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24D42E" w14:textId="77777777" w:rsidR="00CE56DD" w:rsidRPr="00E170B0" w:rsidRDefault="00CE56DD" w:rsidP="00CE56DD">
      <w:pPr>
        <w:jc w:val="center"/>
        <w:rPr>
          <w:rFonts w:cstheme="minorHAnsi"/>
          <w:color w:val="31849B" w:themeColor="accent5" w:themeShade="BF"/>
          <w:sz w:val="52"/>
        </w:rPr>
      </w:pPr>
    </w:p>
    <w:p w14:paraId="4DECAE2B" w14:textId="77777777" w:rsidR="00CE56DD" w:rsidRPr="00E170B0" w:rsidRDefault="00CE56DD" w:rsidP="00CE56DD">
      <w:pPr>
        <w:jc w:val="center"/>
        <w:rPr>
          <w:rFonts w:cstheme="minorHAnsi"/>
          <w:color w:val="31849B" w:themeColor="accent5" w:themeShade="BF"/>
          <w:sz w:val="52"/>
        </w:rPr>
      </w:pPr>
    </w:p>
    <w:p w14:paraId="0BE29013" w14:textId="77777777" w:rsidR="00CE56DD" w:rsidRPr="00E170B0" w:rsidRDefault="00CE56DD" w:rsidP="00CE56DD">
      <w:pPr>
        <w:jc w:val="right"/>
        <w:rPr>
          <w:rFonts w:cstheme="minorHAnsi"/>
          <w:color w:val="31849B" w:themeColor="accent5" w:themeShade="BF"/>
          <w:sz w:val="52"/>
        </w:rPr>
      </w:pPr>
    </w:p>
    <w:p w14:paraId="0DBDE453" w14:textId="77777777" w:rsidR="00CE56DD" w:rsidRPr="00E170B0" w:rsidRDefault="00CE56DD" w:rsidP="75FD6253">
      <w:pPr>
        <w:jc w:val="right"/>
        <w:rPr>
          <w:color w:val="31849B" w:themeColor="accent5" w:themeShade="BF"/>
          <w:sz w:val="52"/>
          <w:szCs w:val="52"/>
        </w:rPr>
      </w:pPr>
    </w:p>
    <w:p w14:paraId="48ECF934" w14:textId="77777777" w:rsidR="00CE56DD" w:rsidRPr="00E170B0" w:rsidRDefault="00CE56DD" w:rsidP="00CE56DD">
      <w:pPr>
        <w:jc w:val="right"/>
        <w:rPr>
          <w:rFonts w:cstheme="minorHAnsi"/>
          <w:color w:val="31849B" w:themeColor="accent5" w:themeShade="BF"/>
          <w:sz w:val="52"/>
        </w:rPr>
      </w:pPr>
    </w:p>
    <w:p w14:paraId="46210A72" w14:textId="77777777" w:rsidR="00CE56DD" w:rsidRPr="00E170B0" w:rsidRDefault="00CE56DD" w:rsidP="00CE56DD">
      <w:pPr>
        <w:jc w:val="right"/>
        <w:rPr>
          <w:rFonts w:cstheme="minorHAnsi"/>
          <w:color w:val="31849B" w:themeColor="accent5" w:themeShade="BF"/>
          <w:sz w:val="52"/>
        </w:rPr>
      </w:pPr>
    </w:p>
    <w:p w14:paraId="7C9A86FC" w14:textId="77777777" w:rsidR="00CE56DD" w:rsidRPr="00E170B0" w:rsidRDefault="00CE56DD" w:rsidP="00CE56DD">
      <w:pPr>
        <w:jc w:val="right"/>
        <w:rPr>
          <w:rFonts w:cstheme="minorHAnsi"/>
          <w:color w:val="31849B" w:themeColor="accent5" w:themeShade="BF"/>
          <w:sz w:val="52"/>
        </w:rPr>
      </w:pPr>
    </w:p>
    <w:p w14:paraId="4F396E01" w14:textId="77777777" w:rsidR="00CE56DD" w:rsidRPr="00E170B0" w:rsidRDefault="00CE56DD" w:rsidP="00CE56DD">
      <w:pPr>
        <w:jc w:val="right"/>
        <w:rPr>
          <w:rFonts w:cstheme="minorHAnsi"/>
          <w:color w:val="31849B" w:themeColor="accent5" w:themeShade="BF"/>
          <w:sz w:val="52"/>
        </w:rPr>
      </w:pPr>
    </w:p>
    <w:p w14:paraId="693DEAF6" w14:textId="77777777" w:rsidR="00CE56DD" w:rsidRPr="00E170B0" w:rsidRDefault="00CE56DD" w:rsidP="00CE56DD">
      <w:pPr>
        <w:jc w:val="right"/>
        <w:rPr>
          <w:rFonts w:cstheme="minorHAnsi"/>
          <w:color w:val="31849B" w:themeColor="accent5" w:themeShade="BF"/>
          <w:sz w:val="52"/>
        </w:rPr>
      </w:pPr>
    </w:p>
    <w:p w14:paraId="076BCDF7" w14:textId="77777777" w:rsidR="00CE56DD" w:rsidRPr="00E170B0" w:rsidRDefault="00CE56DD" w:rsidP="00CE56DD">
      <w:pPr>
        <w:jc w:val="right"/>
        <w:rPr>
          <w:rFonts w:cstheme="minorHAnsi"/>
          <w:color w:val="31849B" w:themeColor="accent5" w:themeShade="BF"/>
          <w:sz w:val="52"/>
        </w:rPr>
      </w:pPr>
    </w:p>
    <w:p w14:paraId="4DC9341A" w14:textId="77777777" w:rsidR="00CE56DD" w:rsidRPr="00E170B0" w:rsidRDefault="00CE56DD" w:rsidP="00CE56DD">
      <w:pPr>
        <w:jc w:val="right"/>
        <w:rPr>
          <w:rFonts w:cstheme="minorHAnsi"/>
          <w:color w:val="31849B" w:themeColor="accent5" w:themeShade="BF"/>
          <w:sz w:val="52"/>
        </w:rPr>
      </w:pPr>
    </w:p>
    <w:p w14:paraId="3AE0AC34" w14:textId="77777777" w:rsidR="00CE56DD" w:rsidRPr="00E170B0" w:rsidRDefault="00CE56DD" w:rsidP="00CE56DD">
      <w:pPr>
        <w:jc w:val="right"/>
        <w:rPr>
          <w:rFonts w:cstheme="minorHAnsi"/>
          <w:color w:val="31849B" w:themeColor="accent5" w:themeShade="BF"/>
          <w:sz w:val="52"/>
        </w:rPr>
      </w:pPr>
    </w:p>
    <w:p w14:paraId="583B09CD" w14:textId="77777777" w:rsidR="00CE56DD" w:rsidRPr="00E170B0" w:rsidRDefault="00CE56DD" w:rsidP="00CE56DD">
      <w:pPr>
        <w:jc w:val="right"/>
        <w:rPr>
          <w:rFonts w:cstheme="minorHAnsi"/>
          <w:color w:val="31849B" w:themeColor="accent5" w:themeShade="BF"/>
          <w:sz w:val="52"/>
        </w:rPr>
      </w:pPr>
    </w:p>
    <w:p w14:paraId="6BF3DF2D" w14:textId="77777777" w:rsidR="00CE56DD" w:rsidRPr="00E170B0" w:rsidRDefault="00CE56DD" w:rsidP="00CE56DD">
      <w:pPr>
        <w:jc w:val="right"/>
        <w:rPr>
          <w:rFonts w:cstheme="minorHAnsi"/>
          <w:color w:val="31849B" w:themeColor="accent5" w:themeShade="BF"/>
          <w:sz w:val="52"/>
        </w:rPr>
      </w:pPr>
    </w:p>
    <w:p w14:paraId="05C5BC29" w14:textId="77777777" w:rsidR="00CE56DD" w:rsidRPr="00E170B0" w:rsidRDefault="00CE56DD" w:rsidP="00CE56DD">
      <w:pPr>
        <w:jc w:val="right"/>
        <w:rPr>
          <w:rFonts w:cstheme="minorHAnsi"/>
          <w:color w:val="31849B" w:themeColor="accent5" w:themeShade="BF"/>
          <w:sz w:val="52"/>
        </w:rPr>
      </w:pPr>
    </w:p>
    <w:p w14:paraId="0DD01949" w14:textId="77777777" w:rsidR="00CE56DD" w:rsidRPr="00E170B0" w:rsidRDefault="00CE56DD" w:rsidP="00CE56DD">
      <w:pPr>
        <w:jc w:val="center"/>
        <w:rPr>
          <w:rFonts w:cstheme="minorHAnsi"/>
          <w:sz w:val="28"/>
          <w:szCs w:val="28"/>
        </w:rPr>
      </w:pPr>
    </w:p>
    <w:p w14:paraId="0366B554" w14:textId="2AC5883D" w:rsidR="00CE56DD" w:rsidRPr="005A2D20" w:rsidRDefault="00EF796B" w:rsidP="75FD6253">
      <w:pPr>
        <w:jc w:val="center"/>
        <w:rPr>
          <w:rFonts w:asciiTheme="minorHAnsi" w:hAnsiTheme="minorHAnsi" w:cstheme="minorHAnsi"/>
          <w:color w:val="31849B" w:themeColor="accent5" w:themeShade="BF"/>
          <w:sz w:val="28"/>
          <w:szCs w:val="28"/>
        </w:rPr>
      </w:pPr>
      <w:r>
        <w:rPr>
          <w:rFonts w:asciiTheme="minorHAnsi" w:hAnsiTheme="minorHAnsi" w:cstheme="minorHAnsi"/>
          <w:sz w:val="28"/>
          <w:szCs w:val="28"/>
        </w:rPr>
        <w:t>JU</w:t>
      </w:r>
      <w:r w:rsidR="001460A8">
        <w:rPr>
          <w:rFonts w:asciiTheme="minorHAnsi" w:hAnsiTheme="minorHAnsi" w:cstheme="minorHAnsi"/>
          <w:sz w:val="28"/>
          <w:szCs w:val="28"/>
        </w:rPr>
        <w:t>LY</w:t>
      </w:r>
      <w:r w:rsidR="005A2D20" w:rsidRPr="005A2D20">
        <w:rPr>
          <w:rFonts w:asciiTheme="minorHAnsi" w:hAnsiTheme="minorHAnsi" w:cstheme="minorHAnsi"/>
          <w:sz w:val="28"/>
          <w:szCs w:val="28"/>
        </w:rPr>
        <w:t xml:space="preserve"> 2021</w:t>
      </w:r>
      <w:r w:rsidR="005A2D20" w:rsidRPr="005A2D20">
        <w:rPr>
          <w:rFonts w:asciiTheme="minorHAnsi" w:hAnsiTheme="minorHAnsi" w:cstheme="minorHAnsi"/>
          <w:color w:val="31849B" w:themeColor="accent5" w:themeShade="BF"/>
          <w:sz w:val="28"/>
          <w:szCs w:val="28"/>
        </w:rPr>
        <w:br w:type="page"/>
      </w:r>
    </w:p>
    <w:p w14:paraId="164706A6" w14:textId="77777777" w:rsidR="00CE56DD" w:rsidRPr="00E170B0" w:rsidRDefault="00CE56DD" w:rsidP="00CE56DD">
      <w:pPr>
        <w:jc w:val="center"/>
        <w:rPr>
          <w:rFonts w:cstheme="minorHAnsi"/>
          <w:color w:val="31849B" w:themeColor="accent5" w:themeShade="BF"/>
          <w:sz w:val="28"/>
          <w:szCs w:val="28"/>
        </w:rPr>
      </w:pPr>
    </w:p>
    <w:p w14:paraId="3DD6CB72" w14:textId="77777777" w:rsidR="00CE56DD" w:rsidRPr="00E170B0" w:rsidRDefault="00CE56DD" w:rsidP="00CE56DD">
      <w:pPr>
        <w:jc w:val="center"/>
        <w:rPr>
          <w:rFonts w:cstheme="minorHAnsi"/>
          <w:color w:val="31849B" w:themeColor="accent5" w:themeShade="BF"/>
          <w:sz w:val="28"/>
          <w:szCs w:val="28"/>
        </w:rPr>
      </w:pPr>
    </w:p>
    <w:p w14:paraId="7447B6A4" w14:textId="77777777" w:rsidR="00CE56DD" w:rsidRPr="00E170B0" w:rsidRDefault="00CE56DD" w:rsidP="00CE56DD">
      <w:pPr>
        <w:jc w:val="center"/>
        <w:rPr>
          <w:rFonts w:cstheme="minorHAnsi"/>
          <w:color w:val="31849B" w:themeColor="accent5" w:themeShade="BF"/>
          <w:sz w:val="28"/>
          <w:szCs w:val="28"/>
        </w:rPr>
      </w:pPr>
    </w:p>
    <w:p w14:paraId="7E36B6CC" w14:textId="77777777" w:rsidR="00CE56DD" w:rsidRPr="00E170B0" w:rsidRDefault="00CE56DD" w:rsidP="00CE56DD">
      <w:pPr>
        <w:jc w:val="center"/>
        <w:rPr>
          <w:rFonts w:cstheme="minorHAnsi"/>
          <w:color w:val="31849B" w:themeColor="accent5" w:themeShade="BF"/>
          <w:sz w:val="28"/>
          <w:szCs w:val="28"/>
        </w:rPr>
      </w:pPr>
    </w:p>
    <w:p w14:paraId="140FAED1" w14:textId="77777777" w:rsidR="00CE56DD" w:rsidRPr="00E170B0" w:rsidRDefault="00CE56DD" w:rsidP="00CE56DD">
      <w:pPr>
        <w:jc w:val="center"/>
        <w:rPr>
          <w:rFonts w:cstheme="minorHAnsi"/>
          <w:color w:val="31849B" w:themeColor="accent5" w:themeShade="BF"/>
          <w:sz w:val="28"/>
          <w:szCs w:val="28"/>
        </w:rPr>
      </w:pPr>
    </w:p>
    <w:p w14:paraId="38B24166" w14:textId="77777777" w:rsidR="00CE56DD" w:rsidRPr="00E170B0" w:rsidRDefault="00CE56DD" w:rsidP="00CE56DD">
      <w:pPr>
        <w:jc w:val="center"/>
        <w:rPr>
          <w:rFonts w:cstheme="minorHAnsi"/>
          <w:color w:val="31849B" w:themeColor="accent5" w:themeShade="BF"/>
          <w:sz w:val="28"/>
          <w:szCs w:val="28"/>
        </w:rPr>
      </w:pPr>
    </w:p>
    <w:p w14:paraId="2983A5BF" w14:textId="77777777" w:rsidR="00CE56DD" w:rsidRPr="00E170B0" w:rsidRDefault="00CE56DD" w:rsidP="00CE56DD">
      <w:pPr>
        <w:jc w:val="center"/>
        <w:rPr>
          <w:rFonts w:cstheme="minorHAnsi"/>
          <w:color w:val="31849B" w:themeColor="accent5" w:themeShade="BF"/>
          <w:sz w:val="28"/>
          <w:szCs w:val="28"/>
        </w:rPr>
      </w:pPr>
    </w:p>
    <w:p w14:paraId="3A7A5300" w14:textId="77777777" w:rsidR="00CE56DD" w:rsidRPr="00E170B0" w:rsidRDefault="00CE56DD" w:rsidP="00CE56DD">
      <w:pPr>
        <w:jc w:val="center"/>
        <w:rPr>
          <w:rFonts w:cstheme="minorHAnsi"/>
          <w:color w:val="31849B" w:themeColor="accent5" w:themeShade="BF"/>
          <w:sz w:val="28"/>
          <w:szCs w:val="28"/>
        </w:rPr>
      </w:pPr>
    </w:p>
    <w:p w14:paraId="01CEECD6" w14:textId="77777777" w:rsidR="00CE56DD" w:rsidRPr="00E170B0" w:rsidRDefault="00CE56DD" w:rsidP="00CE56DD">
      <w:pPr>
        <w:jc w:val="center"/>
        <w:rPr>
          <w:rFonts w:cstheme="minorHAnsi"/>
          <w:color w:val="31849B" w:themeColor="accent5" w:themeShade="BF"/>
          <w:sz w:val="28"/>
          <w:szCs w:val="28"/>
        </w:rPr>
      </w:pPr>
    </w:p>
    <w:p w14:paraId="7A608C4E" w14:textId="77777777" w:rsidR="00CE56DD" w:rsidRPr="00E170B0" w:rsidRDefault="00CE56DD" w:rsidP="00CE56DD">
      <w:pPr>
        <w:jc w:val="center"/>
        <w:rPr>
          <w:rFonts w:cstheme="minorHAnsi"/>
          <w:color w:val="31849B" w:themeColor="accent5" w:themeShade="BF"/>
          <w:sz w:val="28"/>
          <w:szCs w:val="28"/>
        </w:rPr>
      </w:pPr>
    </w:p>
    <w:p w14:paraId="64F37FE0" w14:textId="77777777" w:rsidR="00CE56DD" w:rsidRPr="00E170B0" w:rsidRDefault="00CE56DD" w:rsidP="00CE56DD">
      <w:pPr>
        <w:jc w:val="center"/>
        <w:rPr>
          <w:rFonts w:cstheme="minorHAnsi"/>
          <w:color w:val="31849B" w:themeColor="accent5" w:themeShade="BF"/>
          <w:sz w:val="28"/>
          <w:szCs w:val="28"/>
        </w:rPr>
      </w:pPr>
    </w:p>
    <w:p w14:paraId="6C7DA8BC" w14:textId="77777777" w:rsidR="00CE56DD" w:rsidRPr="00E170B0" w:rsidRDefault="00CE56DD" w:rsidP="00CE56DD">
      <w:pPr>
        <w:jc w:val="center"/>
        <w:rPr>
          <w:rFonts w:cstheme="minorHAnsi"/>
          <w:color w:val="31849B" w:themeColor="accent5" w:themeShade="BF"/>
          <w:sz w:val="28"/>
          <w:szCs w:val="28"/>
        </w:rPr>
      </w:pPr>
    </w:p>
    <w:p w14:paraId="2BBF37DF" w14:textId="77777777" w:rsidR="00CE56DD" w:rsidRPr="00E170B0" w:rsidRDefault="00CE56DD" w:rsidP="00CE56DD">
      <w:pPr>
        <w:jc w:val="center"/>
        <w:rPr>
          <w:rFonts w:cstheme="minorHAnsi"/>
          <w:color w:val="31849B" w:themeColor="accent5" w:themeShade="BF"/>
          <w:sz w:val="28"/>
          <w:szCs w:val="28"/>
        </w:rPr>
      </w:pPr>
    </w:p>
    <w:p w14:paraId="61CF3E5A" w14:textId="77777777" w:rsidR="00CE56DD" w:rsidRPr="00E170B0" w:rsidRDefault="00CE56DD" w:rsidP="00CE56DD">
      <w:pPr>
        <w:jc w:val="center"/>
        <w:rPr>
          <w:rFonts w:cstheme="minorHAnsi"/>
          <w:color w:val="31849B" w:themeColor="accent5" w:themeShade="BF"/>
          <w:sz w:val="28"/>
          <w:szCs w:val="28"/>
        </w:rPr>
      </w:pPr>
    </w:p>
    <w:p w14:paraId="6697E274" w14:textId="77777777" w:rsidR="00CE56DD" w:rsidRPr="00E170B0" w:rsidRDefault="00CE56DD" w:rsidP="00CE56DD">
      <w:pPr>
        <w:jc w:val="center"/>
        <w:rPr>
          <w:rFonts w:cstheme="minorHAnsi"/>
          <w:color w:val="31849B" w:themeColor="accent5" w:themeShade="BF"/>
          <w:sz w:val="28"/>
          <w:szCs w:val="28"/>
        </w:rPr>
      </w:pPr>
    </w:p>
    <w:p w14:paraId="6BD75B39" w14:textId="77777777" w:rsidR="00CE56DD" w:rsidRPr="00E170B0" w:rsidRDefault="00CE56DD" w:rsidP="00CE56DD">
      <w:pPr>
        <w:jc w:val="center"/>
        <w:rPr>
          <w:rFonts w:cstheme="minorHAnsi"/>
          <w:color w:val="31849B" w:themeColor="accent5" w:themeShade="BF"/>
          <w:sz w:val="28"/>
          <w:szCs w:val="28"/>
        </w:rPr>
      </w:pPr>
    </w:p>
    <w:p w14:paraId="3FD386CE" w14:textId="77777777" w:rsidR="00CE56DD" w:rsidRPr="00E170B0" w:rsidRDefault="00CE56DD" w:rsidP="00CE56DD">
      <w:pPr>
        <w:rPr>
          <w:rFonts w:cstheme="minorHAnsi"/>
          <w:color w:val="31849B" w:themeColor="accent5" w:themeShade="BF"/>
          <w:sz w:val="28"/>
          <w:szCs w:val="28"/>
        </w:rPr>
      </w:pPr>
    </w:p>
    <w:p w14:paraId="30E7524C" w14:textId="77777777" w:rsidR="00223E56" w:rsidRPr="00E170B0" w:rsidRDefault="00223E56" w:rsidP="00CE56DD">
      <w:pPr>
        <w:rPr>
          <w:rFonts w:cstheme="minorHAnsi"/>
          <w:color w:val="31849B" w:themeColor="accent5" w:themeShade="BF"/>
          <w:sz w:val="28"/>
          <w:szCs w:val="28"/>
        </w:rPr>
      </w:pPr>
    </w:p>
    <w:p w14:paraId="354CEFB2" w14:textId="77777777" w:rsidR="00223E56" w:rsidRPr="00E170B0" w:rsidRDefault="00223E56" w:rsidP="00CE56DD">
      <w:pPr>
        <w:rPr>
          <w:rFonts w:cstheme="minorHAnsi"/>
          <w:color w:val="31849B" w:themeColor="accent5" w:themeShade="BF"/>
          <w:sz w:val="28"/>
          <w:szCs w:val="28"/>
        </w:rPr>
      </w:pPr>
    </w:p>
    <w:p w14:paraId="63946172" w14:textId="77777777" w:rsidR="00223E56" w:rsidRPr="00E170B0" w:rsidRDefault="00223E56" w:rsidP="00CE56DD">
      <w:pPr>
        <w:rPr>
          <w:rFonts w:cstheme="minorHAnsi"/>
          <w:color w:val="31849B" w:themeColor="accent5" w:themeShade="BF"/>
          <w:sz w:val="28"/>
          <w:szCs w:val="28"/>
        </w:rPr>
      </w:pPr>
    </w:p>
    <w:p w14:paraId="4E6B2DD3" w14:textId="77777777" w:rsidR="00FE3A44" w:rsidRPr="00E170B0" w:rsidRDefault="00FE3A44" w:rsidP="00CE56DD">
      <w:pPr>
        <w:rPr>
          <w:rFonts w:cstheme="minorHAnsi"/>
          <w:color w:val="31849B" w:themeColor="accent5" w:themeShade="BF"/>
          <w:sz w:val="28"/>
          <w:szCs w:val="28"/>
        </w:rPr>
      </w:pPr>
    </w:p>
    <w:p w14:paraId="00C9E893" w14:textId="77777777" w:rsidR="00CE56DD" w:rsidRPr="00E170B0" w:rsidRDefault="00CE56DD" w:rsidP="00CE56DD">
      <w:pPr>
        <w:rPr>
          <w:rFonts w:cstheme="minorHAnsi"/>
          <w:color w:val="31849B" w:themeColor="accent5" w:themeShade="BF"/>
          <w:sz w:val="28"/>
          <w:szCs w:val="28"/>
        </w:rPr>
      </w:pPr>
    </w:p>
    <w:p w14:paraId="5CEBF89D" w14:textId="77777777" w:rsidR="00CE56DD" w:rsidRPr="00453C42" w:rsidRDefault="0D35208B" w:rsidP="75FD6253">
      <w:pPr>
        <w:pStyle w:val="BodyA"/>
        <w:spacing w:before="0"/>
        <w:jc w:val="center"/>
        <w:rPr>
          <w:rStyle w:val="Hyperlink1"/>
          <w:rFonts w:ascii="Calibri Light" w:hAnsi="Calibri Light" w:cs="Calibri Light"/>
          <w:b w:val="0"/>
          <w:bCs w:val="0"/>
          <w:color w:val="auto"/>
          <w:sz w:val="28"/>
          <w:szCs w:val="28"/>
        </w:rPr>
      </w:pPr>
      <w:r w:rsidRPr="00453C42">
        <w:rPr>
          <w:rFonts w:ascii="Calibri Light" w:hAnsi="Calibri Light" w:cs="Calibri Light"/>
          <w:color w:val="auto"/>
          <w:sz w:val="28"/>
          <w:szCs w:val="28"/>
        </w:rPr>
        <w:t>Project</w:t>
      </w:r>
      <w:r w:rsidR="0194E3A2" w:rsidRPr="00453C42">
        <w:rPr>
          <w:rFonts w:ascii="Calibri Light" w:hAnsi="Calibri Light" w:cs="Calibri Light"/>
          <w:color w:val="auto"/>
          <w:sz w:val="28"/>
          <w:szCs w:val="28"/>
        </w:rPr>
        <w:t>-l</w:t>
      </w:r>
      <w:r w:rsidRPr="00453C42">
        <w:rPr>
          <w:rFonts w:ascii="Calibri Light" w:hAnsi="Calibri Light" w:cs="Calibri Light"/>
          <w:color w:val="auto"/>
          <w:sz w:val="28"/>
          <w:szCs w:val="28"/>
        </w:rPr>
        <w:t xml:space="preserve">evel </w:t>
      </w:r>
      <w:r w:rsidR="00CE56DD" w:rsidRPr="00453C42">
        <w:rPr>
          <w:rFonts w:ascii="Calibri Light" w:hAnsi="Calibri Light" w:cs="Calibri Light"/>
          <w:color w:val="auto"/>
          <w:sz w:val="28"/>
          <w:szCs w:val="28"/>
        </w:rPr>
        <w:t xml:space="preserve">Stakeholder Engagement </w:t>
      </w:r>
      <w:r w:rsidR="2FA516EE" w:rsidRPr="00453C42">
        <w:rPr>
          <w:rFonts w:ascii="Calibri Light" w:hAnsi="Calibri Light" w:cs="Calibri Light"/>
          <w:color w:val="auto"/>
          <w:sz w:val="28"/>
          <w:szCs w:val="28"/>
        </w:rPr>
        <w:t>Plan</w:t>
      </w:r>
      <w:r w:rsidR="00223E56" w:rsidRPr="00453C42">
        <w:rPr>
          <w:rStyle w:val="Hyperlink1"/>
          <w:rFonts w:ascii="Calibri Light" w:hAnsi="Calibri Light" w:cs="Calibri Light"/>
          <w:b w:val="0"/>
          <w:bCs w:val="0"/>
          <w:color w:val="auto"/>
          <w:sz w:val="28"/>
          <w:szCs w:val="28"/>
        </w:rPr>
        <w:t xml:space="preserve"> (</w:t>
      </w:r>
      <w:r w:rsidR="5897102F" w:rsidRPr="00453C42">
        <w:rPr>
          <w:rStyle w:val="Hyperlink1"/>
          <w:rFonts w:ascii="Calibri Light" w:hAnsi="Calibri Light" w:cs="Calibri Light"/>
          <w:b w:val="0"/>
          <w:bCs w:val="0"/>
          <w:color w:val="auto"/>
          <w:sz w:val="28"/>
          <w:szCs w:val="28"/>
        </w:rPr>
        <w:t>Project-level SEP</w:t>
      </w:r>
      <w:r w:rsidR="00CE56DD" w:rsidRPr="00453C42">
        <w:rPr>
          <w:rStyle w:val="Hyperlink1"/>
          <w:rFonts w:ascii="Calibri Light" w:hAnsi="Calibri Light" w:cs="Calibri Light"/>
          <w:b w:val="0"/>
          <w:bCs w:val="0"/>
          <w:color w:val="auto"/>
          <w:sz w:val="28"/>
          <w:szCs w:val="28"/>
        </w:rPr>
        <w:t>)</w:t>
      </w:r>
    </w:p>
    <w:p w14:paraId="63AD7521" w14:textId="77777777" w:rsidR="00CE56DD" w:rsidRPr="00453C42" w:rsidRDefault="00453C42" w:rsidP="00CE56DD">
      <w:pPr>
        <w:pStyle w:val="BodyA"/>
        <w:spacing w:before="0"/>
        <w:jc w:val="center"/>
        <w:rPr>
          <w:rFonts w:ascii="Calibri Light" w:eastAsiaTheme="majorEastAsia" w:hAnsi="Calibri Light" w:cs="Calibri Light"/>
          <w:caps/>
          <w:noProof/>
          <w:color w:val="398E98"/>
          <w:spacing w:val="10"/>
          <w:sz w:val="36"/>
          <w:szCs w:val="36"/>
          <w:bdr w:val="none" w:sz="0" w:space="0" w:color="auto"/>
          <w:lang w:eastAsia="ja-JP"/>
        </w:rPr>
      </w:pPr>
      <w:r w:rsidRPr="00453C42">
        <w:rPr>
          <w:rFonts w:ascii="Calibri Light" w:eastAsiaTheme="majorEastAsia" w:hAnsi="Calibri Light" w:cs="Calibri Light"/>
          <w:b/>
          <w:bCs/>
          <w:caps/>
          <w:noProof/>
          <w:color w:val="398E98"/>
          <w:spacing w:val="10"/>
          <w:sz w:val="36"/>
          <w:szCs w:val="36"/>
          <w:bdr w:val="none" w:sz="0" w:space="0" w:color="auto"/>
          <w:lang w:eastAsia="ja-JP"/>
        </w:rPr>
        <w:t>LOCAL INFRASTRUCTURE AND INSTITUTIONAL DEVELOPMENT PROJECT</w:t>
      </w:r>
    </w:p>
    <w:p w14:paraId="10734CFB" w14:textId="77777777" w:rsidR="00CE56DD" w:rsidRPr="00453C42" w:rsidRDefault="00CE56DD" w:rsidP="00CE56DD">
      <w:pPr>
        <w:pStyle w:val="BodyA"/>
        <w:spacing w:before="0"/>
        <w:jc w:val="center"/>
        <w:rPr>
          <w:rStyle w:val="Hyperlink1"/>
          <w:rFonts w:ascii="Calibri Light" w:hAnsi="Calibri Light" w:cs="Calibri Light"/>
          <w:b w:val="0"/>
          <w:color w:val="auto"/>
          <w:sz w:val="28"/>
        </w:rPr>
      </w:pPr>
      <w:r w:rsidRPr="00453C42">
        <w:rPr>
          <w:rStyle w:val="Hyperlink1"/>
          <w:rFonts w:ascii="Calibri Light" w:hAnsi="Calibri Light" w:cs="Calibri Light"/>
          <w:b w:val="0"/>
          <w:color w:val="auto"/>
          <w:sz w:val="28"/>
        </w:rPr>
        <w:t>in</w:t>
      </w:r>
    </w:p>
    <w:p w14:paraId="325CF26E" w14:textId="77777777" w:rsidR="00CE56DD" w:rsidRPr="00453C42" w:rsidRDefault="00CE56DD" w:rsidP="00CE56DD">
      <w:pPr>
        <w:pStyle w:val="BodyA"/>
        <w:spacing w:before="0"/>
        <w:jc w:val="center"/>
        <w:rPr>
          <w:rStyle w:val="Hyperlink1"/>
          <w:rFonts w:ascii="Calibri Light" w:hAnsi="Calibri Light" w:cs="Calibri Light"/>
          <w:b w:val="0"/>
          <w:color w:val="auto"/>
          <w:sz w:val="28"/>
        </w:rPr>
      </w:pPr>
      <w:r w:rsidRPr="00453C42">
        <w:rPr>
          <w:rStyle w:val="Hyperlink1"/>
          <w:rFonts w:ascii="Calibri Light" w:hAnsi="Calibri Light" w:cs="Calibri Light"/>
          <w:b w:val="0"/>
          <w:color w:val="auto"/>
          <w:sz w:val="28"/>
        </w:rPr>
        <w:t xml:space="preserve">Republic of </w:t>
      </w:r>
      <w:r w:rsidR="00223E56" w:rsidRPr="00453C42">
        <w:rPr>
          <w:rStyle w:val="Hyperlink1"/>
          <w:rFonts w:ascii="Calibri Light" w:hAnsi="Calibri Light" w:cs="Calibri Light"/>
          <w:b w:val="0"/>
          <w:color w:val="auto"/>
          <w:sz w:val="28"/>
        </w:rPr>
        <w:t>Serbia</w:t>
      </w:r>
    </w:p>
    <w:p w14:paraId="32CD371C" w14:textId="6BA54A17" w:rsidR="00CE56DD" w:rsidRPr="00E170B0" w:rsidRDefault="00EF796B" w:rsidP="75FD6253">
      <w:pPr>
        <w:pStyle w:val="BodyA"/>
        <w:spacing w:before="0"/>
        <w:jc w:val="center"/>
        <w:rPr>
          <w:rFonts w:ascii="Times New Roman" w:hAnsi="Times New Roman" w:cs="Times New Roman"/>
          <w:color w:val="auto"/>
          <w:sz w:val="28"/>
          <w:szCs w:val="28"/>
        </w:rPr>
      </w:pPr>
      <w:r>
        <w:rPr>
          <w:rFonts w:ascii="Calibri Light" w:hAnsi="Calibri Light" w:cs="Calibri Light"/>
          <w:color w:val="auto"/>
          <w:sz w:val="28"/>
          <w:szCs w:val="28"/>
        </w:rPr>
        <w:t>J</w:t>
      </w:r>
      <w:r w:rsidR="009577F6">
        <w:rPr>
          <w:rFonts w:ascii="Calibri Light" w:hAnsi="Calibri Light" w:cs="Calibri Light"/>
          <w:color w:val="auto"/>
          <w:sz w:val="28"/>
          <w:szCs w:val="28"/>
        </w:rPr>
        <w:t>u</w:t>
      </w:r>
      <w:r w:rsidR="001460A8">
        <w:rPr>
          <w:rFonts w:ascii="Calibri Light" w:hAnsi="Calibri Light" w:cs="Calibri Light"/>
          <w:color w:val="auto"/>
          <w:sz w:val="28"/>
          <w:szCs w:val="28"/>
        </w:rPr>
        <w:t>ly</w:t>
      </w:r>
      <w:r w:rsidR="00CE56DD" w:rsidRPr="00453C42">
        <w:rPr>
          <w:rFonts w:ascii="Calibri Light" w:hAnsi="Calibri Light" w:cs="Calibri Light"/>
          <w:color w:val="auto"/>
          <w:sz w:val="28"/>
          <w:szCs w:val="28"/>
        </w:rPr>
        <w:t xml:space="preserve"> </w:t>
      </w:r>
      <w:r w:rsidR="00CE56DD" w:rsidRPr="00453C42">
        <w:rPr>
          <w:rStyle w:val="Hyperlink1"/>
          <w:rFonts w:ascii="Calibri Light" w:hAnsi="Calibri Light" w:cs="Calibri Light"/>
          <w:b w:val="0"/>
          <w:bCs w:val="0"/>
          <w:color w:val="auto"/>
          <w:sz w:val="28"/>
          <w:szCs w:val="28"/>
        </w:rPr>
        <w:t>202</w:t>
      </w:r>
      <w:r w:rsidR="4A1D07E8" w:rsidRPr="00453C42">
        <w:rPr>
          <w:rStyle w:val="Hyperlink1"/>
          <w:rFonts w:ascii="Calibri Light" w:hAnsi="Calibri Light" w:cs="Calibri Light"/>
          <w:b w:val="0"/>
          <w:bCs w:val="0"/>
          <w:color w:val="auto"/>
          <w:sz w:val="28"/>
          <w:szCs w:val="28"/>
        </w:rPr>
        <w:t>1</w:t>
      </w:r>
      <w:r w:rsidR="00223E56" w:rsidRPr="75FD6253">
        <w:rPr>
          <w:rStyle w:val="Hyperlink1"/>
          <w:rFonts w:asciiTheme="minorHAnsi" w:hAnsiTheme="minorHAnsi" w:cstheme="minorBidi"/>
          <w:b w:val="0"/>
          <w:bCs w:val="0"/>
          <w:color w:val="31849B" w:themeColor="accent5" w:themeShade="BF"/>
          <w:sz w:val="28"/>
          <w:szCs w:val="28"/>
        </w:rPr>
        <w:br w:type="page"/>
      </w:r>
    </w:p>
    <w:sdt>
      <w:sdtPr>
        <w:rPr>
          <w:rFonts w:ascii="Calibri" w:eastAsiaTheme="minorHAnsi" w:hAnsi="Calibri" w:cstheme="minorBidi"/>
          <w:b/>
          <w:bCs/>
          <w:color w:val="auto"/>
          <w:sz w:val="22"/>
          <w:szCs w:val="22"/>
        </w:rPr>
        <w:id w:val="-1731144489"/>
        <w:docPartObj>
          <w:docPartGallery w:val="Table of Contents"/>
          <w:docPartUnique/>
        </w:docPartObj>
      </w:sdtPr>
      <w:sdtEndPr/>
      <w:sdtContent>
        <w:p w14:paraId="05C7FC26" w14:textId="77777777" w:rsidR="00CE56DD" w:rsidRPr="00E170B0" w:rsidRDefault="00CE56DD" w:rsidP="00F45744">
          <w:pPr>
            <w:pStyle w:val="TOCHeading"/>
          </w:pPr>
          <w:r w:rsidRPr="00E170B0">
            <w:t>Contents</w:t>
          </w:r>
        </w:p>
        <w:p w14:paraId="680E1A13" w14:textId="75F46A9E" w:rsidR="00847F35" w:rsidRDefault="004F514C">
          <w:pPr>
            <w:pStyle w:val="TOC1"/>
            <w:tabs>
              <w:tab w:val="left" w:pos="440"/>
              <w:tab w:val="right" w:leader="dot" w:pos="9017"/>
            </w:tabs>
            <w:rPr>
              <w:rFonts w:asciiTheme="minorHAnsi" w:eastAsiaTheme="minorEastAsia" w:hAnsiTheme="minorHAnsi"/>
              <w:noProof/>
              <w:lang w:val="en-GB" w:eastAsia="en-GB"/>
            </w:rPr>
          </w:pPr>
          <w:r w:rsidRPr="002C0693">
            <w:rPr>
              <w:rFonts w:asciiTheme="minorHAnsi" w:hAnsiTheme="minorHAnsi" w:cstheme="minorHAnsi"/>
            </w:rPr>
            <w:fldChar w:fldCharType="begin"/>
          </w:r>
          <w:r w:rsidR="00CE56DD" w:rsidRPr="002C0693">
            <w:rPr>
              <w:rFonts w:asciiTheme="minorHAnsi" w:hAnsiTheme="minorHAnsi" w:cstheme="minorHAnsi"/>
            </w:rPr>
            <w:instrText xml:space="preserve"> TOC \o "1-3" \h \z \u </w:instrText>
          </w:r>
          <w:r w:rsidRPr="002C0693">
            <w:rPr>
              <w:rFonts w:asciiTheme="minorHAnsi" w:hAnsiTheme="minorHAnsi" w:cstheme="minorHAnsi"/>
            </w:rPr>
            <w:fldChar w:fldCharType="separate"/>
          </w:r>
          <w:hyperlink w:anchor="_Toc76808534" w:history="1">
            <w:r w:rsidR="00847F35" w:rsidRPr="00FD1B30">
              <w:rPr>
                <w:rStyle w:val="Hyperlink"/>
                <w:noProof/>
              </w:rPr>
              <w:t>1</w:t>
            </w:r>
            <w:r w:rsidR="00847F35">
              <w:rPr>
                <w:rFonts w:asciiTheme="minorHAnsi" w:eastAsiaTheme="minorEastAsia" w:hAnsiTheme="minorHAnsi"/>
                <w:noProof/>
                <w:lang w:val="en-GB" w:eastAsia="en-GB"/>
              </w:rPr>
              <w:tab/>
            </w:r>
            <w:r w:rsidR="00847F35" w:rsidRPr="00FD1B30">
              <w:rPr>
                <w:rStyle w:val="Hyperlink"/>
                <w:noProof/>
              </w:rPr>
              <w:t>INTRODUCTION</w:t>
            </w:r>
            <w:r w:rsidR="00847F35">
              <w:rPr>
                <w:noProof/>
                <w:webHidden/>
              </w:rPr>
              <w:tab/>
            </w:r>
            <w:r w:rsidR="00847F35">
              <w:rPr>
                <w:noProof/>
                <w:webHidden/>
              </w:rPr>
              <w:fldChar w:fldCharType="begin"/>
            </w:r>
            <w:r w:rsidR="00847F35">
              <w:rPr>
                <w:noProof/>
                <w:webHidden/>
              </w:rPr>
              <w:instrText xml:space="preserve"> PAGEREF _Toc76808534 \h </w:instrText>
            </w:r>
            <w:r w:rsidR="00847F35">
              <w:rPr>
                <w:noProof/>
                <w:webHidden/>
              </w:rPr>
            </w:r>
            <w:r w:rsidR="00847F35">
              <w:rPr>
                <w:noProof/>
                <w:webHidden/>
              </w:rPr>
              <w:fldChar w:fldCharType="separate"/>
            </w:r>
            <w:r w:rsidR="00847F35">
              <w:rPr>
                <w:noProof/>
                <w:webHidden/>
              </w:rPr>
              <w:t>6</w:t>
            </w:r>
            <w:r w:rsidR="00847F35">
              <w:rPr>
                <w:noProof/>
                <w:webHidden/>
              </w:rPr>
              <w:fldChar w:fldCharType="end"/>
            </w:r>
          </w:hyperlink>
        </w:p>
        <w:p w14:paraId="000B2ABD" w14:textId="01AB01E8" w:rsidR="00847F35" w:rsidRDefault="00845D7A">
          <w:pPr>
            <w:pStyle w:val="TOC2"/>
            <w:tabs>
              <w:tab w:val="left" w:pos="880"/>
              <w:tab w:val="right" w:leader="dot" w:pos="9017"/>
            </w:tabs>
            <w:rPr>
              <w:rFonts w:asciiTheme="minorHAnsi" w:eastAsiaTheme="minorEastAsia" w:hAnsiTheme="minorHAnsi"/>
              <w:noProof/>
              <w:lang w:val="en-GB" w:eastAsia="en-GB"/>
            </w:rPr>
          </w:pPr>
          <w:hyperlink w:anchor="_Toc76808535" w:history="1">
            <w:r w:rsidR="00847F35" w:rsidRPr="00FD1B30">
              <w:rPr>
                <w:rStyle w:val="Hyperlink"/>
                <w:rFonts w:ascii="Calibri Light" w:hAnsi="Calibri Light" w:cs="Calibri Light"/>
                <w:noProof/>
              </w:rPr>
              <w:t>1.1</w:t>
            </w:r>
            <w:r w:rsidR="00847F35">
              <w:rPr>
                <w:rFonts w:asciiTheme="minorHAnsi" w:eastAsiaTheme="minorEastAsia" w:hAnsiTheme="minorHAnsi"/>
                <w:noProof/>
                <w:lang w:val="en-GB" w:eastAsia="en-GB"/>
              </w:rPr>
              <w:tab/>
            </w:r>
            <w:r w:rsidR="00847F35" w:rsidRPr="00FD1B30">
              <w:rPr>
                <w:rStyle w:val="Hyperlink"/>
                <w:rFonts w:ascii="Calibri Light" w:hAnsi="Calibri Light" w:cs="Calibri Light"/>
                <w:noProof/>
              </w:rPr>
              <w:t>Project Description</w:t>
            </w:r>
            <w:r w:rsidR="00847F35">
              <w:rPr>
                <w:noProof/>
                <w:webHidden/>
              </w:rPr>
              <w:tab/>
            </w:r>
            <w:r w:rsidR="00847F35">
              <w:rPr>
                <w:noProof/>
                <w:webHidden/>
              </w:rPr>
              <w:fldChar w:fldCharType="begin"/>
            </w:r>
            <w:r w:rsidR="00847F35">
              <w:rPr>
                <w:noProof/>
                <w:webHidden/>
              </w:rPr>
              <w:instrText xml:space="preserve"> PAGEREF _Toc76808535 \h </w:instrText>
            </w:r>
            <w:r w:rsidR="00847F35">
              <w:rPr>
                <w:noProof/>
                <w:webHidden/>
              </w:rPr>
            </w:r>
            <w:r w:rsidR="00847F35">
              <w:rPr>
                <w:noProof/>
                <w:webHidden/>
              </w:rPr>
              <w:fldChar w:fldCharType="separate"/>
            </w:r>
            <w:r w:rsidR="00847F35">
              <w:rPr>
                <w:noProof/>
                <w:webHidden/>
              </w:rPr>
              <w:t>6</w:t>
            </w:r>
            <w:r w:rsidR="00847F35">
              <w:rPr>
                <w:noProof/>
                <w:webHidden/>
              </w:rPr>
              <w:fldChar w:fldCharType="end"/>
            </w:r>
          </w:hyperlink>
        </w:p>
        <w:p w14:paraId="47735459" w14:textId="28554C67" w:rsidR="00847F35" w:rsidRDefault="00845D7A">
          <w:pPr>
            <w:pStyle w:val="TOC2"/>
            <w:tabs>
              <w:tab w:val="left" w:pos="880"/>
              <w:tab w:val="right" w:leader="dot" w:pos="9017"/>
            </w:tabs>
            <w:rPr>
              <w:rFonts w:asciiTheme="minorHAnsi" w:eastAsiaTheme="minorEastAsia" w:hAnsiTheme="minorHAnsi"/>
              <w:noProof/>
              <w:lang w:val="en-GB" w:eastAsia="en-GB"/>
            </w:rPr>
          </w:pPr>
          <w:hyperlink w:anchor="_Toc76808536" w:history="1">
            <w:r w:rsidR="00847F35" w:rsidRPr="00FD1B30">
              <w:rPr>
                <w:rStyle w:val="Hyperlink"/>
                <w:rFonts w:ascii="Calibri Light" w:hAnsi="Calibri Light" w:cs="Calibri Light"/>
                <w:noProof/>
              </w:rPr>
              <w:t>1.2</w:t>
            </w:r>
            <w:r w:rsidR="00847F35">
              <w:rPr>
                <w:rFonts w:asciiTheme="minorHAnsi" w:eastAsiaTheme="minorEastAsia" w:hAnsiTheme="minorHAnsi"/>
                <w:noProof/>
                <w:lang w:val="en-GB" w:eastAsia="en-GB"/>
              </w:rPr>
              <w:tab/>
            </w:r>
            <w:r w:rsidR="00847F35" w:rsidRPr="00FD1B30">
              <w:rPr>
                <w:rStyle w:val="Hyperlink"/>
                <w:rFonts w:ascii="Calibri Light" w:hAnsi="Calibri Light" w:cs="Calibri Light"/>
                <w:noProof/>
              </w:rPr>
              <w:t>Purpose of the Project level Stakeholder Engagement Plan (SEP)</w:t>
            </w:r>
            <w:r w:rsidR="00847F35">
              <w:rPr>
                <w:noProof/>
                <w:webHidden/>
              </w:rPr>
              <w:tab/>
            </w:r>
            <w:r w:rsidR="00847F35">
              <w:rPr>
                <w:noProof/>
                <w:webHidden/>
              </w:rPr>
              <w:fldChar w:fldCharType="begin"/>
            </w:r>
            <w:r w:rsidR="00847F35">
              <w:rPr>
                <w:noProof/>
                <w:webHidden/>
              </w:rPr>
              <w:instrText xml:space="preserve"> PAGEREF _Toc76808536 \h </w:instrText>
            </w:r>
            <w:r w:rsidR="00847F35">
              <w:rPr>
                <w:noProof/>
                <w:webHidden/>
              </w:rPr>
            </w:r>
            <w:r w:rsidR="00847F35">
              <w:rPr>
                <w:noProof/>
                <w:webHidden/>
              </w:rPr>
              <w:fldChar w:fldCharType="separate"/>
            </w:r>
            <w:r w:rsidR="00847F35">
              <w:rPr>
                <w:noProof/>
                <w:webHidden/>
              </w:rPr>
              <w:t>7</w:t>
            </w:r>
            <w:r w:rsidR="00847F35">
              <w:rPr>
                <w:noProof/>
                <w:webHidden/>
              </w:rPr>
              <w:fldChar w:fldCharType="end"/>
            </w:r>
          </w:hyperlink>
        </w:p>
        <w:p w14:paraId="2E77C34F" w14:textId="5729CAD1" w:rsidR="00847F35" w:rsidRDefault="00845D7A">
          <w:pPr>
            <w:pStyle w:val="TOC2"/>
            <w:tabs>
              <w:tab w:val="left" w:pos="880"/>
              <w:tab w:val="right" w:leader="dot" w:pos="9017"/>
            </w:tabs>
            <w:rPr>
              <w:rFonts w:asciiTheme="minorHAnsi" w:eastAsiaTheme="minorEastAsia" w:hAnsiTheme="minorHAnsi"/>
              <w:noProof/>
              <w:lang w:val="en-GB" w:eastAsia="en-GB"/>
            </w:rPr>
          </w:pPr>
          <w:hyperlink w:anchor="_Toc76808537" w:history="1">
            <w:r w:rsidR="00847F35" w:rsidRPr="00FD1B30">
              <w:rPr>
                <w:rStyle w:val="Hyperlink"/>
                <w:rFonts w:ascii="Calibri Light" w:hAnsi="Calibri Light" w:cs="Calibri Light"/>
                <w:noProof/>
              </w:rPr>
              <w:t>1.3</w:t>
            </w:r>
            <w:r w:rsidR="00847F35">
              <w:rPr>
                <w:rFonts w:asciiTheme="minorHAnsi" w:eastAsiaTheme="minorEastAsia" w:hAnsiTheme="minorHAnsi"/>
                <w:noProof/>
                <w:lang w:val="en-GB" w:eastAsia="en-GB"/>
              </w:rPr>
              <w:tab/>
            </w:r>
            <w:r w:rsidR="00847F35" w:rsidRPr="00FD1B30">
              <w:rPr>
                <w:rStyle w:val="Hyperlink"/>
                <w:rFonts w:ascii="Calibri Light" w:hAnsi="Calibri Light" w:cs="Calibri Light"/>
                <w:noProof/>
              </w:rPr>
              <w:t>Scope and Structure of the SEP</w:t>
            </w:r>
            <w:r w:rsidR="00847F35">
              <w:rPr>
                <w:noProof/>
                <w:webHidden/>
              </w:rPr>
              <w:tab/>
            </w:r>
            <w:r w:rsidR="00847F35">
              <w:rPr>
                <w:noProof/>
                <w:webHidden/>
              </w:rPr>
              <w:fldChar w:fldCharType="begin"/>
            </w:r>
            <w:r w:rsidR="00847F35">
              <w:rPr>
                <w:noProof/>
                <w:webHidden/>
              </w:rPr>
              <w:instrText xml:space="preserve"> PAGEREF _Toc76808537 \h </w:instrText>
            </w:r>
            <w:r w:rsidR="00847F35">
              <w:rPr>
                <w:noProof/>
                <w:webHidden/>
              </w:rPr>
            </w:r>
            <w:r w:rsidR="00847F35">
              <w:rPr>
                <w:noProof/>
                <w:webHidden/>
              </w:rPr>
              <w:fldChar w:fldCharType="separate"/>
            </w:r>
            <w:r w:rsidR="00847F35">
              <w:rPr>
                <w:noProof/>
                <w:webHidden/>
              </w:rPr>
              <w:t>7</w:t>
            </w:r>
            <w:r w:rsidR="00847F35">
              <w:rPr>
                <w:noProof/>
                <w:webHidden/>
              </w:rPr>
              <w:fldChar w:fldCharType="end"/>
            </w:r>
          </w:hyperlink>
        </w:p>
        <w:p w14:paraId="438C812B" w14:textId="0CF28674" w:rsidR="00847F35" w:rsidRDefault="00845D7A">
          <w:pPr>
            <w:pStyle w:val="TOC2"/>
            <w:tabs>
              <w:tab w:val="left" w:pos="880"/>
              <w:tab w:val="right" w:leader="dot" w:pos="9017"/>
            </w:tabs>
            <w:rPr>
              <w:rFonts w:asciiTheme="minorHAnsi" w:eastAsiaTheme="minorEastAsia" w:hAnsiTheme="minorHAnsi"/>
              <w:noProof/>
              <w:lang w:val="en-GB" w:eastAsia="en-GB"/>
            </w:rPr>
          </w:pPr>
          <w:hyperlink w:anchor="_Toc76808538" w:history="1">
            <w:r w:rsidR="00847F35" w:rsidRPr="00FD1B30">
              <w:rPr>
                <w:rStyle w:val="Hyperlink"/>
                <w:rFonts w:ascii="Calibri Light" w:hAnsi="Calibri Light" w:cs="Calibri Light"/>
                <w:noProof/>
              </w:rPr>
              <w:t>1.4</w:t>
            </w:r>
            <w:r w:rsidR="00847F35">
              <w:rPr>
                <w:rFonts w:asciiTheme="minorHAnsi" w:eastAsiaTheme="minorEastAsia" w:hAnsiTheme="minorHAnsi"/>
                <w:noProof/>
                <w:lang w:val="en-GB" w:eastAsia="en-GB"/>
              </w:rPr>
              <w:tab/>
            </w:r>
            <w:r w:rsidR="00847F35" w:rsidRPr="00FD1B30">
              <w:rPr>
                <w:rStyle w:val="Hyperlink"/>
                <w:rFonts w:ascii="Calibri Light" w:hAnsi="Calibri Light" w:cs="Calibri Light"/>
                <w:noProof/>
              </w:rPr>
              <w:t>Administrative and Regulatory Framework</w:t>
            </w:r>
            <w:r w:rsidR="00847F35">
              <w:rPr>
                <w:noProof/>
                <w:webHidden/>
              </w:rPr>
              <w:tab/>
            </w:r>
            <w:r w:rsidR="00847F35">
              <w:rPr>
                <w:noProof/>
                <w:webHidden/>
              </w:rPr>
              <w:fldChar w:fldCharType="begin"/>
            </w:r>
            <w:r w:rsidR="00847F35">
              <w:rPr>
                <w:noProof/>
                <w:webHidden/>
              </w:rPr>
              <w:instrText xml:space="preserve"> PAGEREF _Toc76808538 \h </w:instrText>
            </w:r>
            <w:r w:rsidR="00847F35">
              <w:rPr>
                <w:noProof/>
                <w:webHidden/>
              </w:rPr>
            </w:r>
            <w:r w:rsidR="00847F35">
              <w:rPr>
                <w:noProof/>
                <w:webHidden/>
              </w:rPr>
              <w:fldChar w:fldCharType="separate"/>
            </w:r>
            <w:r w:rsidR="00847F35">
              <w:rPr>
                <w:noProof/>
                <w:webHidden/>
              </w:rPr>
              <w:t>8</w:t>
            </w:r>
            <w:r w:rsidR="00847F35">
              <w:rPr>
                <w:noProof/>
                <w:webHidden/>
              </w:rPr>
              <w:fldChar w:fldCharType="end"/>
            </w:r>
          </w:hyperlink>
        </w:p>
        <w:p w14:paraId="004435CD" w14:textId="64F57032" w:rsidR="00847F35" w:rsidRDefault="00845D7A">
          <w:pPr>
            <w:pStyle w:val="TOC3"/>
            <w:tabs>
              <w:tab w:val="left" w:pos="1320"/>
              <w:tab w:val="right" w:leader="dot" w:pos="9017"/>
            </w:tabs>
            <w:rPr>
              <w:rFonts w:asciiTheme="minorHAnsi" w:eastAsiaTheme="minorEastAsia" w:hAnsiTheme="minorHAnsi"/>
              <w:noProof/>
              <w:lang w:val="en-GB" w:eastAsia="en-GB"/>
            </w:rPr>
          </w:pPr>
          <w:hyperlink w:anchor="_Toc76808539" w:history="1">
            <w:r w:rsidR="00847F35" w:rsidRPr="00FD1B30">
              <w:rPr>
                <w:rStyle w:val="Hyperlink"/>
                <w:noProof/>
              </w:rPr>
              <w:t>1.4.1</w:t>
            </w:r>
            <w:r w:rsidR="00847F35">
              <w:rPr>
                <w:rFonts w:asciiTheme="minorHAnsi" w:eastAsiaTheme="minorEastAsia" w:hAnsiTheme="minorHAnsi"/>
                <w:noProof/>
                <w:lang w:val="en-GB" w:eastAsia="en-GB"/>
              </w:rPr>
              <w:tab/>
            </w:r>
            <w:r w:rsidR="00847F35" w:rsidRPr="00FD1B30">
              <w:rPr>
                <w:rStyle w:val="Hyperlink"/>
                <w:noProof/>
              </w:rPr>
              <w:t>National Legislation Requirements</w:t>
            </w:r>
            <w:r w:rsidR="00847F35">
              <w:rPr>
                <w:noProof/>
                <w:webHidden/>
              </w:rPr>
              <w:tab/>
            </w:r>
            <w:r w:rsidR="00847F35">
              <w:rPr>
                <w:noProof/>
                <w:webHidden/>
              </w:rPr>
              <w:fldChar w:fldCharType="begin"/>
            </w:r>
            <w:r w:rsidR="00847F35">
              <w:rPr>
                <w:noProof/>
                <w:webHidden/>
              </w:rPr>
              <w:instrText xml:space="preserve"> PAGEREF _Toc76808539 \h </w:instrText>
            </w:r>
            <w:r w:rsidR="00847F35">
              <w:rPr>
                <w:noProof/>
                <w:webHidden/>
              </w:rPr>
            </w:r>
            <w:r w:rsidR="00847F35">
              <w:rPr>
                <w:noProof/>
                <w:webHidden/>
              </w:rPr>
              <w:fldChar w:fldCharType="separate"/>
            </w:r>
            <w:r w:rsidR="00847F35">
              <w:rPr>
                <w:noProof/>
                <w:webHidden/>
              </w:rPr>
              <w:t>8</w:t>
            </w:r>
            <w:r w:rsidR="00847F35">
              <w:rPr>
                <w:noProof/>
                <w:webHidden/>
              </w:rPr>
              <w:fldChar w:fldCharType="end"/>
            </w:r>
          </w:hyperlink>
        </w:p>
        <w:p w14:paraId="53D0B185" w14:textId="05361027" w:rsidR="00847F35" w:rsidRDefault="00845D7A">
          <w:pPr>
            <w:pStyle w:val="TOC3"/>
            <w:tabs>
              <w:tab w:val="left" w:pos="1320"/>
              <w:tab w:val="right" w:leader="dot" w:pos="9017"/>
            </w:tabs>
            <w:rPr>
              <w:rFonts w:asciiTheme="minorHAnsi" w:eastAsiaTheme="minorEastAsia" w:hAnsiTheme="minorHAnsi"/>
              <w:noProof/>
              <w:lang w:val="en-GB" w:eastAsia="en-GB"/>
            </w:rPr>
          </w:pPr>
          <w:hyperlink w:anchor="_Toc76808540" w:history="1">
            <w:r w:rsidR="00847F35" w:rsidRPr="00FD1B30">
              <w:rPr>
                <w:rStyle w:val="Hyperlink"/>
                <w:noProof/>
              </w:rPr>
              <w:t>1.4.2</w:t>
            </w:r>
            <w:r w:rsidR="00847F35">
              <w:rPr>
                <w:rFonts w:asciiTheme="minorHAnsi" w:eastAsiaTheme="minorEastAsia" w:hAnsiTheme="minorHAnsi"/>
                <w:noProof/>
                <w:lang w:val="en-GB" w:eastAsia="en-GB"/>
              </w:rPr>
              <w:tab/>
            </w:r>
            <w:r w:rsidR="00847F35" w:rsidRPr="00FD1B30">
              <w:rPr>
                <w:rStyle w:val="Hyperlink"/>
                <w:noProof/>
              </w:rPr>
              <w:t>World Bank’s Environmental and Social Standard on Stakeholder Engagement (EES10)</w:t>
            </w:r>
            <w:r w:rsidR="00847F35">
              <w:rPr>
                <w:noProof/>
                <w:webHidden/>
              </w:rPr>
              <w:tab/>
            </w:r>
            <w:r w:rsidR="00847F35">
              <w:rPr>
                <w:noProof/>
                <w:webHidden/>
              </w:rPr>
              <w:tab/>
            </w:r>
            <w:r w:rsidR="00847F35">
              <w:rPr>
                <w:noProof/>
                <w:webHidden/>
              </w:rPr>
              <w:fldChar w:fldCharType="begin"/>
            </w:r>
            <w:r w:rsidR="00847F35">
              <w:rPr>
                <w:noProof/>
                <w:webHidden/>
              </w:rPr>
              <w:instrText xml:space="preserve"> PAGEREF _Toc76808540 \h </w:instrText>
            </w:r>
            <w:r w:rsidR="00847F35">
              <w:rPr>
                <w:noProof/>
                <w:webHidden/>
              </w:rPr>
            </w:r>
            <w:r w:rsidR="00847F35">
              <w:rPr>
                <w:noProof/>
                <w:webHidden/>
              </w:rPr>
              <w:fldChar w:fldCharType="separate"/>
            </w:r>
            <w:r w:rsidR="00847F35">
              <w:rPr>
                <w:noProof/>
                <w:webHidden/>
              </w:rPr>
              <w:t>9</w:t>
            </w:r>
            <w:r w:rsidR="00847F35">
              <w:rPr>
                <w:noProof/>
                <w:webHidden/>
              </w:rPr>
              <w:fldChar w:fldCharType="end"/>
            </w:r>
          </w:hyperlink>
        </w:p>
        <w:p w14:paraId="08371011" w14:textId="43D5E007" w:rsidR="00847F35" w:rsidRDefault="00845D7A">
          <w:pPr>
            <w:pStyle w:val="TOC1"/>
            <w:tabs>
              <w:tab w:val="left" w:pos="440"/>
              <w:tab w:val="right" w:leader="dot" w:pos="9017"/>
            </w:tabs>
            <w:rPr>
              <w:rFonts w:asciiTheme="minorHAnsi" w:eastAsiaTheme="minorEastAsia" w:hAnsiTheme="minorHAnsi"/>
              <w:noProof/>
              <w:lang w:val="en-GB" w:eastAsia="en-GB"/>
            </w:rPr>
          </w:pPr>
          <w:hyperlink w:anchor="_Toc76808541" w:history="1">
            <w:r w:rsidR="00847F35" w:rsidRPr="00FD1B30">
              <w:rPr>
                <w:rStyle w:val="Hyperlink"/>
                <w:noProof/>
              </w:rPr>
              <w:t>2</w:t>
            </w:r>
            <w:r w:rsidR="00847F35">
              <w:rPr>
                <w:rFonts w:asciiTheme="minorHAnsi" w:eastAsiaTheme="minorEastAsia" w:hAnsiTheme="minorHAnsi"/>
                <w:noProof/>
                <w:lang w:val="en-GB" w:eastAsia="en-GB"/>
              </w:rPr>
              <w:tab/>
            </w:r>
            <w:r w:rsidR="00847F35" w:rsidRPr="00FD1B30">
              <w:rPr>
                <w:rStyle w:val="Hyperlink"/>
                <w:noProof/>
              </w:rPr>
              <w:t>SUMMARY OF PREVIOUS STAKEHOLDER ENGAGEMENT ACTIVITIES</w:t>
            </w:r>
            <w:r w:rsidR="00847F35">
              <w:rPr>
                <w:noProof/>
                <w:webHidden/>
              </w:rPr>
              <w:tab/>
            </w:r>
            <w:r w:rsidR="00847F35">
              <w:rPr>
                <w:noProof/>
                <w:webHidden/>
              </w:rPr>
              <w:fldChar w:fldCharType="begin"/>
            </w:r>
            <w:r w:rsidR="00847F35">
              <w:rPr>
                <w:noProof/>
                <w:webHidden/>
              </w:rPr>
              <w:instrText xml:space="preserve"> PAGEREF _Toc76808541 \h </w:instrText>
            </w:r>
            <w:r w:rsidR="00847F35">
              <w:rPr>
                <w:noProof/>
                <w:webHidden/>
              </w:rPr>
            </w:r>
            <w:r w:rsidR="00847F35">
              <w:rPr>
                <w:noProof/>
                <w:webHidden/>
              </w:rPr>
              <w:fldChar w:fldCharType="separate"/>
            </w:r>
            <w:r w:rsidR="00847F35">
              <w:rPr>
                <w:noProof/>
                <w:webHidden/>
              </w:rPr>
              <w:t>10</w:t>
            </w:r>
            <w:r w:rsidR="00847F35">
              <w:rPr>
                <w:noProof/>
                <w:webHidden/>
              </w:rPr>
              <w:fldChar w:fldCharType="end"/>
            </w:r>
          </w:hyperlink>
        </w:p>
        <w:p w14:paraId="43700862" w14:textId="0CB411C3" w:rsidR="00847F35" w:rsidRDefault="00845D7A">
          <w:pPr>
            <w:pStyle w:val="TOC1"/>
            <w:tabs>
              <w:tab w:val="left" w:pos="440"/>
              <w:tab w:val="right" w:leader="dot" w:pos="9017"/>
            </w:tabs>
            <w:rPr>
              <w:rFonts w:asciiTheme="minorHAnsi" w:eastAsiaTheme="minorEastAsia" w:hAnsiTheme="minorHAnsi"/>
              <w:noProof/>
              <w:lang w:val="en-GB" w:eastAsia="en-GB"/>
            </w:rPr>
          </w:pPr>
          <w:hyperlink w:anchor="_Toc76808542" w:history="1">
            <w:r w:rsidR="00847F35" w:rsidRPr="00FD1B30">
              <w:rPr>
                <w:rStyle w:val="Hyperlink"/>
                <w:noProof/>
              </w:rPr>
              <w:t>3</w:t>
            </w:r>
            <w:r w:rsidR="00847F35">
              <w:rPr>
                <w:rFonts w:asciiTheme="minorHAnsi" w:eastAsiaTheme="minorEastAsia" w:hAnsiTheme="minorHAnsi"/>
                <w:noProof/>
                <w:lang w:val="en-GB" w:eastAsia="en-GB"/>
              </w:rPr>
              <w:tab/>
            </w:r>
            <w:r w:rsidR="00847F35" w:rsidRPr="00FD1B30">
              <w:rPr>
                <w:rStyle w:val="Hyperlink"/>
                <w:noProof/>
              </w:rPr>
              <w:t>STAKEHOLDER IDENTIFICATION AND ANALYSIS</w:t>
            </w:r>
            <w:r w:rsidR="00847F35">
              <w:rPr>
                <w:noProof/>
                <w:webHidden/>
              </w:rPr>
              <w:tab/>
            </w:r>
            <w:r w:rsidR="00847F35">
              <w:rPr>
                <w:noProof/>
                <w:webHidden/>
              </w:rPr>
              <w:fldChar w:fldCharType="begin"/>
            </w:r>
            <w:r w:rsidR="00847F35">
              <w:rPr>
                <w:noProof/>
                <w:webHidden/>
              </w:rPr>
              <w:instrText xml:space="preserve"> PAGEREF _Toc76808542 \h </w:instrText>
            </w:r>
            <w:r w:rsidR="00847F35">
              <w:rPr>
                <w:noProof/>
                <w:webHidden/>
              </w:rPr>
            </w:r>
            <w:r w:rsidR="00847F35">
              <w:rPr>
                <w:noProof/>
                <w:webHidden/>
              </w:rPr>
              <w:fldChar w:fldCharType="separate"/>
            </w:r>
            <w:r w:rsidR="00847F35">
              <w:rPr>
                <w:noProof/>
                <w:webHidden/>
              </w:rPr>
              <w:t>10</w:t>
            </w:r>
            <w:r w:rsidR="00847F35">
              <w:rPr>
                <w:noProof/>
                <w:webHidden/>
              </w:rPr>
              <w:fldChar w:fldCharType="end"/>
            </w:r>
          </w:hyperlink>
        </w:p>
        <w:p w14:paraId="3BFE77E3" w14:textId="7A8DCB18" w:rsidR="00847F35" w:rsidRDefault="00845D7A">
          <w:pPr>
            <w:pStyle w:val="TOC2"/>
            <w:tabs>
              <w:tab w:val="left" w:pos="880"/>
              <w:tab w:val="right" w:leader="dot" w:pos="9017"/>
            </w:tabs>
            <w:rPr>
              <w:rFonts w:asciiTheme="minorHAnsi" w:eastAsiaTheme="minorEastAsia" w:hAnsiTheme="minorHAnsi"/>
              <w:noProof/>
              <w:lang w:val="en-GB" w:eastAsia="en-GB"/>
            </w:rPr>
          </w:pPr>
          <w:hyperlink w:anchor="_Toc76808543" w:history="1">
            <w:r w:rsidR="00847F35" w:rsidRPr="00FD1B30">
              <w:rPr>
                <w:rStyle w:val="Hyperlink"/>
                <w:rFonts w:ascii="Calibri Light" w:hAnsi="Calibri Light" w:cs="Calibri Light"/>
                <w:noProof/>
              </w:rPr>
              <w:t>3.1</w:t>
            </w:r>
            <w:r w:rsidR="00847F35">
              <w:rPr>
                <w:rFonts w:asciiTheme="minorHAnsi" w:eastAsiaTheme="minorEastAsia" w:hAnsiTheme="minorHAnsi"/>
                <w:noProof/>
                <w:lang w:val="en-GB" w:eastAsia="en-GB"/>
              </w:rPr>
              <w:tab/>
            </w:r>
            <w:r w:rsidR="00847F35" w:rsidRPr="00FD1B30">
              <w:rPr>
                <w:rStyle w:val="Hyperlink"/>
                <w:rFonts w:ascii="Calibri Light" w:hAnsi="Calibri Light" w:cs="Calibri Light"/>
                <w:noProof/>
              </w:rPr>
              <w:t>Stakeholder Mapping</w:t>
            </w:r>
            <w:r w:rsidR="00847F35">
              <w:rPr>
                <w:noProof/>
                <w:webHidden/>
              </w:rPr>
              <w:tab/>
            </w:r>
            <w:r w:rsidR="00847F35">
              <w:rPr>
                <w:noProof/>
                <w:webHidden/>
              </w:rPr>
              <w:fldChar w:fldCharType="begin"/>
            </w:r>
            <w:r w:rsidR="00847F35">
              <w:rPr>
                <w:noProof/>
                <w:webHidden/>
              </w:rPr>
              <w:instrText xml:space="preserve"> PAGEREF _Toc76808543 \h </w:instrText>
            </w:r>
            <w:r w:rsidR="00847F35">
              <w:rPr>
                <w:noProof/>
                <w:webHidden/>
              </w:rPr>
            </w:r>
            <w:r w:rsidR="00847F35">
              <w:rPr>
                <w:noProof/>
                <w:webHidden/>
              </w:rPr>
              <w:fldChar w:fldCharType="separate"/>
            </w:r>
            <w:r w:rsidR="00847F35">
              <w:rPr>
                <w:noProof/>
                <w:webHidden/>
              </w:rPr>
              <w:t>11</w:t>
            </w:r>
            <w:r w:rsidR="00847F35">
              <w:rPr>
                <w:noProof/>
                <w:webHidden/>
              </w:rPr>
              <w:fldChar w:fldCharType="end"/>
            </w:r>
          </w:hyperlink>
        </w:p>
        <w:p w14:paraId="2C4A029A" w14:textId="11A184E7" w:rsidR="00847F35" w:rsidRDefault="00845D7A">
          <w:pPr>
            <w:pStyle w:val="TOC3"/>
            <w:tabs>
              <w:tab w:val="left" w:pos="1320"/>
              <w:tab w:val="right" w:leader="dot" w:pos="9017"/>
            </w:tabs>
            <w:rPr>
              <w:rFonts w:asciiTheme="minorHAnsi" w:eastAsiaTheme="minorEastAsia" w:hAnsiTheme="minorHAnsi"/>
              <w:noProof/>
              <w:lang w:val="en-GB" w:eastAsia="en-GB"/>
            </w:rPr>
          </w:pPr>
          <w:hyperlink w:anchor="_Toc76808544" w:history="1">
            <w:r w:rsidR="00847F35" w:rsidRPr="00FD1B30">
              <w:rPr>
                <w:rStyle w:val="Hyperlink"/>
                <w:noProof/>
              </w:rPr>
              <w:t>3.1.1</w:t>
            </w:r>
            <w:r w:rsidR="00847F35">
              <w:rPr>
                <w:rFonts w:asciiTheme="minorHAnsi" w:eastAsiaTheme="minorEastAsia" w:hAnsiTheme="minorHAnsi"/>
                <w:noProof/>
                <w:lang w:val="en-GB" w:eastAsia="en-GB"/>
              </w:rPr>
              <w:tab/>
            </w:r>
            <w:r w:rsidR="00847F35" w:rsidRPr="00FD1B30">
              <w:rPr>
                <w:rStyle w:val="Hyperlink"/>
                <w:noProof/>
              </w:rPr>
              <w:t>Project Affected Parties</w:t>
            </w:r>
            <w:r w:rsidR="00847F35">
              <w:rPr>
                <w:noProof/>
                <w:webHidden/>
              </w:rPr>
              <w:tab/>
            </w:r>
            <w:r w:rsidR="00847F35">
              <w:rPr>
                <w:noProof/>
                <w:webHidden/>
              </w:rPr>
              <w:fldChar w:fldCharType="begin"/>
            </w:r>
            <w:r w:rsidR="00847F35">
              <w:rPr>
                <w:noProof/>
                <w:webHidden/>
              </w:rPr>
              <w:instrText xml:space="preserve"> PAGEREF _Toc76808544 \h </w:instrText>
            </w:r>
            <w:r w:rsidR="00847F35">
              <w:rPr>
                <w:noProof/>
                <w:webHidden/>
              </w:rPr>
            </w:r>
            <w:r w:rsidR="00847F35">
              <w:rPr>
                <w:noProof/>
                <w:webHidden/>
              </w:rPr>
              <w:fldChar w:fldCharType="separate"/>
            </w:r>
            <w:r w:rsidR="00847F35">
              <w:rPr>
                <w:noProof/>
                <w:webHidden/>
              </w:rPr>
              <w:t>11</w:t>
            </w:r>
            <w:r w:rsidR="00847F35">
              <w:rPr>
                <w:noProof/>
                <w:webHidden/>
              </w:rPr>
              <w:fldChar w:fldCharType="end"/>
            </w:r>
          </w:hyperlink>
        </w:p>
        <w:p w14:paraId="2E529E32" w14:textId="5B6007F9" w:rsidR="00847F35" w:rsidRDefault="00845D7A">
          <w:pPr>
            <w:pStyle w:val="TOC3"/>
            <w:tabs>
              <w:tab w:val="left" w:pos="1320"/>
              <w:tab w:val="right" w:leader="dot" w:pos="9017"/>
            </w:tabs>
            <w:rPr>
              <w:rFonts w:asciiTheme="minorHAnsi" w:eastAsiaTheme="minorEastAsia" w:hAnsiTheme="minorHAnsi"/>
              <w:noProof/>
              <w:lang w:val="en-GB" w:eastAsia="en-GB"/>
            </w:rPr>
          </w:pPr>
          <w:hyperlink w:anchor="_Toc76808545" w:history="1">
            <w:r w:rsidR="00847F35" w:rsidRPr="00FD1B30">
              <w:rPr>
                <w:rStyle w:val="Hyperlink"/>
                <w:noProof/>
              </w:rPr>
              <w:t>3.1.2</w:t>
            </w:r>
            <w:r w:rsidR="00847F35">
              <w:rPr>
                <w:rFonts w:asciiTheme="minorHAnsi" w:eastAsiaTheme="minorEastAsia" w:hAnsiTheme="minorHAnsi"/>
                <w:noProof/>
                <w:lang w:val="en-GB" w:eastAsia="en-GB"/>
              </w:rPr>
              <w:tab/>
            </w:r>
            <w:r w:rsidR="00847F35" w:rsidRPr="00FD1B30">
              <w:rPr>
                <w:rStyle w:val="Hyperlink"/>
                <w:noProof/>
              </w:rPr>
              <w:t>Other Interested Parties</w:t>
            </w:r>
            <w:r w:rsidR="00847F35">
              <w:rPr>
                <w:noProof/>
                <w:webHidden/>
              </w:rPr>
              <w:tab/>
            </w:r>
            <w:r w:rsidR="00847F35">
              <w:rPr>
                <w:noProof/>
                <w:webHidden/>
              </w:rPr>
              <w:fldChar w:fldCharType="begin"/>
            </w:r>
            <w:r w:rsidR="00847F35">
              <w:rPr>
                <w:noProof/>
                <w:webHidden/>
              </w:rPr>
              <w:instrText xml:space="preserve"> PAGEREF _Toc76808545 \h </w:instrText>
            </w:r>
            <w:r w:rsidR="00847F35">
              <w:rPr>
                <w:noProof/>
                <w:webHidden/>
              </w:rPr>
            </w:r>
            <w:r w:rsidR="00847F35">
              <w:rPr>
                <w:noProof/>
                <w:webHidden/>
              </w:rPr>
              <w:fldChar w:fldCharType="separate"/>
            </w:r>
            <w:r w:rsidR="00847F35">
              <w:rPr>
                <w:noProof/>
                <w:webHidden/>
              </w:rPr>
              <w:t>11</w:t>
            </w:r>
            <w:r w:rsidR="00847F35">
              <w:rPr>
                <w:noProof/>
                <w:webHidden/>
              </w:rPr>
              <w:fldChar w:fldCharType="end"/>
            </w:r>
          </w:hyperlink>
        </w:p>
        <w:p w14:paraId="328BAC3F" w14:textId="7FAE54E7" w:rsidR="00847F35" w:rsidRDefault="00845D7A">
          <w:pPr>
            <w:pStyle w:val="TOC3"/>
            <w:tabs>
              <w:tab w:val="left" w:pos="1320"/>
              <w:tab w:val="right" w:leader="dot" w:pos="9017"/>
            </w:tabs>
            <w:rPr>
              <w:rFonts w:asciiTheme="minorHAnsi" w:eastAsiaTheme="minorEastAsia" w:hAnsiTheme="minorHAnsi"/>
              <w:noProof/>
              <w:lang w:val="en-GB" w:eastAsia="en-GB"/>
            </w:rPr>
          </w:pPr>
          <w:hyperlink w:anchor="_Toc76808546" w:history="1">
            <w:r w:rsidR="00847F35" w:rsidRPr="00FD1B30">
              <w:rPr>
                <w:rStyle w:val="Hyperlink"/>
                <w:noProof/>
              </w:rPr>
              <w:t>3.1.3</w:t>
            </w:r>
            <w:r w:rsidR="00847F35">
              <w:rPr>
                <w:rFonts w:asciiTheme="minorHAnsi" w:eastAsiaTheme="minorEastAsia" w:hAnsiTheme="minorHAnsi"/>
                <w:noProof/>
                <w:lang w:val="en-GB" w:eastAsia="en-GB"/>
              </w:rPr>
              <w:tab/>
            </w:r>
            <w:r w:rsidR="00847F35" w:rsidRPr="00FD1B30">
              <w:rPr>
                <w:rStyle w:val="Hyperlink"/>
                <w:noProof/>
              </w:rPr>
              <w:t>Disadvantaged or Vulnerable Individuals or Groups</w:t>
            </w:r>
            <w:r w:rsidR="00847F35">
              <w:rPr>
                <w:noProof/>
                <w:webHidden/>
              </w:rPr>
              <w:tab/>
            </w:r>
            <w:r w:rsidR="00847F35">
              <w:rPr>
                <w:noProof/>
                <w:webHidden/>
              </w:rPr>
              <w:fldChar w:fldCharType="begin"/>
            </w:r>
            <w:r w:rsidR="00847F35">
              <w:rPr>
                <w:noProof/>
                <w:webHidden/>
              </w:rPr>
              <w:instrText xml:space="preserve"> PAGEREF _Toc76808546 \h </w:instrText>
            </w:r>
            <w:r w:rsidR="00847F35">
              <w:rPr>
                <w:noProof/>
                <w:webHidden/>
              </w:rPr>
            </w:r>
            <w:r w:rsidR="00847F35">
              <w:rPr>
                <w:noProof/>
                <w:webHidden/>
              </w:rPr>
              <w:fldChar w:fldCharType="separate"/>
            </w:r>
            <w:r w:rsidR="00847F35">
              <w:rPr>
                <w:noProof/>
                <w:webHidden/>
              </w:rPr>
              <w:t>11</w:t>
            </w:r>
            <w:r w:rsidR="00847F35">
              <w:rPr>
                <w:noProof/>
                <w:webHidden/>
              </w:rPr>
              <w:fldChar w:fldCharType="end"/>
            </w:r>
          </w:hyperlink>
        </w:p>
        <w:p w14:paraId="335BBCB0" w14:textId="3124066B" w:rsidR="00847F35" w:rsidRDefault="00845D7A">
          <w:pPr>
            <w:pStyle w:val="TOC3"/>
            <w:tabs>
              <w:tab w:val="left" w:pos="1320"/>
              <w:tab w:val="right" w:leader="dot" w:pos="9017"/>
            </w:tabs>
            <w:rPr>
              <w:rFonts w:asciiTheme="minorHAnsi" w:eastAsiaTheme="minorEastAsia" w:hAnsiTheme="minorHAnsi"/>
              <w:noProof/>
              <w:lang w:val="en-GB" w:eastAsia="en-GB"/>
            </w:rPr>
          </w:pPr>
          <w:hyperlink w:anchor="_Toc76808547" w:history="1">
            <w:r w:rsidR="00847F35" w:rsidRPr="00FD1B30">
              <w:rPr>
                <w:rStyle w:val="Hyperlink"/>
                <w:noProof/>
              </w:rPr>
              <w:t>3.1.4</w:t>
            </w:r>
            <w:r w:rsidR="00847F35">
              <w:rPr>
                <w:rFonts w:asciiTheme="minorHAnsi" w:eastAsiaTheme="minorEastAsia" w:hAnsiTheme="minorHAnsi"/>
                <w:noProof/>
                <w:lang w:val="en-GB" w:eastAsia="en-GB"/>
              </w:rPr>
              <w:tab/>
            </w:r>
            <w:r w:rsidR="00847F35" w:rsidRPr="00FD1B30">
              <w:rPr>
                <w:rStyle w:val="Hyperlink"/>
                <w:noProof/>
              </w:rPr>
              <w:t>Summary of Project Stakeholder Needs and Analysis of their Interest and Influence</w:t>
            </w:r>
            <w:r w:rsidR="00847F35">
              <w:rPr>
                <w:noProof/>
                <w:webHidden/>
              </w:rPr>
              <w:tab/>
            </w:r>
            <w:r w:rsidR="00847F35">
              <w:rPr>
                <w:noProof/>
                <w:webHidden/>
              </w:rPr>
              <w:fldChar w:fldCharType="begin"/>
            </w:r>
            <w:r w:rsidR="00847F35">
              <w:rPr>
                <w:noProof/>
                <w:webHidden/>
              </w:rPr>
              <w:instrText xml:space="preserve"> PAGEREF _Toc76808547 \h </w:instrText>
            </w:r>
            <w:r w:rsidR="00847F35">
              <w:rPr>
                <w:noProof/>
                <w:webHidden/>
              </w:rPr>
            </w:r>
            <w:r w:rsidR="00847F35">
              <w:rPr>
                <w:noProof/>
                <w:webHidden/>
              </w:rPr>
              <w:fldChar w:fldCharType="separate"/>
            </w:r>
            <w:r w:rsidR="00847F35">
              <w:rPr>
                <w:noProof/>
                <w:webHidden/>
              </w:rPr>
              <w:t>12</w:t>
            </w:r>
            <w:r w:rsidR="00847F35">
              <w:rPr>
                <w:noProof/>
                <w:webHidden/>
              </w:rPr>
              <w:fldChar w:fldCharType="end"/>
            </w:r>
          </w:hyperlink>
        </w:p>
        <w:p w14:paraId="61627092" w14:textId="5D74EF3A" w:rsidR="00847F35" w:rsidRDefault="00845D7A">
          <w:pPr>
            <w:pStyle w:val="TOC1"/>
            <w:tabs>
              <w:tab w:val="left" w:pos="440"/>
              <w:tab w:val="right" w:leader="dot" w:pos="9017"/>
            </w:tabs>
            <w:rPr>
              <w:rFonts w:asciiTheme="minorHAnsi" w:eastAsiaTheme="minorEastAsia" w:hAnsiTheme="minorHAnsi"/>
              <w:noProof/>
              <w:lang w:val="en-GB" w:eastAsia="en-GB"/>
            </w:rPr>
          </w:pPr>
          <w:hyperlink w:anchor="_Toc76808548" w:history="1">
            <w:r w:rsidR="00847F35" w:rsidRPr="00FD1B30">
              <w:rPr>
                <w:rStyle w:val="Hyperlink"/>
                <w:noProof/>
              </w:rPr>
              <w:t>4</w:t>
            </w:r>
            <w:r w:rsidR="00847F35">
              <w:rPr>
                <w:rFonts w:asciiTheme="minorHAnsi" w:eastAsiaTheme="minorEastAsia" w:hAnsiTheme="minorHAnsi"/>
                <w:noProof/>
                <w:lang w:val="en-GB" w:eastAsia="en-GB"/>
              </w:rPr>
              <w:tab/>
            </w:r>
            <w:r w:rsidR="00847F35" w:rsidRPr="00FD1B30">
              <w:rPr>
                <w:rStyle w:val="Hyperlink"/>
                <w:noProof/>
              </w:rPr>
              <w:t>STAKEHOLDER ENGAGEMENT PROGRAM</w:t>
            </w:r>
            <w:r w:rsidR="00847F35">
              <w:rPr>
                <w:noProof/>
                <w:webHidden/>
              </w:rPr>
              <w:tab/>
            </w:r>
            <w:r w:rsidR="00847F35">
              <w:rPr>
                <w:noProof/>
                <w:webHidden/>
              </w:rPr>
              <w:fldChar w:fldCharType="begin"/>
            </w:r>
            <w:r w:rsidR="00847F35">
              <w:rPr>
                <w:noProof/>
                <w:webHidden/>
              </w:rPr>
              <w:instrText xml:space="preserve"> PAGEREF _Toc76808548 \h </w:instrText>
            </w:r>
            <w:r w:rsidR="00847F35">
              <w:rPr>
                <w:noProof/>
                <w:webHidden/>
              </w:rPr>
            </w:r>
            <w:r w:rsidR="00847F35">
              <w:rPr>
                <w:noProof/>
                <w:webHidden/>
              </w:rPr>
              <w:fldChar w:fldCharType="separate"/>
            </w:r>
            <w:r w:rsidR="00847F35">
              <w:rPr>
                <w:noProof/>
                <w:webHidden/>
              </w:rPr>
              <w:t>16</w:t>
            </w:r>
            <w:r w:rsidR="00847F35">
              <w:rPr>
                <w:noProof/>
                <w:webHidden/>
              </w:rPr>
              <w:fldChar w:fldCharType="end"/>
            </w:r>
          </w:hyperlink>
        </w:p>
        <w:p w14:paraId="18857991" w14:textId="47804F7A" w:rsidR="00847F35" w:rsidRDefault="00845D7A">
          <w:pPr>
            <w:pStyle w:val="TOC2"/>
            <w:tabs>
              <w:tab w:val="left" w:pos="880"/>
              <w:tab w:val="right" w:leader="dot" w:pos="9017"/>
            </w:tabs>
            <w:rPr>
              <w:rFonts w:asciiTheme="minorHAnsi" w:eastAsiaTheme="minorEastAsia" w:hAnsiTheme="minorHAnsi"/>
              <w:noProof/>
              <w:lang w:val="en-GB" w:eastAsia="en-GB"/>
            </w:rPr>
          </w:pPr>
          <w:hyperlink w:anchor="_Toc76808549" w:history="1">
            <w:r w:rsidR="00847F35" w:rsidRPr="00FD1B30">
              <w:rPr>
                <w:rStyle w:val="Hyperlink"/>
                <w:rFonts w:ascii="Calibri Light" w:hAnsi="Calibri Light" w:cs="Calibri Light"/>
                <w:noProof/>
              </w:rPr>
              <w:t>4.1</w:t>
            </w:r>
            <w:r w:rsidR="00847F35">
              <w:rPr>
                <w:rFonts w:asciiTheme="minorHAnsi" w:eastAsiaTheme="minorEastAsia" w:hAnsiTheme="minorHAnsi"/>
                <w:noProof/>
                <w:lang w:val="en-GB" w:eastAsia="en-GB"/>
              </w:rPr>
              <w:tab/>
            </w:r>
            <w:r w:rsidR="00847F35" w:rsidRPr="00FD1B30">
              <w:rPr>
                <w:rStyle w:val="Hyperlink"/>
                <w:rFonts w:ascii="Calibri Light" w:hAnsi="Calibri Light" w:cs="Calibri Light"/>
                <w:noProof/>
              </w:rPr>
              <w:t>Purpose and Timing of the Stakeholder Engagement Program</w:t>
            </w:r>
            <w:r w:rsidR="00847F35">
              <w:rPr>
                <w:noProof/>
                <w:webHidden/>
              </w:rPr>
              <w:tab/>
            </w:r>
            <w:r w:rsidR="00847F35">
              <w:rPr>
                <w:noProof/>
                <w:webHidden/>
              </w:rPr>
              <w:fldChar w:fldCharType="begin"/>
            </w:r>
            <w:r w:rsidR="00847F35">
              <w:rPr>
                <w:noProof/>
                <w:webHidden/>
              </w:rPr>
              <w:instrText xml:space="preserve"> PAGEREF _Toc76808549 \h </w:instrText>
            </w:r>
            <w:r w:rsidR="00847F35">
              <w:rPr>
                <w:noProof/>
                <w:webHidden/>
              </w:rPr>
            </w:r>
            <w:r w:rsidR="00847F35">
              <w:rPr>
                <w:noProof/>
                <w:webHidden/>
              </w:rPr>
              <w:fldChar w:fldCharType="separate"/>
            </w:r>
            <w:r w:rsidR="00847F35">
              <w:rPr>
                <w:noProof/>
                <w:webHidden/>
              </w:rPr>
              <w:t>16</w:t>
            </w:r>
            <w:r w:rsidR="00847F35">
              <w:rPr>
                <w:noProof/>
                <w:webHidden/>
              </w:rPr>
              <w:fldChar w:fldCharType="end"/>
            </w:r>
          </w:hyperlink>
        </w:p>
        <w:p w14:paraId="53957210" w14:textId="6234DCA4" w:rsidR="00847F35" w:rsidRDefault="00845D7A">
          <w:pPr>
            <w:pStyle w:val="TOC2"/>
            <w:tabs>
              <w:tab w:val="left" w:pos="880"/>
              <w:tab w:val="right" w:leader="dot" w:pos="9017"/>
            </w:tabs>
            <w:rPr>
              <w:rFonts w:asciiTheme="minorHAnsi" w:eastAsiaTheme="minorEastAsia" w:hAnsiTheme="minorHAnsi"/>
              <w:noProof/>
              <w:lang w:val="en-GB" w:eastAsia="en-GB"/>
            </w:rPr>
          </w:pPr>
          <w:hyperlink w:anchor="_Toc76808550" w:history="1">
            <w:r w:rsidR="00847F35" w:rsidRPr="00FD1B30">
              <w:rPr>
                <w:rStyle w:val="Hyperlink"/>
                <w:rFonts w:ascii="Calibri Light" w:hAnsi="Calibri Light" w:cs="Calibri Light"/>
                <w:noProof/>
              </w:rPr>
              <w:t>4.2</w:t>
            </w:r>
            <w:r w:rsidR="00847F35">
              <w:rPr>
                <w:rFonts w:asciiTheme="minorHAnsi" w:eastAsiaTheme="minorEastAsia" w:hAnsiTheme="minorHAnsi"/>
                <w:noProof/>
                <w:lang w:val="en-GB" w:eastAsia="en-GB"/>
              </w:rPr>
              <w:tab/>
            </w:r>
            <w:r w:rsidR="00847F35" w:rsidRPr="00FD1B30">
              <w:rPr>
                <w:rStyle w:val="Hyperlink"/>
                <w:rFonts w:ascii="Calibri Light" w:hAnsi="Calibri Light" w:cs="Calibri Light"/>
                <w:noProof/>
              </w:rPr>
              <w:t>Proposed Strategy of Information Disclosure</w:t>
            </w:r>
            <w:r w:rsidR="00847F35">
              <w:rPr>
                <w:noProof/>
                <w:webHidden/>
              </w:rPr>
              <w:tab/>
            </w:r>
            <w:r w:rsidR="00847F35">
              <w:rPr>
                <w:noProof/>
                <w:webHidden/>
              </w:rPr>
              <w:fldChar w:fldCharType="begin"/>
            </w:r>
            <w:r w:rsidR="00847F35">
              <w:rPr>
                <w:noProof/>
                <w:webHidden/>
              </w:rPr>
              <w:instrText xml:space="preserve"> PAGEREF _Toc76808550 \h </w:instrText>
            </w:r>
            <w:r w:rsidR="00847F35">
              <w:rPr>
                <w:noProof/>
                <w:webHidden/>
              </w:rPr>
            </w:r>
            <w:r w:rsidR="00847F35">
              <w:rPr>
                <w:noProof/>
                <w:webHidden/>
              </w:rPr>
              <w:fldChar w:fldCharType="separate"/>
            </w:r>
            <w:r w:rsidR="00847F35">
              <w:rPr>
                <w:noProof/>
                <w:webHidden/>
              </w:rPr>
              <w:t>17</w:t>
            </w:r>
            <w:r w:rsidR="00847F35">
              <w:rPr>
                <w:noProof/>
                <w:webHidden/>
              </w:rPr>
              <w:fldChar w:fldCharType="end"/>
            </w:r>
          </w:hyperlink>
        </w:p>
        <w:p w14:paraId="2745A71B" w14:textId="7A490B87" w:rsidR="00847F35" w:rsidRDefault="00845D7A">
          <w:pPr>
            <w:pStyle w:val="TOC3"/>
            <w:tabs>
              <w:tab w:val="left" w:pos="1320"/>
              <w:tab w:val="right" w:leader="dot" w:pos="9017"/>
            </w:tabs>
            <w:rPr>
              <w:rFonts w:asciiTheme="minorHAnsi" w:eastAsiaTheme="minorEastAsia" w:hAnsiTheme="minorHAnsi"/>
              <w:noProof/>
              <w:lang w:val="en-GB" w:eastAsia="en-GB"/>
            </w:rPr>
          </w:pPr>
          <w:hyperlink w:anchor="_Toc76808551" w:history="1">
            <w:r w:rsidR="00847F35" w:rsidRPr="00FD1B30">
              <w:rPr>
                <w:rStyle w:val="Hyperlink"/>
                <w:noProof/>
              </w:rPr>
              <w:t>4.2.1</w:t>
            </w:r>
            <w:r w:rsidR="00847F35">
              <w:rPr>
                <w:rFonts w:asciiTheme="minorHAnsi" w:eastAsiaTheme="minorEastAsia" w:hAnsiTheme="minorHAnsi"/>
                <w:noProof/>
                <w:lang w:val="en-GB" w:eastAsia="en-GB"/>
              </w:rPr>
              <w:tab/>
            </w:r>
            <w:r w:rsidR="00847F35" w:rsidRPr="00FD1B30">
              <w:rPr>
                <w:rStyle w:val="Hyperlink"/>
                <w:noProof/>
              </w:rPr>
              <w:t>Preparation</w:t>
            </w:r>
            <w:r w:rsidR="00847F35">
              <w:rPr>
                <w:noProof/>
                <w:webHidden/>
              </w:rPr>
              <w:tab/>
            </w:r>
            <w:r w:rsidR="00847F35">
              <w:rPr>
                <w:noProof/>
                <w:webHidden/>
              </w:rPr>
              <w:fldChar w:fldCharType="begin"/>
            </w:r>
            <w:r w:rsidR="00847F35">
              <w:rPr>
                <w:noProof/>
                <w:webHidden/>
              </w:rPr>
              <w:instrText xml:space="preserve"> PAGEREF _Toc76808551 \h </w:instrText>
            </w:r>
            <w:r w:rsidR="00847F35">
              <w:rPr>
                <w:noProof/>
                <w:webHidden/>
              </w:rPr>
            </w:r>
            <w:r w:rsidR="00847F35">
              <w:rPr>
                <w:noProof/>
                <w:webHidden/>
              </w:rPr>
              <w:fldChar w:fldCharType="separate"/>
            </w:r>
            <w:r w:rsidR="00847F35">
              <w:rPr>
                <w:noProof/>
                <w:webHidden/>
              </w:rPr>
              <w:t>17</w:t>
            </w:r>
            <w:r w:rsidR="00847F35">
              <w:rPr>
                <w:noProof/>
                <w:webHidden/>
              </w:rPr>
              <w:fldChar w:fldCharType="end"/>
            </w:r>
          </w:hyperlink>
        </w:p>
        <w:p w14:paraId="362881BD" w14:textId="180164EE" w:rsidR="00847F35" w:rsidRDefault="00845D7A">
          <w:pPr>
            <w:pStyle w:val="TOC3"/>
            <w:tabs>
              <w:tab w:val="left" w:pos="1320"/>
              <w:tab w:val="right" w:leader="dot" w:pos="9017"/>
            </w:tabs>
            <w:rPr>
              <w:rFonts w:asciiTheme="minorHAnsi" w:eastAsiaTheme="minorEastAsia" w:hAnsiTheme="minorHAnsi"/>
              <w:noProof/>
              <w:lang w:val="en-GB" w:eastAsia="en-GB"/>
            </w:rPr>
          </w:pPr>
          <w:hyperlink w:anchor="_Toc76808552" w:history="1">
            <w:r w:rsidR="00847F35" w:rsidRPr="00FD1B30">
              <w:rPr>
                <w:rStyle w:val="Hyperlink"/>
                <w:noProof/>
              </w:rPr>
              <w:t>4.2.2</w:t>
            </w:r>
            <w:r w:rsidR="00847F35">
              <w:rPr>
                <w:rFonts w:asciiTheme="minorHAnsi" w:eastAsiaTheme="minorEastAsia" w:hAnsiTheme="minorHAnsi"/>
                <w:noProof/>
                <w:lang w:val="en-GB" w:eastAsia="en-GB"/>
              </w:rPr>
              <w:tab/>
            </w:r>
            <w:r w:rsidR="00847F35" w:rsidRPr="00FD1B30">
              <w:rPr>
                <w:rStyle w:val="Hyperlink"/>
                <w:noProof/>
              </w:rPr>
              <w:t>Implementation</w:t>
            </w:r>
            <w:r w:rsidR="00847F35">
              <w:rPr>
                <w:noProof/>
                <w:webHidden/>
              </w:rPr>
              <w:tab/>
            </w:r>
            <w:r w:rsidR="00847F35">
              <w:rPr>
                <w:noProof/>
                <w:webHidden/>
              </w:rPr>
              <w:fldChar w:fldCharType="begin"/>
            </w:r>
            <w:r w:rsidR="00847F35">
              <w:rPr>
                <w:noProof/>
                <w:webHidden/>
              </w:rPr>
              <w:instrText xml:space="preserve"> PAGEREF _Toc76808552 \h </w:instrText>
            </w:r>
            <w:r w:rsidR="00847F35">
              <w:rPr>
                <w:noProof/>
                <w:webHidden/>
              </w:rPr>
            </w:r>
            <w:r w:rsidR="00847F35">
              <w:rPr>
                <w:noProof/>
                <w:webHidden/>
              </w:rPr>
              <w:fldChar w:fldCharType="separate"/>
            </w:r>
            <w:r w:rsidR="00847F35">
              <w:rPr>
                <w:noProof/>
                <w:webHidden/>
              </w:rPr>
              <w:t>17</w:t>
            </w:r>
            <w:r w:rsidR="00847F35">
              <w:rPr>
                <w:noProof/>
                <w:webHidden/>
              </w:rPr>
              <w:fldChar w:fldCharType="end"/>
            </w:r>
          </w:hyperlink>
        </w:p>
        <w:p w14:paraId="4B05FBB6" w14:textId="79D28655" w:rsidR="00847F35" w:rsidRDefault="00845D7A">
          <w:pPr>
            <w:pStyle w:val="TOC3"/>
            <w:tabs>
              <w:tab w:val="left" w:pos="1320"/>
              <w:tab w:val="right" w:leader="dot" w:pos="9017"/>
            </w:tabs>
            <w:rPr>
              <w:rFonts w:asciiTheme="minorHAnsi" w:eastAsiaTheme="minorEastAsia" w:hAnsiTheme="minorHAnsi"/>
              <w:noProof/>
              <w:lang w:val="en-GB" w:eastAsia="en-GB"/>
            </w:rPr>
          </w:pPr>
          <w:hyperlink w:anchor="_Toc76808553" w:history="1">
            <w:r w:rsidR="00847F35" w:rsidRPr="00FD1B30">
              <w:rPr>
                <w:rStyle w:val="Hyperlink"/>
                <w:noProof/>
              </w:rPr>
              <w:t>4.2.3</w:t>
            </w:r>
            <w:r w:rsidR="00847F35">
              <w:rPr>
                <w:rFonts w:asciiTheme="minorHAnsi" w:eastAsiaTheme="minorEastAsia" w:hAnsiTheme="minorHAnsi"/>
                <w:noProof/>
                <w:lang w:val="en-GB" w:eastAsia="en-GB"/>
              </w:rPr>
              <w:tab/>
            </w:r>
            <w:r w:rsidR="00847F35" w:rsidRPr="00FD1B30">
              <w:rPr>
                <w:rStyle w:val="Hyperlink"/>
                <w:noProof/>
              </w:rPr>
              <w:t>Monitoring</w:t>
            </w:r>
            <w:r w:rsidR="00847F35">
              <w:rPr>
                <w:noProof/>
                <w:webHidden/>
              </w:rPr>
              <w:tab/>
            </w:r>
            <w:r w:rsidR="00847F35">
              <w:rPr>
                <w:noProof/>
                <w:webHidden/>
              </w:rPr>
              <w:fldChar w:fldCharType="begin"/>
            </w:r>
            <w:r w:rsidR="00847F35">
              <w:rPr>
                <w:noProof/>
                <w:webHidden/>
              </w:rPr>
              <w:instrText xml:space="preserve"> PAGEREF _Toc76808553 \h </w:instrText>
            </w:r>
            <w:r w:rsidR="00847F35">
              <w:rPr>
                <w:noProof/>
                <w:webHidden/>
              </w:rPr>
            </w:r>
            <w:r w:rsidR="00847F35">
              <w:rPr>
                <w:noProof/>
                <w:webHidden/>
              </w:rPr>
              <w:fldChar w:fldCharType="separate"/>
            </w:r>
            <w:r w:rsidR="00847F35">
              <w:rPr>
                <w:noProof/>
                <w:webHidden/>
              </w:rPr>
              <w:t>17</w:t>
            </w:r>
            <w:r w:rsidR="00847F35">
              <w:rPr>
                <w:noProof/>
                <w:webHidden/>
              </w:rPr>
              <w:fldChar w:fldCharType="end"/>
            </w:r>
          </w:hyperlink>
        </w:p>
        <w:p w14:paraId="3F965CF8" w14:textId="307CF5E5" w:rsidR="00847F35" w:rsidRDefault="00845D7A">
          <w:pPr>
            <w:pStyle w:val="TOC2"/>
            <w:tabs>
              <w:tab w:val="left" w:pos="880"/>
              <w:tab w:val="right" w:leader="dot" w:pos="9017"/>
            </w:tabs>
            <w:rPr>
              <w:rFonts w:asciiTheme="minorHAnsi" w:eastAsiaTheme="minorEastAsia" w:hAnsiTheme="minorHAnsi"/>
              <w:noProof/>
              <w:lang w:val="en-GB" w:eastAsia="en-GB"/>
            </w:rPr>
          </w:pPr>
          <w:hyperlink w:anchor="_Toc76808554" w:history="1">
            <w:r w:rsidR="00847F35" w:rsidRPr="00FD1B30">
              <w:rPr>
                <w:rStyle w:val="Hyperlink"/>
                <w:rFonts w:ascii="Calibri Light" w:hAnsi="Calibri Light" w:cs="Calibri Light"/>
                <w:noProof/>
              </w:rPr>
              <w:t>4.3</w:t>
            </w:r>
            <w:r w:rsidR="00847F35">
              <w:rPr>
                <w:rFonts w:asciiTheme="minorHAnsi" w:eastAsiaTheme="minorEastAsia" w:hAnsiTheme="minorHAnsi"/>
                <w:noProof/>
                <w:lang w:val="en-GB" w:eastAsia="en-GB"/>
              </w:rPr>
              <w:tab/>
            </w:r>
            <w:r w:rsidR="00847F35" w:rsidRPr="00FD1B30">
              <w:rPr>
                <w:rStyle w:val="Hyperlink"/>
                <w:rFonts w:ascii="Calibri Light" w:hAnsi="Calibri Light" w:cs="Calibri Light"/>
                <w:noProof/>
              </w:rPr>
              <w:t>Proposed Strategy for Consultation</w:t>
            </w:r>
            <w:r w:rsidR="00847F35">
              <w:rPr>
                <w:noProof/>
                <w:webHidden/>
              </w:rPr>
              <w:tab/>
            </w:r>
            <w:r w:rsidR="00847F35">
              <w:rPr>
                <w:noProof/>
                <w:webHidden/>
              </w:rPr>
              <w:fldChar w:fldCharType="begin"/>
            </w:r>
            <w:r w:rsidR="00847F35">
              <w:rPr>
                <w:noProof/>
                <w:webHidden/>
              </w:rPr>
              <w:instrText xml:space="preserve"> PAGEREF _Toc76808554 \h </w:instrText>
            </w:r>
            <w:r w:rsidR="00847F35">
              <w:rPr>
                <w:noProof/>
                <w:webHidden/>
              </w:rPr>
            </w:r>
            <w:r w:rsidR="00847F35">
              <w:rPr>
                <w:noProof/>
                <w:webHidden/>
              </w:rPr>
              <w:fldChar w:fldCharType="separate"/>
            </w:r>
            <w:r w:rsidR="00847F35">
              <w:rPr>
                <w:noProof/>
                <w:webHidden/>
              </w:rPr>
              <w:t>18</w:t>
            </w:r>
            <w:r w:rsidR="00847F35">
              <w:rPr>
                <w:noProof/>
                <w:webHidden/>
              </w:rPr>
              <w:fldChar w:fldCharType="end"/>
            </w:r>
          </w:hyperlink>
        </w:p>
        <w:p w14:paraId="0679667F" w14:textId="6BA6CD3F" w:rsidR="00847F35" w:rsidRDefault="00845D7A">
          <w:pPr>
            <w:pStyle w:val="TOC2"/>
            <w:tabs>
              <w:tab w:val="left" w:pos="880"/>
              <w:tab w:val="right" w:leader="dot" w:pos="9017"/>
            </w:tabs>
            <w:rPr>
              <w:rFonts w:asciiTheme="minorHAnsi" w:eastAsiaTheme="minorEastAsia" w:hAnsiTheme="minorHAnsi"/>
              <w:noProof/>
              <w:lang w:val="en-GB" w:eastAsia="en-GB"/>
            </w:rPr>
          </w:pPr>
          <w:hyperlink w:anchor="_Toc76808555" w:history="1">
            <w:r w:rsidR="00847F35" w:rsidRPr="00FD1B30">
              <w:rPr>
                <w:rStyle w:val="Hyperlink"/>
                <w:rFonts w:ascii="Calibri Light" w:hAnsi="Calibri Light" w:cs="Calibri Light"/>
                <w:noProof/>
              </w:rPr>
              <w:t>4.4</w:t>
            </w:r>
            <w:r w:rsidR="00847F35">
              <w:rPr>
                <w:rFonts w:asciiTheme="minorHAnsi" w:eastAsiaTheme="minorEastAsia" w:hAnsiTheme="minorHAnsi"/>
                <w:noProof/>
                <w:lang w:val="en-GB" w:eastAsia="en-GB"/>
              </w:rPr>
              <w:tab/>
            </w:r>
            <w:r w:rsidR="00847F35" w:rsidRPr="00FD1B30">
              <w:rPr>
                <w:rStyle w:val="Hyperlink"/>
                <w:rFonts w:ascii="Calibri Light" w:hAnsi="Calibri Light" w:cs="Calibri Light"/>
                <w:noProof/>
              </w:rPr>
              <w:t>Proposed Strategy to Incorporate the Views of Vulnerable Groups</w:t>
            </w:r>
            <w:r w:rsidR="00847F35">
              <w:rPr>
                <w:noProof/>
                <w:webHidden/>
              </w:rPr>
              <w:tab/>
            </w:r>
            <w:r w:rsidR="00847F35">
              <w:rPr>
                <w:noProof/>
                <w:webHidden/>
              </w:rPr>
              <w:fldChar w:fldCharType="begin"/>
            </w:r>
            <w:r w:rsidR="00847F35">
              <w:rPr>
                <w:noProof/>
                <w:webHidden/>
              </w:rPr>
              <w:instrText xml:space="preserve"> PAGEREF _Toc76808555 \h </w:instrText>
            </w:r>
            <w:r w:rsidR="00847F35">
              <w:rPr>
                <w:noProof/>
                <w:webHidden/>
              </w:rPr>
            </w:r>
            <w:r w:rsidR="00847F35">
              <w:rPr>
                <w:noProof/>
                <w:webHidden/>
              </w:rPr>
              <w:fldChar w:fldCharType="separate"/>
            </w:r>
            <w:r w:rsidR="00847F35">
              <w:rPr>
                <w:noProof/>
                <w:webHidden/>
              </w:rPr>
              <w:t>23</w:t>
            </w:r>
            <w:r w:rsidR="00847F35">
              <w:rPr>
                <w:noProof/>
                <w:webHidden/>
              </w:rPr>
              <w:fldChar w:fldCharType="end"/>
            </w:r>
          </w:hyperlink>
        </w:p>
        <w:p w14:paraId="7A5DC5CA" w14:textId="393D3F24" w:rsidR="00847F35" w:rsidRDefault="00845D7A">
          <w:pPr>
            <w:pStyle w:val="TOC2"/>
            <w:tabs>
              <w:tab w:val="left" w:pos="880"/>
              <w:tab w:val="right" w:leader="dot" w:pos="9017"/>
            </w:tabs>
            <w:rPr>
              <w:rFonts w:asciiTheme="minorHAnsi" w:eastAsiaTheme="minorEastAsia" w:hAnsiTheme="minorHAnsi"/>
              <w:noProof/>
              <w:lang w:val="en-GB" w:eastAsia="en-GB"/>
            </w:rPr>
          </w:pPr>
          <w:hyperlink w:anchor="_Toc76808556" w:history="1">
            <w:r w:rsidR="00847F35" w:rsidRPr="00FD1B30">
              <w:rPr>
                <w:rStyle w:val="Hyperlink"/>
                <w:rFonts w:ascii="Calibri Light" w:hAnsi="Calibri Light" w:cs="Calibri Light"/>
                <w:noProof/>
              </w:rPr>
              <w:t>4.5</w:t>
            </w:r>
            <w:r w:rsidR="00847F35">
              <w:rPr>
                <w:rFonts w:asciiTheme="minorHAnsi" w:eastAsiaTheme="minorEastAsia" w:hAnsiTheme="minorHAnsi"/>
                <w:noProof/>
                <w:lang w:val="en-GB" w:eastAsia="en-GB"/>
              </w:rPr>
              <w:tab/>
            </w:r>
            <w:r w:rsidR="00847F35" w:rsidRPr="00FD1B30">
              <w:rPr>
                <w:rStyle w:val="Hyperlink"/>
                <w:rFonts w:ascii="Calibri Light" w:hAnsi="Calibri Light" w:cs="Calibri Light"/>
                <w:noProof/>
              </w:rPr>
              <w:t>Timelines</w:t>
            </w:r>
            <w:r w:rsidR="00847F35">
              <w:rPr>
                <w:noProof/>
                <w:webHidden/>
              </w:rPr>
              <w:tab/>
            </w:r>
            <w:r w:rsidR="00847F35">
              <w:rPr>
                <w:noProof/>
                <w:webHidden/>
              </w:rPr>
              <w:fldChar w:fldCharType="begin"/>
            </w:r>
            <w:r w:rsidR="00847F35">
              <w:rPr>
                <w:noProof/>
                <w:webHidden/>
              </w:rPr>
              <w:instrText xml:space="preserve"> PAGEREF _Toc76808556 \h </w:instrText>
            </w:r>
            <w:r w:rsidR="00847F35">
              <w:rPr>
                <w:noProof/>
                <w:webHidden/>
              </w:rPr>
            </w:r>
            <w:r w:rsidR="00847F35">
              <w:rPr>
                <w:noProof/>
                <w:webHidden/>
              </w:rPr>
              <w:fldChar w:fldCharType="separate"/>
            </w:r>
            <w:r w:rsidR="00847F35">
              <w:rPr>
                <w:noProof/>
                <w:webHidden/>
              </w:rPr>
              <w:t>23</w:t>
            </w:r>
            <w:r w:rsidR="00847F35">
              <w:rPr>
                <w:noProof/>
                <w:webHidden/>
              </w:rPr>
              <w:fldChar w:fldCharType="end"/>
            </w:r>
          </w:hyperlink>
        </w:p>
        <w:p w14:paraId="7A79C44D" w14:textId="2227270E" w:rsidR="00847F35" w:rsidRDefault="00845D7A">
          <w:pPr>
            <w:pStyle w:val="TOC2"/>
            <w:tabs>
              <w:tab w:val="left" w:pos="880"/>
              <w:tab w:val="right" w:leader="dot" w:pos="9017"/>
            </w:tabs>
            <w:rPr>
              <w:rFonts w:asciiTheme="minorHAnsi" w:eastAsiaTheme="minorEastAsia" w:hAnsiTheme="minorHAnsi"/>
              <w:noProof/>
              <w:lang w:val="en-GB" w:eastAsia="en-GB"/>
            </w:rPr>
          </w:pPr>
          <w:hyperlink w:anchor="_Toc76808557" w:history="1">
            <w:r w:rsidR="00847F35" w:rsidRPr="00FD1B30">
              <w:rPr>
                <w:rStyle w:val="Hyperlink"/>
                <w:rFonts w:ascii="Calibri Light" w:hAnsi="Calibri Light" w:cs="Calibri Light"/>
                <w:noProof/>
              </w:rPr>
              <w:t>4.6</w:t>
            </w:r>
            <w:r w:rsidR="00847F35">
              <w:rPr>
                <w:rFonts w:asciiTheme="minorHAnsi" w:eastAsiaTheme="minorEastAsia" w:hAnsiTheme="minorHAnsi"/>
                <w:noProof/>
                <w:lang w:val="en-GB" w:eastAsia="en-GB"/>
              </w:rPr>
              <w:tab/>
            </w:r>
            <w:r w:rsidR="00847F35" w:rsidRPr="00FD1B30">
              <w:rPr>
                <w:rStyle w:val="Hyperlink"/>
                <w:rFonts w:ascii="Calibri Light" w:hAnsi="Calibri Light" w:cs="Calibri Light"/>
                <w:noProof/>
              </w:rPr>
              <w:t>Review of Comments</w:t>
            </w:r>
            <w:r w:rsidR="00847F35">
              <w:rPr>
                <w:noProof/>
                <w:webHidden/>
              </w:rPr>
              <w:tab/>
            </w:r>
            <w:r w:rsidR="00847F35">
              <w:rPr>
                <w:noProof/>
                <w:webHidden/>
              </w:rPr>
              <w:fldChar w:fldCharType="begin"/>
            </w:r>
            <w:r w:rsidR="00847F35">
              <w:rPr>
                <w:noProof/>
                <w:webHidden/>
              </w:rPr>
              <w:instrText xml:space="preserve"> PAGEREF _Toc76808557 \h </w:instrText>
            </w:r>
            <w:r w:rsidR="00847F35">
              <w:rPr>
                <w:noProof/>
                <w:webHidden/>
              </w:rPr>
            </w:r>
            <w:r w:rsidR="00847F35">
              <w:rPr>
                <w:noProof/>
                <w:webHidden/>
              </w:rPr>
              <w:fldChar w:fldCharType="separate"/>
            </w:r>
            <w:r w:rsidR="00847F35">
              <w:rPr>
                <w:noProof/>
                <w:webHidden/>
              </w:rPr>
              <w:t>23</w:t>
            </w:r>
            <w:r w:rsidR="00847F35">
              <w:rPr>
                <w:noProof/>
                <w:webHidden/>
              </w:rPr>
              <w:fldChar w:fldCharType="end"/>
            </w:r>
          </w:hyperlink>
        </w:p>
        <w:p w14:paraId="2C6CA9CC" w14:textId="4C40B28B" w:rsidR="00847F35" w:rsidRDefault="00845D7A">
          <w:pPr>
            <w:pStyle w:val="TOC2"/>
            <w:tabs>
              <w:tab w:val="left" w:pos="880"/>
              <w:tab w:val="right" w:leader="dot" w:pos="9017"/>
            </w:tabs>
            <w:rPr>
              <w:rFonts w:asciiTheme="minorHAnsi" w:eastAsiaTheme="minorEastAsia" w:hAnsiTheme="minorHAnsi"/>
              <w:noProof/>
              <w:lang w:val="en-GB" w:eastAsia="en-GB"/>
            </w:rPr>
          </w:pPr>
          <w:hyperlink w:anchor="_Toc76808558" w:history="1">
            <w:r w:rsidR="00847F35" w:rsidRPr="00FD1B30">
              <w:rPr>
                <w:rStyle w:val="Hyperlink"/>
                <w:rFonts w:ascii="Calibri Light" w:hAnsi="Calibri Light" w:cs="Calibri Light"/>
                <w:noProof/>
              </w:rPr>
              <w:t>4.7</w:t>
            </w:r>
            <w:r w:rsidR="00847F35">
              <w:rPr>
                <w:rFonts w:asciiTheme="minorHAnsi" w:eastAsiaTheme="minorEastAsia" w:hAnsiTheme="minorHAnsi"/>
                <w:noProof/>
                <w:lang w:val="en-GB" w:eastAsia="en-GB"/>
              </w:rPr>
              <w:tab/>
            </w:r>
            <w:r w:rsidR="00847F35" w:rsidRPr="00FD1B30">
              <w:rPr>
                <w:rStyle w:val="Hyperlink"/>
                <w:rFonts w:ascii="Calibri Light" w:hAnsi="Calibri Light" w:cs="Calibri Light"/>
                <w:noProof/>
              </w:rPr>
              <w:t>Future Phases of Project</w:t>
            </w:r>
            <w:r w:rsidR="00847F35">
              <w:rPr>
                <w:noProof/>
                <w:webHidden/>
              </w:rPr>
              <w:tab/>
            </w:r>
            <w:r w:rsidR="00847F35">
              <w:rPr>
                <w:noProof/>
                <w:webHidden/>
              </w:rPr>
              <w:fldChar w:fldCharType="begin"/>
            </w:r>
            <w:r w:rsidR="00847F35">
              <w:rPr>
                <w:noProof/>
                <w:webHidden/>
              </w:rPr>
              <w:instrText xml:space="preserve"> PAGEREF _Toc76808558 \h </w:instrText>
            </w:r>
            <w:r w:rsidR="00847F35">
              <w:rPr>
                <w:noProof/>
                <w:webHidden/>
              </w:rPr>
            </w:r>
            <w:r w:rsidR="00847F35">
              <w:rPr>
                <w:noProof/>
                <w:webHidden/>
              </w:rPr>
              <w:fldChar w:fldCharType="separate"/>
            </w:r>
            <w:r w:rsidR="00847F35">
              <w:rPr>
                <w:noProof/>
                <w:webHidden/>
              </w:rPr>
              <w:t>23</w:t>
            </w:r>
            <w:r w:rsidR="00847F35">
              <w:rPr>
                <w:noProof/>
                <w:webHidden/>
              </w:rPr>
              <w:fldChar w:fldCharType="end"/>
            </w:r>
          </w:hyperlink>
        </w:p>
        <w:p w14:paraId="5FBAB945" w14:textId="7719D34B" w:rsidR="00847F35" w:rsidRDefault="00845D7A">
          <w:pPr>
            <w:pStyle w:val="TOC2"/>
            <w:tabs>
              <w:tab w:val="left" w:pos="880"/>
              <w:tab w:val="right" w:leader="dot" w:pos="9017"/>
            </w:tabs>
            <w:rPr>
              <w:rFonts w:asciiTheme="minorHAnsi" w:eastAsiaTheme="minorEastAsia" w:hAnsiTheme="minorHAnsi"/>
              <w:noProof/>
              <w:lang w:val="en-GB" w:eastAsia="en-GB"/>
            </w:rPr>
          </w:pPr>
          <w:hyperlink w:anchor="_Toc76808559" w:history="1">
            <w:r w:rsidR="00847F35" w:rsidRPr="00FD1B30">
              <w:rPr>
                <w:rStyle w:val="Hyperlink"/>
                <w:rFonts w:ascii="Calibri Light" w:hAnsi="Calibri Light" w:cs="Calibri Light"/>
                <w:noProof/>
              </w:rPr>
              <w:t>4.8</w:t>
            </w:r>
            <w:r w:rsidR="00847F35">
              <w:rPr>
                <w:rFonts w:asciiTheme="minorHAnsi" w:eastAsiaTheme="minorEastAsia" w:hAnsiTheme="minorHAnsi"/>
                <w:noProof/>
                <w:lang w:val="en-GB" w:eastAsia="en-GB"/>
              </w:rPr>
              <w:tab/>
            </w:r>
            <w:r w:rsidR="00847F35" w:rsidRPr="00FD1B30">
              <w:rPr>
                <w:rStyle w:val="Hyperlink"/>
                <w:rFonts w:ascii="Calibri Light" w:hAnsi="Calibri Light" w:cs="Calibri Light"/>
                <w:noProof/>
              </w:rPr>
              <w:t>Development of Sub-project Level SEPs (SPSEP)</w:t>
            </w:r>
            <w:r w:rsidR="00847F35">
              <w:rPr>
                <w:noProof/>
                <w:webHidden/>
              </w:rPr>
              <w:tab/>
            </w:r>
            <w:r w:rsidR="00847F35">
              <w:rPr>
                <w:noProof/>
                <w:webHidden/>
              </w:rPr>
              <w:fldChar w:fldCharType="begin"/>
            </w:r>
            <w:r w:rsidR="00847F35">
              <w:rPr>
                <w:noProof/>
                <w:webHidden/>
              </w:rPr>
              <w:instrText xml:space="preserve"> PAGEREF _Toc76808559 \h </w:instrText>
            </w:r>
            <w:r w:rsidR="00847F35">
              <w:rPr>
                <w:noProof/>
                <w:webHidden/>
              </w:rPr>
            </w:r>
            <w:r w:rsidR="00847F35">
              <w:rPr>
                <w:noProof/>
                <w:webHidden/>
              </w:rPr>
              <w:fldChar w:fldCharType="separate"/>
            </w:r>
            <w:r w:rsidR="00847F35">
              <w:rPr>
                <w:noProof/>
                <w:webHidden/>
              </w:rPr>
              <w:t>23</w:t>
            </w:r>
            <w:r w:rsidR="00847F35">
              <w:rPr>
                <w:noProof/>
                <w:webHidden/>
              </w:rPr>
              <w:fldChar w:fldCharType="end"/>
            </w:r>
          </w:hyperlink>
        </w:p>
        <w:p w14:paraId="196274D2" w14:textId="26DB499E" w:rsidR="00847F35" w:rsidRDefault="00845D7A">
          <w:pPr>
            <w:pStyle w:val="TOC1"/>
            <w:tabs>
              <w:tab w:val="left" w:pos="440"/>
              <w:tab w:val="right" w:leader="dot" w:pos="9017"/>
            </w:tabs>
            <w:rPr>
              <w:rFonts w:asciiTheme="minorHAnsi" w:eastAsiaTheme="minorEastAsia" w:hAnsiTheme="minorHAnsi"/>
              <w:noProof/>
              <w:lang w:val="en-GB" w:eastAsia="en-GB"/>
            </w:rPr>
          </w:pPr>
          <w:hyperlink w:anchor="_Toc76808560" w:history="1">
            <w:r w:rsidR="00847F35" w:rsidRPr="00FD1B30">
              <w:rPr>
                <w:rStyle w:val="Hyperlink"/>
                <w:noProof/>
              </w:rPr>
              <w:t>5</w:t>
            </w:r>
            <w:r w:rsidR="00847F35">
              <w:rPr>
                <w:rFonts w:asciiTheme="minorHAnsi" w:eastAsiaTheme="minorEastAsia" w:hAnsiTheme="minorHAnsi"/>
                <w:noProof/>
                <w:lang w:val="en-GB" w:eastAsia="en-GB"/>
              </w:rPr>
              <w:tab/>
            </w:r>
            <w:r w:rsidR="00847F35" w:rsidRPr="00FD1B30">
              <w:rPr>
                <w:rStyle w:val="Hyperlink"/>
                <w:noProof/>
              </w:rPr>
              <w:t>RESOURCES AND RESPONSIBILITIES FOR IMPLEMENTING STAKEHOLDER ENGAGEMENT ACTIVITIES</w:t>
            </w:r>
            <w:r w:rsidR="00847F35">
              <w:rPr>
                <w:noProof/>
                <w:webHidden/>
              </w:rPr>
              <w:tab/>
            </w:r>
            <w:r w:rsidR="00847F35">
              <w:rPr>
                <w:noProof/>
                <w:webHidden/>
              </w:rPr>
              <w:fldChar w:fldCharType="begin"/>
            </w:r>
            <w:r w:rsidR="00847F35">
              <w:rPr>
                <w:noProof/>
                <w:webHidden/>
              </w:rPr>
              <w:instrText xml:space="preserve"> PAGEREF _Toc76808560 \h </w:instrText>
            </w:r>
            <w:r w:rsidR="00847F35">
              <w:rPr>
                <w:noProof/>
                <w:webHidden/>
              </w:rPr>
            </w:r>
            <w:r w:rsidR="00847F35">
              <w:rPr>
                <w:noProof/>
                <w:webHidden/>
              </w:rPr>
              <w:fldChar w:fldCharType="separate"/>
            </w:r>
            <w:r w:rsidR="00847F35">
              <w:rPr>
                <w:noProof/>
                <w:webHidden/>
              </w:rPr>
              <w:t>25</w:t>
            </w:r>
            <w:r w:rsidR="00847F35">
              <w:rPr>
                <w:noProof/>
                <w:webHidden/>
              </w:rPr>
              <w:fldChar w:fldCharType="end"/>
            </w:r>
          </w:hyperlink>
        </w:p>
        <w:p w14:paraId="71284D37" w14:textId="2DF8F7E8" w:rsidR="00847F35" w:rsidRDefault="00845D7A">
          <w:pPr>
            <w:pStyle w:val="TOC2"/>
            <w:tabs>
              <w:tab w:val="left" w:pos="880"/>
              <w:tab w:val="right" w:leader="dot" w:pos="9017"/>
            </w:tabs>
            <w:rPr>
              <w:rFonts w:asciiTheme="minorHAnsi" w:eastAsiaTheme="minorEastAsia" w:hAnsiTheme="minorHAnsi"/>
              <w:noProof/>
              <w:lang w:val="en-GB" w:eastAsia="en-GB"/>
            </w:rPr>
          </w:pPr>
          <w:hyperlink w:anchor="_Toc76808561" w:history="1">
            <w:r w:rsidR="00847F35" w:rsidRPr="00FD1B30">
              <w:rPr>
                <w:rStyle w:val="Hyperlink"/>
                <w:rFonts w:ascii="Calibri Light" w:hAnsi="Calibri Light" w:cs="Calibri Light"/>
                <w:noProof/>
              </w:rPr>
              <w:t>5.1</w:t>
            </w:r>
            <w:r w:rsidR="00847F35">
              <w:rPr>
                <w:rFonts w:asciiTheme="minorHAnsi" w:eastAsiaTheme="minorEastAsia" w:hAnsiTheme="minorHAnsi"/>
                <w:noProof/>
                <w:lang w:val="en-GB" w:eastAsia="en-GB"/>
              </w:rPr>
              <w:tab/>
            </w:r>
            <w:r w:rsidR="00847F35" w:rsidRPr="00FD1B30">
              <w:rPr>
                <w:rStyle w:val="Hyperlink"/>
                <w:rFonts w:ascii="Calibri Light" w:hAnsi="Calibri Light" w:cs="Calibri Light"/>
                <w:noProof/>
              </w:rPr>
              <w:t>Resources</w:t>
            </w:r>
            <w:r w:rsidR="00847F35">
              <w:rPr>
                <w:noProof/>
                <w:webHidden/>
              </w:rPr>
              <w:tab/>
            </w:r>
            <w:r w:rsidR="00847F35">
              <w:rPr>
                <w:noProof/>
                <w:webHidden/>
              </w:rPr>
              <w:fldChar w:fldCharType="begin"/>
            </w:r>
            <w:r w:rsidR="00847F35">
              <w:rPr>
                <w:noProof/>
                <w:webHidden/>
              </w:rPr>
              <w:instrText xml:space="preserve"> PAGEREF _Toc76808561 \h </w:instrText>
            </w:r>
            <w:r w:rsidR="00847F35">
              <w:rPr>
                <w:noProof/>
                <w:webHidden/>
              </w:rPr>
            </w:r>
            <w:r w:rsidR="00847F35">
              <w:rPr>
                <w:noProof/>
                <w:webHidden/>
              </w:rPr>
              <w:fldChar w:fldCharType="separate"/>
            </w:r>
            <w:r w:rsidR="00847F35">
              <w:rPr>
                <w:noProof/>
                <w:webHidden/>
              </w:rPr>
              <w:t>25</w:t>
            </w:r>
            <w:r w:rsidR="00847F35">
              <w:rPr>
                <w:noProof/>
                <w:webHidden/>
              </w:rPr>
              <w:fldChar w:fldCharType="end"/>
            </w:r>
          </w:hyperlink>
        </w:p>
        <w:p w14:paraId="32272846" w14:textId="42299978" w:rsidR="00847F35" w:rsidRDefault="00845D7A">
          <w:pPr>
            <w:pStyle w:val="TOC2"/>
            <w:tabs>
              <w:tab w:val="left" w:pos="880"/>
              <w:tab w:val="right" w:leader="dot" w:pos="9017"/>
            </w:tabs>
            <w:rPr>
              <w:rFonts w:asciiTheme="minorHAnsi" w:eastAsiaTheme="minorEastAsia" w:hAnsiTheme="minorHAnsi"/>
              <w:noProof/>
              <w:lang w:val="en-GB" w:eastAsia="en-GB"/>
            </w:rPr>
          </w:pPr>
          <w:hyperlink w:anchor="_Toc76808562" w:history="1">
            <w:r w:rsidR="00847F35" w:rsidRPr="00FD1B30">
              <w:rPr>
                <w:rStyle w:val="Hyperlink"/>
                <w:rFonts w:ascii="Calibri Light" w:hAnsi="Calibri Light" w:cs="Calibri Light"/>
                <w:noProof/>
              </w:rPr>
              <w:t>5.2</w:t>
            </w:r>
            <w:r w:rsidR="00847F35">
              <w:rPr>
                <w:rFonts w:asciiTheme="minorHAnsi" w:eastAsiaTheme="minorEastAsia" w:hAnsiTheme="minorHAnsi"/>
                <w:noProof/>
                <w:lang w:val="en-GB" w:eastAsia="en-GB"/>
              </w:rPr>
              <w:tab/>
            </w:r>
            <w:r w:rsidR="00847F35" w:rsidRPr="00FD1B30">
              <w:rPr>
                <w:rStyle w:val="Hyperlink"/>
                <w:rFonts w:ascii="Calibri Light" w:hAnsi="Calibri Light" w:cs="Calibri Light"/>
                <w:noProof/>
              </w:rPr>
              <w:t>Management Functions and Responsibilities</w:t>
            </w:r>
            <w:r w:rsidR="00847F35">
              <w:rPr>
                <w:noProof/>
                <w:webHidden/>
              </w:rPr>
              <w:tab/>
            </w:r>
            <w:r w:rsidR="00847F35">
              <w:rPr>
                <w:noProof/>
                <w:webHidden/>
              </w:rPr>
              <w:fldChar w:fldCharType="begin"/>
            </w:r>
            <w:r w:rsidR="00847F35">
              <w:rPr>
                <w:noProof/>
                <w:webHidden/>
              </w:rPr>
              <w:instrText xml:space="preserve"> PAGEREF _Toc76808562 \h </w:instrText>
            </w:r>
            <w:r w:rsidR="00847F35">
              <w:rPr>
                <w:noProof/>
                <w:webHidden/>
              </w:rPr>
            </w:r>
            <w:r w:rsidR="00847F35">
              <w:rPr>
                <w:noProof/>
                <w:webHidden/>
              </w:rPr>
              <w:fldChar w:fldCharType="separate"/>
            </w:r>
            <w:r w:rsidR="00847F35">
              <w:rPr>
                <w:noProof/>
                <w:webHidden/>
              </w:rPr>
              <w:t>25</w:t>
            </w:r>
            <w:r w:rsidR="00847F35">
              <w:rPr>
                <w:noProof/>
                <w:webHidden/>
              </w:rPr>
              <w:fldChar w:fldCharType="end"/>
            </w:r>
          </w:hyperlink>
        </w:p>
        <w:p w14:paraId="2340D17C" w14:textId="0DF8E8DC" w:rsidR="00847F35" w:rsidRDefault="00845D7A">
          <w:pPr>
            <w:pStyle w:val="TOC1"/>
            <w:tabs>
              <w:tab w:val="left" w:pos="440"/>
              <w:tab w:val="right" w:leader="dot" w:pos="9017"/>
            </w:tabs>
            <w:rPr>
              <w:rFonts w:asciiTheme="minorHAnsi" w:eastAsiaTheme="minorEastAsia" w:hAnsiTheme="minorHAnsi"/>
              <w:noProof/>
              <w:lang w:val="en-GB" w:eastAsia="en-GB"/>
            </w:rPr>
          </w:pPr>
          <w:hyperlink w:anchor="_Toc76808563" w:history="1">
            <w:r w:rsidR="00847F35" w:rsidRPr="00FD1B30">
              <w:rPr>
                <w:rStyle w:val="Hyperlink"/>
                <w:noProof/>
              </w:rPr>
              <w:t>6</w:t>
            </w:r>
            <w:r w:rsidR="00847F35">
              <w:rPr>
                <w:rFonts w:asciiTheme="minorHAnsi" w:eastAsiaTheme="minorEastAsia" w:hAnsiTheme="minorHAnsi"/>
                <w:noProof/>
                <w:lang w:val="en-GB" w:eastAsia="en-GB"/>
              </w:rPr>
              <w:tab/>
            </w:r>
            <w:r w:rsidR="00847F35" w:rsidRPr="00FD1B30">
              <w:rPr>
                <w:rStyle w:val="Hyperlink"/>
                <w:noProof/>
              </w:rPr>
              <w:t>GRIEVANCE MECHANISM</w:t>
            </w:r>
            <w:r w:rsidR="00847F35">
              <w:rPr>
                <w:noProof/>
                <w:webHidden/>
              </w:rPr>
              <w:tab/>
            </w:r>
            <w:r w:rsidR="00847F35">
              <w:rPr>
                <w:noProof/>
                <w:webHidden/>
              </w:rPr>
              <w:fldChar w:fldCharType="begin"/>
            </w:r>
            <w:r w:rsidR="00847F35">
              <w:rPr>
                <w:noProof/>
                <w:webHidden/>
              </w:rPr>
              <w:instrText xml:space="preserve"> PAGEREF _Toc76808563 \h </w:instrText>
            </w:r>
            <w:r w:rsidR="00847F35">
              <w:rPr>
                <w:noProof/>
                <w:webHidden/>
              </w:rPr>
            </w:r>
            <w:r w:rsidR="00847F35">
              <w:rPr>
                <w:noProof/>
                <w:webHidden/>
              </w:rPr>
              <w:fldChar w:fldCharType="separate"/>
            </w:r>
            <w:r w:rsidR="00847F35">
              <w:rPr>
                <w:noProof/>
                <w:webHidden/>
              </w:rPr>
              <w:t>26</w:t>
            </w:r>
            <w:r w:rsidR="00847F35">
              <w:rPr>
                <w:noProof/>
                <w:webHidden/>
              </w:rPr>
              <w:fldChar w:fldCharType="end"/>
            </w:r>
          </w:hyperlink>
        </w:p>
        <w:p w14:paraId="08B1438A" w14:textId="1ADA9496" w:rsidR="00847F35" w:rsidRDefault="00845D7A">
          <w:pPr>
            <w:pStyle w:val="TOC2"/>
            <w:tabs>
              <w:tab w:val="left" w:pos="880"/>
              <w:tab w:val="right" w:leader="dot" w:pos="9017"/>
            </w:tabs>
            <w:rPr>
              <w:rFonts w:asciiTheme="minorHAnsi" w:eastAsiaTheme="minorEastAsia" w:hAnsiTheme="minorHAnsi"/>
              <w:noProof/>
              <w:lang w:val="en-GB" w:eastAsia="en-GB"/>
            </w:rPr>
          </w:pPr>
          <w:hyperlink w:anchor="_Toc76808564" w:history="1">
            <w:r w:rsidR="00847F35" w:rsidRPr="00FD1B30">
              <w:rPr>
                <w:rStyle w:val="Hyperlink"/>
                <w:rFonts w:ascii="Calibri Light" w:hAnsi="Calibri Light" w:cs="Calibri Light"/>
                <w:noProof/>
              </w:rPr>
              <w:t>6.1</w:t>
            </w:r>
            <w:r w:rsidR="00847F35">
              <w:rPr>
                <w:rFonts w:asciiTheme="minorHAnsi" w:eastAsiaTheme="minorEastAsia" w:hAnsiTheme="minorHAnsi"/>
                <w:noProof/>
                <w:lang w:val="en-GB" w:eastAsia="en-GB"/>
              </w:rPr>
              <w:tab/>
            </w:r>
            <w:r w:rsidR="00847F35" w:rsidRPr="00FD1B30">
              <w:rPr>
                <w:rStyle w:val="Hyperlink"/>
                <w:rFonts w:ascii="Calibri Light" w:hAnsi="Calibri Light" w:cs="Calibri Light"/>
                <w:noProof/>
              </w:rPr>
              <w:t>Raising grievances</w:t>
            </w:r>
            <w:r w:rsidR="00847F35">
              <w:rPr>
                <w:noProof/>
                <w:webHidden/>
              </w:rPr>
              <w:tab/>
            </w:r>
            <w:r w:rsidR="00847F35">
              <w:rPr>
                <w:noProof/>
                <w:webHidden/>
              </w:rPr>
              <w:fldChar w:fldCharType="begin"/>
            </w:r>
            <w:r w:rsidR="00847F35">
              <w:rPr>
                <w:noProof/>
                <w:webHidden/>
              </w:rPr>
              <w:instrText xml:space="preserve"> PAGEREF _Toc76808564 \h </w:instrText>
            </w:r>
            <w:r w:rsidR="00847F35">
              <w:rPr>
                <w:noProof/>
                <w:webHidden/>
              </w:rPr>
            </w:r>
            <w:r w:rsidR="00847F35">
              <w:rPr>
                <w:noProof/>
                <w:webHidden/>
              </w:rPr>
              <w:fldChar w:fldCharType="separate"/>
            </w:r>
            <w:r w:rsidR="00847F35">
              <w:rPr>
                <w:noProof/>
                <w:webHidden/>
              </w:rPr>
              <w:t>27</w:t>
            </w:r>
            <w:r w:rsidR="00847F35">
              <w:rPr>
                <w:noProof/>
                <w:webHidden/>
              </w:rPr>
              <w:fldChar w:fldCharType="end"/>
            </w:r>
          </w:hyperlink>
        </w:p>
        <w:p w14:paraId="1378AF2C" w14:textId="35C57F02" w:rsidR="00847F35" w:rsidRDefault="00845D7A">
          <w:pPr>
            <w:pStyle w:val="TOC2"/>
            <w:tabs>
              <w:tab w:val="left" w:pos="880"/>
              <w:tab w:val="right" w:leader="dot" w:pos="9017"/>
            </w:tabs>
            <w:rPr>
              <w:rFonts w:asciiTheme="minorHAnsi" w:eastAsiaTheme="minorEastAsia" w:hAnsiTheme="minorHAnsi"/>
              <w:noProof/>
              <w:lang w:val="en-GB" w:eastAsia="en-GB"/>
            </w:rPr>
          </w:pPr>
          <w:hyperlink w:anchor="_Toc76808565" w:history="1">
            <w:r w:rsidR="00847F35" w:rsidRPr="00FD1B30">
              <w:rPr>
                <w:rStyle w:val="Hyperlink"/>
                <w:rFonts w:ascii="Calibri Light" w:hAnsi="Calibri Light" w:cs="Calibri Light"/>
                <w:noProof/>
              </w:rPr>
              <w:t>6.2</w:t>
            </w:r>
            <w:r w:rsidR="00847F35">
              <w:rPr>
                <w:rFonts w:asciiTheme="minorHAnsi" w:eastAsiaTheme="minorEastAsia" w:hAnsiTheme="minorHAnsi"/>
                <w:noProof/>
                <w:lang w:val="en-GB" w:eastAsia="en-GB"/>
              </w:rPr>
              <w:tab/>
            </w:r>
            <w:r w:rsidR="00847F35" w:rsidRPr="00FD1B30">
              <w:rPr>
                <w:rStyle w:val="Hyperlink"/>
                <w:rFonts w:ascii="Calibri Light" w:hAnsi="Calibri Light" w:cs="Calibri Light"/>
                <w:noProof/>
              </w:rPr>
              <w:t>Grievance administration</w:t>
            </w:r>
            <w:r w:rsidR="00847F35">
              <w:rPr>
                <w:noProof/>
                <w:webHidden/>
              </w:rPr>
              <w:tab/>
            </w:r>
            <w:r w:rsidR="00847F35">
              <w:rPr>
                <w:noProof/>
                <w:webHidden/>
              </w:rPr>
              <w:fldChar w:fldCharType="begin"/>
            </w:r>
            <w:r w:rsidR="00847F35">
              <w:rPr>
                <w:noProof/>
                <w:webHidden/>
              </w:rPr>
              <w:instrText xml:space="preserve"> PAGEREF _Toc76808565 \h </w:instrText>
            </w:r>
            <w:r w:rsidR="00847F35">
              <w:rPr>
                <w:noProof/>
                <w:webHidden/>
              </w:rPr>
            </w:r>
            <w:r w:rsidR="00847F35">
              <w:rPr>
                <w:noProof/>
                <w:webHidden/>
              </w:rPr>
              <w:fldChar w:fldCharType="separate"/>
            </w:r>
            <w:r w:rsidR="00847F35">
              <w:rPr>
                <w:noProof/>
                <w:webHidden/>
              </w:rPr>
              <w:t>27</w:t>
            </w:r>
            <w:r w:rsidR="00847F35">
              <w:rPr>
                <w:noProof/>
                <w:webHidden/>
              </w:rPr>
              <w:fldChar w:fldCharType="end"/>
            </w:r>
          </w:hyperlink>
        </w:p>
        <w:p w14:paraId="17E4DAA4" w14:textId="36BFAFCF" w:rsidR="00847F35" w:rsidRDefault="00845D7A">
          <w:pPr>
            <w:pStyle w:val="TOC2"/>
            <w:tabs>
              <w:tab w:val="left" w:pos="880"/>
              <w:tab w:val="right" w:leader="dot" w:pos="9017"/>
            </w:tabs>
            <w:rPr>
              <w:rFonts w:asciiTheme="minorHAnsi" w:eastAsiaTheme="minorEastAsia" w:hAnsiTheme="minorHAnsi"/>
              <w:noProof/>
              <w:lang w:val="en-GB" w:eastAsia="en-GB"/>
            </w:rPr>
          </w:pPr>
          <w:hyperlink w:anchor="_Toc76808566" w:history="1">
            <w:r w:rsidR="00847F35" w:rsidRPr="00FD1B30">
              <w:rPr>
                <w:rStyle w:val="Hyperlink"/>
                <w:rFonts w:ascii="Calibri Light" w:hAnsi="Calibri Light" w:cs="Calibri Light"/>
                <w:noProof/>
              </w:rPr>
              <w:t>6.3</w:t>
            </w:r>
            <w:r w:rsidR="00847F35">
              <w:rPr>
                <w:rFonts w:asciiTheme="minorHAnsi" w:eastAsiaTheme="minorEastAsia" w:hAnsiTheme="minorHAnsi"/>
                <w:noProof/>
                <w:lang w:val="en-GB" w:eastAsia="en-GB"/>
              </w:rPr>
              <w:tab/>
            </w:r>
            <w:r w:rsidR="00847F35" w:rsidRPr="00FD1B30">
              <w:rPr>
                <w:rStyle w:val="Hyperlink"/>
                <w:rFonts w:ascii="Calibri Light" w:hAnsi="Calibri Light" w:cs="Calibri Light"/>
                <w:noProof/>
              </w:rPr>
              <w:t>Grievance log</w:t>
            </w:r>
            <w:r w:rsidR="00847F35">
              <w:rPr>
                <w:noProof/>
                <w:webHidden/>
              </w:rPr>
              <w:tab/>
            </w:r>
            <w:r w:rsidR="00847F35">
              <w:rPr>
                <w:noProof/>
                <w:webHidden/>
              </w:rPr>
              <w:fldChar w:fldCharType="begin"/>
            </w:r>
            <w:r w:rsidR="00847F35">
              <w:rPr>
                <w:noProof/>
                <w:webHidden/>
              </w:rPr>
              <w:instrText xml:space="preserve"> PAGEREF _Toc76808566 \h </w:instrText>
            </w:r>
            <w:r w:rsidR="00847F35">
              <w:rPr>
                <w:noProof/>
                <w:webHidden/>
              </w:rPr>
            </w:r>
            <w:r w:rsidR="00847F35">
              <w:rPr>
                <w:noProof/>
                <w:webHidden/>
              </w:rPr>
              <w:fldChar w:fldCharType="separate"/>
            </w:r>
            <w:r w:rsidR="00847F35">
              <w:rPr>
                <w:noProof/>
                <w:webHidden/>
              </w:rPr>
              <w:t>28</w:t>
            </w:r>
            <w:r w:rsidR="00847F35">
              <w:rPr>
                <w:noProof/>
                <w:webHidden/>
              </w:rPr>
              <w:fldChar w:fldCharType="end"/>
            </w:r>
          </w:hyperlink>
        </w:p>
        <w:p w14:paraId="41A48D23" w14:textId="077DB3DE" w:rsidR="00847F35" w:rsidRDefault="00845D7A">
          <w:pPr>
            <w:pStyle w:val="TOC2"/>
            <w:tabs>
              <w:tab w:val="left" w:pos="880"/>
              <w:tab w:val="right" w:leader="dot" w:pos="9017"/>
            </w:tabs>
            <w:rPr>
              <w:rFonts w:asciiTheme="minorHAnsi" w:eastAsiaTheme="minorEastAsia" w:hAnsiTheme="minorHAnsi"/>
              <w:noProof/>
              <w:lang w:val="en-GB" w:eastAsia="en-GB"/>
            </w:rPr>
          </w:pPr>
          <w:hyperlink w:anchor="_Toc76808567" w:history="1">
            <w:r w:rsidR="00847F35" w:rsidRPr="00FD1B30">
              <w:rPr>
                <w:rStyle w:val="Hyperlink"/>
                <w:rFonts w:ascii="Calibri Light" w:hAnsi="Calibri Light" w:cs="Calibri Light"/>
                <w:noProof/>
              </w:rPr>
              <w:t>6.4</w:t>
            </w:r>
            <w:r w:rsidR="00847F35">
              <w:rPr>
                <w:rFonts w:asciiTheme="minorHAnsi" w:eastAsiaTheme="minorEastAsia" w:hAnsiTheme="minorHAnsi"/>
                <w:noProof/>
                <w:lang w:val="en-GB" w:eastAsia="en-GB"/>
              </w:rPr>
              <w:tab/>
            </w:r>
            <w:r w:rsidR="00847F35" w:rsidRPr="00FD1B30">
              <w:rPr>
                <w:rStyle w:val="Hyperlink"/>
                <w:rFonts w:ascii="Calibri Light" w:hAnsi="Calibri Light" w:cs="Calibri Light"/>
                <w:noProof/>
              </w:rPr>
              <w:t>Grievance admission and process value chain</w:t>
            </w:r>
            <w:r w:rsidR="00847F35">
              <w:rPr>
                <w:noProof/>
                <w:webHidden/>
              </w:rPr>
              <w:tab/>
            </w:r>
            <w:r w:rsidR="00847F35">
              <w:rPr>
                <w:noProof/>
                <w:webHidden/>
              </w:rPr>
              <w:fldChar w:fldCharType="begin"/>
            </w:r>
            <w:r w:rsidR="00847F35">
              <w:rPr>
                <w:noProof/>
                <w:webHidden/>
              </w:rPr>
              <w:instrText xml:space="preserve"> PAGEREF _Toc76808567 \h </w:instrText>
            </w:r>
            <w:r w:rsidR="00847F35">
              <w:rPr>
                <w:noProof/>
                <w:webHidden/>
              </w:rPr>
            </w:r>
            <w:r w:rsidR="00847F35">
              <w:rPr>
                <w:noProof/>
                <w:webHidden/>
              </w:rPr>
              <w:fldChar w:fldCharType="separate"/>
            </w:r>
            <w:r w:rsidR="00847F35">
              <w:rPr>
                <w:noProof/>
                <w:webHidden/>
              </w:rPr>
              <w:t>28</w:t>
            </w:r>
            <w:r w:rsidR="00847F35">
              <w:rPr>
                <w:noProof/>
                <w:webHidden/>
              </w:rPr>
              <w:fldChar w:fldCharType="end"/>
            </w:r>
          </w:hyperlink>
        </w:p>
        <w:p w14:paraId="60C73D19" w14:textId="466C57DD" w:rsidR="00847F35" w:rsidRDefault="00845D7A">
          <w:pPr>
            <w:pStyle w:val="TOC2"/>
            <w:tabs>
              <w:tab w:val="left" w:pos="880"/>
              <w:tab w:val="right" w:leader="dot" w:pos="9017"/>
            </w:tabs>
            <w:rPr>
              <w:rFonts w:asciiTheme="minorHAnsi" w:eastAsiaTheme="minorEastAsia" w:hAnsiTheme="minorHAnsi"/>
              <w:noProof/>
              <w:lang w:val="en-GB" w:eastAsia="en-GB"/>
            </w:rPr>
          </w:pPr>
          <w:hyperlink w:anchor="_Toc76808568" w:history="1">
            <w:r w:rsidR="00847F35" w:rsidRPr="00FD1B30">
              <w:rPr>
                <w:rStyle w:val="Hyperlink"/>
                <w:rFonts w:ascii="Calibri Light" w:hAnsi="Calibri Light" w:cs="Calibri Light"/>
                <w:noProof/>
              </w:rPr>
              <w:t>6.5</w:t>
            </w:r>
            <w:r w:rsidR="00847F35">
              <w:rPr>
                <w:rFonts w:asciiTheme="minorHAnsi" w:eastAsiaTheme="minorEastAsia" w:hAnsiTheme="minorHAnsi"/>
                <w:noProof/>
                <w:lang w:val="en-GB" w:eastAsia="en-GB"/>
              </w:rPr>
              <w:tab/>
            </w:r>
            <w:r w:rsidR="00847F35" w:rsidRPr="00FD1B30">
              <w:rPr>
                <w:rStyle w:val="Hyperlink"/>
                <w:rFonts w:ascii="Calibri Light" w:hAnsi="Calibri Light" w:cs="Calibri Light"/>
                <w:noProof/>
              </w:rPr>
              <w:t>Monitoring and reporting on Grievances</w:t>
            </w:r>
            <w:r w:rsidR="00847F35">
              <w:rPr>
                <w:noProof/>
                <w:webHidden/>
              </w:rPr>
              <w:tab/>
            </w:r>
            <w:r w:rsidR="00847F35">
              <w:rPr>
                <w:noProof/>
                <w:webHidden/>
              </w:rPr>
              <w:fldChar w:fldCharType="begin"/>
            </w:r>
            <w:r w:rsidR="00847F35">
              <w:rPr>
                <w:noProof/>
                <w:webHidden/>
              </w:rPr>
              <w:instrText xml:space="preserve"> PAGEREF _Toc76808568 \h </w:instrText>
            </w:r>
            <w:r w:rsidR="00847F35">
              <w:rPr>
                <w:noProof/>
                <w:webHidden/>
              </w:rPr>
            </w:r>
            <w:r w:rsidR="00847F35">
              <w:rPr>
                <w:noProof/>
                <w:webHidden/>
              </w:rPr>
              <w:fldChar w:fldCharType="separate"/>
            </w:r>
            <w:r w:rsidR="00847F35">
              <w:rPr>
                <w:noProof/>
                <w:webHidden/>
              </w:rPr>
              <w:t>29</w:t>
            </w:r>
            <w:r w:rsidR="00847F35">
              <w:rPr>
                <w:noProof/>
                <w:webHidden/>
              </w:rPr>
              <w:fldChar w:fldCharType="end"/>
            </w:r>
          </w:hyperlink>
        </w:p>
        <w:p w14:paraId="567FC990" w14:textId="279EADC8" w:rsidR="00847F35" w:rsidRDefault="00845D7A">
          <w:pPr>
            <w:pStyle w:val="TOC2"/>
            <w:tabs>
              <w:tab w:val="left" w:pos="880"/>
              <w:tab w:val="right" w:leader="dot" w:pos="9017"/>
            </w:tabs>
            <w:rPr>
              <w:rFonts w:asciiTheme="minorHAnsi" w:eastAsiaTheme="minorEastAsia" w:hAnsiTheme="minorHAnsi"/>
              <w:noProof/>
              <w:lang w:val="en-GB" w:eastAsia="en-GB"/>
            </w:rPr>
          </w:pPr>
          <w:hyperlink w:anchor="_Toc76808569" w:history="1">
            <w:r w:rsidR="00847F35" w:rsidRPr="00FD1B30">
              <w:rPr>
                <w:rStyle w:val="Hyperlink"/>
                <w:rFonts w:ascii="Calibri Light" w:hAnsi="Calibri Light" w:cs="Calibri Light"/>
                <w:noProof/>
              </w:rPr>
              <w:t>6.6</w:t>
            </w:r>
            <w:r w:rsidR="00847F35">
              <w:rPr>
                <w:rFonts w:asciiTheme="minorHAnsi" w:eastAsiaTheme="minorEastAsia" w:hAnsiTheme="minorHAnsi"/>
                <w:noProof/>
                <w:lang w:val="en-GB" w:eastAsia="en-GB"/>
              </w:rPr>
              <w:tab/>
            </w:r>
            <w:r w:rsidR="00847F35" w:rsidRPr="00FD1B30">
              <w:rPr>
                <w:rStyle w:val="Hyperlink"/>
                <w:rFonts w:ascii="Calibri Light" w:hAnsi="Calibri Light" w:cs="Calibri Light"/>
                <w:noProof/>
              </w:rPr>
              <w:t>World Bank Grievance Redress System</w:t>
            </w:r>
            <w:r w:rsidR="00847F35">
              <w:rPr>
                <w:noProof/>
                <w:webHidden/>
              </w:rPr>
              <w:tab/>
            </w:r>
            <w:r w:rsidR="00847F35">
              <w:rPr>
                <w:noProof/>
                <w:webHidden/>
              </w:rPr>
              <w:fldChar w:fldCharType="begin"/>
            </w:r>
            <w:r w:rsidR="00847F35">
              <w:rPr>
                <w:noProof/>
                <w:webHidden/>
              </w:rPr>
              <w:instrText xml:space="preserve"> PAGEREF _Toc76808569 \h </w:instrText>
            </w:r>
            <w:r w:rsidR="00847F35">
              <w:rPr>
                <w:noProof/>
                <w:webHidden/>
              </w:rPr>
            </w:r>
            <w:r w:rsidR="00847F35">
              <w:rPr>
                <w:noProof/>
                <w:webHidden/>
              </w:rPr>
              <w:fldChar w:fldCharType="separate"/>
            </w:r>
            <w:r w:rsidR="00847F35">
              <w:rPr>
                <w:noProof/>
                <w:webHidden/>
              </w:rPr>
              <w:t>30</w:t>
            </w:r>
            <w:r w:rsidR="00847F35">
              <w:rPr>
                <w:noProof/>
                <w:webHidden/>
              </w:rPr>
              <w:fldChar w:fldCharType="end"/>
            </w:r>
          </w:hyperlink>
        </w:p>
        <w:p w14:paraId="7F647F36" w14:textId="0D95D43A" w:rsidR="00847F35" w:rsidRDefault="00845D7A">
          <w:pPr>
            <w:pStyle w:val="TOC1"/>
            <w:tabs>
              <w:tab w:val="left" w:pos="440"/>
              <w:tab w:val="right" w:leader="dot" w:pos="9017"/>
            </w:tabs>
            <w:rPr>
              <w:rFonts w:asciiTheme="minorHAnsi" w:eastAsiaTheme="minorEastAsia" w:hAnsiTheme="minorHAnsi"/>
              <w:noProof/>
              <w:lang w:val="en-GB" w:eastAsia="en-GB"/>
            </w:rPr>
          </w:pPr>
          <w:hyperlink w:anchor="_Toc76808570" w:history="1">
            <w:r w:rsidR="00847F35" w:rsidRPr="00FD1B30">
              <w:rPr>
                <w:rStyle w:val="Hyperlink"/>
                <w:noProof/>
              </w:rPr>
              <w:t>7</w:t>
            </w:r>
            <w:r w:rsidR="00847F35">
              <w:rPr>
                <w:rFonts w:asciiTheme="minorHAnsi" w:eastAsiaTheme="minorEastAsia" w:hAnsiTheme="minorHAnsi"/>
                <w:noProof/>
                <w:lang w:val="en-GB" w:eastAsia="en-GB"/>
              </w:rPr>
              <w:tab/>
            </w:r>
            <w:r w:rsidR="00847F35" w:rsidRPr="00FD1B30">
              <w:rPr>
                <w:rStyle w:val="Hyperlink"/>
                <w:noProof/>
              </w:rPr>
              <w:t>MONITORING AND REPORTING</w:t>
            </w:r>
            <w:r w:rsidR="00847F35">
              <w:rPr>
                <w:noProof/>
                <w:webHidden/>
              </w:rPr>
              <w:tab/>
            </w:r>
            <w:r w:rsidR="00847F35">
              <w:rPr>
                <w:noProof/>
                <w:webHidden/>
              </w:rPr>
              <w:fldChar w:fldCharType="begin"/>
            </w:r>
            <w:r w:rsidR="00847F35">
              <w:rPr>
                <w:noProof/>
                <w:webHidden/>
              </w:rPr>
              <w:instrText xml:space="preserve"> PAGEREF _Toc76808570 \h </w:instrText>
            </w:r>
            <w:r w:rsidR="00847F35">
              <w:rPr>
                <w:noProof/>
                <w:webHidden/>
              </w:rPr>
            </w:r>
            <w:r w:rsidR="00847F35">
              <w:rPr>
                <w:noProof/>
                <w:webHidden/>
              </w:rPr>
              <w:fldChar w:fldCharType="separate"/>
            </w:r>
            <w:r w:rsidR="00847F35">
              <w:rPr>
                <w:noProof/>
                <w:webHidden/>
              </w:rPr>
              <w:t>30</w:t>
            </w:r>
            <w:r w:rsidR="00847F35">
              <w:rPr>
                <w:noProof/>
                <w:webHidden/>
              </w:rPr>
              <w:fldChar w:fldCharType="end"/>
            </w:r>
          </w:hyperlink>
        </w:p>
        <w:p w14:paraId="4D713C05" w14:textId="1E65FC42" w:rsidR="00847F35" w:rsidRDefault="00845D7A">
          <w:pPr>
            <w:pStyle w:val="TOC2"/>
            <w:tabs>
              <w:tab w:val="left" w:pos="880"/>
              <w:tab w:val="right" w:leader="dot" w:pos="9017"/>
            </w:tabs>
            <w:rPr>
              <w:rFonts w:asciiTheme="minorHAnsi" w:eastAsiaTheme="minorEastAsia" w:hAnsiTheme="minorHAnsi"/>
              <w:noProof/>
              <w:lang w:val="en-GB" w:eastAsia="en-GB"/>
            </w:rPr>
          </w:pPr>
          <w:hyperlink w:anchor="_Toc76808571" w:history="1">
            <w:r w:rsidR="00847F35" w:rsidRPr="00FD1B30">
              <w:rPr>
                <w:rStyle w:val="Hyperlink"/>
                <w:rFonts w:ascii="Calibri Light" w:hAnsi="Calibri Light" w:cs="Calibri Light"/>
                <w:noProof/>
              </w:rPr>
              <w:t>7.1</w:t>
            </w:r>
            <w:r w:rsidR="00847F35">
              <w:rPr>
                <w:rFonts w:asciiTheme="minorHAnsi" w:eastAsiaTheme="minorEastAsia" w:hAnsiTheme="minorHAnsi"/>
                <w:noProof/>
                <w:lang w:val="en-GB" w:eastAsia="en-GB"/>
              </w:rPr>
              <w:tab/>
            </w:r>
            <w:r w:rsidR="00847F35" w:rsidRPr="00FD1B30">
              <w:rPr>
                <w:rStyle w:val="Hyperlink"/>
                <w:rFonts w:ascii="Calibri Light" w:hAnsi="Calibri Light" w:cs="Calibri Light"/>
                <w:noProof/>
              </w:rPr>
              <w:t>Involvement of Stakeholders in Monitoring Activities</w:t>
            </w:r>
            <w:r w:rsidR="00847F35">
              <w:rPr>
                <w:noProof/>
                <w:webHidden/>
              </w:rPr>
              <w:tab/>
            </w:r>
            <w:r w:rsidR="00847F35">
              <w:rPr>
                <w:noProof/>
                <w:webHidden/>
              </w:rPr>
              <w:fldChar w:fldCharType="begin"/>
            </w:r>
            <w:r w:rsidR="00847F35">
              <w:rPr>
                <w:noProof/>
                <w:webHidden/>
              </w:rPr>
              <w:instrText xml:space="preserve"> PAGEREF _Toc76808571 \h </w:instrText>
            </w:r>
            <w:r w:rsidR="00847F35">
              <w:rPr>
                <w:noProof/>
                <w:webHidden/>
              </w:rPr>
            </w:r>
            <w:r w:rsidR="00847F35">
              <w:rPr>
                <w:noProof/>
                <w:webHidden/>
              </w:rPr>
              <w:fldChar w:fldCharType="separate"/>
            </w:r>
            <w:r w:rsidR="00847F35">
              <w:rPr>
                <w:noProof/>
                <w:webHidden/>
              </w:rPr>
              <w:t>31</w:t>
            </w:r>
            <w:r w:rsidR="00847F35">
              <w:rPr>
                <w:noProof/>
                <w:webHidden/>
              </w:rPr>
              <w:fldChar w:fldCharType="end"/>
            </w:r>
          </w:hyperlink>
        </w:p>
        <w:p w14:paraId="0C1859F8" w14:textId="40F619DE" w:rsidR="00847F35" w:rsidRDefault="00845D7A">
          <w:pPr>
            <w:pStyle w:val="TOC2"/>
            <w:tabs>
              <w:tab w:val="left" w:pos="880"/>
              <w:tab w:val="right" w:leader="dot" w:pos="9017"/>
            </w:tabs>
            <w:rPr>
              <w:rFonts w:asciiTheme="minorHAnsi" w:eastAsiaTheme="minorEastAsia" w:hAnsiTheme="minorHAnsi"/>
              <w:noProof/>
              <w:lang w:val="en-GB" w:eastAsia="en-GB"/>
            </w:rPr>
          </w:pPr>
          <w:hyperlink w:anchor="_Toc76808572" w:history="1">
            <w:r w:rsidR="00847F35" w:rsidRPr="00FD1B30">
              <w:rPr>
                <w:rStyle w:val="Hyperlink"/>
                <w:rFonts w:ascii="Calibri Light" w:hAnsi="Calibri Light" w:cs="Calibri Light"/>
                <w:noProof/>
              </w:rPr>
              <w:t>7.2</w:t>
            </w:r>
            <w:r w:rsidR="00847F35">
              <w:rPr>
                <w:rFonts w:asciiTheme="minorHAnsi" w:eastAsiaTheme="minorEastAsia" w:hAnsiTheme="minorHAnsi"/>
                <w:noProof/>
                <w:lang w:val="en-GB" w:eastAsia="en-GB"/>
              </w:rPr>
              <w:tab/>
            </w:r>
            <w:r w:rsidR="00847F35" w:rsidRPr="00FD1B30">
              <w:rPr>
                <w:rStyle w:val="Hyperlink"/>
                <w:rFonts w:ascii="Calibri Light" w:hAnsi="Calibri Light" w:cs="Calibri Light"/>
                <w:noProof/>
              </w:rPr>
              <w:t>Reporting Back to Stakeholder Groups</w:t>
            </w:r>
            <w:r w:rsidR="00847F35">
              <w:rPr>
                <w:noProof/>
                <w:webHidden/>
              </w:rPr>
              <w:tab/>
            </w:r>
            <w:r w:rsidR="00847F35">
              <w:rPr>
                <w:noProof/>
                <w:webHidden/>
              </w:rPr>
              <w:fldChar w:fldCharType="begin"/>
            </w:r>
            <w:r w:rsidR="00847F35">
              <w:rPr>
                <w:noProof/>
                <w:webHidden/>
              </w:rPr>
              <w:instrText xml:space="preserve"> PAGEREF _Toc76808572 \h </w:instrText>
            </w:r>
            <w:r w:rsidR="00847F35">
              <w:rPr>
                <w:noProof/>
                <w:webHidden/>
              </w:rPr>
            </w:r>
            <w:r w:rsidR="00847F35">
              <w:rPr>
                <w:noProof/>
                <w:webHidden/>
              </w:rPr>
              <w:fldChar w:fldCharType="separate"/>
            </w:r>
            <w:r w:rsidR="00847F35">
              <w:rPr>
                <w:noProof/>
                <w:webHidden/>
              </w:rPr>
              <w:t>32</w:t>
            </w:r>
            <w:r w:rsidR="00847F35">
              <w:rPr>
                <w:noProof/>
                <w:webHidden/>
              </w:rPr>
              <w:fldChar w:fldCharType="end"/>
            </w:r>
          </w:hyperlink>
        </w:p>
        <w:p w14:paraId="1D4043E1" w14:textId="1D426D6A" w:rsidR="00847F35" w:rsidRDefault="00845D7A">
          <w:pPr>
            <w:pStyle w:val="TOC1"/>
            <w:tabs>
              <w:tab w:val="right" w:leader="dot" w:pos="9017"/>
            </w:tabs>
            <w:rPr>
              <w:rFonts w:asciiTheme="minorHAnsi" w:eastAsiaTheme="minorEastAsia" w:hAnsiTheme="minorHAnsi"/>
              <w:noProof/>
              <w:lang w:val="en-GB" w:eastAsia="en-GB"/>
            </w:rPr>
          </w:pPr>
          <w:hyperlink w:anchor="_Toc76808573" w:history="1">
            <w:r w:rsidR="00847F35" w:rsidRPr="00FD1B30">
              <w:rPr>
                <w:rStyle w:val="Hyperlink"/>
                <w:noProof/>
              </w:rPr>
              <w:t>ANNEX 1</w:t>
            </w:r>
            <w:r w:rsidR="00847F35">
              <w:rPr>
                <w:noProof/>
                <w:webHidden/>
              </w:rPr>
              <w:tab/>
            </w:r>
            <w:r w:rsidR="00847F35">
              <w:rPr>
                <w:noProof/>
                <w:webHidden/>
              </w:rPr>
              <w:fldChar w:fldCharType="begin"/>
            </w:r>
            <w:r w:rsidR="00847F35">
              <w:rPr>
                <w:noProof/>
                <w:webHidden/>
              </w:rPr>
              <w:instrText xml:space="preserve"> PAGEREF _Toc76808573 \h </w:instrText>
            </w:r>
            <w:r w:rsidR="00847F35">
              <w:rPr>
                <w:noProof/>
                <w:webHidden/>
              </w:rPr>
            </w:r>
            <w:r w:rsidR="00847F35">
              <w:rPr>
                <w:noProof/>
                <w:webHidden/>
              </w:rPr>
              <w:fldChar w:fldCharType="separate"/>
            </w:r>
            <w:r w:rsidR="00847F35">
              <w:rPr>
                <w:noProof/>
                <w:webHidden/>
              </w:rPr>
              <w:t>33</w:t>
            </w:r>
            <w:r w:rsidR="00847F35">
              <w:rPr>
                <w:noProof/>
                <w:webHidden/>
              </w:rPr>
              <w:fldChar w:fldCharType="end"/>
            </w:r>
          </w:hyperlink>
        </w:p>
        <w:p w14:paraId="4578DED6" w14:textId="150E0E6F" w:rsidR="00847F35" w:rsidRDefault="00845D7A">
          <w:pPr>
            <w:pStyle w:val="TOC2"/>
            <w:tabs>
              <w:tab w:val="right" w:leader="dot" w:pos="9017"/>
            </w:tabs>
            <w:rPr>
              <w:rFonts w:asciiTheme="minorHAnsi" w:eastAsiaTheme="minorEastAsia" w:hAnsiTheme="minorHAnsi"/>
              <w:noProof/>
              <w:lang w:val="en-GB" w:eastAsia="en-GB"/>
            </w:rPr>
          </w:pPr>
          <w:hyperlink w:anchor="_Toc76808574" w:history="1">
            <w:r w:rsidR="00847F35" w:rsidRPr="00FD1B30">
              <w:rPr>
                <w:rStyle w:val="Hyperlink"/>
                <w:rFonts w:ascii="Calibri Light" w:hAnsi="Calibri Light" w:cs="Calibri Light"/>
                <w:noProof/>
              </w:rPr>
              <w:t>Grievance Form</w:t>
            </w:r>
            <w:r w:rsidR="00847F35">
              <w:rPr>
                <w:noProof/>
                <w:webHidden/>
              </w:rPr>
              <w:tab/>
            </w:r>
            <w:r w:rsidR="00847F35">
              <w:rPr>
                <w:noProof/>
                <w:webHidden/>
              </w:rPr>
              <w:fldChar w:fldCharType="begin"/>
            </w:r>
            <w:r w:rsidR="00847F35">
              <w:rPr>
                <w:noProof/>
                <w:webHidden/>
              </w:rPr>
              <w:instrText xml:space="preserve"> PAGEREF _Toc76808574 \h </w:instrText>
            </w:r>
            <w:r w:rsidR="00847F35">
              <w:rPr>
                <w:noProof/>
                <w:webHidden/>
              </w:rPr>
            </w:r>
            <w:r w:rsidR="00847F35">
              <w:rPr>
                <w:noProof/>
                <w:webHidden/>
              </w:rPr>
              <w:fldChar w:fldCharType="separate"/>
            </w:r>
            <w:r w:rsidR="00847F35">
              <w:rPr>
                <w:noProof/>
                <w:webHidden/>
              </w:rPr>
              <w:t>33</w:t>
            </w:r>
            <w:r w:rsidR="00847F35">
              <w:rPr>
                <w:noProof/>
                <w:webHidden/>
              </w:rPr>
              <w:fldChar w:fldCharType="end"/>
            </w:r>
          </w:hyperlink>
        </w:p>
        <w:p w14:paraId="3FEA6BC9" w14:textId="49099840" w:rsidR="00865935" w:rsidRPr="00E170B0" w:rsidRDefault="004F514C" w:rsidP="00957270">
          <w:pPr>
            <w:rPr>
              <w:rFonts w:ascii="Calibri" w:hAnsi="Calibri"/>
              <w:b/>
              <w:bCs/>
            </w:rPr>
          </w:pPr>
          <w:r w:rsidRPr="002C0693">
            <w:rPr>
              <w:rFonts w:asciiTheme="minorHAnsi" w:hAnsiTheme="minorHAnsi" w:cstheme="minorHAnsi"/>
              <w:b/>
              <w:bCs/>
            </w:rPr>
            <w:fldChar w:fldCharType="end"/>
          </w:r>
        </w:p>
      </w:sdtContent>
    </w:sdt>
    <w:p w14:paraId="1F35DEE7" w14:textId="77777777" w:rsidR="00173539" w:rsidRPr="00E170B0" w:rsidRDefault="00173539" w:rsidP="00957270">
      <w:pPr>
        <w:rPr>
          <w:rFonts w:cs="Times New Roman"/>
          <w:b/>
          <w:u w:val="single"/>
        </w:rPr>
      </w:pPr>
    </w:p>
    <w:p w14:paraId="2AA306C5" w14:textId="77777777" w:rsidR="00FA7F1B" w:rsidRDefault="00CE56DD" w:rsidP="00CE56DD">
      <w:pPr>
        <w:rPr>
          <w:noProof/>
        </w:rPr>
      </w:pPr>
      <w:r w:rsidRPr="002C0693">
        <w:rPr>
          <w:rFonts w:asciiTheme="minorHAnsi" w:hAnsiTheme="minorHAnsi" w:cstheme="minorHAnsi"/>
          <w:b/>
          <w:u w:val="single"/>
        </w:rPr>
        <w:t>List of Tables</w:t>
      </w:r>
      <w:r w:rsidR="004F514C" w:rsidRPr="002C0693">
        <w:rPr>
          <w:rFonts w:asciiTheme="minorHAnsi" w:hAnsiTheme="minorHAnsi" w:cstheme="minorHAnsi"/>
          <w:b/>
          <w:i/>
          <w:u w:val="single"/>
        </w:rPr>
        <w:fldChar w:fldCharType="begin"/>
      </w:r>
      <w:r w:rsidRPr="002C0693">
        <w:rPr>
          <w:rFonts w:asciiTheme="minorHAnsi" w:hAnsiTheme="minorHAnsi" w:cstheme="minorHAnsi"/>
          <w:b/>
          <w:i/>
          <w:u w:val="single"/>
        </w:rPr>
        <w:instrText xml:space="preserve"> TOC \h \z \c "Table" </w:instrText>
      </w:r>
      <w:r w:rsidR="004F514C" w:rsidRPr="002C0693">
        <w:rPr>
          <w:rFonts w:asciiTheme="minorHAnsi" w:hAnsiTheme="minorHAnsi" w:cstheme="minorHAnsi"/>
          <w:b/>
          <w:i/>
          <w:u w:val="single"/>
        </w:rPr>
        <w:fldChar w:fldCharType="separate"/>
      </w:r>
    </w:p>
    <w:p w14:paraId="4B477D4C" w14:textId="5EC3DE30" w:rsidR="00FA7F1B" w:rsidRDefault="00845D7A">
      <w:pPr>
        <w:pStyle w:val="TableofFigures"/>
        <w:tabs>
          <w:tab w:val="right" w:leader="dot" w:pos="9017"/>
        </w:tabs>
        <w:rPr>
          <w:rFonts w:asciiTheme="minorHAnsi" w:eastAsiaTheme="minorEastAsia" w:hAnsiTheme="minorHAnsi" w:cstheme="minorBidi"/>
          <w:noProof/>
          <w:color w:val="auto"/>
          <w:bdr w:val="none" w:sz="0" w:space="0" w:color="auto"/>
          <w:lang w:val="en-GB" w:eastAsia="en-GB"/>
        </w:rPr>
      </w:pPr>
      <w:hyperlink w:anchor="_Toc76808495" w:history="1">
        <w:r w:rsidR="00FA7F1B" w:rsidRPr="004D37E2">
          <w:rPr>
            <w:rStyle w:val="Hyperlink"/>
            <w:rFonts w:cstheme="minorHAnsi"/>
            <w:b/>
            <w:noProof/>
          </w:rPr>
          <w:t>Table 1</w:t>
        </w:r>
        <w:r w:rsidR="00FA7F1B" w:rsidRPr="004D37E2">
          <w:rPr>
            <w:rStyle w:val="Hyperlink"/>
            <w:rFonts w:cstheme="minorHAnsi"/>
            <w:noProof/>
          </w:rPr>
          <w:t>: Level of stakeholder engagement based on their level of interest and level of influence</w:t>
        </w:r>
        <w:r w:rsidR="00FA7F1B">
          <w:rPr>
            <w:noProof/>
            <w:webHidden/>
          </w:rPr>
          <w:tab/>
        </w:r>
        <w:r w:rsidR="00FA7F1B">
          <w:rPr>
            <w:noProof/>
            <w:webHidden/>
          </w:rPr>
          <w:fldChar w:fldCharType="begin"/>
        </w:r>
        <w:r w:rsidR="00FA7F1B">
          <w:rPr>
            <w:noProof/>
            <w:webHidden/>
          </w:rPr>
          <w:instrText xml:space="preserve"> PAGEREF _Toc76808495 \h </w:instrText>
        </w:r>
        <w:r w:rsidR="00FA7F1B">
          <w:rPr>
            <w:noProof/>
            <w:webHidden/>
          </w:rPr>
        </w:r>
        <w:r w:rsidR="00FA7F1B">
          <w:rPr>
            <w:noProof/>
            <w:webHidden/>
          </w:rPr>
          <w:fldChar w:fldCharType="separate"/>
        </w:r>
        <w:r w:rsidR="00FA7F1B">
          <w:rPr>
            <w:noProof/>
            <w:webHidden/>
          </w:rPr>
          <w:t>14</w:t>
        </w:r>
        <w:r w:rsidR="00FA7F1B">
          <w:rPr>
            <w:noProof/>
            <w:webHidden/>
          </w:rPr>
          <w:fldChar w:fldCharType="end"/>
        </w:r>
      </w:hyperlink>
    </w:p>
    <w:p w14:paraId="109E9C43" w14:textId="46F27E7E" w:rsidR="00FA7F1B" w:rsidRDefault="00845D7A">
      <w:pPr>
        <w:pStyle w:val="TableofFigures"/>
        <w:tabs>
          <w:tab w:val="right" w:leader="dot" w:pos="9017"/>
        </w:tabs>
        <w:rPr>
          <w:rFonts w:asciiTheme="minorHAnsi" w:eastAsiaTheme="minorEastAsia" w:hAnsiTheme="minorHAnsi" w:cstheme="minorBidi"/>
          <w:noProof/>
          <w:color w:val="auto"/>
          <w:bdr w:val="none" w:sz="0" w:space="0" w:color="auto"/>
          <w:lang w:val="en-GB" w:eastAsia="en-GB"/>
        </w:rPr>
      </w:pPr>
      <w:hyperlink w:anchor="_Toc76808496" w:history="1">
        <w:r w:rsidR="00FA7F1B" w:rsidRPr="004D37E2">
          <w:rPr>
            <w:rStyle w:val="Hyperlink"/>
            <w:rFonts w:cstheme="minorHAnsi"/>
            <w:b/>
            <w:noProof/>
          </w:rPr>
          <w:t>Table 2</w:t>
        </w:r>
        <w:r w:rsidR="00FA7F1B" w:rsidRPr="004D37E2">
          <w:rPr>
            <w:rStyle w:val="Hyperlink"/>
            <w:rFonts w:cstheme="minorHAnsi"/>
            <w:noProof/>
          </w:rPr>
          <w:t>: Proposed Strategy of Consultation</w:t>
        </w:r>
        <w:r w:rsidR="00FA7F1B">
          <w:rPr>
            <w:noProof/>
            <w:webHidden/>
          </w:rPr>
          <w:tab/>
        </w:r>
        <w:r w:rsidR="00FA7F1B">
          <w:rPr>
            <w:noProof/>
            <w:webHidden/>
          </w:rPr>
          <w:fldChar w:fldCharType="begin"/>
        </w:r>
        <w:r w:rsidR="00FA7F1B">
          <w:rPr>
            <w:noProof/>
            <w:webHidden/>
          </w:rPr>
          <w:instrText xml:space="preserve"> PAGEREF _Toc76808496 \h </w:instrText>
        </w:r>
        <w:r w:rsidR="00FA7F1B">
          <w:rPr>
            <w:noProof/>
            <w:webHidden/>
          </w:rPr>
        </w:r>
        <w:r w:rsidR="00FA7F1B">
          <w:rPr>
            <w:noProof/>
            <w:webHidden/>
          </w:rPr>
          <w:fldChar w:fldCharType="separate"/>
        </w:r>
        <w:r w:rsidR="00FA7F1B">
          <w:rPr>
            <w:noProof/>
            <w:webHidden/>
          </w:rPr>
          <w:t>19</w:t>
        </w:r>
        <w:r w:rsidR="00FA7F1B">
          <w:rPr>
            <w:noProof/>
            <w:webHidden/>
          </w:rPr>
          <w:fldChar w:fldCharType="end"/>
        </w:r>
      </w:hyperlink>
    </w:p>
    <w:p w14:paraId="2FDD6D0A" w14:textId="7CB1CCFD" w:rsidR="00FA7F1B" w:rsidRDefault="00845D7A">
      <w:pPr>
        <w:pStyle w:val="TableofFigures"/>
        <w:tabs>
          <w:tab w:val="right" w:leader="dot" w:pos="9017"/>
        </w:tabs>
        <w:rPr>
          <w:rFonts w:asciiTheme="minorHAnsi" w:eastAsiaTheme="minorEastAsia" w:hAnsiTheme="minorHAnsi" w:cstheme="minorBidi"/>
          <w:noProof/>
          <w:color w:val="auto"/>
          <w:bdr w:val="none" w:sz="0" w:space="0" w:color="auto"/>
          <w:lang w:val="en-GB" w:eastAsia="en-GB"/>
        </w:rPr>
      </w:pPr>
      <w:hyperlink w:anchor="_Toc76808497" w:history="1">
        <w:r w:rsidR="00FA7F1B" w:rsidRPr="004D37E2">
          <w:rPr>
            <w:rStyle w:val="Hyperlink"/>
            <w:rFonts w:cstheme="minorHAnsi"/>
            <w:b/>
            <w:noProof/>
          </w:rPr>
          <w:t>Table 3.</w:t>
        </w:r>
        <w:r w:rsidR="00FA7F1B" w:rsidRPr="004D37E2">
          <w:rPr>
            <w:rStyle w:val="Hyperlink"/>
            <w:rFonts w:cstheme="minorHAnsi"/>
            <w:noProof/>
          </w:rPr>
          <w:t xml:space="preserve"> Grievance flowchart</w:t>
        </w:r>
        <w:r w:rsidR="00FA7F1B">
          <w:rPr>
            <w:noProof/>
            <w:webHidden/>
          </w:rPr>
          <w:tab/>
        </w:r>
        <w:r w:rsidR="00FA7F1B">
          <w:rPr>
            <w:noProof/>
            <w:webHidden/>
          </w:rPr>
          <w:fldChar w:fldCharType="begin"/>
        </w:r>
        <w:r w:rsidR="00FA7F1B">
          <w:rPr>
            <w:noProof/>
            <w:webHidden/>
          </w:rPr>
          <w:instrText xml:space="preserve"> PAGEREF _Toc76808497 \h </w:instrText>
        </w:r>
        <w:r w:rsidR="00FA7F1B">
          <w:rPr>
            <w:noProof/>
            <w:webHidden/>
          </w:rPr>
        </w:r>
        <w:r w:rsidR="00FA7F1B">
          <w:rPr>
            <w:noProof/>
            <w:webHidden/>
          </w:rPr>
          <w:fldChar w:fldCharType="separate"/>
        </w:r>
        <w:r w:rsidR="00FA7F1B">
          <w:rPr>
            <w:noProof/>
            <w:webHidden/>
          </w:rPr>
          <w:t>28</w:t>
        </w:r>
        <w:r w:rsidR="00FA7F1B">
          <w:rPr>
            <w:noProof/>
            <w:webHidden/>
          </w:rPr>
          <w:fldChar w:fldCharType="end"/>
        </w:r>
      </w:hyperlink>
    </w:p>
    <w:p w14:paraId="5CACE309" w14:textId="2A7468CC" w:rsidR="00FA7F1B" w:rsidRDefault="00845D7A">
      <w:pPr>
        <w:pStyle w:val="TableofFigures"/>
        <w:tabs>
          <w:tab w:val="right" w:leader="dot" w:pos="9017"/>
        </w:tabs>
        <w:rPr>
          <w:rFonts w:asciiTheme="minorHAnsi" w:eastAsiaTheme="minorEastAsia" w:hAnsiTheme="minorHAnsi" w:cstheme="minorBidi"/>
          <w:noProof/>
          <w:color w:val="auto"/>
          <w:bdr w:val="none" w:sz="0" w:space="0" w:color="auto"/>
          <w:lang w:val="en-GB" w:eastAsia="en-GB"/>
        </w:rPr>
      </w:pPr>
      <w:hyperlink w:anchor="_Toc76808498" w:history="1">
        <w:r w:rsidR="00FA7F1B" w:rsidRPr="004D37E2">
          <w:rPr>
            <w:rStyle w:val="Hyperlink"/>
            <w:rFonts w:cstheme="minorHAnsi"/>
            <w:b/>
            <w:noProof/>
          </w:rPr>
          <w:t>Table 4</w:t>
        </w:r>
        <w:r w:rsidR="00FA7F1B" w:rsidRPr="004D37E2">
          <w:rPr>
            <w:rStyle w:val="Hyperlink"/>
            <w:rFonts w:eastAsia="SimSun" w:cs="Arial"/>
            <w:b/>
            <w:noProof/>
            <w:lang w:eastAsia="ja-JP"/>
          </w:rPr>
          <w:t>.</w:t>
        </w:r>
        <w:r w:rsidR="00FA7F1B" w:rsidRPr="004D37E2">
          <w:rPr>
            <w:rStyle w:val="Hyperlink"/>
            <w:rFonts w:eastAsia="SimSun" w:cs="Arial"/>
            <w:noProof/>
            <w:lang w:eastAsia="ja-JP"/>
          </w:rPr>
          <w:t xml:space="preserve"> Monitoring indicators</w:t>
        </w:r>
        <w:r w:rsidR="00FA7F1B">
          <w:rPr>
            <w:noProof/>
            <w:webHidden/>
          </w:rPr>
          <w:tab/>
        </w:r>
        <w:r w:rsidR="00FA7F1B">
          <w:rPr>
            <w:noProof/>
            <w:webHidden/>
          </w:rPr>
          <w:fldChar w:fldCharType="begin"/>
        </w:r>
        <w:r w:rsidR="00FA7F1B">
          <w:rPr>
            <w:noProof/>
            <w:webHidden/>
          </w:rPr>
          <w:instrText xml:space="preserve"> PAGEREF _Toc76808498 \h </w:instrText>
        </w:r>
        <w:r w:rsidR="00FA7F1B">
          <w:rPr>
            <w:noProof/>
            <w:webHidden/>
          </w:rPr>
        </w:r>
        <w:r w:rsidR="00FA7F1B">
          <w:rPr>
            <w:noProof/>
            <w:webHidden/>
          </w:rPr>
          <w:fldChar w:fldCharType="separate"/>
        </w:r>
        <w:r w:rsidR="00FA7F1B">
          <w:rPr>
            <w:noProof/>
            <w:webHidden/>
          </w:rPr>
          <w:t>31</w:t>
        </w:r>
        <w:r w:rsidR="00FA7F1B">
          <w:rPr>
            <w:noProof/>
            <w:webHidden/>
          </w:rPr>
          <w:fldChar w:fldCharType="end"/>
        </w:r>
      </w:hyperlink>
    </w:p>
    <w:p w14:paraId="70F4F141" w14:textId="77777777" w:rsidR="00CE56DD" w:rsidRPr="00E170B0" w:rsidRDefault="004F514C" w:rsidP="00CE56DD">
      <w:pPr>
        <w:rPr>
          <w:rFonts w:eastAsiaTheme="majorEastAsia" w:cstheme="minorHAnsi"/>
          <w:b/>
          <w:i/>
          <w:smallCaps/>
          <w:color w:val="4F81BD" w:themeColor="accent1"/>
          <w:sz w:val="28"/>
          <w:szCs w:val="32"/>
        </w:rPr>
      </w:pPr>
      <w:r w:rsidRPr="002C0693">
        <w:rPr>
          <w:rFonts w:asciiTheme="minorHAnsi" w:hAnsiTheme="minorHAnsi" w:cstheme="minorHAnsi"/>
          <w:i/>
        </w:rPr>
        <w:fldChar w:fldCharType="end"/>
      </w:r>
      <w:r w:rsidR="00CE56DD" w:rsidRPr="00E170B0">
        <w:rPr>
          <w:rFonts w:cstheme="minorHAnsi"/>
          <w:i/>
        </w:rPr>
        <w:br w:type="page"/>
      </w:r>
    </w:p>
    <w:tbl>
      <w:tblPr>
        <w:tblW w:w="7758" w:type="dxa"/>
        <w:tblLook w:val="04A0" w:firstRow="1" w:lastRow="0" w:firstColumn="1" w:lastColumn="0" w:noHBand="0" w:noVBand="1"/>
      </w:tblPr>
      <w:tblGrid>
        <w:gridCol w:w="1052"/>
        <w:gridCol w:w="6706"/>
      </w:tblGrid>
      <w:tr w:rsidR="00453C42" w:rsidRPr="00453C42" w14:paraId="27A406B5" w14:textId="77777777" w:rsidTr="006651CB">
        <w:trPr>
          <w:trHeight w:val="345"/>
        </w:trPr>
        <w:tc>
          <w:tcPr>
            <w:tcW w:w="7758" w:type="dxa"/>
            <w:gridSpan w:val="2"/>
            <w:shd w:val="clear" w:color="auto" w:fill="auto"/>
            <w:noWrap/>
            <w:vAlign w:val="center"/>
            <w:hideMark/>
          </w:tcPr>
          <w:p w14:paraId="7FD84A36" w14:textId="77777777" w:rsidR="00CE56DD" w:rsidRPr="00453C42" w:rsidRDefault="00CE56DD" w:rsidP="006651CB">
            <w:pPr>
              <w:spacing w:after="0" w:line="240" w:lineRule="auto"/>
              <w:jc w:val="left"/>
              <w:rPr>
                <w:rFonts w:asciiTheme="minorHAnsi" w:eastAsia="Times New Roman" w:hAnsiTheme="minorHAnsi" w:cstheme="minorHAnsi"/>
                <w:b/>
                <w:bCs/>
                <w:color w:val="398E98"/>
              </w:rPr>
            </w:pPr>
            <w:r w:rsidRPr="00453C42">
              <w:rPr>
                <w:rFonts w:asciiTheme="minorHAnsi" w:eastAsia="Times New Roman" w:hAnsiTheme="minorHAnsi" w:cstheme="minorHAnsi"/>
                <w:b/>
                <w:bCs/>
                <w:color w:val="398E98"/>
              </w:rPr>
              <w:lastRenderedPageBreak/>
              <w:t>ABBREVIATIONS</w:t>
            </w:r>
          </w:p>
        </w:tc>
      </w:tr>
      <w:tr w:rsidR="00CE56DD" w:rsidRPr="00453C42" w14:paraId="1D2F7978" w14:textId="77777777" w:rsidTr="006651CB">
        <w:trPr>
          <w:trHeight w:val="300"/>
        </w:trPr>
        <w:tc>
          <w:tcPr>
            <w:tcW w:w="1052" w:type="dxa"/>
            <w:shd w:val="clear" w:color="auto" w:fill="auto"/>
            <w:noWrap/>
            <w:vAlign w:val="center"/>
            <w:hideMark/>
          </w:tcPr>
          <w:p w14:paraId="5AA228CA" w14:textId="77777777" w:rsidR="00CE56DD" w:rsidRPr="00453C42" w:rsidRDefault="00CE56DD"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E&amp;S</w:t>
            </w:r>
          </w:p>
        </w:tc>
        <w:tc>
          <w:tcPr>
            <w:tcW w:w="6706" w:type="dxa"/>
            <w:shd w:val="clear" w:color="auto" w:fill="auto"/>
            <w:noWrap/>
            <w:vAlign w:val="center"/>
            <w:hideMark/>
          </w:tcPr>
          <w:p w14:paraId="1A03C1D3" w14:textId="77777777" w:rsidR="00CE56DD" w:rsidRPr="00453C42" w:rsidRDefault="00CE56DD"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Environmental and Social</w:t>
            </w:r>
          </w:p>
        </w:tc>
      </w:tr>
      <w:tr w:rsidR="00CE56DD" w:rsidRPr="00453C42" w14:paraId="62426B3A" w14:textId="77777777" w:rsidTr="006651CB">
        <w:trPr>
          <w:trHeight w:val="300"/>
        </w:trPr>
        <w:tc>
          <w:tcPr>
            <w:tcW w:w="1052" w:type="dxa"/>
            <w:shd w:val="clear" w:color="auto" w:fill="auto"/>
            <w:noWrap/>
            <w:vAlign w:val="center"/>
            <w:hideMark/>
          </w:tcPr>
          <w:p w14:paraId="4153C4D0" w14:textId="77777777" w:rsidR="00CE56DD" w:rsidRPr="00453C42" w:rsidRDefault="00CE56DD"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ECP</w:t>
            </w:r>
          </w:p>
        </w:tc>
        <w:tc>
          <w:tcPr>
            <w:tcW w:w="6706" w:type="dxa"/>
            <w:shd w:val="clear" w:color="auto" w:fill="auto"/>
            <w:noWrap/>
            <w:vAlign w:val="center"/>
            <w:hideMark/>
          </w:tcPr>
          <w:p w14:paraId="45B23FB2" w14:textId="77777777" w:rsidR="00CE56DD" w:rsidRPr="00453C42" w:rsidRDefault="00CE56DD"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Environmental Commitment Plan</w:t>
            </w:r>
          </w:p>
        </w:tc>
      </w:tr>
      <w:tr w:rsidR="00CE56DD" w:rsidRPr="00453C42" w14:paraId="711447C8" w14:textId="77777777" w:rsidTr="006651CB">
        <w:trPr>
          <w:trHeight w:val="300"/>
        </w:trPr>
        <w:tc>
          <w:tcPr>
            <w:tcW w:w="1052" w:type="dxa"/>
            <w:shd w:val="clear" w:color="auto" w:fill="auto"/>
            <w:noWrap/>
            <w:vAlign w:val="center"/>
            <w:hideMark/>
          </w:tcPr>
          <w:p w14:paraId="29186890" w14:textId="77777777" w:rsidR="00CE56DD" w:rsidRPr="00453C42" w:rsidRDefault="00CE56DD"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EIA</w:t>
            </w:r>
          </w:p>
        </w:tc>
        <w:tc>
          <w:tcPr>
            <w:tcW w:w="6706" w:type="dxa"/>
            <w:shd w:val="clear" w:color="auto" w:fill="auto"/>
            <w:noWrap/>
            <w:vAlign w:val="center"/>
            <w:hideMark/>
          </w:tcPr>
          <w:p w14:paraId="287023A5" w14:textId="77777777" w:rsidR="00CE56DD" w:rsidRPr="00453C42" w:rsidRDefault="00CE56DD"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Environmental Impact Assessment</w:t>
            </w:r>
          </w:p>
        </w:tc>
      </w:tr>
      <w:tr w:rsidR="00CE56DD" w:rsidRPr="00453C42" w14:paraId="64F02923" w14:textId="77777777" w:rsidTr="006651CB">
        <w:trPr>
          <w:trHeight w:val="300"/>
        </w:trPr>
        <w:tc>
          <w:tcPr>
            <w:tcW w:w="1052" w:type="dxa"/>
            <w:shd w:val="clear" w:color="auto" w:fill="auto"/>
            <w:noWrap/>
            <w:vAlign w:val="center"/>
            <w:hideMark/>
          </w:tcPr>
          <w:p w14:paraId="3212B181" w14:textId="77777777" w:rsidR="00CE56DD" w:rsidRPr="00453C42" w:rsidRDefault="00CE56DD"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ESCP</w:t>
            </w:r>
          </w:p>
        </w:tc>
        <w:tc>
          <w:tcPr>
            <w:tcW w:w="6706" w:type="dxa"/>
            <w:shd w:val="clear" w:color="auto" w:fill="auto"/>
            <w:noWrap/>
            <w:vAlign w:val="center"/>
            <w:hideMark/>
          </w:tcPr>
          <w:p w14:paraId="1230606E" w14:textId="77777777" w:rsidR="00CE56DD" w:rsidRPr="00453C42" w:rsidRDefault="00CE56DD"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Environmental and Social Commitment Plan</w:t>
            </w:r>
          </w:p>
        </w:tc>
      </w:tr>
      <w:tr w:rsidR="00CE56DD" w:rsidRPr="00453C42" w14:paraId="3F7C7E56" w14:textId="77777777" w:rsidTr="006651CB">
        <w:trPr>
          <w:trHeight w:val="300"/>
        </w:trPr>
        <w:tc>
          <w:tcPr>
            <w:tcW w:w="1052" w:type="dxa"/>
            <w:shd w:val="clear" w:color="auto" w:fill="auto"/>
            <w:noWrap/>
            <w:vAlign w:val="center"/>
            <w:hideMark/>
          </w:tcPr>
          <w:p w14:paraId="6C670100" w14:textId="77777777" w:rsidR="00CE56DD" w:rsidRPr="00453C42" w:rsidRDefault="00CE56DD"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ESF</w:t>
            </w:r>
          </w:p>
        </w:tc>
        <w:tc>
          <w:tcPr>
            <w:tcW w:w="6706" w:type="dxa"/>
            <w:shd w:val="clear" w:color="auto" w:fill="auto"/>
            <w:noWrap/>
            <w:vAlign w:val="center"/>
            <w:hideMark/>
          </w:tcPr>
          <w:p w14:paraId="469E3C4F" w14:textId="77777777" w:rsidR="00CE56DD" w:rsidRPr="00453C42" w:rsidRDefault="00CE56DD"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Environmental and Social Framework</w:t>
            </w:r>
          </w:p>
        </w:tc>
      </w:tr>
      <w:tr w:rsidR="00CE56DD" w:rsidRPr="00453C42" w14:paraId="41CCFF29" w14:textId="77777777" w:rsidTr="006651CB">
        <w:trPr>
          <w:trHeight w:val="300"/>
        </w:trPr>
        <w:tc>
          <w:tcPr>
            <w:tcW w:w="1052" w:type="dxa"/>
            <w:shd w:val="clear" w:color="auto" w:fill="auto"/>
            <w:noWrap/>
            <w:vAlign w:val="center"/>
            <w:hideMark/>
          </w:tcPr>
          <w:p w14:paraId="260788B4" w14:textId="77777777" w:rsidR="00CE56DD" w:rsidRPr="00453C42" w:rsidRDefault="00CE56DD"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ESIA</w:t>
            </w:r>
          </w:p>
        </w:tc>
        <w:tc>
          <w:tcPr>
            <w:tcW w:w="6706" w:type="dxa"/>
            <w:shd w:val="clear" w:color="auto" w:fill="auto"/>
            <w:noWrap/>
            <w:vAlign w:val="center"/>
            <w:hideMark/>
          </w:tcPr>
          <w:p w14:paraId="0A14249B" w14:textId="77777777" w:rsidR="00CE56DD" w:rsidRPr="00453C42" w:rsidRDefault="00CE56DD"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Environmental and Social Impact Assessment</w:t>
            </w:r>
          </w:p>
        </w:tc>
      </w:tr>
      <w:tr w:rsidR="00CE56DD" w:rsidRPr="00453C42" w14:paraId="39CF5594" w14:textId="77777777" w:rsidTr="006651CB">
        <w:trPr>
          <w:trHeight w:val="300"/>
        </w:trPr>
        <w:tc>
          <w:tcPr>
            <w:tcW w:w="1052" w:type="dxa"/>
            <w:shd w:val="clear" w:color="auto" w:fill="auto"/>
            <w:noWrap/>
            <w:vAlign w:val="center"/>
            <w:hideMark/>
          </w:tcPr>
          <w:p w14:paraId="7065B237" w14:textId="77777777" w:rsidR="00CE56DD" w:rsidRPr="00453C42" w:rsidRDefault="00CE56DD"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ESMF</w:t>
            </w:r>
          </w:p>
        </w:tc>
        <w:tc>
          <w:tcPr>
            <w:tcW w:w="6706" w:type="dxa"/>
            <w:shd w:val="clear" w:color="auto" w:fill="auto"/>
            <w:noWrap/>
            <w:vAlign w:val="center"/>
            <w:hideMark/>
          </w:tcPr>
          <w:p w14:paraId="0872DE85" w14:textId="77777777" w:rsidR="00CE56DD" w:rsidRPr="00453C42" w:rsidRDefault="00CE56DD"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Environmental and Social Management Framework</w:t>
            </w:r>
          </w:p>
        </w:tc>
      </w:tr>
      <w:tr w:rsidR="00CE56DD" w:rsidRPr="00453C42" w14:paraId="767ADFDF" w14:textId="77777777" w:rsidTr="006651CB">
        <w:trPr>
          <w:trHeight w:val="300"/>
        </w:trPr>
        <w:tc>
          <w:tcPr>
            <w:tcW w:w="1052" w:type="dxa"/>
            <w:shd w:val="clear" w:color="auto" w:fill="auto"/>
            <w:noWrap/>
            <w:vAlign w:val="center"/>
            <w:hideMark/>
          </w:tcPr>
          <w:p w14:paraId="6212F09F" w14:textId="77777777" w:rsidR="00CE56DD" w:rsidRPr="00453C42" w:rsidRDefault="00CE56DD"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ESMP</w:t>
            </w:r>
          </w:p>
        </w:tc>
        <w:tc>
          <w:tcPr>
            <w:tcW w:w="6706" w:type="dxa"/>
            <w:shd w:val="clear" w:color="auto" w:fill="auto"/>
            <w:noWrap/>
            <w:vAlign w:val="center"/>
            <w:hideMark/>
          </w:tcPr>
          <w:p w14:paraId="0BA5E625" w14:textId="77777777" w:rsidR="00CE56DD" w:rsidRPr="00453C42" w:rsidRDefault="00245F84"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Environmental and Social Management P</w:t>
            </w:r>
            <w:r w:rsidR="00CE56DD" w:rsidRPr="00453C42">
              <w:rPr>
                <w:rFonts w:asciiTheme="minorHAnsi" w:eastAsia="Times New Roman" w:hAnsiTheme="minorHAnsi" w:cstheme="minorHAnsi"/>
                <w:color w:val="000000"/>
              </w:rPr>
              <w:t>lan</w:t>
            </w:r>
          </w:p>
        </w:tc>
      </w:tr>
      <w:tr w:rsidR="00CE56DD" w:rsidRPr="00453C42" w14:paraId="42C9F75C" w14:textId="77777777" w:rsidTr="006651CB">
        <w:trPr>
          <w:trHeight w:val="300"/>
        </w:trPr>
        <w:tc>
          <w:tcPr>
            <w:tcW w:w="1052" w:type="dxa"/>
            <w:shd w:val="clear" w:color="auto" w:fill="auto"/>
            <w:noWrap/>
            <w:vAlign w:val="center"/>
            <w:hideMark/>
          </w:tcPr>
          <w:p w14:paraId="62EB6452" w14:textId="77777777" w:rsidR="00CE56DD" w:rsidRPr="00453C42" w:rsidRDefault="00CE56DD"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ESS</w:t>
            </w:r>
          </w:p>
        </w:tc>
        <w:tc>
          <w:tcPr>
            <w:tcW w:w="6706" w:type="dxa"/>
            <w:shd w:val="clear" w:color="auto" w:fill="auto"/>
            <w:noWrap/>
            <w:vAlign w:val="center"/>
            <w:hideMark/>
          </w:tcPr>
          <w:p w14:paraId="7B7496CC" w14:textId="77777777" w:rsidR="00CE56DD" w:rsidRPr="00453C42" w:rsidRDefault="00CE56DD"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Environmental and Social Standards</w:t>
            </w:r>
          </w:p>
        </w:tc>
      </w:tr>
      <w:tr w:rsidR="00CE56DD" w:rsidRPr="00453C42" w14:paraId="45168D6C" w14:textId="77777777" w:rsidTr="006651CB">
        <w:trPr>
          <w:trHeight w:val="300"/>
        </w:trPr>
        <w:tc>
          <w:tcPr>
            <w:tcW w:w="1052" w:type="dxa"/>
            <w:shd w:val="clear" w:color="auto" w:fill="auto"/>
            <w:noWrap/>
            <w:vAlign w:val="center"/>
            <w:hideMark/>
          </w:tcPr>
          <w:p w14:paraId="592369F3" w14:textId="77777777" w:rsidR="00CE56DD" w:rsidRPr="00453C42" w:rsidRDefault="00245F84" w:rsidP="003B2A87">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R</w:t>
            </w:r>
            <w:r w:rsidR="003B2A87" w:rsidRPr="00453C42">
              <w:rPr>
                <w:rFonts w:asciiTheme="minorHAnsi" w:eastAsia="Times New Roman" w:hAnsiTheme="minorHAnsi" w:cstheme="minorHAnsi"/>
                <w:color w:val="000000"/>
              </w:rPr>
              <w:t>S</w:t>
            </w:r>
          </w:p>
        </w:tc>
        <w:tc>
          <w:tcPr>
            <w:tcW w:w="6706" w:type="dxa"/>
            <w:shd w:val="clear" w:color="auto" w:fill="auto"/>
            <w:noWrap/>
            <w:vAlign w:val="center"/>
            <w:hideMark/>
          </w:tcPr>
          <w:p w14:paraId="3EA46DD6" w14:textId="77777777" w:rsidR="00CE56DD" w:rsidRPr="00453C42" w:rsidRDefault="00245F84" w:rsidP="003B2A87">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 xml:space="preserve">Republic of </w:t>
            </w:r>
            <w:r w:rsidR="003B2A87" w:rsidRPr="00453C42">
              <w:rPr>
                <w:rFonts w:asciiTheme="minorHAnsi" w:eastAsia="Times New Roman" w:hAnsiTheme="minorHAnsi" w:cstheme="minorHAnsi"/>
                <w:color w:val="000000"/>
              </w:rPr>
              <w:t>Serbia</w:t>
            </w:r>
          </w:p>
        </w:tc>
      </w:tr>
      <w:tr w:rsidR="00CE56DD" w:rsidRPr="00453C42" w14:paraId="0F2E3271" w14:textId="77777777" w:rsidTr="006651CB">
        <w:trPr>
          <w:trHeight w:val="300"/>
        </w:trPr>
        <w:tc>
          <w:tcPr>
            <w:tcW w:w="1052" w:type="dxa"/>
            <w:shd w:val="clear" w:color="auto" w:fill="auto"/>
            <w:noWrap/>
            <w:vAlign w:val="center"/>
            <w:hideMark/>
          </w:tcPr>
          <w:p w14:paraId="0D3C4A8B" w14:textId="77777777" w:rsidR="00CE56DD" w:rsidRPr="00453C42" w:rsidRDefault="00CE56DD"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GRM</w:t>
            </w:r>
          </w:p>
        </w:tc>
        <w:tc>
          <w:tcPr>
            <w:tcW w:w="6706" w:type="dxa"/>
            <w:shd w:val="clear" w:color="auto" w:fill="auto"/>
            <w:noWrap/>
            <w:vAlign w:val="center"/>
            <w:hideMark/>
          </w:tcPr>
          <w:p w14:paraId="5D0475F5" w14:textId="77777777" w:rsidR="00CE56DD" w:rsidRPr="00453C42" w:rsidRDefault="00CE56DD"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Grievance Redress Mechanism</w:t>
            </w:r>
          </w:p>
        </w:tc>
      </w:tr>
      <w:tr w:rsidR="00CE56DD" w:rsidRPr="00453C42" w14:paraId="0FB89D07" w14:textId="77777777" w:rsidTr="006651CB">
        <w:trPr>
          <w:trHeight w:val="300"/>
        </w:trPr>
        <w:tc>
          <w:tcPr>
            <w:tcW w:w="1052" w:type="dxa"/>
            <w:shd w:val="clear" w:color="auto" w:fill="auto"/>
            <w:noWrap/>
            <w:vAlign w:val="center"/>
            <w:hideMark/>
          </w:tcPr>
          <w:p w14:paraId="7A51C4E1" w14:textId="77777777" w:rsidR="00CE56DD" w:rsidRPr="00453C42" w:rsidRDefault="00CE56DD"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GRS</w:t>
            </w:r>
          </w:p>
        </w:tc>
        <w:tc>
          <w:tcPr>
            <w:tcW w:w="6706" w:type="dxa"/>
            <w:shd w:val="clear" w:color="auto" w:fill="auto"/>
            <w:noWrap/>
            <w:vAlign w:val="center"/>
            <w:hideMark/>
          </w:tcPr>
          <w:p w14:paraId="2DFAF5E8" w14:textId="77777777" w:rsidR="00CE56DD" w:rsidRPr="00453C42" w:rsidRDefault="00CE56DD"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Grievance Redress Service</w:t>
            </w:r>
          </w:p>
        </w:tc>
      </w:tr>
      <w:tr w:rsidR="00CE56DD" w:rsidRPr="00453C42" w14:paraId="1F4CC988" w14:textId="77777777" w:rsidTr="006651CB">
        <w:trPr>
          <w:trHeight w:val="300"/>
        </w:trPr>
        <w:tc>
          <w:tcPr>
            <w:tcW w:w="1052" w:type="dxa"/>
            <w:shd w:val="clear" w:color="auto" w:fill="auto"/>
            <w:noWrap/>
            <w:vAlign w:val="center"/>
            <w:hideMark/>
          </w:tcPr>
          <w:p w14:paraId="386CBD8E" w14:textId="77777777" w:rsidR="00CE56DD" w:rsidRPr="00453C42" w:rsidRDefault="00CE56DD"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MoF</w:t>
            </w:r>
          </w:p>
        </w:tc>
        <w:tc>
          <w:tcPr>
            <w:tcW w:w="6706" w:type="dxa"/>
            <w:shd w:val="clear" w:color="auto" w:fill="auto"/>
            <w:noWrap/>
            <w:vAlign w:val="center"/>
            <w:hideMark/>
          </w:tcPr>
          <w:p w14:paraId="3EB0CA47" w14:textId="77777777" w:rsidR="00CE56DD" w:rsidRPr="00453C42" w:rsidRDefault="00CE56DD"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Ministry of Finance</w:t>
            </w:r>
          </w:p>
        </w:tc>
      </w:tr>
      <w:tr w:rsidR="00CE56DD" w:rsidRPr="00453C42" w14:paraId="1EF9BDF3" w14:textId="77777777" w:rsidTr="006651CB">
        <w:trPr>
          <w:trHeight w:val="300"/>
        </w:trPr>
        <w:tc>
          <w:tcPr>
            <w:tcW w:w="1052" w:type="dxa"/>
            <w:shd w:val="clear" w:color="auto" w:fill="auto"/>
            <w:noWrap/>
            <w:vAlign w:val="center"/>
            <w:hideMark/>
          </w:tcPr>
          <w:p w14:paraId="5FDC21AC" w14:textId="77777777" w:rsidR="00CE56DD" w:rsidRPr="00453C42" w:rsidRDefault="00CE56DD"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NGO</w:t>
            </w:r>
          </w:p>
        </w:tc>
        <w:tc>
          <w:tcPr>
            <w:tcW w:w="6706" w:type="dxa"/>
            <w:shd w:val="clear" w:color="auto" w:fill="auto"/>
            <w:noWrap/>
            <w:vAlign w:val="center"/>
            <w:hideMark/>
          </w:tcPr>
          <w:p w14:paraId="1B04B753" w14:textId="77777777" w:rsidR="00CE56DD" w:rsidRPr="00453C42" w:rsidRDefault="00CE56DD" w:rsidP="006651CB">
            <w:pPr>
              <w:spacing w:after="0" w:line="240" w:lineRule="auto"/>
              <w:jc w:val="left"/>
              <w:rPr>
                <w:rFonts w:asciiTheme="minorHAnsi" w:eastAsia="Times New Roman" w:hAnsiTheme="minorHAnsi" w:cstheme="minorHAnsi"/>
                <w:color w:val="000000"/>
              </w:rPr>
            </w:pPr>
            <w:proofErr w:type="spellStart"/>
            <w:proofErr w:type="gramStart"/>
            <w:r w:rsidRPr="00453C42">
              <w:rPr>
                <w:rFonts w:asciiTheme="minorHAnsi" w:eastAsia="Times New Roman" w:hAnsiTheme="minorHAnsi" w:cstheme="minorHAnsi"/>
                <w:color w:val="000000"/>
              </w:rPr>
              <w:t>Non Governmental</w:t>
            </w:r>
            <w:proofErr w:type="spellEnd"/>
            <w:proofErr w:type="gramEnd"/>
            <w:r w:rsidRPr="00453C42">
              <w:rPr>
                <w:rFonts w:asciiTheme="minorHAnsi" w:eastAsia="Times New Roman" w:hAnsiTheme="minorHAnsi" w:cstheme="minorHAnsi"/>
                <w:color w:val="000000"/>
              </w:rPr>
              <w:t xml:space="preserve"> organization</w:t>
            </w:r>
          </w:p>
        </w:tc>
      </w:tr>
      <w:tr w:rsidR="00CE56DD" w:rsidRPr="00453C42" w14:paraId="22491194" w14:textId="77777777" w:rsidTr="006651CB">
        <w:trPr>
          <w:trHeight w:val="300"/>
        </w:trPr>
        <w:tc>
          <w:tcPr>
            <w:tcW w:w="1052" w:type="dxa"/>
            <w:shd w:val="clear" w:color="auto" w:fill="auto"/>
            <w:noWrap/>
            <w:vAlign w:val="center"/>
            <w:hideMark/>
          </w:tcPr>
          <w:p w14:paraId="6DF8E219" w14:textId="77777777" w:rsidR="00CE56DD" w:rsidRPr="00453C42" w:rsidRDefault="00CE56DD"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OG</w:t>
            </w:r>
          </w:p>
        </w:tc>
        <w:tc>
          <w:tcPr>
            <w:tcW w:w="6706" w:type="dxa"/>
            <w:shd w:val="clear" w:color="auto" w:fill="auto"/>
            <w:noWrap/>
            <w:vAlign w:val="center"/>
            <w:hideMark/>
          </w:tcPr>
          <w:p w14:paraId="0006DC96" w14:textId="77777777" w:rsidR="00CE56DD" w:rsidRPr="00453C42" w:rsidRDefault="00CE56DD"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Official Gazette</w:t>
            </w:r>
          </w:p>
        </w:tc>
      </w:tr>
      <w:tr w:rsidR="00CE56DD" w:rsidRPr="00453C42" w14:paraId="35F48F33" w14:textId="77777777" w:rsidTr="006651CB">
        <w:trPr>
          <w:trHeight w:val="300"/>
        </w:trPr>
        <w:tc>
          <w:tcPr>
            <w:tcW w:w="1052" w:type="dxa"/>
            <w:shd w:val="clear" w:color="auto" w:fill="auto"/>
            <w:noWrap/>
            <w:vAlign w:val="center"/>
            <w:hideMark/>
          </w:tcPr>
          <w:p w14:paraId="68341F40" w14:textId="77777777" w:rsidR="00CE56DD" w:rsidRPr="00453C42" w:rsidRDefault="00CE56DD"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OH&amp;S</w:t>
            </w:r>
          </w:p>
        </w:tc>
        <w:tc>
          <w:tcPr>
            <w:tcW w:w="6706" w:type="dxa"/>
            <w:shd w:val="clear" w:color="auto" w:fill="auto"/>
            <w:noWrap/>
            <w:vAlign w:val="center"/>
            <w:hideMark/>
          </w:tcPr>
          <w:p w14:paraId="329FC27A" w14:textId="77777777" w:rsidR="00CE56DD" w:rsidRPr="00453C42" w:rsidRDefault="00CE56DD"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Occupational Health and Safety</w:t>
            </w:r>
          </w:p>
        </w:tc>
      </w:tr>
      <w:tr w:rsidR="00CE56DD" w:rsidRPr="00453C42" w14:paraId="652D1D53" w14:textId="77777777" w:rsidTr="006651CB">
        <w:trPr>
          <w:trHeight w:val="300"/>
        </w:trPr>
        <w:tc>
          <w:tcPr>
            <w:tcW w:w="1052" w:type="dxa"/>
            <w:shd w:val="clear" w:color="auto" w:fill="auto"/>
            <w:noWrap/>
            <w:vAlign w:val="center"/>
            <w:hideMark/>
          </w:tcPr>
          <w:p w14:paraId="022658F2" w14:textId="77777777" w:rsidR="00CE56DD" w:rsidRPr="00453C42" w:rsidRDefault="00CE56DD"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OIP</w:t>
            </w:r>
          </w:p>
        </w:tc>
        <w:tc>
          <w:tcPr>
            <w:tcW w:w="6706" w:type="dxa"/>
            <w:shd w:val="clear" w:color="auto" w:fill="auto"/>
            <w:noWrap/>
            <w:vAlign w:val="center"/>
            <w:hideMark/>
          </w:tcPr>
          <w:p w14:paraId="142EDEFC" w14:textId="77777777" w:rsidR="00CE56DD" w:rsidRPr="00453C42" w:rsidRDefault="00CE56DD"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Other Interested Parties</w:t>
            </w:r>
          </w:p>
        </w:tc>
      </w:tr>
      <w:tr w:rsidR="00CE56DD" w:rsidRPr="00453C42" w14:paraId="0E4FB9F7" w14:textId="77777777" w:rsidTr="006651CB">
        <w:trPr>
          <w:trHeight w:val="300"/>
        </w:trPr>
        <w:tc>
          <w:tcPr>
            <w:tcW w:w="1052" w:type="dxa"/>
            <w:shd w:val="clear" w:color="auto" w:fill="auto"/>
            <w:noWrap/>
            <w:vAlign w:val="center"/>
            <w:hideMark/>
          </w:tcPr>
          <w:p w14:paraId="0ECAD757" w14:textId="77777777" w:rsidR="00CE56DD" w:rsidRPr="00453C42" w:rsidRDefault="00CE56DD"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PE</w:t>
            </w:r>
          </w:p>
        </w:tc>
        <w:tc>
          <w:tcPr>
            <w:tcW w:w="6706" w:type="dxa"/>
            <w:shd w:val="clear" w:color="auto" w:fill="auto"/>
            <w:noWrap/>
            <w:vAlign w:val="center"/>
            <w:hideMark/>
          </w:tcPr>
          <w:p w14:paraId="16B3E472" w14:textId="77777777" w:rsidR="00CE56DD" w:rsidRPr="00453C42" w:rsidRDefault="00CE56DD"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Public Enterprise</w:t>
            </w:r>
          </w:p>
        </w:tc>
      </w:tr>
      <w:tr w:rsidR="00CE56DD" w:rsidRPr="00453C42" w14:paraId="4FE2FABA" w14:textId="77777777" w:rsidTr="006651CB">
        <w:trPr>
          <w:trHeight w:val="300"/>
        </w:trPr>
        <w:tc>
          <w:tcPr>
            <w:tcW w:w="1052" w:type="dxa"/>
            <w:shd w:val="clear" w:color="auto" w:fill="auto"/>
            <w:noWrap/>
            <w:vAlign w:val="center"/>
            <w:hideMark/>
          </w:tcPr>
          <w:p w14:paraId="239DF653" w14:textId="77777777" w:rsidR="00CE56DD" w:rsidRPr="00453C42" w:rsidRDefault="000B0337"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P</w:t>
            </w:r>
            <w:r w:rsidR="003B2A87" w:rsidRPr="00453C42">
              <w:rPr>
                <w:rFonts w:asciiTheme="minorHAnsi" w:eastAsia="Times New Roman" w:hAnsiTheme="minorHAnsi" w:cstheme="minorHAnsi"/>
                <w:color w:val="000000"/>
              </w:rPr>
              <w:t>IU</w:t>
            </w:r>
          </w:p>
        </w:tc>
        <w:tc>
          <w:tcPr>
            <w:tcW w:w="6706" w:type="dxa"/>
            <w:shd w:val="clear" w:color="auto" w:fill="auto"/>
            <w:noWrap/>
            <w:vAlign w:val="center"/>
            <w:hideMark/>
          </w:tcPr>
          <w:p w14:paraId="7DFF8D77" w14:textId="77777777" w:rsidR="00CE56DD" w:rsidRPr="00453C42" w:rsidRDefault="00CE56DD" w:rsidP="003B2A87">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 xml:space="preserve">Project </w:t>
            </w:r>
            <w:r w:rsidR="003B2A87" w:rsidRPr="00453C42">
              <w:rPr>
                <w:rFonts w:asciiTheme="minorHAnsi" w:eastAsia="Times New Roman" w:hAnsiTheme="minorHAnsi" w:cstheme="minorHAnsi"/>
                <w:color w:val="000000"/>
              </w:rPr>
              <w:t>Implementation</w:t>
            </w:r>
            <w:r w:rsidRPr="00453C42">
              <w:rPr>
                <w:rFonts w:asciiTheme="minorHAnsi" w:eastAsia="Times New Roman" w:hAnsiTheme="minorHAnsi" w:cstheme="minorHAnsi"/>
                <w:color w:val="000000"/>
              </w:rPr>
              <w:t xml:space="preserve"> Unit</w:t>
            </w:r>
          </w:p>
        </w:tc>
      </w:tr>
      <w:tr w:rsidR="00CE56DD" w:rsidRPr="00453C42" w14:paraId="7EF9D670" w14:textId="77777777" w:rsidTr="006651CB">
        <w:trPr>
          <w:trHeight w:val="300"/>
        </w:trPr>
        <w:tc>
          <w:tcPr>
            <w:tcW w:w="1052" w:type="dxa"/>
            <w:shd w:val="clear" w:color="auto" w:fill="auto"/>
            <w:noWrap/>
            <w:vAlign w:val="center"/>
            <w:hideMark/>
          </w:tcPr>
          <w:p w14:paraId="51B98C02" w14:textId="77777777" w:rsidR="00CE56DD" w:rsidRPr="00453C42" w:rsidRDefault="00CE56DD"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SEP</w:t>
            </w:r>
          </w:p>
        </w:tc>
        <w:tc>
          <w:tcPr>
            <w:tcW w:w="6706" w:type="dxa"/>
            <w:shd w:val="clear" w:color="auto" w:fill="auto"/>
            <w:noWrap/>
            <w:vAlign w:val="center"/>
            <w:hideMark/>
          </w:tcPr>
          <w:p w14:paraId="563D0BC8" w14:textId="77777777" w:rsidR="00CE56DD" w:rsidRPr="00453C42" w:rsidRDefault="00CE56DD"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Stakeholder Engagement Plan</w:t>
            </w:r>
          </w:p>
        </w:tc>
      </w:tr>
      <w:tr w:rsidR="00CE56DD" w:rsidRPr="00453C42" w14:paraId="76133876" w14:textId="77777777" w:rsidTr="006651CB">
        <w:trPr>
          <w:trHeight w:val="300"/>
        </w:trPr>
        <w:tc>
          <w:tcPr>
            <w:tcW w:w="1052" w:type="dxa"/>
            <w:shd w:val="clear" w:color="auto" w:fill="auto"/>
            <w:noWrap/>
            <w:vAlign w:val="center"/>
            <w:hideMark/>
          </w:tcPr>
          <w:p w14:paraId="51A47E46" w14:textId="77777777" w:rsidR="00CE56DD" w:rsidRPr="00453C42" w:rsidRDefault="00CE56DD"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WB</w:t>
            </w:r>
          </w:p>
        </w:tc>
        <w:tc>
          <w:tcPr>
            <w:tcW w:w="6706" w:type="dxa"/>
            <w:shd w:val="clear" w:color="auto" w:fill="auto"/>
            <w:noWrap/>
            <w:vAlign w:val="center"/>
            <w:hideMark/>
          </w:tcPr>
          <w:p w14:paraId="2E8D1960" w14:textId="77777777" w:rsidR="00CE56DD" w:rsidRPr="00453C42" w:rsidRDefault="00CE56DD"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World Bank</w:t>
            </w:r>
          </w:p>
        </w:tc>
      </w:tr>
      <w:tr w:rsidR="007E48D3" w:rsidRPr="00453C42" w14:paraId="52C717B6" w14:textId="77777777" w:rsidTr="006651CB">
        <w:trPr>
          <w:trHeight w:val="300"/>
        </w:trPr>
        <w:tc>
          <w:tcPr>
            <w:tcW w:w="1052" w:type="dxa"/>
            <w:shd w:val="clear" w:color="auto" w:fill="auto"/>
            <w:noWrap/>
            <w:vAlign w:val="center"/>
            <w:hideMark/>
          </w:tcPr>
          <w:p w14:paraId="5A69F6BC" w14:textId="77777777" w:rsidR="007E48D3" w:rsidRPr="00453C42" w:rsidRDefault="007E48D3"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SOE</w:t>
            </w:r>
          </w:p>
        </w:tc>
        <w:tc>
          <w:tcPr>
            <w:tcW w:w="6706" w:type="dxa"/>
            <w:shd w:val="clear" w:color="auto" w:fill="auto"/>
            <w:noWrap/>
            <w:vAlign w:val="center"/>
            <w:hideMark/>
          </w:tcPr>
          <w:p w14:paraId="2E2B6B7B" w14:textId="77777777" w:rsidR="007E48D3" w:rsidRPr="00453C42" w:rsidRDefault="007E48D3"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State Owned Enterprise</w:t>
            </w:r>
          </w:p>
        </w:tc>
      </w:tr>
    </w:tbl>
    <w:p w14:paraId="3AE58CA4" w14:textId="77777777" w:rsidR="00CE56DD" w:rsidRPr="00E170B0" w:rsidRDefault="00CE56DD" w:rsidP="00CE56DD">
      <w:pPr>
        <w:rPr>
          <w:rFonts w:cstheme="minorHAnsi"/>
        </w:rPr>
      </w:pPr>
    </w:p>
    <w:p w14:paraId="13513C28" w14:textId="77777777" w:rsidR="003B4CAE" w:rsidRPr="00E170B0" w:rsidRDefault="003B4CAE">
      <w:pPr>
        <w:rPr>
          <w:rFonts w:cstheme="minorHAnsi"/>
        </w:rPr>
      </w:pPr>
    </w:p>
    <w:p w14:paraId="2E7D966F" w14:textId="77777777" w:rsidR="00642A42" w:rsidRPr="00E170B0" w:rsidRDefault="00642A42">
      <w:pPr>
        <w:rPr>
          <w:rFonts w:cstheme="minorHAnsi"/>
        </w:rPr>
      </w:pPr>
    </w:p>
    <w:p w14:paraId="2300FA3E" w14:textId="77777777" w:rsidR="00642A42" w:rsidRPr="00E170B0" w:rsidRDefault="00642A42">
      <w:pPr>
        <w:rPr>
          <w:rFonts w:cstheme="minorHAnsi"/>
        </w:rPr>
      </w:pPr>
    </w:p>
    <w:p w14:paraId="778CCECC" w14:textId="77777777" w:rsidR="00642A42" w:rsidRPr="00E170B0" w:rsidRDefault="00642A42">
      <w:pPr>
        <w:rPr>
          <w:rFonts w:cstheme="minorHAnsi"/>
        </w:rPr>
      </w:pPr>
    </w:p>
    <w:p w14:paraId="6FE663BD" w14:textId="77777777" w:rsidR="00642A42" w:rsidRPr="00E170B0" w:rsidRDefault="00642A42">
      <w:pPr>
        <w:rPr>
          <w:rFonts w:cstheme="minorHAnsi"/>
        </w:rPr>
      </w:pPr>
    </w:p>
    <w:p w14:paraId="748D3EC5" w14:textId="77777777" w:rsidR="00642A42" w:rsidRPr="00E170B0" w:rsidRDefault="00642A42">
      <w:pPr>
        <w:rPr>
          <w:rFonts w:cstheme="minorHAnsi"/>
        </w:rPr>
      </w:pPr>
    </w:p>
    <w:p w14:paraId="69AE082C" w14:textId="77777777" w:rsidR="006651CB" w:rsidRPr="00E170B0" w:rsidRDefault="006651CB">
      <w:pPr>
        <w:rPr>
          <w:rFonts w:cstheme="minorHAnsi"/>
        </w:rPr>
      </w:pPr>
    </w:p>
    <w:p w14:paraId="547C5C85" w14:textId="77777777" w:rsidR="006651CB" w:rsidRPr="00E170B0" w:rsidRDefault="006651CB">
      <w:pPr>
        <w:rPr>
          <w:rFonts w:cstheme="minorHAnsi"/>
        </w:rPr>
      </w:pPr>
    </w:p>
    <w:p w14:paraId="41F640AB" w14:textId="77777777" w:rsidR="006651CB" w:rsidRDefault="006651CB">
      <w:pPr>
        <w:rPr>
          <w:rFonts w:cstheme="minorHAnsi"/>
        </w:rPr>
      </w:pPr>
    </w:p>
    <w:p w14:paraId="1F1BBE9C" w14:textId="77777777" w:rsidR="003B2A87" w:rsidRDefault="003B2A87">
      <w:pPr>
        <w:rPr>
          <w:rFonts w:cstheme="minorHAnsi"/>
        </w:rPr>
      </w:pPr>
    </w:p>
    <w:p w14:paraId="066C1C06" w14:textId="77777777" w:rsidR="003B2A87" w:rsidRDefault="003B2A87">
      <w:pPr>
        <w:rPr>
          <w:rFonts w:cstheme="minorHAnsi"/>
        </w:rPr>
      </w:pPr>
    </w:p>
    <w:p w14:paraId="7C7BD23D" w14:textId="77777777" w:rsidR="003B2A87" w:rsidRPr="00E170B0" w:rsidRDefault="003B2A87">
      <w:pPr>
        <w:rPr>
          <w:rFonts w:cstheme="minorHAnsi"/>
        </w:rPr>
      </w:pPr>
    </w:p>
    <w:p w14:paraId="353D79FA" w14:textId="77777777" w:rsidR="00642A42" w:rsidRPr="00E170B0" w:rsidRDefault="00642A42">
      <w:pPr>
        <w:rPr>
          <w:rFonts w:cstheme="minorHAnsi"/>
        </w:rPr>
      </w:pPr>
    </w:p>
    <w:p w14:paraId="127D4390" w14:textId="77777777" w:rsidR="00A12336" w:rsidRPr="00E170B0" w:rsidRDefault="00A12336">
      <w:pPr>
        <w:rPr>
          <w:rFonts w:cstheme="minorHAnsi"/>
        </w:rPr>
      </w:pPr>
    </w:p>
    <w:p w14:paraId="6A95B9AF" w14:textId="77777777" w:rsidR="00642A42" w:rsidRPr="00CB5963" w:rsidRDefault="00642A42" w:rsidP="00346BAF">
      <w:pPr>
        <w:pStyle w:val="Heading1"/>
      </w:pPr>
      <w:bookmarkStart w:id="0" w:name="_Toc76808534"/>
      <w:r w:rsidRPr="00CB5963">
        <w:lastRenderedPageBreak/>
        <w:t>INTRODUCTION</w:t>
      </w:r>
      <w:bookmarkEnd w:id="0"/>
    </w:p>
    <w:p w14:paraId="0D016EA1" w14:textId="77777777" w:rsidR="00642A42" w:rsidRPr="00CB5963" w:rsidRDefault="00642A42" w:rsidP="00642A42">
      <w:pPr>
        <w:pStyle w:val="Heading2"/>
        <w:rPr>
          <w:rFonts w:ascii="Calibri Light" w:hAnsi="Calibri Light" w:cs="Calibri Light"/>
        </w:rPr>
      </w:pPr>
      <w:bookmarkStart w:id="1" w:name="_Toc76808535"/>
      <w:r w:rsidRPr="00CB5963">
        <w:rPr>
          <w:rFonts w:ascii="Calibri Light" w:hAnsi="Calibri Light" w:cs="Calibri Light"/>
        </w:rPr>
        <w:t>Project Description</w:t>
      </w:r>
      <w:bookmarkEnd w:id="1"/>
    </w:p>
    <w:p w14:paraId="0AFDDA3A" w14:textId="77777777" w:rsidR="00507021" w:rsidRPr="00CB5963" w:rsidRDefault="00507021" w:rsidP="00CB5963">
      <w:pPr>
        <w:spacing w:before="240" w:after="160" w:line="240" w:lineRule="auto"/>
        <w:rPr>
          <w:rFonts w:asciiTheme="minorHAnsi" w:eastAsiaTheme="minorEastAsia" w:hAnsiTheme="minorHAnsi"/>
          <w:szCs w:val="21"/>
          <w:lang w:eastAsia="ja-JP"/>
        </w:rPr>
      </w:pPr>
      <w:bookmarkStart w:id="2" w:name="_Hlk74239048"/>
      <w:r w:rsidRPr="00CB5963">
        <w:rPr>
          <w:rFonts w:asciiTheme="minorHAnsi" w:eastAsiaTheme="minorEastAsia" w:hAnsiTheme="minorHAnsi"/>
          <w:szCs w:val="21"/>
          <w:lang w:eastAsia="ja-JP"/>
        </w:rPr>
        <w:t>The Government of the Republic of Serbia is making great efforts in its EU path towards green infrastructure and GHG emission reduction by strengthening LGSs capacity to execute municipal funds.</w:t>
      </w:r>
    </w:p>
    <w:p w14:paraId="47A99E57" w14:textId="6A7D206A" w:rsidR="00507021" w:rsidRPr="00CB5963" w:rsidRDefault="00507021" w:rsidP="00CB5963">
      <w:pPr>
        <w:spacing w:before="240" w:after="160" w:line="240" w:lineRule="auto"/>
        <w:rPr>
          <w:rFonts w:asciiTheme="minorHAnsi" w:eastAsiaTheme="minorEastAsia" w:hAnsiTheme="minorHAnsi"/>
          <w:szCs w:val="21"/>
          <w:lang w:eastAsia="ja-JP"/>
        </w:rPr>
      </w:pPr>
      <w:r w:rsidRPr="00CB5963">
        <w:rPr>
          <w:rFonts w:asciiTheme="minorHAnsi" w:eastAsiaTheme="minorEastAsia" w:hAnsiTheme="minorHAnsi"/>
          <w:szCs w:val="21"/>
          <w:lang w:eastAsia="ja-JP"/>
        </w:rPr>
        <w:t xml:space="preserve">The World Bank (WB) is considering the proposed ‘Serbia Local Infrastructure and Institutional Development Project’ (LIID) that is designed to support the Government of Serbia to increase efficiency, inclusiveness, and sustainability of LSG infrastructure service delivery, </w:t>
      </w:r>
      <w:proofErr w:type="gramStart"/>
      <w:r w:rsidRPr="00CB5963">
        <w:rPr>
          <w:rFonts w:asciiTheme="minorHAnsi" w:eastAsiaTheme="minorEastAsia" w:hAnsiTheme="minorHAnsi"/>
          <w:szCs w:val="21"/>
          <w:lang w:eastAsia="ja-JP"/>
        </w:rPr>
        <w:t>i.e.</w:t>
      </w:r>
      <w:proofErr w:type="gramEnd"/>
      <w:r w:rsidRPr="00CB5963">
        <w:rPr>
          <w:rFonts w:asciiTheme="minorHAnsi" w:eastAsiaTheme="minorEastAsia" w:hAnsiTheme="minorHAnsi"/>
          <w:szCs w:val="21"/>
          <w:lang w:eastAsia="ja-JP"/>
        </w:rPr>
        <w:t xml:space="preserve"> to improve </w:t>
      </w:r>
      <w:r w:rsidR="00CB5310" w:rsidRPr="00CB5310">
        <w:rPr>
          <w:rFonts w:asciiTheme="minorHAnsi" w:eastAsiaTheme="minorEastAsia" w:hAnsiTheme="minorHAnsi"/>
          <w:szCs w:val="21"/>
          <w:lang w:eastAsia="ja-JP"/>
        </w:rPr>
        <w:t>LSGs capacity to manage sustainable infrastructure and increase accessibility to economic and social opportunities in a climate aware manner</w:t>
      </w:r>
      <w:r w:rsidRPr="00CB5963">
        <w:rPr>
          <w:rFonts w:asciiTheme="minorHAnsi" w:eastAsiaTheme="minorEastAsia" w:hAnsiTheme="minorHAnsi"/>
          <w:szCs w:val="21"/>
          <w:lang w:eastAsia="ja-JP"/>
        </w:rPr>
        <w:t xml:space="preserve">. </w:t>
      </w:r>
    </w:p>
    <w:p w14:paraId="512C3D15" w14:textId="77777777" w:rsidR="00507021" w:rsidRPr="00CB5963" w:rsidRDefault="00507021" w:rsidP="00CB5963">
      <w:pPr>
        <w:spacing w:before="240" w:after="160" w:line="240" w:lineRule="auto"/>
        <w:rPr>
          <w:rFonts w:asciiTheme="minorHAnsi" w:eastAsiaTheme="minorEastAsia" w:hAnsiTheme="minorHAnsi"/>
          <w:szCs w:val="21"/>
          <w:lang w:eastAsia="ja-JP"/>
        </w:rPr>
      </w:pPr>
      <w:r w:rsidRPr="00CB5963">
        <w:rPr>
          <w:rFonts w:asciiTheme="minorHAnsi" w:eastAsiaTheme="minorEastAsia" w:hAnsiTheme="minorHAnsi"/>
          <w:szCs w:val="21"/>
          <w:lang w:eastAsia="ja-JP"/>
        </w:rPr>
        <w:t xml:space="preserve">This is planned to be implemented through three separate but interlinked components: </w:t>
      </w:r>
    </w:p>
    <w:p w14:paraId="2930216D" w14:textId="5D5183FC" w:rsidR="00507021" w:rsidRPr="00CB5963" w:rsidRDefault="00507021" w:rsidP="00CB5963">
      <w:pPr>
        <w:spacing w:before="240" w:after="160" w:line="240" w:lineRule="auto"/>
        <w:rPr>
          <w:rFonts w:asciiTheme="minorHAnsi" w:eastAsiaTheme="minorEastAsia" w:hAnsiTheme="minorHAnsi"/>
          <w:szCs w:val="21"/>
          <w:lang w:eastAsia="ja-JP"/>
        </w:rPr>
      </w:pPr>
      <w:r w:rsidRPr="00CB5963">
        <w:rPr>
          <w:rFonts w:asciiTheme="minorHAnsi" w:eastAsiaTheme="minorEastAsia" w:hAnsiTheme="minorHAnsi"/>
          <w:szCs w:val="21"/>
          <w:lang w:eastAsia="ja-JP"/>
        </w:rPr>
        <w:t xml:space="preserve">Component 1. </w:t>
      </w:r>
      <w:r w:rsidR="00CB5310" w:rsidRPr="00CB5310">
        <w:rPr>
          <w:rFonts w:asciiTheme="minorHAnsi" w:eastAsiaTheme="minorEastAsia" w:hAnsiTheme="minorHAnsi"/>
          <w:szCs w:val="21"/>
          <w:lang w:eastAsia="ja-JP"/>
        </w:rPr>
        <w:t>Climate Smart Mobility</w:t>
      </w:r>
      <w:r w:rsidRPr="00CB5963">
        <w:rPr>
          <w:rFonts w:asciiTheme="minorHAnsi" w:eastAsiaTheme="minorEastAsia" w:hAnsiTheme="minorHAnsi"/>
          <w:szCs w:val="21"/>
          <w:lang w:eastAsia="ja-JP"/>
        </w:rPr>
        <w:t xml:space="preserve">, </w:t>
      </w:r>
    </w:p>
    <w:p w14:paraId="367F216C" w14:textId="1B412F98" w:rsidR="00507021" w:rsidRPr="00CB5963" w:rsidRDefault="00507021" w:rsidP="00CB5963">
      <w:pPr>
        <w:spacing w:before="240" w:after="160" w:line="240" w:lineRule="auto"/>
        <w:rPr>
          <w:rFonts w:asciiTheme="minorHAnsi" w:eastAsiaTheme="minorEastAsia" w:hAnsiTheme="minorHAnsi"/>
          <w:szCs w:val="21"/>
          <w:lang w:eastAsia="ja-JP"/>
        </w:rPr>
      </w:pPr>
      <w:r w:rsidRPr="00CB5963">
        <w:rPr>
          <w:rFonts w:asciiTheme="minorHAnsi" w:eastAsiaTheme="minorEastAsia" w:hAnsiTheme="minorHAnsi"/>
          <w:szCs w:val="21"/>
          <w:lang w:eastAsia="ja-JP"/>
        </w:rPr>
        <w:t xml:space="preserve">Component 2. </w:t>
      </w:r>
      <w:r w:rsidR="00CB5310" w:rsidRPr="00CB5310">
        <w:rPr>
          <w:rFonts w:asciiTheme="minorHAnsi" w:eastAsiaTheme="minorEastAsia" w:hAnsiTheme="minorHAnsi"/>
          <w:szCs w:val="21"/>
          <w:lang w:eastAsia="ja-JP"/>
        </w:rPr>
        <w:t>Strengthening Capacity for Infrastructure Service Delivery</w:t>
      </w:r>
      <w:r w:rsidRPr="00CB5963">
        <w:rPr>
          <w:rFonts w:asciiTheme="minorHAnsi" w:eastAsiaTheme="minorEastAsia" w:hAnsiTheme="minorHAnsi"/>
          <w:szCs w:val="21"/>
          <w:lang w:eastAsia="ja-JP"/>
        </w:rPr>
        <w:t xml:space="preserve">, and </w:t>
      </w:r>
    </w:p>
    <w:p w14:paraId="4632095F" w14:textId="52F64C9A" w:rsidR="00507021" w:rsidRPr="00CB5963" w:rsidRDefault="00507021" w:rsidP="00CB5963">
      <w:pPr>
        <w:spacing w:before="240" w:after="160" w:line="240" w:lineRule="auto"/>
        <w:rPr>
          <w:rFonts w:asciiTheme="minorHAnsi" w:eastAsiaTheme="minorEastAsia" w:hAnsiTheme="minorHAnsi"/>
          <w:szCs w:val="21"/>
          <w:lang w:eastAsia="ja-JP"/>
        </w:rPr>
      </w:pPr>
      <w:r w:rsidRPr="00CB5963">
        <w:rPr>
          <w:rFonts w:asciiTheme="minorHAnsi" w:eastAsiaTheme="minorEastAsia" w:hAnsiTheme="minorHAnsi"/>
          <w:szCs w:val="21"/>
          <w:lang w:eastAsia="ja-JP"/>
        </w:rPr>
        <w:t xml:space="preserve">Component 3. </w:t>
      </w:r>
      <w:r w:rsidR="00CB5310" w:rsidRPr="00CB5310">
        <w:rPr>
          <w:rFonts w:asciiTheme="minorHAnsi" w:eastAsiaTheme="minorEastAsia" w:hAnsiTheme="minorHAnsi"/>
          <w:szCs w:val="21"/>
          <w:lang w:eastAsia="ja-JP"/>
        </w:rPr>
        <w:t>Project Management and Awareness Raising</w:t>
      </w:r>
      <w:r w:rsidRPr="00CB5963">
        <w:rPr>
          <w:rFonts w:asciiTheme="minorHAnsi" w:eastAsiaTheme="minorEastAsia" w:hAnsiTheme="minorHAnsi"/>
          <w:szCs w:val="21"/>
          <w:lang w:eastAsia="ja-JP"/>
        </w:rPr>
        <w:t xml:space="preserve">. </w:t>
      </w:r>
    </w:p>
    <w:p w14:paraId="089E52E3" w14:textId="0EFE9F69" w:rsidR="00507021" w:rsidRPr="00CB5963" w:rsidRDefault="00507021" w:rsidP="00CB5963">
      <w:pPr>
        <w:spacing w:before="240" w:after="160" w:line="240" w:lineRule="auto"/>
        <w:rPr>
          <w:rFonts w:asciiTheme="minorHAnsi" w:eastAsiaTheme="minorEastAsia" w:hAnsiTheme="minorHAnsi"/>
          <w:szCs w:val="21"/>
          <w:lang w:eastAsia="ja-JP"/>
        </w:rPr>
      </w:pPr>
      <w:bookmarkStart w:id="3" w:name="_Hlk99297404"/>
      <w:r w:rsidRPr="00CB5963">
        <w:rPr>
          <w:rFonts w:asciiTheme="minorHAnsi" w:eastAsiaTheme="minorEastAsia" w:hAnsiTheme="minorHAnsi"/>
          <w:szCs w:val="21"/>
          <w:lang w:eastAsia="ja-JP"/>
        </w:rPr>
        <w:t xml:space="preserve">Activities under the project are </w:t>
      </w:r>
      <w:r w:rsidR="00CB5310">
        <w:rPr>
          <w:rFonts w:asciiTheme="minorHAnsi" w:eastAsiaTheme="minorEastAsia" w:hAnsiTheme="minorHAnsi"/>
          <w:szCs w:val="21"/>
          <w:lang w:eastAsia="ja-JP"/>
        </w:rPr>
        <w:t>targeted</w:t>
      </w:r>
      <w:r w:rsidR="00CB5310" w:rsidRPr="00CB5963">
        <w:rPr>
          <w:rFonts w:asciiTheme="minorHAnsi" w:eastAsiaTheme="minorEastAsia" w:hAnsiTheme="minorHAnsi"/>
          <w:szCs w:val="21"/>
          <w:lang w:eastAsia="ja-JP"/>
        </w:rPr>
        <w:t xml:space="preserve"> </w:t>
      </w:r>
      <w:r w:rsidRPr="00CB5963">
        <w:rPr>
          <w:rFonts w:asciiTheme="minorHAnsi" w:eastAsiaTheme="minorEastAsia" w:hAnsiTheme="minorHAnsi"/>
          <w:szCs w:val="21"/>
          <w:lang w:eastAsia="ja-JP"/>
        </w:rPr>
        <w:t xml:space="preserve">to: (1) </w:t>
      </w:r>
      <w:r w:rsidR="00CB5310" w:rsidRPr="00CB5310">
        <w:rPr>
          <w:rFonts w:asciiTheme="minorHAnsi" w:eastAsiaTheme="minorEastAsia" w:hAnsiTheme="minorHAnsi"/>
          <w:szCs w:val="21"/>
          <w:lang w:eastAsia="ja-JP"/>
        </w:rPr>
        <w:t>Investments in Climate Smart Mobility</w:t>
      </w:r>
      <w:r w:rsidRPr="00CB5963">
        <w:rPr>
          <w:rFonts w:asciiTheme="minorHAnsi" w:eastAsiaTheme="minorEastAsia" w:hAnsiTheme="minorHAnsi"/>
          <w:szCs w:val="21"/>
          <w:lang w:eastAsia="ja-JP"/>
        </w:rPr>
        <w:t xml:space="preserve">, (2) </w:t>
      </w:r>
      <w:r w:rsidR="00CB5310" w:rsidRPr="00CB5310">
        <w:rPr>
          <w:rFonts w:asciiTheme="minorHAnsi" w:eastAsiaTheme="minorEastAsia" w:hAnsiTheme="minorHAnsi"/>
          <w:szCs w:val="21"/>
          <w:lang w:eastAsia="ja-JP"/>
        </w:rPr>
        <w:t>Sustainable Mobility</w:t>
      </w:r>
      <w:r w:rsidRPr="00CB5963">
        <w:rPr>
          <w:rFonts w:asciiTheme="minorHAnsi" w:eastAsiaTheme="minorEastAsia" w:hAnsiTheme="minorHAnsi"/>
          <w:szCs w:val="21"/>
          <w:lang w:eastAsia="ja-JP"/>
        </w:rPr>
        <w:t xml:space="preserve">, (3) </w:t>
      </w:r>
      <w:r w:rsidR="00CB5310" w:rsidRPr="00CB5310">
        <w:rPr>
          <w:rFonts w:asciiTheme="minorHAnsi" w:eastAsiaTheme="minorEastAsia" w:hAnsiTheme="minorHAnsi"/>
          <w:szCs w:val="21"/>
          <w:lang w:eastAsia="ja-JP"/>
        </w:rPr>
        <w:t>Enhanced Participatory Planning and Preparation of Pipeline Projects</w:t>
      </w:r>
      <w:r w:rsidRPr="00CB5963">
        <w:rPr>
          <w:rFonts w:asciiTheme="minorHAnsi" w:eastAsiaTheme="minorEastAsia" w:hAnsiTheme="minorHAnsi"/>
          <w:szCs w:val="21"/>
          <w:lang w:eastAsia="ja-JP"/>
        </w:rPr>
        <w:t xml:space="preserve">, (4) </w:t>
      </w:r>
      <w:r w:rsidR="00CB5310" w:rsidRPr="00CB5310">
        <w:rPr>
          <w:rFonts w:asciiTheme="minorHAnsi" w:eastAsiaTheme="minorEastAsia" w:hAnsiTheme="minorHAnsi"/>
          <w:szCs w:val="21"/>
          <w:lang w:eastAsia="ja-JP"/>
        </w:rPr>
        <w:t>Strengthened infrastructure Service Delivery Enablers</w:t>
      </w:r>
      <w:r w:rsidRPr="00CB5963">
        <w:rPr>
          <w:rFonts w:asciiTheme="minorHAnsi" w:eastAsiaTheme="minorEastAsia" w:hAnsiTheme="minorHAnsi"/>
          <w:szCs w:val="21"/>
          <w:lang w:eastAsia="ja-JP"/>
        </w:rPr>
        <w:t xml:space="preserve">, and (5) </w:t>
      </w:r>
      <w:r w:rsidR="00CB5310" w:rsidRPr="00CB5310">
        <w:rPr>
          <w:rFonts w:asciiTheme="minorHAnsi" w:eastAsiaTheme="minorEastAsia" w:hAnsiTheme="minorHAnsi"/>
          <w:szCs w:val="21"/>
          <w:lang w:eastAsia="ja-JP"/>
        </w:rPr>
        <w:t>Project Management and Awareness Raising</w:t>
      </w:r>
      <w:r w:rsidRPr="00CB5963">
        <w:rPr>
          <w:rFonts w:asciiTheme="minorHAnsi" w:eastAsiaTheme="minorEastAsia" w:hAnsiTheme="minorHAnsi"/>
          <w:szCs w:val="21"/>
          <w:lang w:eastAsia="ja-JP"/>
        </w:rPr>
        <w:t xml:space="preserve">. </w:t>
      </w:r>
    </w:p>
    <w:bookmarkEnd w:id="3"/>
    <w:p w14:paraId="3CDE8BFB" w14:textId="77777777" w:rsidR="00507021" w:rsidRPr="00CB5963" w:rsidRDefault="00507021" w:rsidP="00CB5963">
      <w:pPr>
        <w:spacing w:before="240" w:after="160" w:line="240" w:lineRule="auto"/>
        <w:rPr>
          <w:rFonts w:asciiTheme="minorHAnsi" w:eastAsiaTheme="minorEastAsia" w:hAnsiTheme="minorHAnsi"/>
          <w:szCs w:val="21"/>
          <w:lang w:eastAsia="ja-JP"/>
        </w:rPr>
      </w:pPr>
      <w:r w:rsidRPr="00CB5963">
        <w:rPr>
          <w:rFonts w:asciiTheme="minorHAnsi" w:eastAsiaTheme="minorEastAsia" w:hAnsiTheme="minorHAnsi"/>
          <w:szCs w:val="21"/>
          <w:lang w:eastAsia="ja-JP"/>
        </w:rPr>
        <w:t xml:space="preserve">The LIID project will be implemented across the country, but the scope and exact locations of the interventions are yet to be determined. All works are envisaged to be carried out within the scope of existing infrastructural footprint (with the possibility of minor expansion that can result in land acquisition). </w:t>
      </w:r>
    </w:p>
    <w:p w14:paraId="40ACFAE5" w14:textId="41AD4399" w:rsidR="00507021" w:rsidRPr="00CB5963" w:rsidRDefault="00507021" w:rsidP="00CB5963">
      <w:pPr>
        <w:spacing w:before="240" w:after="160" w:line="240" w:lineRule="auto"/>
        <w:rPr>
          <w:rFonts w:asciiTheme="minorHAnsi" w:eastAsiaTheme="minorEastAsia" w:hAnsiTheme="minorHAnsi"/>
          <w:szCs w:val="21"/>
          <w:lang w:eastAsia="ja-JP"/>
        </w:rPr>
      </w:pPr>
      <w:r w:rsidRPr="00CB5963">
        <w:rPr>
          <w:rFonts w:asciiTheme="minorHAnsi" w:eastAsiaTheme="minorEastAsia" w:hAnsiTheme="minorHAnsi"/>
          <w:szCs w:val="21"/>
          <w:lang w:eastAsia="ja-JP"/>
        </w:rPr>
        <w:t>The eligible sub-projects will have to be classified as green per the definition included in the PO</w:t>
      </w:r>
      <w:r w:rsidR="00CB5310">
        <w:rPr>
          <w:rFonts w:asciiTheme="minorHAnsi" w:eastAsiaTheme="minorEastAsia" w:hAnsiTheme="minorHAnsi"/>
          <w:szCs w:val="21"/>
          <w:lang w:eastAsia="ja-JP"/>
        </w:rPr>
        <w:t>G</w:t>
      </w:r>
      <w:r w:rsidRPr="00CB5963">
        <w:rPr>
          <w:rFonts w:asciiTheme="minorHAnsi" w:eastAsiaTheme="minorEastAsia" w:hAnsiTheme="minorHAnsi"/>
          <w:szCs w:val="21"/>
          <w:lang w:eastAsia="ja-JP"/>
        </w:rPr>
        <w:t xml:space="preserve">M and the type of projects anticipated to be financed </w:t>
      </w:r>
      <w:proofErr w:type="gramStart"/>
      <w:r w:rsidRPr="00CB5963">
        <w:rPr>
          <w:rFonts w:asciiTheme="minorHAnsi" w:eastAsiaTheme="minorEastAsia" w:hAnsiTheme="minorHAnsi"/>
          <w:szCs w:val="21"/>
          <w:lang w:eastAsia="ja-JP"/>
        </w:rPr>
        <w:t>are:</w:t>
      </w:r>
      <w:proofErr w:type="gramEnd"/>
      <w:r w:rsidRPr="00CB5963">
        <w:rPr>
          <w:rFonts w:asciiTheme="minorHAnsi" w:eastAsiaTheme="minorEastAsia" w:hAnsiTheme="minorHAnsi"/>
          <w:szCs w:val="21"/>
          <w:lang w:eastAsia="ja-JP"/>
        </w:rPr>
        <w:t xml:space="preserve"> local roads rehabilitation and upgrade to incorporate bike paths, closure of the local roads, and transformation to pedestrian zones and green public spaces, shifting from diesel-run public transport to natural gas or electric, the substitution of old public lighting with EE bulbs, etc. There will be no water supply and wastewater-related projects neither sub-</w:t>
      </w:r>
      <w:proofErr w:type="gramStart"/>
      <w:r w:rsidRPr="00CB5963">
        <w:rPr>
          <w:rFonts w:asciiTheme="minorHAnsi" w:eastAsiaTheme="minorEastAsia" w:hAnsiTheme="minorHAnsi"/>
          <w:szCs w:val="21"/>
          <w:lang w:eastAsia="ja-JP"/>
        </w:rPr>
        <w:t>projects</w:t>
      </w:r>
      <w:proofErr w:type="gramEnd"/>
      <w:r w:rsidRPr="00CB5963">
        <w:rPr>
          <w:rFonts w:asciiTheme="minorHAnsi" w:eastAsiaTheme="minorEastAsia" w:hAnsiTheme="minorHAnsi"/>
          <w:szCs w:val="21"/>
          <w:lang w:eastAsia="ja-JP"/>
        </w:rPr>
        <w:t xml:space="preserve"> related to solid waste disposal.</w:t>
      </w:r>
      <w:bookmarkEnd w:id="2"/>
    </w:p>
    <w:p w14:paraId="4721ED72" w14:textId="77777777" w:rsidR="00EF796B" w:rsidRPr="00CB5963" w:rsidRDefault="00EF796B" w:rsidP="00CB5963">
      <w:pPr>
        <w:spacing w:before="240" w:after="160" w:line="240" w:lineRule="auto"/>
        <w:rPr>
          <w:rFonts w:asciiTheme="minorHAnsi" w:eastAsiaTheme="minorEastAsia" w:hAnsiTheme="minorHAnsi"/>
          <w:szCs w:val="21"/>
          <w:lang w:eastAsia="ja-JP"/>
        </w:rPr>
      </w:pPr>
      <w:r w:rsidRPr="00CB5963">
        <w:rPr>
          <w:rFonts w:asciiTheme="minorHAnsi" w:eastAsiaTheme="minorEastAsia" w:hAnsiTheme="minorHAnsi"/>
          <w:szCs w:val="21"/>
          <w:lang w:eastAsia="ja-JP"/>
        </w:rPr>
        <w:t xml:space="preserve">Direct beneficiary of the LIID project is Ministry of Finance (MoF) and Ministry of Construction, Transport, and Infrastructure (MCTI) as Implementing Agency. Municipalities and local self-governments (LSGs) as end beneficiaries are key stakeholders for subproject implementation, including participating government entities, local SOEs and local communities. Key vulnerable groups include retired, elderly, and people with disabilities and chronic diseases; </w:t>
      </w:r>
      <w:proofErr w:type="gramStart"/>
      <w:r w:rsidRPr="00CB5963">
        <w:rPr>
          <w:rFonts w:asciiTheme="minorHAnsi" w:eastAsiaTheme="minorEastAsia" w:hAnsiTheme="minorHAnsi"/>
          <w:szCs w:val="21"/>
          <w:lang w:eastAsia="ja-JP"/>
        </w:rPr>
        <w:t>single-parent</w:t>
      </w:r>
      <w:proofErr w:type="gramEnd"/>
      <w:r w:rsidRPr="00CB5963">
        <w:rPr>
          <w:rFonts w:asciiTheme="minorHAnsi" w:eastAsiaTheme="minorEastAsia" w:hAnsiTheme="minorHAnsi"/>
          <w:szCs w:val="21"/>
          <w:lang w:eastAsia="ja-JP"/>
        </w:rPr>
        <w:t xml:space="preserve"> headed households, male and female; people with low literacy and ICT knowledge; economically marginalized and disadvantaged groups; persons living below the poverty line; Roma people; Ethnic minorities (e.g. Hungarians) and women. Considering the nature of the Project, strong community, and stakeholder engagement for the proposed activities are the key to Project success. Citizen engagement will be included in the planning stage, providing inputs in infrastructure prioritization. The project will enable participation and promote inclusiveness, especially for vulnerable groups, and ensure that gender considerations are considered.</w:t>
      </w:r>
    </w:p>
    <w:p w14:paraId="7B9F0879" w14:textId="77777777" w:rsidR="003E1AB6" w:rsidRPr="001E37CB" w:rsidRDefault="003E1AB6" w:rsidP="003E1AB6">
      <w:pPr>
        <w:pStyle w:val="Heading2"/>
        <w:rPr>
          <w:rFonts w:ascii="Calibri Light" w:hAnsi="Calibri Light" w:cs="Calibri Light"/>
        </w:rPr>
      </w:pPr>
      <w:bookmarkStart w:id="4" w:name="_Toc76808536"/>
      <w:r w:rsidRPr="001E37CB">
        <w:rPr>
          <w:rFonts w:ascii="Calibri Light" w:hAnsi="Calibri Light" w:cs="Calibri Light"/>
        </w:rPr>
        <w:lastRenderedPageBreak/>
        <w:t>Purpose of</w:t>
      </w:r>
      <w:r w:rsidR="00223E56" w:rsidRPr="001E37CB">
        <w:rPr>
          <w:rFonts w:ascii="Calibri Light" w:hAnsi="Calibri Light" w:cs="Calibri Light"/>
        </w:rPr>
        <w:t xml:space="preserve"> the </w:t>
      </w:r>
      <w:r w:rsidR="22768609" w:rsidRPr="001E37CB">
        <w:rPr>
          <w:rFonts w:ascii="Calibri Light" w:hAnsi="Calibri Light" w:cs="Calibri Light"/>
        </w:rPr>
        <w:t xml:space="preserve">Project level </w:t>
      </w:r>
      <w:r w:rsidR="00223E56" w:rsidRPr="001E37CB">
        <w:rPr>
          <w:rFonts w:ascii="Calibri Light" w:hAnsi="Calibri Light" w:cs="Calibri Light"/>
        </w:rPr>
        <w:t xml:space="preserve">Stakeholder Engagement </w:t>
      </w:r>
      <w:r w:rsidR="51A641EF" w:rsidRPr="001E37CB">
        <w:rPr>
          <w:rFonts w:ascii="Calibri Light" w:hAnsi="Calibri Light" w:cs="Calibri Light"/>
        </w:rPr>
        <w:t>Plan</w:t>
      </w:r>
      <w:r w:rsidR="00223E56" w:rsidRPr="001E37CB">
        <w:rPr>
          <w:rFonts w:ascii="Calibri Light" w:hAnsi="Calibri Light" w:cs="Calibri Light"/>
        </w:rPr>
        <w:t xml:space="preserve"> (SE</w:t>
      </w:r>
      <w:r w:rsidR="2C80C80F" w:rsidRPr="001E37CB">
        <w:rPr>
          <w:rFonts w:ascii="Calibri Light" w:hAnsi="Calibri Light" w:cs="Calibri Light"/>
        </w:rPr>
        <w:t>P</w:t>
      </w:r>
      <w:r w:rsidRPr="001E37CB">
        <w:rPr>
          <w:rFonts w:ascii="Calibri Light" w:hAnsi="Calibri Light" w:cs="Calibri Light"/>
        </w:rPr>
        <w:t>)</w:t>
      </w:r>
      <w:bookmarkEnd w:id="4"/>
    </w:p>
    <w:p w14:paraId="1F1516E6" w14:textId="2A1998F0" w:rsidR="003279D3" w:rsidRPr="001E37CB" w:rsidRDefault="00FE3A44" w:rsidP="001E37CB">
      <w:pPr>
        <w:spacing w:before="240" w:after="160" w:line="240" w:lineRule="auto"/>
        <w:rPr>
          <w:rFonts w:asciiTheme="minorHAnsi" w:eastAsiaTheme="minorEastAsia" w:hAnsiTheme="minorHAnsi"/>
          <w:szCs w:val="21"/>
          <w:lang w:eastAsia="ja-JP"/>
        </w:rPr>
      </w:pPr>
      <w:r w:rsidRPr="001E37CB">
        <w:rPr>
          <w:rFonts w:asciiTheme="minorHAnsi" w:eastAsiaTheme="minorEastAsia" w:hAnsiTheme="minorHAnsi"/>
          <w:szCs w:val="21"/>
          <w:lang w:eastAsia="ja-JP"/>
        </w:rPr>
        <w:t>The objective</w:t>
      </w:r>
      <w:r w:rsidR="003279D3" w:rsidRPr="001E37CB">
        <w:rPr>
          <w:rFonts w:asciiTheme="minorHAnsi" w:eastAsiaTheme="minorEastAsia" w:hAnsiTheme="minorHAnsi"/>
          <w:szCs w:val="21"/>
          <w:lang w:eastAsia="ja-JP"/>
        </w:rPr>
        <w:t xml:space="preserve"> of th</w:t>
      </w:r>
      <w:r w:rsidR="003D7FB3" w:rsidRPr="001E37CB">
        <w:rPr>
          <w:rFonts w:asciiTheme="minorHAnsi" w:eastAsiaTheme="minorEastAsia" w:hAnsiTheme="minorHAnsi"/>
          <w:szCs w:val="21"/>
          <w:lang w:eastAsia="ja-JP"/>
        </w:rPr>
        <w:t>is</w:t>
      </w:r>
      <w:r w:rsidRPr="001E37CB">
        <w:rPr>
          <w:rFonts w:asciiTheme="minorHAnsi" w:eastAsiaTheme="minorEastAsia" w:hAnsiTheme="minorHAnsi"/>
          <w:szCs w:val="21"/>
          <w:lang w:eastAsia="ja-JP"/>
        </w:rPr>
        <w:t xml:space="preserve"> SE</w:t>
      </w:r>
      <w:r w:rsidR="2A23557A" w:rsidRPr="001E37CB">
        <w:rPr>
          <w:rFonts w:asciiTheme="minorHAnsi" w:eastAsiaTheme="minorEastAsia" w:hAnsiTheme="minorHAnsi"/>
          <w:szCs w:val="21"/>
          <w:lang w:eastAsia="ja-JP"/>
        </w:rPr>
        <w:t>P</w:t>
      </w:r>
      <w:r w:rsidR="003279D3" w:rsidRPr="001E37CB">
        <w:rPr>
          <w:rFonts w:asciiTheme="minorHAnsi" w:eastAsiaTheme="minorEastAsia" w:hAnsiTheme="minorHAnsi"/>
          <w:szCs w:val="21"/>
          <w:lang w:eastAsia="ja-JP"/>
        </w:rPr>
        <w:t xml:space="preserve"> </w:t>
      </w:r>
      <w:r w:rsidRPr="001E37CB">
        <w:rPr>
          <w:rFonts w:asciiTheme="minorHAnsi" w:eastAsiaTheme="minorEastAsia" w:hAnsiTheme="minorHAnsi"/>
          <w:szCs w:val="21"/>
          <w:lang w:eastAsia="ja-JP"/>
        </w:rPr>
        <w:t xml:space="preserve">is to identify different stakeholder groups and provide a strategic framework for their engagement throughout the </w:t>
      </w:r>
      <w:r w:rsidR="002B5AED" w:rsidRPr="001E37CB">
        <w:rPr>
          <w:rFonts w:asciiTheme="minorHAnsi" w:eastAsiaTheme="minorEastAsia" w:hAnsiTheme="minorHAnsi"/>
          <w:szCs w:val="21"/>
          <w:lang w:eastAsia="ja-JP"/>
        </w:rPr>
        <w:t>Project lifecycle</w:t>
      </w:r>
      <w:r w:rsidR="00ED39C9" w:rsidRPr="001E37CB">
        <w:rPr>
          <w:rFonts w:asciiTheme="minorHAnsi" w:eastAsiaTheme="minorEastAsia" w:hAnsiTheme="minorHAnsi"/>
          <w:szCs w:val="21"/>
          <w:lang w:eastAsia="ja-JP"/>
        </w:rPr>
        <w:t>.</w:t>
      </w:r>
      <w:r w:rsidR="001C39BE" w:rsidRPr="001E37CB">
        <w:rPr>
          <w:rFonts w:asciiTheme="minorHAnsi" w:eastAsiaTheme="minorEastAsia" w:hAnsiTheme="minorHAnsi"/>
          <w:szCs w:val="21"/>
          <w:lang w:eastAsia="ja-JP"/>
        </w:rPr>
        <w:t xml:space="preserve"> A specific Stakeholder Engagement Plan, that will propose concrete action plans for each project activity will be prepared as soon as details </w:t>
      </w:r>
      <w:r w:rsidR="00EF796B" w:rsidRPr="001E37CB">
        <w:rPr>
          <w:rFonts w:asciiTheme="minorHAnsi" w:eastAsiaTheme="minorEastAsia" w:hAnsiTheme="minorHAnsi"/>
          <w:szCs w:val="21"/>
          <w:lang w:eastAsia="ja-JP"/>
        </w:rPr>
        <w:t>of th</w:t>
      </w:r>
      <w:r w:rsidR="00E8397A">
        <w:rPr>
          <w:rFonts w:asciiTheme="minorHAnsi" w:eastAsiaTheme="minorEastAsia" w:hAnsiTheme="minorHAnsi"/>
          <w:szCs w:val="21"/>
          <w:lang w:eastAsia="ja-JP"/>
        </w:rPr>
        <w:t>e</w:t>
      </w:r>
      <w:r w:rsidR="00EF796B" w:rsidRPr="001E37CB">
        <w:rPr>
          <w:rFonts w:asciiTheme="minorHAnsi" w:eastAsiaTheme="minorEastAsia" w:hAnsiTheme="minorHAnsi"/>
          <w:szCs w:val="21"/>
          <w:lang w:eastAsia="ja-JP"/>
        </w:rPr>
        <w:t xml:space="preserve"> </w:t>
      </w:r>
      <w:r w:rsidR="001C39BE" w:rsidRPr="001E37CB">
        <w:rPr>
          <w:rFonts w:asciiTheme="minorHAnsi" w:eastAsiaTheme="minorEastAsia" w:hAnsiTheme="minorHAnsi"/>
          <w:szCs w:val="21"/>
          <w:lang w:eastAsia="ja-JP"/>
        </w:rPr>
        <w:t>activities are available</w:t>
      </w:r>
      <w:r w:rsidR="003D7FB3" w:rsidRPr="001E37CB">
        <w:rPr>
          <w:rFonts w:asciiTheme="minorHAnsi" w:eastAsiaTheme="minorEastAsia" w:hAnsiTheme="minorHAnsi"/>
          <w:szCs w:val="21"/>
          <w:lang w:eastAsia="ja-JP"/>
        </w:rPr>
        <w:t>.</w:t>
      </w:r>
    </w:p>
    <w:p w14:paraId="071C42A9" w14:textId="178F49CB" w:rsidR="00275B3B" w:rsidRPr="001E37CB" w:rsidRDefault="00275B3B" w:rsidP="001E37CB">
      <w:pPr>
        <w:spacing w:before="240" w:after="160" w:line="240" w:lineRule="auto"/>
        <w:rPr>
          <w:rFonts w:asciiTheme="minorHAnsi" w:eastAsiaTheme="minorEastAsia" w:hAnsiTheme="minorHAnsi"/>
          <w:szCs w:val="21"/>
          <w:lang w:eastAsia="ja-JP"/>
        </w:rPr>
      </w:pPr>
      <w:r w:rsidRPr="001E37CB">
        <w:rPr>
          <w:rFonts w:asciiTheme="minorHAnsi" w:eastAsiaTheme="minorEastAsia" w:hAnsiTheme="minorHAnsi"/>
          <w:szCs w:val="21"/>
          <w:lang w:eastAsia="ja-JP"/>
        </w:rPr>
        <w:t>It is unlikely that the Program implementation will cause negative impact</w:t>
      </w:r>
      <w:r w:rsidR="009B6D0A">
        <w:rPr>
          <w:rFonts w:asciiTheme="minorHAnsi" w:eastAsiaTheme="minorEastAsia" w:hAnsiTheme="minorHAnsi"/>
          <w:szCs w:val="21"/>
          <w:lang w:eastAsia="ja-JP"/>
        </w:rPr>
        <w:t xml:space="preserve"> to</w:t>
      </w:r>
      <w:r w:rsidR="00747899">
        <w:rPr>
          <w:rFonts w:asciiTheme="minorHAnsi" w:eastAsiaTheme="minorEastAsia" w:hAnsiTheme="minorHAnsi"/>
          <w:szCs w:val="21"/>
          <w:lang w:eastAsia="ja-JP"/>
        </w:rPr>
        <w:t xml:space="preserve"> potential beneficiaries, including</w:t>
      </w:r>
      <w:r w:rsidR="001460A8">
        <w:rPr>
          <w:rFonts w:asciiTheme="minorHAnsi" w:eastAsiaTheme="minorEastAsia" w:hAnsiTheme="minorHAnsi"/>
          <w:szCs w:val="21"/>
          <w:lang w:eastAsia="ja-JP"/>
        </w:rPr>
        <w:t xml:space="preserve"> </w:t>
      </w:r>
      <w:r w:rsidRPr="001E37CB">
        <w:rPr>
          <w:rFonts w:asciiTheme="minorHAnsi" w:eastAsiaTheme="minorEastAsia" w:hAnsiTheme="minorHAnsi"/>
          <w:szCs w:val="21"/>
          <w:lang w:eastAsia="ja-JP"/>
        </w:rPr>
        <w:t xml:space="preserve">vulnerable groups. It is therefore critical that all potential beneficiaries become aware of the Program, in particular eligibility criteria and application procedures, so that they will not be excluded from the potential benefit. </w:t>
      </w:r>
    </w:p>
    <w:p w14:paraId="6235FD59" w14:textId="27D426EB" w:rsidR="003279D3" w:rsidRPr="001E37CB" w:rsidRDefault="003279D3" w:rsidP="001E37CB">
      <w:pPr>
        <w:spacing w:before="240" w:after="160" w:line="240" w:lineRule="auto"/>
        <w:rPr>
          <w:rFonts w:asciiTheme="minorHAnsi" w:eastAsiaTheme="minorEastAsia" w:hAnsiTheme="minorHAnsi"/>
          <w:szCs w:val="21"/>
          <w:lang w:eastAsia="ja-JP"/>
        </w:rPr>
      </w:pPr>
      <w:r w:rsidRPr="001E37CB">
        <w:rPr>
          <w:rFonts w:asciiTheme="minorHAnsi" w:eastAsiaTheme="minorEastAsia" w:hAnsiTheme="minorHAnsi"/>
          <w:szCs w:val="21"/>
          <w:lang w:eastAsia="ja-JP"/>
        </w:rPr>
        <w:t xml:space="preserve">The </w:t>
      </w:r>
      <w:r w:rsidR="00275B3B" w:rsidRPr="001E37CB">
        <w:rPr>
          <w:rFonts w:asciiTheme="minorHAnsi" w:eastAsiaTheme="minorEastAsia" w:hAnsiTheme="minorHAnsi"/>
          <w:szCs w:val="21"/>
          <w:lang w:eastAsia="ja-JP"/>
        </w:rPr>
        <w:t>S</w:t>
      </w:r>
      <w:r w:rsidR="00C66999" w:rsidRPr="001E37CB">
        <w:rPr>
          <w:rFonts w:asciiTheme="minorHAnsi" w:eastAsiaTheme="minorEastAsia" w:hAnsiTheme="minorHAnsi"/>
          <w:szCs w:val="21"/>
          <w:lang w:eastAsia="ja-JP"/>
        </w:rPr>
        <w:t>EP</w:t>
      </w:r>
      <w:r w:rsidR="00275B3B" w:rsidRPr="001E37CB">
        <w:rPr>
          <w:rFonts w:asciiTheme="minorHAnsi" w:eastAsiaTheme="minorEastAsia" w:hAnsiTheme="minorHAnsi"/>
          <w:szCs w:val="21"/>
          <w:lang w:eastAsia="ja-JP"/>
        </w:rPr>
        <w:t xml:space="preserve"> thus</w:t>
      </w:r>
      <w:r w:rsidRPr="001E37CB">
        <w:rPr>
          <w:rFonts w:asciiTheme="minorHAnsi" w:eastAsiaTheme="minorEastAsia" w:hAnsiTheme="minorHAnsi"/>
          <w:szCs w:val="21"/>
          <w:lang w:eastAsia="ja-JP"/>
        </w:rPr>
        <w:t xml:space="preserve"> present</w:t>
      </w:r>
      <w:r w:rsidR="00275B3B" w:rsidRPr="001E37CB">
        <w:rPr>
          <w:rFonts w:asciiTheme="minorHAnsi" w:eastAsiaTheme="minorEastAsia" w:hAnsiTheme="minorHAnsi"/>
          <w:szCs w:val="21"/>
          <w:lang w:eastAsia="ja-JP"/>
        </w:rPr>
        <w:t>s</w:t>
      </w:r>
      <w:r w:rsidRPr="001E37CB">
        <w:rPr>
          <w:rFonts w:asciiTheme="minorHAnsi" w:eastAsiaTheme="minorEastAsia" w:hAnsiTheme="minorHAnsi"/>
          <w:szCs w:val="21"/>
          <w:lang w:eastAsia="ja-JP"/>
        </w:rPr>
        <w:t xml:space="preserve"> how the </w:t>
      </w:r>
      <w:r w:rsidR="000B0337" w:rsidRPr="001E37CB">
        <w:rPr>
          <w:rFonts w:asciiTheme="minorHAnsi" w:eastAsiaTheme="minorEastAsia" w:hAnsiTheme="minorHAnsi"/>
          <w:szCs w:val="21"/>
          <w:lang w:eastAsia="ja-JP"/>
        </w:rPr>
        <w:t>P</w:t>
      </w:r>
      <w:r w:rsidR="001C39BE" w:rsidRPr="001E37CB">
        <w:rPr>
          <w:rFonts w:asciiTheme="minorHAnsi" w:eastAsiaTheme="minorEastAsia" w:hAnsiTheme="minorHAnsi"/>
          <w:szCs w:val="21"/>
          <w:lang w:eastAsia="ja-JP"/>
        </w:rPr>
        <w:t>IU</w:t>
      </w:r>
      <w:r w:rsidRPr="001E37CB">
        <w:rPr>
          <w:rFonts w:asciiTheme="minorHAnsi" w:eastAsiaTheme="minorEastAsia" w:hAnsiTheme="minorHAnsi"/>
          <w:szCs w:val="21"/>
          <w:lang w:eastAsia="ja-JP"/>
        </w:rPr>
        <w:t xml:space="preserve"> plans to communicate with stakeholders who may be affected by or will be interested in the Program throughout its whole life cycle. It also describes a grievance mechanism, which is a process stakeholders may use to raise any concerns about the Pro</w:t>
      </w:r>
      <w:r w:rsidR="001C39BE" w:rsidRPr="001E37CB">
        <w:rPr>
          <w:rFonts w:asciiTheme="minorHAnsi" w:eastAsiaTheme="minorEastAsia" w:hAnsiTheme="minorHAnsi"/>
          <w:szCs w:val="21"/>
          <w:lang w:eastAsia="ja-JP"/>
        </w:rPr>
        <w:t>ject</w:t>
      </w:r>
      <w:r w:rsidRPr="001E37CB">
        <w:rPr>
          <w:rFonts w:asciiTheme="minorHAnsi" w:eastAsiaTheme="minorEastAsia" w:hAnsiTheme="minorHAnsi"/>
          <w:szCs w:val="21"/>
          <w:lang w:eastAsia="ja-JP"/>
        </w:rPr>
        <w:t xml:space="preserve"> providing their opinions that may influence the Pro</w:t>
      </w:r>
      <w:r w:rsidR="001C39BE" w:rsidRPr="001E37CB">
        <w:rPr>
          <w:rFonts w:asciiTheme="minorHAnsi" w:eastAsiaTheme="minorEastAsia" w:hAnsiTheme="minorHAnsi"/>
          <w:szCs w:val="21"/>
          <w:lang w:eastAsia="ja-JP"/>
        </w:rPr>
        <w:t xml:space="preserve">ject </w:t>
      </w:r>
      <w:r w:rsidRPr="001E37CB">
        <w:rPr>
          <w:rFonts w:asciiTheme="minorHAnsi" w:eastAsiaTheme="minorEastAsia" w:hAnsiTheme="minorHAnsi"/>
          <w:szCs w:val="21"/>
          <w:lang w:eastAsia="ja-JP"/>
        </w:rPr>
        <w:t>implementation and its results.</w:t>
      </w:r>
    </w:p>
    <w:p w14:paraId="4C4522C3" w14:textId="77777777" w:rsidR="003279D3" w:rsidRDefault="001C39BE" w:rsidP="001E37CB">
      <w:pPr>
        <w:spacing w:before="240" w:after="160" w:line="240" w:lineRule="auto"/>
        <w:rPr>
          <w:rFonts w:asciiTheme="minorHAnsi" w:eastAsiaTheme="minorEastAsia" w:hAnsiTheme="minorHAnsi"/>
          <w:szCs w:val="21"/>
          <w:lang w:eastAsia="ja-JP"/>
        </w:rPr>
      </w:pPr>
      <w:r w:rsidRPr="001E37CB">
        <w:rPr>
          <w:rFonts w:asciiTheme="minorHAnsi" w:eastAsiaTheme="minorEastAsia" w:hAnsiTheme="minorHAnsi"/>
          <w:szCs w:val="21"/>
          <w:lang w:eastAsia="ja-JP"/>
        </w:rPr>
        <w:t>The purpose of the</w:t>
      </w:r>
      <w:r w:rsidR="3A4EA70D" w:rsidRPr="001E37CB">
        <w:rPr>
          <w:rFonts w:asciiTheme="minorHAnsi" w:eastAsiaTheme="minorEastAsia" w:hAnsiTheme="minorHAnsi"/>
          <w:szCs w:val="21"/>
          <w:lang w:eastAsia="ja-JP"/>
        </w:rPr>
        <w:t xml:space="preserve"> project-level</w:t>
      </w:r>
      <w:r w:rsidRPr="001E37CB">
        <w:rPr>
          <w:rFonts w:asciiTheme="minorHAnsi" w:eastAsiaTheme="minorEastAsia" w:hAnsiTheme="minorHAnsi"/>
          <w:szCs w:val="21"/>
          <w:lang w:eastAsia="ja-JP"/>
        </w:rPr>
        <w:t xml:space="preserve"> SE</w:t>
      </w:r>
      <w:r w:rsidR="4A1C5712" w:rsidRPr="001E37CB">
        <w:rPr>
          <w:rFonts w:asciiTheme="minorHAnsi" w:eastAsiaTheme="minorEastAsia" w:hAnsiTheme="minorHAnsi"/>
          <w:szCs w:val="21"/>
          <w:lang w:eastAsia="ja-JP"/>
        </w:rPr>
        <w:t>P</w:t>
      </w:r>
      <w:r w:rsidR="003279D3" w:rsidRPr="001E37CB">
        <w:rPr>
          <w:rFonts w:asciiTheme="minorHAnsi" w:eastAsiaTheme="minorEastAsia" w:hAnsiTheme="minorHAnsi"/>
          <w:szCs w:val="21"/>
          <w:lang w:eastAsia="ja-JP"/>
        </w:rPr>
        <w:t xml:space="preserve"> is, therefore, to enhance stakeholder engagement throughout the Pro</w:t>
      </w:r>
      <w:r w:rsidRPr="001E37CB">
        <w:rPr>
          <w:rFonts w:asciiTheme="minorHAnsi" w:eastAsiaTheme="minorEastAsia" w:hAnsiTheme="minorHAnsi"/>
          <w:szCs w:val="21"/>
          <w:lang w:eastAsia="ja-JP"/>
        </w:rPr>
        <w:t>ject</w:t>
      </w:r>
      <w:r w:rsidR="003279D3" w:rsidRPr="001E37CB">
        <w:rPr>
          <w:rFonts w:asciiTheme="minorHAnsi" w:eastAsiaTheme="minorEastAsia" w:hAnsiTheme="minorHAnsi"/>
          <w:szCs w:val="21"/>
          <w:lang w:eastAsia="ja-JP"/>
        </w:rPr>
        <w:t xml:space="preserve">, and </w:t>
      </w:r>
      <w:r w:rsidRPr="001E37CB">
        <w:rPr>
          <w:rFonts w:asciiTheme="minorHAnsi" w:eastAsiaTheme="minorEastAsia" w:hAnsiTheme="minorHAnsi"/>
          <w:szCs w:val="21"/>
          <w:lang w:eastAsia="ja-JP"/>
        </w:rPr>
        <w:t>lay out a framework which will enable</w:t>
      </w:r>
      <w:r w:rsidR="003279D3" w:rsidRPr="001E37CB">
        <w:rPr>
          <w:rFonts w:asciiTheme="minorHAnsi" w:eastAsiaTheme="minorEastAsia" w:hAnsiTheme="minorHAnsi"/>
          <w:szCs w:val="21"/>
          <w:lang w:eastAsia="ja-JP"/>
        </w:rPr>
        <w:t xml:space="preserve"> stakeholder engagement in line with the laws of Republic of </w:t>
      </w:r>
      <w:r w:rsidRPr="001E37CB">
        <w:rPr>
          <w:rFonts w:asciiTheme="minorHAnsi" w:eastAsiaTheme="minorEastAsia" w:hAnsiTheme="minorHAnsi"/>
          <w:szCs w:val="21"/>
          <w:lang w:eastAsia="ja-JP"/>
        </w:rPr>
        <w:t>Serbia</w:t>
      </w:r>
      <w:r w:rsidR="003279D3" w:rsidRPr="001E37CB">
        <w:rPr>
          <w:rFonts w:asciiTheme="minorHAnsi" w:eastAsiaTheme="minorEastAsia" w:hAnsiTheme="minorHAnsi"/>
          <w:szCs w:val="21"/>
          <w:lang w:eastAsia="ja-JP"/>
        </w:rPr>
        <w:t xml:space="preserve">, as well as the requirements of World Bank. </w:t>
      </w:r>
    </w:p>
    <w:p w14:paraId="13536E1B" w14:textId="77777777" w:rsidR="00E8397A" w:rsidRPr="00E8397A" w:rsidRDefault="00E8397A" w:rsidP="00E8397A">
      <w:pPr>
        <w:spacing w:before="240" w:after="160" w:line="240" w:lineRule="auto"/>
        <w:rPr>
          <w:rFonts w:asciiTheme="minorHAnsi" w:eastAsiaTheme="minorEastAsia" w:hAnsiTheme="minorHAnsi"/>
          <w:szCs w:val="21"/>
          <w:lang w:eastAsia="ja-JP"/>
        </w:rPr>
      </w:pPr>
      <w:proofErr w:type="gramStart"/>
      <w:r w:rsidRPr="00E8397A">
        <w:rPr>
          <w:rFonts w:asciiTheme="minorHAnsi" w:eastAsiaTheme="minorEastAsia" w:hAnsiTheme="minorHAnsi"/>
          <w:szCs w:val="21"/>
          <w:lang w:eastAsia="ja-JP"/>
        </w:rPr>
        <w:t>In order to</w:t>
      </w:r>
      <w:proofErr w:type="gramEnd"/>
      <w:r w:rsidRPr="00E8397A">
        <w:rPr>
          <w:rFonts w:asciiTheme="minorHAnsi" w:eastAsiaTheme="minorEastAsia" w:hAnsiTheme="minorHAnsi"/>
          <w:szCs w:val="21"/>
          <w:lang w:eastAsia="ja-JP"/>
        </w:rPr>
        <w:t xml:space="preserve"> meet best practice approaches, the project through implementation of this PSEP and the SEPs will</w:t>
      </w:r>
      <w:r>
        <w:rPr>
          <w:rFonts w:asciiTheme="minorHAnsi" w:eastAsiaTheme="minorEastAsia" w:hAnsiTheme="minorHAnsi"/>
          <w:szCs w:val="21"/>
          <w:lang w:eastAsia="ja-JP"/>
        </w:rPr>
        <w:t xml:space="preserve"> </w:t>
      </w:r>
      <w:r w:rsidRPr="00E8397A">
        <w:rPr>
          <w:rFonts w:asciiTheme="minorHAnsi" w:eastAsiaTheme="minorEastAsia" w:hAnsiTheme="minorHAnsi"/>
          <w:szCs w:val="21"/>
          <w:lang w:eastAsia="ja-JP"/>
        </w:rPr>
        <w:t>apply the following principles for stakeholder engagement throughout the project cycle:</w:t>
      </w:r>
    </w:p>
    <w:p w14:paraId="02B3BE6E" w14:textId="77777777" w:rsidR="00E8397A" w:rsidRPr="00E8397A" w:rsidRDefault="00E8397A" w:rsidP="00E8397A">
      <w:pPr>
        <w:spacing w:before="240" w:after="160" w:line="240" w:lineRule="auto"/>
        <w:rPr>
          <w:rFonts w:asciiTheme="minorHAnsi" w:eastAsiaTheme="minorEastAsia" w:hAnsiTheme="minorHAnsi"/>
          <w:szCs w:val="21"/>
          <w:lang w:eastAsia="ja-JP"/>
        </w:rPr>
      </w:pPr>
      <w:r w:rsidRPr="00E8397A">
        <w:rPr>
          <w:rFonts w:asciiTheme="minorHAnsi" w:eastAsiaTheme="minorEastAsia" w:hAnsiTheme="minorHAnsi" w:hint="eastAsia"/>
          <w:szCs w:val="21"/>
          <w:lang w:eastAsia="ja-JP"/>
        </w:rPr>
        <w:t>▪</w:t>
      </w:r>
      <w:r w:rsidRPr="00E8397A">
        <w:rPr>
          <w:rFonts w:asciiTheme="minorHAnsi" w:eastAsiaTheme="minorEastAsia" w:hAnsiTheme="minorHAnsi"/>
          <w:szCs w:val="21"/>
          <w:lang w:eastAsia="ja-JP"/>
        </w:rPr>
        <w:t xml:space="preserve"> </w:t>
      </w:r>
      <w:r w:rsidRPr="00E8397A">
        <w:rPr>
          <w:rFonts w:asciiTheme="minorHAnsi" w:eastAsiaTheme="minorEastAsia" w:hAnsiTheme="minorHAnsi"/>
          <w:i/>
          <w:iCs/>
          <w:szCs w:val="21"/>
          <w:lang w:eastAsia="ja-JP"/>
        </w:rPr>
        <w:t>Openness and life-cycle approach</w:t>
      </w:r>
      <w:r w:rsidRPr="00E8397A">
        <w:rPr>
          <w:rFonts w:asciiTheme="minorHAnsi" w:eastAsiaTheme="minorEastAsia" w:hAnsiTheme="minorHAnsi"/>
          <w:szCs w:val="21"/>
          <w:lang w:eastAsia="ja-JP"/>
        </w:rPr>
        <w:t>: public consultations for the project(s) will be arranged during the</w:t>
      </w:r>
      <w:r>
        <w:rPr>
          <w:rFonts w:asciiTheme="minorHAnsi" w:eastAsiaTheme="minorEastAsia" w:hAnsiTheme="minorHAnsi"/>
          <w:szCs w:val="21"/>
          <w:lang w:eastAsia="ja-JP"/>
        </w:rPr>
        <w:t xml:space="preserve"> </w:t>
      </w:r>
      <w:r w:rsidRPr="00E8397A">
        <w:rPr>
          <w:rFonts w:asciiTheme="minorHAnsi" w:eastAsiaTheme="minorEastAsia" w:hAnsiTheme="minorHAnsi"/>
          <w:szCs w:val="21"/>
          <w:lang w:eastAsia="ja-JP"/>
        </w:rPr>
        <w:t>whole life-cycle, carried out in an open manner, free of external manipulation, interference, coercion</w:t>
      </w:r>
      <w:r>
        <w:rPr>
          <w:rFonts w:asciiTheme="minorHAnsi" w:eastAsiaTheme="minorEastAsia" w:hAnsiTheme="minorHAnsi"/>
          <w:szCs w:val="21"/>
          <w:lang w:eastAsia="ja-JP"/>
        </w:rPr>
        <w:t xml:space="preserve"> </w:t>
      </w:r>
      <w:r w:rsidRPr="00E8397A">
        <w:rPr>
          <w:rFonts w:asciiTheme="minorHAnsi" w:eastAsiaTheme="minorEastAsia" w:hAnsiTheme="minorHAnsi"/>
          <w:szCs w:val="21"/>
          <w:lang w:eastAsia="ja-JP"/>
        </w:rPr>
        <w:t>or intimidation;</w:t>
      </w:r>
    </w:p>
    <w:p w14:paraId="449D336A" w14:textId="77777777" w:rsidR="00E8397A" w:rsidRPr="00E8397A" w:rsidRDefault="00E8397A" w:rsidP="00E8397A">
      <w:pPr>
        <w:spacing w:before="240" w:after="160" w:line="240" w:lineRule="auto"/>
        <w:rPr>
          <w:rFonts w:asciiTheme="minorHAnsi" w:eastAsiaTheme="minorEastAsia" w:hAnsiTheme="minorHAnsi"/>
          <w:szCs w:val="21"/>
          <w:lang w:eastAsia="ja-JP"/>
        </w:rPr>
      </w:pPr>
      <w:r w:rsidRPr="00E8397A">
        <w:rPr>
          <w:rFonts w:asciiTheme="minorHAnsi" w:eastAsiaTheme="minorEastAsia" w:hAnsiTheme="minorHAnsi" w:hint="eastAsia"/>
          <w:szCs w:val="21"/>
          <w:lang w:eastAsia="ja-JP"/>
        </w:rPr>
        <w:t>▪</w:t>
      </w:r>
      <w:r w:rsidRPr="00E8397A">
        <w:rPr>
          <w:rFonts w:asciiTheme="minorHAnsi" w:eastAsiaTheme="minorEastAsia" w:hAnsiTheme="minorHAnsi"/>
          <w:szCs w:val="21"/>
          <w:lang w:eastAsia="ja-JP"/>
        </w:rPr>
        <w:t xml:space="preserve"> </w:t>
      </w:r>
      <w:r w:rsidRPr="00E8397A">
        <w:rPr>
          <w:rFonts w:asciiTheme="minorHAnsi" w:eastAsiaTheme="minorEastAsia" w:hAnsiTheme="minorHAnsi"/>
          <w:i/>
          <w:iCs/>
          <w:szCs w:val="21"/>
          <w:lang w:eastAsia="ja-JP"/>
        </w:rPr>
        <w:t>Informed participation and feedback</w:t>
      </w:r>
      <w:r w:rsidRPr="00E8397A">
        <w:rPr>
          <w:rFonts w:asciiTheme="minorHAnsi" w:eastAsiaTheme="minorEastAsia" w:hAnsiTheme="minorHAnsi"/>
          <w:szCs w:val="21"/>
          <w:lang w:eastAsia="ja-JP"/>
        </w:rPr>
        <w:t>: information will be provided to and widely distributed among all</w:t>
      </w:r>
      <w:r>
        <w:rPr>
          <w:rFonts w:asciiTheme="minorHAnsi" w:eastAsiaTheme="minorEastAsia" w:hAnsiTheme="minorHAnsi"/>
          <w:szCs w:val="21"/>
          <w:lang w:eastAsia="ja-JP"/>
        </w:rPr>
        <w:t xml:space="preserve"> </w:t>
      </w:r>
      <w:r w:rsidRPr="00E8397A">
        <w:rPr>
          <w:rFonts w:asciiTheme="minorHAnsi" w:eastAsiaTheme="minorEastAsia" w:hAnsiTheme="minorHAnsi"/>
          <w:szCs w:val="21"/>
          <w:lang w:eastAsia="ja-JP"/>
        </w:rPr>
        <w:t>stakeholders in an appropriate format; opportunities are provided for communicating stakeholders’</w:t>
      </w:r>
      <w:r>
        <w:rPr>
          <w:rFonts w:asciiTheme="minorHAnsi" w:eastAsiaTheme="minorEastAsia" w:hAnsiTheme="minorHAnsi"/>
          <w:szCs w:val="21"/>
          <w:lang w:eastAsia="ja-JP"/>
        </w:rPr>
        <w:t xml:space="preserve"> </w:t>
      </w:r>
      <w:r w:rsidRPr="00E8397A">
        <w:rPr>
          <w:rFonts w:asciiTheme="minorHAnsi" w:eastAsiaTheme="minorEastAsia" w:hAnsiTheme="minorHAnsi"/>
          <w:szCs w:val="21"/>
          <w:lang w:eastAsia="ja-JP"/>
        </w:rPr>
        <w:t>feedback, for analyzing and addressing comments and concerns;</w:t>
      </w:r>
    </w:p>
    <w:p w14:paraId="5DCA3EDA" w14:textId="77777777" w:rsidR="00E8397A" w:rsidRPr="001E37CB" w:rsidRDefault="00E8397A" w:rsidP="00E8397A">
      <w:pPr>
        <w:spacing w:before="240" w:after="160" w:line="240" w:lineRule="auto"/>
        <w:rPr>
          <w:rFonts w:asciiTheme="minorHAnsi" w:eastAsiaTheme="minorEastAsia" w:hAnsiTheme="minorHAnsi"/>
          <w:szCs w:val="21"/>
          <w:lang w:eastAsia="ja-JP"/>
        </w:rPr>
      </w:pPr>
      <w:r w:rsidRPr="00E8397A">
        <w:rPr>
          <w:rFonts w:asciiTheme="minorHAnsi" w:eastAsiaTheme="minorEastAsia" w:hAnsiTheme="minorHAnsi" w:hint="eastAsia"/>
          <w:szCs w:val="21"/>
          <w:lang w:eastAsia="ja-JP"/>
        </w:rPr>
        <w:t>▪</w:t>
      </w:r>
      <w:r w:rsidRPr="00E8397A">
        <w:rPr>
          <w:rFonts w:asciiTheme="minorHAnsi" w:eastAsiaTheme="minorEastAsia" w:hAnsiTheme="minorHAnsi"/>
          <w:szCs w:val="21"/>
          <w:lang w:eastAsia="ja-JP"/>
        </w:rPr>
        <w:t xml:space="preserve"> </w:t>
      </w:r>
      <w:r w:rsidRPr="00E8397A">
        <w:rPr>
          <w:rFonts w:asciiTheme="minorHAnsi" w:eastAsiaTheme="minorEastAsia" w:hAnsiTheme="minorHAnsi"/>
          <w:i/>
          <w:iCs/>
          <w:szCs w:val="21"/>
          <w:lang w:eastAsia="ja-JP"/>
        </w:rPr>
        <w:t>Inclusiveness and sensitivity</w:t>
      </w:r>
      <w:r w:rsidRPr="00E8397A">
        <w:rPr>
          <w:rFonts w:asciiTheme="minorHAnsi" w:eastAsiaTheme="minorEastAsia" w:hAnsiTheme="minorHAnsi"/>
          <w:szCs w:val="21"/>
          <w:lang w:eastAsia="ja-JP"/>
        </w:rPr>
        <w:t>: stakeholder identification is undertaken to support better</w:t>
      </w:r>
      <w:r>
        <w:rPr>
          <w:rFonts w:asciiTheme="minorHAnsi" w:eastAsiaTheme="minorEastAsia" w:hAnsiTheme="minorHAnsi"/>
          <w:szCs w:val="21"/>
          <w:lang w:eastAsia="ja-JP"/>
        </w:rPr>
        <w:t xml:space="preserve"> </w:t>
      </w:r>
      <w:r w:rsidRPr="00E8397A">
        <w:rPr>
          <w:rFonts w:asciiTheme="minorHAnsi" w:eastAsiaTheme="minorEastAsia" w:hAnsiTheme="minorHAnsi"/>
          <w:szCs w:val="21"/>
          <w:lang w:eastAsia="ja-JP"/>
        </w:rPr>
        <w:t>communications and build effective relationships. The participation process for the projects is</w:t>
      </w:r>
      <w:r>
        <w:rPr>
          <w:rFonts w:asciiTheme="minorHAnsi" w:eastAsiaTheme="minorEastAsia" w:hAnsiTheme="minorHAnsi"/>
          <w:szCs w:val="21"/>
          <w:lang w:eastAsia="ja-JP"/>
        </w:rPr>
        <w:t xml:space="preserve"> </w:t>
      </w:r>
      <w:r w:rsidRPr="00E8397A">
        <w:rPr>
          <w:rFonts w:asciiTheme="minorHAnsi" w:eastAsiaTheme="minorEastAsia" w:hAnsiTheme="minorHAnsi"/>
          <w:szCs w:val="21"/>
          <w:lang w:eastAsia="ja-JP"/>
        </w:rPr>
        <w:t>inclusive. All stakeholders at all times encouraged to be involved in the consultation process. Equal</w:t>
      </w:r>
      <w:r>
        <w:rPr>
          <w:rFonts w:asciiTheme="minorHAnsi" w:eastAsiaTheme="minorEastAsia" w:hAnsiTheme="minorHAnsi"/>
          <w:szCs w:val="21"/>
          <w:lang w:eastAsia="ja-JP"/>
        </w:rPr>
        <w:t xml:space="preserve"> </w:t>
      </w:r>
      <w:r w:rsidRPr="00E8397A">
        <w:rPr>
          <w:rFonts w:asciiTheme="minorHAnsi" w:eastAsiaTheme="minorEastAsia" w:hAnsiTheme="minorHAnsi"/>
          <w:szCs w:val="21"/>
          <w:lang w:eastAsia="ja-JP"/>
        </w:rPr>
        <w:t>access to information is provided to all stakeholders. Sensitivity to stakeholders’ needs is the key</w:t>
      </w:r>
      <w:r>
        <w:rPr>
          <w:rFonts w:asciiTheme="minorHAnsi" w:eastAsiaTheme="minorEastAsia" w:hAnsiTheme="minorHAnsi"/>
          <w:szCs w:val="21"/>
          <w:lang w:eastAsia="ja-JP"/>
        </w:rPr>
        <w:t xml:space="preserve"> </w:t>
      </w:r>
      <w:r w:rsidRPr="00E8397A">
        <w:rPr>
          <w:rFonts w:asciiTheme="minorHAnsi" w:eastAsiaTheme="minorEastAsia" w:hAnsiTheme="minorHAnsi"/>
          <w:szCs w:val="21"/>
          <w:lang w:eastAsia="ja-JP"/>
        </w:rPr>
        <w:t>principle underlying the selection of engagement methods. Special attention is given to vulnerable</w:t>
      </w:r>
      <w:r>
        <w:rPr>
          <w:rFonts w:asciiTheme="minorHAnsi" w:eastAsiaTheme="minorEastAsia" w:hAnsiTheme="minorHAnsi"/>
          <w:szCs w:val="21"/>
          <w:lang w:eastAsia="ja-JP"/>
        </w:rPr>
        <w:t xml:space="preserve"> </w:t>
      </w:r>
      <w:r w:rsidRPr="00E8397A">
        <w:rPr>
          <w:rFonts w:asciiTheme="minorHAnsi" w:eastAsiaTheme="minorEastAsia" w:hAnsiTheme="minorHAnsi"/>
          <w:szCs w:val="21"/>
          <w:lang w:eastAsia="ja-JP"/>
        </w:rPr>
        <w:t xml:space="preserve">groups, in particular women, youth, </w:t>
      </w:r>
      <w:proofErr w:type="gramStart"/>
      <w:r w:rsidRPr="00E8397A">
        <w:rPr>
          <w:rFonts w:asciiTheme="minorHAnsi" w:eastAsiaTheme="minorEastAsia" w:hAnsiTheme="minorHAnsi"/>
          <w:szCs w:val="21"/>
          <w:lang w:eastAsia="ja-JP"/>
        </w:rPr>
        <w:t>elderly</w:t>
      </w:r>
      <w:proofErr w:type="gramEnd"/>
      <w:r w:rsidRPr="00E8397A">
        <w:rPr>
          <w:rFonts w:asciiTheme="minorHAnsi" w:eastAsiaTheme="minorEastAsia" w:hAnsiTheme="minorHAnsi"/>
          <w:szCs w:val="21"/>
          <w:lang w:eastAsia="ja-JP"/>
        </w:rPr>
        <w:t xml:space="preserve"> and the cultural sensitivities of diverse ethnic groups.</w:t>
      </w:r>
    </w:p>
    <w:p w14:paraId="32DA1DC4" w14:textId="77777777" w:rsidR="003279D3" w:rsidRDefault="003279D3" w:rsidP="001E37CB">
      <w:pPr>
        <w:spacing w:before="240" w:after="160" w:line="240" w:lineRule="auto"/>
        <w:rPr>
          <w:rFonts w:asciiTheme="minorHAnsi" w:eastAsiaTheme="minorEastAsia" w:hAnsiTheme="minorHAnsi"/>
          <w:szCs w:val="21"/>
          <w:lang w:eastAsia="ja-JP"/>
        </w:rPr>
      </w:pPr>
      <w:r w:rsidRPr="001E37CB">
        <w:rPr>
          <w:rFonts w:asciiTheme="minorHAnsi" w:eastAsiaTheme="minorEastAsia" w:hAnsiTheme="minorHAnsi"/>
          <w:szCs w:val="21"/>
          <w:lang w:eastAsia="ja-JP"/>
        </w:rPr>
        <w:t xml:space="preserve">Overall, </w:t>
      </w:r>
      <w:r w:rsidR="001C39BE" w:rsidRPr="001E37CB">
        <w:rPr>
          <w:rFonts w:asciiTheme="minorHAnsi" w:eastAsiaTheme="minorEastAsia" w:hAnsiTheme="minorHAnsi"/>
          <w:szCs w:val="21"/>
          <w:lang w:eastAsia="ja-JP"/>
        </w:rPr>
        <w:t>the SE</w:t>
      </w:r>
      <w:r w:rsidR="5C1BA83F" w:rsidRPr="001E37CB">
        <w:rPr>
          <w:rFonts w:asciiTheme="minorHAnsi" w:eastAsiaTheme="minorEastAsia" w:hAnsiTheme="minorHAnsi"/>
          <w:szCs w:val="21"/>
          <w:lang w:eastAsia="ja-JP"/>
        </w:rPr>
        <w:t>P</w:t>
      </w:r>
      <w:r w:rsidRPr="001E37CB">
        <w:rPr>
          <w:rFonts w:asciiTheme="minorHAnsi" w:eastAsiaTheme="minorEastAsia" w:hAnsiTheme="minorHAnsi"/>
          <w:szCs w:val="21"/>
          <w:lang w:eastAsia="ja-JP"/>
        </w:rPr>
        <w:t xml:space="preserve"> was developed to: </w:t>
      </w:r>
      <w:r w:rsidR="00916314" w:rsidRPr="001E37CB">
        <w:rPr>
          <w:rFonts w:asciiTheme="minorHAnsi" w:eastAsiaTheme="minorEastAsia" w:hAnsiTheme="minorHAnsi"/>
          <w:szCs w:val="21"/>
          <w:lang w:eastAsia="ja-JP"/>
        </w:rPr>
        <w:t>(</w:t>
      </w:r>
      <w:r w:rsidRPr="001E37CB">
        <w:rPr>
          <w:rFonts w:asciiTheme="minorHAnsi" w:eastAsiaTheme="minorEastAsia" w:hAnsiTheme="minorHAnsi"/>
          <w:szCs w:val="21"/>
          <w:lang w:eastAsia="ja-JP"/>
        </w:rPr>
        <w:t>a) identify and analyze stakeholders</w:t>
      </w:r>
      <w:r w:rsidR="003D7FB3" w:rsidRPr="001E37CB">
        <w:rPr>
          <w:rFonts w:asciiTheme="minorHAnsi" w:eastAsiaTheme="minorEastAsia" w:hAnsiTheme="minorHAnsi"/>
          <w:szCs w:val="21"/>
          <w:lang w:eastAsia="ja-JP"/>
        </w:rPr>
        <w:t xml:space="preserve"> </w:t>
      </w:r>
      <w:r w:rsidR="00A640F3" w:rsidRPr="001E37CB">
        <w:rPr>
          <w:rFonts w:asciiTheme="minorHAnsi" w:eastAsiaTheme="minorEastAsia" w:hAnsiTheme="minorHAnsi"/>
          <w:szCs w:val="21"/>
          <w:lang w:eastAsia="ja-JP"/>
        </w:rPr>
        <w:t>including importantly the potential beneficiaries of the Pro</w:t>
      </w:r>
      <w:r w:rsidR="001C39BE" w:rsidRPr="001E37CB">
        <w:rPr>
          <w:rFonts w:asciiTheme="minorHAnsi" w:eastAsiaTheme="minorEastAsia" w:hAnsiTheme="minorHAnsi"/>
          <w:szCs w:val="21"/>
          <w:lang w:eastAsia="ja-JP"/>
        </w:rPr>
        <w:t xml:space="preserve">ject </w:t>
      </w:r>
      <w:r w:rsidR="00A640F3" w:rsidRPr="001E37CB">
        <w:rPr>
          <w:rFonts w:asciiTheme="minorHAnsi" w:eastAsiaTheme="minorEastAsia" w:hAnsiTheme="minorHAnsi"/>
          <w:szCs w:val="21"/>
          <w:lang w:eastAsia="ja-JP"/>
        </w:rPr>
        <w:t>who may be excluded from or find problems accessing project benefits</w:t>
      </w:r>
      <w:r w:rsidRPr="001E37CB">
        <w:rPr>
          <w:rFonts w:asciiTheme="minorHAnsi" w:eastAsiaTheme="minorEastAsia" w:hAnsiTheme="minorHAnsi"/>
          <w:szCs w:val="21"/>
          <w:lang w:eastAsia="ja-JP"/>
        </w:rPr>
        <w:t xml:space="preserve">; </w:t>
      </w:r>
      <w:r w:rsidR="00916314" w:rsidRPr="001E37CB">
        <w:rPr>
          <w:rFonts w:asciiTheme="minorHAnsi" w:eastAsiaTheme="minorEastAsia" w:hAnsiTheme="minorHAnsi"/>
          <w:szCs w:val="21"/>
          <w:lang w:eastAsia="ja-JP"/>
        </w:rPr>
        <w:t>(</w:t>
      </w:r>
      <w:r w:rsidRPr="001E37CB">
        <w:rPr>
          <w:rFonts w:asciiTheme="minorHAnsi" w:eastAsiaTheme="minorEastAsia" w:hAnsiTheme="minorHAnsi"/>
          <w:szCs w:val="21"/>
          <w:lang w:eastAsia="ja-JP"/>
        </w:rPr>
        <w:t xml:space="preserve">b) </w:t>
      </w:r>
      <w:r w:rsidR="00916314" w:rsidRPr="001E37CB">
        <w:rPr>
          <w:rFonts w:asciiTheme="minorHAnsi" w:eastAsiaTheme="minorEastAsia" w:hAnsiTheme="minorHAnsi"/>
          <w:szCs w:val="21"/>
          <w:lang w:eastAsia="ja-JP"/>
        </w:rPr>
        <w:t xml:space="preserve">lay out a framework for </w:t>
      </w:r>
      <w:r w:rsidRPr="001E37CB">
        <w:rPr>
          <w:rFonts w:asciiTheme="minorHAnsi" w:eastAsiaTheme="minorEastAsia" w:hAnsiTheme="minorHAnsi"/>
          <w:szCs w:val="21"/>
          <w:lang w:eastAsia="ja-JP"/>
        </w:rPr>
        <w:t xml:space="preserve">engagement modalities for consultations and disclosure; (c) enable platforms for influencing decisions; (d) define role and responsibilities of different actors in implementing the </w:t>
      </w:r>
      <w:r w:rsidR="00916314" w:rsidRPr="001E37CB">
        <w:rPr>
          <w:rFonts w:asciiTheme="minorHAnsi" w:eastAsiaTheme="minorEastAsia" w:hAnsiTheme="minorHAnsi"/>
          <w:szCs w:val="21"/>
          <w:lang w:eastAsia="ja-JP"/>
        </w:rPr>
        <w:t>SE</w:t>
      </w:r>
      <w:r w:rsidR="48DF64BD" w:rsidRPr="001E37CB">
        <w:rPr>
          <w:rFonts w:asciiTheme="minorHAnsi" w:eastAsiaTheme="minorEastAsia" w:hAnsiTheme="minorHAnsi"/>
          <w:szCs w:val="21"/>
          <w:lang w:eastAsia="ja-JP"/>
        </w:rPr>
        <w:t>P</w:t>
      </w:r>
      <w:r w:rsidR="00916314" w:rsidRPr="001E37CB">
        <w:rPr>
          <w:rFonts w:asciiTheme="minorHAnsi" w:eastAsiaTheme="minorEastAsia" w:hAnsiTheme="minorHAnsi"/>
          <w:szCs w:val="21"/>
          <w:lang w:eastAsia="ja-JP"/>
        </w:rPr>
        <w:t>; and</w:t>
      </w:r>
      <w:r w:rsidRPr="001E37CB">
        <w:rPr>
          <w:rFonts w:asciiTheme="minorHAnsi" w:eastAsiaTheme="minorEastAsia" w:hAnsiTheme="minorHAnsi"/>
          <w:szCs w:val="21"/>
          <w:lang w:eastAsia="ja-JP"/>
        </w:rPr>
        <w:t xml:space="preserve"> (g) help implement and manage the Grievance Redress Mechanism (GRM).   </w:t>
      </w:r>
    </w:p>
    <w:p w14:paraId="56A7449B" w14:textId="77777777" w:rsidR="006651CB" w:rsidRPr="001E37CB" w:rsidRDefault="006651CB" w:rsidP="006651CB">
      <w:pPr>
        <w:pStyle w:val="Heading2"/>
        <w:rPr>
          <w:rFonts w:ascii="Calibri Light" w:hAnsi="Calibri Light" w:cs="Calibri Light"/>
        </w:rPr>
      </w:pPr>
      <w:bookmarkStart w:id="5" w:name="_Toc76808537"/>
      <w:r w:rsidRPr="001E37CB">
        <w:rPr>
          <w:rFonts w:ascii="Calibri Light" w:hAnsi="Calibri Light" w:cs="Calibri Light"/>
        </w:rPr>
        <w:t>Scope and Structure of the SE</w:t>
      </w:r>
      <w:r w:rsidR="52D9C212" w:rsidRPr="001E37CB">
        <w:rPr>
          <w:rFonts w:ascii="Calibri Light" w:hAnsi="Calibri Light" w:cs="Calibri Light"/>
        </w:rPr>
        <w:t>P</w:t>
      </w:r>
      <w:bookmarkEnd w:id="5"/>
    </w:p>
    <w:p w14:paraId="69FFCD8A" w14:textId="77777777" w:rsidR="006651CB" w:rsidRPr="001E37CB" w:rsidRDefault="00DB6E7F" w:rsidP="001E37CB">
      <w:pPr>
        <w:spacing w:before="240" w:after="160" w:line="240" w:lineRule="auto"/>
        <w:rPr>
          <w:rFonts w:asciiTheme="minorHAnsi" w:eastAsiaTheme="minorEastAsia" w:hAnsiTheme="minorHAnsi"/>
          <w:szCs w:val="21"/>
          <w:lang w:eastAsia="ja-JP"/>
        </w:rPr>
      </w:pPr>
      <w:r w:rsidRPr="001E37CB">
        <w:rPr>
          <w:rFonts w:asciiTheme="minorHAnsi" w:eastAsiaTheme="minorEastAsia" w:hAnsiTheme="minorHAnsi"/>
          <w:szCs w:val="21"/>
          <w:lang w:eastAsia="ja-JP"/>
        </w:rPr>
        <w:t>This SE</w:t>
      </w:r>
      <w:r w:rsidR="6516D4AC" w:rsidRPr="001E37CB">
        <w:rPr>
          <w:rFonts w:asciiTheme="minorHAnsi" w:eastAsiaTheme="minorEastAsia" w:hAnsiTheme="minorHAnsi"/>
          <w:szCs w:val="21"/>
          <w:lang w:eastAsia="ja-JP"/>
        </w:rPr>
        <w:t>P</w:t>
      </w:r>
      <w:r w:rsidR="006651CB" w:rsidRPr="001E37CB">
        <w:rPr>
          <w:rFonts w:asciiTheme="minorHAnsi" w:eastAsiaTheme="minorEastAsia" w:hAnsiTheme="minorHAnsi"/>
          <w:szCs w:val="21"/>
          <w:lang w:eastAsia="ja-JP"/>
        </w:rPr>
        <w:t xml:space="preserve"> </w:t>
      </w:r>
      <w:r w:rsidR="00FF25DA" w:rsidRPr="001E37CB">
        <w:rPr>
          <w:rFonts w:asciiTheme="minorHAnsi" w:eastAsiaTheme="minorEastAsia" w:hAnsiTheme="minorHAnsi"/>
          <w:szCs w:val="21"/>
          <w:lang w:eastAsia="ja-JP"/>
        </w:rPr>
        <w:t xml:space="preserve">provides </w:t>
      </w:r>
      <w:r w:rsidR="006651CB" w:rsidRPr="001E37CB">
        <w:rPr>
          <w:rFonts w:asciiTheme="minorHAnsi" w:eastAsiaTheme="minorEastAsia" w:hAnsiTheme="minorHAnsi"/>
          <w:szCs w:val="21"/>
          <w:lang w:eastAsia="ja-JP"/>
        </w:rPr>
        <w:t xml:space="preserve">general guidance on how to involve the </w:t>
      </w:r>
      <w:r w:rsidR="0007325F" w:rsidRPr="001E37CB">
        <w:rPr>
          <w:rFonts w:asciiTheme="minorHAnsi" w:eastAsiaTheme="minorEastAsia" w:hAnsiTheme="minorHAnsi"/>
          <w:szCs w:val="21"/>
          <w:lang w:eastAsia="ja-JP"/>
        </w:rPr>
        <w:t>public in all phases of the Pro</w:t>
      </w:r>
      <w:r w:rsidRPr="001E37CB">
        <w:rPr>
          <w:rFonts w:asciiTheme="minorHAnsi" w:eastAsiaTheme="minorEastAsia" w:hAnsiTheme="minorHAnsi"/>
          <w:szCs w:val="21"/>
          <w:lang w:eastAsia="ja-JP"/>
        </w:rPr>
        <w:t>ject</w:t>
      </w:r>
      <w:r w:rsidR="0007325F" w:rsidRPr="001E37CB">
        <w:rPr>
          <w:rFonts w:asciiTheme="minorHAnsi" w:eastAsiaTheme="minorEastAsia" w:hAnsiTheme="minorHAnsi"/>
          <w:szCs w:val="21"/>
          <w:lang w:eastAsia="ja-JP"/>
        </w:rPr>
        <w:t>.</w:t>
      </w:r>
      <w:r w:rsidR="006651CB" w:rsidRPr="001E37CB">
        <w:rPr>
          <w:rFonts w:asciiTheme="minorHAnsi" w:eastAsiaTheme="minorEastAsia" w:hAnsiTheme="minorHAnsi"/>
          <w:szCs w:val="21"/>
          <w:lang w:eastAsia="ja-JP"/>
        </w:rPr>
        <w:t xml:space="preserve"> </w:t>
      </w:r>
    </w:p>
    <w:p w14:paraId="157D222B" w14:textId="77777777" w:rsidR="006651CB" w:rsidRPr="001E37CB" w:rsidRDefault="00DB6E7F" w:rsidP="001E37CB">
      <w:pPr>
        <w:spacing w:before="240" w:after="160" w:line="240" w:lineRule="auto"/>
        <w:rPr>
          <w:rFonts w:asciiTheme="minorHAnsi" w:eastAsiaTheme="minorEastAsia" w:hAnsiTheme="minorHAnsi"/>
          <w:szCs w:val="21"/>
          <w:lang w:eastAsia="ja-JP"/>
        </w:rPr>
      </w:pPr>
      <w:r w:rsidRPr="001E37CB">
        <w:rPr>
          <w:rFonts w:asciiTheme="minorHAnsi" w:eastAsiaTheme="minorEastAsia" w:hAnsiTheme="minorHAnsi"/>
          <w:szCs w:val="21"/>
          <w:lang w:eastAsia="ja-JP"/>
        </w:rPr>
        <w:t>The scope of the SE</w:t>
      </w:r>
      <w:r w:rsidR="77EB6ECF" w:rsidRPr="001E37CB">
        <w:rPr>
          <w:rFonts w:asciiTheme="minorHAnsi" w:eastAsiaTheme="minorEastAsia" w:hAnsiTheme="minorHAnsi"/>
          <w:szCs w:val="21"/>
          <w:lang w:eastAsia="ja-JP"/>
        </w:rPr>
        <w:t>P</w:t>
      </w:r>
      <w:r w:rsidR="0007325F" w:rsidRPr="001E37CB">
        <w:rPr>
          <w:rFonts w:asciiTheme="minorHAnsi" w:eastAsiaTheme="minorEastAsia" w:hAnsiTheme="minorHAnsi"/>
          <w:szCs w:val="21"/>
          <w:lang w:eastAsia="ja-JP"/>
        </w:rPr>
        <w:t xml:space="preserve"> </w:t>
      </w:r>
      <w:r w:rsidR="00FF25DA" w:rsidRPr="001E37CB">
        <w:rPr>
          <w:rFonts w:asciiTheme="minorHAnsi" w:eastAsiaTheme="minorEastAsia" w:hAnsiTheme="minorHAnsi"/>
          <w:szCs w:val="21"/>
          <w:lang w:eastAsia="ja-JP"/>
        </w:rPr>
        <w:t xml:space="preserve">follows </w:t>
      </w:r>
      <w:r w:rsidR="006651CB" w:rsidRPr="001E37CB">
        <w:rPr>
          <w:rFonts w:asciiTheme="minorHAnsi" w:eastAsiaTheme="minorEastAsia" w:hAnsiTheme="minorHAnsi"/>
          <w:szCs w:val="21"/>
          <w:lang w:eastAsia="ja-JP"/>
        </w:rPr>
        <w:t>the World Bank</w:t>
      </w:r>
      <w:r w:rsidR="0007325F" w:rsidRPr="001E37CB">
        <w:rPr>
          <w:rFonts w:asciiTheme="minorHAnsi" w:eastAsiaTheme="minorEastAsia" w:hAnsiTheme="minorHAnsi"/>
          <w:szCs w:val="21"/>
          <w:lang w:eastAsia="ja-JP"/>
        </w:rPr>
        <w:t>’s ESS10. The engagement is</w:t>
      </w:r>
      <w:r w:rsidR="006651CB" w:rsidRPr="001E37CB">
        <w:rPr>
          <w:rFonts w:asciiTheme="minorHAnsi" w:eastAsiaTheme="minorEastAsia" w:hAnsiTheme="minorHAnsi"/>
          <w:szCs w:val="21"/>
          <w:lang w:eastAsia="ja-JP"/>
        </w:rPr>
        <w:t xml:space="preserve"> planned </w:t>
      </w:r>
      <w:r w:rsidR="00FF25DA" w:rsidRPr="001E37CB">
        <w:rPr>
          <w:rFonts w:asciiTheme="minorHAnsi" w:eastAsiaTheme="minorEastAsia" w:hAnsiTheme="minorHAnsi"/>
          <w:szCs w:val="21"/>
          <w:lang w:eastAsia="ja-JP"/>
        </w:rPr>
        <w:t xml:space="preserve">and will be implemented </w:t>
      </w:r>
      <w:r w:rsidR="006651CB" w:rsidRPr="001E37CB">
        <w:rPr>
          <w:rFonts w:asciiTheme="minorHAnsi" w:eastAsiaTheme="minorEastAsia" w:hAnsiTheme="minorHAnsi"/>
          <w:szCs w:val="21"/>
          <w:lang w:eastAsia="ja-JP"/>
        </w:rPr>
        <w:t xml:space="preserve">as an integral part of the </w:t>
      </w:r>
      <w:r w:rsidR="00FF25DA" w:rsidRPr="001E37CB">
        <w:rPr>
          <w:rFonts w:asciiTheme="minorHAnsi" w:eastAsiaTheme="minorEastAsia" w:hAnsiTheme="minorHAnsi"/>
          <w:szCs w:val="21"/>
          <w:lang w:eastAsia="ja-JP"/>
        </w:rPr>
        <w:t>Program</w:t>
      </w:r>
      <w:r w:rsidR="006651CB" w:rsidRPr="001E37CB">
        <w:rPr>
          <w:rFonts w:asciiTheme="minorHAnsi" w:eastAsiaTheme="minorEastAsia" w:hAnsiTheme="minorHAnsi"/>
          <w:szCs w:val="21"/>
          <w:lang w:eastAsia="ja-JP"/>
        </w:rPr>
        <w:t xml:space="preserve">. </w:t>
      </w:r>
    </w:p>
    <w:p w14:paraId="7C9488D6" w14:textId="77777777" w:rsidR="006651CB" w:rsidRPr="001E37CB" w:rsidRDefault="006651CB" w:rsidP="001E37CB">
      <w:pPr>
        <w:spacing w:before="240" w:after="160" w:line="240" w:lineRule="auto"/>
        <w:rPr>
          <w:rFonts w:asciiTheme="minorHAnsi" w:eastAsiaTheme="minorEastAsia" w:hAnsiTheme="minorHAnsi"/>
          <w:szCs w:val="21"/>
          <w:lang w:eastAsia="ja-JP"/>
        </w:rPr>
      </w:pPr>
      <w:r w:rsidRPr="001E37CB">
        <w:rPr>
          <w:rFonts w:asciiTheme="minorHAnsi" w:eastAsiaTheme="minorEastAsia" w:hAnsiTheme="minorHAnsi"/>
          <w:szCs w:val="21"/>
          <w:lang w:eastAsia="ja-JP"/>
        </w:rPr>
        <w:lastRenderedPageBreak/>
        <w:t xml:space="preserve">The </w:t>
      </w:r>
      <w:r w:rsidR="00DB6E7F" w:rsidRPr="001E37CB">
        <w:rPr>
          <w:rFonts w:asciiTheme="minorHAnsi" w:eastAsiaTheme="minorEastAsia" w:hAnsiTheme="minorHAnsi"/>
          <w:szCs w:val="21"/>
          <w:lang w:eastAsia="ja-JP"/>
        </w:rPr>
        <w:t>SE</w:t>
      </w:r>
      <w:r w:rsidR="33B4C375" w:rsidRPr="001E37CB">
        <w:rPr>
          <w:rFonts w:asciiTheme="minorHAnsi" w:eastAsiaTheme="minorEastAsia" w:hAnsiTheme="minorHAnsi"/>
          <w:szCs w:val="21"/>
          <w:lang w:eastAsia="ja-JP"/>
        </w:rPr>
        <w:t>P</w:t>
      </w:r>
      <w:r w:rsidRPr="001E37CB">
        <w:rPr>
          <w:rFonts w:asciiTheme="minorHAnsi" w:eastAsiaTheme="minorEastAsia" w:hAnsiTheme="minorHAnsi"/>
          <w:szCs w:val="21"/>
          <w:lang w:eastAsia="ja-JP"/>
        </w:rPr>
        <w:t xml:space="preserve"> consists of the following Chapters:</w:t>
      </w:r>
    </w:p>
    <w:p w14:paraId="695262F0" w14:textId="77777777" w:rsidR="006651CB" w:rsidRPr="001E37CB" w:rsidRDefault="006651CB" w:rsidP="00313238">
      <w:pPr>
        <w:pStyle w:val="ListParagraph"/>
        <w:numPr>
          <w:ilvl w:val="0"/>
          <w:numId w:val="53"/>
        </w:numPr>
        <w:rPr>
          <w:rFonts w:asciiTheme="minorHAnsi" w:hAnsiTheme="minorHAnsi" w:cstheme="minorHAnsi"/>
        </w:rPr>
      </w:pPr>
      <w:r w:rsidRPr="001E37CB">
        <w:rPr>
          <w:rFonts w:asciiTheme="minorHAnsi" w:hAnsiTheme="minorHAnsi" w:cstheme="minorHAnsi"/>
        </w:rPr>
        <w:t>Introduction</w:t>
      </w:r>
    </w:p>
    <w:p w14:paraId="18AA924B" w14:textId="77777777" w:rsidR="006651CB" w:rsidRPr="001E37CB" w:rsidRDefault="004E5F43" w:rsidP="00313238">
      <w:pPr>
        <w:pStyle w:val="ListParagraph"/>
        <w:numPr>
          <w:ilvl w:val="0"/>
          <w:numId w:val="53"/>
        </w:numPr>
        <w:rPr>
          <w:rFonts w:asciiTheme="minorHAnsi" w:hAnsiTheme="minorHAnsi" w:cstheme="minorHAnsi"/>
        </w:rPr>
      </w:pPr>
      <w:r w:rsidRPr="001E37CB">
        <w:rPr>
          <w:rFonts w:asciiTheme="minorHAnsi" w:hAnsiTheme="minorHAnsi" w:cstheme="minorHAnsi"/>
        </w:rPr>
        <w:t>Summary of</w:t>
      </w:r>
      <w:r w:rsidR="0007325F" w:rsidRPr="001E37CB">
        <w:rPr>
          <w:rFonts w:asciiTheme="minorHAnsi" w:hAnsiTheme="minorHAnsi" w:cstheme="minorHAnsi"/>
        </w:rPr>
        <w:t xml:space="preserve"> P</w:t>
      </w:r>
      <w:r w:rsidR="006651CB" w:rsidRPr="001E37CB">
        <w:rPr>
          <w:rFonts w:asciiTheme="minorHAnsi" w:hAnsiTheme="minorHAnsi" w:cstheme="minorHAnsi"/>
        </w:rPr>
        <w:t>revious Stakeholder Engagement Activities</w:t>
      </w:r>
    </w:p>
    <w:p w14:paraId="62BAF972" w14:textId="77777777" w:rsidR="006651CB" w:rsidRPr="001E37CB" w:rsidRDefault="006651CB" w:rsidP="00313238">
      <w:pPr>
        <w:pStyle w:val="ListParagraph"/>
        <w:numPr>
          <w:ilvl w:val="0"/>
          <w:numId w:val="53"/>
        </w:numPr>
        <w:rPr>
          <w:rFonts w:asciiTheme="minorHAnsi" w:hAnsiTheme="minorHAnsi" w:cstheme="minorHAnsi"/>
        </w:rPr>
      </w:pPr>
      <w:r w:rsidRPr="001E37CB">
        <w:rPr>
          <w:rFonts w:asciiTheme="minorHAnsi" w:hAnsiTheme="minorHAnsi" w:cstheme="minorHAnsi"/>
        </w:rPr>
        <w:t>Stakeholder Identification and analysis</w:t>
      </w:r>
    </w:p>
    <w:p w14:paraId="3A007F14" w14:textId="77777777" w:rsidR="006651CB" w:rsidRPr="001E37CB" w:rsidRDefault="006651CB" w:rsidP="00313238">
      <w:pPr>
        <w:pStyle w:val="ListParagraph"/>
        <w:numPr>
          <w:ilvl w:val="0"/>
          <w:numId w:val="53"/>
        </w:numPr>
        <w:rPr>
          <w:rFonts w:asciiTheme="minorHAnsi" w:hAnsiTheme="minorHAnsi" w:cstheme="minorHAnsi"/>
        </w:rPr>
      </w:pPr>
      <w:r w:rsidRPr="001E37CB">
        <w:rPr>
          <w:rFonts w:asciiTheme="minorHAnsi" w:hAnsiTheme="minorHAnsi" w:cstheme="minorHAnsi"/>
        </w:rPr>
        <w:t>Stakeholder Engagement Program</w:t>
      </w:r>
    </w:p>
    <w:p w14:paraId="4017F4FD" w14:textId="77777777" w:rsidR="006651CB" w:rsidRPr="001E37CB" w:rsidRDefault="006651CB" w:rsidP="00313238">
      <w:pPr>
        <w:pStyle w:val="ListParagraph"/>
        <w:numPr>
          <w:ilvl w:val="0"/>
          <w:numId w:val="53"/>
        </w:numPr>
        <w:rPr>
          <w:rFonts w:asciiTheme="minorHAnsi" w:hAnsiTheme="minorHAnsi" w:cstheme="minorHAnsi"/>
        </w:rPr>
      </w:pPr>
      <w:r w:rsidRPr="001E37CB">
        <w:rPr>
          <w:rFonts w:asciiTheme="minorHAnsi" w:hAnsiTheme="minorHAnsi" w:cstheme="minorHAnsi"/>
        </w:rPr>
        <w:t>Resources and Responsibilities for implementing the Stakeholder Engagement Plan</w:t>
      </w:r>
    </w:p>
    <w:p w14:paraId="721E55C3" w14:textId="77777777" w:rsidR="006651CB" w:rsidRPr="001E37CB" w:rsidRDefault="006651CB" w:rsidP="00313238">
      <w:pPr>
        <w:pStyle w:val="ListParagraph"/>
        <w:numPr>
          <w:ilvl w:val="0"/>
          <w:numId w:val="53"/>
        </w:numPr>
        <w:rPr>
          <w:rFonts w:asciiTheme="minorHAnsi" w:hAnsiTheme="minorHAnsi" w:cstheme="minorHAnsi"/>
        </w:rPr>
      </w:pPr>
      <w:r w:rsidRPr="001E37CB">
        <w:rPr>
          <w:rFonts w:asciiTheme="minorHAnsi" w:hAnsiTheme="minorHAnsi" w:cstheme="minorHAnsi"/>
        </w:rPr>
        <w:t>Grievance Redress Mechanism</w:t>
      </w:r>
    </w:p>
    <w:p w14:paraId="10CD2177" w14:textId="77777777" w:rsidR="0043190E" w:rsidRPr="001E37CB" w:rsidRDefault="006651CB" w:rsidP="00313238">
      <w:pPr>
        <w:pStyle w:val="ListParagraph"/>
        <w:numPr>
          <w:ilvl w:val="0"/>
          <w:numId w:val="53"/>
        </w:numPr>
        <w:rPr>
          <w:rFonts w:asciiTheme="minorHAnsi" w:hAnsiTheme="minorHAnsi" w:cstheme="minorHAnsi"/>
        </w:rPr>
      </w:pPr>
      <w:r w:rsidRPr="001E37CB">
        <w:rPr>
          <w:rFonts w:asciiTheme="minorHAnsi" w:hAnsiTheme="minorHAnsi" w:cstheme="minorHAnsi"/>
        </w:rPr>
        <w:t>Monitoring and Reporting</w:t>
      </w:r>
    </w:p>
    <w:p w14:paraId="28897D04" w14:textId="77777777" w:rsidR="0007325F" w:rsidRPr="001E37CB" w:rsidRDefault="0007325F" w:rsidP="0007325F">
      <w:pPr>
        <w:pStyle w:val="Heading2"/>
        <w:rPr>
          <w:rFonts w:ascii="Calibri Light" w:hAnsi="Calibri Light" w:cs="Calibri Light"/>
        </w:rPr>
      </w:pPr>
      <w:bookmarkStart w:id="6" w:name="_Toc76808538"/>
      <w:r w:rsidRPr="001E37CB">
        <w:rPr>
          <w:rFonts w:ascii="Calibri Light" w:hAnsi="Calibri Light" w:cs="Calibri Light"/>
        </w:rPr>
        <w:t>Administrative and Regulatory Framework</w:t>
      </w:r>
      <w:bookmarkEnd w:id="6"/>
    </w:p>
    <w:p w14:paraId="3D8DD16E" w14:textId="77777777" w:rsidR="00CB6F6E" w:rsidRPr="001E37CB" w:rsidRDefault="00CB6F6E" w:rsidP="001E37CB">
      <w:pPr>
        <w:pStyle w:val="Heading3"/>
      </w:pPr>
      <w:bookmarkStart w:id="7" w:name="_Toc76808539"/>
      <w:r w:rsidRPr="001E37CB">
        <w:t>National Legislation Requirements</w:t>
      </w:r>
      <w:bookmarkEnd w:id="7"/>
    </w:p>
    <w:p w14:paraId="04A82DAD" w14:textId="77777777" w:rsidR="00736A87" w:rsidRPr="001E37CB" w:rsidRDefault="00736A87" w:rsidP="001E37CB">
      <w:pPr>
        <w:spacing w:before="240" w:after="160" w:line="240" w:lineRule="auto"/>
        <w:rPr>
          <w:rFonts w:asciiTheme="minorHAnsi" w:eastAsiaTheme="minorEastAsia" w:hAnsiTheme="minorHAnsi"/>
          <w:szCs w:val="21"/>
          <w:lang w:eastAsia="ja-JP"/>
        </w:rPr>
      </w:pPr>
      <w:r w:rsidRPr="001E37CB">
        <w:rPr>
          <w:rFonts w:asciiTheme="minorHAnsi" w:eastAsiaTheme="minorEastAsia" w:hAnsiTheme="minorHAnsi"/>
          <w:szCs w:val="21"/>
          <w:lang w:eastAsia="ja-JP"/>
        </w:rPr>
        <w:t xml:space="preserve">Applicable </w:t>
      </w:r>
      <w:r w:rsidR="00CB6F6E" w:rsidRPr="001E37CB">
        <w:rPr>
          <w:rFonts w:asciiTheme="minorHAnsi" w:eastAsiaTheme="minorEastAsia" w:hAnsiTheme="minorHAnsi"/>
          <w:szCs w:val="21"/>
          <w:lang w:eastAsia="ja-JP"/>
        </w:rPr>
        <w:t>National F</w:t>
      </w:r>
      <w:r w:rsidRPr="001E37CB">
        <w:rPr>
          <w:rFonts w:asciiTheme="minorHAnsi" w:eastAsiaTheme="minorEastAsia" w:hAnsiTheme="minorHAnsi"/>
          <w:szCs w:val="21"/>
          <w:lang w:eastAsia="ja-JP"/>
        </w:rPr>
        <w:t>ramework is as follows:</w:t>
      </w:r>
    </w:p>
    <w:p w14:paraId="42ECE89D" w14:textId="77777777" w:rsidR="000D21C1" w:rsidRPr="001E37CB" w:rsidRDefault="004E585A" w:rsidP="00313238">
      <w:pPr>
        <w:pStyle w:val="ListParagraph"/>
        <w:rPr>
          <w:rFonts w:asciiTheme="minorHAnsi" w:hAnsiTheme="minorHAnsi" w:cstheme="minorHAnsi"/>
          <w:lang w:eastAsia="ar-SA"/>
        </w:rPr>
      </w:pPr>
      <w:r w:rsidRPr="001E37CB">
        <w:rPr>
          <w:rFonts w:asciiTheme="minorHAnsi" w:hAnsiTheme="minorHAnsi" w:cstheme="minorHAnsi"/>
          <w:b/>
          <w:lang w:eastAsia="ar-SA"/>
        </w:rPr>
        <w:t xml:space="preserve">The </w:t>
      </w:r>
      <w:r w:rsidR="000D21C1" w:rsidRPr="001E37CB">
        <w:rPr>
          <w:rFonts w:asciiTheme="minorHAnsi" w:hAnsiTheme="minorHAnsi" w:cstheme="minorHAnsi"/>
          <w:b/>
          <w:lang w:eastAsia="ar-SA"/>
        </w:rPr>
        <w:t>Constitution of</w:t>
      </w:r>
      <w:r w:rsidRPr="001E37CB">
        <w:rPr>
          <w:rFonts w:asciiTheme="minorHAnsi" w:hAnsiTheme="minorHAnsi" w:cstheme="minorHAnsi"/>
          <w:b/>
          <w:lang w:eastAsia="ar-SA"/>
        </w:rPr>
        <w:t xml:space="preserve"> the Republic of </w:t>
      </w:r>
      <w:r w:rsidR="000D21C1" w:rsidRPr="001E37CB">
        <w:rPr>
          <w:rFonts w:asciiTheme="minorHAnsi" w:hAnsiTheme="minorHAnsi" w:cstheme="minorHAnsi"/>
          <w:b/>
          <w:lang w:eastAsia="ar-SA"/>
        </w:rPr>
        <w:t>Serbia</w:t>
      </w:r>
      <w:r w:rsidRPr="001E37CB">
        <w:rPr>
          <w:rFonts w:asciiTheme="minorHAnsi" w:hAnsiTheme="minorHAnsi" w:cstheme="minorHAnsi"/>
          <w:b/>
          <w:lang w:eastAsia="ar-SA"/>
        </w:rPr>
        <w:t xml:space="preserve"> (2006)</w:t>
      </w:r>
      <w:r w:rsidR="000D21C1" w:rsidRPr="001E37CB">
        <w:rPr>
          <w:rFonts w:asciiTheme="minorHAnsi" w:hAnsiTheme="minorHAnsi" w:cstheme="minorHAnsi"/>
          <w:b/>
          <w:lang w:eastAsia="ar-SA"/>
        </w:rPr>
        <w:t>:</w:t>
      </w:r>
      <w:r w:rsidRPr="001E37CB">
        <w:rPr>
          <w:rFonts w:asciiTheme="minorHAnsi" w:hAnsiTheme="minorHAnsi" w:cstheme="minorHAnsi"/>
        </w:rPr>
        <w:t xml:space="preserve"> </w:t>
      </w:r>
      <w:r w:rsidRPr="001E37CB">
        <w:rPr>
          <w:rFonts w:asciiTheme="minorHAnsi" w:hAnsiTheme="minorHAnsi" w:cstheme="minorHAnsi"/>
          <w:lang w:eastAsia="ar-SA"/>
        </w:rPr>
        <w:t>proclaims the rule of law and social justice, principles of civil democracy, human and minority rights and freedoms, and commitment to European principles and values. The Article 74 proclaims the right to healthy environment and grants the right to timely and comprehensive information on the state of the environment.</w:t>
      </w:r>
    </w:p>
    <w:p w14:paraId="15A4B3AB" w14:textId="77777777" w:rsidR="00194944" w:rsidRPr="001E37CB" w:rsidRDefault="00194944" w:rsidP="00313238">
      <w:pPr>
        <w:pStyle w:val="ListParagraph"/>
        <w:rPr>
          <w:rFonts w:asciiTheme="minorHAnsi" w:hAnsiTheme="minorHAnsi" w:cstheme="minorHAnsi"/>
        </w:rPr>
      </w:pPr>
      <w:r w:rsidRPr="00CC1EF9">
        <w:rPr>
          <w:rFonts w:asciiTheme="minorHAnsi" w:hAnsiTheme="minorHAnsi" w:cstheme="minorHAnsi"/>
          <w:b/>
          <w:bCs w:val="0"/>
        </w:rPr>
        <w:t xml:space="preserve">The </w:t>
      </w:r>
      <w:r w:rsidR="00736A87" w:rsidRPr="00CC1EF9">
        <w:rPr>
          <w:rFonts w:asciiTheme="minorHAnsi" w:hAnsiTheme="minorHAnsi" w:cstheme="minorHAnsi"/>
          <w:b/>
          <w:bCs w:val="0"/>
        </w:rPr>
        <w:t>Law on Environment</w:t>
      </w:r>
      <w:r w:rsidRPr="00CC1EF9">
        <w:rPr>
          <w:rFonts w:asciiTheme="minorHAnsi" w:hAnsiTheme="minorHAnsi" w:cstheme="minorHAnsi"/>
          <w:b/>
          <w:bCs w:val="0"/>
        </w:rPr>
        <w:t>al Protection</w:t>
      </w:r>
      <w:r w:rsidR="00736A87" w:rsidRPr="00CC1EF9">
        <w:rPr>
          <w:rFonts w:asciiTheme="minorHAnsi" w:hAnsiTheme="minorHAnsi" w:cstheme="minorHAnsi"/>
          <w:b/>
          <w:bCs w:val="0"/>
        </w:rPr>
        <w:t xml:space="preserve"> </w:t>
      </w:r>
      <w:r w:rsidRPr="00CC1EF9">
        <w:rPr>
          <w:rFonts w:asciiTheme="minorHAnsi" w:hAnsiTheme="minorHAnsi" w:cstheme="minorHAnsi"/>
          <w:b/>
          <w:bCs w:val="0"/>
          <w:lang w:eastAsia="ar-SA"/>
        </w:rPr>
        <w:t>(“Official Gazette of RS” No 135/2004, 36/2009, 36/2009 – other law, 72/2009 – other law, 43/2011 – CC ruling, 14/2016, 76/2018, 95/2018 – other law and 95/2018 – other law</w:t>
      </w:r>
      <w:r w:rsidR="000D21C1" w:rsidRPr="00CC1EF9">
        <w:rPr>
          <w:rFonts w:asciiTheme="minorHAnsi" w:hAnsiTheme="minorHAnsi" w:cstheme="minorHAnsi"/>
          <w:b/>
          <w:bCs w:val="0"/>
          <w:lang w:eastAsia="ar-SA"/>
        </w:rPr>
        <w:t>)</w:t>
      </w:r>
      <w:r w:rsidR="000D21C1" w:rsidRPr="00CC1EF9">
        <w:rPr>
          <w:rFonts w:asciiTheme="minorHAnsi" w:hAnsiTheme="minorHAnsi" w:cstheme="minorHAnsi"/>
          <w:b/>
          <w:bCs w:val="0"/>
        </w:rPr>
        <w:t>:</w:t>
      </w:r>
      <w:r w:rsidRPr="001E37CB">
        <w:rPr>
          <w:rFonts w:asciiTheme="minorHAnsi" w:hAnsiTheme="minorHAnsi" w:cstheme="minorHAnsi"/>
        </w:rPr>
        <w:t xml:space="preserve"> regulates integral system of environmental protection, defines subjects of the environmental protection system, their </w:t>
      </w:r>
      <w:proofErr w:type="gramStart"/>
      <w:r w:rsidRPr="001E37CB">
        <w:rPr>
          <w:rFonts w:asciiTheme="minorHAnsi" w:hAnsiTheme="minorHAnsi" w:cstheme="minorHAnsi"/>
        </w:rPr>
        <w:t>authorities</w:t>
      </w:r>
      <w:proofErr w:type="gramEnd"/>
      <w:r w:rsidRPr="001E37CB">
        <w:rPr>
          <w:rFonts w:asciiTheme="minorHAnsi" w:hAnsiTheme="minorHAnsi" w:cstheme="minorHAnsi"/>
        </w:rPr>
        <w:t xml:space="preserve"> and obligations.</w:t>
      </w:r>
    </w:p>
    <w:p w14:paraId="6A8D586C" w14:textId="77777777" w:rsidR="00FF1C5C" w:rsidRPr="001E37CB" w:rsidRDefault="00194944" w:rsidP="00313238">
      <w:pPr>
        <w:pStyle w:val="ListParagraph"/>
        <w:rPr>
          <w:rFonts w:asciiTheme="minorHAnsi" w:hAnsiTheme="minorHAnsi" w:cstheme="minorHAnsi"/>
        </w:rPr>
      </w:pPr>
      <w:r w:rsidRPr="001E37CB">
        <w:rPr>
          <w:rFonts w:asciiTheme="minorHAnsi" w:hAnsiTheme="minorHAnsi" w:cstheme="minorHAnsi"/>
          <w:b/>
        </w:rPr>
        <w:t>The Law on Environmental Impact Assessment (“Official Gazette of RS” No. 135/2004 and 36/2009):</w:t>
      </w:r>
      <w:r w:rsidRPr="001E37CB">
        <w:rPr>
          <w:rFonts w:asciiTheme="minorHAnsi" w:hAnsiTheme="minorHAnsi" w:cstheme="minorHAnsi"/>
        </w:rPr>
        <w:t xml:space="preserve"> regulates the impact assessment procedure for projects that may have significant impact to the environment, the contents of the Environmental Impact Assessment (EIA) Study, the participation of authorities and organizations concerned, the public participation, trans-boundary exchange of information for projects that may have significant impact on the environment of another country, supervision and other issues of relevance to impact assessment. </w:t>
      </w:r>
    </w:p>
    <w:p w14:paraId="4B861501" w14:textId="77777777" w:rsidR="00FF1C5C" w:rsidRPr="001E37CB" w:rsidRDefault="00194944" w:rsidP="00313238">
      <w:pPr>
        <w:pStyle w:val="ListParagraph"/>
        <w:rPr>
          <w:rFonts w:asciiTheme="minorHAnsi" w:hAnsiTheme="minorHAnsi" w:cstheme="minorHAnsi"/>
          <w:lang w:eastAsia="ar-SA"/>
        </w:rPr>
      </w:pPr>
      <w:r w:rsidRPr="001E37CB">
        <w:rPr>
          <w:rFonts w:asciiTheme="minorHAnsi" w:hAnsiTheme="minorHAnsi" w:cstheme="minorHAnsi"/>
          <w:b/>
          <w:lang w:eastAsia="ar-SA"/>
        </w:rPr>
        <w:t>Law on Free Access to Information of Public Importance ("Official Gazette RS" No. 120/04)</w:t>
      </w:r>
      <w:r w:rsidR="000D21C1" w:rsidRPr="001E37CB">
        <w:rPr>
          <w:rFonts w:asciiTheme="minorHAnsi" w:hAnsiTheme="minorHAnsi" w:cstheme="minorHAnsi"/>
          <w:b/>
          <w:lang w:eastAsia="ar-SA"/>
        </w:rPr>
        <w:t>:</w:t>
      </w:r>
      <w:r w:rsidRPr="001E37CB">
        <w:rPr>
          <w:rFonts w:asciiTheme="minorHAnsi" w:hAnsiTheme="minorHAnsi" w:cstheme="minorHAnsi"/>
        </w:rPr>
        <w:t xml:space="preserve"> </w:t>
      </w:r>
      <w:r w:rsidRPr="001E37CB">
        <w:rPr>
          <w:rFonts w:asciiTheme="minorHAnsi" w:hAnsiTheme="minorHAnsi" w:cstheme="minorHAnsi"/>
          <w:lang w:eastAsia="ar-SA"/>
        </w:rPr>
        <w:t xml:space="preserve">states that governmental agencies, social </w:t>
      </w:r>
      <w:proofErr w:type="gramStart"/>
      <w:r w:rsidRPr="001E37CB">
        <w:rPr>
          <w:rFonts w:asciiTheme="minorHAnsi" w:hAnsiTheme="minorHAnsi" w:cstheme="minorHAnsi"/>
          <w:lang w:eastAsia="ar-SA"/>
        </w:rPr>
        <w:t>associations</w:t>
      </w:r>
      <w:proofErr w:type="gramEnd"/>
      <w:r w:rsidRPr="001E37CB">
        <w:rPr>
          <w:rFonts w:asciiTheme="minorHAnsi" w:hAnsiTheme="minorHAnsi" w:cstheme="minorHAnsi"/>
          <w:lang w:eastAsia="ar-SA"/>
        </w:rPr>
        <w:t xml:space="preserve"> and officials are required to provide each person with the possibility of receiving and becoming acquainted with documents of public interest, except in cases anticipated by law. This Law regulates the rights to access information of public importance held by public authority bodies, with the purpose of the fulfillment and protection of the public interest to know and attain a free democratic order and an open society. By virtue of this Law access to information shall be granted to all stakeholders, including every natural person or legal entity upon written request unless otherwise regulated by the Law. Within 15 days of receipt of a request at the latest, the authority shall inform the applicant whether the requested information is </w:t>
      </w:r>
      <w:proofErr w:type="gramStart"/>
      <w:r w:rsidRPr="001E37CB">
        <w:rPr>
          <w:rFonts w:asciiTheme="minorHAnsi" w:hAnsiTheme="minorHAnsi" w:cstheme="minorHAnsi"/>
          <w:lang w:eastAsia="ar-SA"/>
        </w:rPr>
        <w:t>held, and</w:t>
      </w:r>
      <w:proofErr w:type="gramEnd"/>
      <w:r w:rsidRPr="001E37CB">
        <w:rPr>
          <w:rFonts w:asciiTheme="minorHAnsi" w:hAnsiTheme="minorHAnsi" w:cstheme="minorHAnsi"/>
          <w:lang w:eastAsia="ar-SA"/>
        </w:rPr>
        <w:t xml:space="preserve"> grant him/her access to the document containing the requested information or issue or send to the applicant a copy of the document, as the case may be.</w:t>
      </w:r>
    </w:p>
    <w:p w14:paraId="71E0A52C" w14:textId="77777777" w:rsidR="00D41502" w:rsidRPr="001E37CB" w:rsidRDefault="00194944" w:rsidP="00313238">
      <w:pPr>
        <w:pStyle w:val="ListParagraph"/>
        <w:rPr>
          <w:rFonts w:asciiTheme="minorHAnsi" w:hAnsiTheme="minorHAnsi" w:cstheme="minorHAnsi"/>
        </w:rPr>
      </w:pPr>
      <w:r w:rsidRPr="00CC1EF9">
        <w:rPr>
          <w:rFonts w:asciiTheme="minorHAnsi" w:hAnsiTheme="minorHAnsi" w:cstheme="minorHAnsi"/>
          <w:b/>
          <w:bCs w:val="0"/>
          <w:lang w:eastAsia="ar-SA"/>
        </w:rPr>
        <w:t>The Law on Public Information and Media</w:t>
      </w:r>
      <w:r w:rsidRPr="00CC1EF9">
        <w:rPr>
          <w:rFonts w:asciiTheme="minorHAnsi" w:hAnsiTheme="minorHAnsi" w:cstheme="minorHAnsi"/>
          <w:b/>
          <w:bCs w:val="0"/>
        </w:rPr>
        <w:t xml:space="preserve"> ("Official Gazette of RS", No. 83/2014, 58/2015 and 12/2016 - authentic interpretation):</w:t>
      </w:r>
      <w:r w:rsidRPr="001E37CB">
        <w:rPr>
          <w:rFonts w:asciiTheme="minorHAnsi" w:hAnsiTheme="minorHAnsi" w:cstheme="minorHAnsi"/>
        </w:rPr>
        <w:t xml:space="preserve"> stipulates that public information is free and is not </w:t>
      </w:r>
      <w:r w:rsidRPr="001E37CB">
        <w:rPr>
          <w:rFonts w:asciiTheme="minorHAnsi" w:hAnsiTheme="minorHAnsi" w:cstheme="minorHAnsi"/>
        </w:rPr>
        <w:lastRenderedPageBreak/>
        <w:t>subject to censorship, that the public has the right and the interest to be informed on issues of public interest, that monopoly in the media is not allowed, that information on the media is public.</w:t>
      </w:r>
    </w:p>
    <w:p w14:paraId="522D72B5" w14:textId="77777777" w:rsidR="00D41502" w:rsidRPr="001E37CB" w:rsidRDefault="001D0C12" w:rsidP="00313238">
      <w:pPr>
        <w:pStyle w:val="ListParagraph"/>
        <w:rPr>
          <w:rFonts w:asciiTheme="minorHAnsi" w:hAnsiTheme="minorHAnsi" w:cstheme="minorHAnsi"/>
        </w:rPr>
      </w:pPr>
      <w:r w:rsidRPr="001E37CB">
        <w:rPr>
          <w:rFonts w:asciiTheme="minorHAnsi" w:hAnsiTheme="minorHAnsi" w:cstheme="minorHAnsi"/>
        </w:rPr>
        <w:t xml:space="preserve">The Republic of Serbia ratified </w:t>
      </w:r>
      <w:r w:rsidRPr="00CC1EF9">
        <w:rPr>
          <w:rFonts w:asciiTheme="minorHAnsi" w:hAnsiTheme="minorHAnsi" w:cstheme="minorHAnsi"/>
          <w:b/>
          <w:bCs w:val="0"/>
        </w:rPr>
        <w:t>the Aarhus Convention on Access to information, public participation in decision-making and access to justice in environmental matters</w:t>
      </w:r>
      <w:r w:rsidRPr="001E37CB">
        <w:rPr>
          <w:rFonts w:asciiTheme="minorHAnsi" w:hAnsiTheme="minorHAnsi" w:cstheme="minorHAnsi"/>
        </w:rPr>
        <w:t xml:space="preserve"> and it links environmental and human rights and is based on the belief that it is a basic right of present and future generations to live in an environment adequate to health and wellbeing. The convention is focused on achieving this through the implementation of three pillars: rights of access to information, access to decision-making, and access to justice.</w:t>
      </w:r>
    </w:p>
    <w:p w14:paraId="34966EFC" w14:textId="77777777" w:rsidR="003A56CE" w:rsidRPr="001E37CB" w:rsidRDefault="003A56CE" w:rsidP="001E37CB">
      <w:pPr>
        <w:spacing w:before="240" w:after="160" w:line="240" w:lineRule="auto"/>
        <w:rPr>
          <w:rFonts w:asciiTheme="minorHAnsi" w:eastAsiaTheme="minorEastAsia" w:hAnsiTheme="minorHAnsi"/>
          <w:szCs w:val="21"/>
          <w:lang w:eastAsia="ja-JP"/>
        </w:rPr>
      </w:pPr>
      <w:r w:rsidRPr="001E37CB">
        <w:rPr>
          <w:rFonts w:asciiTheme="minorHAnsi" w:eastAsiaTheme="minorEastAsia" w:hAnsiTheme="minorHAnsi"/>
          <w:szCs w:val="21"/>
          <w:lang w:eastAsia="ja-JP"/>
        </w:rPr>
        <w:t>Other stakeholder engagement, disclosure and transparency requirements within certain topics and sectors are embedded in the applicable laws regulating each of the treated subject. They are broadly compliant to the requirements of ESS10 but have certain shortcomings when it comes to active outreach and continuous engagement strategies.</w:t>
      </w:r>
    </w:p>
    <w:p w14:paraId="67A6D699" w14:textId="77777777" w:rsidR="00D5308E" w:rsidRPr="001C39BE" w:rsidRDefault="00CB6F6E" w:rsidP="001E37CB">
      <w:pPr>
        <w:pStyle w:val="Heading3"/>
      </w:pPr>
      <w:bookmarkStart w:id="8" w:name="_Toc76808540"/>
      <w:r>
        <w:t>World Bank’s Environmental and Social Standard on Stakeholder Engagement (EES10)</w:t>
      </w:r>
      <w:bookmarkEnd w:id="8"/>
    </w:p>
    <w:p w14:paraId="06838C65" w14:textId="77777777" w:rsidR="00CB6F6E" w:rsidRPr="009A6E10" w:rsidRDefault="00CB6F6E" w:rsidP="009A6E10">
      <w:pPr>
        <w:spacing w:before="240" w:after="160" w:line="240" w:lineRule="auto"/>
        <w:rPr>
          <w:rFonts w:asciiTheme="minorHAnsi" w:eastAsiaTheme="minorEastAsia" w:hAnsiTheme="minorHAnsi"/>
          <w:szCs w:val="21"/>
          <w:lang w:eastAsia="ja-JP"/>
        </w:rPr>
      </w:pPr>
      <w:r w:rsidRPr="009A6E10">
        <w:rPr>
          <w:rFonts w:asciiTheme="minorHAnsi" w:eastAsiaTheme="minorEastAsia" w:hAnsiTheme="minorHAnsi"/>
          <w:szCs w:val="21"/>
          <w:lang w:eastAsia="ja-JP"/>
        </w:rPr>
        <w:t>The World Bank</w:t>
      </w:r>
      <w:r w:rsidR="00D41502" w:rsidRPr="009A6E10">
        <w:rPr>
          <w:rFonts w:asciiTheme="minorHAnsi" w:eastAsiaTheme="minorEastAsia" w:hAnsiTheme="minorHAnsi"/>
          <w:szCs w:val="21"/>
          <w:lang w:eastAsia="ja-JP"/>
        </w:rPr>
        <w:t>’s</w:t>
      </w:r>
      <w:r w:rsidRPr="009A6E10">
        <w:rPr>
          <w:rFonts w:asciiTheme="minorHAnsi" w:eastAsiaTheme="minorEastAsia" w:hAnsiTheme="minorHAnsi"/>
          <w:szCs w:val="21"/>
          <w:lang w:eastAsia="ja-JP"/>
        </w:rPr>
        <w:t xml:space="preserve"> ESS 10, “Stakeholder Engagement and Information Disclosure”, recognizes “the importance of open and transparent engagement between the Borrower and project stakeholders as an essential element of good international practice”. Specifically, the ESS10 </w:t>
      </w:r>
      <w:r w:rsidR="00D41502" w:rsidRPr="009A6E10">
        <w:rPr>
          <w:rFonts w:asciiTheme="minorHAnsi" w:eastAsiaTheme="minorEastAsia" w:hAnsiTheme="minorHAnsi"/>
          <w:szCs w:val="21"/>
          <w:lang w:eastAsia="ja-JP"/>
        </w:rPr>
        <w:t xml:space="preserve">requires </w:t>
      </w:r>
      <w:r w:rsidRPr="009A6E10">
        <w:rPr>
          <w:rFonts w:asciiTheme="minorHAnsi" w:eastAsiaTheme="minorEastAsia" w:hAnsiTheme="minorHAnsi"/>
          <w:szCs w:val="21"/>
          <w:lang w:eastAsia="ja-JP"/>
        </w:rPr>
        <w:t xml:space="preserve">the following: </w:t>
      </w:r>
    </w:p>
    <w:p w14:paraId="7FADA5E0" w14:textId="77777777" w:rsidR="00CB6F6E" w:rsidRPr="009A6E10" w:rsidRDefault="00CB6F6E" w:rsidP="00313238">
      <w:pPr>
        <w:pStyle w:val="ListParagraph"/>
        <w:rPr>
          <w:rFonts w:asciiTheme="minorHAnsi" w:hAnsiTheme="minorHAnsi" w:cstheme="minorHAnsi"/>
          <w:bCs w:val="0"/>
        </w:rPr>
      </w:pPr>
      <w:r w:rsidRPr="009A6E10">
        <w:rPr>
          <w:rFonts w:asciiTheme="minorHAnsi" w:hAnsiTheme="minorHAnsi" w:cstheme="minorHAnsi"/>
          <w:bCs w:val="0"/>
        </w:rPr>
        <w:t>“Borrowers will engage with stakeholders throughout the project life cycle, commencing such engagement as early as possible in the project development process and in a timeframe that enables meaningful consultations with stakeholders on project design. The nature, scope and frequency of stakeholder engagement will be proportionate to the nature and scale of the project and its potential risks and impacts.</w:t>
      </w:r>
    </w:p>
    <w:p w14:paraId="43C18281" w14:textId="77777777" w:rsidR="00CB6F6E" w:rsidRPr="009A6E10" w:rsidRDefault="00CB6F6E" w:rsidP="00313238">
      <w:pPr>
        <w:pStyle w:val="ListParagraph"/>
        <w:rPr>
          <w:rFonts w:asciiTheme="minorHAnsi" w:hAnsiTheme="minorHAnsi" w:cstheme="minorHAnsi"/>
          <w:bCs w:val="0"/>
        </w:rPr>
      </w:pPr>
      <w:r w:rsidRPr="009A6E10">
        <w:rPr>
          <w:rFonts w:asciiTheme="minorHAnsi" w:hAnsiTheme="minorHAnsi" w:cstheme="minorHAnsi"/>
          <w:bCs w:val="0"/>
        </w:rPr>
        <w:t xml:space="preserve">Borrowers will engage in meaningful consultations with all stakeholders. Borrowers will provide stakeholders with timely, relevant, </w:t>
      </w:r>
      <w:r w:rsidR="00F45744" w:rsidRPr="009A6E10">
        <w:rPr>
          <w:rFonts w:asciiTheme="minorHAnsi" w:hAnsiTheme="minorHAnsi" w:cstheme="minorHAnsi"/>
          <w:bCs w:val="0"/>
        </w:rPr>
        <w:t>understandable,</w:t>
      </w:r>
      <w:r w:rsidRPr="009A6E10">
        <w:rPr>
          <w:rFonts w:asciiTheme="minorHAnsi" w:hAnsiTheme="minorHAnsi" w:cstheme="minorHAnsi"/>
          <w:bCs w:val="0"/>
        </w:rPr>
        <w:t xml:space="preserve"> and accessible information, and consult with them in a culturally appropriate manner, which is free of manipulation, interference, coercion, </w:t>
      </w:r>
      <w:proofErr w:type="gramStart"/>
      <w:r w:rsidRPr="009A6E10">
        <w:rPr>
          <w:rFonts w:asciiTheme="minorHAnsi" w:hAnsiTheme="minorHAnsi" w:cstheme="minorHAnsi"/>
          <w:bCs w:val="0"/>
        </w:rPr>
        <w:t>discrimination</w:t>
      </w:r>
      <w:proofErr w:type="gramEnd"/>
      <w:r w:rsidRPr="009A6E10">
        <w:rPr>
          <w:rFonts w:asciiTheme="minorHAnsi" w:hAnsiTheme="minorHAnsi" w:cstheme="minorHAnsi"/>
          <w:bCs w:val="0"/>
        </w:rPr>
        <w:t xml:space="preserve"> and intimidation.</w:t>
      </w:r>
    </w:p>
    <w:p w14:paraId="71B859B7" w14:textId="77777777" w:rsidR="00CB6F6E" w:rsidRPr="009A6E10" w:rsidRDefault="00CB6F6E" w:rsidP="00313238">
      <w:pPr>
        <w:pStyle w:val="ListParagraph"/>
        <w:rPr>
          <w:rFonts w:asciiTheme="minorHAnsi" w:hAnsiTheme="minorHAnsi" w:cstheme="minorHAnsi"/>
          <w:bCs w:val="0"/>
        </w:rPr>
      </w:pPr>
      <w:r w:rsidRPr="009A6E10">
        <w:rPr>
          <w:rFonts w:asciiTheme="minorHAnsi" w:hAnsiTheme="minorHAnsi" w:cstheme="minorHAnsi"/>
          <w:bCs w:val="0"/>
        </w:rPr>
        <w:t>The process of stakeholder engagement will involve the following, as set out in further detail in this ESS: (</w:t>
      </w:r>
      <w:proofErr w:type="spellStart"/>
      <w:r w:rsidRPr="009A6E10">
        <w:rPr>
          <w:rFonts w:asciiTheme="minorHAnsi" w:hAnsiTheme="minorHAnsi" w:cstheme="minorHAnsi"/>
          <w:bCs w:val="0"/>
        </w:rPr>
        <w:t>i</w:t>
      </w:r>
      <w:proofErr w:type="spellEnd"/>
      <w:r w:rsidRPr="009A6E10">
        <w:rPr>
          <w:rFonts w:asciiTheme="minorHAnsi" w:hAnsiTheme="minorHAnsi" w:cstheme="minorHAnsi"/>
          <w:bCs w:val="0"/>
        </w:rPr>
        <w:t>) stakeholder identification and analysis; (ii) planning how the engagement with stakeholders will take place; (iii) disclosure of information; (iv) consultation with stakeholders; (v) addressing and responding to grievances; and (vi) reporting to stakeholders.</w:t>
      </w:r>
    </w:p>
    <w:p w14:paraId="4856ACED" w14:textId="77777777" w:rsidR="00CB6F6E" w:rsidRPr="009A6E10" w:rsidRDefault="00CB6F6E" w:rsidP="00313238">
      <w:pPr>
        <w:pStyle w:val="ListParagraph"/>
        <w:rPr>
          <w:rFonts w:asciiTheme="minorHAnsi" w:hAnsiTheme="minorHAnsi" w:cstheme="minorHAnsi"/>
          <w:bCs w:val="0"/>
        </w:rPr>
      </w:pPr>
      <w:r w:rsidRPr="009A6E10">
        <w:rPr>
          <w:rFonts w:asciiTheme="minorHAnsi" w:hAnsiTheme="minorHAnsi" w:cstheme="minorHAnsi"/>
          <w:bCs w:val="0"/>
        </w:rPr>
        <w:t xml:space="preserve">The Borrower will maintain and disclose as part of the environmental and social assessment, a documented record of stakeholder engagement, including a description of the stakeholders consulted, a summary of the feedback received and a brief explanation of how the feedback was </w:t>
      </w:r>
      <w:proofErr w:type="gramStart"/>
      <w:r w:rsidRPr="009A6E10">
        <w:rPr>
          <w:rFonts w:asciiTheme="minorHAnsi" w:hAnsiTheme="minorHAnsi" w:cstheme="minorHAnsi"/>
          <w:bCs w:val="0"/>
        </w:rPr>
        <w:t>taken into account</w:t>
      </w:r>
      <w:proofErr w:type="gramEnd"/>
      <w:r w:rsidRPr="009A6E10">
        <w:rPr>
          <w:rFonts w:asciiTheme="minorHAnsi" w:hAnsiTheme="minorHAnsi" w:cstheme="minorHAnsi"/>
          <w:bCs w:val="0"/>
        </w:rPr>
        <w:t xml:space="preserve">, or the reasons why it was not.” (World Bank, 2017: 98). </w:t>
      </w:r>
    </w:p>
    <w:p w14:paraId="4034EC38" w14:textId="77777777" w:rsidR="00CB6F6E" w:rsidRPr="009A6E10" w:rsidRDefault="00CB6F6E" w:rsidP="009A6E10">
      <w:pPr>
        <w:spacing w:before="240" w:after="160" w:line="240" w:lineRule="auto"/>
        <w:rPr>
          <w:rFonts w:asciiTheme="minorHAnsi" w:eastAsiaTheme="minorEastAsia" w:hAnsiTheme="minorHAnsi"/>
          <w:szCs w:val="21"/>
          <w:lang w:eastAsia="ja-JP"/>
        </w:rPr>
      </w:pPr>
      <w:r w:rsidRPr="009A6E10">
        <w:rPr>
          <w:rFonts w:asciiTheme="minorHAnsi" w:eastAsiaTheme="minorEastAsia" w:hAnsiTheme="minorHAnsi"/>
          <w:szCs w:val="21"/>
          <w:lang w:eastAsia="ja-JP"/>
        </w:rPr>
        <w:t xml:space="preserve">A Stakeholder Engagement </w:t>
      </w:r>
      <w:r w:rsidR="000D21C1" w:rsidRPr="009A6E10">
        <w:rPr>
          <w:rFonts w:asciiTheme="minorHAnsi" w:eastAsiaTheme="minorEastAsia" w:hAnsiTheme="minorHAnsi"/>
          <w:szCs w:val="21"/>
          <w:lang w:eastAsia="ja-JP"/>
        </w:rPr>
        <w:t>Framework</w:t>
      </w:r>
      <w:r w:rsidRPr="009A6E10">
        <w:rPr>
          <w:rFonts w:asciiTheme="minorHAnsi" w:eastAsiaTheme="minorEastAsia" w:hAnsiTheme="minorHAnsi"/>
          <w:szCs w:val="21"/>
          <w:lang w:eastAsia="ja-JP"/>
        </w:rPr>
        <w:t xml:space="preserve"> proportionate to the nature and scale of the project and its potential risks and impacts needs to be developed by the Borrower. It </w:t>
      </w:r>
      <w:proofErr w:type="gramStart"/>
      <w:r w:rsidRPr="009A6E10">
        <w:rPr>
          <w:rFonts w:asciiTheme="minorHAnsi" w:eastAsiaTheme="minorEastAsia" w:hAnsiTheme="minorHAnsi"/>
          <w:szCs w:val="21"/>
          <w:lang w:eastAsia="ja-JP"/>
        </w:rPr>
        <w:t>has to</w:t>
      </w:r>
      <w:proofErr w:type="gramEnd"/>
      <w:r w:rsidRPr="009A6E10">
        <w:rPr>
          <w:rFonts w:asciiTheme="minorHAnsi" w:eastAsiaTheme="minorEastAsia" w:hAnsiTheme="minorHAnsi"/>
          <w:szCs w:val="21"/>
          <w:lang w:eastAsia="ja-JP"/>
        </w:rPr>
        <w:t xml:space="preserve"> be disclosed as early as possible, and before project appraisal, and the Borrower needs to seek the </w:t>
      </w:r>
      <w:r w:rsidR="000D21C1" w:rsidRPr="009A6E10">
        <w:rPr>
          <w:rFonts w:asciiTheme="minorHAnsi" w:eastAsiaTheme="minorEastAsia" w:hAnsiTheme="minorHAnsi"/>
          <w:szCs w:val="21"/>
          <w:lang w:eastAsia="ja-JP"/>
        </w:rPr>
        <w:t>views of stakeholders on the SEF</w:t>
      </w:r>
      <w:r w:rsidRPr="009A6E10">
        <w:rPr>
          <w:rFonts w:asciiTheme="minorHAnsi" w:eastAsiaTheme="minorEastAsia" w:hAnsiTheme="minorHAnsi"/>
          <w:szCs w:val="21"/>
          <w:lang w:eastAsia="ja-JP"/>
        </w:rPr>
        <w:t xml:space="preserve">, including on the identification of stakeholders and the proposals for future engagement. </w:t>
      </w:r>
    </w:p>
    <w:p w14:paraId="4956FE4E" w14:textId="77777777" w:rsidR="00BE33B3" w:rsidRPr="00E170B0" w:rsidRDefault="00BE33B3" w:rsidP="00D5308E"/>
    <w:p w14:paraId="2966C7A3" w14:textId="77777777" w:rsidR="00642A42" w:rsidRPr="00F45744" w:rsidRDefault="00074AC5" w:rsidP="00F45744">
      <w:pPr>
        <w:pStyle w:val="Heading1"/>
      </w:pPr>
      <w:bookmarkStart w:id="9" w:name="_Toc76808541"/>
      <w:r w:rsidRPr="00F45744">
        <w:lastRenderedPageBreak/>
        <w:t>SUMMARY OF PREVIOUS STAKEHOLDER ENGAGEMENT ACTIVITIES</w:t>
      </w:r>
      <w:bookmarkEnd w:id="9"/>
    </w:p>
    <w:p w14:paraId="67056EC3" w14:textId="77777777" w:rsidR="007A6BFB" w:rsidRPr="007A6BFB" w:rsidRDefault="007A6BFB" w:rsidP="007A6BFB">
      <w:pPr>
        <w:autoSpaceDE w:val="0"/>
        <w:autoSpaceDN w:val="0"/>
        <w:adjustRightInd w:val="0"/>
        <w:spacing w:after="0" w:line="240" w:lineRule="auto"/>
        <w:rPr>
          <w:rFonts w:asciiTheme="minorHAnsi" w:eastAsiaTheme="minorEastAsia" w:hAnsiTheme="minorHAnsi"/>
          <w:szCs w:val="21"/>
          <w:lang w:eastAsia="ja-JP"/>
        </w:rPr>
      </w:pPr>
      <w:r w:rsidRPr="007A6BFB">
        <w:rPr>
          <w:rFonts w:asciiTheme="minorHAnsi" w:eastAsiaTheme="minorEastAsia" w:hAnsiTheme="minorHAnsi"/>
          <w:szCs w:val="21"/>
          <w:lang w:eastAsia="ja-JP"/>
        </w:rPr>
        <w:t>The specific nature of the Project required a broad engagement with various project stakeholders with main</w:t>
      </w:r>
      <w:r>
        <w:rPr>
          <w:rFonts w:asciiTheme="minorHAnsi" w:eastAsiaTheme="minorEastAsia" w:hAnsiTheme="minorHAnsi"/>
          <w:szCs w:val="21"/>
          <w:lang w:eastAsia="ja-JP"/>
        </w:rPr>
        <w:t xml:space="preserve"> </w:t>
      </w:r>
      <w:r w:rsidRPr="007A6BFB">
        <w:rPr>
          <w:rFonts w:asciiTheme="minorHAnsi" w:eastAsiaTheme="minorEastAsia" w:hAnsiTheme="minorHAnsi"/>
          <w:szCs w:val="21"/>
          <w:lang w:eastAsia="ja-JP"/>
        </w:rPr>
        <w:t>discussions between the World Bank and the Government, institutional and sector specific institutional</w:t>
      </w:r>
      <w:r>
        <w:rPr>
          <w:rFonts w:asciiTheme="minorHAnsi" w:eastAsiaTheme="minorEastAsia" w:hAnsiTheme="minorHAnsi"/>
          <w:szCs w:val="21"/>
          <w:lang w:eastAsia="ja-JP"/>
        </w:rPr>
        <w:t xml:space="preserve"> </w:t>
      </w:r>
      <w:r w:rsidRPr="007A6BFB">
        <w:rPr>
          <w:rFonts w:asciiTheme="minorHAnsi" w:eastAsiaTheme="minorEastAsia" w:hAnsiTheme="minorHAnsi"/>
          <w:szCs w:val="21"/>
          <w:lang w:eastAsia="ja-JP"/>
        </w:rPr>
        <w:t>Stakeholders. The preparation of the Project was affected by constrains</w:t>
      </w:r>
      <w:r>
        <w:rPr>
          <w:rFonts w:asciiTheme="minorHAnsi" w:eastAsiaTheme="minorEastAsia" w:hAnsiTheme="minorHAnsi"/>
          <w:szCs w:val="21"/>
          <w:lang w:eastAsia="ja-JP"/>
        </w:rPr>
        <w:t xml:space="preserve"> regarding</w:t>
      </w:r>
      <w:r w:rsidRPr="007A6BFB">
        <w:rPr>
          <w:rFonts w:asciiTheme="minorHAnsi" w:eastAsiaTheme="minorEastAsia" w:hAnsiTheme="minorHAnsi"/>
          <w:szCs w:val="21"/>
          <w:lang w:eastAsia="ja-JP"/>
        </w:rPr>
        <w:t xml:space="preserve"> the global COVID-19</w:t>
      </w:r>
      <w:r>
        <w:rPr>
          <w:rFonts w:asciiTheme="minorHAnsi" w:eastAsiaTheme="minorEastAsia" w:hAnsiTheme="minorHAnsi"/>
          <w:szCs w:val="21"/>
          <w:lang w:eastAsia="ja-JP"/>
        </w:rPr>
        <w:t xml:space="preserve"> </w:t>
      </w:r>
      <w:r w:rsidRPr="007A6BFB">
        <w:rPr>
          <w:rFonts w:asciiTheme="minorHAnsi" w:eastAsiaTheme="minorEastAsia" w:hAnsiTheme="minorHAnsi"/>
          <w:szCs w:val="21"/>
          <w:lang w:eastAsia="ja-JP"/>
        </w:rPr>
        <w:t xml:space="preserve">pandemic </w:t>
      </w:r>
      <w:r>
        <w:rPr>
          <w:rFonts w:asciiTheme="minorHAnsi" w:eastAsiaTheme="minorEastAsia" w:hAnsiTheme="minorHAnsi"/>
          <w:szCs w:val="21"/>
          <w:lang w:eastAsia="ja-JP"/>
        </w:rPr>
        <w:t xml:space="preserve">that </w:t>
      </w:r>
      <w:r w:rsidRPr="007A6BFB">
        <w:rPr>
          <w:rFonts w:asciiTheme="minorHAnsi" w:eastAsiaTheme="minorEastAsia" w:hAnsiTheme="minorHAnsi"/>
          <w:szCs w:val="21"/>
          <w:lang w:eastAsia="ja-JP"/>
        </w:rPr>
        <w:t>imposed to travels and face-to-face meetings.</w:t>
      </w:r>
    </w:p>
    <w:p w14:paraId="567711AB" w14:textId="77777777" w:rsidR="007A6BFB" w:rsidRPr="007A6BFB" w:rsidRDefault="007A6BFB" w:rsidP="007A6BFB">
      <w:pPr>
        <w:autoSpaceDE w:val="0"/>
        <w:autoSpaceDN w:val="0"/>
        <w:adjustRightInd w:val="0"/>
        <w:spacing w:after="0" w:line="240" w:lineRule="auto"/>
        <w:rPr>
          <w:rFonts w:asciiTheme="minorHAnsi" w:eastAsiaTheme="minorEastAsia" w:hAnsiTheme="minorHAnsi"/>
          <w:szCs w:val="21"/>
          <w:lang w:eastAsia="ja-JP"/>
        </w:rPr>
      </w:pPr>
      <w:r w:rsidRPr="007A6BFB">
        <w:rPr>
          <w:rFonts w:asciiTheme="minorHAnsi" w:eastAsiaTheme="minorEastAsia" w:hAnsiTheme="minorHAnsi"/>
          <w:szCs w:val="21"/>
          <w:lang w:eastAsia="ja-JP"/>
        </w:rPr>
        <w:t>The specific</w:t>
      </w:r>
      <w:r>
        <w:rPr>
          <w:rFonts w:asciiTheme="minorHAnsi" w:eastAsiaTheme="minorEastAsia" w:hAnsiTheme="minorHAnsi"/>
          <w:szCs w:val="21"/>
          <w:lang w:eastAsia="ja-JP"/>
        </w:rPr>
        <w:t xml:space="preserve"> institutional</w:t>
      </w:r>
      <w:r w:rsidRPr="007A6BFB">
        <w:rPr>
          <w:rFonts w:asciiTheme="minorHAnsi" w:eastAsiaTheme="minorEastAsia" w:hAnsiTheme="minorHAnsi"/>
          <w:szCs w:val="21"/>
          <w:lang w:eastAsia="ja-JP"/>
        </w:rPr>
        <w:t xml:space="preserve"> stakeholder engagement activities that have taken place during Project preparation include:</w:t>
      </w:r>
    </w:p>
    <w:p w14:paraId="30EDBD5D" w14:textId="77777777" w:rsidR="007A6BFB" w:rsidRPr="007A6BFB" w:rsidRDefault="007A6BFB" w:rsidP="007A6BFB">
      <w:pPr>
        <w:pStyle w:val="ListParagraph"/>
        <w:rPr>
          <w:rFonts w:asciiTheme="minorHAnsi" w:hAnsiTheme="minorHAnsi" w:cstheme="minorHAnsi"/>
          <w:bCs w:val="0"/>
        </w:rPr>
      </w:pPr>
      <w:r w:rsidRPr="007A6BFB">
        <w:rPr>
          <w:rFonts w:asciiTheme="minorHAnsi" w:hAnsiTheme="minorHAnsi" w:cstheme="minorHAnsi"/>
          <w:bCs w:val="0"/>
        </w:rPr>
        <w:t xml:space="preserve">Numerous discussions and communication exchange between the World Bank and government agencies at the national, regional and local </w:t>
      </w:r>
      <w:proofErr w:type="gramStart"/>
      <w:r w:rsidRPr="007A6BFB">
        <w:rPr>
          <w:rFonts w:asciiTheme="minorHAnsi" w:hAnsiTheme="minorHAnsi" w:cstheme="minorHAnsi"/>
          <w:bCs w:val="0"/>
        </w:rPr>
        <w:t>level;</w:t>
      </w:r>
      <w:proofErr w:type="gramEnd"/>
    </w:p>
    <w:p w14:paraId="2B86765F" w14:textId="77777777" w:rsidR="007A6BFB" w:rsidRDefault="007A6BFB" w:rsidP="007A6BFB">
      <w:pPr>
        <w:pStyle w:val="ListParagraph"/>
        <w:rPr>
          <w:rFonts w:asciiTheme="minorHAnsi" w:hAnsiTheme="minorHAnsi" w:cstheme="minorHAnsi"/>
          <w:bCs w:val="0"/>
        </w:rPr>
      </w:pPr>
      <w:r w:rsidRPr="007A6BFB">
        <w:rPr>
          <w:rFonts w:asciiTheme="minorHAnsi" w:hAnsiTheme="minorHAnsi" w:cstheme="minorHAnsi"/>
          <w:bCs w:val="0"/>
        </w:rPr>
        <w:t>Review of project preparation status with representatives from the Ministry of Construction, Transport and Infrastructure and in</w:t>
      </w:r>
      <w:r>
        <w:rPr>
          <w:rFonts w:asciiTheme="minorHAnsi" w:hAnsiTheme="minorHAnsi" w:cstheme="minorHAnsi"/>
          <w:bCs w:val="0"/>
        </w:rPr>
        <w:t>cluding safeguard documentation.</w:t>
      </w:r>
    </w:p>
    <w:p w14:paraId="6077EF54" w14:textId="77777777" w:rsidR="007A6BFB" w:rsidRPr="007A6BFB" w:rsidRDefault="007A6BFB" w:rsidP="007A6BFB">
      <w:pPr>
        <w:rPr>
          <w:rFonts w:asciiTheme="minorHAnsi" w:hAnsiTheme="minorHAnsi" w:cstheme="minorHAnsi"/>
        </w:rPr>
      </w:pPr>
      <w:r w:rsidRPr="007A6BFB">
        <w:rPr>
          <w:rFonts w:asciiTheme="minorHAnsi" w:hAnsiTheme="minorHAnsi" w:cstheme="minorHAnsi"/>
        </w:rPr>
        <w:t>C</w:t>
      </w:r>
      <w:r>
        <w:rPr>
          <w:rFonts w:asciiTheme="minorHAnsi" w:hAnsiTheme="minorHAnsi" w:cstheme="minorHAnsi"/>
        </w:rPr>
        <w:t>itizen engagement</w:t>
      </w:r>
      <w:r w:rsidRPr="007A6BFB">
        <w:rPr>
          <w:rFonts w:asciiTheme="minorHAnsi" w:hAnsiTheme="minorHAnsi" w:cstheme="minorHAnsi"/>
        </w:rPr>
        <w:t xml:space="preserve"> activities have started during early project preparation. Local Self Governments (LSG), as main beneficiaries of the Project, have been extensively consulted through an online survey to understand their main challenges and difficulties. More than 100 LSGs completed the survey, answering questions about different topics, such as infrastructure management, governance, public spaces, finance </w:t>
      </w:r>
      <w:proofErr w:type="spellStart"/>
      <w:r w:rsidRPr="007A6BFB">
        <w:rPr>
          <w:rFonts w:asciiTheme="minorHAnsi" w:hAnsiTheme="minorHAnsi" w:cstheme="minorHAnsi"/>
        </w:rPr>
        <w:t>ect</w:t>
      </w:r>
      <w:proofErr w:type="spellEnd"/>
      <w:r w:rsidRPr="007A6BFB">
        <w:rPr>
          <w:rFonts w:asciiTheme="minorHAnsi" w:hAnsiTheme="minorHAnsi" w:cstheme="minorHAnsi"/>
        </w:rPr>
        <w:t>., enabling, the Project to better understand their needs and thus, prioritize project activities.</w:t>
      </w:r>
    </w:p>
    <w:p w14:paraId="74255B07" w14:textId="77777777" w:rsidR="00074AC5" w:rsidRPr="009A6E10" w:rsidRDefault="00D820FC" w:rsidP="009A6E10">
      <w:pPr>
        <w:spacing w:before="240" w:after="160" w:line="240" w:lineRule="auto"/>
        <w:rPr>
          <w:rFonts w:asciiTheme="minorHAnsi" w:eastAsiaTheme="minorEastAsia" w:hAnsiTheme="minorHAnsi"/>
          <w:szCs w:val="21"/>
          <w:lang w:eastAsia="ja-JP"/>
        </w:rPr>
      </w:pPr>
      <w:r w:rsidRPr="00E16D99">
        <w:rPr>
          <w:rFonts w:asciiTheme="minorHAnsi" w:eastAsiaTheme="minorEastAsia" w:hAnsiTheme="minorHAnsi"/>
          <w:szCs w:val="21"/>
          <w:lang w:eastAsia="ja-JP"/>
        </w:rPr>
        <w:t>This initial SEP was developed and disclosed prior to project appraisal, as the starting point of an iterative process to develop a more comprehensive stakeholder engagement strategy and plan. It will be updated periodically as necessary, with more detail provided in the first update planned after project approval which is expected to take place within 1 month after the project Effective date.</w:t>
      </w:r>
    </w:p>
    <w:p w14:paraId="30A053EC" w14:textId="77777777" w:rsidR="00074AC5" w:rsidRPr="001C39BE" w:rsidRDefault="00074AC5" w:rsidP="00F45744">
      <w:pPr>
        <w:pStyle w:val="Heading1"/>
      </w:pPr>
      <w:bookmarkStart w:id="10" w:name="_Toc76808542"/>
      <w:r w:rsidRPr="001C39BE">
        <w:t>STAKEHOLDER IDENTIFICATION AND ANALYSIS</w:t>
      </w:r>
      <w:bookmarkEnd w:id="10"/>
    </w:p>
    <w:p w14:paraId="11C06432" w14:textId="77777777" w:rsidR="00890952" w:rsidRPr="00F45744" w:rsidRDefault="00890952" w:rsidP="00F45744">
      <w:pPr>
        <w:spacing w:before="240" w:after="160" w:line="240" w:lineRule="auto"/>
        <w:rPr>
          <w:rFonts w:asciiTheme="minorHAnsi" w:eastAsiaTheme="minorEastAsia" w:hAnsiTheme="minorHAnsi"/>
          <w:szCs w:val="21"/>
          <w:lang w:eastAsia="ja-JP"/>
        </w:rPr>
      </w:pPr>
      <w:bookmarkStart w:id="11" w:name="_Toc14"/>
      <w:r w:rsidRPr="00F45744">
        <w:rPr>
          <w:rFonts w:asciiTheme="minorHAnsi" w:eastAsiaTheme="minorEastAsia" w:hAnsiTheme="minorHAnsi"/>
          <w:szCs w:val="21"/>
          <w:lang w:eastAsia="ja-JP"/>
        </w:rPr>
        <w:t xml:space="preserve">The WB ESS </w:t>
      </w:r>
      <w:r w:rsidR="00AC3F58" w:rsidRPr="00F45744">
        <w:rPr>
          <w:rFonts w:asciiTheme="minorHAnsi" w:eastAsiaTheme="minorEastAsia" w:hAnsiTheme="minorHAnsi"/>
          <w:szCs w:val="21"/>
          <w:lang w:eastAsia="ja-JP"/>
        </w:rPr>
        <w:t>10 recognizes three</w:t>
      </w:r>
      <w:r w:rsidRPr="00F45744">
        <w:rPr>
          <w:rFonts w:asciiTheme="minorHAnsi" w:eastAsiaTheme="minorEastAsia" w:hAnsiTheme="minorHAnsi"/>
          <w:szCs w:val="21"/>
          <w:lang w:eastAsia="ja-JP"/>
        </w:rPr>
        <w:t xml:space="preserve"> broad categories of stakeholders: </w:t>
      </w:r>
    </w:p>
    <w:p w14:paraId="1CD09561" w14:textId="77777777" w:rsidR="00890952" w:rsidRPr="00F45744" w:rsidRDefault="00890952" w:rsidP="00313238">
      <w:pPr>
        <w:pStyle w:val="ListParagraph"/>
        <w:rPr>
          <w:rFonts w:asciiTheme="minorHAnsi" w:hAnsiTheme="minorHAnsi" w:cstheme="minorHAnsi"/>
          <w:bCs w:val="0"/>
        </w:rPr>
      </w:pPr>
      <w:r w:rsidRPr="00F45744">
        <w:rPr>
          <w:rFonts w:asciiTheme="minorHAnsi" w:hAnsiTheme="minorHAnsi" w:cstheme="minorHAnsi"/>
          <w:bCs w:val="0"/>
        </w:rPr>
        <w:t xml:space="preserve">Project Affected </w:t>
      </w:r>
      <w:proofErr w:type="gramStart"/>
      <w:r w:rsidRPr="00F45744">
        <w:rPr>
          <w:rFonts w:asciiTheme="minorHAnsi" w:hAnsiTheme="minorHAnsi" w:cstheme="minorHAnsi"/>
          <w:bCs w:val="0"/>
        </w:rPr>
        <w:t>Parties</w:t>
      </w:r>
      <w:r w:rsidR="00DA58CA" w:rsidRPr="00F45744">
        <w:rPr>
          <w:rFonts w:asciiTheme="minorHAnsi" w:hAnsiTheme="minorHAnsi" w:cstheme="minorHAnsi"/>
          <w:bCs w:val="0"/>
        </w:rPr>
        <w:t>;</w:t>
      </w:r>
      <w:proofErr w:type="gramEnd"/>
      <w:r w:rsidRPr="00F45744">
        <w:rPr>
          <w:rFonts w:asciiTheme="minorHAnsi" w:hAnsiTheme="minorHAnsi" w:cstheme="minorHAnsi"/>
          <w:bCs w:val="0"/>
        </w:rPr>
        <w:t xml:space="preserve"> </w:t>
      </w:r>
    </w:p>
    <w:p w14:paraId="08FF5B18" w14:textId="77777777" w:rsidR="00DA58CA" w:rsidRPr="00F45744" w:rsidRDefault="00890952" w:rsidP="00313238">
      <w:pPr>
        <w:pStyle w:val="ListParagraph"/>
        <w:rPr>
          <w:rFonts w:asciiTheme="minorHAnsi" w:hAnsiTheme="minorHAnsi" w:cstheme="minorHAnsi"/>
          <w:bCs w:val="0"/>
        </w:rPr>
      </w:pPr>
      <w:r w:rsidRPr="00F45744">
        <w:rPr>
          <w:rFonts w:asciiTheme="minorHAnsi" w:hAnsiTheme="minorHAnsi" w:cstheme="minorHAnsi"/>
          <w:bCs w:val="0"/>
        </w:rPr>
        <w:t>Other Interested Parties</w:t>
      </w:r>
      <w:r w:rsidR="00DA58CA" w:rsidRPr="00F45744">
        <w:rPr>
          <w:rFonts w:asciiTheme="minorHAnsi" w:hAnsiTheme="minorHAnsi" w:cstheme="minorHAnsi"/>
          <w:bCs w:val="0"/>
        </w:rPr>
        <w:t xml:space="preserve">; </w:t>
      </w:r>
      <w:r w:rsidR="009B4712" w:rsidRPr="00F45744">
        <w:rPr>
          <w:rFonts w:asciiTheme="minorHAnsi" w:hAnsiTheme="minorHAnsi" w:cstheme="minorHAnsi"/>
          <w:bCs w:val="0"/>
        </w:rPr>
        <w:t xml:space="preserve">and </w:t>
      </w:r>
    </w:p>
    <w:p w14:paraId="47566BAE" w14:textId="77777777" w:rsidR="00890952" w:rsidRPr="00F45744" w:rsidRDefault="00890952" w:rsidP="00313238">
      <w:pPr>
        <w:pStyle w:val="ListParagraph"/>
        <w:rPr>
          <w:rFonts w:asciiTheme="minorHAnsi" w:hAnsiTheme="minorHAnsi" w:cstheme="minorHAnsi"/>
          <w:bCs w:val="0"/>
        </w:rPr>
      </w:pPr>
      <w:r w:rsidRPr="00F45744">
        <w:rPr>
          <w:rFonts w:asciiTheme="minorHAnsi" w:hAnsiTheme="minorHAnsi" w:cstheme="minorHAnsi"/>
          <w:bCs w:val="0"/>
        </w:rPr>
        <w:t xml:space="preserve">Disadvantaged / Vulnerable Individuals or Groups.    </w:t>
      </w:r>
    </w:p>
    <w:p w14:paraId="596DC262" w14:textId="77777777" w:rsidR="00890952" w:rsidRPr="00F45744" w:rsidRDefault="00890952" w:rsidP="00F45744">
      <w:pPr>
        <w:spacing w:before="240" w:after="160" w:line="240" w:lineRule="auto"/>
        <w:rPr>
          <w:rFonts w:asciiTheme="minorHAnsi" w:eastAsiaTheme="minorEastAsia" w:hAnsiTheme="minorHAnsi"/>
          <w:szCs w:val="21"/>
          <w:lang w:eastAsia="ja-JP"/>
        </w:rPr>
      </w:pPr>
      <w:r w:rsidRPr="00F45744">
        <w:rPr>
          <w:rFonts w:asciiTheme="minorHAnsi" w:eastAsiaTheme="minorEastAsia" w:hAnsiTheme="minorHAnsi"/>
          <w:b/>
          <w:bCs/>
          <w:szCs w:val="21"/>
          <w:lang w:eastAsia="ja-JP"/>
        </w:rPr>
        <w:t>Project Affected Parties (PAPs)</w:t>
      </w:r>
      <w:r w:rsidRPr="00F45744">
        <w:rPr>
          <w:rFonts w:asciiTheme="minorHAnsi" w:eastAsiaTheme="minorEastAsia" w:hAnsiTheme="minorHAnsi"/>
          <w:szCs w:val="21"/>
          <w:lang w:eastAsia="ja-JP"/>
        </w:rPr>
        <w:t xml:space="preserve"> includes those likely to be affected by the project because of actual impacts or potential risks to their physical environment, health, security, cultural practices, well-being, or livelihoods. These stakeholders may include individuals or groups, including local communities. They are the individuals or households most likely to observe/feel changes from environmental and social impacts of the project.  </w:t>
      </w:r>
    </w:p>
    <w:p w14:paraId="62C71113" w14:textId="77777777" w:rsidR="00890952" w:rsidRPr="00F45744" w:rsidRDefault="00890952" w:rsidP="00F45744">
      <w:pPr>
        <w:spacing w:before="240" w:after="160" w:line="240" w:lineRule="auto"/>
        <w:rPr>
          <w:rFonts w:asciiTheme="minorHAnsi" w:eastAsiaTheme="minorEastAsia" w:hAnsiTheme="minorHAnsi"/>
          <w:szCs w:val="21"/>
          <w:lang w:eastAsia="ja-JP"/>
        </w:rPr>
      </w:pPr>
      <w:r w:rsidRPr="00F45744">
        <w:rPr>
          <w:rFonts w:asciiTheme="minorHAnsi" w:eastAsiaTheme="minorEastAsia" w:hAnsiTheme="minorHAnsi"/>
          <w:szCs w:val="21"/>
          <w:lang w:eastAsia="ja-JP"/>
        </w:rPr>
        <w:t xml:space="preserve">The term </w:t>
      </w:r>
      <w:r w:rsidRPr="00F45744">
        <w:rPr>
          <w:rFonts w:asciiTheme="minorHAnsi" w:eastAsiaTheme="minorEastAsia" w:hAnsiTheme="minorHAnsi"/>
          <w:b/>
          <w:bCs/>
          <w:szCs w:val="21"/>
          <w:lang w:eastAsia="ja-JP"/>
        </w:rPr>
        <w:t xml:space="preserve">Other Interested Parties </w:t>
      </w:r>
      <w:r w:rsidR="009B4712" w:rsidRPr="00F45744">
        <w:rPr>
          <w:rFonts w:asciiTheme="minorHAnsi" w:eastAsiaTheme="minorEastAsia" w:hAnsiTheme="minorHAnsi"/>
          <w:b/>
          <w:bCs/>
          <w:szCs w:val="21"/>
          <w:lang w:eastAsia="ja-JP"/>
        </w:rPr>
        <w:t>(OIPs)</w:t>
      </w:r>
      <w:r w:rsidR="009B4712" w:rsidRPr="00F45744">
        <w:rPr>
          <w:rFonts w:asciiTheme="minorHAnsi" w:eastAsiaTheme="minorEastAsia" w:hAnsiTheme="minorHAnsi"/>
          <w:szCs w:val="21"/>
          <w:lang w:eastAsia="ja-JP"/>
        </w:rPr>
        <w:t xml:space="preserve"> refers to </w:t>
      </w:r>
      <w:r w:rsidRPr="00F45744">
        <w:rPr>
          <w:rFonts w:asciiTheme="minorHAnsi" w:eastAsiaTheme="minorEastAsia" w:hAnsiTheme="minorHAnsi"/>
          <w:szCs w:val="21"/>
          <w:lang w:eastAsia="ja-JP"/>
        </w:rPr>
        <w:t xml:space="preserve">individuals, groups, or organizations </w:t>
      </w:r>
      <w:r w:rsidR="009B4712" w:rsidRPr="00F45744">
        <w:rPr>
          <w:rFonts w:asciiTheme="minorHAnsi" w:eastAsiaTheme="minorEastAsia" w:hAnsiTheme="minorHAnsi"/>
          <w:szCs w:val="21"/>
          <w:lang w:eastAsia="ja-JP"/>
        </w:rPr>
        <w:t>with an interest in the project</w:t>
      </w:r>
      <w:r w:rsidRPr="00F45744">
        <w:rPr>
          <w:rFonts w:asciiTheme="minorHAnsi" w:eastAsiaTheme="minorEastAsia" w:hAnsiTheme="minorHAnsi"/>
          <w:szCs w:val="21"/>
          <w:lang w:eastAsia="ja-JP"/>
        </w:rPr>
        <w:t xml:space="preserve"> </w:t>
      </w:r>
      <w:r w:rsidR="009B4712" w:rsidRPr="00F45744">
        <w:rPr>
          <w:rFonts w:asciiTheme="minorHAnsi" w:eastAsiaTheme="minorEastAsia" w:hAnsiTheme="minorHAnsi"/>
          <w:szCs w:val="21"/>
          <w:lang w:eastAsia="ja-JP"/>
        </w:rPr>
        <w:t>due to</w:t>
      </w:r>
      <w:r w:rsidRPr="00F45744">
        <w:rPr>
          <w:rFonts w:asciiTheme="minorHAnsi" w:eastAsiaTheme="minorEastAsia" w:hAnsiTheme="minorHAnsi"/>
          <w:szCs w:val="21"/>
          <w:lang w:eastAsia="ja-JP"/>
        </w:rPr>
        <w:t xml:space="preserve"> the project location, its characteristics, its impacts, or matters related to public interest</w:t>
      </w:r>
      <w:r w:rsidR="009B4712" w:rsidRPr="00F45744">
        <w:rPr>
          <w:rFonts w:asciiTheme="minorHAnsi" w:eastAsiaTheme="minorEastAsia" w:hAnsiTheme="minorHAnsi"/>
          <w:szCs w:val="21"/>
          <w:lang w:eastAsia="ja-JP"/>
        </w:rPr>
        <w:t xml:space="preserve"> </w:t>
      </w:r>
      <w:proofErr w:type="gramStart"/>
      <w:r w:rsidR="009B4712" w:rsidRPr="00F45744">
        <w:rPr>
          <w:rFonts w:asciiTheme="minorHAnsi" w:eastAsiaTheme="minorEastAsia" w:hAnsiTheme="minorHAnsi"/>
          <w:szCs w:val="21"/>
          <w:lang w:eastAsia="ja-JP"/>
        </w:rPr>
        <w:t>e.g.</w:t>
      </w:r>
      <w:proofErr w:type="gramEnd"/>
      <w:r w:rsidRPr="00F45744">
        <w:rPr>
          <w:rFonts w:asciiTheme="minorHAnsi" w:eastAsiaTheme="minorEastAsia" w:hAnsiTheme="minorHAnsi"/>
          <w:szCs w:val="21"/>
          <w:lang w:eastAsia="ja-JP"/>
        </w:rPr>
        <w:t xml:space="preserve"> regulators, government officials, the private sector, the scientific community, academics, unions, women’s organizations, ot</w:t>
      </w:r>
      <w:r w:rsidR="009B4712" w:rsidRPr="00F45744">
        <w:rPr>
          <w:rFonts w:asciiTheme="minorHAnsi" w:eastAsiaTheme="minorEastAsia" w:hAnsiTheme="minorHAnsi"/>
          <w:szCs w:val="21"/>
          <w:lang w:eastAsia="ja-JP"/>
        </w:rPr>
        <w:t>her civil society organizations</w:t>
      </w:r>
      <w:r w:rsidRPr="00F45744">
        <w:rPr>
          <w:rFonts w:asciiTheme="minorHAnsi" w:eastAsiaTheme="minorEastAsia" w:hAnsiTheme="minorHAnsi"/>
          <w:szCs w:val="21"/>
          <w:lang w:eastAsia="ja-JP"/>
        </w:rPr>
        <w:t xml:space="preserve"> and cultural groups.</w:t>
      </w:r>
    </w:p>
    <w:p w14:paraId="09E70030" w14:textId="77777777" w:rsidR="00890952" w:rsidRPr="00F45744" w:rsidRDefault="00890952" w:rsidP="00F45744">
      <w:pPr>
        <w:spacing w:before="240" w:after="160" w:line="240" w:lineRule="auto"/>
        <w:rPr>
          <w:rFonts w:asciiTheme="minorHAnsi" w:eastAsiaTheme="minorEastAsia" w:hAnsiTheme="minorHAnsi"/>
          <w:szCs w:val="21"/>
          <w:lang w:eastAsia="ja-JP"/>
        </w:rPr>
      </w:pPr>
      <w:r w:rsidRPr="00F45744">
        <w:rPr>
          <w:rFonts w:asciiTheme="minorHAnsi" w:eastAsiaTheme="minorEastAsia" w:hAnsiTheme="minorHAnsi"/>
          <w:szCs w:val="21"/>
          <w:lang w:eastAsia="ja-JP"/>
        </w:rPr>
        <w:t xml:space="preserve">It is particularly important to understand project impacts and whether they may disproportionately fall on </w:t>
      </w:r>
      <w:r w:rsidRPr="00F45744">
        <w:rPr>
          <w:rFonts w:asciiTheme="minorHAnsi" w:eastAsiaTheme="minorEastAsia" w:hAnsiTheme="minorHAnsi"/>
          <w:b/>
          <w:bCs/>
          <w:szCs w:val="21"/>
          <w:lang w:eastAsia="ja-JP"/>
        </w:rPr>
        <w:t>disadvantaged or vulnerable individuals or groups</w:t>
      </w:r>
      <w:r w:rsidRPr="00F45744">
        <w:rPr>
          <w:rFonts w:asciiTheme="minorHAnsi" w:eastAsiaTheme="minorEastAsia" w:hAnsiTheme="minorHAnsi"/>
          <w:szCs w:val="21"/>
          <w:lang w:eastAsia="ja-JP"/>
        </w:rPr>
        <w:t>, who often do not have a voice to express their concerns or understand the impacts of a project.</w:t>
      </w:r>
    </w:p>
    <w:p w14:paraId="7DFEF5B2" w14:textId="77777777" w:rsidR="009407FD" w:rsidRPr="00E170B0" w:rsidRDefault="009407FD" w:rsidP="00890952">
      <w:pPr>
        <w:spacing w:after="60"/>
        <w:rPr>
          <w:rFonts w:cstheme="minorHAnsi"/>
        </w:rPr>
      </w:pPr>
    </w:p>
    <w:p w14:paraId="392499B6" w14:textId="77777777" w:rsidR="009E2AED" w:rsidRPr="00F45744" w:rsidRDefault="009E2AED" w:rsidP="009E2AED">
      <w:pPr>
        <w:pStyle w:val="Heading2"/>
        <w:rPr>
          <w:rFonts w:ascii="Calibri Light" w:hAnsi="Calibri Light" w:cs="Calibri Light"/>
        </w:rPr>
      </w:pPr>
      <w:bookmarkStart w:id="12" w:name="_Toc76808543"/>
      <w:r w:rsidRPr="00F45744">
        <w:rPr>
          <w:rFonts w:ascii="Calibri Light" w:hAnsi="Calibri Light" w:cs="Calibri Light"/>
        </w:rPr>
        <w:lastRenderedPageBreak/>
        <w:t>Stakeholder Mapping</w:t>
      </w:r>
      <w:bookmarkEnd w:id="12"/>
    </w:p>
    <w:p w14:paraId="4C29B242" w14:textId="77777777" w:rsidR="009E2AED" w:rsidRPr="00F45744" w:rsidRDefault="009E2AED" w:rsidP="001E37CB">
      <w:pPr>
        <w:pStyle w:val="Heading3"/>
      </w:pPr>
      <w:bookmarkStart w:id="13" w:name="_Toc76808544"/>
      <w:r w:rsidRPr="00F45744">
        <w:t>Project Affected Parties</w:t>
      </w:r>
      <w:bookmarkEnd w:id="13"/>
    </w:p>
    <w:p w14:paraId="76A87154" w14:textId="77777777" w:rsidR="00916314" w:rsidRPr="00F45744" w:rsidRDefault="006E560E" w:rsidP="00F45744">
      <w:pPr>
        <w:spacing w:before="240" w:after="160" w:line="240" w:lineRule="auto"/>
        <w:rPr>
          <w:rFonts w:asciiTheme="minorHAnsi" w:eastAsiaTheme="minorEastAsia" w:hAnsiTheme="minorHAnsi"/>
          <w:szCs w:val="21"/>
          <w:lang w:eastAsia="ja-JP"/>
        </w:rPr>
      </w:pPr>
      <w:r w:rsidRPr="00F45744">
        <w:rPr>
          <w:rFonts w:asciiTheme="minorHAnsi" w:eastAsiaTheme="minorEastAsia" w:hAnsiTheme="minorHAnsi"/>
          <w:szCs w:val="21"/>
          <w:lang w:eastAsia="ja-JP"/>
        </w:rPr>
        <w:t>The Project Affected Parties for the</w:t>
      </w:r>
      <w:r w:rsidR="00DB6E7F" w:rsidRPr="00F45744">
        <w:rPr>
          <w:rFonts w:asciiTheme="minorHAnsi" w:eastAsiaTheme="minorEastAsia" w:hAnsiTheme="minorHAnsi"/>
          <w:szCs w:val="21"/>
          <w:lang w:eastAsia="ja-JP"/>
        </w:rPr>
        <w:t xml:space="preserve"> Serbia</w:t>
      </w:r>
      <w:r w:rsidRPr="00F45744">
        <w:rPr>
          <w:rFonts w:asciiTheme="minorHAnsi" w:eastAsiaTheme="minorEastAsia" w:hAnsiTheme="minorHAnsi"/>
          <w:szCs w:val="21"/>
          <w:lang w:eastAsia="ja-JP"/>
        </w:rPr>
        <w:t xml:space="preserve"> </w:t>
      </w:r>
      <w:r w:rsidR="3722CE7F" w:rsidRPr="00F45744">
        <w:rPr>
          <w:rFonts w:asciiTheme="minorHAnsi" w:eastAsiaTheme="minorEastAsia" w:hAnsiTheme="minorHAnsi"/>
          <w:szCs w:val="21"/>
          <w:lang w:eastAsia="ja-JP"/>
        </w:rPr>
        <w:t>Local Infrastructure and Institutional Development</w:t>
      </w:r>
      <w:r w:rsidR="00DB6E7F" w:rsidRPr="00F45744">
        <w:rPr>
          <w:rFonts w:asciiTheme="minorHAnsi" w:eastAsiaTheme="minorEastAsia" w:hAnsiTheme="minorHAnsi"/>
          <w:szCs w:val="21"/>
          <w:lang w:eastAsia="ja-JP"/>
        </w:rPr>
        <w:t xml:space="preserve"> Project</w:t>
      </w:r>
      <w:r w:rsidRPr="00F45744">
        <w:rPr>
          <w:rFonts w:asciiTheme="minorHAnsi" w:eastAsiaTheme="minorEastAsia" w:hAnsiTheme="minorHAnsi"/>
          <w:szCs w:val="21"/>
          <w:lang w:eastAsia="ja-JP"/>
        </w:rPr>
        <w:t xml:space="preserve"> </w:t>
      </w:r>
      <w:r w:rsidR="00966491" w:rsidRPr="00F45744">
        <w:rPr>
          <w:rFonts w:asciiTheme="minorHAnsi" w:eastAsiaTheme="minorEastAsia" w:hAnsiTheme="minorHAnsi"/>
          <w:szCs w:val="21"/>
          <w:lang w:eastAsia="ja-JP"/>
        </w:rPr>
        <w:t xml:space="preserve">include local communities, community members and other parties that may be subject to direct impacts from the Project, </w:t>
      </w:r>
      <w:r w:rsidRPr="00F45744">
        <w:rPr>
          <w:rFonts w:asciiTheme="minorHAnsi" w:eastAsiaTheme="minorEastAsia" w:hAnsiTheme="minorHAnsi"/>
          <w:szCs w:val="21"/>
          <w:lang w:eastAsia="ja-JP"/>
        </w:rPr>
        <w:t>as follows:</w:t>
      </w:r>
    </w:p>
    <w:p w14:paraId="37109E2D" w14:textId="77777777" w:rsidR="009505DD" w:rsidRPr="00F45744" w:rsidRDefault="5597280D" w:rsidP="00AE4954">
      <w:pPr>
        <w:pStyle w:val="ListParagraph"/>
        <w:numPr>
          <w:ilvl w:val="0"/>
          <w:numId w:val="55"/>
        </w:numPr>
        <w:rPr>
          <w:rFonts w:asciiTheme="minorHAnsi" w:hAnsiTheme="minorHAnsi" w:cstheme="minorHAnsi"/>
        </w:rPr>
      </w:pPr>
      <w:r w:rsidRPr="00F45744">
        <w:rPr>
          <w:rFonts w:asciiTheme="minorHAnsi" w:hAnsiTheme="minorHAnsi" w:cstheme="minorHAnsi"/>
        </w:rPr>
        <w:t>People affected by land acquisition</w:t>
      </w:r>
    </w:p>
    <w:p w14:paraId="1390E52A" w14:textId="77777777" w:rsidR="009505DD" w:rsidRPr="00F45744" w:rsidRDefault="5597280D" w:rsidP="00AE4954">
      <w:pPr>
        <w:pStyle w:val="ListParagraph"/>
        <w:numPr>
          <w:ilvl w:val="0"/>
          <w:numId w:val="55"/>
        </w:numPr>
        <w:rPr>
          <w:rFonts w:asciiTheme="minorHAnsi" w:hAnsiTheme="minorHAnsi" w:cstheme="minorHAnsi"/>
        </w:rPr>
      </w:pPr>
      <w:r w:rsidRPr="00F45744">
        <w:rPr>
          <w:rFonts w:asciiTheme="minorHAnsi" w:hAnsiTheme="minorHAnsi" w:cstheme="minorHAnsi"/>
        </w:rPr>
        <w:t>People living in affected communities</w:t>
      </w:r>
    </w:p>
    <w:p w14:paraId="38B4344E" w14:textId="77777777" w:rsidR="00372906" w:rsidRPr="00F45744" w:rsidRDefault="002036DC" w:rsidP="00AE4954">
      <w:pPr>
        <w:pStyle w:val="ListParagraph"/>
        <w:numPr>
          <w:ilvl w:val="0"/>
          <w:numId w:val="55"/>
        </w:numPr>
        <w:rPr>
          <w:rFonts w:asciiTheme="minorHAnsi" w:hAnsiTheme="minorHAnsi" w:cstheme="minorHAnsi"/>
        </w:rPr>
      </w:pPr>
      <w:r w:rsidRPr="00F45744">
        <w:rPr>
          <w:rFonts w:asciiTheme="minorHAnsi" w:hAnsiTheme="minorHAnsi" w:cstheme="minorHAnsi"/>
        </w:rPr>
        <w:t>Citizens/users of infrastructure service delivery</w:t>
      </w:r>
    </w:p>
    <w:p w14:paraId="74476914" w14:textId="77777777" w:rsidR="00D1441E" w:rsidRPr="00F45744" w:rsidRDefault="00D1441E" w:rsidP="00AE4954">
      <w:pPr>
        <w:pStyle w:val="ListParagraph"/>
        <w:numPr>
          <w:ilvl w:val="0"/>
          <w:numId w:val="55"/>
        </w:numPr>
        <w:rPr>
          <w:rFonts w:asciiTheme="minorHAnsi" w:hAnsiTheme="minorHAnsi" w:cstheme="minorHAnsi"/>
        </w:rPr>
      </w:pPr>
      <w:r w:rsidRPr="00F45744">
        <w:rPr>
          <w:rFonts w:asciiTheme="minorHAnsi" w:hAnsiTheme="minorHAnsi" w:cstheme="minorHAnsi"/>
        </w:rPr>
        <w:t>Vulnerable groups</w:t>
      </w:r>
    </w:p>
    <w:p w14:paraId="72970ED0" w14:textId="77777777" w:rsidR="00747899" w:rsidRDefault="00D1441E" w:rsidP="00AE4954">
      <w:pPr>
        <w:pStyle w:val="ListParagraph"/>
        <w:numPr>
          <w:ilvl w:val="0"/>
          <w:numId w:val="55"/>
        </w:numPr>
        <w:rPr>
          <w:rFonts w:asciiTheme="minorHAnsi" w:hAnsiTheme="minorHAnsi" w:cstheme="minorHAnsi"/>
        </w:rPr>
      </w:pPr>
      <w:r w:rsidRPr="00F45744">
        <w:rPr>
          <w:rFonts w:asciiTheme="minorHAnsi" w:hAnsiTheme="minorHAnsi" w:cstheme="minorHAnsi"/>
        </w:rPr>
        <w:t>Local Self-Governments</w:t>
      </w:r>
    </w:p>
    <w:p w14:paraId="282026CB" w14:textId="77777777" w:rsidR="00747899" w:rsidRPr="00747899" w:rsidRDefault="00D1441E" w:rsidP="00747899">
      <w:pPr>
        <w:pStyle w:val="ListParagraph"/>
        <w:numPr>
          <w:ilvl w:val="0"/>
          <w:numId w:val="55"/>
        </w:numPr>
        <w:rPr>
          <w:rFonts w:asciiTheme="minorHAnsi" w:hAnsiTheme="minorHAnsi" w:cstheme="minorHAnsi"/>
        </w:rPr>
      </w:pPr>
      <w:r w:rsidRPr="00F45744">
        <w:rPr>
          <w:rFonts w:asciiTheme="minorHAnsi" w:hAnsiTheme="minorHAnsi" w:cstheme="minorHAnsi"/>
        </w:rPr>
        <w:t xml:space="preserve"> </w:t>
      </w:r>
      <w:r w:rsidR="00747899" w:rsidRPr="00747899">
        <w:rPr>
          <w:rFonts w:asciiTheme="minorHAnsi" w:hAnsiTheme="minorHAnsi" w:cstheme="minorHAnsi"/>
        </w:rPr>
        <w:t xml:space="preserve">Ministry of Construction, </w:t>
      </w:r>
      <w:proofErr w:type="gramStart"/>
      <w:r w:rsidR="00747899" w:rsidRPr="00747899">
        <w:rPr>
          <w:rFonts w:asciiTheme="minorHAnsi" w:hAnsiTheme="minorHAnsi" w:cstheme="minorHAnsi"/>
        </w:rPr>
        <w:t>Transport</w:t>
      </w:r>
      <w:proofErr w:type="gramEnd"/>
      <w:r w:rsidR="00747899" w:rsidRPr="00747899">
        <w:rPr>
          <w:rFonts w:asciiTheme="minorHAnsi" w:hAnsiTheme="minorHAnsi" w:cstheme="minorHAnsi"/>
        </w:rPr>
        <w:t xml:space="preserve"> and Infrastructure (MCTI)</w:t>
      </w:r>
    </w:p>
    <w:p w14:paraId="747CFC81" w14:textId="77777777" w:rsidR="00747899" w:rsidRPr="00747899" w:rsidRDefault="00747899" w:rsidP="00747899">
      <w:pPr>
        <w:pStyle w:val="ListParagraph"/>
        <w:numPr>
          <w:ilvl w:val="0"/>
          <w:numId w:val="55"/>
        </w:numPr>
        <w:rPr>
          <w:rFonts w:asciiTheme="minorHAnsi" w:hAnsiTheme="minorHAnsi" w:cstheme="minorHAnsi"/>
        </w:rPr>
      </w:pPr>
      <w:r w:rsidRPr="00747899">
        <w:rPr>
          <w:rFonts w:asciiTheme="minorHAnsi" w:hAnsiTheme="minorHAnsi" w:cstheme="minorHAnsi"/>
        </w:rPr>
        <w:t xml:space="preserve">PIU at the Ministry of Construction, </w:t>
      </w:r>
      <w:proofErr w:type="gramStart"/>
      <w:r w:rsidRPr="00747899">
        <w:rPr>
          <w:rFonts w:asciiTheme="minorHAnsi" w:hAnsiTheme="minorHAnsi" w:cstheme="minorHAnsi"/>
        </w:rPr>
        <w:t>Transport</w:t>
      </w:r>
      <w:proofErr w:type="gramEnd"/>
      <w:r w:rsidRPr="00747899">
        <w:rPr>
          <w:rFonts w:asciiTheme="minorHAnsi" w:hAnsiTheme="minorHAnsi" w:cstheme="minorHAnsi"/>
        </w:rPr>
        <w:t xml:space="preserve"> and Infrastructure (MCTI)</w:t>
      </w:r>
    </w:p>
    <w:p w14:paraId="01B1457A" w14:textId="77777777" w:rsidR="006E6D48" w:rsidRPr="00F45744" w:rsidRDefault="00D326BF" w:rsidP="00F45744">
      <w:pPr>
        <w:spacing w:before="240" w:after="160" w:line="240" w:lineRule="auto"/>
        <w:rPr>
          <w:rFonts w:asciiTheme="minorHAnsi" w:eastAsiaTheme="minorEastAsia" w:hAnsiTheme="minorHAnsi"/>
          <w:szCs w:val="21"/>
          <w:lang w:eastAsia="ja-JP"/>
        </w:rPr>
      </w:pPr>
      <w:r w:rsidRPr="00F45744">
        <w:rPr>
          <w:rFonts w:asciiTheme="minorHAnsi" w:eastAsiaTheme="minorEastAsia" w:hAnsiTheme="minorHAnsi"/>
          <w:szCs w:val="21"/>
          <w:lang w:eastAsia="ja-JP"/>
        </w:rPr>
        <w:t>The sub-project specific SEPs to be prepared at later stages will expand the list of projects affected parties and include for each sub-project those likely adversely impacted by the project activities. These may also include parties affected by beneficial impacts, but the focus of engagement shall lie on drivers of the adverse impacts.</w:t>
      </w:r>
    </w:p>
    <w:p w14:paraId="08C30EE6" w14:textId="77777777" w:rsidR="00924035" w:rsidRDefault="009E2AED" w:rsidP="001E37CB">
      <w:pPr>
        <w:pStyle w:val="Heading3"/>
      </w:pPr>
      <w:bookmarkStart w:id="14" w:name="_Toc76808545"/>
      <w:r w:rsidRPr="00560650">
        <w:t>Other Interested Parties</w:t>
      </w:r>
      <w:bookmarkEnd w:id="14"/>
    </w:p>
    <w:p w14:paraId="3E1F3C2A" w14:textId="77777777" w:rsidR="006E6D48" w:rsidRPr="00F45744" w:rsidRDefault="006E6D48" w:rsidP="00F45744">
      <w:pPr>
        <w:spacing w:before="240" w:after="160" w:line="240" w:lineRule="auto"/>
        <w:rPr>
          <w:rFonts w:asciiTheme="minorHAnsi" w:eastAsiaTheme="minorEastAsia" w:hAnsiTheme="minorHAnsi"/>
          <w:szCs w:val="21"/>
          <w:lang w:eastAsia="ja-JP"/>
        </w:rPr>
      </w:pPr>
      <w:r w:rsidRPr="00F45744">
        <w:rPr>
          <w:rFonts w:asciiTheme="minorHAnsi" w:eastAsiaTheme="minorEastAsia" w:hAnsiTheme="minorHAnsi"/>
          <w:szCs w:val="21"/>
          <w:lang w:eastAsia="ja-JP"/>
        </w:rPr>
        <w:t>Other Interested Parties for the</w:t>
      </w:r>
      <w:r w:rsidR="00DB6E7F" w:rsidRPr="00F45744">
        <w:rPr>
          <w:rFonts w:asciiTheme="minorHAnsi" w:eastAsiaTheme="minorEastAsia" w:hAnsiTheme="minorHAnsi"/>
          <w:szCs w:val="21"/>
          <w:lang w:eastAsia="ja-JP"/>
        </w:rPr>
        <w:t xml:space="preserve"> Serbia </w:t>
      </w:r>
      <w:r w:rsidR="00E359C8" w:rsidRPr="00F45744">
        <w:rPr>
          <w:rFonts w:asciiTheme="minorHAnsi" w:eastAsiaTheme="minorEastAsia" w:hAnsiTheme="minorHAnsi"/>
          <w:szCs w:val="21"/>
          <w:lang w:eastAsia="ja-JP"/>
        </w:rPr>
        <w:t xml:space="preserve">Local Infrastructure and Institutional Development Project </w:t>
      </w:r>
      <w:r w:rsidRPr="00F45744">
        <w:rPr>
          <w:rFonts w:asciiTheme="minorHAnsi" w:eastAsiaTheme="minorEastAsia" w:hAnsiTheme="minorHAnsi"/>
          <w:szCs w:val="21"/>
          <w:lang w:eastAsia="ja-JP"/>
        </w:rPr>
        <w:t>are as follows:</w:t>
      </w:r>
    </w:p>
    <w:p w14:paraId="4F53E0FA" w14:textId="77777777" w:rsidR="00924035" w:rsidRPr="00F45744" w:rsidRDefault="00924035" w:rsidP="00313238">
      <w:pPr>
        <w:pStyle w:val="ListParagraph"/>
        <w:rPr>
          <w:rFonts w:asciiTheme="minorHAnsi" w:hAnsiTheme="minorHAnsi" w:cstheme="minorHAnsi"/>
          <w:bCs w:val="0"/>
        </w:rPr>
      </w:pPr>
      <w:r w:rsidRPr="00F45744">
        <w:rPr>
          <w:rFonts w:asciiTheme="minorHAnsi" w:hAnsiTheme="minorHAnsi" w:cstheme="minorHAnsi"/>
          <w:bCs w:val="0"/>
        </w:rPr>
        <w:t xml:space="preserve">Government of the Republic of </w:t>
      </w:r>
      <w:r w:rsidR="000D21C1" w:rsidRPr="00F45744">
        <w:rPr>
          <w:rFonts w:asciiTheme="minorHAnsi" w:hAnsiTheme="minorHAnsi" w:cstheme="minorHAnsi"/>
          <w:bCs w:val="0"/>
        </w:rPr>
        <w:t>Serbia</w:t>
      </w:r>
    </w:p>
    <w:p w14:paraId="5FEABD8C" w14:textId="77777777" w:rsidR="00F644A6" w:rsidRPr="00F45744" w:rsidRDefault="00F644A6" w:rsidP="00313238">
      <w:pPr>
        <w:pStyle w:val="ListParagraph"/>
        <w:rPr>
          <w:rFonts w:asciiTheme="minorHAnsi" w:hAnsiTheme="minorHAnsi" w:cstheme="minorHAnsi"/>
          <w:bCs w:val="0"/>
        </w:rPr>
      </w:pPr>
      <w:r w:rsidRPr="00F45744">
        <w:rPr>
          <w:rFonts w:asciiTheme="minorHAnsi" w:hAnsiTheme="minorHAnsi" w:cstheme="minorHAnsi"/>
          <w:bCs w:val="0"/>
        </w:rPr>
        <w:t>Ministry of Finance</w:t>
      </w:r>
    </w:p>
    <w:p w14:paraId="4E5799C7" w14:textId="77777777" w:rsidR="00A2149C" w:rsidRPr="00F45744" w:rsidRDefault="00A2149C" w:rsidP="00313238">
      <w:pPr>
        <w:pStyle w:val="ListParagraph"/>
        <w:rPr>
          <w:rFonts w:asciiTheme="minorHAnsi" w:hAnsiTheme="minorHAnsi" w:cstheme="minorHAnsi"/>
          <w:bCs w:val="0"/>
        </w:rPr>
      </w:pPr>
      <w:r w:rsidRPr="00F45744">
        <w:rPr>
          <w:rFonts w:asciiTheme="minorHAnsi" w:hAnsiTheme="minorHAnsi" w:cstheme="minorHAnsi"/>
          <w:bCs w:val="0"/>
        </w:rPr>
        <w:t>The World Bank</w:t>
      </w:r>
    </w:p>
    <w:p w14:paraId="11B33B24" w14:textId="77777777" w:rsidR="00A2149C" w:rsidRPr="00F45744" w:rsidRDefault="00A2149C" w:rsidP="00313238">
      <w:pPr>
        <w:pStyle w:val="ListParagraph"/>
        <w:rPr>
          <w:rFonts w:asciiTheme="minorHAnsi" w:hAnsiTheme="minorHAnsi" w:cstheme="minorHAnsi"/>
          <w:bCs w:val="0"/>
        </w:rPr>
      </w:pPr>
      <w:r w:rsidRPr="00F45744">
        <w:rPr>
          <w:rFonts w:asciiTheme="minorHAnsi" w:hAnsiTheme="minorHAnsi" w:cstheme="minorHAnsi"/>
          <w:bCs w:val="0"/>
        </w:rPr>
        <w:t>Public Enterprise ‘Roads of Serbia’</w:t>
      </w:r>
    </w:p>
    <w:p w14:paraId="23F0915F" w14:textId="77777777" w:rsidR="008800A6" w:rsidRPr="00F45744" w:rsidRDefault="008800A6" w:rsidP="00313238">
      <w:pPr>
        <w:pStyle w:val="ListParagraph"/>
        <w:rPr>
          <w:rFonts w:asciiTheme="minorHAnsi" w:hAnsiTheme="minorHAnsi" w:cstheme="minorHAnsi"/>
          <w:bCs w:val="0"/>
        </w:rPr>
      </w:pPr>
      <w:r w:rsidRPr="00F45744">
        <w:rPr>
          <w:rFonts w:asciiTheme="minorHAnsi" w:hAnsiTheme="minorHAnsi" w:cstheme="minorHAnsi"/>
          <w:bCs w:val="0"/>
        </w:rPr>
        <w:t xml:space="preserve">Service providers </w:t>
      </w:r>
    </w:p>
    <w:p w14:paraId="5F05B351" w14:textId="77777777" w:rsidR="008800A6" w:rsidRPr="00F45744" w:rsidRDefault="001623A8" w:rsidP="00313238">
      <w:pPr>
        <w:pStyle w:val="ListParagraph"/>
        <w:rPr>
          <w:rFonts w:asciiTheme="minorHAnsi" w:hAnsiTheme="minorHAnsi" w:cstheme="minorHAnsi"/>
          <w:bCs w:val="0"/>
        </w:rPr>
      </w:pPr>
      <w:r w:rsidRPr="00F45744">
        <w:rPr>
          <w:rFonts w:asciiTheme="minorHAnsi" w:hAnsiTheme="minorHAnsi" w:cstheme="minorHAnsi"/>
          <w:bCs w:val="0"/>
        </w:rPr>
        <w:t>Government i</w:t>
      </w:r>
      <w:r w:rsidR="008800A6" w:rsidRPr="00F45744">
        <w:rPr>
          <w:rFonts w:asciiTheme="minorHAnsi" w:hAnsiTheme="minorHAnsi" w:cstheme="minorHAnsi"/>
          <w:bCs w:val="0"/>
        </w:rPr>
        <w:t>nspectorates</w:t>
      </w:r>
      <w:r w:rsidRPr="00F45744">
        <w:rPr>
          <w:rFonts w:asciiTheme="minorHAnsi" w:hAnsiTheme="minorHAnsi" w:cstheme="minorHAnsi"/>
          <w:bCs w:val="0"/>
        </w:rPr>
        <w:t>/ labor, construction, etc.</w:t>
      </w:r>
      <w:r w:rsidR="008800A6" w:rsidRPr="00F45744">
        <w:rPr>
          <w:rFonts w:asciiTheme="minorHAnsi" w:hAnsiTheme="minorHAnsi" w:cstheme="minorHAnsi"/>
          <w:bCs w:val="0"/>
        </w:rPr>
        <w:t xml:space="preserve"> </w:t>
      </w:r>
    </w:p>
    <w:p w14:paraId="78BD010A" w14:textId="77777777" w:rsidR="00DB08CA" w:rsidRPr="00F45744" w:rsidRDefault="00DB08CA" w:rsidP="00313238">
      <w:pPr>
        <w:pStyle w:val="ListParagraph"/>
        <w:rPr>
          <w:rFonts w:asciiTheme="minorHAnsi" w:hAnsiTheme="minorHAnsi" w:cstheme="minorHAnsi"/>
          <w:bCs w:val="0"/>
        </w:rPr>
      </w:pPr>
      <w:r w:rsidRPr="00F45744">
        <w:rPr>
          <w:rFonts w:asciiTheme="minorHAnsi" w:hAnsiTheme="minorHAnsi" w:cstheme="minorHAnsi"/>
          <w:bCs w:val="0"/>
        </w:rPr>
        <w:t>Academic institutions</w:t>
      </w:r>
    </w:p>
    <w:p w14:paraId="05DDDBF1" w14:textId="77777777" w:rsidR="00986C80" w:rsidRPr="00F45744" w:rsidRDefault="008800A6" w:rsidP="00313238">
      <w:pPr>
        <w:pStyle w:val="ListParagraph"/>
        <w:rPr>
          <w:rFonts w:asciiTheme="minorHAnsi" w:hAnsiTheme="minorHAnsi" w:cstheme="minorHAnsi"/>
          <w:bCs w:val="0"/>
        </w:rPr>
      </w:pPr>
      <w:r w:rsidRPr="00F45744">
        <w:rPr>
          <w:rFonts w:asciiTheme="minorHAnsi" w:hAnsiTheme="minorHAnsi" w:cstheme="minorHAnsi"/>
          <w:bCs w:val="0"/>
        </w:rPr>
        <w:t>CSOs</w:t>
      </w:r>
    </w:p>
    <w:p w14:paraId="2B4B510B" w14:textId="77777777" w:rsidR="00986C80" w:rsidRPr="00F45744" w:rsidRDefault="008800A6" w:rsidP="00313238">
      <w:pPr>
        <w:pStyle w:val="ListParagraph"/>
        <w:rPr>
          <w:rFonts w:asciiTheme="minorHAnsi" w:hAnsiTheme="minorHAnsi" w:cstheme="minorHAnsi"/>
          <w:bCs w:val="0"/>
        </w:rPr>
      </w:pPr>
      <w:r w:rsidRPr="00F45744">
        <w:rPr>
          <w:rFonts w:asciiTheme="minorHAnsi" w:hAnsiTheme="minorHAnsi" w:cstheme="minorHAnsi"/>
          <w:bCs w:val="0"/>
        </w:rPr>
        <w:t>NGOs</w:t>
      </w:r>
    </w:p>
    <w:p w14:paraId="0370D816" w14:textId="77777777" w:rsidR="00986C80" w:rsidRPr="00F45744" w:rsidRDefault="00E359C8" w:rsidP="00313238">
      <w:pPr>
        <w:pStyle w:val="ListParagraph"/>
        <w:rPr>
          <w:rFonts w:asciiTheme="minorHAnsi" w:hAnsiTheme="minorHAnsi" w:cstheme="minorHAnsi"/>
          <w:bCs w:val="0"/>
        </w:rPr>
      </w:pPr>
      <w:r w:rsidRPr="00F45744">
        <w:rPr>
          <w:rFonts w:asciiTheme="minorHAnsi" w:hAnsiTheme="minorHAnsi" w:cstheme="minorHAnsi"/>
          <w:bCs w:val="0"/>
        </w:rPr>
        <w:t xml:space="preserve">Standing Conference of Towns and Municipalities </w:t>
      </w:r>
    </w:p>
    <w:p w14:paraId="1B1E633D" w14:textId="77777777" w:rsidR="009407FD" w:rsidRPr="00F45744" w:rsidRDefault="009407FD" w:rsidP="00313238">
      <w:pPr>
        <w:pStyle w:val="ListParagraph"/>
        <w:rPr>
          <w:rFonts w:asciiTheme="minorHAnsi" w:hAnsiTheme="minorHAnsi" w:cstheme="minorHAnsi"/>
          <w:bCs w:val="0"/>
        </w:rPr>
      </w:pPr>
      <w:r w:rsidRPr="00F45744">
        <w:rPr>
          <w:rFonts w:asciiTheme="minorHAnsi" w:hAnsiTheme="minorHAnsi" w:cstheme="minorHAnsi"/>
          <w:bCs w:val="0"/>
        </w:rPr>
        <w:t>Media</w:t>
      </w:r>
    </w:p>
    <w:p w14:paraId="77D1EB2E" w14:textId="77777777" w:rsidR="006E6D48" w:rsidRPr="00F45744" w:rsidRDefault="00ED63C5" w:rsidP="00F45744">
      <w:pPr>
        <w:spacing w:before="240" w:after="160" w:line="240" w:lineRule="auto"/>
        <w:rPr>
          <w:rFonts w:asciiTheme="minorHAnsi" w:eastAsiaTheme="minorEastAsia" w:hAnsiTheme="minorHAnsi"/>
          <w:szCs w:val="21"/>
          <w:lang w:eastAsia="ja-JP"/>
        </w:rPr>
      </w:pPr>
      <w:r w:rsidRPr="00F45744">
        <w:rPr>
          <w:rFonts w:asciiTheme="minorHAnsi" w:eastAsiaTheme="minorEastAsia" w:hAnsiTheme="minorHAnsi"/>
          <w:szCs w:val="21"/>
          <w:lang w:eastAsia="ja-JP"/>
        </w:rPr>
        <w:t>Those associations that represent potential beneficiaries will be notified about the Program and request them to disseminate Program information broadly among their constituencies.  Communication campaign will be conducted at the Program launch through various channels of mass media also to inform potential beneficiaries of the Program.</w:t>
      </w:r>
    </w:p>
    <w:p w14:paraId="4B38439D" w14:textId="77777777" w:rsidR="009E2AED" w:rsidRPr="00E170B0" w:rsidRDefault="009E2AED" w:rsidP="001E37CB">
      <w:pPr>
        <w:pStyle w:val="Heading3"/>
      </w:pPr>
      <w:bookmarkStart w:id="15" w:name="_Toc76808546"/>
      <w:r w:rsidRPr="00E170B0">
        <w:t>Disadvantaged or Vulnerable Individuals or Groups</w:t>
      </w:r>
      <w:bookmarkEnd w:id="15"/>
    </w:p>
    <w:p w14:paraId="4886BA46" w14:textId="10E5C6B6" w:rsidR="00460DBA" w:rsidRPr="00F45744" w:rsidRDefault="008B75DE" w:rsidP="00F45744">
      <w:pPr>
        <w:spacing w:before="240" w:after="160" w:line="240" w:lineRule="auto"/>
        <w:rPr>
          <w:rFonts w:asciiTheme="minorHAnsi" w:eastAsiaTheme="minorEastAsia" w:hAnsiTheme="minorHAnsi"/>
          <w:szCs w:val="21"/>
          <w:lang w:eastAsia="ja-JP"/>
        </w:rPr>
      </w:pPr>
      <w:r w:rsidRPr="00F45744">
        <w:rPr>
          <w:rFonts w:asciiTheme="minorHAnsi" w:eastAsiaTheme="minorEastAsia" w:hAnsiTheme="minorHAnsi"/>
          <w:szCs w:val="21"/>
          <w:lang w:eastAsia="ja-JP"/>
        </w:rPr>
        <w:t>This P</w:t>
      </w:r>
      <w:r w:rsidR="008E5D18" w:rsidRPr="00F45744">
        <w:rPr>
          <w:rFonts w:asciiTheme="minorHAnsi" w:eastAsiaTheme="minorEastAsia" w:hAnsiTheme="minorHAnsi"/>
          <w:szCs w:val="21"/>
          <w:lang w:eastAsia="ja-JP"/>
        </w:rPr>
        <w:t xml:space="preserve">roject level </w:t>
      </w:r>
      <w:r w:rsidRPr="00F45744">
        <w:rPr>
          <w:rFonts w:asciiTheme="minorHAnsi" w:eastAsiaTheme="minorEastAsia" w:hAnsiTheme="minorHAnsi"/>
          <w:szCs w:val="21"/>
          <w:lang w:eastAsia="ja-JP"/>
        </w:rPr>
        <w:t>SEP ensure</w:t>
      </w:r>
      <w:r w:rsidR="00747899">
        <w:rPr>
          <w:rFonts w:asciiTheme="minorHAnsi" w:eastAsiaTheme="minorEastAsia" w:hAnsiTheme="minorHAnsi"/>
          <w:szCs w:val="21"/>
          <w:lang w:eastAsia="ja-JP"/>
        </w:rPr>
        <w:t>s</w:t>
      </w:r>
      <w:r w:rsidRPr="00F45744">
        <w:rPr>
          <w:rFonts w:asciiTheme="minorHAnsi" w:eastAsiaTheme="minorEastAsia" w:hAnsiTheme="minorHAnsi"/>
          <w:szCs w:val="21"/>
          <w:lang w:eastAsia="ja-JP"/>
        </w:rPr>
        <w:t xml:space="preserve"> that disadvantaged or vulnerable individuals or groups, relevant to the project, are identified, that their </w:t>
      </w:r>
      <w:proofErr w:type="gramStart"/>
      <w:r w:rsidRPr="00F45744">
        <w:rPr>
          <w:rFonts w:asciiTheme="minorHAnsi" w:eastAsiaTheme="minorEastAsia" w:hAnsiTheme="minorHAnsi"/>
          <w:szCs w:val="21"/>
          <w:lang w:eastAsia="ja-JP"/>
        </w:rPr>
        <w:t>particular sensitivities</w:t>
      </w:r>
      <w:proofErr w:type="gramEnd"/>
      <w:r w:rsidRPr="00F45744">
        <w:rPr>
          <w:rFonts w:asciiTheme="minorHAnsi" w:eastAsiaTheme="minorEastAsia" w:hAnsiTheme="minorHAnsi"/>
          <w:szCs w:val="21"/>
          <w:lang w:eastAsia="ja-JP"/>
        </w:rPr>
        <w:t>, concerns and barriers to project information are assessed and that they fully understand project activities and benefits and participate in consultation processes. The vulnerability may stem from person’s origin, gender, age, health condition, economic deficiency and financial insecurity, disadvantaged status in the community (</w:t>
      </w:r>
      <w:proofErr w:type="gramStart"/>
      <w:r w:rsidRPr="00F45744">
        <w:rPr>
          <w:rFonts w:asciiTheme="minorHAnsi" w:eastAsiaTheme="minorEastAsia" w:hAnsiTheme="minorHAnsi"/>
          <w:szCs w:val="21"/>
          <w:lang w:eastAsia="ja-JP"/>
        </w:rPr>
        <w:t>e.g.</w:t>
      </w:r>
      <w:proofErr w:type="gramEnd"/>
      <w:r w:rsidRPr="00F45744">
        <w:rPr>
          <w:rFonts w:asciiTheme="minorHAnsi" w:eastAsiaTheme="minorEastAsia" w:hAnsiTheme="minorHAnsi"/>
          <w:szCs w:val="21"/>
          <w:lang w:eastAsia="ja-JP"/>
        </w:rPr>
        <w:t xml:space="preserve"> minorities or fringe groups), dependence on other individuals or natural resources, etc. Engagement </w:t>
      </w:r>
      <w:r w:rsidRPr="00F45744">
        <w:rPr>
          <w:rFonts w:asciiTheme="minorHAnsi" w:eastAsiaTheme="minorEastAsia" w:hAnsiTheme="minorHAnsi"/>
          <w:szCs w:val="21"/>
          <w:lang w:eastAsia="ja-JP"/>
        </w:rPr>
        <w:lastRenderedPageBreak/>
        <w:t>with the vulnerable groups and individuals often requires the application of specific measures and assistance aimed at the facilitation of their participation in the project-related decision making so that their awareness of and input to the overall process are commensurate to those of the other stakeholders.</w:t>
      </w:r>
    </w:p>
    <w:p w14:paraId="73A4D9E8" w14:textId="77777777" w:rsidR="008E5D18" w:rsidRPr="00F45744" w:rsidRDefault="005A71EA" w:rsidP="00F45744">
      <w:pPr>
        <w:spacing w:before="240" w:after="160" w:line="240" w:lineRule="auto"/>
        <w:rPr>
          <w:rFonts w:asciiTheme="minorHAnsi" w:eastAsiaTheme="minorEastAsia" w:hAnsiTheme="minorHAnsi"/>
          <w:szCs w:val="21"/>
          <w:lang w:eastAsia="ja-JP"/>
        </w:rPr>
      </w:pPr>
      <w:r w:rsidRPr="00F45744">
        <w:rPr>
          <w:rFonts w:asciiTheme="minorHAnsi" w:eastAsiaTheme="minorEastAsia" w:hAnsiTheme="minorHAnsi"/>
          <w:szCs w:val="21"/>
          <w:lang w:eastAsia="ja-JP"/>
        </w:rPr>
        <w:t>Since the</w:t>
      </w:r>
      <w:r w:rsidR="008E5D18" w:rsidRPr="00F45744">
        <w:rPr>
          <w:rFonts w:asciiTheme="minorHAnsi" w:eastAsiaTheme="minorEastAsia" w:hAnsiTheme="minorHAnsi"/>
          <w:szCs w:val="21"/>
          <w:lang w:eastAsia="ja-JP"/>
        </w:rPr>
        <w:t xml:space="preserve"> LIID</w:t>
      </w:r>
      <w:r w:rsidRPr="00F45744">
        <w:rPr>
          <w:rFonts w:asciiTheme="minorHAnsi" w:eastAsiaTheme="minorEastAsia" w:hAnsiTheme="minorHAnsi"/>
          <w:szCs w:val="21"/>
          <w:lang w:eastAsia="ja-JP"/>
        </w:rPr>
        <w:t xml:space="preserve"> Project is being implemented across the country</w:t>
      </w:r>
      <w:r w:rsidR="008E5D18" w:rsidRPr="00F45744">
        <w:rPr>
          <w:rFonts w:asciiTheme="minorHAnsi" w:eastAsiaTheme="minorEastAsia" w:hAnsiTheme="minorHAnsi"/>
          <w:szCs w:val="21"/>
          <w:lang w:eastAsia="ja-JP"/>
        </w:rPr>
        <w:t>, and the details of locations and subproject activities are still to be identified,</w:t>
      </w:r>
      <w:r w:rsidRPr="00F45744">
        <w:rPr>
          <w:rFonts w:asciiTheme="minorHAnsi" w:eastAsiaTheme="minorEastAsia" w:hAnsiTheme="minorHAnsi"/>
          <w:szCs w:val="21"/>
          <w:lang w:eastAsia="ja-JP"/>
        </w:rPr>
        <w:t xml:space="preserve"> the exact number</w:t>
      </w:r>
      <w:r w:rsidR="008E5D18" w:rsidRPr="00F45744">
        <w:rPr>
          <w:rFonts w:asciiTheme="minorHAnsi" w:eastAsiaTheme="minorEastAsia" w:hAnsiTheme="minorHAnsi"/>
          <w:szCs w:val="21"/>
          <w:lang w:eastAsia="ja-JP"/>
        </w:rPr>
        <w:t xml:space="preserve"> </w:t>
      </w:r>
      <w:r w:rsidRPr="00F45744">
        <w:rPr>
          <w:rFonts w:asciiTheme="minorHAnsi" w:eastAsiaTheme="minorEastAsia" w:hAnsiTheme="minorHAnsi"/>
          <w:szCs w:val="21"/>
          <w:lang w:eastAsia="ja-JP"/>
        </w:rPr>
        <w:t>of people within detected vulnerable groups is not known at this stage</w:t>
      </w:r>
      <w:r w:rsidR="00A55344">
        <w:rPr>
          <w:rFonts w:asciiTheme="minorHAnsi" w:eastAsiaTheme="minorEastAsia" w:hAnsiTheme="minorHAnsi"/>
          <w:szCs w:val="21"/>
          <w:lang w:eastAsia="ja-JP"/>
        </w:rPr>
        <w:t xml:space="preserve"> but will be given in detail in sub-project level SEP</w:t>
      </w:r>
      <w:r w:rsidRPr="00F45744">
        <w:rPr>
          <w:rFonts w:asciiTheme="minorHAnsi" w:eastAsiaTheme="minorEastAsia" w:hAnsiTheme="minorHAnsi"/>
          <w:szCs w:val="21"/>
          <w:lang w:eastAsia="ja-JP"/>
        </w:rPr>
        <w:t>. However, the project is not expected to have</w:t>
      </w:r>
      <w:r w:rsidR="008E5D18" w:rsidRPr="00F45744">
        <w:rPr>
          <w:rFonts w:asciiTheme="minorHAnsi" w:eastAsiaTheme="minorEastAsia" w:hAnsiTheme="minorHAnsi"/>
          <w:szCs w:val="21"/>
          <w:lang w:eastAsia="ja-JP"/>
        </w:rPr>
        <w:t xml:space="preserve"> </w:t>
      </w:r>
      <w:r w:rsidRPr="00F45744">
        <w:rPr>
          <w:rFonts w:asciiTheme="minorHAnsi" w:eastAsiaTheme="minorEastAsia" w:hAnsiTheme="minorHAnsi"/>
          <w:szCs w:val="21"/>
          <w:lang w:eastAsia="ja-JP"/>
        </w:rPr>
        <w:t>a major negative impact on vulnerable or excluded groups and will arrange</w:t>
      </w:r>
      <w:r w:rsidR="00A55344">
        <w:rPr>
          <w:rFonts w:asciiTheme="minorHAnsi" w:eastAsiaTheme="minorEastAsia" w:hAnsiTheme="minorHAnsi"/>
          <w:szCs w:val="21"/>
          <w:lang w:eastAsia="ja-JP"/>
        </w:rPr>
        <w:t>, given by sub-project level SEP,</w:t>
      </w:r>
      <w:r w:rsidRPr="00F45744">
        <w:rPr>
          <w:rFonts w:asciiTheme="minorHAnsi" w:eastAsiaTheme="minorEastAsia" w:hAnsiTheme="minorHAnsi"/>
          <w:szCs w:val="21"/>
          <w:lang w:eastAsia="ja-JP"/>
        </w:rPr>
        <w:t xml:space="preserve"> for proactive engagement with vulnerable</w:t>
      </w:r>
      <w:r w:rsidR="008E5D18" w:rsidRPr="00F45744">
        <w:rPr>
          <w:rFonts w:asciiTheme="minorHAnsi" w:eastAsiaTheme="minorEastAsia" w:hAnsiTheme="minorHAnsi"/>
          <w:szCs w:val="21"/>
          <w:lang w:eastAsia="ja-JP"/>
        </w:rPr>
        <w:t xml:space="preserve"> </w:t>
      </w:r>
      <w:r w:rsidRPr="00F45744">
        <w:rPr>
          <w:rFonts w:asciiTheme="minorHAnsi" w:eastAsiaTheme="minorEastAsia" w:hAnsiTheme="minorHAnsi"/>
          <w:szCs w:val="21"/>
          <w:lang w:eastAsia="ja-JP"/>
        </w:rPr>
        <w:t xml:space="preserve">groups </w:t>
      </w:r>
      <w:proofErr w:type="gramStart"/>
      <w:r w:rsidRPr="00F45744">
        <w:rPr>
          <w:rFonts w:asciiTheme="minorHAnsi" w:eastAsiaTheme="minorEastAsia" w:hAnsiTheme="minorHAnsi"/>
          <w:szCs w:val="21"/>
          <w:lang w:eastAsia="ja-JP"/>
        </w:rPr>
        <w:t>in order to</w:t>
      </w:r>
      <w:proofErr w:type="gramEnd"/>
      <w:r w:rsidRPr="00F45744">
        <w:rPr>
          <w:rFonts w:asciiTheme="minorHAnsi" w:eastAsiaTheme="minorEastAsia" w:hAnsiTheme="minorHAnsi"/>
          <w:szCs w:val="21"/>
          <w:lang w:eastAsia="ja-JP"/>
        </w:rPr>
        <w:t xml:space="preserve"> ensure as much as possible that their needs are met. </w:t>
      </w:r>
    </w:p>
    <w:p w14:paraId="16488841" w14:textId="77777777" w:rsidR="005A71EA" w:rsidRPr="00F45744" w:rsidRDefault="005A71EA" w:rsidP="00F45744">
      <w:pPr>
        <w:spacing w:before="240" w:after="160" w:line="240" w:lineRule="auto"/>
        <w:rPr>
          <w:rFonts w:asciiTheme="minorHAnsi" w:eastAsiaTheme="minorEastAsia" w:hAnsiTheme="minorHAnsi"/>
          <w:szCs w:val="21"/>
          <w:lang w:eastAsia="ja-JP"/>
        </w:rPr>
      </w:pPr>
      <w:r w:rsidRPr="00F45744">
        <w:rPr>
          <w:rFonts w:asciiTheme="minorHAnsi" w:eastAsiaTheme="minorEastAsia" w:hAnsiTheme="minorHAnsi"/>
          <w:szCs w:val="21"/>
          <w:lang w:eastAsia="ja-JP"/>
        </w:rPr>
        <w:t>Marginalized and poorest will be targeted and</w:t>
      </w:r>
      <w:r w:rsidR="008E5D18" w:rsidRPr="00F45744">
        <w:rPr>
          <w:rFonts w:asciiTheme="minorHAnsi" w:eastAsiaTheme="minorEastAsia" w:hAnsiTheme="minorHAnsi"/>
          <w:szCs w:val="21"/>
          <w:lang w:eastAsia="ja-JP"/>
        </w:rPr>
        <w:t xml:space="preserve"> </w:t>
      </w:r>
      <w:r w:rsidRPr="00F45744">
        <w:rPr>
          <w:rFonts w:asciiTheme="minorHAnsi" w:eastAsiaTheme="minorEastAsia" w:hAnsiTheme="minorHAnsi"/>
          <w:szCs w:val="21"/>
          <w:lang w:eastAsia="ja-JP"/>
        </w:rPr>
        <w:t>outreached within each local government. In urban areas usually poorest segments of the population are</w:t>
      </w:r>
      <w:r w:rsidR="008E5D18" w:rsidRPr="00F45744">
        <w:rPr>
          <w:rFonts w:asciiTheme="minorHAnsi" w:eastAsiaTheme="minorEastAsia" w:hAnsiTheme="minorHAnsi"/>
          <w:szCs w:val="21"/>
          <w:lang w:eastAsia="ja-JP"/>
        </w:rPr>
        <w:t xml:space="preserve"> </w:t>
      </w:r>
      <w:r w:rsidRPr="00F45744">
        <w:rPr>
          <w:rFonts w:asciiTheme="minorHAnsi" w:eastAsiaTheme="minorEastAsia" w:hAnsiTheme="minorHAnsi"/>
          <w:szCs w:val="21"/>
          <w:lang w:eastAsia="ja-JP"/>
        </w:rPr>
        <w:t>concentrated spatially, usually, they live in the areas underserved with infrastructure service. Thus, targeting the</w:t>
      </w:r>
      <w:r w:rsidR="008E5D18" w:rsidRPr="00F45744">
        <w:rPr>
          <w:rFonts w:asciiTheme="minorHAnsi" w:eastAsiaTheme="minorEastAsia" w:hAnsiTheme="minorHAnsi"/>
          <w:szCs w:val="21"/>
          <w:lang w:eastAsia="ja-JP"/>
        </w:rPr>
        <w:t xml:space="preserve"> </w:t>
      </w:r>
      <w:r w:rsidRPr="00F45744">
        <w:rPr>
          <w:rFonts w:asciiTheme="minorHAnsi" w:eastAsiaTheme="minorEastAsia" w:hAnsiTheme="minorHAnsi"/>
          <w:szCs w:val="21"/>
          <w:lang w:eastAsia="ja-JP"/>
        </w:rPr>
        <w:t>poorest within a local government would be done through efforts to outreach underserved areas within local</w:t>
      </w:r>
      <w:r w:rsidR="008E5D18" w:rsidRPr="00F45744">
        <w:rPr>
          <w:rFonts w:asciiTheme="minorHAnsi" w:eastAsiaTheme="minorEastAsia" w:hAnsiTheme="minorHAnsi"/>
          <w:szCs w:val="21"/>
          <w:lang w:eastAsia="ja-JP"/>
        </w:rPr>
        <w:t xml:space="preserve"> </w:t>
      </w:r>
      <w:r w:rsidRPr="00F45744">
        <w:rPr>
          <w:rFonts w:asciiTheme="minorHAnsi" w:eastAsiaTheme="minorEastAsia" w:hAnsiTheme="minorHAnsi"/>
          <w:szCs w:val="21"/>
          <w:lang w:eastAsia="ja-JP"/>
        </w:rPr>
        <w:t>governments.</w:t>
      </w:r>
    </w:p>
    <w:p w14:paraId="779FD989" w14:textId="77777777" w:rsidR="008E5D18" w:rsidRPr="00F45744" w:rsidRDefault="005A71EA" w:rsidP="00F45744">
      <w:pPr>
        <w:spacing w:before="240" w:after="160" w:line="240" w:lineRule="auto"/>
        <w:rPr>
          <w:rFonts w:asciiTheme="minorHAnsi" w:eastAsiaTheme="minorEastAsia" w:hAnsiTheme="minorHAnsi"/>
          <w:szCs w:val="21"/>
          <w:lang w:eastAsia="ja-JP"/>
        </w:rPr>
      </w:pPr>
      <w:r w:rsidRPr="00F45744">
        <w:rPr>
          <w:rFonts w:asciiTheme="minorHAnsi" w:eastAsiaTheme="minorEastAsia" w:hAnsiTheme="minorHAnsi"/>
          <w:szCs w:val="21"/>
          <w:lang w:eastAsia="ja-JP"/>
        </w:rPr>
        <w:t>Key vulnerable groups include</w:t>
      </w:r>
      <w:r w:rsidR="008E5D18" w:rsidRPr="00F45744">
        <w:rPr>
          <w:rFonts w:asciiTheme="minorHAnsi" w:eastAsiaTheme="minorEastAsia" w:hAnsiTheme="minorHAnsi"/>
          <w:szCs w:val="21"/>
          <w:lang w:eastAsia="ja-JP"/>
        </w:rPr>
        <w:t>:</w:t>
      </w:r>
      <w:r w:rsidRPr="00F45744">
        <w:rPr>
          <w:rFonts w:asciiTheme="minorHAnsi" w:eastAsiaTheme="minorEastAsia" w:hAnsiTheme="minorHAnsi"/>
          <w:szCs w:val="21"/>
          <w:lang w:eastAsia="ja-JP"/>
        </w:rPr>
        <w:t xml:space="preserve"> </w:t>
      </w:r>
    </w:p>
    <w:p w14:paraId="4A695840" w14:textId="77777777" w:rsidR="008E5D18" w:rsidRPr="00F45744" w:rsidRDefault="005A71EA" w:rsidP="00313238">
      <w:pPr>
        <w:pStyle w:val="ListParagraph"/>
        <w:rPr>
          <w:rFonts w:asciiTheme="minorHAnsi" w:hAnsiTheme="minorHAnsi" w:cstheme="minorHAnsi"/>
          <w:bCs w:val="0"/>
        </w:rPr>
      </w:pPr>
      <w:r w:rsidRPr="00F45744">
        <w:rPr>
          <w:rFonts w:asciiTheme="minorHAnsi" w:hAnsiTheme="minorHAnsi" w:cstheme="minorHAnsi"/>
          <w:bCs w:val="0"/>
        </w:rPr>
        <w:t xml:space="preserve">retired, elderly, and people with disabilities and chronic </w:t>
      </w:r>
      <w:proofErr w:type="gramStart"/>
      <w:r w:rsidRPr="00F45744">
        <w:rPr>
          <w:rFonts w:asciiTheme="minorHAnsi" w:hAnsiTheme="minorHAnsi" w:cstheme="minorHAnsi"/>
          <w:bCs w:val="0"/>
        </w:rPr>
        <w:t>disease;</w:t>
      </w:r>
      <w:proofErr w:type="gramEnd"/>
      <w:r w:rsidRPr="00F45744">
        <w:rPr>
          <w:rFonts w:asciiTheme="minorHAnsi" w:hAnsiTheme="minorHAnsi" w:cstheme="minorHAnsi"/>
          <w:bCs w:val="0"/>
        </w:rPr>
        <w:t xml:space="preserve"> </w:t>
      </w:r>
    </w:p>
    <w:p w14:paraId="466B7647" w14:textId="77777777" w:rsidR="008E5D18" w:rsidRPr="00F45744" w:rsidRDefault="005A71EA" w:rsidP="00313238">
      <w:pPr>
        <w:pStyle w:val="ListParagraph"/>
        <w:rPr>
          <w:rFonts w:asciiTheme="minorHAnsi" w:hAnsiTheme="minorHAnsi" w:cstheme="minorHAnsi"/>
          <w:bCs w:val="0"/>
        </w:rPr>
      </w:pPr>
      <w:r w:rsidRPr="00F45744">
        <w:rPr>
          <w:rFonts w:asciiTheme="minorHAnsi" w:hAnsiTheme="minorHAnsi" w:cstheme="minorHAnsi"/>
          <w:bCs w:val="0"/>
        </w:rPr>
        <w:t>single-parent-headed</w:t>
      </w:r>
      <w:r w:rsidR="008E5D18" w:rsidRPr="00F45744">
        <w:rPr>
          <w:rFonts w:asciiTheme="minorHAnsi" w:hAnsiTheme="minorHAnsi" w:cstheme="minorHAnsi"/>
          <w:bCs w:val="0"/>
        </w:rPr>
        <w:t xml:space="preserve"> </w:t>
      </w:r>
      <w:r w:rsidRPr="00F45744">
        <w:rPr>
          <w:rFonts w:asciiTheme="minorHAnsi" w:hAnsiTheme="minorHAnsi" w:cstheme="minorHAnsi"/>
          <w:bCs w:val="0"/>
        </w:rPr>
        <w:t xml:space="preserve">households, male and </w:t>
      </w:r>
      <w:proofErr w:type="gramStart"/>
      <w:r w:rsidRPr="00F45744">
        <w:rPr>
          <w:rFonts w:asciiTheme="minorHAnsi" w:hAnsiTheme="minorHAnsi" w:cstheme="minorHAnsi"/>
          <w:bCs w:val="0"/>
        </w:rPr>
        <w:t>female;</w:t>
      </w:r>
      <w:proofErr w:type="gramEnd"/>
      <w:r w:rsidRPr="00F45744">
        <w:rPr>
          <w:rFonts w:asciiTheme="minorHAnsi" w:hAnsiTheme="minorHAnsi" w:cstheme="minorHAnsi"/>
          <w:bCs w:val="0"/>
        </w:rPr>
        <w:t xml:space="preserve"> </w:t>
      </w:r>
    </w:p>
    <w:p w14:paraId="23A55245" w14:textId="77777777" w:rsidR="008E5D18" w:rsidRPr="00F45744" w:rsidRDefault="005A71EA" w:rsidP="00313238">
      <w:pPr>
        <w:pStyle w:val="ListParagraph"/>
        <w:rPr>
          <w:rFonts w:asciiTheme="minorHAnsi" w:hAnsiTheme="minorHAnsi" w:cstheme="minorHAnsi"/>
          <w:bCs w:val="0"/>
        </w:rPr>
      </w:pPr>
      <w:r w:rsidRPr="00F45744">
        <w:rPr>
          <w:rFonts w:asciiTheme="minorHAnsi" w:hAnsiTheme="minorHAnsi" w:cstheme="minorHAnsi"/>
          <w:bCs w:val="0"/>
        </w:rPr>
        <w:t xml:space="preserve">people with low literacy and ICT </w:t>
      </w:r>
      <w:proofErr w:type="gramStart"/>
      <w:r w:rsidRPr="00F45744">
        <w:rPr>
          <w:rFonts w:asciiTheme="minorHAnsi" w:hAnsiTheme="minorHAnsi" w:cstheme="minorHAnsi"/>
          <w:bCs w:val="0"/>
        </w:rPr>
        <w:t>knowledge;</w:t>
      </w:r>
      <w:proofErr w:type="gramEnd"/>
      <w:r w:rsidRPr="00F45744">
        <w:rPr>
          <w:rFonts w:asciiTheme="minorHAnsi" w:hAnsiTheme="minorHAnsi" w:cstheme="minorHAnsi"/>
          <w:bCs w:val="0"/>
        </w:rPr>
        <w:t xml:space="preserve"> </w:t>
      </w:r>
    </w:p>
    <w:p w14:paraId="1851D7B1" w14:textId="77777777" w:rsidR="008E5D18" w:rsidRPr="00F45744" w:rsidRDefault="005A71EA" w:rsidP="00313238">
      <w:pPr>
        <w:pStyle w:val="ListParagraph"/>
        <w:rPr>
          <w:rFonts w:asciiTheme="minorHAnsi" w:hAnsiTheme="minorHAnsi" w:cstheme="minorHAnsi"/>
          <w:bCs w:val="0"/>
        </w:rPr>
      </w:pPr>
      <w:r w:rsidRPr="00F45744">
        <w:rPr>
          <w:rFonts w:asciiTheme="minorHAnsi" w:hAnsiTheme="minorHAnsi" w:cstheme="minorHAnsi"/>
          <w:bCs w:val="0"/>
        </w:rPr>
        <w:t>economically marginalized and</w:t>
      </w:r>
      <w:r w:rsidR="008E5D18" w:rsidRPr="00F45744">
        <w:rPr>
          <w:rFonts w:asciiTheme="minorHAnsi" w:hAnsiTheme="minorHAnsi" w:cstheme="minorHAnsi"/>
          <w:bCs w:val="0"/>
        </w:rPr>
        <w:t xml:space="preserve"> </w:t>
      </w:r>
      <w:r w:rsidRPr="00F45744">
        <w:rPr>
          <w:rFonts w:asciiTheme="minorHAnsi" w:hAnsiTheme="minorHAnsi" w:cstheme="minorHAnsi"/>
          <w:bCs w:val="0"/>
        </w:rPr>
        <w:t xml:space="preserve">disadvantaged </w:t>
      </w:r>
      <w:proofErr w:type="gramStart"/>
      <w:r w:rsidRPr="00F45744">
        <w:rPr>
          <w:rFonts w:asciiTheme="minorHAnsi" w:hAnsiTheme="minorHAnsi" w:cstheme="minorHAnsi"/>
          <w:bCs w:val="0"/>
        </w:rPr>
        <w:t>groups;</w:t>
      </w:r>
      <w:proofErr w:type="gramEnd"/>
      <w:r w:rsidRPr="00F45744">
        <w:rPr>
          <w:rFonts w:asciiTheme="minorHAnsi" w:hAnsiTheme="minorHAnsi" w:cstheme="minorHAnsi"/>
          <w:bCs w:val="0"/>
        </w:rPr>
        <w:t xml:space="preserve"> </w:t>
      </w:r>
    </w:p>
    <w:p w14:paraId="16CC64BD" w14:textId="77777777" w:rsidR="008E5D18" w:rsidRPr="00F45744" w:rsidRDefault="005A71EA" w:rsidP="00313238">
      <w:pPr>
        <w:pStyle w:val="ListParagraph"/>
        <w:rPr>
          <w:rFonts w:asciiTheme="minorHAnsi" w:hAnsiTheme="minorHAnsi" w:cstheme="minorHAnsi"/>
          <w:bCs w:val="0"/>
        </w:rPr>
      </w:pPr>
      <w:r w:rsidRPr="00F45744">
        <w:rPr>
          <w:rFonts w:asciiTheme="minorHAnsi" w:hAnsiTheme="minorHAnsi" w:cstheme="minorHAnsi"/>
          <w:bCs w:val="0"/>
        </w:rPr>
        <w:t xml:space="preserve">persons living below the poverty </w:t>
      </w:r>
      <w:proofErr w:type="gramStart"/>
      <w:r w:rsidRPr="00F45744">
        <w:rPr>
          <w:rFonts w:asciiTheme="minorHAnsi" w:hAnsiTheme="minorHAnsi" w:cstheme="minorHAnsi"/>
          <w:bCs w:val="0"/>
        </w:rPr>
        <w:t>line;</w:t>
      </w:r>
      <w:proofErr w:type="gramEnd"/>
      <w:r w:rsidRPr="00F45744">
        <w:rPr>
          <w:rFonts w:asciiTheme="minorHAnsi" w:hAnsiTheme="minorHAnsi" w:cstheme="minorHAnsi"/>
          <w:bCs w:val="0"/>
        </w:rPr>
        <w:t xml:space="preserve"> </w:t>
      </w:r>
    </w:p>
    <w:p w14:paraId="3A416C6B" w14:textId="77777777" w:rsidR="008E5D18" w:rsidRPr="00F45744" w:rsidRDefault="005A71EA" w:rsidP="00313238">
      <w:pPr>
        <w:pStyle w:val="ListParagraph"/>
        <w:rPr>
          <w:rFonts w:asciiTheme="minorHAnsi" w:hAnsiTheme="minorHAnsi" w:cstheme="minorHAnsi"/>
          <w:bCs w:val="0"/>
        </w:rPr>
      </w:pPr>
      <w:r w:rsidRPr="00F45744">
        <w:rPr>
          <w:rFonts w:asciiTheme="minorHAnsi" w:hAnsiTheme="minorHAnsi" w:cstheme="minorHAnsi"/>
          <w:bCs w:val="0"/>
        </w:rPr>
        <w:t xml:space="preserve">and women. </w:t>
      </w:r>
    </w:p>
    <w:p w14:paraId="7AE922D4" w14:textId="77777777" w:rsidR="005A71EA" w:rsidRPr="00F45744" w:rsidRDefault="005A71EA" w:rsidP="00F45744">
      <w:pPr>
        <w:spacing w:before="240" w:after="160" w:line="240" w:lineRule="auto"/>
        <w:rPr>
          <w:rFonts w:asciiTheme="minorHAnsi" w:eastAsiaTheme="minorEastAsia" w:hAnsiTheme="minorHAnsi"/>
          <w:szCs w:val="21"/>
          <w:lang w:eastAsia="ja-JP"/>
        </w:rPr>
      </w:pPr>
      <w:proofErr w:type="gramStart"/>
      <w:r w:rsidRPr="00F45744">
        <w:rPr>
          <w:rFonts w:asciiTheme="minorHAnsi" w:eastAsiaTheme="minorEastAsia" w:hAnsiTheme="minorHAnsi"/>
          <w:szCs w:val="21"/>
          <w:lang w:eastAsia="ja-JP"/>
        </w:rPr>
        <w:t>In order to</w:t>
      </w:r>
      <w:proofErr w:type="gramEnd"/>
      <w:r w:rsidRPr="00F45744">
        <w:rPr>
          <w:rFonts w:asciiTheme="minorHAnsi" w:eastAsiaTheme="minorEastAsia" w:hAnsiTheme="minorHAnsi"/>
          <w:szCs w:val="21"/>
          <w:lang w:eastAsia="ja-JP"/>
        </w:rPr>
        <w:t xml:space="preserve"> minimize and mitigate any</w:t>
      </w:r>
      <w:r w:rsidR="008E5D18" w:rsidRPr="00F45744">
        <w:rPr>
          <w:rFonts w:asciiTheme="minorHAnsi" w:eastAsiaTheme="minorEastAsia" w:hAnsiTheme="minorHAnsi"/>
          <w:szCs w:val="21"/>
          <w:lang w:eastAsia="ja-JP"/>
        </w:rPr>
        <w:t xml:space="preserve"> </w:t>
      </w:r>
      <w:r w:rsidRPr="00F45744">
        <w:rPr>
          <w:rFonts w:asciiTheme="minorHAnsi" w:eastAsiaTheme="minorEastAsia" w:hAnsiTheme="minorHAnsi"/>
          <w:szCs w:val="21"/>
          <w:lang w:eastAsia="ja-JP"/>
        </w:rPr>
        <w:t>potential negative impacts on such groups, the Project will facilitate a proactive engagement with vulnerable</w:t>
      </w:r>
      <w:r w:rsidR="008E5D18" w:rsidRPr="00F45744">
        <w:rPr>
          <w:rFonts w:asciiTheme="minorHAnsi" w:eastAsiaTheme="minorEastAsia" w:hAnsiTheme="minorHAnsi"/>
          <w:szCs w:val="21"/>
          <w:lang w:eastAsia="ja-JP"/>
        </w:rPr>
        <w:t xml:space="preserve"> </w:t>
      </w:r>
      <w:r w:rsidRPr="00F45744">
        <w:rPr>
          <w:rFonts w:asciiTheme="minorHAnsi" w:eastAsiaTheme="minorEastAsia" w:hAnsiTheme="minorHAnsi"/>
          <w:szCs w:val="21"/>
          <w:lang w:eastAsia="ja-JP"/>
        </w:rPr>
        <w:t>individuals or groups to ensure, as much as possible, that their needs are met.</w:t>
      </w:r>
      <w:r w:rsidR="00395745" w:rsidRPr="00395745">
        <w:t xml:space="preserve"> </w:t>
      </w:r>
      <w:r w:rsidR="00395745" w:rsidRPr="0074755D">
        <w:rPr>
          <w:rFonts w:asciiTheme="minorHAnsi" w:hAnsiTheme="minorHAnsi" w:cstheme="minorHAnsi"/>
        </w:rPr>
        <w:t>The</w:t>
      </w:r>
      <w:r w:rsidR="00395745">
        <w:t xml:space="preserve"> </w:t>
      </w:r>
      <w:r w:rsidR="00395745" w:rsidRPr="00395745">
        <w:rPr>
          <w:rFonts w:asciiTheme="minorHAnsi" w:eastAsiaTheme="minorEastAsia" w:hAnsiTheme="minorHAnsi"/>
          <w:szCs w:val="21"/>
          <w:lang w:eastAsia="ja-JP"/>
        </w:rPr>
        <w:t>drivers of vulnerability will be in details assessed and identified during development of the sub-project specific SEPs</w:t>
      </w:r>
      <w:r w:rsidR="00395745">
        <w:rPr>
          <w:rFonts w:asciiTheme="minorHAnsi" w:eastAsiaTheme="minorEastAsia" w:hAnsiTheme="minorHAnsi"/>
          <w:szCs w:val="21"/>
          <w:lang w:eastAsia="ja-JP"/>
        </w:rPr>
        <w:t>.</w:t>
      </w:r>
    </w:p>
    <w:p w14:paraId="5CEA16AD" w14:textId="77777777" w:rsidR="005A71EA" w:rsidRDefault="005A71EA" w:rsidP="00F45744">
      <w:pPr>
        <w:spacing w:before="240" w:after="160" w:line="240" w:lineRule="auto"/>
        <w:rPr>
          <w:rFonts w:asciiTheme="minorHAnsi" w:eastAsiaTheme="minorEastAsia" w:hAnsiTheme="minorHAnsi"/>
          <w:szCs w:val="21"/>
          <w:lang w:eastAsia="ja-JP"/>
        </w:rPr>
      </w:pPr>
      <w:r w:rsidRPr="00F45744">
        <w:rPr>
          <w:rFonts w:asciiTheme="minorHAnsi" w:eastAsiaTheme="minorEastAsia" w:hAnsiTheme="minorHAnsi"/>
          <w:szCs w:val="21"/>
          <w:lang w:eastAsia="ja-JP"/>
        </w:rPr>
        <w:t xml:space="preserve">The project’s </w:t>
      </w:r>
      <w:r w:rsidR="008E5D18" w:rsidRPr="00F45744">
        <w:rPr>
          <w:rFonts w:asciiTheme="minorHAnsi" w:eastAsiaTheme="minorEastAsia" w:hAnsiTheme="minorHAnsi"/>
          <w:szCs w:val="21"/>
          <w:lang w:eastAsia="ja-JP"/>
        </w:rPr>
        <w:t>community engagement</w:t>
      </w:r>
      <w:r w:rsidRPr="00F45744">
        <w:rPr>
          <w:rFonts w:asciiTheme="minorHAnsi" w:eastAsiaTheme="minorEastAsia" w:hAnsiTheme="minorHAnsi"/>
          <w:szCs w:val="21"/>
          <w:lang w:eastAsia="ja-JP"/>
        </w:rPr>
        <w:t xml:space="preserve"> activity will mainstream the engagement of vulnerable </w:t>
      </w:r>
      <w:proofErr w:type="gramStart"/>
      <w:r w:rsidRPr="00F45744">
        <w:rPr>
          <w:rFonts w:asciiTheme="minorHAnsi" w:eastAsiaTheme="minorEastAsia" w:hAnsiTheme="minorHAnsi"/>
          <w:szCs w:val="21"/>
          <w:lang w:eastAsia="ja-JP"/>
        </w:rPr>
        <w:t>groups, and</w:t>
      </w:r>
      <w:proofErr w:type="gramEnd"/>
      <w:r w:rsidRPr="00F45744">
        <w:rPr>
          <w:rFonts w:asciiTheme="minorHAnsi" w:eastAsiaTheme="minorEastAsia" w:hAnsiTheme="minorHAnsi"/>
          <w:szCs w:val="21"/>
          <w:lang w:eastAsia="ja-JP"/>
        </w:rPr>
        <w:t xml:space="preserve"> ensure that they benefit from the</w:t>
      </w:r>
      <w:r w:rsidR="008E5D18" w:rsidRPr="00F45744">
        <w:rPr>
          <w:rFonts w:asciiTheme="minorHAnsi" w:eastAsiaTheme="minorEastAsia" w:hAnsiTheme="minorHAnsi"/>
          <w:szCs w:val="21"/>
          <w:lang w:eastAsia="ja-JP"/>
        </w:rPr>
        <w:t xml:space="preserve"> </w:t>
      </w:r>
      <w:r w:rsidRPr="00F45744">
        <w:rPr>
          <w:rFonts w:asciiTheme="minorHAnsi" w:eastAsiaTheme="minorEastAsia" w:hAnsiTheme="minorHAnsi"/>
          <w:szCs w:val="21"/>
          <w:lang w:eastAsia="ja-JP"/>
        </w:rPr>
        <w:t>project. The stakeholder engagement activities will start during the early preparation of the Project and continue</w:t>
      </w:r>
      <w:r w:rsidR="008E5D18" w:rsidRPr="00F45744">
        <w:rPr>
          <w:rFonts w:asciiTheme="minorHAnsi" w:eastAsiaTheme="minorEastAsia" w:hAnsiTheme="minorHAnsi"/>
          <w:szCs w:val="21"/>
          <w:lang w:eastAsia="ja-JP"/>
        </w:rPr>
        <w:t xml:space="preserve"> </w:t>
      </w:r>
      <w:r w:rsidRPr="00F45744">
        <w:rPr>
          <w:rFonts w:asciiTheme="minorHAnsi" w:eastAsiaTheme="minorEastAsia" w:hAnsiTheme="minorHAnsi"/>
          <w:szCs w:val="21"/>
          <w:lang w:eastAsia="ja-JP"/>
        </w:rPr>
        <w:t>throughout the Project’s lifecycle. The project will be used to strengthen the capacity of the local government in the</w:t>
      </w:r>
      <w:r w:rsidR="008E5D18" w:rsidRPr="00F45744">
        <w:rPr>
          <w:rFonts w:asciiTheme="minorHAnsi" w:eastAsiaTheme="minorEastAsia" w:hAnsiTheme="minorHAnsi"/>
          <w:szCs w:val="21"/>
          <w:lang w:eastAsia="ja-JP"/>
        </w:rPr>
        <w:t xml:space="preserve"> </w:t>
      </w:r>
      <w:r w:rsidRPr="00F45744">
        <w:rPr>
          <w:rFonts w:asciiTheme="minorHAnsi" w:eastAsiaTheme="minorEastAsia" w:hAnsiTheme="minorHAnsi"/>
          <w:szCs w:val="21"/>
          <w:lang w:eastAsia="ja-JP"/>
        </w:rPr>
        <w:t>dialogue with the communities in local road network maintenance.</w:t>
      </w:r>
    </w:p>
    <w:p w14:paraId="1B74C7D6" w14:textId="77777777" w:rsidR="00A55344" w:rsidRPr="00F45744" w:rsidRDefault="00A55344" w:rsidP="00F45744">
      <w:pPr>
        <w:spacing w:before="240" w:after="160" w:line="240" w:lineRule="auto"/>
        <w:rPr>
          <w:rFonts w:asciiTheme="minorHAnsi" w:eastAsiaTheme="minorEastAsia" w:hAnsiTheme="minorHAnsi"/>
          <w:szCs w:val="21"/>
          <w:lang w:eastAsia="ja-JP"/>
        </w:rPr>
      </w:pPr>
      <w:r>
        <w:rPr>
          <w:rFonts w:asciiTheme="minorHAnsi" w:eastAsiaTheme="minorEastAsia" w:hAnsiTheme="minorHAnsi"/>
          <w:szCs w:val="21"/>
          <w:lang w:eastAsia="ja-JP"/>
        </w:rPr>
        <w:t xml:space="preserve">All activities that will </w:t>
      </w:r>
      <w:r w:rsidR="003F7633">
        <w:rPr>
          <w:rFonts w:asciiTheme="minorHAnsi" w:eastAsiaTheme="minorEastAsia" w:hAnsiTheme="minorHAnsi"/>
          <w:szCs w:val="21"/>
          <w:lang w:eastAsia="ja-JP"/>
        </w:rPr>
        <w:t xml:space="preserve">facilitate proactive engagement of disadvantaged or vulnerable groups will be detailed in sub-project specific SEP, since at this stage of the Project exact vulnerable groups are still not known.   </w:t>
      </w:r>
    </w:p>
    <w:p w14:paraId="6A23202D" w14:textId="77777777" w:rsidR="00FE4B4A" w:rsidRPr="00E170B0" w:rsidRDefault="00FE4B4A" w:rsidP="001E37CB">
      <w:pPr>
        <w:pStyle w:val="Heading3"/>
      </w:pPr>
      <w:bookmarkStart w:id="16" w:name="_Toc76808547"/>
      <w:r w:rsidRPr="00E170B0">
        <w:t>Summary of Project Stakeholder Needs</w:t>
      </w:r>
      <w:r w:rsidR="00FE34BF" w:rsidRPr="00E170B0">
        <w:t xml:space="preserve"> and Analysis of their Interest and Influence</w:t>
      </w:r>
      <w:bookmarkEnd w:id="16"/>
    </w:p>
    <w:bookmarkEnd w:id="11"/>
    <w:p w14:paraId="60964A78" w14:textId="77777777" w:rsidR="00AC3F58" w:rsidRPr="00F45744" w:rsidRDefault="00FE34BF" w:rsidP="00F45744">
      <w:pPr>
        <w:spacing w:before="240" w:after="160" w:line="240" w:lineRule="auto"/>
        <w:rPr>
          <w:rFonts w:asciiTheme="minorHAnsi" w:eastAsiaTheme="minorEastAsia" w:hAnsiTheme="minorHAnsi"/>
          <w:szCs w:val="21"/>
          <w:lang w:eastAsia="ja-JP"/>
        </w:rPr>
      </w:pPr>
      <w:r w:rsidRPr="00F45744">
        <w:rPr>
          <w:rFonts w:asciiTheme="minorHAnsi" w:eastAsiaTheme="minorEastAsia" w:hAnsiTheme="minorHAnsi"/>
          <w:szCs w:val="21"/>
          <w:lang w:eastAsia="ja-JP"/>
        </w:rPr>
        <w:t xml:space="preserve">The level of stakeholder engagement will depend </w:t>
      </w:r>
      <w:r w:rsidR="00940E5E" w:rsidRPr="00F45744">
        <w:rPr>
          <w:rFonts w:asciiTheme="minorHAnsi" w:eastAsiaTheme="minorEastAsia" w:hAnsiTheme="minorHAnsi"/>
          <w:szCs w:val="21"/>
          <w:lang w:eastAsia="ja-JP"/>
        </w:rPr>
        <w:t>o</w:t>
      </w:r>
      <w:r w:rsidRPr="00F45744">
        <w:rPr>
          <w:rFonts w:asciiTheme="minorHAnsi" w:eastAsiaTheme="minorEastAsia" w:hAnsiTheme="minorHAnsi"/>
          <w:szCs w:val="21"/>
          <w:lang w:eastAsia="ja-JP"/>
        </w:rPr>
        <w:t xml:space="preserve">n stakeholders Interest in the Program and their Influence over it. </w:t>
      </w:r>
    </w:p>
    <w:p w14:paraId="00B3BB8F" w14:textId="1E9E5B9A" w:rsidR="00144C54" w:rsidRDefault="00144C54" w:rsidP="00F45744">
      <w:pPr>
        <w:spacing w:before="240" w:after="160" w:line="240" w:lineRule="auto"/>
        <w:rPr>
          <w:rFonts w:asciiTheme="minorHAnsi" w:eastAsiaTheme="minorEastAsia" w:hAnsiTheme="minorHAnsi"/>
          <w:szCs w:val="21"/>
          <w:lang w:eastAsia="ja-JP"/>
        </w:rPr>
      </w:pPr>
      <w:r w:rsidRPr="00F45744">
        <w:rPr>
          <w:rFonts w:asciiTheme="minorHAnsi" w:eastAsiaTheme="minorEastAsia" w:hAnsiTheme="minorHAnsi"/>
          <w:szCs w:val="21"/>
          <w:lang w:eastAsia="ja-JP"/>
        </w:rPr>
        <w:t xml:space="preserve">As defined by Guidance for writing an effective SEP based on the ESS10 SEP template, the following influence/interest matrix is used to </w:t>
      </w:r>
      <w:r w:rsidR="00156A17" w:rsidRPr="00F45744">
        <w:rPr>
          <w:rFonts w:asciiTheme="minorHAnsi" w:eastAsiaTheme="minorEastAsia" w:hAnsiTheme="minorHAnsi"/>
          <w:szCs w:val="21"/>
          <w:lang w:eastAsia="ja-JP"/>
        </w:rPr>
        <w:t>assess</w:t>
      </w:r>
      <w:r w:rsidRPr="00F45744">
        <w:rPr>
          <w:rFonts w:asciiTheme="minorHAnsi" w:eastAsiaTheme="minorEastAsia" w:hAnsiTheme="minorHAnsi"/>
          <w:szCs w:val="21"/>
          <w:lang w:eastAsia="ja-JP"/>
        </w:rPr>
        <w:t xml:space="preserve"> the level of stakeholder engagement:</w:t>
      </w:r>
    </w:p>
    <w:p w14:paraId="3C2CF6CA" w14:textId="77777777" w:rsidR="001460A8" w:rsidRPr="00F45744" w:rsidRDefault="001460A8" w:rsidP="00F45744">
      <w:pPr>
        <w:spacing w:before="240" w:after="160" w:line="240" w:lineRule="auto"/>
        <w:rPr>
          <w:rFonts w:asciiTheme="minorHAnsi" w:eastAsiaTheme="minorEastAsia" w:hAnsiTheme="minorHAnsi"/>
          <w:szCs w:val="21"/>
          <w:lang w:eastAsia="ja-JP"/>
        </w:rPr>
      </w:pPr>
    </w:p>
    <w:p w14:paraId="0A2F07E3" w14:textId="77777777" w:rsidR="00144C54" w:rsidRDefault="00144C54" w:rsidP="00FE34BF">
      <w:pPr>
        <w:spacing w:after="60"/>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8"/>
        <w:gridCol w:w="2121"/>
        <w:gridCol w:w="2122"/>
        <w:gridCol w:w="2122"/>
        <w:gridCol w:w="1539"/>
      </w:tblGrid>
      <w:tr w:rsidR="00144C54" w:rsidRPr="00F45744" w14:paraId="4F4B1BD4" w14:textId="77777777" w:rsidTr="008F7291">
        <w:trPr>
          <w:trHeight w:val="559"/>
        </w:trPr>
        <w:tc>
          <w:tcPr>
            <w:tcW w:w="1168" w:type="dxa"/>
            <w:tcBorders>
              <w:top w:val="single" w:sz="4" w:space="0" w:color="auto"/>
              <w:left w:val="single" w:sz="4" w:space="0" w:color="auto"/>
              <w:bottom w:val="nil"/>
              <w:right w:val="nil"/>
            </w:tcBorders>
            <w:shd w:val="clear" w:color="000000" w:fill="FFFFFF"/>
            <w:noWrap/>
            <w:hideMark/>
          </w:tcPr>
          <w:p w14:paraId="494E4603" w14:textId="77777777" w:rsidR="00144C54" w:rsidRPr="00F45744" w:rsidRDefault="00144C54" w:rsidP="00144C54">
            <w:pPr>
              <w:spacing w:after="160" w:line="259" w:lineRule="auto"/>
              <w:jc w:val="left"/>
              <w:rPr>
                <w:rFonts w:asciiTheme="minorHAnsi" w:eastAsia="Times New Roman" w:hAnsiTheme="minorHAnsi" w:cstheme="minorHAnsi"/>
                <w:b/>
                <w:bCs/>
                <w:color w:val="000000"/>
                <w:sz w:val="20"/>
                <w:szCs w:val="20"/>
              </w:rPr>
            </w:pPr>
            <w:r w:rsidRPr="00F45744">
              <w:rPr>
                <w:rFonts w:asciiTheme="minorHAnsi" w:eastAsia="Times New Roman" w:hAnsiTheme="minorHAnsi" w:cstheme="minorHAnsi"/>
                <w:b/>
                <w:bCs/>
                <w:color w:val="000000"/>
                <w:sz w:val="20"/>
                <w:szCs w:val="20"/>
              </w:rPr>
              <w:lastRenderedPageBreak/>
              <w:t>Level of Influence</w:t>
            </w:r>
          </w:p>
        </w:tc>
        <w:tc>
          <w:tcPr>
            <w:tcW w:w="2121" w:type="dxa"/>
            <w:tcBorders>
              <w:top w:val="single" w:sz="4" w:space="0" w:color="auto"/>
              <w:left w:val="nil"/>
              <w:bottom w:val="single" w:sz="4" w:space="0" w:color="auto"/>
              <w:right w:val="nil"/>
            </w:tcBorders>
            <w:shd w:val="clear" w:color="000000" w:fill="FFFFFF"/>
            <w:noWrap/>
            <w:hideMark/>
          </w:tcPr>
          <w:p w14:paraId="5AE0CF6C" w14:textId="77777777" w:rsidR="00144C54" w:rsidRPr="00F45744" w:rsidRDefault="00144C54" w:rsidP="00144C54">
            <w:pPr>
              <w:spacing w:after="160" w:line="259" w:lineRule="auto"/>
              <w:jc w:val="left"/>
              <w:rPr>
                <w:rFonts w:asciiTheme="minorHAnsi" w:eastAsia="Times New Roman" w:hAnsiTheme="minorHAnsi" w:cstheme="minorHAnsi"/>
                <w:color w:val="000000"/>
                <w:sz w:val="20"/>
                <w:szCs w:val="20"/>
              </w:rPr>
            </w:pPr>
            <w:r w:rsidRPr="00F45744">
              <w:rPr>
                <w:rFonts w:asciiTheme="minorHAnsi" w:eastAsia="Times New Roman" w:hAnsiTheme="minorHAnsi" w:cstheme="minorHAnsi"/>
                <w:color w:val="000000"/>
                <w:sz w:val="20"/>
                <w:szCs w:val="20"/>
              </w:rPr>
              <w:t> </w:t>
            </w:r>
          </w:p>
          <w:p w14:paraId="7D823ACC" w14:textId="77777777" w:rsidR="00144C54" w:rsidRPr="00F45744" w:rsidRDefault="00144C54" w:rsidP="00144C54">
            <w:pPr>
              <w:spacing w:after="160" w:line="259" w:lineRule="auto"/>
              <w:jc w:val="left"/>
              <w:rPr>
                <w:rFonts w:asciiTheme="minorHAnsi" w:eastAsia="Times New Roman" w:hAnsiTheme="minorHAnsi" w:cstheme="minorHAnsi"/>
                <w:color w:val="000000"/>
                <w:sz w:val="20"/>
                <w:szCs w:val="20"/>
              </w:rPr>
            </w:pPr>
            <w:r w:rsidRPr="00F45744">
              <w:rPr>
                <w:rFonts w:asciiTheme="minorHAnsi" w:eastAsia="Times New Roman" w:hAnsiTheme="minorHAnsi" w:cstheme="minorHAnsi"/>
                <w:color w:val="000000"/>
                <w:sz w:val="20"/>
                <w:szCs w:val="20"/>
              </w:rPr>
              <w:t> </w:t>
            </w:r>
          </w:p>
        </w:tc>
        <w:tc>
          <w:tcPr>
            <w:tcW w:w="2122" w:type="dxa"/>
            <w:tcBorders>
              <w:top w:val="single" w:sz="4" w:space="0" w:color="auto"/>
              <w:left w:val="nil"/>
              <w:bottom w:val="single" w:sz="4" w:space="0" w:color="auto"/>
              <w:right w:val="nil"/>
            </w:tcBorders>
            <w:shd w:val="clear" w:color="000000" w:fill="FFFFFF"/>
            <w:noWrap/>
            <w:hideMark/>
          </w:tcPr>
          <w:p w14:paraId="081698C7" w14:textId="77777777" w:rsidR="00144C54" w:rsidRPr="00F45744" w:rsidRDefault="00144C54" w:rsidP="00144C54">
            <w:pPr>
              <w:spacing w:after="160" w:line="259" w:lineRule="auto"/>
              <w:jc w:val="left"/>
              <w:rPr>
                <w:rFonts w:asciiTheme="minorHAnsi" w:eastAsia="Times New Roman" w:hAnsiTheme="minorHAnsi" w:cstheme="minorHAnsi"/>
                <w:color w:val="FFFFFF"/>
                <w:sz w:val="20"/>
                <w:szCs w:val="20"/>
              </w:rPr>
            </w:pPr>
            <w:r w:rsidRPr="00F45744">
              <w:rPr>
                <w:rFonts w:asciiTheme="minorHAnsi" w:eastAsia="Times New Roman" w:hAnsiTheme="minorHAnsi" w:cstheme="minorHAnsi"/>
                <w:color w:val="FFFFFF"/>
                <w:sz w:val="20"/>
                <w:szCs w:val="20"/>
              </w:rPr>
              <w:t> </w:t>
            </w:r>
          </w:p>
        </w:tc>
        <w:tc>
          <w:tcPr>
            <w:tcW w:w="2122" w:type="dxa"/>
            <w:tcBorders>
              <w:top w:val="single" w:sz="4" w:space="0" w:color="auto"/>
              <w:left w:val="nil"/>
              <w:bottom w:val="single" w:sz="4" w:space="0" w:color="auto"/>
              <w:right w:val="nil"/>
            </w:tcBorders>
            <w:shd w:val="clear" w:color="000000" w:fill="FFFFFF"/>
            <w:noWrap/>
            <w:hideMark/>
          </w:tcPr>
          <w:p w14:paraId="65EFB6B9" w14:textId="77777777" w:rsidR="00144C54" w:rsidRPr="00F45744" w:rsidRDefault="00144C54" w:rsidP="00144C54">
            <w:pPr>
              <w:spacing w:after="160" w:line="259" w:lineRule="auto"/>
              <w:jc w:val="left"/>
              <w:rPr>
                <w:rFonts w:asciiTheme="minorHAnsi" w:eastAsia="Times New Roman" w:hAnsiTheme="minorHAnsi" w:cstheme="minorHAnsi"/>
                <w:color w:val="FFFFFF"/>
                <w:sz w:val="20"/>
                <w:szCs w:val="20"/>
              </w:rPr>
            </w:pPr>
            <w:r w:rsidRPr="00F45744">
              <w:rPr>
                <w:rFonts w:asciiTheme="minorHAnsi" w:eastAsia="Times New Roman" w:hAnsiTheme="minorHAnsi" w:cstheme="minorHAnsi"/>
                <w:color w:val="FFFFFF"/>
                <w:sz w:val="20"/>
                <w:szCs w:val="20"/>
              </w:rPr>
              <w:t> </w:t>
            </w:r>
          </w:p>
        </w:tc>
        <w:tc>
          <w:tcPr>
            <w:tcW w:w="1539" w:type="dxa"/>
            <w:tcBorders>
              <w:top w:val="single" w:sz="4" w:space="0" w:color="auto"/>
              <w:left w:val="nil"/>
              <w:bottom w:val="nil"/>
              <w:right w:val="single" w:sz="4" w:space="0" w:color="auto"/>
            </w:tcBorders>
            <w:shd w:val="clear" w:color="000000" w:fill="FFFFFF"/>
            <w:noWrap/>
            <w:hideMark/>
          </w:tcPr>
          <w:p w14:paraId="3841CC65" w14:textId="77777777" w:rsidR="00144C54" w:rsidRPr="00F45744" w:rsidRDefault="00144C54" w:rsidP="00144C54">
            <w:pPr>
              <w:spacing w:after="160" w:line="259" w:lineRule="auto"/>
              <w:jc w:val="left"/>
              <w:rPr>
                <w:rFonts w:asciiTheme="minorHAnsi" w:eastAsia="Times New Roman" w:hAnsiTheme="minorHAnsi" w:cstheme="minorHAnsi"/>
                <w:color w:val="FFFFFF"/>
                <w:sz w:val="20"/>
                <w:szCs w:val="20"/>
              </w:rPr>
            </w:pPr>
            <w:r w:rsidRPr="00F45744">
              <w:rPr>
                <w:rFonts w:asciiTheme="minorHAnsi" w:eastAsia="Times New Roman" w:hAnsiTheme="minorHAnsi" w:cstheme="minorHAnsi"/>
                <w:color w:val="FFFFFF"/>
                <w:sz w:val="20"/>
                <w:szCs w:val="20"/>
              </w:rPr>
              <w:t> </w:t>
            </w:r>
          </w:p>
        </w:tc>
      </w:tr>
      <w:tr w:rsidR="00144C54" w:rsidRPr="00F45744" w14:paraId="344FF453" w14:textId="77777777" w:rsidTr="008F7291">
        <w:trPr>
          <w:trHeight w:val="300"/>
        </w:trPr>
        <w:tc>
          <w:tcPr>
            <w:tcW w:w="1168" w:type="dxa"/>
            <w:tcBorders>
              <w:top w:val="nil"/>
              <w:left w:val="single" w:sz="4" w:space="0" w:color="auto"/>
              <w:bottom w:val="nil"/>
              <w:right w:val="single" w:sz="4" w:space="0" w:color="auto"/>
            </w:tcBorders>
            <w:shd w:val="clear" w:color="000000" w:fill="FFFFFF"/>
            <w:noWrap/>
            <w:vAlign w:val="bottom"/>
            <w:hideMark/>
          </w:tcPr>
          <w:p w14:paraId="0F776564" w14:textId="77777777" w:rsidR="00144C54" w:rsidRPr="00F45744" w:rsidRDefault="00144C54" w:rsidP="00144C54">
            <w:pPr>
              <w:spacing w:after="160" w:line="259" w:lineRule="auto"/>
              <w:jc w:val="left"/>
              <w:rPr>
                <w:rFonts w:asciiTheme="minorHAnsi" w:eastAsia="Times New Roman" w:hAnsiTheme="minorHAnsi" w:cstheme="minorHAnsi"/>
                <w:b/>
                <w:bCs/>
                <w:color w:val="C00000"/>
                <w:sz w:val="20"/>
                <w:szCs w:val="20"/>
              </w:rPr>
            </w:pPr>
            <w:r w:rsidRPr="00F45744">
              <w:rPr>
                <w:rFonts w:asciiTheme="minorHAnsi" w:eastAsia="Times New Roman" w:hAnsiTheme="minorHAnsi" w:cstheme="minorHAnsi"/>
                <w:b/>
                <w:bCs/>
                <w:color w:val="C00000"/>
                <w:sz w:val="20"/>
                <w:szCs w:val="20"/>
              </w:rPr>
              <w:t>High</w:t>
            </w:r>
          </w:p>
        </w:tc>
        <w:tc>
          <w:tcPr>
            <w:tcW w:w="2121" w:type="dxa"/>
            <w:tcBorders>
              <w:top w:val="single" w:sz="4" w:space="0" w:color="auto"/>
              <w:left w:val="single" w:sz="4" w:space="0" w:color="auto"/>
              <w:bottom w:val="single" w:sz="4" w:space="0" w:color="auto"/>
              <w:right w:val="single" w:sz="4" w:space="0" w:color="auto"/>
            </w:tcBorders>
            <w:shd w:val="clear" w:color="auto" w:fill="E5B8B7" w:themeFill="accent2" w:themeFillTint="66"/>
            <w:noWrap/>
            <w:vAlign w:val="bottom"/>
            <w:hideMark/>
          </w:tcPr>
          <w:p w14:paraId="72796AD7" w14:textId="77777777" w:rsidR="00144C54" w:rsidRPr="00F45744" w:rsidRDefault="00144C54" w:rsidP="00144C54">
            <w:pPr>
              <w:spacing w:after="160" w:line="259" w:lineRule="auto"/>
              <w:jc w:val="left"/>
              <w:rPr>
                <w:rFonts w:asciiTheme="minorHAnsi" w:eastAsia="Times New Roman" w:hAnsiTheme="minorHAnsi" w:cstheme="minorHAnsi"/>
                <w:b/>
                <w:bCs/>
                <w:color w:val="000000"/>
                <w:sz w:val="20"/>
                <w:szCs w:val="20"/>
              </w:rPr>
            </w:pPr>
            <w:r w:rsidRPr="00F45744">
              <w:rPr>
                <w:rFonts w:asciiTheme="minorHAnsi" w:eastAsia="Times New Roman" w:hAnsiTheme="minorHAnsi" w:cstheme="minorHAnsi"/>
                <w:b/>
                <w:bCs/>
                <w:color w:val="000000"/>
                <w:sz w:val="20"/>
                <w:szCs w:val="20"/>
              </w:rPr>
              <w:t>Involve/engage</w:t>
            </w:r>
          </w:p>
        </w:tc>
        <w:tc>
          <w:tcPr>
            <w:tcW w:w="2122" w:type="dxa"/>
            <w:tcBorders>
              <w:top w:val="single" w:sz="4" w:space="0" w:color="auto"/>
              <w:left w:val="single" w:sz="4" w:space="0" w:color="auto"/>
              <w:bottom w:val="single" w:sz="4" w:space="0" w:color="auto"/>
              <w:right w:val="single" w:sz="4" w:space="0" w:color="auto"/>
            </w:tcBorders>
            <w:shd w:val="clear" w:color="auto" w:fill="E5B8B7" w:themeFill="accent2" w:themeFillTint="66"/>
            <w:noWrap/>
            <w:vAlign w:val="bottom"/>
            <w:hideMark/>
          </w:tcPr>
          <w:p w14:paraId="3704BF2E" w14:textId="77777777" w:rsidR="00144C54" w:rsidRPr="00F45744" w:rsidRDefault="00144C54" w:rsidP="00144C54">
            <w:pPr>
              <w:spacing w:after="160" w:line="259" w:lineRule="auto"/>
              <w:jc w:val="left"/>
              <w:rPr>
                <w:rFonts w:asciiTheme="minorHAnsi" w:eastAsia="Times New Roman" w:hAnsiTheme="minorHAnsi" w:cstheme="minorHAnsi"/>
                <w:b/>
                <w:bCs/>
                <w:color w:val="000000"/>
                <w:sz w:val="20"/>
                <w:szCs w:val="20"/>
              </w:rPr>
            </w:pPr>
            <w:r w:rsidRPr="00F45744">
              <w:rPr>
                <w:rFonts w:asciiTheme="minorHAnsi" w:eastAsia="Times New Roman" w:hAnsiTheme="minorHAnsi" w:cstheme="minorHAnsi"/>
                <w:b/>
                <w:bCs/>
                <w:color w:val="000000"/>
                <w:sz w:val="20"/>
                <w:szCs w:val="20"/>
              </w:rPr>
              <w:t>Involve/Engage</w:t>
            </w:r>
          </w:p>
        </w:tc>
        <w:tc>
          <w:tcPr>
            <w:tcW w:w="2122" w:type="dxa"/>
            <w:tcBorders>
              <w:top w:val="single" w:sz="4" w:space="0" w:color="auto"/>
              <w:left w:val="single" w:sz="4" w:space="0" w:color="auto"/>
              <w:bottom w:val="single" w:sz="4" w:space="0" w:color="auto"/>
              <w:right w:val="single" w:sz="4" w:space="0" w:color="auto"/>
            </w:tcBorders>
            <w:shd w:val="clear" w:color="auto" w:fill="E5B8B7" w:themeFill="accent2" w:themeFillTint="66"/>
            <w:noWrap/>
            <w:vAlign w:val="bottom"/>
            <w:hideMark/>
          </w:tcPr>
          <w:p w14:paraId="4C2711F7" w14:textId="77777777" w:rsidR="00144C54" w:rsidRPr="00F45744" w:rsidRDefault="00144C54" w:rsidP="00144C54">
            <w:pPr>
              <w:spacing w:after="160" w:line="259" w:lineRule="auto"/>
              <w:jc w:val="left"/>
              <w:rPr>
                <w:rFonts w:asciiTheme="minorHAnsi" w:eastAsia="Times New Roman" w:hAnsiTheme="minorHAnsi" w:cstheme="minorHAnsi"/>
                <w:b/>
                <w:bCs/>
                <w:color w:val="000000"/>
                <w:sz w:val="20"/>
                <w:szCs w:val="20"/>
              </w:rPr>
            </w:pPr>
            <w:r w:rsidRPr="00F45744">
              <w:rPr>
                <w:rFonts w:asciiTheme="minorHAnsi" w:eastAsia="Times New Roman" w:hAnsiTheme="minorHAnsi" w:cstheme="minorHAnsi"/>
                <w:b/>
                <w:bCs/>
                <w:color w:val="000000"/>
                <w:sz w:val="20"/>
                <w:szCs w:val="20"/>
              </w:rPr>
              <w:t>Partner</w:t>
            </w:r>
          </w:p>
        </w:tc>
        <w:tc>
          <w:tcPr>
            <w:tcW w:w="1539" w:type="dxa"/>
            <w:tcBorders>
              <w:top w:val="nil"/>
              <w:left w:val="single" w:sz="4" w:space="0" w:color="auto"/>
              <w:bottom w:val="nil"/>
              <w:right w:val="single" w:sz="4" w:space="0" w:color="auto"/>
            </w:tcBorders>
            <w:shd w:val="clear" w:color="000000" w:fill="FFFFFF"/>
            <w:noWrap/>
            <w:vAlign w:val="bottom"/>
            <w:hideMark/>
          </w:tcPr>
          <w:p w14:paraId="11E90ACC" w14:textId="77777777" w:rsidR="00144C54" w:rsidRPr="00F45744" w:rsidRDefault="00144C54" w:rsidP="00144C54">
            <w:pPr>
              <w:spacing w:after="160" w:line="259" w:lineRule="auto"/>
              <w:jc w:val="left"/>
              <w:rPr>
                <w:rFonts w:asciiTheme="minorHAnsi" w:eastAsia="Times New Roman" w:hAnsiTheme="minorHAnsi" w:cstheme="minorHAnsi"/>
                <w:color w:val="FFFFFF"/>
                <w:sz w:val="20"/>
                <w:szCs w:val="20"/>
              </w:rPr>
            </w:pPr>
            <w:r w:rsidRPr="00F45744">
              <w:rPr>
                <w:rFonts w:asciiTheme="minorHAnsi" w:eastAsia="Times New Roman" w:hAnsiTheme="minorHAnsi" w:cstheme="minorHAnsi"/>
                <w:color w:val="FFFFFF"/>
                <w:sz w:val="20"/>
                <w:szCs w:val="20"/>
              </w:rPr>
              <w:t> </w:t>
            </w:r>
          </w:p>
        </w:tc>
      </w:tr>
      <w:tr w:rsidR="00144C54" w:rsidRPr="00F45744" w14:paraId="4BCC705B" w14:textId="77777777" w:rsidTr="008F7291">
        <w:trPr>
          <w:trHeight w:val="300"/>
        </w:trPr>
        <w:tc>
          <w:tcPr>
            <w:tcW w:w="1168" w:type="dxa"/>
            <w:tcBorders>
              <w:top w:val="nil"/>
              <w:left w:val="single" w:sz="4" w:space="0" w:color="auto"/>
              <w:bottom w:val="nil"/>
              <w:right w:val="single" w:sz="4" w:space="0" w:color="auto"/>
            </w:tcBorders>
            <w:shd w:val="clear" w:color="000000" w:fill="FFFFFF"/>
            <w:noWrap/>
            <w:vAlign w:val="bottom"/>
            <w:hideMark/>
          </w:tcPr>
          <w:p w14:paraId="7A5CE12D" w14:textId="77777777" w:rsidR="00144C54" w:rsidRPr="00F45744" w:rsidRDefault="00144C54" w:rsidP="00144C54">
            <w:pPr>
              <w:spacing w:after="160" w:line="259" w:lineRule="auto"/>
              <w:jc w:val="left"/>
              <w:rPr>
                <w:rFonts w:asciiTheme="minorHAnsi" w:eastAsia="Times New Roman" w:hAnsiTheme="minorHAnsi" w:cstheme="minorHAnsi"/>
                <w:b/>
                <w:bCs/>
                <w:color w:val="BE591D"/>
                <w:sz w:val="20"/>
                <w:szCs w:val="20"/>
              </w:rPr>
            </w:pPr>
            <w:r w:rsidRPr="00F45744">
              <w:rPr>
                <w:rFonts w:asciiTheme="minorHAnsi" w:eastAsia="Times New Roman" w:hAnsiTheme="minorHAnsi" w:cstheme="minorHAnsi"/>
                <w:b/>
                <w:bCs/>
                <w:color w:val="BE591D"/>
                <w:sz w:val="20"/>
                <w:szCs w:val="20"/>
              </w:rPr>
              <w:t>Medium</w:t>
            </w:r>
          </w:p>
        </w:tc>
        <w:tc>
          <w:tcPr>
            <w:tcW w:w="2121" w:type="dxa"/>
            <w:tcBorders>
              <w:top w:val="single" w:sz="4" w:space="0" w:color="auto"/>
              <w:left w:val="single" w:sz="4" w:space="0" w:color="auto"/>
              <w:bottom w:val="single" w:sz="4" w:space="0" w:color="auto"/>
              <w:right w:val="single" w:sz="4" w:space="0" w:color="auto"/>
            </w:tcBorders>
            <w:shd w:val="clear" w:color="000000" w:fill="E7F4DD"/>
            <w:noWrap/>
            <w:vAlign w:val="bottom"/>
            <w:hideMark/>
          </w:tcPr>
          <w:p w14:paraId="5837710F" w14:textId="77777777" w:rsidR="00144C54" w:rsidRPr="00F45744" w:rsidRDefault="00144C54" w:rsidP="00144C54">
            <w:pPr>
              <w:spacing w:after="160" w:line="259" w:lineRule="auto"/>
              <w:jc w:val="left"/>
              <w:rPr>
                <w:rFonts w:asciiTheme="minorHAnsi" w:eastAsia="Times New Roman" w:hAnsiTheme="minorHAnsi" w:cstheme="minorHAnsi"/>
                <w:b/>
                <w:bCs/>
                <w:color w:val="000000"/>
                <w:sz w:val="20"/>
                <w:szCs w:val="20"/>
              </w:rPr>
            </w:pPr>
            <w:r w:rsidRPr="00F45744">
              <w:rPr>
                <w:rFonts w:asciiTheme="minorHAnsi" w:eastAsia="Times New Roman" w:hAnsiTheme="minorHAnsi" w:cstheme="minorHAnsi"/>
                <w:b/>
                <w:bCs/>
                <w:color w:val="000000"/>
                <w:sz w:val="20"/>
                <w:szCs w:val="20"/>
              </w:rPr>
              <w:t>Inform</w:t>
            </w:r>
          </w:p>
        </w:tc>
        <w:tc>
          <w:tcPr>
            <w:tcW w:w="2122" w:type="dxa"/>
            <w:tcBorders>
              <w:top w:val="single" w:sz="4" w:space="0" w:color="auto"/>
              <w:left w:val="single" w:sz="4" w:space="0" w:color="auto"/>
              <w:bottom w:val="single" w:sz="4" w:space="0" w:color="auto"/>
              <w:right w:val="single" w:sz="4" w:space="0" w:color="auto"/>
            </w:tcBorders>
            <w:shd w:val="clear" w:color="000000" w:fill="FDF3D5"/>
            <w:noWrap/>
            <w:vAlign w:val="bottom"/>
            <w:hideMark/>
          </w:tcPr>
          <w:p w14:paraId="61F93413" w14:textId="77777777" w:rsidR="00144C54" w:rsidRPr="00F45744" w:rsidRDefault="00144C54" w:rsidP="00144C54">
            <w:pPr>
              <w:spacing w:after="160" w:line="259" w:lineRule="auto"/>
              <w:jc w:val="left"/>
              <w:rPr>
                <w:rFonts w:asciiTheme="minorHAnsi" w:eastAsia="Times New Roman" w:hAnsiTheme="minorHAnsi" w:cstheme="minorHAnsi"/>
                <w:b/>
                <w:bCs/>
                <w:color w:val="000000"/>
                <w:sz w:val="20"/>
                <w:szCs w:val="20"/>
              </w:rPr>
            </w:pPr>
            <w:r w:rsidRPr="00F45744">
              <w:rPr>
                <w:rFonts w:asciiTheme="minorHAnsi" w:eastAsia="Times New Roman" w:hAnsiTheme="minorHAnsi" w:cstheme="minorHAnsi"/>
                <w:b/>
                <w:bCs/>
                <w:color w:val="000000"/>
                <w:sz w:val="20"/>
                <w:szCs w:val="20"/>
              </w:rPr>
              <w:t>Consult</w:t>
            </w:r>
          </w:p>
        </w:tc>
        <w:tc>
          <w:tcPr>
            <w:tcW w:w="2122" w:type="dxa"/>
            <w:tcBorders>
              <w:top w:val="single" w:sz="4" w:space="0" w:color="auto"/>
              <w:left w:val="single" w:sz="4" w:space="0" w:color="auto"/>
              <w:bottom w:val="single" w:sz="4" w:space="0" w:color="auto"/>
              <w:right w:val="single" w:sz="4" w:space="0" w:color="auto"/>
            </w:tcBorders>
            <w:shd w:val="clear" w:color="000000" w:fill="FDF3D5"/>
            <w:noWrap/>
            <w:vAlign w:val="bottom"/>
            <w:hideMark/>
          </w:tcPr>
          <w:p w14:paraId="304F9EC3" w14:textId="77777777" w:rsidR="00144C54" w:rsidRPr="00F45744" w:rsidRDefault="00144C54" w:rsidP="00144C54">
            <w:pPr>
              <w:spacing w:after="160" w:line="259" w:lineRule="auto"/>
              <w:jc w:val="left"/>
              <w:rPr>
                <w:rFonts w:asciiTheme="minorHAnsi" w:eastAsia="Times New Roman" w:hAnsiTheme="minorHAnsi" w:cstheme="minorHAnsi"/>
                <w:b/>
                <w:bCs/>
                <w:color w:val="000000"/>
                <w:sz w:val="20"/>
                <w:szCs w:val="20"/>
              </w:rPr>
            </w:pPr>
            <w:r w:rsidRPr="00F45744">
              <w:rPr>
                <w:rFonts w:asciiTheme="minorHAnsi" w:eastAsia="Times New Roman" w:hAnsiTheme="minorHAnsi" w:cstheme="minorHAnsi"/>
                <w:b/>
                <w:bCs/>
                <w:color w:val="000000"/>
                <w:sz w:val="20"/>
                <w:szCs w:val="20"/>
              </w:rPr>
              <w:t>Consult</w:t>
            </w:r>
          </w:p>
        </w:tc>
        <w:tc>
          <w:tcPr>
            <w:tcW w:w="1539" w:type="dxa"/>
            <w:tcBorders>
              <w:top w:val="nil"/>
              <w:left w:val="single" w:sz="4" w:space="0" w:color="auto"/>
              <w:bottom w:val="nil"/>
              <w:right w:val="single" w:sz="4" w:space="0" w:color="auto"/>
            </w:tcBorders>
            <w:shd w:val="clear" w:color="000000" w:fill="FFFFFF"/>
            <w:noWrap/>
            <w:vAlign w:val="bottom"/>
            <w:hideMark/>
          </w:tcPr>
          <w:p w14:paraId="798A5ADB" w14:textId="77777777" w:rsidR="00144C54" w:rsidRPr="00F45744" w:rsidRDefault="00144C54" w:rsidP="00144C54">
            <w:pPr>
              <w:spacing w:after="160" w:line="259" w:lineRule="auto"/>
              <w:jc w:val="left"/>
              <w:rPr>
                <w:rFonts w:asciiTheme="minorHAnsi" w:eastAsia="Times New Roman" w:hAnsiTheme="minorHAnsi" w:cstheme="minorHAnsi"/>
                <w:color w:val="FFFFFF"/>
                <w:sz w:val="20"/>
                <w:szCs w:val="20"/>
              </w:rPr>
            </w:pPr>
            <w:r w:rsidRPr="00F45744">
              <w:rPr>
                <w:rFonts w:asciiTheme="minorHAnsi" w:eastAsia="Times New Roman" w:hAnsiTheme="minorHAnsi" w:cstheme="minorHAnsi"/>
                <w:color w:val="FFFFFF"/>
                <w:sz w:val="20"/>
                <w:szCs w:val="20"/>
              </w:rPr>
              <w:t> </w:t>
            </w:r>
          </w:p>
        </w:tc>
      </w:tr>
      <w:tr w:rsidR="00144C54" w:rsidRPr="00F45744" w14:paraId="16C94E6F" w14:textId="77777777" w:rsidTr="008F7291">
        <w:trPr>
          <w:trHeight w:val="300"/>
        </w:trPr>
        <w:tc>
          <w:tcPr>
            <w:tcW w:w="1168" w:type="dxa"/>
            <w:tcBorders>
              <w:top w:val="nil"/>
              <w:left w:val="single" w:sz="4" w:space="0" w:color="auto"/>
              <w:bottom w:val="nil"/>
              <w:right w:val="single" w:sz="4" w:space="0" w:color="auto"/>
            </w:tcBorders>
            <w:shd w:val="clear" w:color="000000" w:fill="FFFFFF"/>
            <w:noWrap/>
            <w:vAlign w:val="bottom"/>
            <w:hideMark/>
          </w:tcPr>
          <w:p w14:paraId="7CFF2301" w14:textId="77777777" w:rsidR="00144C54" w:rsidRPr="00F45744" w:rsidRDefault="00144C54" w:rsidP="00144C54">
            <w:pPr>
              <w:spacing w:after="160" w:line="259" w:lineRule="auto"/>
              <w:jc w:val="left"/>
              <w:rPr>
                <w:rFonts w:asciiTheme="minorHAnsi" w:eastAsia="Times New Roman" w:hAnsiTheme="minorHAnsi" w:cstheme="minorHAnsi"/>
                <w:b/>
                <w:bCs/>
                <w:color w:val="426F24"/>
                <w:sz w:val="20"/>
                <w:szCs w:val="20"/>
              </w:rPr>
            </w:pPr>
            <w:r w:rsidRPr="00F45744">
              <w:rPr>
                <w:rFonts w:asciiTheme="minorHAnsi" w:eastAsia="Times New Roman" w:hAnsiTheme="minorHAnsi" w:cstheme="minorHAnsi"/>
                <w:b/>
                <w:bCs/>
                <w:color w:val="426F24"/>
                <w:sz w:val="20"/>
                <w:szCs w:val="20"/>
              </w:rPr>
              <w:t>Low</w:t>
            </w:r>
          </w:p>
        </w:tc>
        <w:tc>
          <w:tcPr>
            <w:tcW w:w="2121" w:type="dxa"/>
            <w:tcBorders>
              <w:top w:val="single" w:sz="4" w:space="0" w:color="auto"/>
              <w:left w:val="single" w:sz="4" w:space="0" w:color="auto"/>
              <w:bottom w:val="single" w:sz="4" w:space="0" w:color="auto"/>
              <w:right w:val="single" w:sz="4" w:space="0" w:color="auto"/>
            </w:tcBorders>
            <w:shd w:val="clear" w:color="000000" w:fill="E7F4DD"/>
            <w:noWrap/>
            <w:vAlign w:val="bottom"/>
            <w:hideMark/>
          </w:tcPr>
          <w:p w14:paraId="62EED64C" w14:textId="77777777" w:rsidR="00144C54" w:rsidRPr="00F45744" w:rsidRDefault="00144C54" w:rsidP="00144C54">
            <w:pPr>
              <w:spacing w:after="160" w:line="259" w:lineRule="auto"/>
              <w:jc w:val="left"/>
              <w:rPr>
                <w:rFonts w:asciiTheme="minorHAnsi" w:eastAsia="Times New Roman" w:hAnsiTheme="minorHAnsi" w:cstheme="minorHAnsi"/>
                <w:b/>
                <w:bCs/>
                <w:color w:val="000000"/>
                <w:sz w:val="20"/>
                <w:szCs w:val="20"/>
              </w:rPr>
            </w:pPr>
            <w:r w:rsidRPr="00F45744">
              <w:rPr>
                <w:rFonts w:asciiTheme="minorHAnsi" w:eastAsia="Times New Roman" w:hAnsiTheme="minorHAnsi" w:cstheme="minorHAnsi"/>
                <w:b/>
                <w:bCs/>
                <w:color w:val="000000"/>
                <w:sz w:val="20"/>
                <w:szCs w:val="20"/>
              </w:rPr>
              <w:t>Inform</w:t>
            </w:r>
          </w:p>
        </w:tc>
        <w:tc>
          <w:tcPr>
            <w:tcW w:w="2122" w:type="dxa"/>
            <w:tcBorders>
              <w:top w:val="single" w:sz="4" w:space="0" w:color="auto"/>
              <w:left w:val="single" w:sz="4" w:space="0" w:color="auto"/>
              <w:bottom w:val="single" w:sz="4" w:space="0" w:color="auto"/>
              <w:right w:val="single" w:sz="4" w:space="0" w:color="auto"/>
            </w:tcBorders>
            <w:shd w:val="clear" w:color="000000" w:fill="E7F4DD"/>
            <w:noWrap/>
            <w:vAlign w:val="bottom"/>
            <w:hideMark/>
          </w:tcPr>
          <w:p w14:paraId="7FA0020A" w14:textId="77777777" w:rsidR="00144C54" w:rsidRPr="00F45744" w:rsidRDefault="00144C54" w:rsidP="00144C54">
            <w:pPr>
              <w:spacing w:after="160" w:line="259" w:lineRule="auto"/>
              <w:jc w:val="left"/>
              <w:rPr>
                <w:rFonts w:asciiTheme="minorHAnsi" w:eastAsia="Times New Roman" w:hAnsiTheme="minorHAnsi" w:cstheme="minorHAnsi"/>
                <w:b/>
                <w:bCs/>
                <w:color w:val="000000"/>
                <w:sz w:val="20"/>
                <w:szCs w:val="20"/>
              </w:rPr>
            </w:pPr>
            <w:r w:rsidRPr="00F45744">
              <w:rPr>
                <w:rFonts w:asciiTheme="minorHAnsi" w:eastAsia="Times New Roman" w:hAnsiTheme="minorHAnsi" w:cstheme="minorHAnsi"/>
                <w:b/>
                <w:bCs/>
                <w:color w:val="000000"/>
                <w:sz w:val="20"/>
                <w:szCs w:val="20"/>
              </w:rPr>
              <w:t>Inform</w:t>
            </w:r>
          </w:p>
        </w:tc>
        <w:tc>
          <w:tcPr>
            <w:tcW w:w="2122" w:type="dxa"/>
            <w:tcBorders>
              <w:top w:val="single" w:sz="4" w:space="0" w:color="auto"/>
              <w:left w:val="single" w:sz="4" w:space="0" w:color="auto"/>
              <w:bottom w:val="single" w:sz="4" w:space="0" w:color="auto"/>
              <w:right w:val="single" w:sz="4" w:space="0" w:color="auto"/>
            </w:tcBorders>
            <w:shd w:val="clear" w:color="000000" w:fill="FDF3D5"/>
            <w:noWrap/>
            <w:vAlign w:val="bottom"/>
            <w:hideMark/>
          </w:tcPr>
          <w:p w14:paraId="387B3112" w14:textId="77777777" w:rsidR="00144C54" w:rsidRPr="00F45744" w:rsidRDefault="00144C54" w:rsidP="00144C54">
            <w:pPr>
              <w:spacing w:after="160" w:line="259" w:lineRule="auto"/>
              <w:jc w:val="left"/>
              <w:rPr>
                <w:rFonts w:asciiTheme="minorHAnsi" w:eastAsia="Times New Roman" w:hAnsiTheme="minorHAnsi" w:cstheme="minorHAnsi"/>
                <w:b/>
                <w:bCs/>
                <w:color w:val="000000"/>
                <w:sz w:val="20"/>
                <w:szCs w:val="20"/>
              </w:rPr>
            </w:pPr>
            <w:r w:rsidRPr="00F45744">
              <w:rPr>
                <w:rFonts w:asciiTheme="minorHAnsi" w:eastAsia="Times New Roman" w:hAnsiTheme="minorHAnsi" w:cstheme="minorHAnsi"/>
                <w:b/>
                <w:bCs/>
                <w:color w:val="000000"/>
                <w:sz w:val="20"/>
                <w:szCs w:val="20"/>
              </w:rPr>
              <w:t>Consult</w:t>
            </w:r>
          </w:p>
        </w:tc>
        <w:tc>
          <w:tcPr>
            <w:tcW w:w="1539" w:type="dxa"/>
            <w:tcBorders>
              <w:top w:val="nil"/>
              <w:left w:val="single" w:sz="4" w:space="0" w:color="auto"/>
              <w:bottom w:val="nil"/>
              <w:right w:val="single" w:sz="4" w:space="0" w:color="auto"/>
            </w:tcBorders>
            <w:shd w:val="clear" w:color="000000" w:fill="FFFFFF"/>
            <w:noWrap/>
            <w:vAlign w:val="bottom"/>
            <w:hideMark/>
          </w:tcPr>
          <w:p w14:paraId="691647B1" w14:textId="77777777" w:rsidR="00144C54" w:rsidRPr="00F45744" w:rsidRDefault="00144C54" w:rsidP="00144C54">
            <w:pPr>
              <w:spacing w:after="160" w:line="259" w:lineRule="auto"/>
              <w:jc w:val="left"/>
              <w:rPr>
                <w:rFonts w:asciiTheme="minorHAnsi" w:eastAsia="Times New Roman" w:hAnsiTheme="minorHAnsi" w:cstheme="minorHAnsi"/>
                <w:color w:val="FFFFFF"/>
                <w:sz w:val="20"/>
                <w:szCs w:val="20"/>
              </w:rPr>
            </w:pPr>
            <w:r w:rsidRPr="00F45744">
              <w:rPr>
                <w:rFonts w:asciiTheme="minorHAnsi" w:eastAsia="Times New Roman" w:hAnsiTheme="minorHAnsi" w:cstheme="minorHAnsi"/>
                <w:color w:val="FFFFFF"/>
                <w:sz w:val="20"/>
                <w:szCs w:val="20"/>
              </w:rPr>
              <w:t> </w:t>
            </w:r>
          </w:p>
        </w:tc>
      </w:tr>
      <w:tr w:rsidR="00144C54" w:rsidRPr="00F45744" w14:paraId="65670782" w14:textId="77777777" w:rsidTr="008F7291">
        <w:trPr>
          <w:trHeight w:val="269"/>
        </w:trPr>
        <w:tc>
          <w:tcPr>
            <w:tcW w:w="1168" w:type="dxa"/>
            <w:tcBorders>
              <w:top w:val="nil"/>
              <w:left w:val="single" w:sz="4" w:space="0" w:color="auto"/>
              <w:bottom w:val="single" w:sz="4" w:space="0" w:color="auto"/>
              <w:right w:val="nil"/>
            </w:tcBorders>
            <w:shd w:val="clear" w:color="000000" w:fill="FFFFFF"/>
            <w:noWrap/>
            <w:hideMark/>
          </w:tcPr>
          <w:p w14:paraId="43D2B8D6" w14:textId="77777777" w:rsidR="00144C54" w:rsidRPr="00F45744" w:rsidRDefault="00144C54" w:rsidP="00144C54">
            <w:pPr>
              <w:spacing w:after="160" w:line="259" w:lineRule="auto"/>
              <w:jc w:val="left"/>
              <w:rPr>
                <w:rFonts w:asciiTheme="minorHAnsi" w:eastAsia="Times New Roman" w:hAnsiTheme="minorHAnsi" w:cstheme="minorHAnsi"/>
                <w:color w:val="000000"/>
                <w:sz w:val="20"/>
                <w:szCs w:val="20"/>
              </w:rPr>
            </w:pPr>
            <w:r w:rsidRPr="00F45744">
              <w:rPr>
                <w:rFonts w:asciiTheme="minorHAnsi" w:eastAsia="Times New Roman" w:hAnsiTheme="minorHAnsi" w:cstheme="minorHAnsi"/>
                <w:color w:val="000000"/>
                <w:sz w:val="20"/>
                <w:szCs w:val="20"/>
              </w:rPr>
              <w:t> </w:t>
            </w:r>
          </w:p>
        </w:tc>
        <w:tc>
          <w:tcPr>
            <w:tcW w:w="2121" w:type="dxa"/>
            <w:tcBorders>
              <w:top w:val="single" w:sz="4" w:space="0" w:color="auto"/>
              <w:left w:val="nil"/>
              <w:bottom w:val="single" w:sz="4" w:space="0" w:color="auto"/>
              <w:right w:val="nil"/>
            </w:tcBorders>
            <w:shd w:val="clear" w:color="000000" w:fill="FFFFFF"/>
            <w:noWrap/>
            <w:hideMark/>
          </w:tcPr>
          <w:p w14:paraId="0609D2A5" w14:textId="77777777" w:rsidR="00144C54" w:rsidRPr="00F45744" w:rsidRDefault="00144C54" w:rsidP="00144C54">
            <w:pPr>
              <w:spacing w:after="160" w:line="259" w:lineRule="auto"/>
              <w:jc w:val="left"/>
              <w:rPr>
                <w:rFonts w:asciiTheme="minorHAnsi" w:eastAsia="Times New Roman" w:hAnsiTheme="minorHAnsi" w:cstheme="minorHAnsi"/>
                <w:b/>
                <w:bCs/>
                <w:color w:val="426F24"/>
                <w:sz w:val="20"/>
                <w:szCs w:val="20"/>
              </w:rPr>
            </w:pPr>
            <w:r w:rsidRPr="00F45744">
              <w:rPr>
                <w:rFonts w:asciiTheme="minorHAnsi" w:eastAsia="Times New Roman" w:hAnsiTheme="minorHAnsi" w:cstheme="minorHAnsi"/>
                <w:b/>
                <w:bCs/>
                <w:color w:val="426F24"/>
                <w:sz w:val="20"/>
                <w:szCs w:val="20"/>
              </w:rPr>
              <w:t>Low</w:t>
            </w:r>
          </w:p>
        </w:tc>
        <w:tc>
          <w:tcPr>
            <w:tcW w:w="2122" w:type="dxa"/>
            <w:tcBorders>
              <w:top w:val="single" w:sz="4" w:space="0" w:color="auto"/>
              <w:left w:val="nil"/>
              <w:bottom w:val="single" w:sz="4" w:space="0" w:color="auto"/>
              <w:right w:val="nil"/>
            </w:tcBorders>
            <w:shd w:val="clear" w:color="000000" w:fill="FFFFFF"/>
            <w:noWrap/>
            <w:hideMark/>
          </w:tcPr>
          <w:p w14:paraId="41E2C2CE" w14:textId="77777777" w:rsidR="00144C54" w:rsidRPr="00F45744" w:rsidRDefault="00144C54" w:rsidP="00144C54">
            <w:pPr>
              <w:spacing w:after="160" w:line="259" w:lineRule="auto"/>
              <w:jc w:val="left"/>
              <w:rPr>
                <w:rFonts w:asciiTheme="minorHAnsi" w:eastAsia="Times New Roman" w:hAnsiTheme="minorHAnsi" w:cstheme="minorHAnsi"/>
                <w:b/>
                <w:bCs/>
                <w:color w:val="BE591D"/>
                <w:sz w:val="20"/>
                <w:szCs w:val="20"/>
              </w:rPr>
            </w:pPr>
            <w:r w:rsidRPr="00F45744">
              <w:rPr>
                <w:rFonts w:asciiTheme="minorHAnsi" w:eastAsia="Times New Roman" w:hAnsiTheme="minorHAnsi" w:cstheme="minorHAnsi"/>
                <w:b/>
                <w:bCs/>
                <w:color w:val="BE591D"/>
                <w:sz w:val="20"/>
                <w:szCs w:val="20"/>
              </w:rPr>
              <w:t>Medium</w:t>
            </w:r>
          </w:p>
        </w:tc>
        <w:tc>
          <w:tcPr>
            <w:tcW w:w="2122" w:type="dxa"/>
            <w:tcBorders>
              <w:top w:val="single" w:sz="4" w:space="0" w:color="auto"/>
              <w:left w:val="nil"/>
              <w:bottom w:val="single" w:sz="4" w:space="0" w:color="auto"/>
              <w:right w:val="nil"/>
            </w:tcBorders>
            <w:shd w:val="clear" w:color="000000" w:fill="FFFFFF"/>
            <w:noWrap/>
            <w:hideMark/>
          </w:tcPr>
          <w:p w14:paraId="335841E3" w14:textId="77777777" w:rsidR="00144C54" w:rsidRPr="00F45744" w:rsidRDefault="00144C54" w:rsidP="00144C54">
            <w:pPr>
              <w:spacing w:after="160" w:line="259" w:lineRule="auto"/>
              <w:jc w:val="left"/>
              <w:rPr>
                <w:rFonts w:asciiTheme="minorHAnsi" w:eastAsia="Times New Roman" w:hAnsiTheme="minorHAnsi" w:cstheme="minorHAnsi"/>
                <w:b/>
                <w:bCs/>
                <w:color w:val="C00000"/>
                <w:sz w:val="20"/>
                <w:szCs w:val="20"/>
              </w:rPr>
            </w:pPr>
            <w:r w:rsidRPr="00F45744">
              <w:rPr>
                <w:rFonts w:asciiTheme="minorHAnsi" w:eastAsia="Times New Roman" w:hAnsiTheme="minorHAnsi" w:cstheme="minorHAnsi"/>
                <w:b/>
                <w:bCs/>
                <w:color w:val="C00000"/>
                <w:sz w:val="20"/>
                <w:szCs w:val="20"/>
              </w:rPr>
              <w:t>High</w:t>
            </w:r>
          </w:p>
        </w:tc>
        <w:tc>
          <w:tcPr>
            <w:tcW w:w="1539" w:type="dxa"/>
            <w:tcBorders>
              <w:top w:val="nil"/>
              <w:left w:val="nil"/>
              <w:bottom w:val="single" w:sz="4" w:space="0" w:color="auto"/>
              <w:right w:val="single" w:sz="4" w:space="0" w:color="auto"/>
            </w:tcBorders>
            <w:shd w:val="clear" w:color="000000" w:fill="FFFFFF"/>
            <w:noWrap/>
            <w:hideMark/>
          </w:tcPr>
          <w:p w14:paraId="5BE46E44" w14:textId="77777777" w:rsidR="00144C54" w:rsidRPr="00F45744" w:rsidRDefault="00144C54" w:rsidP="00144C54">
            <w:pPr>
              <w:spacing w:after="160" w:line="259" w:lineRule="auto"/>
              <w:jc w:val="left"/>
              <w:rPr>
                <w:rFonts w:asciiTheme="minorHAnsi" w:eastAsia="Times New Roman" w:hAnsiTheme="minorHAnsi" w:cstheme="minorHAnsi"/>
                <w:b/>
                <w:bCs/>
                <w:color w:val="000000"/>
                <w:sz w:val="20"/>
                <w:szCs w:val="20"/>
              </w:rPr>
            </w:pPr>
            <w:r w:rsidRPr="00F45744">
              <w:rPr>
                <w:rFonts w:asciiTheme="minorHAnsi" w:eastAsia="Times New Roman" w:hAnsiTheme="minorHAnsi" w:cstheme="minorHAnsi"/>
                <w:b/>
                <w:bCs/>
                <w:color w:val="000000"/>
                <w:sz w:val="20"/>
                <w:szCs w:val="20"/>
              </w:rPr>
              <w:t>Level of Interest</w:t>
            </w:r>
          </w:p>
        </w:tc>
      </w:tr>
    </w:tbl>
    <w:p w14:paraId="3C97FA24" w14:textId="77777777" w:rsidR="00144C54" w:rsidRDefault="00144C54" w:rsidP="00FE34BF">
      <w:pPr>
        <w:spacing w:after="60"/>
      </w:pP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8"/>
        <w:gridCol w:w="7933"/>
      </w:tblGrid>
      <w:tr w:rsidR="008F7291" w:rsidRPr="00F45744" w14:paraId="0613D430" w14:textId="77777777" w:rsidTr="008F7291">
        <w:trPr>
          <w:trHeight w:val="804"/>
        </w:trPr>
        <w:tc>
          <w:tcPr>
            <w:tcW w:w="1168" w:type="dxa"/>
            <w:vMerge w:val="restart"/>
            <w:shd w:val="clear" w:color="000000" w:fill="FFFFFF"/>
            <w:noWrap/>
            <w:hideMark/>
          </w:tcPr>
          <w:p w14:paraId="2D6410D8" w14:textId="77777777" w:rsidR="008F7291" w:rsidRPr="00F45744" w:rsidRDefault="008F7291" w:rsidP="00ED5BF1">
            <w:pPr>
              <w:spacing w:after="160" w:line="259" w:lineRule="auto"/>
              <w:jc w:val="left"/>
              <w:rPr>
                <w:rFonts w:asciiTheme="minorHAnsi" w:eastAsia="Times New Roman" w:hAnsiTheme="minorHAnsi" w:cstheme="minorHAnsi"/>
                <w:b/>
                <w:bCs/>
                <w:color w:val="262626"/>
                <w:sz w:val="20"/>
                <w:szCs w:val="20"/>
              </w:rPr>
            </w:pPr>
            <w:r w:rsidRPr="00F45744">
              <w:rPr>
                <w:rFonts w:asciiTheme="minorHAnsi" w:eastAsia="Times New Roman" w:hAnsiTheme="minorHAnsi" w:cstheme="minorHAnsi"/>
                <w:b/>
                <w:bCs/>
                <w:color w:val="262626"/>
                <w:sz w:val="20"/>
                <w:szCs w:val="20"/>
              </w:rPr>
              <w:t>Color-coding</w:t>
            </w:r>
          </w:p>
          <w:p w14:paraId="72E6F92B" w14:textId="77777777" w:rsidR="008F7291" w:rsidRPr="00F45744" w:rsidRDefault="008F7291" w:rsidP="00ED5BF1">
            <w:pPr>
              <w:spacing w:after="160" w:line="259" w:lineRule="auto"/>
              <w:jc w:val="left"/>
              <w:rPr>
                <w:rFonts w:asciiTheme="minorHAnsi" w:eastAsia="Times New Roman" w:hAnsiTheme="minorHAnsi" w:cstheme="minorHAnsi"/>
                <w:color w:val="262626"/>
                <w:sz w:val="20"/>
                <w:szCs w:val="20"/>
              </w:rPr>
            </w:pPr>
            <w:r w:rsidRPr="00F45744">
              <w:rPr>
                <w:rFonts w:asciiTheme="minorHAnsi" w:eastAsia="Times New Roman" w:hAnsiTheme="minorHAnsi" w:cstheme="minorHAnsi"/>
                <w:color w:val="262626"/>
                <w:sz w:val="20"/>
                <w:szCs w:val="20"/>
              </w:rPr>
              <w:t> </w:t>
            </w:r>
          </w:p>
          <w:p w14:paraId="21F1EA7F" w14:textId="77777777" w:rsidR="008F7291" w:rsidRPr="00F45744" w:rsidRDefault="008F7291" w:rsidP="00ED5BF1">
            <w:pPr>
              <w:spacing w:after="160" w:line="259" w:lineRule="auto"/>
              <w:jc w:val="left"/>
              <w:rPr>
                <w:rFonts w:asciiTheme="minorHAnsi" w:eastAsia="Times New Roman" w:hAnsiTheme="minorHAnsi" w:cstheme="minorHAnsi"/>
                <w:b/>
                <w:bCs/>
                <w:color w:val="262626"/>
                <w:sz w:val="20"/>
                <w:szCs w:val="20"/>
              </w:rPr>
            </w:pPr>
            <w:r w:rsidRPr="00F45744">
              <w:rPr>
                <w:rFonts w:asciiTheme="minorHAnsi" w:eastAsia="Times New Roman" w:hAnsiTheme="minorHAnsi" w:cstheme="minorHAnsi"/>
                <w:color w:val="262626"/>
                <w:sz w:val="20"/>
                <w:szCs w:val="20"/>
              </w:rPr>
              <w:t> </w:t>
            </w:r>
          </w:p>
        </w:tc>
        <w:tc>
          <w:tcPr>
            <w:tcW w:w="7933" w:type="dxa"/>
            <w:shd w:val="clear" w:color="auto" w:fill="E5B8B7" w:themeFill="accent2" w:themeFillTint="66"/>
            <w:vAlign w:val="bottom"/>
            <w:hideMark/>
          </w:tcPr>
          <w:p w14:paraId="58BDD7FC" w14:textId="77777777" w:rsidR="008F7291" w:rsidRPr="00F45744" w:rsidRDefault="008F7291" w:rsidP="00ED5BF1">
            <w:pPr>
              <w:spacing w:after="160" w:line="259" w:lineRule="auto"/>
              <w:jc w:val="left"/>
              <w:rPr>
                <w:rFonts w:asciiTheme="minorHAnsi" w:eastAsia="Times New Roman" w:hAnsiTheme="minorHAnsi" w:cstheme="minorHAnsi"/>
                <w:b/>
                <w:bCs/>
                <w:color w:val="000000"/>
                <w:sz w:val="20"/>
                <w:szCs w:val="20"/>
              </w:rPr>
            </w:pPr>
            <w:r w:rsidRPr="00F45744">
              <w:rPr>
                <w:rFonts w:asciiTheme="minorHAnsi" w:eastAsia="Times New Roman" w:hAnsiTheme="minorHAnsi" w:cstheme="minorHAnsi"/>
                <w:b/>
                <w:bCs/>
                <w:color w:val="000000"/>
                <w:sz w:val="20"/>
                <w:szCs w:val="20"/>
              </w:rPr>
              <w:t xml:space="preserve">Engage closely and influence actively: </w:t>
            </w:r>
            <w:r w:rsidRPr="00F45744">
              <w:rPr>
                <w:rFonts w:asciiTheme="minorHAnsi" w:eastAsia="Times New Roman" w:hAnsiTheme="minorHAnsi" w:cstheme="minorHAnsi"/>
                <w:b/>
                <w:bCs/>
                <w:color w:val="000000"/>
                <w:sz w:val="20"/>
                <w:szCs w:val="20"/>
              </w:rPr>
              <w:br/>
            </w:r>
            <w:r w:rsidRPr="00F45744">
              <w:rPr>
                <w:rFonts w:asciiTheme="minorHAnsi" w:eastAsia="Times New Roman" w:hAnsiTheme="minorHAnsi" w:cstheme="minorHAnsi"/>
                <w:color w:val="000000"/>
                <w:sz w:val="20"/>
                <w:szCs w:val="20"/>
              </w:rPr>
              <w:t>require regular and frequent engagement, typically face-to-face and several times per year, including written and verbal information</w:t>
            </w:r>
          </w:p>
        </w:tc>
      </w:tr>
      <w:tr w:rsidR="008F7291" w:rsidRPr="00F45744" w14:paraId="41CE68C3" w14:textId="77777777" w:rsidTr="008F7291">
        <w:trPr>
          <w:trHeight w:val="580"/>
        </w:trPr>
        <w:tc>
          <w:tcPr>
            <w:tcW w:w="1168" w:type="dxa"/>
            <w:vMerge/>
            <w:shd w:val="clear" w:color="000000" w:fill="FFFFFF"/>
            <w:noWrap/>
            <w:vAlign w:val="bottom"/>
            <w:hideMark/>
          </w:tcPr>
          <w:p w14:paraId="41BFEFA8" w14:textId="77777777" w:rsidR="008F7291" w:rsidRPr="00F45744" w:rsidRDefault="008F7291" w:rsidP="00ED5BF1">
            <w:pPr>
              <w:spacing w:after="160" w:line="259" w:lineRule="auto"/>
              <w:jc w:val="left"/>
              <w:rPr>
                <w:rFonts w:asciiTheme="minorHAnsi" w:eastAsia="Times New Roman" w:hAnsiTheme="minorHAnsi" w:cstheme="minorHAnsi"/>
                <w:color w:val="262626"/>
                <w:sz w:val="20"/>
                <w:szCs w:val="20"/>
              </w:rPr>
            </w:pPr>
          </w:p>
        </w:tc>
        <w:tc>
          <w:tcPr>
            <w:tcW w:w="7933" w:type="dxa"/>
            <w:shd w:val="clear" w:color="000000" w:fill="FDF3D5"/>
            <w:hideMark/>
          </w:tcPr>
          <w:p w14:paraId="7B59DF09" w14:textId="77777777" w:rsidR="008F7291" w:rsidRPr="00F45744" w:rsidRDefault="008F7291" w:rsidP="00ED5BF1">
            <w:pPr>
              <w:spacing w:after="160" w:line="259" w:lineRule="auto"/>
              <w:jc w:val="left"/>
              <w:rPr>
                <w:rFonts w:asciiTheme="minorHAnsi" w:eastAsia="Times New Roman" w:hAnsiTheme="minorHAnsi" w:cstheme="minorHAnsi"/>
                <w:b/>
                <w:bCs/>
                <w:color w:val="000000"/>
                <w:sz w:val="20"/>
                <w:szCs w:val="20"/>
              </w:rPr>
            </w:pPr>
            <w:r w:rsidRPr="00F45744">
              <w:rPr>
                <w:rFonts w:asciiTheme="minorHAnsi" w:eastAsia="Times New Roman" w:hAnsiTheme="minorHAnsi" w:cstheme="minorHAnsi"/>
                <w:b/>
                <w:bCs/>
                <w:color w:val="000000"/>
                <w:sz w:val="20"/>
                <w:szCs w:val="20"/>
              </w:rPr>
              <w:t>Keep informed and satisfied:</w:t>
            </w:r>
            <w:r w:rsidRPr="00F45744">
              <w:rPr>
                <w:rFonts w:asciiTheme="minorHAnsi" w:eastAsia="Times New Roman" w:hAnsiTheme="minorHAnsi" w:cstheme="minorHAnsi"/>
                <w:b/>
                <w:bCs/>
                <w:color w:val="000000"/>
                <w:sz w:val="20"/>
                <w:szCs w:val="20"/>
              </w:rPr>
              <w:br/>
            </w:r>
            <w:r w:rsidRPr="00F45744">
              <w:rPr>
                <w:rFonts w:asciiTheme="minorHAnsi" w:eastAsia="Times New Roman" w:hAnsiTheme="minorHAnsi" w:cstheme="minorHAnsi"/>
                <w:color w:val="000000"/>
                <w:sz w:val="20"/>
                <w:szCs w:val="20"/>
              </w:rPr>
              <w:t>require regular engagement (</w:t>
            </w:r>
            <w:proofErr w:type="gramStart"/>
            <w:r w:rsidRPr="00F45744">
              <w:rPr>
                <w:rFonts w:asciiTheme="minorHAnsi" w:eastAsia="Times New Roman" w:hAnsiTheme="minorHAnsi" w:cstheme="minorHAnsi"/>
                <w:color w:val="000000"/>
                <w:sz w:val="20"/>
                <w:szCs w:val="20"/>
              </w:rPr>
              <w:t>e.g.</w:t>
            </w:r>
            <w:proofErr w:type="gramEnd"/>
            <w:r w:rsidRPr="00F45744">
              <w:rPr>
                <w:rFonts w:asciiTheme="minorHAnsi" w:eastAsia="Times New Roman" w:hAnsiTheme="minorHAnsi" w:cstheme="minorHAnsi"/>
                <w:color w:val="000000"/>
                <w:sz w:val="20"/>
                <w:szCs w:val="20"/>
              </w:rPr>
              <w:t xml:space="preserve"> every half-a-year), typically through written information</w:t>
            </w:r>
          </w:p>
        </w:tc>
      </w:tr>
      <w:tr w:rsidR="008F7291" w:rsidRPr="00F45744" w14:paraId="46585D1C" w14:textId="77777777" w:rsidTr="008F7291">
        <w:trPr>
          <w:trHeight w:val="560"/>
        </w:trPr>
        <w:tc>
          <w:tcPr>
            <w:tcW w:w="1168" w:type="dxa"/>
            <w:vMerge/>
            <w:shd w:val="clear" w:color="000000" w:fill="FFFFFF"/>
            <w:noWrap/>
            <w:vAlign w:val="bottom"/>
            <w:hideMark/>
          </w:tcPr>
          <w:p w14:paraId="2695CA7F" w14:textId="77777777" w:rsidR="008F7291" w:rsidRPr="00F45744" w:rsidRDefault="008F7291" w:rsidP="00ED5BF1">
            <w:pPr>
              <w:spacing w:after="160" w:line="259" w:lineRule="auto"/>
              <w:jc w:val="left"/>
              <w:rPr>
                <w:rFonts w:asciiTheme="minorHAnsi" w:eastAsia="Times New Roman" w:hAnsiTheme="minorHAnsi" w:cstheme="minorHAnsi"/>
                <w:color w:val="262626"/>
                <w:sz w:val="20"/>
                <w:szCs w:val="20"/>
              </w:rPr>
            </w:pPr>
          </w:p>
        </w:tc>
        <w:tc>
          <w:tcPr>
            <w:tcW w:w="7933" w:type="dxa"/>
            <w:shd w:val="clear" w:color="000000" w:fill="E7F4DD"/>
            <w:vAlign w:val="bottom"/>
            <w:hideMark/>
          </w:tcPr>
          <w:p w14:paraId="5B8632D1" w14:textId="77777777" w:rsidR="008F7291" w:rsidRPr="00F45744" w:rsidRDefault="008F7291" w:rsidP="00ED5BF1">
            <w:pPr>
              <w:spacing w:after="160" w:line="259" w:lineRule="auto"/>
              <w:jc w:val="left"/>
              <w:rPr>
                <w:rFonts w:asciiTheme="minorHAnsi" w:eastAsia="Times New Roman" w:hAnsiTheme="minorHAnsi" w:cstheme="minorHAnsi"/>
                <w:b/>
                <w:bCs/>
                <w:color w:val="000000"/>
                <w:sz w:val="20"/>
                <w:szCs w:val="20"/>
              </w:rPr>
            </w:pPr>
            <w:r w:rsidRPr="00F45744">
              <w:rPr>
                <w:rFonts w:asciiTheme="minorHAnsi" w:eastAsia="Times New Roman" w:hAnsiTheme="minorHAnsi" w:cstheme="minorHAnsi"/>
                <w:b/>
                <w:bCs/>
                <w:color w:val="000000"/>
                <w:sz w:val="20"/>
                <w:szCs w:val="20"/>
              </w:rPr>
              <w:t>Monitor:</w:t>
            </w:r>
            <w:r w:rsidRPr="00F45744">
              <w:rPr>
                <w:rFonts w:asciiTheme="minorHAnsi" w:eastAsia="Times New Roman" w:hAnsiTheme="minorHAnsi" w:cstheme="minorHAnsi"/>
                <w:b/>
                <w:bCs/>
                <w:color w:val="000000"/>
                <w:sz w:val="20"/>
                <w:szCs w:val="20"/>
              </w:rPr>
              <w:br/>
            </w:r>
            <w:r w:rsidRPr="00F45744">
              <w:rPr>
                <w:rFonts w:asciiTheme="minorHAnsi" w:eastAsia="Times New Roman" w:hAnsiTheme="minorHAnsi" w:cstheme="minorHAnsi"/>
                <w:color w:val="000000"/>
                <w:sz w:val="20"/>
                <w:szCs w:val="20"/>
              </w:rPr>
              <w:t>require infrequent engagement (</w:t>
            </w:r>
            <w:proofErr w:type="gramStart"/>
            <w:r w:rsidRPr="00F45744">
              <w:rPr>
                <w:rFonts w:asciiTheme="minorHAnsi" w:eastAsia="Times New Roman" w:hAnsiTheme="minorHAnsi" w:cstheme="minorHAnsi"/>
                <w:color w:val="000000"/>
                <w:sz w:val="20"/>
                <w:szCs w:val="20"/>
              </w:rPr>
              <w:t>e.g.</w:t>
            </w:r>
            <w:proofErr w:type="gramEnd"/>
            <w:r w:rsidRPr="00F45744">
              <w:rPr>
                <w:rFonts w:asciiTheme="minorHAnsi" w:eastAsia="Times New Roman" w:hAnsiTheme="minorHAnsi" w:cstheme="minorHAnsi"/>
                <w:color w:val="000000"/>
                <w:sz w:val="20"/>
                <w:szCs w:val="20"/>
              </w:rPr>
              <w:t xml:space="preserve"> once a year), typically through indirect written information (e.g. mass media). </w:t>
            </w:r>
          </w:p>
        </w:tc>
      </w:tr>
    </w:tbl>
    <w:p w14:paraId="46F8C533" w14:textId="77777777" w:rsidR="00852879" w:rsidRDefault="00852879" w:rsidP="00FE34BF">
      <w:pPr>
        <w:spacing w:after="60"/>
      </w:pPr>
    </w:p>
    <w:p w14:paraId="50B2210C" w14:textId="77777777" w:rsidR="00CA5DAA" w:rsidRPr="00E17461" w:rsidRDefault="00CA5DAA" w:rsidP="00E17461">
      <w:pPr>
        <w:spacing w:before="240" w:after="160" w:line="240" w:lineRule="auto"/>
        <w:rPr>
          <w:rFonts w:asciiTheme="minorHAnsi" w:eastAsiaTheme="minorEastAsia" w:hAnsiTheme="minorHAnsi"/>
          <w:szCs w:val="21"/>
          <w:lang w:eastAsia="ja-JP"/>
        </w:rPr>
      </w:pPr>
      <w:r w:rsidRPr="00E17461">
        <w:rPr>
          <w:rFonts w:asciiTheme="minorHAnsi" w:eastAsiaTheme="minorEastAsia" w:hAnsiTheme="minorHAnsi"/>
          <w:szCs w:val="21"/>
          <w:lang w:eastAsia="ja-JP"/>
        </w:rPr>
        <w:t>Table 1. provides an overview of the proposed stakeholder engagement based on their level of interest and level of influence.</w:t>
      </w:r>
    </w:p>
    <w:p w14:paraId="5CAABC4C" w14:textId="77777777" w:rsidR="00F3405A" w:rsidRPr="00E17461" w:rsidRDefault="00F3405A" w:rsidP="00E17461">
      <w:pPr>
        <w:spacing w:before="240" w:after="160" w:line="240" w:lineRule="auto"/>
        <w:rPr>
          <w:rFonts w:asciiTheme="minorHAnsi" w:eastAsiaTheme="minorEastAsia" w:hAnsiTheme="minorHAnsi"/>
          <w:szCs w:val="21"/>
          <w:lang w:eastAsia="ja-JP"/>
        </w:rPr>
        <w:sectPr w:rsidR="00F3405A" w:rsidRPr="00E17461" w:rsidSect="005C3725">
          <w:headerReference w:type="default" r:id="rId9"/>
          <w:footerReference w:type="default" r:id="rId10"/>
          <w:footerReference w:type="first" r:id="rId11"/>
          <w:type w:val="continuous"/>
          <w:pgSz w:w="11907" w:h="16839" w:code="9"/>
          <w:pgMar w:top="1440" w:right="1440" w:bottom="1440" w:left="1440" w:header="709" w:footer="709" w:gutter="0"/>
          <w:pgNumType w:start="1"/>
          <w:cols w:space="720"/>
          <w:titlePg/>
          <w:docGrid w:linePitch="299"/>
        </w:sectPr>
      </w:pPr>
    </w:p>
    <w:p w14:paraId="1D06A1E1" w14:textId="6C53D2AB" w:rsidR="00966AC9" w:rsidRPr="00BD6ADE" w:rsidRDefault="00966AC9" w:rsidP="00443A5B">
      <w:pPr>
        <w:pStyle w:val="Caption"/>
        <w:keepNext/>
        <w:jc w:val="left"/>
        <w:rPr>
          <w:rFonts w:asciiTheme="minorHAnsi" w:hAnsiTheme="minorHAnsi" w:cstheme="minorHAnsi"/>
        </w:rPr>
      </w:pPr>
      <w:bookmarkStart w:id="17" w:name="_Toc76808495"/>
      <w:r w:rsidRPr="00BD6ADE">
        <w:rPr>
          <w:rFonts w:asciiTheme="minorHAnsi" w:hAnsiTheme="minorHAnsi" w:cstheme="minorHAnsi"/>
          <w:b/>
          <w:bCs w:val="0"/>
        </w:rPr>
        <w:lastRenderedPageBreak/>
        <w:t xml:space="preserve">Table </w:t>
      </w:r>
      <w:r w:rsidR="004F514C" w:rsidRPr="00BD6ADE">
        <w:rPr>
          <w:rFonts w:asciiTheme="minorHAnsi" w:hAnsiTheme="minorHAnsi" w:cstheme="minorHAnsi"/>
          <w:b/>
          <w:bCs w:val="0"/>
        </w:rPr>
        <w:fldChar w:fldCharType="begin"/>
      </w:r>
      <w:r w:rsidR="009A4782" w:rsidRPr="00BD6ADE">
        <w:rPr>
          <w:rFonts w:asciiTheme="minorHAnsi" w:hAnsiTheme="minorHAnsi" w:cstheme="minorHAnsi"/>
          <w:b/>
          <w:bCs w:val="0"/>
        </w:rPr>
        <w:instrText xml:space="preserve"> SEQ Table \* ARABIC </w:instrText>
      </w:r>
      <w:r w:rsidR="004F514C" w:rsidRPr="00BD6ADE">
        <w:rPr>
          <w:rFonts w:asciiTheme="minorHAnsi" w:hAnsiTheme="minorHAnsi" w:cstheme="minorHAnsi"/>
          <w:b/>
          <w:bCs w:val="0"/>
        </w:rPr>
        <w:fldChar w:fldCharType="separate"/>
      </w:r>
      <w:r w:rsidR="0038547B">
        <w:rPr>
          <w:rFonts w:asciiTheme="minorHAnsi" w:hAnsiTheme="minorHAnsi" w:cstheme="minorHAnsi"/>
          <w:b/>
          <w:bCs w:val="0"/>
          <w:noProof/>
        </w:rPr>
        <w:t>1</w:t>
      </w:r>
      <w:r w:rsidR="004F514C" w:rsidRPr="00BD6ADE">
        <w:rPr>
          <w:rFonts w:asciiTheme="minorHAnsi" w:hAnsiTheme="minorHAnsi" w:cstheme="minorHAnsi"/>
          <w:b/>
          <w:bCs w:val="0"/>
        </w:rPr>
        <w:fldChar w:fldCharType="end"/>
      </w:r>
      <w:r w:rsidRPr="00BD6ADE">
        <w:rPr>
          <w:rFonts w:asciiTheme="minorHAnsi" w:hAnsiTheme="minorHAnsi" w:cstheme="minorHAnsi"/>
        </w:rPr>
        <w:t xml:space="preserve">: Level of stakeholder engagement </w:t>
      </w:r>
      <w:bookmarkStart w:id="18" w:name="_Hlk74147672"/>
      <w:r w:rsidRPr="00BD6ADE">
        <w:rPr>
          <w:rFonts w:asciiTheme="minorHAnsi" w:hAnsiTheme="minorHAnsi" w:cstheme="minorHAnsi"/>
        </w:rPr>
        <w:t xml:space="preserve">based </w:t>
      </w:r>
      <w:r w:rsidR="00B5618C" w:rsidRPr="00BD6ADE">
        <w:rPr>
          <w:rFonts w:asciiTheme="minorHAnsi" w:hAnsiTheme="minorHAnsi" w:cstheme="minorHAnsi"/>
        </w:rPr>
        <w:t>on their level of interest and level of influence</w:t>
      </w:r>
      <w:bookmarkEnd w:id="17"/>
      <w:bookmarkEnd w:id="18"/>
    </w:p>
    <w:tbl>
      <w:tblPr>
        <w:tblStyle w:val="TableGrid"/>
        <w:tblW w:w="13892"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19"/>
        <w:gridCol w:w="3843"/>
        <w:gridCol w:w="4961"/>
        <w:gridCol w:w="1323"/>
        <w:gridCol w:w="1323"/>
        <w:gridCol w:w="1323"/>
      </w:tblGrid>
      <w:tr w:rsidR="00156A17" w:rsidRPr="00C57B5F" w14:paraId="7A5A25C5" w14:textId="77777777" w:rsidTr="007E486B">
        <w:trPr>
          <w:tblHeader/>
        </w:trPr>
        <w:tc>
          <w:tcPr>
            <w:tcW w:w="1119" w:type="dxa"/>
            <w:shd w:val="clear" w:color="auto" w:fill="276E8B"/>
            <w:vAlign w:val="center"/>
          </w:tcPr>
          <w:p w14:paraId="227CE84B" w14:textId="77777777" w:rsidR="00443A5B" w:rsidRPr="00C57B5F" w:rsidRDefault="00443A5B" w:rsidP="00C57B5F">
            <w:pPr>
              <w:pStyle w:val="BodyB"/>
              <w:pBdr>
                <w:top w:val="none" w:sz="0" w:space="0" w:color="auto"/>
                <w:left w:val="none" w:sz="0" w:space="0" w:color="auto"/>
                <w:bottom w:val="none" w:sz="0" w:space="0" w:color="auto"/>
                <w:right w:val="none" w:sz="0" w:space="0" w:color="auto"/>
                <w:between w:val="none" w:sz="0" w:space="0" w:color="auto"/>
                <w:bar w:val="none" w:sz="0" w:color="auto"/>
              </w:pBdr>
              <w:spacing w:before="40" w:after="40"/>
              <w:jc w:val="left"/>
              <w:rPr>
                <w:rStyle w:val="None"/>
                <w:rFonts w:asciiTheme="minorHAnsi" w:hAnsiTheme="minorHAnsi" w:cstheme="minorHAnsi"/>
                <w:b/>
                <w:bCs/>
                <w:color w:val="FFFFFF"/>
                <w:sz w:val="18"/>
                <w:szCs w:val="18"/>
                <w:u w:color="FFFFFF"/>
                <w:lang w:eastAsia="en-GB"/>
              </w:rPr>
            </w:pPr>
            <w:r w:rsidRPr="00C57B5F">
              <w:rPr>
                <w:rStyle w:val="None"/>
                <w:rFonts w:asciiTheme="minorHAnsi" w:hAnsiTheme="minorHAnsi" w:cstheme="minorHAnsi"/>
                <w:b/>
                <w:bCs/>
                <w:color w:val="FFFFFF"/>
                <w:sz w:val="18"/>
                <w:szCs w:val="18"/>
                <w:u w:color="FFFFFF"/>
                <w:lang w:eastAsia="en-GB"/>
              </w:rPr>
              <w:t>Stakeholder group</w:t>
            </w:r>
          </w:p>
        </w:tc>
        <w:tc>
          <w:tcPr>
            <w:tcW w:w="3843" w:type="dxa"/>
            <w:shd w:val="clear" w:color="auto" w:fill="276E8B"/>
            <w:vAlign w:val="center"/>
          </w:tcPr>
          <w:p w14:paraId="2CE83786" w14:textId="77777777" w:rsidR="00443A5B" w:rsidRPr="00C57B5F" w:rsidRDefault="00443A5B" w:rsidP="00C57B5F">
            <w:pPr>
              <w:pStyle w:val="BodyB"/>
              <w:pBdr>
                <w:top w:val="none" w:sz="0" w:space="0" w:color="auto"/>
                <w:left w:val="none" w:sz="0" w:space="0" w:color="auto"/>
                <w:bottom w:val="none" w:sz="0" w:space="0" w:color="auto"/>
                <w:right w:val="none" w:sz="0" w:space="0" w:color="auto"/>
                <w:between w:val="none" w:sz="0" w:space="0" w:color="auto"/>
                <w:bar w:val="none" w:sz="0" w:color="auto"/>
              </w:pBdr>
              <w:spacing w:before="40" w:after="40"/>
              <w:jc w:val="left"/>
              <w:rPr>
                <w:rStyle w:val="None"/>
                <w:rFonts w:asciiTheme="minorHAnsi" w:hAnsiTheme="minorHAnsi" w:cstheme="minorHAnsi"/>
                <w:b/>
                <w:bCs/>
                <w:color w:val="FFFFFF"/>
                <w:sz w:val="18"/>
                <w:szCs w:val="18"/>
                <w:u w:color="FFFFFF"/>
                <w:lang w:eastAsia="en-GB"/>
              </w:rPr>
            </w:pPr>
            <w:r w:rsidRPr="00C57B5F">
              <w:rPr>
                <w:rStyle w:val="None"/>
                <w:rFonts w:asciiTheme="minorHAnsi" w:hAnsiTheme="minorHAnsi" w:cstheme="minorHAnsi"/>
                <w:b/>
                <w:bCs/>
                <w:color w:val="FFFFFF"/>
                <w:sz w:val="18"/>
                <w:szCs w:val="18"/>
                <w:u w:color="FFFFFF"/>
                <w:lang w:eastAsia="en-GB"/>
              </w:rPr>
              <w:t>Stakeholder</w:t>
            </w:r>
          </w:p>
        </w:tc>
        <w:tc>
          <w:tcPr>
            <w:tcW w:w="4961" w:type="dxa"/>
            <w:shd w:val="clear" w:color="auto" w:fill="276E8B"/>
            <w:vAlign w:val="center"/>
          </w:tcPr>
          <w:p w14:paraId="63A6E4F2" w14:textId="77777777" w:rsidR="00443A5B" w:rsidRPr="00C57B5F" w:rsidRDefault="00443A5B" w:rsidP="00C57B5F">
            <w:pPr>
              <w:pStyle w:val="BodyB"/>
              <w:pBdr>
                <w:top w:val="none" w:sz="0" w:space="0" w:color="auto"/>
                <w:left w:val="none" w:sz="0" w:space="0" w:color="auto"/>
                <w:bottom w:val="none" w:sz="0" w:space="0" w:color="auto"/>
                <w:right w:val="none" w:sz="0" w:space="0" w:color="auto"/>
                <w:between w:val="none" w:sz="0" w:space="0" w:color="auto"/>
                <w:bar w:val="none" w:sz="0" w:color="auto"/>
              </w:pBdr>
              <w:spacing w:before="40" w:after="40"/>
              <w:jc w:val="left"/>
              <w:rPr>
                <w:rStyle w:val="None"/>
                <w:rFonts w:asciiTheme="minorHAnsi" w:hAnsiTheme="minorHAnsi" w:cstheme="minorHAnsi"/>
                <w:b/>
                <w:bCs/>
                <w:color w:val="FFFFFF"/>
                <w:sz w:val="18"/>
                <w:szCs w:val="18"/>
                <w:u w:color="FFFFFF"/>
                <w:lang w:eastAsia="en-GB"/>
              </w:rPr>
            </w:pPr>
            <w:r w:rsidRPr="00C57B5F">
              <w:rPr>
                <w:rStyle w:val="None"/>
                <w:rFonts w:asciiTheme="minorHAnsi" w:hAnsiTheme="minorHAnsi" w:cstheme="minorHAnsi"/>
                <w:b/>
                <w:bCs/>
                <w:color w:val="FFFFFF"/>
                <w:sz w:val="18"/>
                <w:szCs w:val="18"/>
                <w:u w:color="FFFFFF"/>
                <w:lang w:eastAsia="en-GB"/>
              </w:rPr>
              <w:t>Nature of interest</w:t>
            </w:r>
          </w:p>
        </w:tc>
        <w:tc>
          <w:tcPr>
            <w:tcW w:w="1323" w:type="dxa"/>
            <w:shd w:val="clear" w:color="auto" w:fill="276E8B"/>
            <w:vAlign w:val="center"/>
          </w:tcPr>
          <w:p w14:paraId="14AA0CE1" w14:textId="77777777" w:rsidR="00443A5B" w:rsidRPr="00C57B5F" w:rsidRDefault="00443A5B" w:rsidP="00C57B5F">
            <w:pPr>
              <w:pStyle w:val="BodyB"/>
              <w:pBdr>
                <w:top w:val="none" w:sz="0" w:space="0" w:color="auto"/>
                <w:left w:val="none" w:sz="0" w:space="0" w:color="auto"/>
                <w:bottom w:val="none" w:sz="0" w:space="0" w:color="auto"/>
                <w:right w:val="none" w:sz="0" w:space="0" w:color="auto"/>
                <w:between w:val="none" w:sz="0" w:space="0" w:color="auto"/>
                <w:bar w:val="none" w:sz="0" w:color="auto"/>
              </w:pBdr>
              <w:spacing w:before="40" w:after="40"/>
              <w:jc w:val="left"/>
              <w:rPr>
                <w:rStyle w:val="None"/>
                <w:rFonts w:asciiTheme="minorHAnsi" w:hAnsiTheme="minorHAnsi" w:cstheme="minorHAnsi"/>
                <w:b/>
                <w:bCs/>
                <w:color w:val="FFFFFF"/>
                <w:sz w:val="18"/>
                <w:szCs w:val="18"/>
                <w:u w:color="FFFFFF"/>
                <w:lang w:eastAsia="en-GB"/>
              </w:rPr>
            </w:pPr>
            <w:r w:rsidRPr="00C57B5F">
              <w:rPr>
                <w:rStyle w:val="None"/>
                <w:rFonts w:asciiTheme="minorHAnsi" w:hAnsiTheme="minorHAnsi" w:cstheme="minorHAnsi"/>
                <w:b/>
                <w:bCs/>
                <w:color w:val="FFFFFF"/>
                <w:sz w:val="18"/>
                <w:szCs w:val="18"/>
                <w:u w:color="FFFFFF"/>
                <w:lang w:eastAsia="en-GB"/>
              </w:rPr>
              <w:t>Level of interest</w:t>
            </w:r>
          </w:p>
        </w:tc>
        <w:tc>
          <w:tcPr>
            <w:tcW w:w="1323" w:type="dxa"/>
            <w:shd w:val="clear" w:color="auto" w:fill="276E8B"/>
            <w:vAlign w:val="center"/>
          </w:tcPr>
          <w:p w14:paraId="5ABCDBF8" w14:textId="77777777" w:rsidR="00443A5B" w:rsidRPr="00C57B5F" w:rsidRDefault="00443A5B" w:rsidP="00C57B5F">
            <w:pPr>
              <w:pStyle w:val="BodyB"/>
              <w:pBdr>
                <w:top w:val="none" w:sz="0" w:space="0" w:color="auto"/>
                <w:left w:val="none" w:sz="0" w:space="0" w:color="auto"/>
                <w:bottom w:val="none" w:sz="0" w:space="0" w:color="auto"/>
                <w:right w:val="none" w:sz="0" w:space="0" w:color="auto"/>
                <w:between w:val="none" w:sz="0" w:space="0" w:color="auto"/>
                <w:bar w:val="none" w:sz="0" w:color="auto"/>
              </w:pBdr>
              <w:spacing w:before="40" w:after="40"/>
              <w:jc w:val="left"/>
              <w:rPr>
                <w:rStyle w:val="None"/>
                <w:rFonts w:asciiTheme="minorHAnsi" w:hAnsiTheme="minorHAnsi" w:cstheme="minorHAnsi"/>
                <w:b/>
                <w:bCs/>
                <w:color w:val="FFFFFF"/>
                <w:sz w:val="18"/>
                <w:szCs w:val="18"/>
                <w:u w:color="FFFFFF"/>
                <w:lang w:eastAsia="en-GB"/>
              </w:rPr>
            </w:pPr>
            <w:r w:rsidRPr="00C57B5F">
              <w:rPr>
                <w:rStyle w:val="None"/>
                <w:rFonts w:asciiTheme="minorHAnsi" w:hAnsiTheme="minorHAnsi" w:cstheme="minorHAnsi"/>
                <w:b/>
                <w:bCs/>
                <w:color w:val="FFFFFF"/>
                <w:sz w:val="18"/>
                <w:szCs w:val="18"/>
                <w:u w:color="FFFFFF"/>
                <w:lang w:eastAsia="en-GB"/>
              </w:rPr>
              <w:t>Level of influence</w:t>
            </w:r>
          </w:p>
        </w:tc>
        <w:tc>
          <w:tcPr>
            <w:tcW w:w="1323" w:type="dxa"/>
            <w:shd w:val="clear" w:color="auto" w:fill="276E8B"/>
            <w:vAlign w:val="center"/>
          </w:tcPr>
          <w:p w14:paraId="1A4F96D5" w14:textId="77777777" w:rsidR="00443A5B" w:rsidRPr="00C57B5F" w:rsidRDefault="00443A5B" w:rsidP="00C57B5F">
            <w:pPr>
              <w:pStyle w:val="BodyB"/>
              <w:pBdr>
                <w:top w:val="none" w:sz="0" w:space="0" w:color="auto"/>
                <w:left w:val="none" w:sz="0" w:space="0" w:color="auto"/>
                <w:bottom w:val="none" w:sz="0" w:space="0" w:color="auto"/>
                <w:right w:val="none" w:sz="0" w:space="0" w:color="auto"/>
                <w:between w:val="none" w:sz="0" w:space="0" w:color="auto"/>
                <w:bar w:val="none" w:sz="0" w:color="auto"/>
              </w:pBdr>
              <w:spacing w:before="40" w:after="40"/>
              <w:jc w:val="left"/>
              <w:rPr>
                <w:rStyle w:val="None"/>
                <w:rFonts w:asciiTheme="minorHAnsi" w:hAnsiTheme="minorHAnsi" w:cstheme="minorHAnsi"/>
                <w:b/>
                <w:bCs/>
                <w:color w:val="FFFFFF"/>
                <w:sz w:val="18"/>
                <w:szCs w:val="18"/>
                <w:u w:color="FFFFFF"/>
                <w:lang w:eastAsia="en-GB"/>
              </w:rPr>
            </w:pPr>
            <w:r w:rsidRPr="00C57B5F">
              <w:rPr>
                <w:rStyle w:val="None"/>
                <w:rFonts w:asciiTheme="minorHAnsi" w:hAnsiTheme="minorHAnsi" w:cstheme="minorHAnsi"/>
                <w:b/>
                <w:bCs/>
                <w:color w:val="FFFFFF"/>
                <w:sz w:val="18"/>
                <w:szCs w:val="18"/>
                <w:u w:color="FFFFFF"/>
                <w:lang w:eastAsia="en-GB"/>
              </w:rPr>
              <w:t>Level of engagement</w:t>
            </w:r>
          </w:p>
        </w:tc>
      </w:tr>
      <w:tr w:rsidR="000F5BCC" w:rsidRPr="00C57B5F" w14:paraId="6958ECB2" w14:textId="77777777" w:rsidTr="007E486B">
        <w:tc>
          <w:tcPr>
            <w:tcW w:w="1119" w:type="dxa"/>
            <w:vMerge w:val="restart"/>
            <w:vAlign w:val="center"/>
          </w:tcPr>
          <w:p w14:paraId="6F67DFD7" w14:textId="77777777" w:rsidR="000F5BCC" w:rsidRPr="00C57B5F" w:rsidRDefault="000F5BCC" w:rsidP="00C57B5F">
            <w:pPr>
              <w:spacing w:before="40" w:after="40"/>
              <w:jc w:val="left"/>
              <w:rPr>
                <w:rFonts w:asciiTheme="minorHAnsi" w:hAnsiTheme="minorHAnsi" w:cstheme="minorHAnsi"/>
                <w:b/>
                <w:bCs/>
                <w:sz w:val="18"/>
                <w:szCs w:val="18"/>
              </w:rPr>
            </w:pPr>
            <w:r w:rsidRPr="00C57B5F">
              <w:rPr>
                <w:rFonts w:asciiTheme="minorHAnsi" w:hAnsiTheme="minorHAnsi" w:cstheme="minorHAnsi"/>
                <w:b/>
                <w:bCs/>
                <w:sz w:val="18"/>
                <w:szCs w:val="18"/>
              </w:rPr>
              <w:t>Project affected parties</w:t>
            </w:r>
          </w:p>
        </w:tc>
        <w:tc>
          <w:tcPr>
            <w:tcW w:w="3843" w:type="dxa"/>
            <w:vAlign w:val="center"/>
          </w:tcPr>
          <w:p w14:paraId="7F031CE2" w14:textId="77777777" w:rsidR="000F5BCC" w:rsidRPr="00C57B5F" w:rsidRDefault="000F5BCC" w:rsidP="00C57B5F">
            <w:pPr>
              <w:spacing w:before="40" w:after="40"/>
              <w:jc w:val="left"/>
              <w:rPr>
                <w:rFonts w:asciiTheme="minorHAnsi" w:hAnsiTheme="minorHAnsi" w:cstheme="minorHAnsi"/>
                <w:sz w:val="18"/>
                <w:szCs w:val="18"/>
              </w:rPr>
            </w:pPr>
            <w:r w:rsidRPr="00C57B5F">
              <w:rPr>
                <w:rFonts w:asciiTheme="minorHAnsi" w:hAnsiTheme="minorHAnsi" w:cstheme="minorHAnsi"/>
                <w:sz w:val="18"/>
                <w:szCs w:val="18"/>
              </w:rPr>
              <w:t>People affected by land acquisition</w:t>
            </w:r>
          </w:p>
        </w:tc>
        <w:tc>
          <w:tcPr>
            <w:tcW w:w="4961" w:type="dxa"/>
          </w:tcPr>
          <w:p w14:paraId="35780BF4" w14:textId="77777777" w:rsidR="000F5BCC" w:rsidRPr="00C57B5F" w:rsidRDefault="000F5BCC" w:rsidP="00C57B5F">
            <w:pPr>
              <w:spacing w:before="40" w:after="40"/>
              <w:rPr>
                <w:rFonts w:asciiTheme="minorHAnsi" w:hAnsiTheme="minorHAnsi" w:cstheme="minorHAnsi"/>
                <w:sz w:val="18"/>
                <w:szCs w:val="18"/>
              </w:rPr>
            </w:pPr>
            <w:r w:rsidRPr="00F260B7">
              <w:rPr>
                <w:rFonts w:asciiTheme="minorHAnsi" w:hAnsiTheme="minorHAnsi" w:cstheme="minorHAnsi"/>
                <w:sz w:val="18"/>
                <w:szCs w:val="18"/>
              </w:rPr>
              <w:t>Interest in project impact on their livelihoods and understanding the compensation procedure and additional support and assistance in restoration of living standards</w:t>
            </w:r>
          </w:p>
        </w:tc>
        <w:tc>
          <w:tcPr>
            <w:tcW w:w="1323" w:type="dxa"/>
            <w:vAlign w:val="center"/>
          </w:tcPr>
          <w:p w14:paraId="596F613C" w14:textId="77777777" w:rsidR="000F5BCC" w:rsidRPr="00C57B5F" w:rsidRDefault="000F5BCC" w:rsidP="003C03E1">
            <w:pPr>
              <w:spacing w:before="40" w:after="40"/>
              <w:jc w:val="center"/>
              <w:rPr>
                <w:rFonts w:asciiTheme="minorHAnsi" w:hAnsiTheme="minorHAnsi" w:cstheme="minorHAnsi"/>
                <w:sz w:val="18"/>
                <w:szCs w:val="18"/>
              </w:rPr>
            </w:pPr>
            <w:r w:rsidRPr="003C03E1">
              <w:rPr>
                <w:rFonts w:ascii="Calibri" w:eastAsia="Times New Roman" w:hAnsi="Calibri" w:cs="Calibri"/>
                <w:b/>
                <w:bCs/>
                <w:color w:val="C00000"/>
                <w:sz w:val="20"/>
                <w:szCs w:val="20"/>
              </w:rPr>
              <w:t>High</w:t>
            </w:r>
          </w:p>
        </w:tc>
        <w:tc>
          <w:tcPr>
            <w:tcW w:w="1323" w:type="dxa"/>
            <w:vAlign w:val="center"/>
          </w:tcPr>
          <w:p w14:paraId="20F23395" w14:textId="77777777" w:rsidR="000F5BCC" w:rsidRPr="003C03E1" w:rsidRDefault="000F5BCC" w:rsidP="003C03E1">
            <w:pPr>
              <w:spacing w:before="40" w:after="40"/>
              <w:jc w:val="center"/>
              <w:rPr>
                <w:rFonts w:ascii="Calibri" w:eastAsia="Times New Roman" w:hAnsi="Calibri" w:cs="Calibri"/>
                <w:b/>
                <w:bCs/>
                <w:color w:val="BE591D"/>
                <w:sz w:val="20"/>
                <w:szCs w:val="20"/>
              </w:rPr>
            </w:pPr>
            <w:r w:rsidRPr="003C03E1">
              <w:rPr>
                <w:rFonts w:ascii="Calibri" w:eastAsia="Times New Roman" w:hAnsi="Calibri" w:cs="Calibri"/>
                <w:b/>
                <w:bCs/>
                <w:color w:val="BE591D"/>
                <w:sz w:val="20"/>
                <w:szCs w:val="20"/>
              </w:rPr>
              <w:t>Medium</w:t>
            </w:r>
          </w:p>
        </w:tc>
        <w:tc>
          <w:tcPr>
            <w:tcW w:w="1323" w:type="dxa"/>
            <w:shd w:val="clear" w:color="auto" w:fill="FDF3D5"/>
            <w:vAlign w:val="center"/>
          </w:tcPr>
          <w:p w14:paraId="06B1AD7B" w14:textId="77777777" w:rsidR="000F5BCC" w:rsidRPr="003C03E1" w:rsidRDefault="000F5BCC" w:rsidP="00F260B7">
            <w:pPr>
              <w:spacing w:before="40" w:after="40"/>
              <w:jc w:val="center"/>
              <w:rPr>
                <w:rFonts w:asciiTheme="minorHAnsi" w:hAnsiTheme="minorHAnsi" w:cstheme="minorHAnsi"/>
                <w:b/>
                <w:bCs/>
                <w:sz w:val="18"/>
                <w:szCs w:val="18"/>
              </w:rPr>
            </w:pPr>
            <w:r w:rsidRPr="003C03E1">
              <w:rPr>
                <w:rFonts w:asciiTheme="minorHAnsi" w:hAnsiTheme="minorHAnsi" w:cstheme="minorHAnsi"/>
                <w:b/>
                <w:bCs/>
                <w:sz w:val="18"/>
                <w:szCs w:val="18"/>
              </w:rPr>
              <w:t>Consult</w:t>
            </w:r>
          </w:p>
        </w:tc>
      </w:tr>
      <w:tr w:rsidR="000F5BCC" w:rsidRPr="00C57B5F" w14:paraId="026D109D" w14:textId="77777777" w:rsidTr="007E486B">
        <w:tc>
          <w:tcPr>
            <w:tcW w:w="1119" w:type="dxa"/>
            <w:vMerge/>
          </w:tcPr>
          <w:p w14:paraId="137D5E88" w14:textId="77777777" w:rsidR="000F5BCC" w:rsidRPr="00C57B5F" w:rsidRDefault="000F5BCC" w:rsidP="00C57B5F">
            <w:pPr>
              <w:spacing w:before="40" w:after="40"/>
              <w:rPr>
                <w:rFonts w:asciiTheme="minorHAnsi" w:hAnsiTheme="minorHAnsi" w:cstheme="minorHAnsi"/>
                <w:sz w:val="18"/>
                <w:szCs w:val="18"/>
              </w:rPr>
            </w:pPr>
          </w:p>
        </w:tc>
        <w:tc>
          <w:tcPr>
            <w:tcW w:w="3843" w:type="dxa"/>
          </w:tcPr>
          <w:p w14:paraId="4BA0302B" w14:textId="77777777" w:rsidR="000F5BCC" w:rsidRPr="00C57B5F" w:rsidRDefault="000F5BCC" w:rsidP="00C57B5F">
            <w:pPr>
              <w:spacing w:before="40" w:after="40"/>
              <w:jc w:val="left"/>
              <w:rPr>
                <w:rFonts w:asciiTheme="minorHAnsi" w:hAnsiTheme="minorHAnsi" w:cstheme="minorHAnsi"/>
                <w:sz w:val="18"/>
                <w:szCs w:val="18"/>
              </w:rPr>
            </w:pPr>
            <w:r w:rsidRPr="00C57B5F">
              <w:rPr>
                <w:rFonts w:asciiTheme="minorHAnsi" w:hAnsiTheme="minorHAnsi" w:cstheme="minorHAnsi"/>
                <w:sz w:val="18"/>
                <w:szCs w:val="18"/>
              </w:rPr>
              <w:t>People living in affected communities</w:t>
            </w:r>
          </w:p>
        </w:tc>
        <w:tc>
          <w:tcPr>
            <w:tcW w:w="4961" w:type="dxa"/>
          </w:tcPr>
          <w:p w14:paraId="5B64B444" w14:textId="77777777" w:rsidR="000F5BCC" w:rsidRPr="00C57B5F" w:rsidRDefault="000F5BCC" w:rsidP="00C57B5F">
            <w:pPr>
              <w:spacing w:before="40" w:after="40"/>
              <w:rPr>
                <w:rFonts w:asciiTheme="minorHAnsi" w:hAnsiTheme="minorHAnsi" w:cstheme="minorHAnsi"/>
                <w:sz w:val="18"/>
                <w:szCs w:val="18"/>
              </w:rPr>
            </w:pPr>
            <w:r w:rsidRPr="00F260B7">
              <w:rPr>
                <w:rFonts w:asciiTheme="minorHAnsi" w:hAnsiTheme="minorHAnsi" w:cstheme="minorHAnsi"/>
                <w:sz w:val="18"/>
                <w:szCs w:val="18"/>
              </w:rPr>
              <w:t>Concerns about community health and safety, traffic construction related impacts (noise, dust, damages, emissions, vibrations)</w:t>
            </w:r>
          </w:p>
        </w:tc>
        <w:tc>
          <w:tcPr>
            <w:tcW w:w="1323" w:type="dxa"/>
            <w:vAlign w:val="center"/>
          </w:tcPr>
          <w:p w14:paraId="41647BF4" w14:textId="77777777" w:rsidR="000F5BCC" w:rsidRPr="003C03E1" w:rsidRDefault="000F5BCC" w:rsidP="00F260B7">
            <w:pPr>
              <w:spacing w:before="40" w:after="40"/>
              <w:jc w:val="center"/>
              <w:rPr>
                <w:rFonts w:ascii="Calibri" w:eastAsia="Times New Roman" w:hAnsi="Calibri" w:cs="Calibri"/>
                <w:b/>
                <w:bCs/>
                <w:color w:val="C00000"/>
                <w:sz w:val="20"/>
                <w:szCs w:val="20"/>
              </w:rPr>
            </w:pPr>
            <w:r w:rsidRPr="003C03E1">
              <w:rPr>
                <w:rFonts w:ascii="Calibri" w:eastAsia="Times New Roman" w:hAnsi="Calibri" w:cs="Calibri"/>
                <w:b/>
                <w:bCs/>
                <w:color w:val="C00000"/>
                <w:sz w:val="20"/>
                <w:szCs w:val="20"/>
              </w:rPr>
              <w:t>High</w:t>
            </w:r>
          </w:p>
        </w:tc>
        <w:tc>
          <w:tcPr>
            <w:tcW w:w="1323" w:type="dxa"/>
            <w:vAlign w:val="center"/>
          </w:tcPr>
          <w:p w14:paraId="46F42505" w14:textId="77777777" w:rsidR="000F5BCC" w:rsidRPr="00C57B5F" w:rsidRDefault="000F5BCC" w:rsidP="003C03E1">
            <w:pPr>
              <w:spacing w:before="40" w:after="40"/>
              <w:jc w:val="center"/>
              <w:rPr>
                <w:rFonts w:asciiTheme="minorHAnsi" w:hAnsiTheme="minorHAnsi" w:cstheme="minorHAnsi"/>
                <w:sz w:val="18"/>
                <w:szCs w:val="18"/>
              </w:rPr>
            </w:pPr>
            <w:r w:rsidRPr="00B42719">
              <w:rPr>
                <w:rFonts w:ascii="Calibri" w:eastAsia="Times New Roman" w:hAnsi="Calibri" w:cs="Calibri"/>
                <w:b/>
                <w:bCs/>
                <w:color w:val="BE591D"/>
                <w:sz w:val="20"/>
                <w:szCs w:val="20"/>
              </w:rPr>
              <w:t>Medium</w:t>
            </w:r>
          </w:p>
        </w:tc>
        <w:tc>
          <w:tcPr>
            <w:tcW w:w="1323" w:type="dxa"/>
            <w:shd w:val="clear" w:color="auto" w:fill="FDF3D5"/>
            <w:vAlign w:val="center"/>
          </w:tcPr>
          <w:p w14:paraId="1F3D0171" w14:textId="77777777" w:rsidR="000F5BCC" w:rsidRPr="003C03E1" w:rsidRDefault="000F5BCC" w:rsidP="00F260B7">
            <w:pPr>
              <w:spacing w:before="40" w:after="40"/>
              <w:jc w:val="center"/>
              <w:rPr>
                <w:rFonts w:asciiTheme="minorHAnsi" w:hAnsiTheme="minorHAnsi" w:cstheme="minorHAnsi"/>
                <w:b/>
                <w:bCs/>
                <w:sz w:val="18"/>
                <w:szCs w:val="18"/>
              </w:rPr>
            </w:pPr>
            <w:r w:rsidRPr="003C03E1">
              <w:rPr>
                <w:rFonts w:asciiTheme="minorHAnsi" w:hAnsiTheme="minorHAnsi" w:cstheme="minorHAnsi"/>
                <w:b/>
                <w:bCs/>
                <w:sz w:val="18"/>
                <w:szCs w:val="18"/>
              </w:rPr>
              <w:t>Consult</w:t>
            </w:r>
          </w:p>
        </w:tc>
      </w:tr>
      <w:tr w:rsidR="000F5BCC" w:rsidRPr="00C57B5F" w14:paraId="5F14153A" w14:textId="77777777" w:rsidTr="007E486B">
        <w:tc>
          <w:tcPr>
            <w:tcW w:w="1119" w:type="dxa"/>
            <w:vMerge/>
          </w:tcPr>
          <w:p w14:paraId="2D23123B" w14:textId="77777777" w:rsidR="000F5BCC" w:rsidRPr="00C57B5F" w:rsidRDefault="000F5BCC" w:rsidP="00B42719">
            <w:pPr>
              <w:spacing w:before="40" w:after="40"/>
              <w:rPr>
                <w:rFonts w:asciiTheme="minorHAnsi" w:hAnsiTheme="minorHAnsi" w:cstheme="minorHAnsi"/>
                <w:sz w:val="18"/>
                <w:szCs w:val="18"/>
              </w:rPr>
            </w:pPr>
          </w:p>
        </w:tc>
        <w:tc>
          <w:tcPr>
            <w:tcW w:w="3843" w:type="dxa"/>
          </w:tcPr>
          <w:p w14:paraId="357F27F2" w14:textId="77777777" w:rsidR="000F5BCC" w:rsidRPr="00C57B5F" w:rsidRDefault="000F5BCC" w:rsidP="00B42719">
            <w:pPr>
              <w:spacing w:before="40" w:after="40"/>
              <w:rPr>
                <w:rFonts w:asciiTheme="minorHAnsi" w:hAnsiTheme="minorHAnsi" w:cstheme="minorHAnsi"/>
                <w:sz w:val="18"/>
                <w:szCs w:val="18"/>
              </w:rPr>
            </w:pPr>
            <w:r w:rsidRPr="00C57B5F">
              <w:rPr>
                <w:rFonts w:asciiTheme="minorHAnsi" w:hAnsiTheme="minorHAnsi" w:cstheme="minorHAnsi"/>
                <w:sz w:val="18"/>
                <w:szCs w:val="18"/>
              </w:rPr>
              <w:t>Citizens/users of infrastructure service delivery</w:t>
            </w:r>
          </w:p>
        </w:tc>
        <w:tc>
          <w:tcPr>
            <w:tcW w:w="4961" w:type="dxa"/>
          </w:tcPr>
          <w:p w14:paraId="6A2C3678" w14:textId="77777777" w:rsidR="000F5BCC" w:rsidRPr="00C57B5F" w:rsidRDefault="000F5BCC" w:rsidP="00B42719">
            <w:pPr>
              <w:spacing w:before="40" w:after="40"/>
              <w:rPr>
                <w:rFonts w:asciiTheme="minorHAnsi" w:hAnsiTheme="minorHAnsi" w:cstheme="minorHAnsi"/>
                <w:sz w:val="18"/>
                <w:szCs w:val="18"/>
              </w:rPr>
            </w:pPr>
            <w:r>
              <w:rPr>
                <w:rFonts w:asciiTheme="minorHAnsi" w:hAnsiTheme="minorHAnsi" w:cstheme="minorHAnsi"/>
                <w:sz w:val="18"/>
                <w:szCs w:val="18"/>
              </w:rPr>
              <w:t xml:space="preserve">Interest in timely implementation of the project and its impact to improved service delivery </w:t>
            </w:r>
          </w:p>
        </w:tc>
        <w:tc>
          <w:tcPr>
            <w:tcW w:w="1323" w:type="dxa"/>
            <w:vAlign w:val="center"/>
          </w:tcPr>
          <w:p w14:paraId="3D328557" w14:textId="77777777" w:rsidR="000F5BCC" w:rsidRPr="00C57B5F" w:rsidRDefault="000F5BCC" w:rsidP="00B42719">
            <w:pPr>
              <w:spacing w:before="40" w:after="40"/>
              <w:jc w:val="center"/>
              <w:rPr>
                <w:rFonts w:asciiTheme="minorHAnsi" w:hAnsiTheme="minorHAnsi" w:cstheme="minorHAnsi"/>
                <w:sz w:val="18"/>
                <w:szCs w:val="18"/>
              </w:rPr>
            </w:pPr>
            <w:r w:rsidRPr="003C03E1">
              <w:rPr>
                <w:rFonts w:ascii="Calibri" w:eastAsia="Times New Roman" w:hAnsi="Calibri" w:cs="Calibri"/>
                <w:b/>
                <w:bCs/>
                <w:color w:val="C00000"/>
                <w:sz w:val="20"/>
                <w:szCs w:val="20"/>
              </w:rPr>
              <w:t>High</w:t>
            </w:r>
          </w:p>
        </w:tc>
        <w:tc>
          <w:tcPr>
            <w:tcW w:w="1323" w:type="dxa"/>
            <w:vAlign w:val="center"/>
          </w:tcPr>
          <w:p w14:paraId="56323C16" w14:textId="77777777" w:rsidR="000F5BCC" w:rsidRPr="00C57B5F" w:rsidRDefault="000F5BCC" w:rsidP="00B42719">
            <w:pPr>
              <w:spacing w:before="40" w:after="40"/>
              <w:jc w:val="center"/>
              <w:rPr>
                <w:rFonts w:asciiTheme="minorHAnsi" w:hAnsiTheme="minorHAnsi" w:cstheme="minorHAnsi"/>
                <w:sz w:val="18"/>
                <w:szCs w:val="18"/>
              </w:rPr>
            </w:pPr>
            <w:r w:rsidRPr="003C03E1">
              <w:rPr>
                <w:rFonts w:ascii="Calibri" w:eastAsia="Times New Roman" w:hAnsi="Calibri" w:cs="Calibri"/>
                <w:b/>
                <w:bCs/>
                <w:color w:val="426F24"/>
                <w:sz w:val="20"/>
                <w:szCs w:val="20"/>
              </w:rPr>
              <w:t>Low</w:t>
            </w:r>
          </w:p>
        </w:tc>
        <w:tc>
          <w:tcPr>
            <w:tcW w:w="1323" w:type="dxa"/>
            <w:shd w:val="clear" w:color="auto" w:fill="E7F4DD"/>
            <w:vAlign w:val="center"/>
          </w:tcPr>
          <w:p w14:paraId="6037FDE5" w14:textId="77777777" w:rsidR="000F5BCC" w:rsidRPr="00C57B5F" w:rsidRDefault="000F5BCC" w:rsidP="00B42719">
            <w:pPr>
              <w:spacing w:before="40" w:after="40"/>
              <w:jc w:val="center"/>
              <w:rPr>
                <w:rFonts w:asciiTheme="minorHAnsi" w:hAnsiTheme="minorHAnsi" w:cstheme="minorHAnsi"/>
                <w:sz w:val="18"/>
                <w:szCs w:val="18"/>
              </w:rPr>
            </w:pPr>
            <w:r>
              <w:rPr>
                <w:rFonts w:asciiTheme="minorHAnsi" w:hAnsiTheme="minorHAnsi" w:cstheme="minorHAnsi"/>
                <w:b/>
                <w:bCs/>
                <w:sz w:val="18"/>
                <w:szCs w:val="18"/>
              </w:rPr>
              <w:t>Inform</w:t>
            </w:r>
          </w:p>
        </w:tc>
      </w:tr>
      <w:tr w:rsidR="000F5BCC" w:rsidRPr="00C57B5F" w14:paraId="440599BA" w14:textId="77777777" w:rsidTr="007E486B">
        <w:tc>
          <w:tcPr>
            <w:tcW w:w="1119" w:type="dxa"/>
            <w:vMerge/>
          </w:tcPr>
          <w:p w14:paraId="207F4683" w14:textId="77777777" w:rsidR="000F5BCC" w:rsidRPr="00C57B5F" w:rsidRDefault="000F5BCC" w:rsidP="00C57B5F">
            <w:pPr>
              <w:spacing w:before="40" w:after="40"/>
              <w:rPr>
                <w:rFonts w:asciiTheme="minorHAnsi" w:hAnsiTheme="minorHAnsi" w:cstheme="minorHAnsi"/>
                <w:sz w:val="18"/>
                <w:szCs w:val="18"/>
              </w:rPr>
            </w:pPr>
          </w:p>
        </w:tc>
        <w:tc>
          <w:tcPr>
            <w:tcW w:w="3843" w:type="dxa"/>
          </w:tcPr>
          <w:p w14:paraId="4DC0CD68" w14:textId="77777777" w:rsidR="000F5BCC" w:rsidRPr="00C57B5F" w:rsidRDefault="000F5BCC" w:rsidP="00C57B5F">
            <w:pPr>
              <w:spacing w:before="40" w:after="40"/>
              <w:jc w:val="left"/>
              <w:rPr>
                <w:rFonts w:asciiTheme="minorHAnsi" w:hAnsiTheme="minorHAnsi" w:cstheme="minorHAnsi"/>
                <w:sz w:val="18"/>
                <w:szCs w:val="18"/>
              </w:rPr>
            </w:pPr>
            <w:r w:rsidRPr="00C57B5F">
              <w:rPr>
                <w:rFonts w:asciiTheme="minorHAnsi" w:hAnsiTheme="minorHAnsi" w:cstheme="minorHAnsi"/>
                <w:sz w:val="18"/>
                <w:szCs w:val="18"/>
              </w:rPr>
              <w:t xml:space="preserve">Local Self-Governments </w:t>
            </w:r>
          </w:p>
        </w:tc>
        <w:tc>
          <w:tcPr>
            <w:tcW w:w="4961" w:type="dxa"/>
          </w:tcPr>
          <w:p w14:paraId="7894E2FF" w14:textId="77777777" w:rsidR="000F5BCC" w:rsidRPr="00C57B5F" w:rsidRDefault="000F5BCC" w:rsidP="00C57B5F">
            <w:pPr>
              <w:spacing w:before="40" w:after="40"/>
              <w:rPr>
                <w:rFonts w:asciiTheme="minorHAnsi" w:hAnsiTheme="minorHAnsi" w:cstheme="minorHAnsi"/>
                <w:sz w:val="18"/>
                <w:szCs w:val="18"/>
              </w:rPr>
            </w:pPr>
            <w:r>
              <w:rPr>
                <w:rFonts w:asciiTheme="minorHAnsi" w:hAnsiTheme="minorHAnsi" w:cstheme="minorHAnsi"/>
                <w:sz w:val="18"/>
                <w:szCs w:val="18"/>
              </w:rPr>
              <w:t xml:space="preserve">As end beneficiaries LSGs have high </w:t>
            </w:r>
            <w:r w:rsidRPr="00CA675F">
              <w:rPr>
                <w:rFonts w:asciiTheme="minorHAnsi" w:hAnsiTheme="minorHAnsi" w:cstheme="minorHAnsi"/>
                <w:sz w:val="18"/>
                <w:szCs w:val="18"/>
              </w:rPr>
              <w:t>expectations on timely implementation</w:t>
            </w:r>
            <w:r>
              <w:rPr>
                <w:rFonts w:asciiTheme="minorHAnsi" w:hAnsiTheme="minorHAnsi" w:cstheme="minorHAnsi"/>
                <w:sz w:val="18"/>
                <w:szCs w:val="18"/>
              </w:rPr>
              <w:t xml:space="preserve"> of the Project to obtain</w:t>
            </w:r>
            <w:r w:rsidRPr="00CA675F">
              <w:rPr>
                <w:rFonts w:asciiTheme="minorHAnsi" w:hAnsiTheme="minorHAnsi" w:cstheme="minorHAnsi"/>
                <w:sz w:val="18"/>
                <w:szCs w:val="18"/>
              </w:rPr>
              <w:t xml:space="preserve"> benefit from economic development, lower costs and time savings, safety, environmental benefits in terms of reduced GHG emissions, and possibly other positive externalities.</w:t>
            </w:r>
          </w:p>
        </w:tc>
        <w:tc>
          <w:tcPr>
            <w:tcW w:w="1323" w:type="dxa"/>
            <w:vAlign w:val="center"/>
          </w:tcPr>
          <w:p w14:paraId="02D55723" w14:textId="77777777" w:rsidR="000F5BCC" w:rsidRPr="00C57B5F" w:rsidRDefault="000F5BCC" w:rsidP="00F260B7">
            <w:pPr>
              <w:spacing w:before="40" w:after="40"/>
              <w:jc w:val="center"/>
              <w:rPr>
                <w:rFonts w:asciiTheme="minorHAnsi" w:hAnsiTheme="minorHAnsi" w:cstheme="minorHAnsi"/>
                <w:sz w:val="18"/>
                <w:szCs w:val="18"/>
              </w:rPr>
            </w:pPr>
            <w:r w:rsidRPr="003C03E1">
              <w:rPr>
                <w:rFonts w:ascii="Calibri" w:eastAsia="Times New Roman" w:hAnsi="Calibri" w:cs="Calibri"/>
                <w:b/>
                <w:bCs/>
                <w:color w:val="C00000"/>
                <w:sz w:val="20"/>
                <w:szCs w:val="20"/>
              </w:rPr>
              <w:t>High</w:t>
            </w:r>
          </w:p>
        </w:tc>
        <w:tc>
          <w:tcPr>
            <w:tcW w:w="1323" w:type="dxa"/>
            <w:vAlign w:val="center"/>
          </w:tcPr>
          <w:p w14:paraId="4D7C8EFD" w14:textId="77777777" w:rsidR="000F5BCC" w:rsidRPr="00C57B5F" w:rsidRDefault="000F5BCC" w:rsidP="00F260B7">
            <w:pPr>
              <w:spacing w:before="40" w:after="40"/>
              <w:jc w:val="center"/>
              <w:rPr>
                <w:rFonts w:asciiTheme="minorHAnsi" w:hAnsiTheme="minorHAnsi" w:cstheme="minorHAnsi"/>
                <w:sz w:val="18"/>
                <w:szCs w:val="18"/>
              </w:rPr>
            </w:pPr>
            <w:r w:rsidRPr="003C03E1">
              <w:rPr>
                <w:rFonts w:ascii="Calibri" w:eastAsia="Times New Roman" w:hAnsi="Calibri" w:cs="Calibri"/>
                <w:b/>
                <w:bCs/>
                <w:color w:val="C00000"/>
                <w:sz w:val="20"/>
                <w:szCs w:val="20"/>
              </w:rPr>
              <w:t>High</w:t>
            </w:r>
          </w:p>
        </w:tc>
        <w:tc>
          <w:tcPr>
            <w:tcW w:w="1323" w:type="dxa"/>
            <w:shd w:val="clear" w:color="auto" w:fill="E5B8B7" w:themeFill="accent2" w:themeFillTint="66"/>
            <w:vAlign w:val="center"/>
          </w:tcPr>
          <w:p w14:paraId="3E865F5F" w14:textId="77777777" w:rsidR="000F5BCC" w:rsidRPr="00CA675F" w:rsidRDefault="000F5BCC" w:rsidP="00F260B7">
            <w:pPr>
              <w:spacing w:before="40" w:after="40"/>
              <w:jc w:val="center"/>
              <w:rPr>
                <w:rFonts w:asciiTheme="minorHAnsi" w:hAnsiTheme="minorHAnsi" w:cstheme="minorHAnsi"/>
                <w:b/>
                <w:bCs/>
                <w:sz w:val="18"/>
                <w:szCs w:val="18"/>
              </w:rPr>
            </w:pPr>
            <w:r w:rsidRPr="00CA675F">
              <w:rPr>
                <w:rFonts w:asciiTheme="minorHAnsi" w:hAnsiTheme="minorHAnsi" w:cstheme="minorHAnsi"/>
                <w:b/>
                <w:bCs/>
                <w:sz w:val="18"/>
                <w:szCs w:val="18"/>
              </w:rPr>
              <w:t>Partner</w:t>
            </w:r>
          </w:p>
        </w:tc>
      </w:tr>
      <w:tr w:rsidR="000F5BCC" w:rsidRPr="00C57B5F" w14:paraId="3706E88E" w14:textId="77777777" w:rsidTr="007E486B">
        <w:tc>
          <w:tcPr>
            <w:tcW w:w="1119" w:type="dxa"/>
            <w:vMerge/>
          </w:tcPr>
          <w:p w14:paraId="25E742B9" w14:textId="77777777" w:rsidR="000F5BCC" w:rsidRPr="00C57B5F" w:rsidRDefault="000F5BCC" w:rsidP="000F5BCC">
            <w:pPr>
              <w:spacing w:before="40" w:after="40"/>
              <w:rPr>
                <w:rFonts w:asciiTheme="minorHAnsi" w:hAnsiTheme="minorHAnsi" w:cstheme="minorHAnsi"/>
                <w:sz w:val="18"/>
                <w:szCs w:val="18"/>
              </w:rPr>
            </w:pPr>
          </w:p>
        </w:tc>
        <w:tc>
          <w:tcPr>
            <w:tcW w:w="3843" w:type="dxa"/>
          </w:tcPr>
          <w:p w14:paraId="33F777FE" w14:textId="77777777" w:rsidR="000F5BCC" w:rsidRPr="00C57B5F" w:rsidRDefault="000F5BCC" w:rsidP="000F5BCC">
            <w:pPr>
              <w:spacing w:before="40" w:after="40"/>
              <w:jc w:val="left"/>
              <w:rPr>
                <w:rFonts w:asciiTheme="minorHAnsi" w:hAnsiTheme="minorHAnsi" w:cstheme="minorHAnsi"/>
                <w:sz w:val="18"/>
                <w:szCs w:val="18"/>
              </w:rPr>
            </w:pPr>
            <w:r w:rsidRPr="00C57B5F">
              <w:rPr>
                <w:rFonts w:asciiTheme="minorHAnsi" w:hAnsiTheme="minorHAnsi" w:cstheme="minorHAnsi"/>
                <w:sz w:val="18"/>
                <w:szCs w:val="18"/>
              </w:rPr>
              <w:t>The Ministry of Construction, Transport, and Infrastructure (MCTI)</w:t>
            </w:r>
          </w:p>
        </w:tc>
        <w:tc>
          <w:tcPr>
            <w:tcW w:w="4961" w:type="dxa"/>
          </w:tcPr>
          <w:p w14:paraId="37C31B5F" w14:textId="77777777" w:rsidR="000F5BCC" w:rsidRDefault="000F5BCC" w:rsidP="000F5BCC">
            <w:pPr>
              <w:spacing w:before="40" w:after="40"/>
              <w:rPr>
                <w:rFonts w:asciiTheme="minorHAnsi" w:hAnsiTheme="minorHAnsi" w:cstheme="minorHAnsi"/>
                <w:sz w:val="18"/>
                <w:szCs w:val="18"/>
              </w:rPr>
            </w:pPr>
            <w:r w:rsidRPr="002257ED">
              <w:rPr>
                <w:rFonts w:asciiTheme="minorHAnsi" w:hAnsiTheme="minorHAnsi" w:cstheme="minorHAnsi"/>
                <w:sz w:val="18"/>
                <w:szCs w:val="18"/>
              </w:rPr>
              <w:t>Main counterpart of the WB for Project implementation and permitting authority</w:t>
            </w:r>
          </w:p>
        </w:tc>
        <w:tc>
          <w:tcPr>
            <w:tcW w:w="1323" w:type="dxa"/>
            <w:vAlign w:val="center"/>
          </w:tcPr>
          <w:p w14:paraId="52FDEC05" w14:textId="77777777" w:rsidR="000F5BCC" w:rsidRPr="003C03E1" w:rsidRDefault="000F5BCC" w:rsidP="000F5BCC">
            <w:pPr>
              <w:spacing w:before="40" w:after="40"/>
              <w:jc w:val="center"/>
              <w:rPr>
                <w:rFonts w:ascii="Calibri" w:eastAsia="Times New Roman" w:hAnsi="Calibri" w:cs="Calibri"/>
                <w:b/>
                <w:bCs/>
                <w:color w:val="C00000"/>
                <w:sz w:val="20"/>
                <w:szCs w:val="20"/>
              </w:rPr>
            </w:pPr>
            <w:r w:rsidRPr="003C03E1">
              <w:rPr>
                <w:rFonts w:ascii="Calibri" w:eastAsia="Times New Roman" w:hAnsi="Calibri" w:cs="Calibri"/>
                <w:b/>
                <w:bCs/>
                <w:color w:val="C00000"/>
                <w:sz w:val="20"/>
                <w:szCs w:val="20"/>
              </w:rPr>
              <w:t>High</w:t>
            </w:r>
          </w:p>
        </w:tc>
        <w:tc>
          <w:tcPr>
            <w:tcW w:w="1323" w:type="dxa"/>
            <w:vAlign w:val="center"/>
          </w:tcPr>
          <w:p w14:paraId="725453DB" w14:textId="77777777" w:rsidR="000F5BCC" w:rsidRPr="003C03E1" w:rsidRDefault="000F5BCC" w:rsidP="000F5BCC">
            <w:pPr>
              <w:spacing w:before="40" w:after="40"/>
              <w:jc w:val="center"/>
              <w:rPr>
                <w:rFonts w:ascii="Calibri" w:eastAsia="Times New Roman" w:hAnsi="Calibri" w:cs="Calibri"/>
                <w:b/>
                <w:bCs/>
                <w:color w:val="C00000"/>
                <w:sz w:val="20"/>
                <w:szCs w:val="20"/>
              </w:rPr>
            </w:pPr>
            <w:r w:rsidRPr="003C03E1">
              <w:rPr>
                <w:rFonts w:ascii="Calibri" w:eastAsia="Times New Roman" w:hAnsi="Calibri" w:cs="Calibri"/>
                <w:b/>
                <w:bCs/>
                <w:color w:val="C00000"/>
                <w:sz w:val="20"/>
                <w:szCs w:val="20"/>
              </w:rPr>
              <w:t>High</w:t>
            </w:r>
          </w:p>
        </w:tc>
        <w:tc>
          <w:tcPr>
            <w:tcW w:w="1323" w:type="dxa"/>
            <w:shd w:val="clear" w:color="auto" w:fill="E5B8B7" w:themeFill="accent2" w:themeFillTint="66"/>
            <w:vAlign w:val="center"/>
          </w:tcPr>
          <w:p w14:paraId="2821E2CF" w14:textId="77777777" w:rsidR="000F5BCC" w:rsidRPr="00CA675F" w:rsidRDefault="000F5BCC" w:rsidP="000F5BCC">
            <w:pPr>
              <w:spacing w:before="40" w:after="40"/>
              <w:jc w:val="center"/>
              <w:rPr>
                <w:rFonts w:asciiTheme="minorHAnsi" w:hAnsiTheme="minorHAnsi" w:cstheme="minorHAnsi"/>
                <w:b/>
                <w:bCs/>
                <w:sz w:val="18"/>
                <w:szCs w:val="18"/>
              </w:rPr>
            </w:pPr>
            <w:r w:rsidRPr="00CA675F">
              <w:rPr>
                <w:rFonts w:asciiTheme="minorHAnsi" w:hAnsiTheme="minorHAnsi" w:cstheme="minorHAnsi"/>
                <w:b/>
                <w:bCs/>
                <w:sz w:val="18"/>
                <w:szCs w:val="18"/>
              </w:rPr>
              <w:t>Partner</w:t>
            </w:r>
          </w:p>
        </w:tc>
      </w:tr>
      <w:tr w:rsidR="000F5BCC" w:rsidRPr="00C57B5F" w14:paraId="21E41625" w14:textId="77777777" w:rsidTr="007E486B">
        <w:tc>
          <w:tcPr>
            <w:tcW w:w="1119" w:type="dxa"/>
            <w:vMerge/>
          </w:tcPr>
          <w:p w14:paraId="1F1462C2" w14:textId="77777777" w:rsidR="000F5BCC" w:rsidRPr="00C57B5F" w:rsidRDefault="000F5BCC" w:rsidP="000F5BCC">
            <w:pPr>
              <w:spacing w:before="40" w:after="40"/>
              <w:rPr>
                <w:rFonts w:asciiTheme="minorHAnsi" w:hAnsiTheme="minorHAnsi" w:cstheme="minorHAnsi"/>
                <w:sz w:val="18"/>
                <w:szCs w:val="18"/>
              </w:rPr>
            </w:pPr>
          </w:p>
        </w:tc>
        <w:tc>
          <w:tcPr>
            <w:tcW w:w="3843" w:type="dxa"/>
          </w:tcPr>
          <w:p w14:paraId="6C1D77C7" w14:textId="77777777" w:rsidR="000F5BCC" w:rsidRPr="00C57B5F" w:rsidRDefault="000F5BCC" w:rsidP="000F5BCC">
            <w:pPr>
              <w:spacing w:before="40" w:after="40"/>
              <w:jc w:val="left"/>
              <w:rPr>
                <w:rFonts w:asciiTheme="minorHAnsi" w:hAnsiTheme="minorHAnsi" w:cstheme="minorHAnsi"/>
                <w:sz w:val="18"/>
                <w:szCs w:val="18"/>
              </w:rPr>
            </w:pPr>
            <w:r>
              <w:rPr>
                <w:rFonts w:asciiTheme="minorHAnsi" w:hAnsiTheme="minorHAnsi" w:cstheme="minorHAnsi"/>
                <w:sz w:val="18"/>
                <w:szCs w:val="18"/>
              </w:rPr>
              <w:t>PIU at MCTI</w:t>
            </w:r>
          </w:p>
        </w:tc>
        <w:tc>
          <w:tcPr>
            <w:tcW w:w="4961" w:type="dxa"/>
          </w:tcPr>
          <w:p w14:paraId="4188FC30" w14:textId="77777777" w:rsidR="000F5BCC" w:rsidRDefault="000F5BCC" w:rsidP="000F5BCC">
            <w:pPr>
              <w:spacing w:before="40" w:after="40"/>
              <w:rPr>
                <w:rFonts w:asciiTheme="minorHAnsi" w:hAnsiTheme="minorHAnsi" w:cstheme="minorHAnsi"/>
                <w:sz w:val="18"/>
                <w:szCs w:val="18"/>
              </w:rPr>
            </w:pPr>
            <w:r w:rsidRPr="00D05324">
              <w:rPr>
                <w:rFonts w:asciiTheme="minorHAnsi" w:hAnsiTheme="minorHAnsi" w:cstheme="minorHAnsi"/>
                <w:sz w:val="18"/>
                <w:szCs w:val="18"/>
              </w:rPr>
              <w:t>Project management and implementation, oversight, reporting, financial, environmental, and social risk</w:t>
            </w:r>
            <w:r>
              <w:rPr>
                <w:rFonts w:asciiTheme="minorHAnsi" w:hAnsiTheme="minorHAnsi" w:cstheme="minorHAnsi"/>
                <w:sz w:val="18"/>
                <w:szCs w:val="18"/>
              </w:rPr>
              <w:t xml:space="preserve"> </w:t>
            </w:r>
            <w:r w:rsidRPr="00D05324">
              <w:rPr>
                <w:rFonts w:asciiTheme="minorHAnsi" w:hAnsiTheme="minorHAnsi" w:cstheme="minorHAnsi"/>
                <w:sz w:val="18"/>
                <w:szCs w:val="18"/>
              </w:rPr>
              <w:t>management, grievance management, SEP implementation and coordination</w:t>
            </w:r>
          </w:p>
        </w:tc>
        <w:tc>
          <w:tcPr>
            <w:tcW w:w="1323" w:type="dxa"/>
            <w:vAlign w:val="center"/>
          </w:tcPr>
          <w:p w14:paraId="3F3F90AF" w14:textId="77777777" w:rsidR="000F5BCC" w:rsidRPr="003C03E1" w:rsidRDefault="000F5BCC" w:rsidP="000F5BCC">
            <w:pPr>
              <w:spacing w:before="40" w:after="40"/>
              <w:jc w:val="center"/>
              <w:rPr>
                <w:rFonts w:ascii="Calibri" w:eastAsia="Times New Roman" w:hAnsi="Calibri" w:cs="Calibri"/>
                <w:b/>
                <w:bCs/>
                <w:color w:val="C00000"/>
                <w:sz w:val="20"/>
                <w:szCs w:val="20"/>
              </w:rPr>
            </w:pPr>
            <w:r w:rsidRPr="003C03E1">
              <w:rPr>
                <w:rFonts w:ascii="Calibri" w:eastAsia="Times New Roman" w:hAnsi="Calibri" w:cs="Calibri"/>
                <w:b/>
                <w:bCs/>
                <w:color w:val="C00000"/>
                <w:sz w:val="20"/>
                <w:szCs w:val="20"/>
              </w:rPr>
              <w:t>High</w:t>
            </w:r>
          </w:p>
        </w:tc>
        <w:tc>
          <w:tcPr>
            <w:tcW w:w="1323" w:type="dxa"/>
            <w:vAlign w:val="center"/>
          </w:tcPr>
          <w:p w14:paraId="049E5BD9" w14:textId="77777777" w:rsidR="000F5BCC" w:rsidRPr="003C03E1" w:rsidRDefault="000F5BCC" w:rsidP="000F5BCC">
            <w:pPr>
              <w:spacing w:before="40" w:after="40"/>
              <w:jc w:val="center"/>
              <w:rPr>
                <w:rFonts w:ascii="Calibri" w:eastAsia="Times New Roman" w:hAnsi="Calibri" w:cs="Calibri"/>
                <w:b/>
                <w:bCs/>
                <w:color w:val="C00000"/>
                <w:sz w:val="20"/>
                <w:szCs w:val="20"/>
              </w:rPr>
            </w:pPr>
            <w:r w:rsidRPr="003C03E1">
              <w:rPr>
                <w:rFonts w:ascii="Calibri" w:eastAsia="Times New Roman" w:hAnsi="Calibri" w:cs="Calibri"/>
                <w:b/>
                <w:bCs/>
                <w:color w:val="C00000"/>
                <w:sz w:val="20"/>
                <w:szCs w:val="20"/>
              </w:rPr>
              <w:t>High</w:t>
            </w:r>
          </w:p>
        </w:tc>
        <w:tc>
          <w:tcPr>
            <w:tcW w:w="1323" w:type="dxa"/>
            <w:shd w:val="clear" w:color="auto" w:fill="E5B8B7" w:themeFill="accent2" w:themeFillTint="66"/>
            <w:vAlign w:val="center"/>
          </w:tcPr>
          <w:p w14:paraId="4A36583E" w14:textId="77777777" w:rsidR="000F5BCC" w:rsidRPr="00CA675F" w:rsidRDefault="000F5BCC" w:rsidP="000F5BCC">
            <w:pPr>
              <w:spacing w:before="40" w:after="40"/>
              <w:jc w:val="center"/>
              <w:rPr>
                <w:rFonts w:asciiTheme="minorHAnsi" w:hAnsiTheme="minorHAnsi" w:cstheme="minorHAnsi"/>
                <w:b/>
                <w:bCs/>
                <w:sz w:val="18"/>
                <w:szCs w:val="18"/>
              </w:rPr>
            </w:pPr>
            <w:r w:rsidRPr="00CA675F">
              <w:rPr>
                <w:rFonts w:asciiTheme="minorHAnsi" w:hAnsiTheme="minorHAnsi" w:cstheme="minorHAnsi"/>
                <w:b/>
                <w:bCs/>
                <w:sz w:val="18"/>
                <w:szCs w:val="18"/>
              </w:rPr>
              <w:t>Partner</w:t>
            </w:r>
          </w:p>
        </w:tc>
      </w:tr>
      <w:tr w:rsidR="00CA5280" w:rsidRPr="00C57B5F" w14:paraId="43D2236B" w14:textId="77777777" w:rsidTr="007E486B">
        <w:tc>
          <w:tcPr>
            <w:tcW w:w="1119" w:type="dxa"/>
            <w:vMerge w:val="restart"/>
            <w:vAlign w:val="center"/>
          </w:tcPr>
          <w:p w14:paraId="46325831" w14:textId="77777777" w:rsidR="00CA5280" w:rsidRPr="00C57B5F" w:rsidRDefault="00CA5280" w:rsidP="002257ED">
            <w:pPr>
              <w:spacing w:before="40" w:after="40"/>
              <w:jc w:val="left"/>
              <w:rPr>
                <w:rFonts w:asciiTheme="minorHAnsi" w:hAnsiTheme="minorHAnsi" w:cstheme="minorHAnsi"/>
                <w:b/>
                <w:bCs/>
                <w:sz w:val="18"/>
                <w:szCs w:val="18"/>
              </w:rPr>
            </w:pPr>
            <w:r>
              <w:rPr>
                <w:rFonts w:asciiTheme="minorHAnsi" w:hAnsiTheme="minorHAnsi" w:cstheme="minorHAnsi"/>
                <w:b/>
                <w:bCs/>
                <w:sz w:val="18"/>
                <w:szCs w:val="18"/>
              </w:rPr>
              <w:t>Other interested parties</w:t>
            </w:r>
          </w:p>
        </w:tc>
        <w:tc>
          <w:tcPr>
            <w:tcW w:w="3843" w:type="dxa"/>
          </w:tcPr>
          <w:p w14:paraId="146E25F9" w14:textId="77777777" w:rsidR="00CA5280" w:rsidRPr="00C57B5F" w:rsidRDefault="00CA5280" w:rsidP="002257ED">
            <w:pPr>
              <w:spacing w:before="40" w:after="40"/>
              <w:rPr>
                <w:rFonts w:asciiTheme="minorHAnsi" w:hAnsiTheme="minorHAnsi" w:cstheme="minorHAnsi"/>
                <w:sz w:val="18"/>
                <w:szCs w:val="18"/>
              </w:rPr>
            </w:pPr>
            <w:r>
              <w:rPr>
                <w:rFonts w:asciiTheme="minorHAnsi" w:hAnsiTheme="minorHAnsi" w:cstheme="minorHAnsi"/>
                <w:sz w:val="18"/>
                <w:szCs w:val="18"/>
              </w:rPr>
              <w:t>The Ministry of Finance</w:t>
            </w:r>
          </w:p>
        </w:tc>
        <w:tc>
          <w:tcPr>
            <w:tcW w:w="4961" w:type="dxa"/>
          </w:tcPr>
          <w:p w14:paraId="60B37096" w14:textId="77777777" w:rsidR="00CA5280" w:rsidRPr="00C57B5F" w:rsidRDefault="00CA5280" w:rsidP="002257ED">
            <w:pPr>
              <w:spacing w:before="40" w:after="40"/>
              <w:rPr>
                <w:rFonts w:asciiTheme="minorHAnsi" w:hAnsiTheme="minorHAnsi" w:cstheme="minorHAnsi"/>
                <w:sz w:val="18"/>
                <w:szCs w:val="18"/>
              </w:rPr>
            </w:pPr>
            <w:r w:rsidRPr="002257ED">
              <w:rPr>
                <w:rFonts w:asciiTheme="minorHAnsi" w:hAnsiTheme="minorHAnsi" w:cstheme="minorHAnsi"/>
                <w:sz w:val="18"/>
                <w:szCs w:val="18"/>
              </w:rPr>
              <w:t>Loan Agreement oversight</w:t>
            </w:r>
          </w:p>
        </w:tc>
        <w:tc>
          <w:tcPr>
            <w:tcW w:w="1323" w:type="dxa"/>
            <w:vAlign w:val="center"/>
          </w:tcPr>
          <w:p w14:paraId="5EF30DFF" w14:textId="77777777" w:rsidR="00CA5280" w:rsidRPr="00C57B5F" w:rsidRDefault="00CA5280" w:rsidP="002257ED">
            <w:pPr>
              <w:spacing w:before="40" w:after="40"/>
              <w:jc w:val="center"/>
              <w:rPr>
                <w:rFonts w:asciiTheme="minorHAnsi" w:hAnsiTheme="minorHAnsi" w:cstheme="minorHAnsi"/>
                <w:sz w:val="18"/>
                <w:szCs w:val="18"/>
              </w:rPr>
            </w:pPr>
            <w:r w:rsidRPr="003C03E1">
              <w:rPr>
                <w:rFonts w:ascii="Calibri" w:eastAsia="Times New Roman" w:hAnsi="Calibri" w:cs="Calibri"/>
                <w:b/>
                <w:bCs/>
                <w:color w:val="C00000"/>
                <w:sz w:val="20"/>
                <w:szCs w:val="20"/>
              </w:rPr>
              <w:t>High</w:t>
            </w:r>
          </w:p>
        </w:tc>
        <w:tc>
          <w:tcPr>
            <w:tcW w:w="1323" w:type="dxa"/>
            <w:vAlign w:val="center"/>
          </w:tcPr>
          <w:p w14:paraId="2D6CD1DF" w14:textId="77777777" w:rsidR="00CA5280" w:rsidRPr="00C57B5F" w:rsidRDefault="00CA5280" w:rsidP="002257ED">
            <w:pPr>
              <w:spacing w:before="40" w:after="40"/>
              <w:jc w:val="center"/>
              <w:rPr>
                <w:rFonts w:asciiTheme="minorHAnsi" w:hAnsiTheme="minorHAnsi" w:cstheme="minorHAnsi"/>
                <w:sz w:val="18"/>
                <w:szCs w:val="18"/>
              </w:rPr>
            </w:pPr>
            <w:r w:rsidRPr="003C03E1">
              <w:rPr>
                <w:rFonts w:ascii="Calibri" w:eastAsia="Times New Roman" w:hAnsi="Calibri" w:cs="Calibri"/>
                <w:b/>
                <w:bCs/>
                <w:color w:val="C00000"/>
                <w:sz w:val="20"/>
                <w:szCs w:val="20"/>
              </w:rPr>
              <w:t>High</w:t>
            </w:r>
          </w:p>
        </w:tc>
        <w:tc>
          <w:tcPr>
            <w:tcW w:w="1323" w:type="dxa"/>
            <w:shd w:val="clear" w:color="auto" w:fill="E5B8B7" w:themeFill="accent2" w:themeFillTint="66"/>
            <w:vAlign w:val="center"/>
          </w:tcPr>
          <w:p w14:paraId="42BC1082" w14:textId="77777777" w:rsidR="00CA5280" w:rsidRPr="00C57B5F" w:rsidRDefault="00CA5280" w:rsidP="002257ED">
            <w:pPr>
              <w:spacing w:before="40" w:after="40"/>
              <w:jc w:val="center"/>
              <w:rPr>
                <w:rFonts w:asciiTheme="minorHAnsi" w:hAnsiTheme="minorHAnsi" w:cstheme="minorHAnsi"/>
                <w:sz w:val="18"/>
                <w:szCs w:val="18"/>
              </w:rPr>
            </w:pPr>
            <w:r w:rsidRPr="00CA675F">
              <w:rPr>
                <w:rFonts w:asciiTheme="minorHAnsi" w:hAnsiTheme="minorHAnsi" w:cstheme="minorHAnsi"/>
                <w:b/>
                <w:bCs/>
                <w:sz w:val="18"/>
                <w:szCs w:val="18"/>
              </w:rPr>
              <w:t>Partner</w:t>
            </w:r>
          </w:p>
        </w:tc>
      </w:tr>
      <w:tr w:rsidR="00CA5280" w:rsidRPr="00C57B5F" w14:paraId="186571DD" w14:textId="77777777" w:rsidTr="007E486B">
        <w:tc>
          <w:tcPr>
            <w:tcW w:w="1119" w:type="dxa"/>
            <w:vMerge/>
            <w:vAlign w:val="center"/>
          </w:tcPr>
          <w:p w14:paraId="6FA591B1" w14:textId="77777777" w:rsidR="00CA5280" w:rsidRPr="00C57B5F" w:rsidRDefault="00CA5280" w:rsidP="00821EEA">
            <w:pPr>
              <w:spacing w:before="40" w:after="40"/>
              <w:jc w:val="left"/>
              <w:rPr>
                <w:rFonts w:asciiTheme="minorHAnsi" w:hAnsiTheme="minorHAnsi" w:cstheme="minorHAnsi"/>
                <w:b/>
                <w:bCs/>
                <w:sz w:val="18"/>
                <w:szCs w:val="18"/>
              </w:rPr>
            </w:pPr>
          </w:p>
        </w:tc>
        <w:tc>
          <w:tcPr>
            <w:tcW w:w="3843" w:type="dxa"/>
          </w:tcPr>
          <w:p w14:paraId="3DD31AA1" w14:textId="77777777" w:rsidR="00CA5280" w:rsidRDefault="00CA5280" w:rsidP="00821EEA">
            <w:pPr>
              <w:spacing w:before="40" w:after="40"/>
              <w:rPr>
                <w:rFonts w:asciiTheme="minorHAnsi" w:hAnsiTheme="minorHAnsi" w:cstheme="minorHAnsi"/>
                <w:sz w:val="18"/>
                <w:szCs w:val="18"/>
              </w:rPr>
            </w:pPr>
            <w:r>
              <w:rPr>
                <w:rFonts w:asciiTheme="minorHAnsi" w:hAnsiTheme="minorHAnsi" w:cstheme="minorHAnsi"/>
                <w:sz w:val="18"/>
                <w:szCs w:val="18"/>
              </w:rPr>
              <w:t>The World Bank</w:t>
            </w:r>
          </w:p>
        </w:tc>
        <w:tc>
          <w:tcPr>
            <w:tcW w:w="4961" w:type="dxa"/>
          </w:tcPr>
          <w:p w14:paraId="66B1588B" w14:textId="77777777" w:rsidR="00CA5280" w:rsidRPr="00C57B5F" w:rsidRDefault="00CA5280" w:rsidP="00821EEA">
            <w:pPr>
              <w:spacing w:before="40" w:after="40"/>
              <w:rPr>
                <w:rFonts w:asciiTheme="minorHAnsi" w:hAnsiTheme="minorHAnsi" w:cstheme="minorHAnsi"/>
                <w:sz w:val="18"/>
                <w:szCs w:val="18"/>
              </w:rPr>
            </w:pPr>
            <w:r w:rsidRPr="00821EEA">
              <w:rPr>
                <w:rFonts w:asciiTheme="minorHAnsi" w:hAnsiTheme="minorHAnsi" w:cstheme="minorHAnsi"/>
                <w:sz w:val="18"/>
                <w:szCs w:val="18"/>
              </w:rPr>
              <w:t>Interested in achievement of Project Development Objectives and compliance to E&amp;S Standards of the Project</w:t>
            </w:r>
          </w:p>
        </w:tc>
        <w:tc>
          <w:tcPr>
            <w:tcW w:w="1323" w:type="dxa"/>
            <w:vAlign w:val="center"/>
          </w:tcPr>
          <w:p w14:paraId="3C9EC654" w14:textId="77777777" w:rsidR="00CA5280" w:rsidRPr="00C57B5F" w:rsidRDefault="00CA5280" w:rsidP="00821EEA">
            <w:pPr>
              <w:spacing w:before="40" w:after="40"/>
              <w:jc w:val="center"/>
              <w:rPr>
                <w:rFonts w:asciiTheme="minorHAnsi" w:hAnsiTheme="minorHAnsi" w:cstheme="minorHAnsi"/>
                <w:sz w:val="18"/>
                <w:szCs w:val="18"/>
              </w:rPr>
            </w:pPr>
            <w:r w:rsidRPr="003C03E1">
              <w:rPr>
                <w:rFonts w:ascii="Calibri" w:eastAsia="Times New Roman" w:hAnsi="Calibri" w:cs="Calibri"/>
                <w:b/>
                <w:bCs/>
                <w:color w:val="C00000"/>
                <w:sz w:val="20"/>
                <w:szCs w:val="20"/>
              </w:rPr>
              <w:t>High</w:t>
            </w:r>
          </w:p>
        </w:tc>
        <w:tc>
          <w:tcPr>
            <w:tcW w:w="1323" w:type="dxa"/>
            <w:vAlign w:val="center"/>
          </w:tcPr>
          <w:p w14:paraId="322B6BB1" w14:textId="77777777" w:rsidR="00CA5280" w:rsidRPr="00C57B5F" w:rsidRDefault="00CA5280" w:rsidP="00821EEA">
            <w:pPr>
              <w:spacing w:before="40" w:after="40"/>
              <w:jc w:val="center"/>
              <w:rPr>
                <w:rFonts w:asciiTheme="minorHAnsi" w:hAnsiTheme="minorHAnsi" w:cstheme="minorHAnsi"/>
                <w:sz w:val="18"/>
                <w:szCs w:val="18"/>
              </w:rPr>
            </w:pPr>
            <w:r w:rsidRPr="003C03E1">
              <w:rPr>
                <w:rFonts w:ascii="Calibri" w:eastAsia="Times New Roman" w:hAnsi="Calibri" w:cs="Calibri"/>
                <w:b/>
                <w:bCs/>
                <w:color w:val="C00000"/>
                <w:sz w:val="20"/>
                <w:szCs w:val="20"/>
              </w:rPr>
              <w:t>High</w:t>
            </w:r>
          </w:p>
        </w:tc>
        <w:tc>
          <w:tcPr>
            <w:tcW w:w="1323" w:type="dxa"/>
            <w:shd w:val="clear" w:color="auto" w:fill="E5B8B7" w:themeFill="accent2" w:themeFillTint="66"/>
            <w:vAlign w:val="center"/>
          </w:tcPr>
          <w:p w14:paraId="46CF43B6" w14:textId="77777777" w:rsidR="00CA5280" w:rsidRPr="00C57B5F" w:rsidRDefault="00CA5280" w:rsidP="00821EEA">
            <w:pPr>
              <w:spacing w:before="40" w:after="40"/>
              <w:jc w:val="center"/>
              <w:rPr>
                <w:rFonts w:asciiTheme="minorHAnsi" w:hAnsiTheme="minorHAnsi" w:cstheme="minorHAnsi"/>
                <w:sz w:val="18"/>
                <w:szCs w:val="18"/>
              </w:rPr>
            </w:pPr>
            <w:r w:rsidRPr="00CA675F">
              <w:rPr>
                <w:rFonts w:asciiTheme="minorHAnsi" w:hAnsiTheme="minorHAnsi" w:cstheme="minorHAnsi"/>
                <w:b/>
                <w:bCs/>
                <w:sz w:val="18"/>
                <w:szCs w:val="18"/>
              </w:rPr>
              <w:t>Partner</w:t>
            </w:r>
          </w:p>
        </w:tc>
      </w:tr>
      <w:tr w:rsidR="00CA5280" w:rsidRPr="00C57B5F" w14:paraId="71545B79" w14:textId="77777777" w:rsidTr="007E486B">
        <w:tc>
          <w:tcPr>
            <w:tcW w:w="1119" w:type="dxa"/>
            <w:vMerge/>
          </w:tcPr>
          <w:p w14:paraId="06CDEF79" w14:textId="77777777" w:rsidR="00CA5280" w:rsidRPr="00C57B5F" w:rsidRDefault="00CA5280" w:rsidP="00C57B5F">
            <w:pPr>
              <w:spacing w:before="40" w:after="40"/>
              <w:rPr>
                <w:rFonts w:asciiTheme="minorHAnsi" w:hAnsiTheme="minorHAnsi" w:cstheme="minorHAnsi"/>
                <w:sz w:val="18"/>
                <w:szCs w:val="18"/>
              </w:rPr>
            </w:pPr>
          </w:p>
        </w:tc>
        <w:tc>
          <w:tcPr>
            <w:tcW w:w="3843" w:type="dxa"/>
          </w:tcPr>
          <w:p w14:paraId="2568B3AD" w14:textId="77777777" w:rsidR="00CA5280" w:rsidRPr="00C57B5F" w:rsidRDefault="00CA5280" w:rsidP="00C57B5F">
            <w:pPr>
              <w:spacing w:before="40" w:after="40"/>
              <w:rPr>
                <w:rFonts w:asciiTheme="minorHAnsi" w:hAnsiTheme="minorHAnsi" w:cstheme="minorHAnsi"/>
                <w:sz w:val="18"/>
                <w:szCs w:val="18"/>
              </w:rPr>
            </w:pPr>
            <w:r w:rsidRPr="00C57B5F">
              <w:rPr>
                <w:rFonts w:asciiTheme="minorHAnsi" w:hAnsiTheme="minorHAnsi" w:cstheme="minorHAnsi"/>
                <w:sz w:val="18"/>
                <w:szCs w:val="18"/>
              </w:rPr>
              <w:t>Public Enterprise ‘Roads of Serbia’</w:t>
            </w:r>
          </w:p>
        </w:tc>
        <w:tc>
          <w:tcPr>
            <w:tcW w:w="4961" w:type="dxa"/>
          </w:tcPr>
          <w:p w14:paraId="3CC1A899" w14:textId="77777777" w:rsidR="00CA5280" w:rsidRPr="00C57B5F" w:rsidRDefault="00CA5280" w:rsidP="00C57B5F">
            <w:pPr>
              <w:spacing w:before="40" w:after="40"/>
              <w:rPr>
                <w:rFonts w:asciiTheme="minorHAnsi" w:hAnsiTheme="minorHAnsi" w:cstheme="minorHAnsi"/>
                <w:sz w:val="18"/>
                <w:szCs w:val="18"/>
              </w:rPr>
            </w:pPr>
            <w:r>
              <w:rPr>
                <w:rFonts w:asciiTheme="minorHAnsi" w:hAnsiTheme="minorHAnsi" w:cstheme="minorHAnsi"/>
                <w:sz w:val="18"/>
                <w:szCs w:val="18"/>
              </w:rPr>
              <w:t xml:space="preserve">Responsible authority for maintenance, construction/reconstruction, development, and management of public roads (I and II category) – if applicable, </w:t>
            </w:r>
            <w:proofErr w:type="gramStart"/>
            <w:r>
              <w:rPr>
                <w:rFonts w:asciiTheme="minorHAnsi" w:hAnsiTheme="minorHAnsi" w:cstheme="minorHAnsi"/>
                <w:sz w:val="18"/>
                <w:szCs w:val="18"/>
              </w:rPr>
              <w:t>i.e.</w:t>
            </w:r>
            <w:proofErr w:type="gramEnd"/>
            <w:r>
              <w:rPr>
                <w:rFonts w:asciiTheme="minorHAnsi" w:hAnsiTheme="minorHAnsi" w:cstheme="minorHAnsi"/>
                <w:sz w:val="18"/>
                <w:szCs w:val="18"/>
              </w:rPr>
              <w:t xml:space="preserve"> if any of subprojects include reconstruction/rehabilitation of I and/or II category roads    </w:t>
            </w:r>
          </w:p>
        </w:tc>
        <w:tc>
          <w:tcPr>
            <w:tcW w:w="1323" w:type="dxa"/>
            <w:vAlign w:val="center"/>
          </w:tcPr>
          <w:p w14:paraId="6C6DCAA0" w14:textId="77777777" w:rsidR="00CA5280" w:rsidRPr="00C57B5F" w:rsidRDefault="00CA5280" w:rsidP="00F260B7">
            <w:pPr>
              <w:spacing w:before="40" w:after="40"/>
              <w:jc w:val="center"/>
              <w:rPr>
                <w:rFonts w:asciiTheme="minorHAnsi" w:hAnsiTheme="minorHAnsi" w:cstheme="minorHAnsi"/>
                <w:sz w:val="18"/>
                <w:szCs w:val="18"/>
              </w:rPr>
            </w:pPr>
            <w:r w:rsidRPr="00B42719">
              <w:rPr>
                <w:rFonts w:ascii="Calibri" w:eastAsia="Times New Roman" w:hAnsi="Calibri" w:cs="Calibri"/>
                <w:b/>
                <w:bCs/>
                <w:color w:val="BE591D"/>
                <w:sz w:val="20"/>
                <w:szCs w:val="20"/>
              </w:rPr>
              <w:t>Medium</w:t>
            </w:r>
          </w:p>
        </w:tc>
        <w:tc>
          <w:tcPr>
            <w:tcW w:w="1323" w:type="dxa"/>
            <w:vAlign w:val="center"/>
          </w:tcPr>
          <w:p w14:paraId="4B033C2F" w14:textId="77777777" w:rsidR="00CA5280" w:rsidRPr="00C57B5F" w:rsidRDefault="00CA5280" w:rsidP="00F260B7">
            <w:pPr>
              <w:spacing w:before="40" w:after="40"/>
              <w:jc w:val="center"/>
              <w:rPr>
                <w:rFonts w:asciiTheme="minorHAnsi" w:hAnsiTheme="minorHAnsi" w:cstheme="minorHAnsi"/>
                <w:sz w:val="18"/>
                <w:szCs w:val="18"/>
              </w:rPr>
            </w:pPr>
            <w:r w:rsidRPr="003C03E1">
              <w:rPr>
                <w:rFonts w:ascii="Calibri" w:eastAsia="Times New Roman" w:hAnsi="Calibri" w:cs="Calibri"/>
                <w:b/>
                <w:bCs/>
                <w:color w:val="C00000"/>
                <w:sz w:val="20"/>
                <w:szCs w:val="20"/>
              </w:rPr>
              <w:t>High</w:t>
            </w:r>
          </w:p>
        </w:tc>
        <w:tc>
          <w:tcPr>
            <w:tcW w:w="1323" w:type="dxa"/>
            <w:shd w:val="clear" w:color="auto" w:fill="E5B8B7" w:themeFill="accent2" w:themeFillTint="66"/>
            <w:vAlign w:val="center"/>
          </w:tcPr>
          <w:p w14:paraId="5628ABD1" w14:textId="77777777" w:rsidR="00CA5280" w:rsidRPr="003E2A48" w:rsidRDefault="00CA5280" w:rsidP="00F260B7">
            <w:pPr>
              <w:spacing w:before="40" w:after="40"/>
              <w:jc w:val="center"/>
              <w:rPr>
                <w:rFonts w:asciiTheme="minorHAnsi" w:hAnsiTheme="minorHAnsi" w:cstheme="minorHAnsi"/>
                <w:b/>
                <w:bCs/>
                <w:sz w:val="18"/>
                <w:szCs w:val="18"/>
              </w:rPr>
            </w:pPr>
            <w:r w:rsidRPr="003E2A48">
              <w:rPr>
                <w:rFonts w:asciiTheme="minorHAnsi" w:hAnsiTheme="minorHAnsi" w:cstheme="minorHAnsi"/>
                <w:b/>
                <w:bCs/>
                <w:sz w:val="18"/>
                <w:szCs w:val="18"/>
              </w:rPr>
              <w:t>Involve</w:t>
            </w:r>
          </w:p>
        </w:tc>
      </w:tr>
      <w:tr w:rsidR="00CA5280" w:rsidRPr="00C57B5F" w14:paraId="19FAB03F" w14:textId="77777777" w:rsidTr="007E486B">
        <w:tc>
          <w:tcPr>
            <w:tcW w:w="1119" w:type="dxa"/>
            <w:vMerge/>
          </w:tcPr>
          <w:p w14:paraId="4C461609" w14:textId="77777777" w:rsidR="00CA5280" w:rsidRPr="00C57B5F" w:rsidRDefault="00CA5280" w:rsidP="00C57B5F">
            <w:pPr>
              <w:spacing w:before="40" w:after="40"/>
              <w:rPr>
                <w:rFonts w:asciiTheme="minorHAnsi" w:hAnsiTheme="minorHAnsi" w:cstheme="minorHAnsi"/>
                <w:sz w:val="18"/>
                <w:szCs w:val="18"/>
              </w:rPr>
            </w:pPr>
          </w:p>
        </w:tc>
        <w:tc>
          <w:tcPr>
            <w:tcW w:w="3843" w:type="dxa"/>
          </w:tcPr>
          <w:p w14:paraId="37C83275" w14:textId="77777777" w:rsidR="00CA5280" w:rsidRPr="00C57B5F" w:rsidRDefault="00CA5280" w:rsidP="00C57B5F">
            <w:pPr>
              <w:spacing w:before="40" w:after="40"/>
              <w:rPr>
                <w:rFonts w:asciiTheme="minorHAnsi" w:hAnsiTheme="minorHAnsi" w:cstheme="minorHAnsi"/>
                <w:sz w:val="18"/>
                <w:szCs w:val="18"/>
              </w:rPr>
            </w:pPr>
            <w:r w:rsidRPr="00A57E21">
              <w:rPr>
                <w:rFonts w:asciiTheme="minorHAnsi" w:hAnsiTheme="minorHAnsi" w:cstheme="minorHAnsi"/>
                <w:sz w:val="18"/>
                <w:szCs w:val="18"/>
              </w:rPr>
              <w:t>Various Government Inspections such as Labor, Construction etc</w:t>
            </w:r>
            <w:r>
              <w:rPr>
                <w:rFonts w:asciiTheme="minorHAnsi" w:hAnsiTheme="minorHAnsi" w:cstheme="minorHAnsi"/>
                <w:sz w:val="18"/>
                <w:szCs w:val="18"/>
              </w:rPr>
              <w:t>.</w:t>
            </w:r>
          </w:p>
        </w:tc>
        <w:tc>
          <w:tcPr>
            <w:tcW w:w="4961" w:type="dxa"/>
          </w:tcPr>
          <w:p w14:paraId="16448E85" w14:textId="77777777" w:rsidR="00CA5280" w:rsidRDefault="00CA5280" w:rsidP="00C57B5F">
            <w:pPr>
              <w:spacing w:before="40" w:after="40"/>
              <w:rPr>
                <w:rFonts w:asciiTheme="minorHAnsi" w:hAnsiTheme="minorHAnsi" w:cstheme="minorHAnsi"/>
                <w:sz w:val="18"/>
                <w:szCs w:val="18"/>
              </w:rPr>
            </w:pPr>
            <w:r w:rsidRPr="00A57E21">
              <w:rPr>
                <w:rFonts w:asciiTheme="minorHAnsi" w:hAnsiTheme="minorHAnsi" w:cstheme="minorHAnsi"/>
                <w:sz w:val="18"/>
                <w:szCs w:val="18"/>
              </w:rPr>
              <w:t>Interested in enforcement of legal requirements in all aspects of project implementation with emphasis during construction activities.</w:t>
            </w:r>
          </w:p>
        </w:tc>
        <w:tc>
          <w:tcPr>
            <w:tcW w:w="1323" w:type="dxa"/>
            <w:vAlign w:val="center"/>
          </w:tcPr>
          <w:p w14:paraId="5F1C39E3" w14:textId="77777777" w:rsidR="00CA5280" w:rsidRPr="00B42719" w:rsidRDefault="00CA5280" w:rsidP="00F260B7">
            <w:pPr>
              <w:spacing w:before="40" w:after="40"/>
              <w:jc w:val="center"/>
              <w:rPr>
                <w:rFonts w:ascii="Calibri" w:eastAsia="Times New Roman" w:hAnsi="Calibri" w:cs="Calibri"/>
                <w:b/>
                <w:bCs/>
                <w:color w:val="BE591D"/>
                <w:sz w:val="20"/>
                <w:szCs w:val="20"/>
              </w:rPr>
            </w:pPr>
            <w:r w:rsidRPr="003C03E1">
              <w:rPr>
                <w:rFonts w:ascii="Calibri" w:eastAsia="Times New Roman" w:hAnsi="Calibri" w:cs="Calibri"/>
                <w:b/>
                <w:bCs/>
                <w:color w:val="C00000"/>
                <w:sz w:val="20"/>
                <w:szCs w:val="20"/>
              </w:rPr>
              <w:t>High</w:t>
            </w:r>
          </w:p>
        </w:tc>
        <w:tc>
          <w:tcPr>
            <w:tcW w:w="1323" w:type="dxa"/>
            <w:vAlign w:val="center"/>
          </w:tcPr>
          <w:p w14:paraId="58E5B4CC" w14:textId="77777777" w:rsidR="00CA5280" w:rsidRPr="003C03E1" w:rsidRDefault="00CA5280" w:rsidP="00F260B7">
            <w:pPr>
              <w:spacing w:before="40" w:after="40"/>
              <w:jc w:val="center"/>
              <w:rPr>
                <w:rFonts w:ascii="Calibri" w:eastAsia="Times New Roman" w:hAnsi="Calibri" w:cs="Calibri"/>
                <w:b/>
                <w:bCs/>
                <w:color w:val="C00000"/>
                <w:sz w:val="20"/>
                <w:szCs w:val="20"/>
              </w:rPr>
            </w:pPr>
            <w:r w:rsidRPr="00B42719">
              <w:rPr>
                <w:rFonts w:ascii="Calibri" w:eastAsia="Times New Roman" w:hAnsi="Calibri" w:cs="Calibri"/>
                <w:b/>
                <w:bCs/>
                <w:color w:val="BE591D"/>
                <w:sz w:val="20"/>
                <w:szCs w:val="20"/>
              </w:rPr>
              <w:t>Medium</w:t>
            </w:r>
          </w:p>
        </w:tc>
        <w:tc>
          <w:tcPr>
            <w:tcW w:w="1323" w:type="dxa"/>
            <w:shd w:val="clear" w:color="auto" w:fill="FDF3D5"/>
            <w:vAlign w:val="center"/>
          </w:tcPr>
          <w:p w14:paraId="7F55CF32" w14:textId="77777777" w:rsidR="00CA5280" w:rsidRPr="003E2A48" w:rsidRDefault="00CA5280" w:rsidP="00F260B7">
            <w:pPr>
              <w:spacing w:before="40" w:after="40"/>
              <w:jc w:val="center"/>
              <w:rPr>
                <w:rFonts w:asciiTheme="minorHAnsi" w:hAnsiTheme="minorHAnsi" w:cstheme="minorHAnsi"/>
                <w:b/>
                <w:bCs/>
                <w:sz w:val="18"/>
                <w:szCs w:val="18"/>
              </w:rPr>
            </w:pPr>
            <w:r>
              <w:rPr>
                <w:rFonts w:asciiTheme="minorHAnsi" w:hAnsiTheme="minorHAnsi" w:cstheme="minorHAnsi"/>
                <w:b/>
                <w:bCs/>
                <w:sz w:val="18"/>
                <w:szCs w:val="18"/>
              </w:rPr>
              <w:t>Consult</w:t>
            </w:r>
          </w:p>
        </w:tc>
      </w:tr>
      <w:tr w:rsidR="00CA5280" w:rsidRPr="00C57B5F" w14:paraId="2F547A24" w14:textId="77777777" w:rsidTr="007E486B">
        <w:tc>
          <w:tcPr>
            <w:tcW w:w="1119" w:type="dxa"/>
            <w:vMerge/>
          </w:tcPr>
          <w:p w14:paraId="414816C3" w14:textId="77777777" w:rsidR="00CA5280" w:rsidRPr="00C57B5F" w:rsidRDefault="00CA5280" w:rsidP="00875A13">
            <w:pPr>
              <w:spacing w:before="40" w:after="40"/>
              <w:rPr>
                <w:rFonts w:asciiTheme="minorHAnsi" w:hAnsiTheme="minorHAnsi" w:cstheme="minorHAnsi"/>
                <w:sz w:val="18"/>
                <w:szCs w:val="18"/>
              </w:rPr>
            </w:pPr>
          </w:p>
        </w:tc>
        <w:tc>
          <w:tcPr>
            <w:tcW w:w="3843" w:type="dxa"/>
          </w:tcPr>
          <w:p w14:paraId="059E0153" w14:textId="77777777" w:rsidR="00CA5280" w:rsidRPr="00C57B5F" w:rsidRDefault="00CA5280" w:rsidP="00875A13">
            <w:pPr>
              <w:spacing w:before="40" w:after="40"/>
              <w:rPr>
                <w:rFonts w:asciiTheme="minorHAnsi" w:hAnsiTheme="minorHAnsi" w:cstheme="minorHAnsi"/>
                <w:sz w:val="18"/>
                <w:szCs w:val="18"/>
              </w:rPr>
            </w:pPr>
            <w:r w:rsidRPr="00C57B5F">
              <w:rPr>
                <w:rFonts w:asciiTheme="minorHAnsi" w:hAnsiTheme="minorHAnsi" w:cstheme="minorHAnsi"/>
                <w:sz w:val="18"/>
                <w:szCs w:val="18"/>
              </w:rPr>
              <w:t>Service providers</w:t>
            </w:r>
            <w:r>
              <w:rPr>
                <w:rFonts w:asciiTheme="minorHAnsi" w:hAnsiTheme="minorHAnsi" w:cstheme="minorHAnsi"/>
                <w:sz w:val="18"/>
                <w:szCs w:val="18"/>
              </w:rPr>
              <w:t xml:space="preserve"> / National and international c</w:t>
            </w:r>
            <w:r w:rsidRPr="00875A13">
              <w:rPr>
                <w:rFonts w:asciiTheme="minorHAnsi" w:hAnsiTheme="minorHAnsi" w:cstheme="minorHAnsi"/>
                <w:sz w:val="18"/>
                <w:szCs w:val="18"/>
              </w:rPr>
              <w:t xml:space="preserve">ontractors and </w:t>
            </w:r>
            <w:r>
              <w:rPr>
                <w:rFonts w:asciiTheme="minorHAnsi" w:hAnsiTheme="minorHAnsi" w:cstheme="minorHAnsi"/>
                <w:sz w:val="18"/>
                <w:szCs w:val="18"/>
              </w:rPr>
              <w:t>e</w:t>
            </w:r>
            <w:r w:rsidRPr="00875A13">
              <w:rPr>
                <w:rFonts w:asciiTheme="minorHAnsi" w:hAnsiTheme="minorHAnsi" w:cstheme="minorHAnsi"/>
                <w:sz w:val="18"/>
                <w:szCs w:val="18"/>
              </w:rPr>
              <w:t xml:space="preserve">ngineering </w:t>
            </w:r>
            <w:r>
              <w:rPr>
                <w:rFonts w:asciiTheme="minorHAnsi" w:hAnsiTheme="minorHAnsi" w:cstheme="minorHAnsi"/>
                <w:sz w:val="18"/>
                <w:szCs w:val="18"/>
              </w:rPr>
              <w:t>c</w:t>
            </w:r>
            <w:r w:rsidRPr="00875A13">
              <w:rPr>
                <w:rFonts w:asciiTheme="minorHAnsi" w:hAnsiTheme="minorHAnsi" w:cstheme="minorHAnsi"/>
                <w:sz w:val="18"/>
                <w:szCs w:val="18"/>
              </w:rPr>
              <w:t>onsultancies</w:t>
            </w:r>
          </w:p>
        </w:tc>
        <w:tc>
          <w:tcPr>
            <w:tcW w:w="4961" w:type="dxa"/>
          </w:tcPr>
          <w:p w14:paraId="19A56F66" w14:textId="77777777" w:rsidR="00CA5280" w:rsidRPr="00C57B5F" w:rsidRDefault="00CA5280" w:rsidP="00875A13">
            <w:pPr>
              <w:spacing w:before="40" w:after="40"/>
              <w:rPr>
                <w:rFonts w:asciiTheme="minorHAnsi" w:hAnsiTheme="minorHAnsi" w:cstheme="minorHAnsi"/>
                <w:sz w:val="18"/>
                <w:szCs w:val="18"/>
              </w:rPr>
            </w:pPr>
            <w:r w:rsidRPr="00875A13">
              <w:rPr>
                <w:rFonts w:asciiTheme="minorHAnsi" w:hAnsiTheme="minorHAnsi" w:cstheme="minorHAnsi"/>
                <w:sz w:val="18"/>
                <w:szCs w:val="18"/>
              </w:rPr>
              <w:t>Interested in participating in various bidding procedure</w:t>
            </w:r>
            <w:r>
              <w:rPr>
                <w:rFonts w:asciiTheme="minorHAnsi" w:hAnsiTheme="minorHAnsi" w:cstheme="minorHAnsi"/>
                <w:sz w:val="18"/>
                <w:szCs w:val="18"/>
              </w:rPr>
              <w:t>s</w:t>
            </w:r>
          </w:p>
        </w:tc>
        <w:tc>
          <w:tcPr>
            <w:tcW w:w="1323" w:type="dxa"/>
            <w:vAlign w:val="center"/>
          </w:tcPr>
          <w:p w14:paraId="7AAF4FE7" w14:textId="77777777" w:rsidR="00CA5280" w:rsidRPr="00C57B5F" w:rsidRDefault="00CA5280" w:rsidP="00875A13">
            <w:pPr>
              <w:spacing w:before="40" w:after="40"/>
              <w:jc w:val="center"/>
              <w:rPr>
                <w:rFonts w:asciiTheme="minorHAnsi" w:hAnsiTheme="minorHAnsi" w:cstheme="minorHAnsi"/>
                <w:sz w:val="18"/>
                <w:szCs w:val="18"/>
              </w:rPr>
            </w:pPr>
            <w:r w:rsidRPr="003C03E1">
              <w:rPr>
                <w:rFonts w:ascii="Calibri" w:eastAsia="Times New Roman" w:hAnsi="Calibri" w:cs="Calibri"/>
                <w:b/>
                <w:bCs/>
                <w:color w:val="C00000"/>
                <w:sz w:val="20"/>
                <w:szCs w:val="20"/>
              </w:rPr>
              <w:t>High</w:t>
            </w:r>
          </w:p>
        </w:tc>
        <w:tc>
          <w:tcPr>
            <w:tcW w:w="1323" w:type="dxa"/>
            <w:vAlign w:val="center"/>
          </w:tcPr>
          <w:p w14:paraId="3299456F" w14:textId="77777777" w:rsidR="00CA5280" w:rsidRPr="00C57B5F" w:rsidRDefault="00CA5280" w:rsidP="00875A13">
            <w:pPr>
              <w:spacing w:before="40" w:after="40"/>
              <w:jc w:val="center"/>
              <w:rPr>
                <w:rFonts w:asciiTheme="minorHAnsi" w:hAnsiTheme="minorHAnsi" w:cstheme="minorHAnsi"/>
                <w:sz w:val="18"/>
                <w:szCs w:val="18"/>
              </w:rPr>
            </w:pPr>
            <w:r w:rsidRPr="00B42719">
              <w:rPr>
                <w:rFonts w:ascii="Calibri" w:eastAsia="Times New Roman" w:hAnsi="Calibri" w:cs="Calibri"/>
                <w:b/>
                <w:bCs/>
                <w:color w:val="BE591D"/>
                <w:sz w:val="20"/>
                <w:szCs w:val="20"/>
              </w:rPr>
              <w:t>Medium</w:t>
            </w:r>
          </w:p>
        </w:tc>
        <w:tc>
          <w:tcPr>
            <w:tcW w:w="1323" w:type="dxa"/>
            <w:shd w:val="clear" w:color="auto" w:fill="FDF3D5"/>
            <w:vAlign w:val="center"/>
          </w:tcPr>
          <w:p w14:paraId="3D09782F" w14:textId="77777777" w:rsidR="00CA5280" w:rsidRPr="00C57B5F" w:rsidRDefault="00CA5280" w:rsidP="00875A13">
            <w:pPr>
              <w:spacing w:before="40" w:after="40"/>
              <w:jc w:val="center"/>
              <w:rPr>
                <w:rFonts w:asciiTheme="minorHAnsi" w:hAnsiTheme="minorHAnsi" w:cstheme="minorHAnsi"/>
                <w:sz w:val="18"/>
                <w:szCs w:val="18"/>
              </w:rPr>
            </w:pPr>
            <w:r>
              <w:rPr>
                <w:rFonts w:asciiTheme="minorHAnsi" w:hAnsiTheme="minorHAnsi" w:cstheme="minorHAnsi"/>
                <w:b/>
                <w:bCs/>
                <w:sz w:val="18"/>
                <w:szCs w:val="18"/>
              </w:rPr>
              <w:t>Consult</w:t>
            </w:r>
          </w:p>
        </w:tc>
      </w:tr>
      <w:tr w:rsidR="00CA5280" w:rsidRPr="00C57B5F" w14:paraId="6426A472" w14:textId="77777777" w:rsidTr="007E486B">
        <w:tc>
          <w:tcPr>
            <w:tcW w:w="1119" w:type="dxa"/>
            <w:vMerge/>
          </w:tcPr>
          <w:p w14:paraId="56DE9377" w14:textId="77777777" w:rsidR="00CA5280" w:rsidRPr="00C57B5F" w:rsidRDefault="00CA5280" w:rsidP="00C57B5F">
            <w:pPr>
              <w:spacing w:before="40" w:after="40"/>
              <w:rPr>
                <w:rFonts w:asciiTheme="minorHAnsi" w:hAnsiTheme="minorHAnsi" w:cstheme="minorHAnsi"/>
                <w:sz w:val="18"/>
                <w:szCs w:val="18"/>
              </w:rPr>
            </w:pPr>
          </w:p>
        </w:tc>
        <w:tc>
          <w:tcPr>
            <w:tcW w:w="3843" w:type="dxa"/>
          </w:tcPr>
          <w:p w14:paraId="33CC14A6" w14:textId="77777777" w:rsidR="00CA5280" w:rsidRPr="00C57B5F" w:rsidRDefault="00CA5280" w:rsidP="00C57B5F">
            <w:pPr>
              <w:spacing w:before="40" w:after="40"/>
              <w:rPr>
                <w:rFonts w:asciiTheme="minorHAnsi" w:hAnsiTheme="minorHAnsi" w:cstheme="minorHAnsi"/>
                <w:sz w:val="18"/>
                <w:szCs w:val="18"/>
              </w:rPr>
            </w:pPr>
            <w:r>
              <w:rPr>
                <w:rFonts w:asciiTheme="minorHAnsi" w:hAnsiTheme="minorHAnsi" w:cstheme="minorHAnsi"/>
                <w:sz w:val="18"/>
                <w:szCs w:val="18"/>
              </w:rPr>
              <w:t>Academic institutions</w:t>
            </w:r>
          </w:p>
        </w:tc>
        <w:tc>
          <w:tcPr>
            <w:tcW w:w="4961" w:type="dxa"/>
          </w:tcPr>
          <w:p w14:paraId="3740E4AB" w14:textId="77777777" w:rsidR="00CA5280" w:rsidRPr="00C57B5F" w:rsidRDefault="00CA5280" w:rsidP="00C57B5F">
            <w:pPr>
              <w:spacing w:before="40" w:after="40"/>
              <w:rPr>
                <w:rFonts w:asciiTheme="minorHAnsi" w:hAnsiTheme="minorHAnsi" w:cstheme="minorHAnsi"/>
                <w:sz w:val="18"/>
                <w:szCs w:val="18"/>
              </w:rPr>
            </w:pPr>
            <w:r>
              <w:rPr>
                <w:rFonts w:asciiTheme="minorHAnsi" w:hAnsiTheme="minorHAnsi" w:cstheme="minorHAnsi"/>
                <w:sz w:val="18"/>
                <w:szCs w:val="18"/>
              </w:rPr>
              <w:t xml:space="preserve">Interest in project design and implementation / </w:t>
            </w:r>
            <w:r w:rsidRPr="00DB08CA">
              <w:rPr>
                <w:rFonts w:asciiTheme="minorHAnsi" w:hAnsiTheme="minorHAnsi" w:cstheme="minorHAnsi"/>
                <w:sz w:val="18"/>
                <w:szCs w:val="18"/>
              </w:rPr>
              <w:t xml:space="preserve">The project may provide a knowledge sharing </w:t>
            </w:r>
            <w:r>
              <w:rPr>
                <w:rFonts w:asciiTheme="minorHAnsi" w:hAnsiTheme="minorHAnsi" w:cstheme="minorHAnsi"/>
                <w:sz w:val="18"/>
                <w:szCs w:val="18"/>
              </w:rPr>
              <w:t>platform</w:t>
            </w:r>
          </w:p>
        </w:tc>
        <w:tc>
          <w:tcPr>
            <w:tcW w:w="1323" w:type="dxa"/>
            <w:vAlign w:val="center"/>
          </w:tcPr>
          <w:p w14:paraId="4F914F15" w14:textId="77777777" w:rsidR="00CA5280" w:rsidRPr="00C57B5F" w:rsidRDefault="00CA5280" w:rsidP="00F260B7">
            <w:pPr>
              <w:spacing w:before="40" w:after="40"/>
              <w:jc w:val="center"/>
              <w:rPr>
                <w:rFonts w:asciiTheme="minorHAnsi" w:hAnsiTheme="minorHAnsi" w:cstheme="minorHAnsi"/>
                <w:sz w:val="18"/>
                <w:szCs w:val="18"/>
              </w:rPr>
            </w:pPr>
            <w:r w:rsidRPr="00B42719">
              <w:rPr>
                <w:rFonts w:ascii="Calibri" w:eastAsia="Times New Roman" w:hAnsi="Calibri" w:cs="Calibri"/>
                <w:b/>
                <w:bCs/>
                <w:color w:val="BE591D"/>
                <w:sz w:val="20"/>
                <w:szCs w:val="20"/>
              </w:rPr>
              <w:t>Medium</w:t>
            </w:r>
          </w:p>
        </w:tc>
        <w:tc>
          <w:tcPr>
            <w:tcW w:w="1323" w:type="dxa"/>
            <w:vAlign w:val="center"/>
          </w:tcPr>
          <w:p w14:paraId="1493C61A" w14:textId="77777777" w:rsidR="00CA5280" w:rsidRPr="00C57B5F" w:rsidRDefault="00CA5280" w:rsidP="00F260B7">
            <w:pPr>
              <w:spacing w:before="40" w:after="40"/>
              <w:jc w:val="center"/>
              <w:rPr>
                <w:rFonts w:asciiTheme="minorHAnsi" w:hAnsiTheme="minorHAnsi" w:cstheme="minorHAnsi"/>
                <w:sz w:val="18"/>
                <w:szCs w:val="18"/>
              </w:rPr>
            </w:pPr>
            <w:r w:rsidRPr="003C03E1">
              <w:rPr>
                <w:rFonts w:ascii="Calibri" w:eastAsia="Times New Roman" w:hAnsi="Calibri" w:cs="Calibri"/>
                <w:b/>
                <w:bCs/>
                <w:color w:val="426F24"/>
                <w:sz w:val="20"/>
                <w:szCs w:val="20"/>
              </w:rPr>
              <w:t>Low</w:t>
            </w:r>
          </w:p>
        </w:tc>
        <w:tc>
          <w:tcPr>
            <w:tcW w:w="1323" w:type="dxa"/>
            <w:shd w:val="clear" w:color="auto" w:fill="E7F4DD"/>
            <w:vAlign w:val="center"/>
          </w:tcPr>
          <w:p w14:paraId="04239563" w14:textId="77777777" w:rsidR="00CA5280" w:rsidRPr="00DB08CA" w:rsidRDefault="00CA5280" w:rsidP="00F260B7">
            <w:pPr>
              <w:spacing w:before="40" w:after="40"/>
              <w:jc w:val="center"/>
              <w:rPr>
                <w:rFonts w:asciiTheme="minorHAnsi" w:hAnsiTheme="minorHAnsi" w:cstheme="minorHAnsi"/>
                <w:b/>
                <w:bCs/>
                <w:sz w:val="18"/>
                <w:szCs w:val="18"/>
              </w:rPr>
            </w:pPr>
            <w:r w:rsidRPr="00DB08CA">
              <w:rPr>
                <w:rFonts w:asciiTheme="minorHAnsi" w:hAnsiTheme="minorHAnsi" w:cstheme="minorHAnsi"/>
                <w:b/>
                <w:bCs/>
                <w:sz w:val="18"/>
                <w:szCs w:val="18"/>
              </w:rPr>
              <w:t>Inform</w:t>
            </w:r>
          </w:p>
        </w:tc>
      </w:tr>
      <w:tr w:rsidR="00CA5280" w:rsidRPr="00C57B5F" w14:paraId="5C54BD91" w14:textId="77777777" w:rsidTr="007E486B">
        <w:tc>
          <w:tcPr>
            <w:tcW w:w="1119" w:type="dxa"/>
            <w:vMerge/>
          </w:tcPr>
          <w:p w14:paraId="397F8D12" w14:textId="77777777" w:rsidR="00CA5280" w:rsidRPr="00C57B5F" w:rsidRDefault="00CA5280" w:rsidP="00101C4D">
            <w:pPr>
              <w:spacing w:before="40" w:after="40"/>
              <w:rPr>
                <w:rFonts w:asciiTheme="minorHAnsi" w:hAnsiTheme="minorHAnsi" w:cstheme="minorHAnsi"/>
                <w:sz w:val="18"/>
                <w:szCs w:val="18"/>
              </w:rPr>
            </w:pPr>
          </w:p>
        </w:tc>
        <w:tc>
          <w:tcPr>
            <w:tcW w:w="3843" w:type="dxa"/>
          </w:tcPr>
          <w:p w14:paraId="6D53B557" w14:textId="77777777" w:rsidR="00CA5280" w:rsidRPr="00C57B5F" w:rsidRDefault="00CA5280" w:rsidP="00101C4D">
            <w:pPr>
              <w:spacing w:before="40" w:after="40"/>
              <w:rPr>
                <w:rFonts w:asciiTheme="minorHAnsi" w:hAnsiTheme="minorHAnsi" w:cstheme="minorHAnsi"/>
                <w:sz w:val="18"/>
                <w:szCs w:val="18"/>
              </w:rPr>
            </w:pPr>
            <w:r w:rsidRPr="00C57B5F">
              <w:rPr>
                <w:rFonts w:asciiTheme="minorHAnsi" w:hAnsiTheme="minorHAnsi" w:cstheme="minorHAnsi"/>
                <w:sz w:val="18"/>
                <w:szCs w:val="18"/>
              </w:rPr>
              <w:t>CSOs / NGOs</w:t>
            </w:r>
          </w:p>
        </w:tc>
        <w:tc>
          <w:tcPr>
            <w:tcW w:w="4961" w:type="dxa"/>
          </w:tcPr>
          <w:p w14:paraId="3F60C796" w14:textId="77777777" w:rsidR="00CA5280" w:rsidRPr="00C57B5F" w:rsidRDefault="00CA5280" w:rsidP="00101C4D">
            <w:pPr>
              <w:spacing w:before="40" w:after="40"/>
              <w:rPr>
                <w:rFonts w:asciiTheme="minorHAnsi" w:hAnsiTheme="minorHAnsi" w:cstheme="minorHAnsi"/>
                <w:sz w:val="18"/>
                <w:szCs w:val="18"/>
              </w:rPr>
            </w:pPr>
            <w:r w:rsidRPr="00FC7057">
              <w:rPr>
                <w:rFonts w:asciiTheme="minorHAnsi" w:hAnsiTheme="minorHAnsi" w:cstheme="minorHAnsi"/>
                <w:sz w:val="18"/>
                <w:szCs w:val="18"/>
              </w:rPr>
              <w:t xml:space="preserve">Interested in project benefits </w:t>
            </w:r>
            <w:r>
              <w:rPr>
                <w:rFonts w:asciiTheme="minorHAnsi" w:hAnsiTheme="minorHAnsi" w:cstheme="minorHAnsi"/>
                <w:sz w:val="18"/>
                <w:szCs w:val="18"/>
              </w:rPr>
              <w:t>and</w:t>
            </w:r>
            <w:r w:rsidRPr="00FC7057">
              <w:rPr>
                <w:rFonts w:asciiTheme="minorHAnsi" w:hAnsiTheme="minorHAnsi" w:cstheme="minorHAnsi"/>
                <w:sz w:val="18"/>
                <w:szCs w:val="18"/>
              </w:rPr>
              <w:t xml:space="preserve"> potential environmental and social as well as community health and safety</w:t>
            </w:r>
            <w:r>
              <w:rPr>
                <w:rFonts w:asciiTheme="minorHAnsi" w:hAnsiTheme="minorHAnsi" w:cstheme="minorHAnsi"/>
                <w:sz w:val="18"/>
                <w:szCs w:val="18"/>
              </w:rPr>
              <w:t xml:space="preserve"> impacts/risks</w:t>
            </w:r>
          </w:p>
        </w:tc>
        <w:tc>
          <w:tcPr>
            <w:tcW w:w="1323" w:type="dxa"/>
            <w:vAlign w:val="center"/>
          </w:tcPr>
          <w:p w14:paraId="7ED59E6E" w14:textId="77777777" w:rsidR="00CA5280" w:rsidRPr="00C57B5F" w:rsidRDefault="00CA5280" w:rsidP="00101C4D">
            <w:pPr>
              <w:spacing w:before="40" w:after="40"/>
              <w:jc w:val="center"/>
              <w:rPr>
                <w:rFonts w:asciiTheme="minorHAnsi" w:hAnsiTheme="minorHAnsi" w:cstheme="minorHAnsi"/>
                <w:sz w:val="18"/>
                <w:szCs w:val="18"/>
              </w:rPr>
            </w:pPr>
            <w:r w:rsidRPr="003C03E1">
              <w:rPr>
                <w:rFonts w:ascii="Calibri" w:eastAsia="Times New Roman" w:hAnsi="Calibri" w:cs="Calibri"/>
                <w:b/>
                <w:bCs/>
                <w:color w:val="C00000"/>
                <w:sz w:val="20"/>
                <w:szCs w:val="20"/>
              </w:rPr>
              <w:t>High</w:t>
            </w:r>
          </w:p>
        </w:tc>
        <w:tc>
          <w:tcPr>
            <w:tcW w:w="1323" w:type="dxa"/>
            <w:vAlign w:val="center"/>
          </w:tcPr>
          <w:p w14:paraId="642BD31A" w14:textId="77777777" w:rsidR="00CA5280" w:rsidRPr="00C57B5F" w:rsidRDefault="00CA5280" w:rsidP="00101C4D">
            <w:pPr>
              <w:spacing w:before="40" w:after="40"/>
              <w:jc w:val="center"/>
              <w:rPr>
                <w:rFonts w:asciiTheme="minorHAnsi" w:hAnsiTheme="minorHAnsi" w:cstheme="minorHAnsi"/>
                <w:sz w:val="18"/>
                <w:szCs w:val="18"/>
              </w:rPr>
            </w:pPr>
            <w:r w:rsidRPr="003C03E1">
              <w:rPr>
                <w:rFonts w:ascii="Calibri" w:eastAsia="Times New Roman" w:hAnsi="Calibri" w:cs="Calibri"/>
                <w:b/>
                <w:bCs/>
                <w:color w:val="426F24"/>
                <w:sz w:val="20"/>
                <w:szCs w:val="20"/>
              </w:rPr>
              <w:t>Low</w:t>
            </w:r>
          </w:p>
        </w:tc>
        <w:tc>
          <w:tcPr>
            <w:tcW w:w="1323" w:type="dxa"/>
            <w:shd w:val="clear" w:color="auto" w:fill="FDF3D5"/>
            <w:vAlign w:val="center"/>
          </w:tcPr>
          <w:p w14:paraId="004E7114" w14:textId="77777777" w:rsidR="00CA5280" w:rsidRPr="00C57B5F" w:rsidRDefault="00CA5280" w:rsidP="00101C4D">
            <w:pPr>
              <w:spacing w:before="40" w:after="40"/>
              <w:jc w:val="center"/>
              <w:rPr>
                <w:rFonts w:asciiTheme="minorHAnsi" w:hAnsiTheme="minorHAnsi" w:cstheme="minorHAnsi"/>
                <w:sz w:val="18"/>
                <w:szCs w:val="18"/>
              </w:rPr>
            </w:pPr>
            <w:r>
              <w:rPr>
                <w:rFonts w:asciiTheme="minorHAnsi" w:hAnsiTheme="minorHAnsi" w:cstheme="minorHAnsi"/>
                <w:b/>
                <w:bCs/>
                <w:sz w:val="18"/>
                <w:szCs w:val="18"/>
              </w:rPr>
              <w:t>Consult</w:t>
            </w:r>
          </w:p>
        </w:tc>
      </w:tr>
      <w:tr w:rsidR="00CA5280" w:rsidRPr="00C57B5F" w14:paraId="0987F531" w14:textId="77777777" w:rsidTr="007E486B">
        <w:tc>
          <w:tcPr>
            <w:tcW w:w="1119" w:type="dxa"/>
            <w:vMerge/>
          </w:tcPr>
          <w:p w14:paraId="39F95173" w14:textId="77777777" w:rsidR="00CA5280" w:rsidRPr="00C57B5F" w:rsidRDefault="00CA5280" w:rsidP="00E56A01">
            <w:pPr>
              <w:spacing w:before="40" w:after="40"/>
              <w:rPr>
                <w:rFonts w:asciiTheme="minorHAnsi" w:hAnsiTheme="minorHAnsi" w:cstheme="minorHAnsi"/>
                <w:sz w:val="18"/>
                <w:szCs w:val="18"/>
              </w:rPr>
            </w:pPr>
          </w:p>
        </w:tc>
        <w:tc>
          <w:tcPr>
            <w:tcW w:w="3843" w:type="dxa"/>
          </w:tcPr>
          <w:p w14:paraId="2CB66E9D" w14:textId="77777777" w:rsidR="00CA5280" w:rsidRPr="00C57B5F" w:rsidRDefault="00CA5280" w:rsidP="00E56A01">
            <w:pPr>
              <w:spacing w:before="40" w:after="40"/>
              <w:rPr>
                <w:rFonts w:asciiTheme="minorHAnsi" w:hAnsiTheme="minorHAnsi" w:cstheme="minorHAnsi"/>
                <w:sz w:val="18"/>
                <w:szCs w:val="18"/>
              </w:rPr>
            </w:pPr>
            <w:r w:rsidRPr="00C57B5F">
              <w:rPr>
                <w:rFonts w:asciiTheme="minorHAnsi" w:hAnsiTheme="minorHAnsi" w:cstheme="minorHAnsi"/>
                <w:sz w:val="18"/>
                <w:szCs w:val="18"/>
              </w:rPr>
              <w:t>Standing Conference of Towns and Municipalities</w:t>
            </w:r>
          </w:p>
        </w:tc>
        <w:tc>
          <w:tcPr>
            <w:tcW w:w="4961" w:type="dxa"/>
          </w:tcPr>
          <w:p w14:paraId="6DBE3B99" w14:textId="77777777" w:rsidR="00CA5280" w:rsidRPr="00C57B5F" w:rsidRDefault="00CA5280" w:rsidP="00E56A01">
            <w:pPr>
              <w:spacing w:before="40" w:after="40"/>
              <w:rPr>
                <w:rFonts w:asciiTheme="minorHAnsi" w:hAnsiTheme="minorHAnsi" w:cstheme="minorHAnsi"/>
                <w:sz w:val="18"/>
                <w:szCs w:val="18"/>
              </w:rPr>
            </w:pPr>
            <w:r>
              <w:rPr>
                <w:rFonts w:asciiTheme="minorHAnsi" w:hAnsiTheme="minorHAnsi" w:cstheme="minorHAnsi"/>
                <w:sz w:val="18"/>
                <w:szCs w:val="18"/>
              </w:rPr>
              <w:t>Dissemination of Project results and best practices to other LSGs in Serbia</w:t>
            </w:r>
          </w:p>
        </w:tc>
        <w:tc>
          <w:tcPr>
            <w:tcW w:w="1323" w:type="dxa"/>
            <w:vAlign w:val="center"/>
          </w:tcPr>
          <w:p w14:paraId="3601501F" w14:textId="77777777" w:rsidR="00CA5280" w:rsidRPr="00C57B5F" w:rsidRDefault="00CA5280" w:rsidP="00E56A01">
            <w:pPr>
              <w:spacing w:before="40" w:after="40"/>
              <w:jc w:val="center"/>
              <w:rPr>
                <w:rFonts w:asciiTheme="minorHAnsi" w:hAnsiTheme="minorHAnsi" w:cstheme="minorHAnsi"/>
                <w:sz w:val="18"/>
                <w:szCs w:val="18"/>
              </w:rPr>
            </w:pPr>
            <w:r w:rsidRPr="00B42719">
              <w:rPr>
                <w:rFonts w:ascii="Calibri" w:eastAsia="Times New Roman" w:hAnsi="Calibri" w:cs="Calibri"/>
                <w:b/>
                <w:bCs/>
                <w:color w:val="BE591D"/>
                <w:sz w:val="20"/>
                <w:szCs w:val="20"/>
              </w:rPr>
              <w:t>Medium</w:t>
            </w:r>
          </w:p>
        </w:tc>
        <w:tc>
          <w:tcPr>
            <w:tcW w:w="1323" w:type="dxa"/>
            <w:vAlign w:val="center"/>
          </w:tcPr>
          <w:p w14:paraId="6B6B92B2" w14:textId="77777777" w:rsidR="00CA5280" w:rsidRPr="00C57B5F" w:rsidRDefault="00CA5280" w:rsidP="00E56A01">
            <w:pPr>
              <w:spacing w:before="40" w:after="40"/>
              <w:jc w:val="center"/>
              <w:rPr>
                <w:rFonts w:asciiTheme="minorHAnsi" w:hAnsiTheme="minorHAnsi" w:cstheme="minorHAnsi"/>
                <w:sz w:val="18"/>
                <w:szCs w:val="18"/>
              </w:rPr>
            </w:pPr>
            <w:r w:rsidRPr="003C03E1">
              <w:rPr>
                <w:rFonts w:ascii="Calibri" w:eastAsia="Times New Roman" w:hAnsi="Calibri" w:cs="Calibri"/>
                <w:b/>
                <w:bCs/>
                <w:color w:val="426F24"/>
                <w:sz w:val="20"/>
                <w:szCs w:val="20"/>
              </w:rPr>
              <w:t>Low</w:t>
            </w:r>
          </w:p>
        </w:tc>
        <w:tc>
          <w:tcPr>
            <w:tcW w:w="1323" w:type="dxa"/>
            <w:shd w:val="clear" w:color="auto" w:fill="E7F4DD"/>
            <w:vAlign w:val="center"/>
          </w:tcPr>
          <w:p w14:paraId="18E7A3EA" w14:textId="77777777" w:rsidR="00CA5280" w:rsidRPr="00E56A01" w:rsidRDefault="00CA5280" w:rsidP="00E56A01">
            <w:pPr>
              <w:spacing w:before="40" w:after="40"/>
              <w:jc w:val="center"/>
              <w:rPr>
                <w:rFonts w:asciiTheme="minorHAnsi" w:hAnsiTheme="minorHAnsi" w:cstheme="minorHAnsi"/>
                <w:sz w:val="18"/>
                <w:szCs w:val="18"/>
              </w:rPr>
            </w:pPr>
            <w:r w:rsidRPr="00E56A01">
              <w:rPr>
                <w:rFonts w:asciiTheme="minorHAnsi" w:hAnsiTheme="minorHAnsi" w:cstheme="minorHAnsi"/>
                <w:b/>
                <w:bCs/>
                <w:sz w:val="18"/>
                <w:szCs w:val="18"/>
              </w:rPr>
              <w:t>Inform</w:t>
            </w:r>
          </w:p>
        </w:tc>
      </w:tr>
      <w:tr w:rsidR="00CA5280" w:rsidRPr="00C57B5F" w14:paraId="118E550A" w14:textId="77777777" w:rsidTr="007E486B">
        <w:tc>
          <w:tcPr>
            <w:tcW w:w="1119" w:type="dxa"/>
            <w:vMerge/>
          </w:tcPr>
          <w:p w14:paraId="3FD62095" w14:textId="77777777" w:rsidR="00CA5280" w:rsidRPr="00C57B5F" w:rsidRDefault="00CA5280" w:rsidP="00E56A01">
            <w:pPr>
              <w:spacing w:before="40" w:after="40"/>
              <w:rPr>
                <w:rFonts w:asciiTheme="minorHAnsi" w:hAnsiTheme="minorHAnsi" w:cstheme="minorHAnsi"/>
                <w:sz w:val="18"/>
                <w:szCs w:val="18"/>
              </w:rPr>
            </w:pPr>
          </w:p>
        </w:tc>
        <w:tc>
          <w:tcPr>
            <w:tcW w:w="3843" w:type="dxa"/>
          </w:tcPr>
          <w:p w14:paraId="14ACCE6C" w14:textId="77777777" w:rsidR="00CA5280" w:rsidRPr="00C57B5F" w:rsidRDefault="00CA5280" w:rsidP="00E56A01">
            <w:pPr>
              <w:spacing w:before="40" w:after="40"/>
              <w:rPr>
                <w:rFonts w:asciiTheme="minorHAnsi" w:hAnsiTheme="minorHAnsi" w:cstheme="minorHAnsi"/>
                <w:sz w:val="18"/>
                <w:szCs w:val="18"/>
              </w:rPr>
            </w:pPr>
            <w:r w:rsidRPr="00C57B5F">
              <w:rPr>
                <w:rFonts w:asciiTheme="minorHAnsi" w:hAnsiTheme="minorHAnsi" w:cstheme="minorHAnsi"/>
                <w:sz w:val="18"/>
                <w:szCs w:val="18"/>
              </w:rPr>
              <w:t>Media</w:t>
            </w:r>
          </w:p>
        </w:tc>
        <w:tc>
          <w:tcPr>
            <w:tcW w:w="4961" w:type="dxa"/>
          </w:tcPr>
          <w:p w14:paraId="4477B3FD" w14:textId="77777777" w:rsidR="00CA5280" w:rsidRPr="00C57B5F" w:rsidRDefault="00CA5280" w:rsidP="00E56A01">
            <w:pPr>
              <w:spacing w:before="40" w:after="40"/>
              <w:rPr>
                <w:rFonts w:asciiTheme="minorHAnsi" w:hAnsiTheme="minorHAnsi" w:cstheme="minorHAnsi"/>
                <w:sz w:val="18"/>
                <w:szCs w:val="18"/>
              </w:rPr>
            </w:pPr>
            <w:r w:rsidRPr="00DC5467">
              <w:rPr>
                <w:rFonts w:asciiTheme="minorHAnsi" w:hAnsiTheme="minorHAnsi" w:cstheme="minorHAnsi"/>
                <w:sz w:val="18"/>
                <w:szCs w:val="18"/>
              </w:rPr>
              <w:t xml:space="preserve">Enables wide and regular dissemination of information related to the Project, ensures its </w:t>
            </w:r>
            <w:proofErr w:type="gramStart"/>
            <w:r w:rsidRPr="00DC5467">
              <w:rPr>
                <w:rFonts w:asciiTheme="minorHAnsi" w:hAnsiTheme="minorHAnsi" w:cstheme="minorHAnsi"/>
                <w:sz w:val="18"/>
                <w:szCs w:val="18"/>
              </w:rPr>
              <w:t>visibility</w:t>
            </w:r>
            <w:proofErr w:type="gramEnd"/>
            <w:r w:rsidRPr="00DC5467">
              <w:rPr>
                <w:rFonts w:asciiTheme="minorHAnsi" w:hAnsiTheme="minorHAnsi" w:cstheme="minorHAnsi"/>
                <w:sz w:val="18"/>
                <w:szCs w:val="18"/>
              </w:rPr>
              <w:t xml:space="preserve"> and facilitates stakeholder engagement</w:t>
            </w:r>
          </w:p>
        </w:tc>
        <w:tc>
          <w:tcPr>
            <w:tcW w:w="1323" w:type="dxa"/>
            <w:vAlign w:val="center"/>
          </w:tcPr>
          <w:p w14:paraId="3F40D7F0" w14:textId="77777777" w:rsidR="00CA5280" w:rsidRPr="00C57B5F" w:rsidRDefault="00CA5280" w:rsidP="00E56A01">
            <w:pPr>
              <w:spacing w:before="40" w:after="40"/>
              <w:jc w:val="center"/>
              <w:rPr>
                <w:rFonts w:asciiTheme="minorHAnsi" w:hAnsiTheme="minorHAnsi" w:cstheme="minorHAnsi"/>
                <w:sz w:val="18"/>
                <w:szCs w:val="18"/>
              </w:rPr>
            </w:pPr>
            <w:r w:rsidRPr="00B42719">
              <w:rPr>
                <w:rFonts w:ascii="Calibri" w:eastAsia="Times New Roman" w:hAnsi="Calibri" w:cs="Calibri"/>
                <w:b/>
                <w:bCs/>
                <w:color w:val="BE591D"/>
                <w:sz w:val="20"/>
                <w:szCs w:val="20"/>
              </w:rPr>
              <w:t>Medium</w:t>
            </w:r>
          </w:p>
        </w:tc>
        <w:tc>
          <w:tcPr>
            <w:tcW w:w="1323" w:type="dxa"/>
            <w:vAlign w:val="center"/>
          </w:tcPr>
          <w:p w14:paraId="35A8E2A9" w14:textId="77777777" w:rsidR="00CA5280" w:rsidRPr="00C57B5F" w:rsidRDefault="00CA5280" w:rsidP="00E56A01">
            <w:pPr>
              <w:spacing w:before="40" w:after="40"/>
              <w:jc w:val="center"/>
              <w:rPr>
                <w:rFonts w:asciiTheme="minorHAnsi" w:hAnsiTheme="minorHAnsi" w:cstheme="minorHAnsi"/>
                <w:sz w:val="18"/>
                <w:szCs w:val="18"/>
              </w:rPr>
            </w:pPr>
            <w:r w:rsidRPr="003C03E1">
              <w:rPr>
                <w:rFonts w:ascii="Calibri" w:eastAsia="Times New Roman" w:hAnsi="Calibri" w:cs="Calibri"/>
                <w:b/>
                <w:bCs/>
                <w:color w:val="426F24"/>
                <w:sz w:val="20"/>
                <w:szCs w:val="20"/>
              </w:rPr>
              <w:t>Low</w:t>
            </w:r>
          </w:p>
        </w:tc>
        <w:tc>
          <w:tcPr>
            <w:tcW w:w="1323" w:type="dxa"/>
            <w:shd w:val="clear" w:color="auto" w:fill="E7F4DD"/>
            <w:vAlign w:val="center"/>
          </w:tcPr>
          <w:p w14:paraId="2B0C4A62" w14:textId="77777777" w:rsidR="00CA5280" w:rsidRPr="00C57B5F" w:rsidRDefault="00CA5280" w:rsidP="00E56A01">
            <w:pPr>
              <w:spacing w:before="40" w:after="40"/>
              <w:jc w:val="center"/>
              <w:rPr>
                <w:rFonts w:asciiTheme="minorHAnsi" w:hAnsiTheme="minorHAnsi" w:cstheme="minorHAnsi"/>
                <w:sz w:val="18"/>
                <w:szCs w:val="18"/>
              </w:rPr>
            </w:pPr>
            <w:r w:rsidRPr="00DB08CA">
              <w:rPr>
                <w:rFonts w:asciiTheme="minorHAnsi" w:hAnsiTheme="minorHAnsi" w:cstheme="minorHAnsi"/>
                <w:b/>
                <w:bCs/>
                <w:sz w:val="18"/>
                <w:szCs w:val="18"/>
              </w:rPr>
              <w:t>Inform</w:t>
            </w:r>
          </w:p>
        </w:tc>
      </w:tr>
      <w:tr w:rsidR="00156A17" w:rsidRPr="00C57B5F" w14:paraId="63F7E4AA" w14:textId="77777777" w:rsidTr="007E486B">
        <w:tc>
          <w:tcPr>
            <w:tcW w:w="1119" w:type="dxa"/>
          </w:tcPr>
          <w:p w14:paraId="1C612665" w14:textId="77777777" w:rsidR="00320586" w:rsidRPr="00C57B5F" w:rsidRDefault="00320586" w:rsidP="00320586">
            <w:pPr>
              <w:spacing w:before="40" w:after="40"/>
              <w:jc w:val="left"/>
              <w:rPr>
                <w:rFonts w:asciiTheme="minorHAnsi" w:hAnsiTheme="minorHAnsi" w:cstheme="minorHAnsi"/>
                <w:b/>
                <w:bCs/>
                <w:sz w:val="18"/>
                <w:szCs w:val="18"/>
              </w:rPr>
            </w:pPr>
            <w:r w:rsidRPr="00C57B5F">
              <w:rPr>
                <w:rFonts w:asciiTheme="minorHAnsi" w:hAnsiTheme="minorHAnsi" w:cstheme="minorHAnsi"/>
                <w:b/>
                <w:bCs/>
                <w:sz w:val="18"/>
                <w:szCs w:val="18"/>
              </w:rPr>
              <w:t>Vulnerable individuals or groups</w:t>
            </w:r>
          </w:p>
        </w:tc>
        <w:tc>
          <w:tcPr>
            <w:tcW w:w="3843" w:type="dxa"/>
          </w:tcPr>
          <w:p w14:paraId="560AA84A" w14:textId="77777777" w:rsidR="00320586" w:rsidRPr="00C57B5F" w:rsidRDefault="00320586" w:rsidP="00320586">
            <w:pPr>
              <w:spacing w:before="40" w:after="40"/>
              <w:jc w:val="left"/>
              <w:rPr>
                <w:rFonts w:asciiTheme="minorHAnsi" w:hAnsiTheme="minorHAnsi" w:cstheme="minorHAnsi"/>
                <w:sz w:val="18"/>
                <w:szCs w:val="18"/>
              </w:rPr>
            </w:pPr>
            <w:r w:rsidRPr="00C57B5F">
              <w:rPr>
                <w:rFonts w:asciiTheme="minorHAnsi" w:hAnsiTheme="minorHAnsi" w:cstheme="minorHAnsi"/>
                <w:sz w:val="18"/>
                <w:szCs w:val="18"/>
              </w:rPr>
              <w:t>Retired, elderly, and people with disabilities and chronic disease; single-parent-headed households, male and female; people with low literacy and ICT knowledge; economically marginalized and disadvantaged groups; persons living below the poverty line; and women.</w:t>
            </w:r>
          </w:p>
        </w:tc>
        <w:tc>
          <w:tcPr>
            <w:tcW w:w="4961" w:type="dxa"/>
          </w:tcPr>
          <w:p w14:paraId="71E6F02D" w14:textId="77777777" w:rsidR="00320586" w:rsidRPr="00C57B5F" w:rsidRDefault="00320586" w:rsidP="00320586">
            <w:pPr>
              <w:spacing w:before="40" w:after="40"/>
              <w:rPr>
                <w:rFonts w:asciiTheme="minorHAnsi" w:hAnsiTheme="minorHAnsi" w:cstheme="minorHAnsi"/>
                <w:sz w:val="18"/>
                <w:szCs w:val="18"/>
              </w:rPr>
            </w:pPr>
            <w:r w:rsidRPr="00DC5467">
              <w:rPr>
                <w:rFonts w:asciiTheme="minorHAnsi" w:hAnsiTheme="minorHAnsi" w:cstheme="minorHAnsi"/>
                <w:sz w:val="18"/>
                <w:szCs w:val="18"/>
              </w:rPr>
              <w:t>Interested in accessibility, affordability of project investments and how the project will affect them</w:t>
            </w:r>
          </w:p>
        </w:tc>
        <w:tc>
          <w:tcPr>
            <w:tcW w:w="1323" w:type="dxa"/>
            <w:vAlign w:val="center"/>
          </w:tcPr>
          <w:p w14:paraId="4398F19F" w14:textId="77777777" w:rsidR="00320586" w:rsidRPr="00C57B5F" w:rsidRDefault="00320586" w:rsidP="00320586">
            <w:pPr>
              <w:spacing w:before="40" w:after="40"/>
              <w:jc w:val="center"/>
              <w:rPr>
                <w:rFonts w:asciiTheme="minorHAnsi" w:hAnsiTheme="minorHAnsi" w:cstheme="minorHAnsi"/>
                <w:sz w:val="18"/>
                <w:szCs w:val="18"/>
              </w:rPr>
            </w:pPr>
            <w:r w:rsidRPr="003C03E1">
              <w:rPr>
                <w:rFonts w:ascii="Calibri" w:eastAsia="Times New Roman" w:hAnsi="Calibri" w:cs="Calibri"/>
                <w:b/>
                <w:bCs/>
                <w:color w:val="C00000"/>
                <w:sz w:val="20"/>
                <w:szCs w:val="20"/>
              </w:rPr>
              <w:t>High</w:t>
            </w:r>
          </w:p>
        </w:tc>
        <w:tc>
          <w:tcPr>
            <w:tcW w:w="1323" w:type="dxa"/>
            <w:vAlign w:val="center"/>
          </w:tcPr>
          <w:p w14:paraId="5D7A4397" w14:textId="77777777" w:rsidR="00320586" w:rsidRPr="00C57B5F" w:rsidRDefault="00AC14DA" w:rsidP="00320586">
            <w:pPr>
              <w:spacing w:before="40" w:after="40"/>
              <w:jc w:val="center"/>
              <w:rPr>
                <w:rFonts w:asciiTheme="minorHAnsi" w:hAnsiTheme="minorHAnsi" w:cstheme="minorHAnsi"/>
                <w:sz w:val="18"/>
                <w:szCs w:val="18"/>
              </w:rPr>
            </w:pPr>
            <w:r w:rsidRPr="00AC14DA">
              <w:rPr>
                <w:rFonts w:ascii="Calibri" w:eastAsia="Times New Roman" w:hAnsi="Calibri" w:cs="Calibri"/>
                <w:b/>
                <w:bCs/>
                <w:color w:val="BE591D"/>
                <w:sz w:val="20"/>
                <w:szCs w:val="20"/>
              </w:rPr>
              <w:t>Medium</w:t>
            </w:r>
          </w:p>
        </w:tc>
        <w:tc>
          <w:tcPr>
            <w:tcW w:w="1323" w:type="dxa"/>
            <w:shd w:val="clear" w:color="auto" w:fill="FDF3D5"/>
            <w:vAlign w:val="center"/>
          </w:tcPr>
          <w:p w14:paraId="367FE819" w14:textId="77777777" w:rsidR="00320586" w:rsidRPr="00C57B5F" w:rsidRDefault="00320586" w:rsidP="00320586">
            <w:pPr>
              <w:spacing w:before="40" w:after="40"/>
              <w:jc w:val="center"/>
              <w:rPr>
                <w:rFonts w:asciiTheme="minorHAnsi" w:hAnsiTheme="minorHAnsi" w:cstheme="minorHAnsi"/>
                <w:sz w:val="18"/>
                <w:szCs w:val="18"/>
              </w:rPr>
            </w:pPr>
            <w:r>
              <w:rPr>
                <w:rFonts w:asciiTheme="minorHAnsi" w:hAnsiTheme="minorHAnsi" w:cstheme="minorHAnsi"/>
                <w:b/>
                <w:bCs/>
                <w:sz w:val="18"/>
                <w:szCs w:val="18"/>
              </w:rPr>
              <w:t>Consult</w:t>
            </w:r>
          </w:p>
        </w:tc>
      </w:tr>
    </w:tbl>
    <w:p w14:paraId="380C48F1" w14:textId="77777777" w:rsidR="00865935" w:rsidRDefault="00865935" w:rsidP="00FE34BF">
      <w:pPr>
        <w:spacing w:after="60"/>
      </w:pPr>
    </w:p>
    <w:p w14:paraId="4A5710B4" w14:textId="77777777" w:rsidR="00156A17" w:rsidRPr="002B78BA" w:rsidRDefault="00156A17" w:rsidP="002B78BA">
      <w:pPr>
        <w:spacing w:before="240" w:after="160" w:line="240" w:lineRule="auto"/>
        <w:rPr>
          <w:rFonts w:asciiTheme="minorHAnsi" w:eastAsiaTheme="minorEastAsia" w:hAnsiTheme="minorHAnsi"/>
          <w:szCs w:val="21"/>
          <w:lang w:eastAsia="ja-JP"/>
        </w:rPr>
      </w:pPr>
      <w:r w:rsidRPr="002B78BA">
        <w:rPr>
          <w:rFonts w:asciiTheme="minorHAnsi" w:eastAsiaTheme="minorEastAsia" w:hAnsiTheme="minorHAnsi"/>
          <w:szCs w:val="21"/>
          <w:lang w:eastAsia="ja-JP"/>
        </w:rPr>
        <w:t xml:space="preserve">Each sub-project SEP will need to review the list of stakeholders and verify if there is a need to expand the list and engage with other stakeholders </w:t>
      </w:r>
      <w:r w:rsidR="00927F1E" w:rsidRPr="002B78BA">
        <w:rPr>
          <w:rFonts w:asciiTheme="minorHAnsi" w:eastAsiaTheme="minorEastAsia" w:hAnsiTheme="minorHAnsi"/>
          <w:szCs w:val="21"/>
          <w:lang w:eastAsia="ja-JP"/>
        </w:rPr>
        <w:t>at critical points during Project implementation but mandatory during preparation of respective subprojects. This will be done</w:t>
      </w:r>
      <w:r w:rsidRPr="002B78BA">
        <w:rPr>
          <w:rFonts w:asciiTheme="minorHAnsi" w:eastAsiaTheme="minorEastAsia" w:hAnsiTheme="minorHAnsi"/>
          <w:szCs w:val="21"/>
          <w:lang w:eastAsia="ja-JP"/>
        </w:rPr>
        <w:t xml:space="preserve"> by checking the following:</w:t>
      </w:r>
    </w:p>
    <w:p w14:paraId="0928AA5A" w14:textId="77777777" w:rsidR="00156A17" w:rsidRPr="002B78BA" w:rsidRDefault="00156A17" w:rsidP="00AE4954">
      <w:pPr>
        <w:pStyle w:val="ListParagraph"/>
        <w:numPr>
          <w:ilvl w:val="0"/>
          <w:numId w:val="54"/>
        </w:numPr>
        <w:rPr>
          <w:rFonts w:asciiTheme="minorHAnsi" w:hAnsiTheme="minorHAnsi" w:cstheme="minorHAnsi"/>
        </w:rPr>
      </w:pPr>
      <w:r w:rsidRPr="002B78BA">
        <w:rPr>
          <w:rFonts w:asciiTheme="minorHAnsi" w:hAnsiTheme="minorHAnsi" w:cstheme="minorHAnsi"/>
        </w:rPr>
        <w:t>Is our current list focused on relevant stakeholders who are important to our current and future efforts?</w:t>
      </w:r>
      <w:r w:rsidR="00927F1E" w:rsidRPr="002B78BA">
        <w:rPr>
          <w:rFonts w:asciiTheme="minorHAnsi" w:hAnsiTheme="minorHAnsi" w:cstheme="minorHAnsi"/>
        </w:rPr>
        <w:t xml:space="preserve"> If no, the Project needs to expand the stakeholder list.</w:t>
      </w:r>
    </w:p>
    <w:p w14:paraId="781BF3D1" w14:textId="77777777" w:rsidR="00156A17" w:rsidRPr="002B78BA" w:rsidRDefault="00156A17" w:rsidP="00AE4954">
      <w:pPr>
        <w:pStyle w:val="ListParagraph"/>
        <w:numPr>
          <w:ilvl w:val="0"/>
          <w:numId w:val="54"/>
        </w:numPr>
        <w:rPr>
          <w:rFonts w:asciiTheme="minorHAnsi" w:hAnsiTheme="minorHAnsi" w:cstheme="minorHAnsi"/>
        </w:rPr>
      </w:pPr>
      <w:r w:rsidRPr="002B78BA">
        <w:rPr>
          <w:rFonts w:asciiTheme="minorHAnsi" w:hAnsiTheme="minorHAnsi" w:cstheme="minorHAnsi"/>
        </w:rPr>
        <w:t>Do we have a good understanding of where stakeholders are coming from, what they may want, whether they would be interested in engaging with the Project, and why?</w:t>
      </w:r>
      <w:r w:rsidR="00927F1E" w:rsidRPr="002B78BA">
        <w:rPr>
          <w:rFonts w:asciiTheme="minorHAnsi" w:hAnsiTheme="minorHAnsi" w:cstheme="minorHAnsi"/>
        </w:rPr>
        <w:t xml:space="preserve"> If no, needs assessment should be reviewed and stakeholder list revised.</w:t>
      </w:r>
    </w:p>
    <w:p w14:paraId="636590CF" w14:textId="77777777" w:rsidR="00156A17" w:rsidRPr="002B78BA" w:rsidRDefault="00156A17" w:rsidP="00AE4954">
      <w:pPr>
        <w:pStyle w:val="ListParagraph"/>
        <w:numPr>
          <w:ilvl w:val="0"/>
          <w:numId w:val="54"/>
        </w:numPr>
        <w:rPr>
          <w:rFonts w:asciiTheme="minorHAnsi" w:hAnsiTheme="minorHAnsi" w:cstheme="minorHAnsi"/>
        </w:rPr>
      </w:pPr>
      <w:r w:rsidRPr="002B78BA">
        <w:rPr>
          <w:rFonts w:asciiTheme="minorHAnsi" w:hAnsiTheme="minorHAnsi" w:cstheme="minorHAnsi"/>
        </w:rPr>
        <w:t xml:space="preserve">Does the current engagement strategy adequately </w:t>
      </w:r>
      <w:proofErr w:type="gramStart"/>
      <w:r w:rsidRPr="002B78BA">
        <w:rPr>
          <w:rFonts w:asciiTheme="minorHAnsi" w:hAnsiTheme="minorHAnsi" w:cstheme="minorHAnsi"/>
        </w:rPr>
        <w:t>covers</w:t>
      </w:r>
      <w:proofErr w:type="gramEnd"/>
      <w:r w:rsidRPr="002B78BA">
        <w:rPr>
          <w:rFonts w:asciiTheme="minorHAnsi" w:hAnsiTheme="minorHAnsi" w:cstheme="minorHAnsi"/>
        </w:rPr>
        <w:t xml:space="preserve"> vulnerable groups?</w:t>
      </w:r>
      <w:r w:rsidR="00927F1E" w:rsidRPr="002B78BA">
        <w:rPr>
          <w:rFonts w:asciiTheme="minorHAnsi" w:hAnsiTheme="minorHAnsi" w:cstheme="minorHAnsi"/>
        </w:rPr>
        <w:t xml:space="preserve"> If no, the stakeholder list should be revised as well as admission and evaluation criteria.</w:t>
      </w:r>
    </w:p>
    <w:p w14:paraId="4A714704" w14:textId="77777777" w:rsidR="00BD6ADE" w:rsidRPr="002B78BA" w:rsidRDefault="00156A17" w:rsidP="002B78BA">
      <w:pPr>
        <w:spacing w:before="240" w:after="160" w:line="240" w:lineRule="auto"/>
        <w:rPr>
          <w:rFonts w:asciiTheme="minorHAnsi" w:eastAsiaTheme="minorEastAsia" w:hAnsiTheme="minorHAnsi"/>
          <w:szCs w:val="21"/>
          <w:lang w:eastAsia="ja-JP"/>
        </w:rPr>
      </w:pPr>
      <w:r w:rsidRPr="002B78BA">
        <w:rPr>
          <w:rFonts w:asciiTheme="minorHAnsi" w:eastAsiaTheme="minorEastAsia" w:hAnsiTheme="minorHAnsi"/>
          <w:szCs w:val="21"/>
          <w:lang w:eastAsia="ja-JP"/>
        </w:rPr>
        <w:t>A potential update will be part of the Monitoring &amp; Evaluation (M&amp;E) segment of the Project.</w:t>
      </w:r>
    </w:p>
    <w:p w14:paraId="76BE3AEB" w14:textId="77777777" w:rsidR="00F3405A" w:rsidRDefault="00F3405A" w:rsidP="00FE34BF">
      <w:pPr>
        <w:spacing w:after="60"/>
      </w:pPr>
    </w:p>
    <w:p w14:paraId="7AE73ABC" w14:textId="77777777" w:rsidR="00F3405A" w:rsidRDefault="00F3405A" w:rsidP="00FE34BF">
      <w:pPr>
        <w:spacing w:after="60"/>
        <w:sectPr w:rsidR="00F3405A" w:rsidSect="00760E9B">
          <w:pgSz w:w="16839" w:h="11907" w:orient="landscape" w:code="9"/>
          <w:pgMar w:top="1440" w:right="1440" w:bottom="1440" w:left="1440" w:header="709" w:footer="709" w:gutter="0"/>
          <w:cols w:space="720"/>
          <w:titlePg/>
          <w:docGrid w:linePitch="299"/>
        </w:sectPr>
      </w:pPr>
    </w:p>
    <w:p w14:paraId="13C537C2" w14:textId="77777777" w:rsidR="00FE34BF" w:rsidRPr="00E170B0" w:rsidRDefault="00B5618C" w:rsidP="00F45744">
      <w:pPr>
        <w:pStyle w:val="Heading1"/>
      </w:pPr>
      <w:bookmarkStart w:id="19" w:name="_Toc76808548"/>
      <w:r w:rsidRPr="00E170B0">
        <w:lastRenderedPageBreak/>
        <w:t>STAKEHOLDER ENGAGEMENT PROGRAM</w:t>
      </w:r>
      <w:bookmarkEnd w:id="19"/>
    </w:p>
    <w:p w14:paraId="0FF8D1E4" w14:textId="77777777" w:rsidR="008376C0" w:rsidRPr="00CC286C" w:rsidRDefault="00D8723B" w:rsidP="00852879">
      <w:pPr>
        <w:pStyle w:val="Heading2"/>
        <w:rPr>
          <w:rFonts w:ascii="Calibri Light" w:hAnsi="Calibri Light" w:cs="Calibri Light"/>
        </w:rPr>
      </w:pPr>
      <w:bookmarkStart w:id="20" w:name="_Toc76808549"/>
      <w:r w:rsidRPr="00CC286C">
        <w:rPr>
          <w:rFonts w:ascii="Calibri Light" w:hAnsi="Calibri Light" w:cs="Calibri Light"/>
        </w:rPr>
        <w:t>Purpose and Timing of the Stakeholder Engagement Program</w:t>
      </w:r>
      <w:bookmarkEnd w:id="20"/>
    </w:p>
    <w:p w14:paraId="5798C515" w14:textId="77777777" w:rsidR="00852879" w:rsidRPr="00CC286C" w:rsidRDefault="00061D91" w:rsidP="00CC286C">
      <w:pPr>
        <w:spacing w:before="240" w:after="160" w:line="240" w:lineRule="auto"/>
        <w:rPr>
          <w:rFonts w:asciiTheme="minorHAnsi" w:eastAsiaTheme="minorEastAsia" w:hAnsiTheme="minorHAnsi"/>
          <w:szCs w:val="21"/>
          <w:lang w:eastAsia="ja-JP"/>
        </w:rPr>
      </w:pPr>
      <w:r w:rsidRPr="00CC286C">
        <w:rPr>
          <w:rFonts w:asciiTheme="minorHAnsi" w:eastAsiaTheme="minorEastAsia" w:hAnsiTheme="minorHAnsi"/>
          <w:szCs w:val="21"/>
          <w:lang w:eastAsia="ja-JP"/>
        </w:rPr>
        <w:t>The purpose of the stakeholder engagement program is to inform, disclose and consult on various project documents and activities early on to establish a dialogue with Project Stakeholders from project planning though implementation and operation.</w:t>
      </w:r>
    </w:p>
    <w:p w14:paraId="1ACDABBF" w14:textId="77777777" w:rsidR="00061D91" w:rsidRPr="00CC286C" w:rsidRDefault="006865D1" w:rsidP="00CC286C">
      <w:pPr>
        <w:spacing w:before="240" w:after="160" w:line="240" w:lineRule="auto"/>
        <w:rPr>
          <w:rFonts w:asciiTheme="minorHAnsi" w:eastAsiaTheme="minorEastAsia" w:hAnsiTheme="minorHAnsi"/>
          <w:szCs w:val="21"/>
          <w:lang w:eastAsia="ja-JP"/>
        </w:rPr>
      </w:pPr>
      <w:r w:rsidRPr="00CC286C">
        <w:rPr>
          <w:rFonts w:asciiTheme="minorHAnsi" w:eastAsiaTheme="minorEastAsia" w:hAnsiTheme="minorHAnsi"/>
          <w:szCs w:val="21"/>
          <w:lang w:eastAsia="ja-JP"/>
        </w:rPr>
        <w:t>Various stakeholder engagement activities are proposed to ensure awareness and meaningful consultations about Project activities. The outreach and stakeholder engagement will be gender appropriate, taking into consideration the after-hour chores of women. Targeted messaging will encourage the participation of vulnerable groups, those living in areas affected by the Project, and highlight Project characteristics that are designed to respond to their needs and increase their access to Project benefits.</w:t>
      </w:r>
    </w:p>
    <w:p w14:paraId="5F426E30" w14:textId="77777777" w:rsidR="00DB02FC" w:rsidRPr="00CC286C" w:rsidRDefault="00DB02FC" w:rsidP="00CC286C">
      <w:pPr>
        <w:spacing w:before="240" w:after="160" w:line="240" w:lineRule="auto"/>
        <w:rPr>
          <w:rFonts w:asciiTheme="minorHAnsi" w:eastAsiaTheme="minorEastAsia" w:hAnsiTheme="minorHAnsi"/>
          <w:szCs w:val="21"/>
          <w:lang w:eastAsia="ja-JP"/>
        </w:rPr>
      </w:pPr>
      <w:r w:rsidRPr="00CC286C">
        <w:rPr>
          <w:rFonts w:asciiTheme="minorHAnsi" w:eastAsiaTheme="minorEastAsia" w:hAnsiTheme="minorHAnsi"/>
          <w:szCs w:val="21"/>
          <w:u w:val="single"/>
          <w:lang w:eastAsia="ja-JP"/>
        </w:rPr>
        <w:t>Project outreach methods.</w:t>
      </w:r>
      <w:r w:rsidRPr="00CC286C">
        <w:rPr>
          <w:rFonts w:asciiTheme="minorHAnsi" w:eastAsiaTheme="minorEastAsia" w:hAnsiTheme="minorHAnsi"/>
          <w:szCs w:val="21"/>
          <w:lang w:eastAsia="ja-JP"/>
        </w:rPr>
        <w:t xml:space="preserve"> At the beginning of the Project, PIU will organize project launch meetings in each of</w:t>
      </w:r>
      <w:r w:rsidR="00166571" w:rsidRPr="00CC286C">
        <w:rPr>
          <w:rFonts w:asciiTheme="minorHAnsi" w:eastAsiaTheme="minorEastAsia" w:hAnsiTheme="minorHAnsi"/>
          <w:szCs w:val="21"/>
          <w:lang w:eastAsia="ja-JP"/>
        </w:rPr>
        <w:t xml:space="preserve"> locations</w:t>
      </w:r>
      <w:r w:rsidRPr="00CC286C">
        <w:rPr>
          <w:rFonts w:asciiTheme="minorHAnsi" w:eastAsiaTheme="minorEastAsia" w:hAnsiTheme="minorHAnsi"/>
          <w:szCs w:val="21"/>
          <w:lang w:eastAsia="ja-JP"/>
        </w:rPr>
        <w:t xml:space="preserve"> where the </w:t>
      </w:r>
      <w:r w:rsidR="00166571" w:rsidRPr="00CC286C">
        <w:rPr>
          <w:rFonts w:asciiTheme="minorHAnsi" w:eastAsiaTheme="minorEastAsia" w:hAnsiTheme="minorHAnsi"/>
          <w:szCs w:val="21"/>
          <w:lang w:eastAsia="ja-JP"/>
        </w:rPr>
        <w:t>s</w:t>
      </w:r>
      <w:r w:rsidRPr="00CC286C">
        <w:rPr>
          <w:rFonts w:asciiTheme="minorHAnsi" w:eastAsiaTheme="minorEastAsia" w:hAnsiTheme="minorHAnsi"/>
          <w:szCs w:val="21"/>
          <w:lang w:eastAsia="ja-JP"/>
        </w:rPr>
        <w:t>ub-</w:t>
      </w:r>
      <w:r w:rsidR="00166571" w:rsidRPr="00CC286C">
        <w:rPr>
          <w:rFonts w:asciiTheme="minorHAnsi" w:eastAsiaTheme="minorEastAsia" w:hAnsiTheme="minorHAnsi"/>
          <w:szCs w:val="21"/>
          <w:lang w:eastAsia="ja-JP"/>
        </w:rPr>
        <w:t>p</w:t>
      </w:r>
      <w:r w:rsidRPr="00CC286C">
        <w:rPr>
          <w:rFonts w:asciiTheme="minorHAnsi" w:eastAsiaTheme="minorEastAsia" w:hAnsiTheme="minorHAnsi"/>
          <w:szCs w:val="21"/>
          <w:lang w:eastAsia="ja-JP"/>
        </w:rPr>
        <w:t>rojects</w:t>
      </w:r>
      <w:r w:rsidR="00166571" w:rsidRPr="00CC286C">
        <w:rPr>
          <w:rFonts w:asciiTheme="minorHAnsi" w:eastAsiaTheme="minorEastAsia" w:hAnsiTheme="minorHAnsi"/>
          <w:szCs w:val="21"/>
          <w:lang w:eastAsia="ja-JP"/>
        </w:rPr>
        <w:t xml:space="preserve"> are</w:t>
      </w:r>
      <w:r w:rsidRPr="00CC286C">
        <w:rPr>
          <w:rFonts w:asciiTheme="minorHAnsi" w:eastAsiaTheme="minorEastAsia" w:hAnsiTheme="minorHAnsi"/>
          <w:szCs w:val="21"/>
          <w:lang w:eastAsia="ja-JP"/>
        </w:rPr>
        <w:t xml:space="preserve"> identified. The PIU will rely on the support from the respective </w:t>
      </w:r>
      <w:r w:rsidR="00166571" w:rsidRPr="00CC286C">
        <w:rPr>
          <w:rFonts w:asciiTheme="minorHAnsi" w:eastAsiaTheme="minorEastAsia" w:hAnsiTheme="minorHAnsi"/>
          <w:szCs w:val="21"/>
          <w:lang w:eastAsia="ja-JP"/>
        </w:rPr>
        <w:t>m</w:t>
      </w:r>
      <w:r w:rsidRPr="00CC286C">
        <w:rPr>
          <w:rFonts w:asciiTheme="minorHAnsi" w:eastAsiaTheme="minorEastAsia" w:hAnsiTheme="minorHAnsi"/>
          <w:szCs w:val="21"/>
          <w:lang w:eastAsia="ja-JP"/>
        </w:rPr>
        <w:t>unicipalities</w:t>
      </w:r>
      <w:r w:rsidR="00166571" w:rsidRPr="00CC286C">
        <w:rPr>
          <w:rFonts w:asciiTheme="minorHAnsi" w:eastAsiaTheme="minorEastAsia" w:hAnsiTheme="minorHAnsi"/>
          <w:szCs w:val="21"/>
          <w:lang w:eastAsia="ja-JP"/>
        </w:rPr>
        <w:t>/LSGs</w:t>
      </w:r>
      <w:r w:rsidRPr="00CC286C">
        <w:rPr>
          <w:rFonts w:asciiTheme="minorHAnsi" w:eastAsiaTheme="minorEastAsia" w:hAnsiTheme="minorHAnsi"/>
          <w:szCs w:val="21"/>
          <w:lang w:eastAsia="ja-JP"/>
        </w:rPr>
        <w:t xml:space="preserve"> to help organize community meetings/sensitization sessions in all settlements throughout the Project’s lifecycle. Launch meetings shall be the first step in the </w:t>
      </w:r>
      <w:r w:rsidR="00166571" w:rsidRPr="00CC286C">
        <w:rPr>
          <w:rFonts w:asciiTheme="minorHAnsi" w:eastAsiaTheme="minorEastAsia" w:hAnsiTheme="minorHAnsi"/>
          <w:szCs w:val="21"/>
          <w:lang w:eastAsia="ja-JP"/>
        </w:rPr>
        <w:t>s</w:t>
      </w:r>
      <w:r w:rsidRPr="00CC286C">
        <w:rPr>
          <w:rFonts w:asciiTheme="minorHAnsi" w:eastAsiaTheme="minorEastAsia" w:hAnsiTheme="minorHAnsi"/>
          <w:szCs w:val="21"/>
          <w:lang w:eastAsia="ja-JP"/>
        </w:rPr>
        <w:t>ub-</w:t>
      </w:r>
      <w:r w:rsidR="00166571" w:rsidRPr="00CC286C">
        <w:rPr>
          <w:rFonts w:asciiTheme="minorHAnsi" w:eastAsiaTheme="minorEastAsia" w:hAnsiTheme="minorHAnsi"/>
          <w:szCs w:val="21"/>
          <w:lang w:eastAsia="ja-JP"/>
        </w:rPr>
        <w:t>p</w:t>
      </w:r>
      <w:r w:rsidRPr="00CC286C">
        <w:rPr>
          <w:rFonts w:asciiTheme="minorHAnsi" w:eastAsiaTheme="minorEastAsia" w:hAnsiTheme="minorHAnsi"/>
          <w:szCs w:val="21"/>
          <w:lang w:eastAsia="ja-JP"/>
        </w:rPr>
        <w:t xml:space="preserve">roject preparatory activities. The Project will include targeted outreach to women and </w:t>
      </w:r>
      <w:r w:rsidR="00166571" w:rsidRPr="00CC286C">
        <w:rPr>
          <w:rFonts w:asciiTheme="minorHAnsi" w:eastAsiaTheme="minorEastAsia" w:hAnsiTheme="minorHAnsi"/>
          <w:szCs w:val="21"/>
          <w:lang w:eastAsia="ja-JP"/>
        </w:rPr>
        <w:t>vulnerable</w:t>
      </w:r>
      <w:r w:rsidRPr="00CC286C">
        <w:rPr>
          <w:rFonts w:asciiTheme="minorHAnsi" w:eastAsiaTheme="minorEastAsia" w:hAnsiTheme="minorHAnsi"/>
          <w:szCs w:val="21"/>
          <w:lang w:eastAsia="ja-JP"/>
        </w:rPr>
        <w:t xml:space="preserve"> groups ahead of these meetings to ensure their integration in the engagement activities.</w:t>
      </w:r>
    </w:p>
    <w:p w14:paraId="128A234C" w14:textId="77777777" w:rsidR="00166571" w:rsidRPr="00CC286C" w:rsidRDefault="00166571" w:rsidP="00CC286C">
      <w:pPr>
        <w:spacing w:before="240" w:after="160" w:line="240" w:lineRule="auto"/>
        <w:rPr>
          <w:rFonts w:asciiTheme="minorHAnsi" w:eastAsiaTheme="minorEastAsia" w:hAnsiTheme="minorHAnsi"/>
          <w:szCs w:val="21"/>
          <w:lang w:eastAsia="ja-JP"/>
        </w:rPr>
      </w:pPr>
      <w:r w:rsidRPr="00CC286C">
        <w:rPr>
          <w:rFonts w:asciiTheme="minorHAnsi" w:eastAsiaTheme="minorEastAsia" w:hAnsiTheme="minorHAnsi"/>
          <w:szCs w:val="21"/>
          <w:u w:val="single"/>
          <w:lang w:eastAsia="ja-JP"/>
        </w:rPr>
        <w:t>Social media communication.</w:t>
      </w:r>
      <w:r w:rsidRPr="00CC286C">
        <w:rPr>
          <w:rFonts w:asciiTheme="minorHAnsi" w:eastAsiaTheme="minorEastAsia" w:hAnsiTheme="minorHAnsi"/>
          <w:szCs w:val="21"/>
          <w:lang w:eastAsia="ja-JP"/>
        </w:rPr>
        <w:t xml:space="preserve"> The PIU shall engage a social specialist who shall be responsible to assist the PIU in disclosure, dissemination of information and communication with the local population. The media for communication shall be as seen fit for each community taking into consideration the type and sensitivity of stakeholders.</w:t>
      </w:r>
    </w:p>
    <w:p w14:paraId="5878D7C0" w14:textId="77777777" w:rsidR="006C0419" w:rsidRPr="00CC286C" w:rsidRDefault="003325A4" w:rsidP="00CC286C">
      <w:pPr>
        <w:spacing w:before="240" w:after="160" w:line="240" w:lineRule="auto"/>
        <w:rPr>
          <w:rFonts w:asciiTheme="minorHAnsi" w:eastAsiaTheme="minorEastAsia" w:hAnsiTheme="minorHAnsi"/>
          <w:szCs w:val="21"/>
          <w:lang w:eastAsia="ja-JP"/>
        </w:rPr>
      </w:pPr>
      <w:r w:rsidRPr="00CC286C">
        <w:rPr>
          <w:rFonts w:asciiTheme="minorHAnsi" w:eastAsiaTheme="minorEastAsia" w:hAnsiTheme="minorHAnsi"/>
          <w:szCs w:val="21"/>
          <w:u w:val="single"/>
          <w:lang w:eastAsia="ja-JP"/>
        </w:rPr>
        <w:t>Communication Materials.</w:t>
      </w:r>
      <w:r w:rsidRPr="00CC286C">
        <w:rPr>
          <w:rFonts w:asciiTheme="minorHAnsi" w:eastAsiaTheme="minorEastAsia" w:hAnsiTheme="minorHAnsi"/>
          <w:szCs w:val="21"/>
          <w:lang w:eastAsia="ja-JP"/>
        </w:rPr>
        <w:t xml:space="preserve"> Written information will be disclosed to the public via a variety of communication materials including brochures, flyers, posters, etc. PIU will also update its website regularly (at least on a quarterly basis) with key Project updates and reports on the Project’s environmental and social performance both in English and Serbian. The website will also provide information about the grievance mechanism for the project (Chapter 6).</w:t>
      </w:r>
    </w:p>
    <w:p w14:paraId="2EF9C2FB" w14:textId="77777777" w:rsidR="001E2571" w:rsidRPr="00CC286C" w:rsidRDefault="006C0419" w:rsidP="00CC286C">
      <w:pPr>
        <w:spacing w:before="240" w:after="160" w:line="240" w:lineRule="auto"/>
        <w:rPr>
          <w:rFonts w:asciiTheme="minorHAnsi" w:eastAsiaTheme="minorEastAsia" w:hAnsiTheme="minorHAnsi"/>
          <w:szCs w:val="21"/>
          <w:lang w:eastAsia="ja-JP"/>
        </w:rPr>
      </w:pPr>
      <w:r w:rsidRPr="00CC286C">
        <w:rPr>
          <w:rFonts w:asciiTheme="minorHAnsi" w:eastAsiaTheme="minorEastAsia" w:hAnsiTheme="minorHAnsi"/>
          <w:szCs w:val="21"/>
          <w:u w:val="single"/>
          <w:lang w:eastAsia="ja-JP"/>
        </w:rPr>
        <w:t>Information desks.</w:t>
      </w:r>
      <w:r w:rsidRPr="00CC286C">
        <w:rPr>
          <w:rFonts w:asciiTheme="minorHAnsi" w:eastAsiaTheme="minorEastAsia" w:hAnsiTheme="minorHAnsi"/>
          <w:szCs w:val="21"/>
          <w:lang w:eastAsia="ja-JP"/>
        </w:rPr>
        <w:t xml:space="preserve"> The PIU will set up at affected municipalities Information Desks, in the premises of each affected municipality where they can meet and share information about the project with PAPs and other stakeholders. Information Desks will provide residents with information on stakeholder engagement activities, construction updates, contact details of the PIU. Brochures and flyers on various project related social and environmental issues will be made available at these Information Desks.</w:t>
      </w:r>
    </w:p>
    <w:p w14:paraId="3EB9F60B" w14:textId="77777777" w:rsidR="00D829AD" w:rsidRPr="00CC286C" w:rsidRDefault="00D829AD" w:rsidP="00CC286C">
      <w:pPr>
        <w:spacing w:before="240" w:after="160" w:line="240" w:lineRule="auto"/>
        <w:rPr>
          <w:rFonts w:asciiTheme="minorHAnsi" w:eastAsiaTheme="minorEastAsia" w:hAnsiTheme="minorHAnsi"/>
          <w:szCs w:val="21"/>
          <w:lang w:eastAsia="ja-JP"/>
        </w:rPr>
      </w:pPr>
      <w:r w:rsidRPr="00CC286C">
        <w:rPr>
          <w:rFonts w:asciiTheme="minorHAnsi" w:eastAsiaTheme="minorEastAsia" w:hAnsiTheme="minorHAnsi"/>
          <w:szCs w:val="21"/>
          <w:u w:val="single"/>
          <w:lang w:eastAsia="ja-JP"/>
        </w:rPr>
        <w:t>Citizen/PAP Perception Survey and Feedback.</w:t>
      </w:r>
      <w:r w:rsidRPr="00CC286C">
        <w:rPr>
          <w:rFonts w:asciiTheme="minorHAnsi" w:eastAsiaTheme="minorEastAsia" w:hAnsiTheme="minorHAnsi"/>
          <w:szCs w:val="21"/>
          <w:lang w:eastAsia="ja-JP"/>
        </w:rPr>
        <w:t xml:space="preserve"> Six months after each launch meeting the PIU will conduct sample-based stakeholder satisfaction surveys to collect feedback on following:</w:t>
      </w:r>
    </w:p>
    <w:p w14:paraId="7F20DC2F" w14:textId="77777777" w:rsidR="00D829AD" w:rsidRPr="00CC286C" w:rsidRDefault="00D829AD" w:rsidP="00313238">
      <w:pPr>
        <w:pStyle w:val="ListParagraph"/>
        <w:rPr>
          <w:rFonts w:asciiTheme="minorHAnsi" w:hAnsiTheme="minorHAnsi" w:cstheme="minorHAnsi"/>
          <w:bCs w:val="0"/>
        </w:rPr>
      </w:pPr>
      <w:r w:rsidRPr="00CC286C">
        <w:rPr>
          <w:rFonts w:asciiTheme="minorHAnsi" w:hAnsiTheme="minorHAnsi" w:cstheme="minorHAnsi"/>
          <w:bCs w:val="0"/>
        </w:rPr>
        <w:t>Engagement process and the quality and effectiveness of methods</w:t>
      </w:r>
    </w:p>
    <w:p w14:paraId="2AABEF43" w14:textId="77777777" w:rsidR="00D829AD" w:rsidRPr="00CC286C" w:rsidRDefault="00D829AD" w:rsidP="00313238">
      <w:pPr>
        <w:pStyle w:val="ListParagraph"/>
        <w:rPr>
          <w:rFonts w:asciiTheme="minorHAnsi" w:hAnsiTheme="minorHAnsi" w:cstheme="minorHAnsi"/>
          <w:bCs w:val="0"/>
        </w:rPr>
      </w:pPr>
      <w:r w:rsidRPr="00CC286C">
        <w:rPr>
          <w:rFonts w:asciiTheme="minorHAnsi" w:hAnsiTheme="minorHAnsi" w:cstheme="minorHAnsi"/>
          <w:bCs w:val="0"/>
        </w:rPr>
        <w:t>Level of inclusiveness in the engagement process,</w:t>
      </w:r>
    </w:p>
    <w:p w14:paraId="21069E4E" w14:textId="77777777" w:rsidR="00D829AD" w:rsidRPr="00CC286C" w:rsidRDefault="00D829AD" w:rsidP="00313238">
      <w:pPr>
        <w:pStyle w:val="ListParagraph"/>
        <w:rPr>
          <w:rFonts w:asciiTheme="minorHAnsi" w:hAnsiTheme="minorHAnsi" w:cstheme="minorHAnsi"/>
          <w:bCs w:val="0"/>
        </w:rPr>
      </w:pPr>
      <w:r w:rsidRPr="00CC286C">
        <w:rPr>
          <w:rFonts w:asciiTheme="minorHAnsi" w:hAnsiTheme="minorHAnsi" w:cstheme="minorHAnsi"/>
          <w:bCs w:val="0"/>
        </w:rPr>
        <w:t>Quality of the communication and dialogue with the internal stakeholders (PIU, Contractors, GM etc.) during construction works.</w:t>
      </w:r>
    </w:p>
    <w:p w14:paraId="15F3DC52" w14:textId="77777777" w:rsidR="006E7C33" w:rsidRPr="00CC286C" w:rsidRDefault="00D829AD" w:rsidP="00CC286C">
      <w:pPr>
        <w:spacing w:before="240" w:after="160" w:line="240" w:lineRule="auto"/>
        <w:rPr>
          <w:rFonts w:asciiTheme="minorHAnsi" w:eastAsiaTheme="minorEastAsia" w:hAnsiTheme="minorHAnsi"/>
          <w:szCs w:val="21"/>
          <w:lang w:eastAsia="ja-JP"/>
        </w:rPr>
      </w:pPr>
      <w:r w:rsidRPr="00CC286C">
        <w:rPr>
          <w:rFonts w:asciiTheme="minorHAnsi" w:eastAsiaTheme="minorEastAsia" w:hAnsiTheme="minorHAnsi"/>
          <w:szCs w:val="21"/>
          <w:lang w:eastAsia="ja-JP"/>
        </w:rPr>
        <w:t xml:space="preserve">The survey results will be soliciting feedback on the effectiveness of the project activities that will be used for communication level improvements. This will allow the PIU to identify potential design issues related to access and implementation of the matching grant program and the effectiveness of advisory services. The survey data will be disaggregated by age, </w:t>
      </w:r>
      <w:proofErr w:type="gramStart"/>
      <w:r w:rsidRPr="00CC286C">
        <w:rPr>
          <w:rFonts w:asciiTheme="minorHAnsi" w:eastAsiaTheme="minorEastAsia" w:hAnsiTheme="minorHAnsi"/>
          <w:szCs w:val="21"/>
          <w:lang w:eastAsia="ja-JP"/>
        </w:rPr>
        <w:t>gender</w:t>
      </w:r>
      <w:proofErr w:type="gramEnd"/>
      <w:r w:rsidRPr="00CC286C">
        <w:rPr>
          <w:rFonts w:asciiTheme="minorHAnsi" w:eastAsiaTheme="minorEastAsia" w:hAnsiTheme="minorHAnsi"/>
          <w:szCs w:val="21"/>
          <w:lang w:eastAsia="ja-JP"/>
        </w:rPr>
        <w:t xml:space="preserve"> and location. Survey results with </w:t>
      </w:r>
      <w:r w:rsidRPr="00CC286C">
        <w:rPr>
          <w:rFonts w:asciiTheme="minorHAnsi" w:eastAsiaTheme="minorEastAsia" w:hAnsiTheme="minorHAnsi"/>
          <w:szCs w:val="21"/>
          <w:lang w:eastAsia="ja-JP"/>
        </w:rPr>
        <w:lastRenderedPageBreak/>
        <w:t>proposed corrective measures will be published on PIU’s website and discussed at consultation meetings.</w:t>
      </w:r>
    </w:p>
    <w:p w14:paraId="4758024A" w14:textId="77777777" w:rsidR="003325A4" w:rsidRPr="00CC286C" w:rsidRDefault="006E7C33" w:rsidP="00CC286C">
      <w:pPr>
        <w:spacing w:before="240" w:after="160" w:line="240" w:lineRule="auto"/>
        <w:rPr>
          <w:rFonts w:asciiTheme="minorHAnsi" w:eastAsiaTheme="minorEastAsia" w:hAnsiTheme="minorHAnsi"/>
          <w:szCs w:val="21"/>
          <w:lang w:eastAsia="ja-JP"/>
        </w:rPr>
      </w:pPr>
      <w:r w:rsidRPr="00CC286C">
        <w:rPr>
          <w:rFonts w:asciiTheme="minorHAnsi" w:eastAsiaTheme="minorEastAsia" w:hAnsiTheme="minorHAnsi"/>
          <w:szCs w:val="21"/>
          <w:u w:val="single"/>
          <w:lang w:eastAsia="ja-JP"/>
        </w:rPr>
        <w:t>Trainings and Workshops.</w:t>
      </w:r>
      <w:r w:rsidRPr="00CC286C">
        <w:rPr>
          <w:rFonts w:asciiTheme="minorHAnsi" w:eastAsiaTheme="minorEastAsia" w:hAnsiTheme="minorHAnsi"/>
          <w:szCs w:val="21"/>
          <w:lang w:eastAsia="ja-JP"/>
        </w:rPr>
        <w:t xml:space="preserve"> Trainings on a variety of social and environmental issues will be provided to each contractor staff and possibly relevant local government stakeholder. Issues covered will include a sensitization to gender-based violence risks.</w:t>
      </w:r>
    </w:p>
    <w:p w14:paraId="165CBC2F" w14:textId="77777777" w:rsidR="00D8723B" w:rsidRPr="00760E9B" w:rsidRDefault="00D8723B" w:rsidP="00D8723B">
      <w:pPr>
        <w:pStyle w:val="Heading2"/>
        <w:rPr>
          <w:rFonts w:ascii="Calibri Light" w:hAnsi="Calibri Light" w:cs="Calibri Light"/>
        </w:rPr>
      </w:pPr>
      <w:bookmarkStart w:id="21" w:name="_Toc76808550"/>
      <w:r w:rsidRPr="00760E9B">
        <w:rPr>
          <w:rFonts w:ascii="Calibri Light" w:hAnsi="Calibri Light" w:cs="Calibri Light"/>
        </w:rPr>
        <w:t>Proposed Strategy of Information Disclosure</w:t>
      </w:r>
      <w:bookmarkEnd w:id="21"/>
    </w:p>
    <w:p w14:paraId="7EAC0EBE" w14:textId="77777777" w:rsidR="000B080C" w:rsidRPr="00E170B0" w:rsidRDefault="000B080C" w:rsidP="001E37CB">
      <w:pPr>
        <w:pStyle w:val="Heading3"/>
      </w:pPr>
      <w:bookmarkStart w:id="22" w:name="_Toc76808551"/>
      <w:r w:rsidRPr="00E170B0">
        <w:t>Preparation</w:t>
      </w:r>
      <w:bookmarkEnd w:id="22"/>
      <w:r w:rsidRPr="00E170B0">
        <w:t xml:space="preserve"> </w:t>
      </w:r>
    </w:p>
    <w:p w14:paraId="29BE8DA7" w14:textId="77777777" w:rsidR="00A43FFD" w:rsidRPr="00CC286C" w:rsidRDefault="00AF691A" w:rsidP="00CC286C">
      <w:pPr>
        <w:spacing w:before="240" w:after="160" w:line="240" w:lineRule="auto"/>
        <w:contextualSpacing/>
        <w:rPr>
          <w:rFonts w:asciiTheme="minorHAnsi" w:hAnsiTheme="minorHAnsi" w:cstheme="minorHAnsi"/>
        </w:rPr>
      </w:pPr>
      <w:r w:rsidRPr="00CC286C">
        <w:rPr>
          <w:rFonts w:asciiTheme="minorHAnsi" w:hAnsiTheme="minorHAnsi" w:cstheme="minorHAnsi"/>
        </w:rPr>
        <w:t>Drafts of a</w:t>
      </w:r>
      <w:r w:rsidR="00A43FFD" w:rsidRPr="00CC286C">
        <w:rPr>
          <w:rFonts w:asciiTheme="minorHAnsi" w:hAnsiTheme="minorHAnsi" w:cstheme="minorHAnsi"/>
        </w:rPr>
        <w:t>ll ESF documents (</w:t>
      </w:r>
      <w:proofErr w:type="gramStart"/>
      <w:r w:rsidR="00A43FFD" w:rsidRPr="00CC286C">
        <w:rPr>
          <w:rFonts w:asciiTheme="minorHAnsi" w:hAnsiTheme="minorHAnsi" w:cstheme="minorHAnsi"/>
        </w:rPr>
        <w:t>i.e.</w:t>
      </w:r>
      <w:proofErr w:type="gramEnd"/>
      <w:r w:rsidR="00A43FFD" w:rsidRPr="00CC286C">
        <w:rPr>
          <w:rFonts w:asciiTheme="minorHAnsi" w:hAnsiTheme="minorHAnsi" w:cstheme="minorHAnsi"/>
        </w:rPr>
        <w:t xml:space="preserve"> ESMF, ESCP and SEP) will be publicly disclosed at least </w:t>
      </w:r>
      <w:r w:rsidR="003338E4" w:rsidRPr="00CC286C">
        <w:rPr>
          <w:rFonts w:asciiTheme="minorHAnsi" w:hAnsiTheme="minorHAnsi" w:cstheme="minorHAnsi"/>
        </w:rPr>
        <w:t>15</w:t>
      </w:r>
      <w:r w:rsidR="00A43FFD" w:rsidRPr="00CC286C">
        <w:rPr>
          <w:rFonts w:asciiTheme="minorHAnsi" w:hAnsiTheme="minorHAnsi" w:cstheme="minorHAnsi"/>
        </w:rPr>
        <w:t xml:space="preserve"> days before </w:t>
      </w:r>
      <w:r w:rsidR="003338E4" w:rsidRPr="00CC286C">
        <w:rPr>
          <w:rFonts w:asciiTheme="minorHAnsi" w:hAnsiTheme="minorHAnsi" w:cstheme="minorHAnsi"/>
        </w:rPr>
        <w:t xml:space="preserve">Public Consultations </w:t>
      </w:r>
      <w:r w:rsidR="00A43FFD" w:rsidRPr="00CC286C">
        <w:rPr>
          <w:rFonts w:asciiTheme="minorHAnsi" w:hAnsiTheme="minorHAnsi" w:cstheme="minorHAnsi"/>
        </w:rPr>
        <w:t>on the websites of the implementing agency</w:t>
      </w:r>
      <w:r w:rsidR="002140AD" w:rsidRPr="00CC286C">
        <w:rPr>
          <w:rFonts w:asciiTheme="minorHAnsi" w:hAnsiTheme="minorHAnsi" w:cstheme="minorHAnsi"/>
        </w:rPr>
        <w:t xml:space="preserve"> / MCTI </w:t>
      </w:r>
      <w:hyperlink r:id="rId12" w:history="1">
        <w:r w:rsidR="002140AD" w:rsidRPr="00CC286C">
          <w:rPr>
            <w:rStyle w:val="Hyperlink"/>
            <w:rFonts w:asciiTheme="minorHAnsi" w:hAnsiTheme="minorHAnsi" w:cstheme="minorHAnsi"/>
          </w:rPr>
          <w:t>https://www.mgsi.gov.rs/</w:t>
        </w:r>
      </w:hyperlink>
      <w:r w:rsidR="002140AD" w:rsidRPr="00CC286C">
        <w:rPr>
          <w:rFonts w:asciiTheme="minorHAnsi" w:hAnsiTheme="minorHAnsi" w:cstheme="minorHAnsi"/>
        </w:rPr>
        <w:t xml:space="preserve"> </w:t>
      </w:r>
      <w:r w:rsidR="00A43FFD" w:rsidRPr="00CC286C">
        <w:rPr>
          <w:rFonts w:asciiTheme="minorHAnsi" w:hAnsiTheme="minorHAnsi" w:cstheme="minorHAnsi"/>
        </w:rPr>
        <w:t>and WB. The disclosure packages will include:</w:t>
      </w:r>
    </w:p>
    <w:p w14:paraId="0E4D189C" w14:textId="77777777" w:rsidR="00A43FFD" w:rsidRPr="00CC286C" w:rsidRDefault="003338E4" w:rsidP="00313238">
      <w:pPr>
        <w:pStyle w:val="ListParagraph"/>
        <w:rPr>
          <w:rFonts w:asciiTheme="minorHAnsi" w:hAnsiTheme="minorHAnsi" w:cstheme="minorHAnsi"/>
          <w:bCs w:val="0"/>
        </w:rPr>
      </w:pPr>
      <w:r w:rsidRPr="00CC286C">
        <w:rPr>
          <w:rFonts w:asciiTheme="minorHAnsi" w:hAnsiTheme="minorHAnsi" w:cstheme="minorHAnsi"/>
          <w:bCs w:val="0"/>
        </w:rPr>
        <w:t>Project</w:t>
      </w:r>
      <w:r w:rsidR="00A43FFD" w:rsidRPr="00CC286C">
        <w:rPr>
          <w:rFonts w:asciiTheme="minorHAnsi" w:hAnsiTheme="minorHAnsi" w:cstheme="minorHAnsi"/>
          <w:bCs w:val="0"/>
        </w:rPr>
        <w:t xml:space="preserve"> </w:t>
      </w:r>
      <w:r w:rsidR="000F0247" w:rsidRPr="00CC286C">
        <w:rPr>
          <w:rFonts w:asciiTheme="minorHAnsi" w:hAnsiTheme="minorHAnsi" w:cstheme="minorHAnsi"/>
          <w:bCs w:val="0"/>
        </w:rPr>
        <w:t>announcement including:</w:t>
      </w:r>
    </w:p>
    <w:p w14:paraId="3EB5E373" w14:textId="77777777" w:rsidR="000F0247" w:rsidRPr="00CC286C" w:rsidRDefault="000F0247" w:rsidP="00313238">
      <w:pPr>
        <w:pStyle w:val="ListParagraph"/>
        <w:rPr>
          <w:rFonts w:asciiTheme="minorHAnsi" w:hAnsiTheme="minorHAnsi" w:cstheme="minorHAnsi"/>
          <w:bCs w:val="0"/>
        </w:rPr>
      </w:pPr>
      <w:r w:rsidRPr="00CC286C">
        <w:rPr>
          <w:rFonts w:asciiTheme="minorHAnsi" w:hAnsiTheme="minorHAnsi" w:cstheme="minorHAnsi"/>
          <w:bCs w:val="0"/>
        </w:rPr>
        <w:t xml:space="preserve">Brief description of </w:t>
      </w:r>
      <w:r w:rsidR="003338E4" w:rsidRPr="00CC286C">
        <w:rPr>
          <w:rFonts w:asciiTheme="minorHAnsi" w:hAnsiTheme="minorHAnsi" w:cstheme="minorHAnsi"/>
          <w:bCs w:val="0"/>
        </w:rPr>
        <w:t>Project</w:t>
      </w:r>
    </w:p>
    <w:p w14:paraId="62E39741" w14:textId="77777777" w:rsidR="003338E4" w:rsidRPr="00CC286C" w:rsidRDefault="008471E1" w:rsidP="00313238">
      <w:pPr>
        <w:pStyle w:val="ListParagraph"/>
        <w:rPr>
          <w:rFonts w:asciiTheme="minorHAnsi" w:hAnsiTheme="minorHAnsi" w:cstheme="minorHAnsi"/>
          <w:bCs w:val="0"/>
        </w:rPr>
      </w:pPr>
      <w:r w:rsidRPr="00CC286C">
        <w:rPr>
          <w:rFonts w:asciiTheme="minorHAnsi" w:hAnsiTheme="minorHAnsi" w:cstheme="minorHAnsi"/>
          <w:bCs w:val="0"/>
        </w:rPr>
        <w:t>D</w:t>
      </w:r>
      <w:r w:rsidR="003338E4" w:rsidRPr="00CC286C">
        <w:rPr>
          <w:rFonts w:asciiTheme="minorHAnsi" w:hAnsiTheme="minorHAnsi" w:cstheme="minorHAnsi"/>
          <w:bCs w:val="0"/>
        </w:rPr>
        <w:t xml:space="preserve">escription of </w:t>
      </w:r>
      <w:r w:rsidRPr="00CC286C">
        <w:rPr>
          <w:rFonts w:asciiTheme="minorHAnsi" w:hAnsiTheme="minorHAnsi" w:cstheme="minorHAnsi"/>
          <w:bCs w:val="0"/>
        </w:rPr>
        <w:t>p</w:t>
      </w:r>
      <w:r w:rsidR="003338E4" w:rsidRPr="00CC286C">
        <w:rPr>
          <w:rFonts w:asciiTheme="minorHAnsi" w:hAnsiTheme="minorHAnsi" w:cstheme="minorHAnsi"/>
          <w:bCs w:val="0"/>
        </w:rPr>
        <w:t>ublic consultation arrangements (time, place…)</w:t>
      </w:r>
    </w:p>
    <w:p w14:paraId="502E88B5" w14:textId="77777777" w:rsidR="000F0247" w:rsidRPr="00CC286C" w:rsidRDefault="000F0247" w:rsidP="00313238">
      <w:pPr>
        <w:pStyle w:val="ListParagraph"/>
        <w:rPr>
          <w:rFonts w:asciiTheme="minorHAnsi" w:hAnsiTheme="minorHAnsi" w:cstheme="minorHAnsi"/>
          <w:bCs w:val="0"/>
        </w:rPr>
      </w:pPr>
      <w:r w:rsidRPr="00CC286C">
        <w:rPr>
          <w:rFonts w:asciiTheme="minorHAnsi" w:hAnsiTheme="minorHAnsi" w:cstheme="minorHAnsi"/>
          <w:bCs w:val="0"/>
        </w:rPr>
        <w:t xml:space="preserve">Ways of submitting comments </w:t>
      </w:r>
      <w:r w:rsidR="00AF691A" w:rsidRPr="00CC286C">
        <w:rPr>
          <w:rFonts w:asciiTheme="minorHAnsi" w:hAnsiTheme="minorHAnsi" w:cstheme="minorHAnsi"/>
          <w:bCs w:val="0"/>
        </w:rPr>
        <w:t>and feedback</w:t>
      </w:r>
    </w:p>
    <w:p w14:paraId="243F5768" w14:textId="77777777" w:rsidR="000F0247" w:rsidRPr="00CC286C" w:rsidRDefault="000F0247" w:rsidP="00313238">
      <w:pPr>
        <w:pStyle w:val="ListParagraph"/>
        <w:rPr>
          <w:rFonts w:asciiTheme="minorHAnsi" w:hAnsiTheme="minorHAnsi" w:cstheme="minorHAnsi"/>
          <w:bCs w:val="0"/>
        </w:rPr>
      </w:pPr>
      <w:r w:rsidRPr="00CC286C">
        <w:rPr>
          <w:rFonts w:asciiTheme="minorHAnsi" w:hAnsiTheme="minorHAnsi" w:cstheme="minorHAnsi"/>
          <w:bCs w:val="0"/>
        </w:rPr>
        <w:t>Key deadlines</w:t>
      </w:r>
    </w:p>
    <w:p w14:paraId="2D08E77B" w14:textId="77777777" w:rsidR="000F0247" w:rsidRPr="00CC286C" w:rsidRDefault="000F0247" w:rsidP="00313238">
      <w:pPr>
        <w:pStyle w:val="ListParagraph"/>
        <w:rPr>
          <w:rFonts w:asciiTheme="minorHAnsi" w:hAnsiTheme="minorHAnsi" w:cstheme="minorHAnsi"/>
          <w:bCs w:val="0"/>
        </w:rPr>
      </w:pPr>
      <w:r w:rsidRPr="00CC286C">
        <w:rPr>
          <w:rFonts w:asciiTheme="minorHAnsi" w:hAnsiTheme="minorHAnsi" w:cstheme="minorHAnsi"/>
          <w:bCs w:val="0"/>
        </w:rPr>
        <w:t>The respective</w:t>
      </w:r>
      <w:r w:rsidR="00AF691A" w:rsidRPr="00CC286C">
        <w:rPr>
          <w:rFonts w:asciiTheme="minorHAnsi" w:hAnsiTheme="minorHAnsi" w:cstheme="minorHAnsi"/>
          <w:bCs w:val="0"/>
        </w:rPr>
        <w:t xml:space="preserve"> draft</w:t>
      </w:r>
      <w:r w:rsidRPr="00CC286C">
        <w:rPr>
          <w:rFonts w:asciiTheme="minorHAnsi" w:hAnsiTheme="minorHAnsi" w:cstheme="minorHAnsi"/>
          <w:bCs w:val="0"/>
        </w:rPr>
        <w:t xml:space="preserve"> ESF documents</w:t>
      </w:r>
    </w:p>
    <w:p w14:paraId="49A52416" w14:textId="77777777" w:rsidR="00D90EAC" w:rsidRPr="00CC286C" w:rsidRDefault="000F0247" w:rsidP="00CC286C">
      <w:pPr>
        <w:spacing w:before="240" w:after="160" w:line="240" w:lineRule="auto"/>
        <w:rPr>
          <w:rFonts w:asciiTheme="minorHAnsi" w:eastAsiaTheme="minorEastAsia" w:hAnsiTheme="minorHAnsi"/>
          <w:szCs w:val="21"/>
          <w:lang w:eastAsia="ja-JP"/>
        </w:rPr>
      </w:pPr>
      <w:r w:rsidRPr="00CC286C">
        <w:rPr>
          <w:rFonts w:asciiTheme="minorHAnsi" w:eastAsiaTheme="minorEastAsia" w:hAnsiTheme="minorHAnsi"/>
          <w:szCs w:val="21"/>
          <w:lang w:eastAsia="ja-JP"/>
        </w:rPr>
        <w:t xml:space="preserve">The public disclosure of the </w:t>
      </w:r>
      <w:r w:rsidR="00AF691A" w:rsidRPr="00CC286C">
        <w:rPr>
          <w:rFonts w:asciiTheme="minorHAnsi" w:eastAsiaTheme="minorEastAsia" w:hAnsiTheme="minorHAnsi"/>
          <w:szCs w:val="21"/>
          <w:lang w:eastAsia="ja-JP"/>
        </w:rPr>
        <w:t xml:space="preserve">draft </w:t>
      </w:r>
      <w:r w:rsidRPr="00CC286C">
        <w:rPr>
          <w:rFonts w:asciiTheme="minorHAnsi" w:eastAsiaTheme="minorEastAsia" w:hAnsiTheme="minorHAnsi"/>
          <w:szCs w:val="21"/>
          <w:lang w:eastAsia="ja-JP"/>
        </w:rPr>
        <w:t xml:space="preserve">documents and the </w:t>
      </w:r>
      <w:r w:rsidR="008471E1" w:rsidRPr="00CC286C">
        <w:rPr>
          <w:rFonts w:asciiTheme="minorHAnsi" w:eastAsiaTheme="minorEastAsia" w:hAnsiTheme="minorHAnsi"/>
          <w:szCs w:val="21"/>
          <w:lang w:eastAsia="ja-JP"/>
        </w:rPr>
        <w:t>Project</w:t>
      </w:r>
      <w:r w:rsidRPr="00CC286C">
        <w:rPr>
          <w:rFonts w:asciiTheme="minorHAnsi" w:eastAsiaTheme="minorEastAsia" w:hAnsiTheme="minorHAnsi"/>
          <w:szCs w:val="21"/>
          <w:lang w:eastAsia="ja-JP"/>
        </w:rPr>
        <w:t xml:space="preserve"> will be announced through Radio, TV, written and electronic media</w:t>
      </w:r>
      <w:r w:rsidR="00AF691A" w:rsidRPr="00CC286C">
        <w:rPr>
          <w:rFonts w:asciiTheme="minorHAnsi" w:eastAsiaTheme="minorEastAsia" w:hAnsiTheme="minorHAnsi"/>
          <w:szCs w:val="21"/>
          <w:lang w:eastAsia="ja-JP"/>
        </w:rPr>
        <w:t xml:space="preserve"> as well as </w:t>
      </w:r>
      <w:r w:rsidRPr="00CC286C">
        <w:rPr>
          <w:rFonts w:asciiTheme="minorHAnsi" w:eastAsiaTheme="minorEastAsia" w:hAnsiTheme="minorHAnsi"/>
          <w:szCs w:val="21"/>
          <w:lang w:eastAsia="ja-JP"/>
        </w:rPr>
        <w:t xml:space="preserve">all available </w:t>
      </w:r>
      <w:r w:rsidR="00AF691A" w:rsidRPr="00CC286C">
        <w:rPr>
          <w:rFonts w:asciiTheme="minorHAnsi" w:eastAsiaTheme="minorEastAsia" w:hAnsiTheme="minorHAnsi"/>
          <w:szCs w:val="21"/>
          <w:lang w:eastAsia="ja-JP"/>
        </w:rPr>
        <w:t xml:space="preserve">official </w:t>
      </w:r>
      <w:r w:rsidRPr="00CC286C">
        <w:rPr>
          <w:rFonts w:asciiTheme="minorHAnsi" w:eastAsiaTheme="minorEastAsia" w:hAnsiTheme="minorHAnsi"/>
          <w:szCs w:val="21"/>
          <w:lang w:eastAsia="ja-JP"/>
        </w:rPr>
        <w:t>social</w:t>
      </w:r>
      <w:r w:rsidR="00AF691A" w:rsidRPr="00CC286C">
        <w:rPr>
          <w:rFonts w:asciiTheme="minorHAnsi" w:eastAsiaTheme="minorEastAsia" w:hAnsiTheme="minorHAnsi"/>
          <w:szCs w:val="21"/>
          <w:lang w:eastAsia="ja-JP"/>
        </w:rPr>
        <w:t xml:space="preserve"> media accounts </w:t>
      </w:r>
      <w:r w:rsidR="00385B94" w:rsidRPr="00CC286C">
        <w:rPr>
          <w:rFonts w:asciiTheme="minorHAnsi" w:eastAsiaTheme="minorEastAsia" w:hAnsiTheme="minorHAnsi"/>
          <w:szCs w:val="21"/>
          <w:lang w:eastAsia="ja-JP"/>
        </w:rPr>
        <w:t xml:space="preserve">and web pages </w:t>
      </w:r>
      <w:r w:rsidR="00AF691A" w:rsidRPr="00CC286C">
        <w:rPr>
          <w:rFonts w:asciiTheme="minorHAnsi" w:eastAsiaTheme="minorEastAsia" w:hAnsiTheme="minorHAnsi"/>
          <w:szCs w:val="21"/>
          <w:lang w:eastAsia="ja-JP"/>
        </w:rPr>
        <w:t>of the Government and Implementing agency</w:t>
      </w:r>
      <w:r w:rsidR="00634CE6" w:rsidRPr="00CC286C">
        <w:rPr>
          <w:rFonts w:asciiTheme="minorHAnsi" w:eastAsiaTheme="minorEastAsia" w:hAnsiTheme="minorHAnsi"/>
          <w:szCs w:val="21"/>
          <w:lang w:eastAsia="ja-JP"/>
        </w:rPr>
        <w:t>, as part of the overall Stakeholder Engagement activities described above</w:t>
      </w:r>
      <w:r w:rsidR="00AF691A" w:rsidRPr="00CC286C">
        <w:rPr>
          <w:rFonts w:asciiTheme="minorHAnsi" w:eastAsiaTheme="minorEastAsia" w:hAnsiTheme="minorHAnsi"/>
          <w:szCs w:val="21"/>
          <w:lang w:eastAsia="ja-JP"/>
        </w:rPr>
        <w:t>.</w:t>
      </w:r>
    </w:p>
    <w:p w14:paraId="5F6647FE" w14:textId="77777777" w:rsidR="000B080C" w:rsidRPr="00CC286C" w:rsidRDefault="00D90EAC" w:rsidP="00CC286C">
      <w:pPr>
        <w:spacing w:before="240" w:after="160" w:line="240" w:lineRule="auto"/>
        <w:rPr>
          <w:rFonts w:asciiTheme="minorHAnsi" w:eastAsiaTheme="minorEastAsia" w:hAnsiTheme="minorHAnsi"/>
          <w:szCs w:val="21"/>
          <w:lang w:eastAsia="ja-JP"/>
        </w:rPr>
      </w:pPr>
      <w:r w:rsidRPr="00CC286C">
        <w:rPr>
          <w:rFonts w:asciiTheme="minorHAnsi" w:eastAsiaTheme="minorEastAsia" w:hAnsiTheme="minorHAnsi"/>
          <w:szCs w:val="21"/>
          <w:lang w:eastAsia="ja-JP"/>
        </w:rPr>
        <w:t>The comments on all disclosed data and ESF documents will be reviewed immediately upon arrival by the P</w:t>
      </w:r>
      <w:r w:rsidR="008471E1" w:rsidRPr="00CC286C">
        <w:rPr>
          <w:rFonts w:asciiTheme="minorHAnsi" w:eastAsiaTheme="minorEastAsia" w:hAnsiTheme="minorHAnsi"/>
          <w:szCs w:val="21"/>
          <w:lang w:eastAsia="ja-JP"/>
        </w:rPr>
        <w:t>IU</w:t>
      </w:r>
      <w:r w:rsidRPr="00CC286C">
        <w:rPr>
          <w:rFonts w:asciiTheme="minorHAnsi" w:eastAsiaTheme="minorEastAsia" w:hAnsiTheme="minorHAnsi"/>
          <w:szCs w:val="21"/>
          <w:lang w:eastAsia="ja-JP"/>
        </w:rPr>
        <w:t xml:space="preserve"> E&amp;S specialist</w:t>
      </w:r>
      <w:r w:rsidR="00D85DB9" w:rsidRPr="00CC286C">
        <w:rPr>
          <w:rFonts w:asciiTheme="minorHAnsi" w:eastAsiaTheme="minorEastAsia" w:hAnsiTheme="minorHAnsi"/>
          <w:szCs w:val="21"/>
          <w:lang w:eastAsia="ja-JP"/>
        </w:rPr>
        <w:t>s</w:t>
      </w:r>
      <w:r w:rsidRPr="00CC286C">
        <w:rPr>
          <w:rFonts w:asciiTheme="minorHAnsi" w:eastAsiaTheme="minorEastAsia" w:hAnsiTheme="minorHAnsi"/>
          <w:szCs w:val="21"/>
          <w:lang w:eastAsia="ja-JP"/>
        </w:rPr>
        <w:t>. Major comment will be incorporated in the final version of the ESF documents and disclosed</w:t>
      </w:r>
      <w:r w:rsidR="00AF691A" w:rsidRPr="00CC286C">
        <w:rPr>
          <w:rFonts w:asciiTheme="minorHAnsi" w:eastAsiaTheme="minorEastAsia" w:hAnsiTheme="minorHAnsi"/>
          <w:szCs w:val="21"/>
          <w:lang w:eastAsia="ja-JP"/>
        </w:rPr>
        <w:t>, together with a report on the feedback, i.e. (</w:t>
      </w:r>
      <w:proofErr w:type="spellStart"/>
      <w:r w:rsidR="00AF691A" w:rsidRPr="00CC286C">
        <w:rPr>
          <w:rFonts w:asciiTheme="minorHAnsi" w:eastAsiaTheme="minorEastAsia" w:hAnsiTheme="minorHAnsi"/>
          <w:szCs w:val="21"/>
          <w:lang w:eastAsia="ja-JP"/>
        </w:rPr>
        <w:t>i</w:t>
      </w:r>
      <w:proofErr w:type="spellEnd"/>
      <w:r w:rsidR="00AF691A" w:rsidRPr="00CC286C">
        <w:rPr>
          <w:rFonts w:asciiTheme="minorHAnsi" w:eastAsiaTheme="minorEastAsia" w:hAnsiTheme="minorHAnsi"/>
          <w:szCs w:val="21"/>
          <w:lang w:eastAsia="ja-JP"/>
        </w:rPr>
        <w:t>) list of media the announcement was disclosed, (ii) content of the announcement,</w:t>
      </w:r>
      <w:r w:rsidR="00871A78" w:rsidRPr="00CC286C">
        <w:rPr>
          <w:rFonts w:asciiTheme="minorHAnsi" w:eastAsiaTheme="minorEastAsia" w:hAnsiTheme="minorHAnsi"/>
          <w:szCs w:val="21"/>
          <w:lang w:eastAsia="ja-JP"/>
        </w:rPr>
        <w:t xml:space="preserve"> (iii) time of publishing, (iv) </w:t>
      </w:r>
      <w:r w:rsidR="00AF691A" w:rsidRPr="00CC286C">
        <w:rPr>
          <w:rFonts w:asciiTheme="minorHAnsi" w:eastAsiaTheme="minorEastAsia" w:hAnsiTheme="minorHAnsi"/>
          <w:szCs w:val="21"/>
          <w:lang w:eastAsia="ja-JP"/>
        </w:rPr>
        <w:t>list of received feedback.</w:t>
      </w:r>
    </w:p>
    <w:p w14:paraId="71E4B99B" w14:textId="77777777" w:rsidR="000B080C" w:rsidRPr="00E170B0" w:rsidRDefault="000B080C" w:rsidP="001E37CB">
      <w:pPr>
        <w:pStyle w:val="Heading3"/>
      </w:pPr>
      <w:bookmarkStart w:id="23" w:name="_Toc76808552"/>
      <w:r w:rsidRPr="00E170B0">
        <w:t>Implementation</w:t>
      </w:r>
      <w:bookmarkEnd w:id="23"/>
    </w:p>
    <w:p w14:paraId="6EB16372" w14:textId="77777777" w:rsidR="00EC3779" w:rsidRPr="006A63E1" w:rsidRDefault="00EC3779" w:rsidP="006A63E1">
      <w:pPr>
        <w:spacing w:before="240" w:after="160" w:line="240" w:lineRule="auto"/>
        <w:rPr>
          <w:rFonts w:asciiTheme="minorHAnsi" w:eastAsiaTheme="minorEastAsia" w:hAnsiTheme="minorHAnsi"/>
          <w:szCs w:val="21"/>
          <w:lang w:eastAsia="ja-JP"/>
        </w:rPr>
      </w:pPr>
      <w:r w:rsidRPr="006A63E1">
        <w:rPr>
          <w:rFonts w:asciiTheme="minorHAnsi" w:eastAsiaTheme="minorEastAsia" w:hAnsiTheme="minorHAnsi"/>
          <w:szCs w:val="21"/>
          <w:lang w:eastAsia="ja-JP"/>
        </w:rPr>
        <w:t>Site specific management instruments developed to manage environmental and social risk and impacts such as Environmental and Social Management Plans (ESMPs), Resettlement Action Plans (RAP) will be disclosed.</w:t>
      </w:r>
    </w:p>
    <w:p w14:paraId="2640FB3C" w14:textId="77777777" w:rsidR="000B080C" w:rsidRPr="006A63E1" w:rsidRDefault="00EC3779" w:rsidP="006A63E1">
      <w:pPr>
        <w:spacing w:before="240" w:after="160" w:line="240" w:lineRule="auto"/>
        <w:rPr>
          <w:rFonts w:asciiTheme="minorHAnsi" w:eastAsiaTheme="minorEastAsia" w:hAnsiTheme="minorHAnsi"/>
          <w:szCs w:val="21"/>
          <w:lang w:eastAsia="ja-JP"/>
        </w:rPr>
      </w:pPr>
      <w:proofErr w:type="gramStart"/>
      <w:r w:rsidRPr="006A63E1">
        <w:rPr>
          <w:rFonts w:asciiTheme="minorHAnsi" w:eastAsiaTheme="minorEastAsia" w:hAnsiTheme="minorHAnsi"/>
          <w:szCs w:val="21"/>
          <w:lang w:eastAsia="ja-JP"/>
        </w:rPr>
        <w:t>Contractors</w:t>
      </w:r>
      <w:proofErr w:type="gramEnd"/>
      <w:r w:rsidRPr="006A63E1">
        <w:rPr>
          <w:rFonts w:asciiTheme="minorHAnsi" w:eastAsiaTheme="minorEastAsia" w:hAnsiTheme="minorHAnsi"/>
          <w:szCs w:val="21"/>
          <w:lang w:eastAsia="ja-JP"/>
        </w:rPr>
        <w:t xml:space="preserve"> documents related to management of environmental and social risks (these may include traffic Management Plan, Emergency preparedness and response plans, Codes of Conduct for Employees and Contracted workers </w:t>
      </w:r>
      <w:proofErr w:type="spellStart"/>
      <w:r w:rsidRPr="006A63E1">
        <w:rPr>
          <w:rFonts w:asciiTheme="minorHAnsi" w:eastAsiaTheme="minorEastAsia" w:hAnsiTheme="minorHAnsi"/>
          <w:szCs w:val="21"/>
          <w:lang w:eastAsia="ja-JP"/>
        </w:rPr>
        <w:t>etc</w:t>
      </w:r>
      <w:proofErr w:type="spellEnd"/>
      <w:r w:rsidRPr="006A63E1">
        <w:rPr>
          <w:rFonts w:asciiTheme="minorHAnsi" w:eastAsiaTheme="minorEastAsia" w:hAnsiTheme="minorHAnsi"/>
          <w:szCs w:val="21"/>
          <w:lang w:eastAsia="ja-JP"/>
        </w:rPr>
        <w:t xml:space="preserve">) shall be made available at Contractors website. Information on timing of project activities and related information shall be made public via various media, </w:t>
      </w:r>
      <w:proofErr w:type="gramStart"/>
      <w:r w:rsidRPr="006A63E1">
        <w:rPr>
          <w:rFonts w:asciiTheme="minorHAnsi" w:eastAsiaTheme="minorEastAsia" w:hAnsiTheme="minorHAnsi"/>
          <w:szCs w:val="21"/>
          <w:lang w:eastAsia="ja-JP"/>
        </w:rPr>
        <w:t>newspaper</w:t>
      </w:r>
      <w:proofErr w:type="gramEnd"/>
      <w:r w:rsidRPr="006A63E1">
        <w:rPr>
          <w:rFonts w:asciiTheme="minorHAnsi" w:eastAsiaTheme="minorEastAsia" w:hAnsiTheme="minorHAnsi"/>
          <w:szCs w:val="21"/>
          <w:lang w:eastAsia="ja-JP"/>
        </w:rPr>
        <w:t xml:space="preserve"> and radio at least 2 weeks prior to actual execution.</w:t>
      </w:r>
    </w:p>
    <w:p w14:paraId="25F2F927" w14:textId="77777777" w:rsidR="000B080C" w:rsidRPr="00E170B0" w:rsidRDefault="000B080C" w:rsidP="001E37CB">
      <w:pPr>
        <w:pStyle w:val="Heading3"/>
      </w:pPr>
      <w:bookmarkStart w:id="24" w:name="_Toc76808553"/>
      <w:r w:rsidRPr="00E170B0">
        <w:t>Monitoring</w:t>
      </w:r>
      <w:bookmarkEnd w:id="24"/>
    </w:p>
    <w:p w14:paraId="754D042A" w14:textId="77777777" w:rsidR="006C0A54" w:rsidRPr="006A63E1" w:rsidRDefault="00EC3779" w:rsidP="006A63E1">
      <w:pPr>
        <w:spacing w:before="240" w:after="160" w:line="240" w:lineRule="auto"/>
        <w:rPr>
          <w:rFonts w:asciiTheme="minorHAnsi" w:eastAsiaTheme="minorEastAsia" w:hAnsiTheme="minorHAnsi"/>
          <w:szCs w:val="21"/>
          <w:lang w:eastAsia="ja-JP"/>
        </w:rPr>
      </w:pPr>
      <w:r w:rsidRPr="006A63E1">
        <w:rPr>
          <w:rFonts w:asciiTheme="minorHAnsi" w:eastAsiaTheme="minorEastAsia" w:hAnsiTheme="minorHAnsi"/>
          <w:szCs w:val="21"/>
          <w:lang w:eastAsia="ja-JP"/>
        </w:rPr>
        <w:t>During the Project development and construction phase, the Social and Environmental specialist will prepare monthly reports on E&amp;S performance for the PIU and the WB which will include an update on implementation of the stakeholder engagement plan. Monthly reports will be used to develop quarterly reports. The quarterly reports will be disclosed on the Project website and made available at the level of project.</w:t>
      </w:r>
    </w:p>
    <w:p w14:paraId="26A5A589" w14:textId="77777777" w:rsidR="00D8723B" w:rsidRPr="00760E9B" w:rsidRDefault="00D8723B" w:rsidP="00760E9B">
      <w:pPr>
        <w:pStyle w:val="Heading2"/>
        <w:rPr>
          <w:rFonts w:ascii="Calibri Light" w:hAnsi="Calibri Light" w:cs="Calibri Light"/>
        </w:rPr>
      </w:pPr>
      <w:bookmarkStart w:id="25" w:name="_Toc76808554"/>
      <w:r w:rsidRPr="00760E9B">
        <w:rPr>
          <w:rFonts w:ascii="Calibri Light" w:hAnsi="Calibri Light" w:cs="Calibri Light"/>
        </w:rPr>
        <w:lastRenderedPageBreak/>
        <w:t>Proposed Strategy for Consultation</w:t>
      </w:r>
      <w:bookmarkEnd w:id="25"/>
    </w:p>
    <w:p w14:paraId="3BCC505C" w14:textId="77777777" w:rsidR="005C2AD8" w:rsidRPr="006A63E1" w:rsidRDefault="00B06D6A" w:rsidP="006A63E1">
      <w:pPr>
        <w:spacing w:before="240" w:after="160" w:line="240" w:lineRule="auto"/>
        <w:rPr>
          <w:rFonts w:asciiTheme="minorHAnsi" w:eastAsiaTheme="minorEastAsia" w:hAnsiTheme="minorHAnsi"/>
          <w:szCs w:val="21"/>
          <w:lang w:eastAsia="ja-JP"/>
        </w:rPr>
      </w:pPr>
      <w:r w:rsidRPr="006A63E1">
        <w:rPr>
          <w:rFonts w:asciiTheme="minorHAnsi" w:eastAsiaTheme="minorEastAsia" w:hAnsiTheme="minorHAnsi"/>
          <w:szCs w:val="21"/>
          <w:lang w:eastAsia="ja-JP"/>
        </w:rPr>
        <w:t xml:space="preserve">Different engagement methods are proposed but driven by the COVID-19 considerations and restrictions the Project will adapt virtual communication and consultation methods considering social distancing requirements. Hence, alternative ways will be adopted in accordance with the local laws, </w:t>
      </w:r>
      <w:proofErr w:type="gramStart"/>
      <w:r w:rsidRPr="006A63E1">
        <w:rPr>
          <w:rFonts w:asciiTheme="minorHAnsi" w:eastAsiaTheme="minorEastAsia" w:hAnsiTheme="minorHAnsi"/>
          <w:szCs w:val="21"/>
          <w:lang w:eastAsia="ja-JP"/>
        </w:rPr>
        <w:t>policies</w:t>
      </w:r>
      <w:proofErr w:type="gramEnd"/>
      <w:r w:rsidRPr="006A63E1">
        <w:rPr>
          <w:rFonts w:asciiTheme="minorHAnsi" w:eastAsiaTheme="minorEastAsia" w:hAnsiTheme="minorHAnsi"/>
          <w:szCs w:val="21"/>
          <w:lang w:eastAsia="ja-JP"/>
        </w:rPr>
        <w:t xml:space="preserve"> and new social norms in effect to mitigate the virus transmission, as well as relevant WHO guidelines and the Banks’ Technical Note: Public Consultations and Stakeholder Engagement in WB-supported operations when there are constraints on conducting public meetings. The alternative approaches to be practiced for stakeholder engagement will include:</w:t>
      </w:r>
    </w:p>
    <w:p w14:paraId="2833C03A" w14:textId="77777777" w:rsidR="00B06D6A" w:rsidRPr="006A63E1" w:rsidRDefault="00B06D6A" w:rsidP="00AE4954">
      <w:pPr>
        <w:pStyle w:val="ListParagraph"/>
        <w:numPr>
          <w:ilvl w:val="0"/>
          <w:numId w:val="56"/>
        </w:numPr>
        <w:rPr>
          <w:rFonts w:asciiTheme="minorHAnsi" w:hAnsiTheme="minorHAnsi" w:cstheme="minorHAnsi"/>
        </w:rPr>
      </w:pPr>
      <w:r w:rsidRPr="006A63E1">
        <w:rPr>
          <w:rFonts w:asciiTheme="minorHAnsi" w:hAnsiTheme="minorHAnsi" w:cstheme="minorHAnsi"/>
        </w:rPr>
        <w:t>small groups consultations if smaller meetings are permitted, or making reasonable efforts to conduct meetings through online channels (</w:t>
      </w:r>
      <w:proofErr w:type="gramStart"/>
      <w:r w:rsidRPr="006A63E1">
        <w:rPr>
          <w:rFonts w:asciiTheme="minorHAnsi" w:hAnsiTheme="minorHAnsi" w:cstheme="minorHAnsi"/>
        </w:rPr>
        <w:t>e.g.</w:t>
      </w:r>
      <w:proofErr w:type="gramEnd"/>
      <w:r w:rsidRPr="006A63E1">
        <w:rPr>
          <w:rFonts w:asciiTheme="minorHAnsi" w:hAnsiTheme="minorHAnsi" w:cstheme="minorHAnsi"/>
        </w:rPr>
        <w:t xml:space="preserve"> </w:t>
      </w:r>
      <w:proofErr w:type="spellStart"/>
      <w:r w:rsidRPr="006A63E1">
        <w:rPr>
          <w:rFonts w:asciiTheme="minorHAnsi" w:hAnsiTheme="minorHAnsi" w:cstheme="minorHAnsi"/>
        </w:rPr>
        <w:t>webex</w:t>
      </w:r>
      <w:proofErr w:type="spellEnd"/>
      <w:r w:rsidRPr="006A63E1">
        <w:rPr>
          <w:rFonts w:asciiTheme="minorHAnsi" w:hAnsiTheme="minorHAnsi" w:cstheme="minorHAnsi"/>
        </w:rPr>
        <w:t>, zoom, skype etc.); Where possible and appropriate, create dedicated online platforms and chatgroups appropriate for the purpose, based on the type and category of stakeholders;</w:t>
      </w:r>
    </w:p>
    <w:p w14:paraId="64622CA3" w14:textId="77777777" w:rsidR="00B06D6A" w:rsidRPr="006A63E1" w:rsidRDefault="00B06D6A" w:rsidP="00AE4954">
      <w:pPr>
        <w:pStyle w:val="ListParagraph"/>
        <w:numPr>
          <w:ilvl w:val="0"/>
          <w:numId w:val="56"/>
        </w:numPr>
        <w:rPr>
          <w:rFonts w:asciiTheme="minorHAnsi" w:hAnsiTheme="minorHAnsi" w:cstheme="minorHAnsi"/>
        </w:rPr>
      </w:pPr>
      <w:r w:rsidRPr="006A63E1">
        <w:rPr>
          <w:rFonts w:asciiTheme="minorHAnsi" w:hAnsiTheme="minorHAnsi" w:cstheme="minorHAnsi"/>
        </w:rPr>
        <w:t>diversifying means of communication and relying more on social media, chat groups, dedicated online platforms &amp; mobile Apps (</w:t>
      </w:r>
      <w:proofErr w:type="gramStart"/>
      <w:r w:rsidRPr="006A63E1">
        <w:rPr>
          <w:rFonts w:asciiTheme="minorHAnsi" w:hAnsiTheme="minorHAnsi" w:cstheme="minorHAnsi"/>
        </w:rPr>
        <w:t>e.g.</w:t>
      </w:r>
      <w:proofErr w:type="gramEnd"/>
      <w:r w:rsidRPr="006A63E1">
        <w:rPr>
          <w:rFonts w:asciiTheme="minorHAnsi" w:hAnsiTheme="minorHAnsi" w:cstheme="minorHAnsi"/>
        </w:rPr>
        <w:t xml:space="preserve"> Facebook, Twitter, WhatsApp groups, </w:t>
      </w:r>
      <w:proofErr w:type="spellStart"/>
      <w:r w:rsidRPr="006A63E1">
        <w:rPr>
          <w:rFonts w:asciiTheme="minorHAnsi" w:hAnsiTheme="minorHAnsi" w:cstheme="minorHAnsi"/>
        </w:rPr>
        <w:t>ViberApp</w:t>
      </w:r>
      <w:proofErr w:type="spellEnd"/>
      <w:r w:rsidRPr="006A63E1">
        <w:rPr>
          <w:rFonts w:asciiTheme="minorHAnsi" w:hAnsiTheme="minorHAnsi" w:cstheme="minorHAnsi"/>
        </w:rPr>
        <w:t xml:space="preserve"> groups, project weblinks/websites etc.);</w:t>
      </w:r>
    </w:p>
    <w:p w14:paraId="25575291" w14:textId="77777777" w:rsidR="00B06D6A" w:rsidRPr="006A63E1" w:rsidRDefault="00B06D6A" w:rsidP="00AE4954">
      <w:pPr>
        <w:pStyle w:val="ListParagraph"/>
        <w:numPr>
          <w:ilvl w:val="0"/>
          <w:numId w:val="56"/>
        </w:numPr>
        <w:rPr>
          <w:rFonts w:asciiTheme="minorHAnsi" w:hAnsiTheme="minorHAnsi" w:cstheme="minorHAnsi"/>
        </w:rPr>
      </w:pPr>
      <w:r w:rsidRPr="006A63E1">
        <w:rPr>
          <w:rFonts w:asciiTheme="minorHAnsi" w:hAnsiTheme="minorHAnsi" w:cstheme="minorHAnsi"/>
        </w:rPr>
        <w:t>employing traditional channels of communications such TV, radio, dedicated phone-lines, SMS broadcasting, public announcements when stakeholders do not have access to online channels or do not use them frequently.</w:t>
      </w:r>
    </w:p>
    <w:p w14:paraId="220746FD" w14:textId="77777777" w:rsidR="00B06D6A" w:rsidRPr="006A63E1" w:rsidRDefault="00B06D6A" w:rsidP="00AE4954">
      <w:pPr>
        <w:pStyle w:val="ListParagraph"/>
        <w:numPr>
          <w:ilvl w:val="0"/>
          <w:numId w:val="56"/>
        </w:numPr>
        <w:rPr>
          <w:rFonts w:asciiTheme="minorHAnsi" w:hAnsiTheme="minorHAnsi" w:cstheme="minorHAnsi"/>
        </w:rPr>
      </w:pPr>
      <w:r w:rsidRPr="006A63E1">
        <w:rPr>
          <w:rFonts w:asciiTheme="minorHAnsi" w:hAnsiTheme="minorHAnsi" w:cstheme="minorHAnsi"/>
        </w:rPr>
        <w:t xml:space="preserve">Chose venues carefully based on hygiene and sanitation standards that can be achieved during the </w:t>
      </w:r>
      <w:proofErr w:type="gramStart"/>
      <w:r w:rsidRPr="006A63E1">
        <w:rPr>
          <w:rFonts w:asciiTheme="minorHAnsi" w:hAnsiTheme="minorHAnsi" w:cstheme="minorHAnsi"/>
        </w:rPr>
        <w:t>meetings;</w:t>
      </w:r>
      <w:proofErr w:type="gramEnd"/>
    </w:p>
    <w:p w14:paraId="0C3B283D" w14:textId="77777777" w:rsidR="00B06D6A" w:rsidRPr="006A63E1" w:rsidRDefault="00B06D6A" w:rsidP="00AE4954">
      <w:pPr>
        <w:pStyle w:val="ListParagraph"/>
        <w:numPr>
          <w:ilvl w:val="0"/>
          <w:numId w:val="56"/>
        </w:numPr>
        <w:rPr>
          <w:rFonts w:asciiTheme="minorHAnsi" w:hAnsiTheme="minorHAnsi" w:cstheme="minorHAnsi"/>
        </w:rPr>
      </w:pPr>
      <w:r w:rsidRPr="006A63E1">
        <w:rPr>
          <w:rFonts w:asciiTheme="minorHAnsi" w:hAnsiTheme="minorHAnsi" w:cstheme="minorHAnsi"/>
        </w:rPr>
        <w:t xml:space="preserve">Employ traditional channels of communications (TV, newspaper, radio, dedicated phone-lines, and mail) when stakeholders to do not have access to online channels or do not use them frequently. Traditional channels can also be highly effective in conveying relevant information to stakeholders, and allow them to provide their feedback and </w:t>
      </w:r>
      <w:proofErr w:type="gramStart"/>
      <w:r w:rsidRPr="006A63E1">
        <w:rPr>
          <w:rFonts w:asciiTheme="minorHAnsi" w:hAnsiTheme="minorHAnsi" w:cstheme="minorHAnsi"/>
        </w:rPr>
        <w:t>suggestions;</w:t>
      </w:r>
      <w:proofErr w:type="gramEnd"/>
    </w:p>
    <w:p w14:paraId="548354D8" w14:textId="77777777" w:rsidR="00B06D6A" w:rsidRPr="006A63E1" w:rsidRDefault="00B06D6A" w:rsidP="00AE4954">
      <w:pPr>
        <w:pStyle w:val="ListParagraph"/>
        <w:numPr>
          <w:ilvl w:val="0"/>
          <w:numId w:val="56"/>
        </w:numPr>
        <w:rPr>
          <w:rFonts w:asciiTheme="minorHAnsi" w:hAnsiTheme="minorHAnsi" w:cstheme="minorHAnsi"/>
        </w:rPr>
      </w:pPr>
      <w:r w:rsidRPr="006A63E1">
        <w:rPr>
          <w:rFonts w:asciiTheme="minorHAnsi" w:hAnsiTheme="minorHAnsi" w:cstheme="minorHAnsi"/>
        </w:rPr>
        <w:t xml:space="preserve">Where direct engagement with project affected people or beneficiaries is necessary, identify channels for direct communication with each affected household via a context specific combination of email messages, mail, online platforms, dedicated phone lines with knowledgeable </w:t>
      </w:r>
      <w:proofErr w:type="gramStart"/>
      <w:r w:rsidRPr="006A63E1">
        <w:rPr>
          <w:rFonts w:asciiTheme="minorHAnsi" w:hAnsiTheme="minorHAnsi" w:cstheme="minorHAnsi"/>
        </w:rPr>
        <w:t>operators;</w:t>
      </w:r>
      <w:proofErr w:type="gramEnd"/>
    </w:p>
    <w:p w14:paraId="4D5AD482" w14:textId="77777777" w:rsidR="00B06D6A" w:rsidRPr="006A63E1" w:rsidRDefault="009C4952" w:rsidP="006A63E1">
      <w:pPr>
        <w:spacing w:before="240" w:after="160" w:line="240" w:lineRule="auto"/>
        <w:rPr>
          <w:rFonts w:asciiTheme="minorHAnsi" w:eastAsiaTheme="minorEastAsia" w:hAnsiTheme="minorHAnsi"/>
          <w:szCs w:val="21"/>
          <w:lang w:eastAsia="ja-JP"/>
        </w:rPr>
      </w:pPr>
      <w:r w:rsidRPr="006A63E1">
        <w:rPr>
          <w:rFonts w:asciiTheme="minorHAnsi" w:eastAsiaTheme="minorEastAsia" w:hAnsiTheme="minorHAnsi"/>
          <w:szCs w:val="21"/>
          <w:lang w:eastAsia="ja-JP"/>
        </w:rPr>
        <w:t>Each of the proposed channels of engagement should clearly specify how feedback and suggestions can be provided by stakeholders</w:t>
      </w:r>
      <w:r w:rsidR="0075407D" w:rsidRPr="006A63E1">
        <w:rPr>
          <w:rFonts w:asciiTheme="minorHAnsi" w:eastAsiaTheme="minorEastAsia" w:hAnsiTheme="minorHAnsi"/>
          <w:szCs w:val="21"/>
          <w:lang w:eastAsia="ja-JP"/>
        </w:rPr>
        <w:t>.</w:t>
      </w:r>
    </w:p>
    <w:p w14:paraId="30976A9A" w14:textId="77777777" w:rsidR="0075407D" w:rsidRPr="006A63E1" w:rsidRDefault="0075407D" w:rsidP="006A63E1">
      <w:pPr>
        <w:spacing w:before="240" w:after="160" w:line="240" w:lineRule="auto"/>
        <w:rPr>
          <w:rFonts w:asciiTheme="minorHAnsi" w:eastAsiaTheme="minorEastAsia" w:hAnsiTheme="minorHAnsi"/>
          <w:szCs w:val="21"/>
          <w:lang w:eastAsia="ja-JP"/>
        </w:rPr>
      </w:pPr>
      <w:r w:rsidRPr="006A63E1">
        <w:rPr>
          <w:rFonts w:asciiTheme="minorHAnsi" w:eastAsiaTheme="minorEastAsia" w:hAnsiTheme="minorHAnsi"/>
          <w:szCs w:val="21"/>
          <w:lang w:eastAsia="ja-JP"/>
        </w:rPr>
        <w:t>Proposed strategy for consultation is provided in Table 2.</w:t>
      </w:r>
    </w:p>
    <w:p w14:paraId="3BE15496" w14:textId="77777777" w:rsidR="0075407D" w:rsidRPr="006A63E1" w:rsidRDefault="0075407D" w:rsidP="006A63E1">
      <w:pPr>
        <w:spacing w:before="240" w:after="160" w:line="240" w:lineRule="auto"/>
        <w:rPr>
          <w:rFonts w:asciiTheme="minorHAnsi" w:eastAsiaTheme="minorEastAsia" w:hAnsiTheme="minorHAnsi"/>
          <w:szCs w:val="21"/>
          <w:lang w:eastAsia="ja-JP"/>
        </w:rPr>
        <w:sectPr w:rsidR="0075407D" w:rsidRPr="006A63E1" w:rsidSect="00760E9B">
          <w:pgSz w:w="11907" w:h="16839" w:code="9"/>
          <w:pgMar w:top="1440" w:right="1440" w:bottom="1440" w:left="1440" w:header="709" w:footer="709" w:gutter="0"/>
          <w:cols w:space="720"/>
          <w:titlePg/>
          <w:docGrid w:linePitch="299"/>
        </w:sectPr>
      </w:pPr>
    </w:p>
    <w:p w14:paraId="4E76D2A3" w14:textId="5830D347" w:rsidR="009E2333" w:rsidRPr="00CA5280" w:rsidRDefault="009E2333" w:rsidP="00CA5280">
      <w:pPr>
        <w:pStyle w:val="Caption"/>
        <w:keepNext/>
        <w:jc w:val="left"/>
        <w:rPr>
          <w:rFonts w:asciiTheme="minorHAnsi" w:hAnsiTheme="minorHAnsi" w:cstheme="minorHAnsi"/>
        </w:rPr>
      </w:pPr>
      <w:bookmarkStart w:id="26" w:name="_Toc76808496"/>
      <w:r w:rsidRPr="00CA5280">
        <w:rPr>
          <w:rFonts w:asciiTheme="minorHAnsi" w:hAnsiTheme="minorHAnsi" w:cstheme="minorHAnsi"/>
          <w:b/>
          <w:bCs w:val="0"/>
        </w:rPr>
        <w:lastRenderedPageBreak/>
        <w:t xml:space="preserve">Table </w:t>
      </w:r>
      <w:r w:rsidR="004F514C" w:rsidRPr="00CA5280">
        <w:rPr>
          <w:rFonts w:asciiTheme="minorHAnsi" w:hAnsiTheme="minorHAnsi" w:cstheme="minorHAnsi"/>
          <w:b/>
          <w:bCs w:val="0"/>
        </w:rPr>
        <w:fldChar w:fldCharType="begin"/>
      </w:r>
      <w:r w:rsidR="009A4782" w:rsidRPr="00CA5280">
        <w:rPr>
          <w:rFonts w:asciiTheme="minorHAnsi" w:hAnsiTheme="minorHAnsi" w:cstheme="minorHAnsi"/>
          <w:b/>
          <w:bCs w:val="0"/>
        </w:rPr>
        <w:instrText xml:space="preserve"> SEQ Table \* ARABIC </w:instrText>
      </w:r>
      <w:r w:rsidR="004F514C" w:rsidRPr="00CA5280">
        <w:rPr>
          <w:rFonts w:asciiTheme="minorHAnsi" w:hAnsiTheme="minorHAnsi" w:cstheme="minorHAnsi"/>
          <w:b/>
          <w:bCs w:val="0"/>
        </w:rPr>
        <w:fldChar w:fldCharType="separate"/>
      </w:r>
      <w:r w:rsidR="0038547B">
        <w:rPr>
          <w:rFonts w:asciiTheme="minorHAnsi" w:hAnsiTheme="minorHAnsi" w:cstheme="minorHAnsi"/>
          <w:b/>
          <w:bCs w:val="0"/>
          <w:noProof/>
        </w:rPr>
        <w:t>2</w:t>
      </w:r>
      <w:r w:rsidR="004F514C" w:rsidRPr="00CA5280">
        <w:rPr>
          <w:rFonts w:asciiTheme="minorHAnsi" w:hAnsiTheme="minorHAnsi" w:cstheme="minorHAnsi"/>
          <w:b/>
          <w:bCs w:val="0"/>
        </w:rPr>
        <w:fldChar w:fldCharType="end"/>
      </w:r>
      <w:r w:rsidRPr="00CA5280">
        <w:rPr>
          <w:rFonts w:asciiTheme="minorHAnsi" w:hAnsiTheme="minorHAnsi" w:cstheme="minorHAnsi"/>
        </w:rPr>
        <w:t>: Proposed Strategy of Consultation</w:t>
      </w:r>
      <w:bookmarkStart w:id="27" w:name="_Hlk76807212"/>
      <w:bookmarkEnd w:id="26"/>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57"/>
        <w:gridCol w:w="2265"/>
        <w:gridCol w:w="2679"/>
        <w:gridCol w:w="3106"/>
        <w:gridCol w:w="3103"/>
        <w:gridCol w:w="1839"/>
      </w:tblGrid>
      <w:tr w:rsidR="0059559D" w:rsidRPr="0059559D" w14:paraId="25F1EC78" w14:textId="77777777" w:rsidTr="00FE6F97">
        <w:tc>
          <w:tcPr>
            <w:tcW w:w="959" w:type="dxa"/>
            <w:shd w:val="clear" w:color="auto" w:fill="276E8B"/>
          </w:tcPr>
          <w:bookmarkEnd w:id="27"/>
          <w:p w14:paraId="3F7B9061" w14:textId="77777777" w:rsidR="00CA5280" w:rsidRPr="0059559D" w:rsidRDefault="00CA5280" w:rsidP="005F4683">
            <w:pPr>
              <w:spacing w:after="60"/>
              <w:rPr>
                <w:rFonts w:asciiTheme="minorHAnsi" w:hAnsiTheme="minorHAnsi" w:cstheme="minorHAnsi"/>
                <w:b/>
                <w:bCs/>
                <w:color w:val="FFFFFF" w:themeColor="background1"/>
                <w:sz w:val="18"/>
                <w:szCs w:val="18"/>
              </w:rPr>
            </w:pPr>
            <w:r w:rsidRPr="0059559D">
              <w:rPr>
                <w:rFonts w:asciiTheme="minorHAnsi" w:hAnsiTheme="minorHAnsi" w:cstheme="minorHAnsi"/>
                <w:b/>
                <w:bCs/>
                <w:color w:val="FFFFFF" w:themeColor="background1"/>
                <w:sz w:val="18"/>
                <w:szCs w:val="18"/>
              </w:rPr>
              <w:t>Project phase</w:t>
            </w:r>
          </w:p>
        </w:tc>
        <w:tc>
          <w:tcPr>
            <w:tcW w:w="2268" w:type="dxa"/>
            <w:shd w:val="clear" w:color="auto" w:fill="276E8B"/>
          </w:tcPr>
          <w:p w14:paraId="025EB8ED" w14:textId="77777777" w:rsidR="00CA5280" w:rsidRPr="0059559D" w:rsidRDefault="00CA5280" w:rsidP="005F4683">
            <w:pPr>
              <w:spacing w:after="60"/>
              <w:rPr>
                <w:rFonts w:asciiTheme="minorHAnsi" w:hAnsiTheme="minorHAnsi" w:cstheme="minorHAnsi"/>
                <w:b/>
                <w:bCs/>
                <w:color w:val="FFFFFF" w:themeColor="background1"/>
                <w:sz w:val="18"/>
                <w:szCs w:val="18"/>
              </w:rPr>
            </w:pPr>
            <w:r w:rsidRPr="0059559D">
              <w:rPr>
                <w:rFonts w:asciiTheme="minorHAnsi" w:hAnsiTheme="minorHAnsi" w:cstheme="minorHAnsi"/>
                <w:b/>
                <w:bCs/>
                <w:color w:val="FFFFFF" w:themeColor="background1"/>
                <w:sz w:val="18"/>
                <w:szCs w:val="18"/>
              </w:rPr>
              <w:t>Stakeholder</w:t>
            </w:r>
          </w:p>
        </w:tc>
        <w:tc>
          <w:tcPr>
            <w:tcW w:w="2693" w:type="dxa"/>
            <w:shd w:val="clear" w:color="auto" w:fill="276E8B"/>
          </w:tcPr>
          <w:p w14:paraId="06E90DDB" w14:textId="77777777" w:rsidR="00CA5280" w:rsidRPr="0059559D" w:rsidRDefault="00CA5280" w:rsidP="005F4683">
            <w:pPr>
              <w:spacing w:after="60"/>
              <w:rPr>
                <w:rFonts w:asciiTheme="minorHAnsi" w:hAnsiTheme="minorHAnsi" w:cstheme="minorHAnsi"/>
                <w:b/>
                <w:bCs/>
                <w:color w:val="FFFFFF" w:themeColor="background1"/>
                <w:sz w:val="18"/>
                <w:szCs w:val="18"/>
              </w:rPr>
            </w:pPr>
            <w:r w:rsidRPr="0059559D">
              <w:rPr>
                <w:rFonts w:asciiTheme="minorHAnsi" w:hAnsiTheme="minorHAnsi" w:cstheme="minorHAnsi"/>
                <w:b/>
                <w:bCs/>
                <w:color w:val="FFFFFF" w:themeColor="background1"/>
                <w:sz w:val="18"/>
                <w:szCs w:val="18"/>
              </w:rPr>
              <w:t>Topic</w:t>
            </w:r>
          </w:p>
        </w:tc>
        <w:tc>
          <w:tcPr>
            <w:tcW w:w="3119" w:type="dxa"/>
            <w:shd w:val="clear" w:color="auto" w:fill="276E8B"/>
          </w:tcPr>
          <w:p w14:paraId="35C52F0D" w14:textId="77777777" w:rsidR="00CA5280" w:rsidRPr="0059559D" w:rsidRDefault="00CA5280" w:rsidP="005F4683">
            <w:pPr>
              <w:spacing w:after="60"/>
              <w:rPr>
                <w:rFonts w:asciiTheme="minorHAnsi" w:hAnsiTheme="minorHAnsi" w:cstheme="minorHAnsi"/>
                <w:b/>
                <w:bCs/>
                <w:color w:val="FFFFFF" w:themeColor="background1"/>
                <w:sz w:val="18"/>
                <w:szCs w:val="18"/>
              </w:rPr>
            </w:pPr>
            <w:r w:rsidRPr="0059559D">
              <w:rPr>
                <w:rFonts w:asciiTheme="minorHAnsi" w:hAnsiTheme="minorHAnsi" w:cstheme="minorHAnsi"/>
                <w:b/>
                <w:bCs/>
                <w:color w:val="FFFFFF" w:themeColor="background1"/>
                <w:sz w:val="18"/>
                <w:szCs w:val="18"/>
              </w:rPr>
              <w:t>Method</w:t>
            </w:r>
          </w:p>
        </w:tc>
        <w:tc>
          <w:tcPr>
            <w:tcW w:w="3118" w:type="dxa"/>
            <w:shd w:val="clear" w:color="auto" w:fill="276E8B"/>
          </w:tcPr>
          <w:p w14:paraId="68AAE1CC" w14:textId="77777777" w:rsidR="00CA5280" w:rsidRPr="0059559D" w:rsidRDefault="00CA5280" w:rsidP="005F4683">
            <w:pPr>
              <w:spacing w:after="60"/>
              <w:rPr>
                <w:rFonts w:asciiTheme="minorHAnsi" w:hAnsiTheme="minorHAnsi" w:cstheme="minorHAnsi"/>
                <w:b/>
                <w:bCs/>
                <w:color w:val="FFFFFF" w:themeColor="background1"/>
                <w:sz w:val="18"/>
                <w:szCs w:val="18"/>
              </w:rPr>
            </w:pPr>
            <w:r w:rsidRPr="0059559D">
              <w:rPr>
                <w:rFonts w:asciiTheme="minorHAnsi" w:hAnsiTheme="minorHAnsi" w:cstheme="minorHAnsi"/>
                <w:b/>
                <w:bCs/>
                <w:color w:val="FFFFFF" w:themeColor="background1"/>
                <w:sz w:val="18"/>
                <w:szCs w:val="18"/>
              </w:rPr>
              <w:t>Timeframe</w:t>
            </w:r>
          </w:p>
        </w:tc>
        <w:tc>
          <w:tcPr>
            <w:tcW w:w="1843" w:type="dxa"/>
            <w:shd w:val="clear" w:color="auto" w:fill="276E8B"/>
          </w:tcPr>
          <w:p w14:paraId="7EA54917" w14:textId="77777777" w:rsidR="00CA5280" w:rsidRPr="0059559D" w:rsidRDefault="00CA5280" w:rsidP="005F4683">
            <w:pPr>
              <w:spacing w:after="60"/>
              <w:rPr>
                <w:rFonts w:asciiTheme="minorHAnsi" w:hAnsiTheme="minorHAnsi" w:cstheme="minorHAnsi"/>
                <w:b/>
                <w:bCs/>
                <w:color w:val="FFFFFF" w:themeColor="background1"/>
                <w:sz w:val="18"/>
                <w:szCs w:val="18"/>
              </w:rPr>
            </w:pPr>
            <w:r w:rsidRPr="0059559D">
              <w:rPr>
                <w:rFonts w:asciiTheme="minorHAnsi" w:hAnsiTheme="minorHAnsi" w:cstheme="minorHAnsi"/>
                <w:b/>
                <w:bCs/>
                <w:color w:val="FFFFFF" w:themeColor="background1"/>
                <w:sz w:val="18"/>
                <w:szCs w:val="18"/>
              </w:rPr>
              <w:t>Responsibility</w:t>
            </w:r>
          </w:p>
        </w:tc>
      </w:tr>
      <w:tr w:rsidR="007C5903" w:rsidRPr="002B1EE6" w14:paraId="69DEF209" w14:textId="77777777" w:rsidTr="007C5903">
        <w:tc>
          <w:tcPr>
            <w:tcW w:w="959" w:type="dxa"/>
            <w:vMerge w:val="restart"/>
            <w:shd w:val="clear" w:color="auto" w:fill="DAEEF3" w:themeFill="accent5" w:themeFillTint="33"/>
            <w:textDirection w:val="btLr"/>
          </w:tcPr>
          <w:p w14:paraId="4D098DD6" w14:textId="77777777" w:rsidR="007C5903" w:rsidRPr="007C5903" w:rsidRDefault="007C5903" w:rsidP="007C5903">
            <w:pPr>
              <w:spacing w:after="60"/>
              <w:ind w:left="113" w:right="113"/>
              <w:rPr>
                <w:rFonts w:asciiTheme="minorHAnsi" w:hAnsiTheme="minorHAnsi" w:cstheme="minorHAnsi"/>
                <w:b/>
                <w:bCs/>
                <w:sz w:val="18"/>
                <w:szCs w:val="18"/>
              </w:rPr>
            </w:pPr>
            <w:r w:rsidRPr="007C5903">
              <w:rPr>
                <w:rFonts w:asciiTheme="minorHAnsi" w:hAnsiTheme="minorHAnsi" w:cstheme="minorHAnsi"/>
                <w:b/>
                <w:bCs/>
                <w:sz w:val="18"/>
                <w:szCs w:val="18"/>
              </w:rPr>
              <w:t>RAP, SEP, LMP and ESMP preparation and implementation; Detailed Design</w:t>
            </w:r>
          </w:p>
        </w:tc>
        <w:tc>
          <w:tcPr>
            <w:tcW w:w="2268" w:type="dxa"/>
          </w:tcPr>
          <w:p w14:paraId="02932735" w14:textId="77777777" w:rsidR="007C5903" w:rsidRPr="00901D4E" w:rsidRDefault="007C5903" w:rsidP="002B1EE6">
            <w:pPr>
              <w:spacing w:after="60"/>
              <w:jc w:val="left"/>
              <w:rPr>
                <w:rFonts w:asciiTheme="minorHAnsi" w:hAnsiTheme="minorHAnsi" w:cstheme="minorHAnsi"/>
                <w:b/>
                <w:bCs/>
                <w:sz w:val="18"/>
                <w:szCs w:val="18"/>
              </w:rPr>
            </w:pPr>
            <w:r w:rsidRPr="00901D4E">
              <w:rPr>
                <w:rFonts w:asciiTheme="minorHAnsi" w:hAnsiTheme="minorHAnsi" w:cstheme="minorHAnsi"/>
                <w:b/>
                <w:bCs/>
                <w:sz w:val="18"/>
                <w:szCs w:val="18"/>
              </w:rPr>
              <w:t>Project affected parties:</w:t>
            </w:r>
          </w:p>
          <w:p w14:paraId="6253D546" w14:textId="77777777" w:rsidR="007C5903" w:rsidRPr="002B1EE6" w:rsidRDefault="007C5903" w:rsidP="002B1EE6">
            <w:pPr>
              <w:spacing w:after="60"/>
              <w:jc w:val="left"/>
              <w:rPr>
                <w:rFonts w:asciiTheme="minorHAnsi" w:hAnsiTheme="minorHAnsi" w:cstheme="minorHAnsi"/>
                <w:sz w:val="18"/>
                <w:szCs w:val="18"/>
              </w:rPr>
            </w:pPr>
            <w:r w:rsidRPr="002B1EE6">
              <w:rPr>
                <w:rFonts w:asciiTheme="minorHAnsi" w:hAnsiTheme="minorHAnsi" w:cstheme="minorHAnsi"/>
                <w:sz w:val="18"/>
                <w:szCs w:val="18"/>
              </w:rPr>
              <w:t xml:space="preserve">People affected by land </w:t>
            </w:r>
            <w:proofErr w:type="gramStart"/>
            <w:r w:rsidRPr="002B1EE6">
              <w:rPr>
                <w:rFonts w:asciiTheme="minorHAnsi" w:hAnsiTheme="minorHAnsi" w:cstheme="minorHAnsi"/>
                <w:sz w:val="18"/>
                <w:szCs w:val="18"/>
              </w:rPr>
              <w:t>acquisition;</w:t>
            </w:r>
            <w:proofErr w:type="gramEnd"/>
          </w:p>
          <w:p w14:paraId="4529C10A" w14:textId="77777777" w:rsidR="007C5903" w:rsidRPr="002B1EE6" w:rsidRDefault="007C5903" w:rsidP="002B1EE6">
            <w:pPr>
              <w:spacing w:after="60"/>
              <w:jc w:val="left"/>
              <w:rPr>
                <w:rFonts w:asciiTheme="minorHAnsi" w:hAnsiTheme="minorHAnsi" w:cstheme="minorHAnsi"/>
                <w:sz w:val="18"/>
                <w:szCs w:val="18"/>
              </w:rPr>
            </w:pPr>
            <w:r w:rsidRPr="002B1EE6">
              <w:rPr>
                <w:rFonts w:asciiTheme="minorHAnsi" w:hAnsiTheme="minorHAnsi" w:cstheme="minorHAnsi"/>
                <w:sz w:val="18"/>
                <w:szCs w:val="18"/>
              </w:rPr>
              <w:t xml:space="preserve">People living in affected </w:t>
            </w:r>
            <w:proofErr w:type="gramStart"/>
            <w:r w:rsidRPr="002B1EE6">
              <w:rPr>
                <w:rFonts w:asciiTheme="minorHAnsi" w:hAnsiTheme="minorHAnsi" w:cstheme="minorHAnsi"/>
                <w:sz w:val="18"/>
                <w:szCs w:val="18"/>
              </w:rPr>
              <w:t>communities;</w:t>
            </w:r>
            <w:proofErr w:type="gramEnd"/>
          </w:p>
          <w:p w14:paraId="6DDF689C" w14:textId="77777777" w:rsidR="007C5903" w:rsidRPr="002B1EE6" w:rsidRDefault="007C5903" w:rsidP="002B1EE6">
            <w:pPr>
              <w:spacing w:after="60"/>
              <w:jc w:val="left"/>
              <w:rPr>
                <w:rFonts w:asciiTheme="minorHAnsi" w:hAnsiTheme="minorHAnsi" w:cstheme="minorHAnsi"/>
                <w:sz w:val="18"/>
                <w:szCs w:val="18"/>
              </w:rPr>
            </w:pPr>
            <w:r w:rsidRPr="002B1EE6">
              <w:rPr>
                <w:rFonts w:asciiTheme="minorHAnsi" w:hAnsiTheme="minorHAnsi" w:cstheme="minorHAnsi"/>
                <w:sz w:val="18"/>
                <w:szCs w:val="18"/>
              </w:rPr>
              <w:t xml:space="preserve">Citizens/users of infrastructure service </w:t>
            </w:r>
            <w:proofErr w:type="gramStart"/>
            <w:r w:rsidRPr="002B1EE6">
              <w:rPr>
                <w:rFonts w:asciiTheme="minorHAnsi" w:hAnsiTheme="minorHAnsi" w:cstheme="minorHAnsi"/>
                <w:sz w:val="18"/>
                <w:szCs w:val="18"/>
              </w:rPr>
              <w:t>delivery;</w:t>
            </w:r>
            <w:proofErr w:type="gramEnd"/>
          </w:p>
          <w:p w14:paraId="2EBD098E" w14:textId="77777777" w:rsidR="007C5903" w:rsidRPr="002B1EE6" w:rsidRDefault="007C5903" w:rsidP="002B1EE6">
            <w:pPr>
              <w:spacing w:after="60"/>
              <w:jc w:val="left"/>
              <w:rPr>
                <w:rFonts w:asciiTheme="minorHAnsi" w:hAnsiTheme="minorHAnsi" w:cstheme="minorHAnsi"/>
                <w:sz w:val="18"/>
                <w:szCs w:val="18"/>
              </w:rPr>
            </w:pPr>
            <w:r w:rsidRPr="002B1EE6">
              <w:rPr>
                <w:rFonts w:asciiTheme="minorHAnsi" w:hAnsiTheme="minorHAnsi" w:cstheme="minorHAnsi"/>
                <w:sz w:val="18"/>
                <w:szCs w:val="18"/>
              </w:rPr>
              <w:t xml:space="preserve">Vulnerable </w:t>
            </w:r>
            <w:proofErr w:type="gramStart"/>
            <w:r w:rsidRPr="002B1EE6">
              <w:rPr>
                <w:rFonts w:asciiTheme="minorHAnsi" w:hAnsiTheme="minorHAnsi" w:cstheme="minorHAnsi"/>
                <w:sz w:val="18"/>
                <w:szCs w:val="18"/>
              </w:rPr>
              <w:t>groups;</w:t>
            </w:r>
            <w:proofErr w:type="gramEnd"/>
          </w:p>
          <w:p w14:paraId="2524612F" w14:textId="77777777" w:rsidR="007C5903" w:rsidRPr="002B1EE6" w:rsidRDefault="007C5903" w:rsidP="002B1EE6">
            <w:pPr>
              <w:spacing w:after="60"/>
              <w:jc w:val="left"/>
              <w:rPr>
                <w:rFonts w:asciiTheme="minorHAnsi" w:hAnsiTheme="minorHAnsi" w:cstheme="minorHAnsi"/>
                <w:sz w:val="18"/>
                <w:szCs w:val="18"/>
              </w:rPr>
            </w:pPr>
            <w:r w:rsidRPr="002B1EE6">
              <w:rPr>
                <w:rFonts w:asciiTheme="minorHAnsi" w:hAnsiTheme="minorHAnsi" w:cstheme="minorHAnsi"/>
                <w:sz w:val="18"/>
                <w:szCs w:val="18"/>
              </w:rPr>
              <w:t>Local Self-Governments.</w:t>
            </w:r>
          </w:p>
        </w:tc>
        <w:tc>
          <w:tcPr>
            <w:tcW w:w="2693" w:type="dxa"/>
          </w:tcPr>
          <w:p w14:paraId="7FB0FE52" w14:textId="77777777" w:rsidR="007C5903" w:rsidRDefault="007C5903" w:rsidP="0059559D">
            <w:pPr>
              <w:spacing w:after="60"/>
              <w:rPr>
                <w:rFonts w:asciiTheme="minorHAnsi" w:hAnsiTheme="minorHAnsi" w:cstheme="minorHAnsi"/>
                <w:sz w:val="18"/>
                <w:szCs w:val="18"/>
              </w:rPr>
            </w:pPr>
            <w:r w:rsidRPr="006A175F">
              <w:rPr>
                <w:rFonts w:asciiTheme="minorHAnsi" w:hAnsiTheme="minorHAnsi" w:cstheme="minorHAnsi"/>
                <w:sz w:val="18"/>
                <w:szCs w:val="18"/>
              </w:rPr>
              <w:t xml:space="preserve">Project scope and </w:t>
            </w:r>
            <w:proofErr w:type="gramStart"/>
            <w:r w:rsidRPr="006A175F">
              <w:rPr>
                <w:rFonts w:asciiTheme="minorHAnsi" w:hAnsiTheme="minorHAnsi" w:cstheme="minorHAnsi"/>
                <w:sz w:val="18"/>
                <w:szCs w:val="18"/>
              </w:rPr>
              <w:t>rationale;</w:t>
            </w:r>
            <w:proofErr w:type="gramEnd"/>
          </w:p>
          <w:p w14:paraId="44197D1C" w14:textId="77777777" w:rsidR="007C5903" w:rsidRDefault="007C5903" w:rsidP="0059559D">
            <w:pPr>
              <w:spacing w:after="60"/>
              <w:rPr>
                <w:rFonts w:asciiTheme="minorHAnsi" w:hAnsiTheme="minorHAnsi" w:cstheme="minorHAnsi"/>
                <w:sz w:val="18"/>
                <w:szCs w:val="18"/>
              </w:rPr>
            </w:pPr>
            <w:r w:rsidRPr="0059559D">
              <w:rPr>
                <w:rFonts w:asciiTheme="minorHAnsi" w:hAnsiTheme="minorHAnsi" w:cstheme="minorHAnsi"/>
                <w:sz w:val="18"/>
                <w:szCs w:val="18"/>
              </w:rPr>
              <w:t xml:space="preserve">Land acquisition </w:t>
            </w:r>
            <w:proofErr w:type="gramStart"/>
            <w:r w:rsidRPr="0059559D">
              <w:rPr>
                <w:rFonts w:asciiTheme="minorHAnsi" w:hAnsiTheme="minorHAnsi" w:cstheme="minorHAnsi"/>
                <w:sz w:val="18"/>
                <w:szCs w:val="18"/>
              </w:rPr>
              <w:t>process;</w:t>
            </w:r>
            <w:proofErr w:type="gramEnd"/>
            <w:r w:rsidRPr="0059559D">
              <w:rPr>
                <w:rFonts w:asciiTheme="minorHAnsi" w:hAnsiTheme="minorHAnsi" w:cstheme="minorHAnsi"/>
                <w:sz w:val="18"/>
                <w:szCs w:val="18"/>
              </w:rPr>
              <w:t xml:space="preserve"> </w:t>
            </w:r>
          </w:p>
          <w:p w14:paraId="20E1759D" w14:textId="77777777" w:rsidR="007C5903" w:rsidRDefault="007C5903" w:rsidP="0059559D">
            <w:pPr>
              <w:spacing w:after="60"/>
              <w:rPr>
                <w:rFonts w:asciiTheme="minorHAnsi" w:hAnsiTheme="minorHAnsi" w:cstheme="minorHAnsi"/>
                <w:sz w:val="18"/>
                <w:szCs w:val="18"/>
              </w:rPr>
            </w:pPr>
            <w:r w:rsidRPr="0059559D">
              <w:rPr>
                <w:rFonts w:asciiTheme="minorHAnsi" w:hAnsiTheme="minorHAnsi" w:cstheme="minorHAnsi"/>
                <w:sz w:val="18"/>
                <w:szCs w:val="18"/>
              </w:rPr>
              <w:t xml:space="preserve">Project E&amp;S </w:t>
            </w:r>
            <w:proofErr w:type="gramStart"/>
            <w:r w:rsidRPr="0059559D">
              <w:rPr>
                <w:rFonts w:asciiTheme="minorHAnsi" w:hAnsiTheme="minorHAnsi" w:cstheme="minorHAnsi"/>
                <w:sz w:val="18"/>
                <w:szCs w:val="18"/>
              </w:rPr>
              <w:t>principles;</w:t>
            </w:r>
            <w:proofErr w:type="gramEnd"/>
          </w:p>
          <w:p w14:paraId="0469C4BB" w14:textId="77777777" w:rsidR="007C5903" w:rsidRPr="0059559D" w:rsidRDefault="007C5903" w:rsidP="0059559D">
            <w:pPr>
              <w:spacing w:after="60"/>
              <w:rPr>
                <w:rFonts w:asciiTheme="minorHAnsi" w:hAnsiTheme="minorHAnsi" w:cstheme="minorHAnsi"/>
                <w:sz w:val="18"/>
                <w:szCs w:val="18"/>
              </w:rPr>
            </w:pPr>
            <w:r w:rsidRPr="0059559D">
              <w:rPr>
                <w:rFonts w:asciiTheme="minorHAnsi" w:hAnsiTheme="minorHAnsi" w:cstheme="minorHAnsi"/>
                <w:sz w:val="18"/>
                <w:szCs w:val="18"/>
              </w:rPr>
              <w:t xml:space="preserve">Resettlement and livelihood restoration </w:t>
            </w:r>
            <w:proofErr w:type="gramStart"/>
            <w:r w:rsidRPr="0059559D">
              <w:rPr>
                <w:rFonts w:asciiTheme="minorHAnsi" w:hAnsiTheme="minorHAnsi" w:cstheme="minorHAnsi"/>
                <w:sz w:val="18"/>
                <w:szCs w:val="18"/>
              </w:rPr>
              <w:t>options;</w:t>
            </w:r>
            <w:proofErr w:type="gramEnd"/>
          </w:p>
          <w:p w14:paraId="68ACF25A" w14:textId="77777777" w:rsidR="007C5903" w:rsidRPr="0059559D" w:rsidRDefault="007C5903" w:rsidP="0059559D">
            <w:pPr>
              <w:spacing w:after="60"/>
              <w:rPr>
                <w:rFonts w:asciiTheme="minorHAnsi" w:hAnsiTheme="minorHAnsi" w:cstheme="minorHAnsi"/>
                <w:sz w:val="18"/>
                <w:szCs w:val="18"/>
              </w:rPr>
            </w:pPr>
            <w:r w:rsidRPr="0059559D">
              <w:rPr>
                <w:rFonts w:asciiTheme="minorHAnsi" w:hAnsiTheme="minorHAnsi" w:cstheme="minorHAnsi"/>
                <w:sz w:val="18"/>
                <w:szCs w:val="18"/>
              </w:rPr>
              <w:t xml:space="preserve">Grievance mechanism </w:t>
            </w:r>
            <w:proofErr w:type="gramStart"/>
            <w:r w:rsidRPr="0059559D">
              <w:rPr>
                <w:rFonts w:asciiTheme="minorHAnsi" w:hAnsiTheme="minorHAnsi" w:cstheme="minorHAnsi"/>
                <w:sz w:val="18"/>
                <w:szCs w:val="18"/>
              </w:rPr>
              <w:t>process</w:t>
            </w:r>
            <w:r>
              <w:rPr>
                <w:rFonts w:asciiTheme="minorHAnsi" w:hAnsiTheme="minorHAnsi" w:cstheme="minorHAnsi"/>
                <w:sz w:val="18"/>
                <w:szCs w:val="18"/>
              </w:rPr>
              <w:t>;</w:t>
            </w:r>
            <w:proofErr w:type="gramEnd"/>
          </w:p>
          <w:p w14:paraId="4DDA5E48" w14:textId="77777777" w:rsidR="007C5903" w:rsidRPr="0059559D" w:rsidRDefault="007C5903" w:rsidP="0059559D">
            <w:pPr>
              <w:spacing w:after="60"/>
              <w:rPr>
                <w:rFonts w:asciiTheme="minorHAnsi" w:hAnsiTheme="minorHAnsi" w:cstheme="minorHAnsi"/>
                <w:sz w:val="18"/>
                <w:szCs w:val="18"/>
              </w:rPr>
            </w:pPr>
            <w:r w:rsidRPr="0059559D">
              <w:rPr>
                <w:rFonts w:asciiTheme="minorHAnsi" w:hAnsiTheme="minorHAnsi" w:cstheme="minorHAnsi"/>
                <w:sz w:val="18"/>
                <w:szCs w:val="18"/>
              </w:rPr>
              <w:t xml:space="preserve">Potential </w:t>
            </w:r>
            <w:r>
              <w:rPr>
                <w:rFonts w:asciiTheme="minorHAnsi" w:hAnsiTheme="minorHAnsi" w:cstheme="minorHAnsi"/>
                <w:sz w:val="18"/>
                <w:szCs w:val="18"/>
              </w:rPr>
              <w:t>l</w:t>
            </w:r>
            <w:r w:rsidRPr="0059559D">
              <w:rPr>
                <w:rFonts w:asciiTheme="minorHAnsi" w:hAnsiTheme="minorHAnsi" w:cstheme="minorHAnsi"/>
                <w:sz w:val="18"/>
                <w:szCs w:val="18"/>
              </w:rPr>
              <w:t>abor influx stemming from construction works</w:t>
            </w:r>
          </w:p>
          <w:p w14:paraId="4D5FC619" w14:textId="77777777" w:rsidR="007C5903" w:rsidRPr="0059559D" w:rsidRDefault="007C5903" w:rsidP="0059559D">
            <w:pPr>
              <w:spacing w:after="60"/>
              <w:rPr>
                <w:rFonts w:asciiTheme="minorHAnsi" w:hAnsiTheme="minorHAnsi" w:cstheme="minorHAnsi"/>
                <w:sz w:val="18"/>
                <w:szCs w:val="18"/>
              </w:rPr>
            </w:pPr>
            <w:r w:rsidRPr="0059559D">
              <w:rPr>
                <w:rFonts w:asciiTheme="minorHAnsi" w:hAnsiTheme="minorHAnsi" w:cstheme="minorHAnsi"/>
                <w:sz w:val="18"/>
                <w:szCs w:val="18"/>
              </w:rPr>
              <w:t>Awareness raising on Gender Based Violence (GBV)</w:t>
            </w:r>
          </w:p>
          <w:p w14:paraId="6E3F9408" w14:textId="77777777" w:rsidR="007C5903" w:rsidRPr="0059559D" w:rsidRDefault="007C5903" w:rsidP="0059559D">
            <w:pPr>
              <w:spacing w:after="60"/>
              <w:rPr>
                <w:rFonts w:asciiTheme="minorHAnsi" w:hAnsiTheme="minorHAnsi" w:cstheme="minorHAnsi"/>
                <w:sz w:val="18"/>
                <w:szCs w:val="18"/>
              </w:rPr>
            </w:pPr>
            <w:r w:rsidRPr="0059559D">
              <w:rPr>
                <w:rFonts w:asciiTheme="minorHAnsi" w:hAnsiTheme="minorHAnsi" w:cstheme="minorHAnsi"/>
                <w:sz w:val="18"/>
                <w:szCs w:val="18"/>
              </w:rPr>
              <w:t>Community Health and Safety</w:t>
            </w:r>
            <w:r>
              <w:rPr>
                <w:rFonts w:asciiTheme="minorHAnsi" w:hAnsiTheme="minorHAnsi" w:cstheme="minorHAnsi"/>
                <w:sz w:val="18"/>
                <w:szCs w:val="18"/>
              </w:rPr>
              <w:t xml:space="preserve">, </w:t>
            </w:r>
            <w:r w:rsidRPr="0059559D">
              <w:rPr>
                <w:rFonts w:asciiTheme="minorHAnsi" w:hAnsiTheme="minorHAnsi" w:cstheme="minorHAnsi"/>
                <w:sz w:val="18"/>
                <w:szCs w:val="18"/>
              </w:rPr>
              <w:t>Environmental and Social risks (other than resettlement) and mitigation measures</w:t>
            </w:r>
          </w:p>
          <w:p w14:paraId="181EE6C7" w14:textId="77777777" w:rsidR="007C5903" w:rsidRPr="0059559D" w:rsidRDefault="007C5903" w:rsidP="0059559D">
            <w:pPr>
              <w:spacing w:after="60"/>
              <w:rPr>
                <w:rFonts w:asciiTheme="minorHAnsi" w:hAnsiTheme="minorHAnsi" w:cstheme="minorHAnsi"/>
                <w:sz w:val="18"/>
                <w:szCs w:val="18"/>
              </w:rPr>
            </w:pPr>
            <w:r w:rsidRPr="0059559D">
              <w:rPr>
                <w:rFonts w:asciiTheme="minorHAnsi" w:hAnsiTheme="minorHAnsi" w:cstheme="minorHAnsi"/>
                <w:sz w:val="18"/>
                <w:szCs w:val="18"/>
              </w:rPr>
              <w:t xml:space="preserve">Labor Management Procedures (applicable to the Project) for potential </w:t>
            </w:r>
            <w:proofErr w:type="gramStart"/>
            <w:r w:rsidRPr="0059559D">
              <w:rPr>
                <w:rFonts w:asciiTheme="minorHAnsi" w:hAnsiTheme="minorHAnsi" w:cstheme="minorHAnsi"/>
                <w:sz w:val="18"/>
                <w:szCs w:val="18"/>
              </w:rPr>
              <w:t>job-seekers</w:t>
            </w:r>
            <w:proofErr w:type="gramEnd"/>
          </w:p>
          <w:p w14:paraId="74881B1C" w14:textId="77777777" w:rsidR="007C5903" w:rsidRPr="002B1EE6" w:rsidRDefault="007C5903" w:rsidP="0059559D">
            <w:pPr>
              <w:spacing w:after="60"/>
              <w:rPr>
                <w:rFonts w:asciiTheme="minorHAnsi" w:hAnsiTheme="minorHAnsi" w:cstheme="minorHAnsi"/>
                <w:sz w:val="18"/>
                <w:szCs w:val="18"/>
              </w:rPr>
            </w:pPr>
            <w:r w:rsidRPr="0059559D">
              <w:rPr>
                <w:rFonts w:asciiTheme="minorHAnsi" w:hAnsiTheme="minorHAnsi" w:cstheme="minorHAnsi"/>
                <w:sz w:val="18"/>
                <w:szCs w:val="18"/>
              </w:rPr>
              <w:t xml:space="preserve">Traffic management plan </w:t>
            </w:r>
          </w:p>
        </w:tc>
        <w:tc>
          <w:tcPr>
            <w:tcW w:w="3119" w:type="dxa"/>
          </w:tcPr>
          <w:p w14:paraId="2484F191" w14:textId="77777777" w:rsidR="007C5903" w:rsidRPr="001866CF" w:rsidRDefault="007C5903" w:rsidP="001866CF">
            <w:pPr>
              <w:spacing w:after="60"/>
              <w:rPr>
                <w:rFonts w:asciiTheme="minorHAnsi" w:hAnsiTheme="minorHAnsi" w:cstheme="minorHAnsi"/>
                <w:sz w:val="18"/>
                <w:szCs w:val="18"/>
              </w:rPr>
            </w:pPr>
            <w:r w:rsidRPr="001866CF">
              <w:rPr>
                <w:rFonts w:asciiTheme="minorHAnsi" w:hAnsiTheme="minorHAnsi" w:cstheme="minorHAnsi"/>
                <w:sz w:val="18"/>
                <w:szCs w:val="18"/>
              </w:rPr>
              <w:t>Public meetings, trainings/workshops,</w:t>
            </w:r>
            <w:r>
              <w:rPr>
                <w:rFonts w:asciiTheme="minorHAnsi" w:hAnsiTheme="minorHAnsi" w:cstheme="minorHAnsi"/>
                <w:sz w:val="18"/>
                <w:szCs w:val="18"/>
              </w:rPr>
              <w:t xml:space="preserve"> </w:t>
            </w:r>
            <w:r w:rsidRPr="001866CF">
              <w:rPr>
                <w:rFonts w:asciiTheme="minorHAnsi" w:hAnsiTheme="minorHAnsi" w:cstheme="minorHAnsi"/>
                <w:sz w:val="18"/>
                <w:szCs w:val="18"/>
              </w:rPr>
              <w:t>separate meetings specifically for</w:t>
            </w:r>
            <w:r>
              <w:rPr>
                <w:rFonts w:asciiTheme="minorHAnsi" w:hAnsiTheme="minorHAnsi" w:cstheme="minorHAnsi"/>
                <w:sz w:val="18"/>
                <w:szCs w:val="18"/>
              </w:rPr>
              <w:t xml:space="preserve"> </w:t>
            </w:r>
            <w:r w:rsidRPr="001866CF">
              <w:rPr>
                <w:rFonts w:asciiTheme="minorHAnsi" w:hAnsiTheme="minorHAnsi" w:cstheme="minorHAnsi"/>
                <w:sz w:val="18"/>
                <w:szCs w:val="18"/>
              </w:rPr>
              <w:t>women and vulnerable</w:t>
            </w:r>
            <w:r>
              <w:rPr>
                <w:rFonts w:asciiTheme="minorHAnsi" w:hAnsiTheme="minorHAnsi" w:cstheme="minorHAnsi"/>
                <w:sz w:val="18"/>
                <w:szCs w:val="18"/>
              </w:rPr>
              <w:t xml:space="preserve"> </w:t>
            </w:r>
            <w:proofErr w:type="gramStart"/>
            <w:r>
              <w:rPr>
                <w:rFonts w:asciiTheme="minorHAnsi" w:hAnsiTheme="minorHAnsi" w:cstheme="minorHAnsi"/>
                <w:sz w:val="18"/>
                <w:szCs w:val="18"/>
              </w:rPr>
              <w:t>groups</w:t>
            </w:r>
            <w:r w:rsidRPr="001866CF">
              <w:rPr>
                <w:rFonts w:asciiTheme="minorHAnsi" w:hAnsiTheme="minorHAnsi" w:cstheme="minorHAnsi"/>
                <w:sz w:val="18"/>
                <w:szCs w:val="18"/>
              </w:rPr>
              <w:t>;</w:t>
            </w:r>
            <w:proofErr w:type="gramEnd"/>
          </w:p>
          <w:p w14:paraId="1B340CD6" w14:textId="77777777" w:rsidR="007C5903" w:rsidRPr="001866CF" w:rsidRDefault="007C5903" w:rsidP="001866CF">
            <w:pPr>
              <w:spacing w:after="60"/>
              <w:rPr>
                <w:rFonts w:asciiTheme="minorHAnsi" w:hAnsiTheme="minorHAnsi" w:cstheme="minorHAnsi"/>
                <w:sz w:val="18"/>
                <w:szCs w:val="18"/>
              </w:rPr>
            </w:pPr>
            <w:r>
              <w:rPr>
                <w:rFonts w:asciiTheme="minorHAnsi" w:hAnsiTheme="minorHAnsi" w:cstheme="minorHAnsi"/>
                <w:sz w:val="18"/>
                <w:szCs w:val="18"/>
              </w:rPr>
              <w:t>S</w:t>
            </w:r>
            <w:r w:rsidRPr="001866CF">
              <w:rPr>
                <w:rFonts w:asciiTheme="minorHAnsi" w:hAnsiTheme="minorHAnsi" w:cstheme="minorHAnsi"/>
                <w:sz w:val="18"/>
                <w:szCs w:val="18"/>
              </w:rPr>
              <w:t xml:space="preserve">ocial Media </w:t>
            </w:r>
            <w:proofErr w:type="gramStart"/>
            <w:r w:rsidRPr="001866CF">
              <w:rPr>
                <w:rFonts w:asciiTheme="minorHAnsi" w:hAnsiTheme="minorHAnsi" w:cstheme="minorHAnsi"/>
                <w:sz w:val="18"/>
                <w:szCs w:val="18"/>
              </w:rPr>
              <w:t>Communication;</w:t>
            </w:r>
            <w:proofErr w:type="gramEnd"/>
          </w:p>
          <w:p w14:paraId="36DD3A52" w14:textId="77777777" w:rsidR="007C5903" w:rsidRPr="001866CF" w:rsidRDefault="007C5903" w:rsidP="001866CF">
            <w:pPr>
              <w:spacing w:after="60"/>
              <w:rPr>
                <w:rFonts w:asciiTheme="minorHAnsi" w:hAnsiTheme="minorHAnsi" w:cstheme="minorHAnsi"/>
                <w:sz w:val="18"/>
                <w:szCs w:val="18"/>
              </w:rPr>
            </w:pPr>
            <w:r w:rsidRPr="001866CF">
              <w:rPr>
                <w:rFonts w:asciiTheme="minorHAnsi" w:hAnsiTheme="minorHAnsi" w:cstheme="minorHAnsi"/>
                <w:sz w:val="18"/>
                <w:szCs w:val="18"/>
              </w:rPr>
              <w:t xml:space="preserve">Disclosure of written information </w:t>
            </w:r>
            <w:r>
              <w:rPr>
                <w:rFonts w:asciiTheme="minorHAnsi" w:hAnsiTheme="minorHAnsi" w:cstheme="minorHAnsi"/>
                <w:sz w:val="18"/>
                <w:szCs w:val="18"/>
              </w:rPr>
              <w:t xml:space="preserve">/ </w:t>
            </w:r>
            <w:r w:rsidRPr="001866CF">
              <w:rPr>
                <w:rFonts w:asciiTheme="minorHAnsi" w:hAnsiTheme="minorHAnsi" w:cstheme="minorHAnsi"/>
                <w:sz w:val="18"/>
                <w:szCs w:val="18"/>
              </w:rPr>
              <w:t>Brochures, posters, flyers, website</w:t>
            </w:r>
          </w:p>
          <w:p w14:paraId="601327B1" w14:textId="77777777" w:rsidR="007C5903" w:rsidRPr="001866CF" w:rsidRDefault="007C5903" w:rsidP="001866CF">
            <w:pPr>
              <w:spacing w:after="60"/>
              <w:rPr>
                <w:rFonts w:asciiTheme="minorHAnsi" w:hAnsiTheme="minorHAnsi" w:cstheme="minorHAnsi"/>
                <w:sz w:val="18"/>
                <w:szCs w:val="18"/>
              </w:rPr>
            </w:pPr>
            <w:r w:rsidRPr="001866CF">
              <w:rPr>
                <w:rFonts w:asciiTheme="minorHAnsi" w:hAnsiTheme="minorHAnsi" w:cstheme="minorHAnsi"/>
                <w:sz w:val="18"/>
                <w:szCs w:val="18"/>
              </w:rPr>
              <w:t xml:space="preserve">Information desks </w:t>
            </w:r>
            <w:r>
              <w:rPr>
                <w:rFonts w:asciiTheme="minorHAnsi" w:hAnsiTheme="minorHAnsi" w:cstheme="minorHAnsi"/>
                <w:sz w:val="18"/>
                <w:szCs w:val="18"/>
              </w:rPr>
              <w:t>/</w:t>
            </w:r>
            <w:r w:rsidRPr="001866CF">
              <w:rPr>
                <w:rFonts w:asciiTheme="minorHAnsi" w:hAnsiTheme="minorHAnsi" w:cstheme="minorHAnsi"/>
                <w:sz w:val="18"/>
                <w:szCs w:val="18"/>
              </w:rPr>
              <w:t xml:space="preserve"> In </w:t>
            </w:r>
            <w:r>
              <w:rPr>
                <w:rFonts w:asciiTheme="minorHAnsi" w:hAnsiTheme="minorHAnsi" w:cstheme="minorHAnsi"/>
                <w:sz w:val="18"/>
                <w:szCs w:val="18"/>
              </w:rPr>
              <w:t>m</w:t>
            </w:r>
            <w:r w:rsidRPr="001866CF">
              <w:rPr>
                <w:rFonts w:asciiTheme="minorHAnsi" w:hAnsiTheme="minorHAnsi" w:cstheme="minorHAnsi"/>
                <w:sz w:val="18"/>
                <w:szCs w:val="18"/>
              </w:rPr>
              <w:t>unicipalities</w:t>
            </w:r>
            <w:r>
              <w:rPr>
                <w:rFonts w:asciiTheme="minorHAnsi" w:hAnsiTheme="minorHAnsi" w:cstheme="minorHAnsi"/>
                <w:sz w:val="18"/>
                <w:szCs w:val="18"/>
              </w:rPr>
              <w:t xml:space="preserve"> </w:t>
            </w:r>
            <w:r w:rsidRPr="001866CF">
              <w:rPr>
                <w:rFonts w:asciiTheme="minorHAnsi" w:hAnsiTheme="minorHAnsi" w:cstheme="minorHAnsi"/>
                <w:sz w:val="18"/>
                <w:szCs w:val="18"/>
              </w:rPr>
              <w:t>and</w:t>
            </w:r>
            <w:r>
              <w:rPr>
                <w:rFonts w:asciiTheme="minorHAnsi" w:hAnsiTheme="minorHAnsi" w:cstheme="minorHAnsi"/>
                <w:sz w:val="18"/>
                <w:szCs w:val="18"/>
              </w:rPr>
              <w:t xml:space="preserve"> </w:t>
            </w:r>
            <w:proofErr w:type="gramStart"/>
            <w:r w:rsidRPr="001866CF">
              <w:rPr>
                <w:rFonts w:asciiTheme="minorHAnsi" w:hAnsiTheme="minorHAnsi" w:cstheme="minorHAnsi"/>
                <w:sz w:val="18"/>
                <w:szCs w:val="18"/>
              </w:rPr>
              <w:t>PIU;</w:t>
            </w:r>
            <w:proofErr w:type="gramEnd"/>
          </w:p>
          <w:p w14:paraId="59E68B37" w14:textId="77777777" w:rsidR="007C5903" w:rsidRPr="001866CF" w:rsidRDefault="007C5903" w:rsidP="001866CF">
            <w:pPr>
              <w:spacing w:after="60"/>
              <w:rPr>
                <w:rFonts w:asciiTheme="minorHAnsi" w:hAnsiTheme="minorHAnsi" w:cstheme="minorHAnsi"/>
                <w:sz w:val="18"/>
                <w:szCs w:val="18"/>
              </w:rPr>
            </w:pPr>
            <w:r w:rsidRPr="001866CF">
              <w:rPr>
                <w:rFonts w:asciiTheme="minorHAnsi" w:hAnsiTheme="minorHAnsi" w:cstheme="minorHAnsi"/>
                <w:sz w:val="18"/>
                <w:szCs w:val="18"/>
              </w:rPr>
              <w:t>Grievance mechanism</w:t>
            </w:r>
          </w:p>
          <w:p w14:paraId="7C77959E" w14:textId="77777777" w:rsidR="007C5903" w:rsidRPr="002B1EE6" w:rsidRDefault="007C5903" w:rsidP="001866CF">
            <w:pPr>
              <w:spacing w:after="60"/>
              <w:rPr>
                <w:rFonts w:asciiTheme="minorHAnsi" w:hAnsiTheme="minorHAnsi" w:cstheme="minorHAnsi"/>
                <w:sz w:val="18"/>
                <w:szCs w:val="18"/>
              </w:rPr>
            </w:pPr>
            <w:r w:rsidRPr="001866CF">
              <w:rPr>
                <w:rFonts w:asciiTheme="minorHAnsi" w:hAnsiTheme="minorHAnsi" w:cstheme="minorHAnsi"/>
                <w:sz w:val="18"/>
                <w:szCs w:val="18"/>
              </w:rPr>
              <w:t>PAP survey –Prior to completion of</w:t>
            </w:r>
            <w:r>
              <w:rPr>
                <w:rFonts w:asciiTheme="minorHAnsi" w:hAnsiTheme="minorHAnsi" w:cstheme="minorHAnsi"/>
                <w:sz w:val="18"/>
                <w:szCs w:val="18"/>
              </w:rPr>
              <w:t xml:space="preserve"> </w:t>
            </w:r>
            <w:r w:rsidRPr="001866CF">
              <w:rPr>
                <w:rFonts w:asciiTheme="minorHAnsi" w:hAnsiTheme="minorHAnsi" w:cstheme="minorHAnsi"/>
                <w:sz w:val="18"/>
                <w:szCs w:val="18"/>
              </w:rPr>
              <w:t>resettlement</w:t>
            </w:r>
          </w:p>
        </w:tc>
        <w:tc>
          <w:tcPr>
            <w:tcW w:w="3118" w:type="dxa"/>
          </w:tcPr>
          <w:p w14:paraId="12B3CA09" w14:textId="77777777" w:rsidR="007C5903" w:rsidRPr="00FE6F97" w:rsidRDefault="007C5903" w:rsidP="00FE6F97">
            <w:pPr>
              <w:spacing w:after="60"/>
              <w:jc w:val="left"/>
              <w:rPr>
                <w:rFonts w:asciiTheme="minorHAnsi" w:hAnsiTheme="minorHAnsi" w:cstheme="minorHAnsi"/>
                <w:sz w:val="18"/>
                <w:szCs w:val="18"/>
              </w:rPr>
            </w:pPr>
            <w:r w:rsidRPr="00FE6F97">
              <w:rPr>
                <w:rFonts w:asciiTheme="minorHAnsi" w:hAnsiTheme="minorHAnsi" w:cstheme="minorHAnsi"/>
                <w:sz w:val="18"/>
                <w:szCs w:val="18"/>
              </w:rPr>
              <w:t>Project launch meetings in</w:t>
            </w:r>
            <w:r>
              <w:rPr>
                <w:rFonts w:asciiTheme="minorHAnsi" w:hAnsiTheme="minorHAnsi" w:cstheme="minorHAnsi"/>
                <w:sz w:val="18"/>
                <w:szCs w:val="18"/>
              </w:rPr>
              <w:t xml:space="preserve"> </w:t>
            </w:r>
            <w:proofErr w:type="gramStart"/>
            <w:r>
              <w:rPr>
                <w:rFonts w:asciiTheme="minorHAnsi" w:hAnsiTheme="minorHAnsi" w:cstheme="minorHAnsi"/>
                <w:sz w:val="18"/>
                <w:szCs w:val="18"/>
              </w:rPr>
              <w:t>m</w:t>
            </w:r>
            <w:r w:rsidRPr="00FE6F97">
              <w:rPr>
                <w:rFonts w:asciiTheme="minorHAnsi" w:hAnsiTheme="minorHAnsi" w:cstheme="minorHAnsi"/>
                <w:sz w:val="18"/>
                <w:szCs w:val="18"/>
              </w:rPr>
              <w:t>unicipalities;</w:t>
            </w:r>
            <w:proofErr w:type="gramEnd"/>
          </w:p>
          <w:p w14:paraId="165A63A9" w14:textId="77777777" w:rsidR="007C5903" w:rsidRPr="00FE6F97" w:rsidRDefault="007C5903" w:rsidP="00FE6F97">
            <w:pPr>
              <w:spacing w:after="60"/>
              <w:jc w:val="left"/>
              <w:rPr>
                <w:rFonts w:asciiTheme="minorHAnsi" w:hAnsiTheme="minorHAnsi" w:cstheme="minorHAnsi"/>
                <w:sz w:val="18"/>
                <w:szCs w:val="18"/>
              </w:rPr>
            </w:pPr>
            <w:r w:rsidRPr="00FE6F97">
              <w:rPr>
                <w:rFonts w:asciiTheme="minorHAnsi" w:hAnsiTheme="minorHAnsi" w:cstheme="minorHAnsi"/>
                <w:sz w:val="18"/>
                <w:szCs w:val="18"/>
              </w:rPr>
              <w:t>Monthly meetings in affected</w:t>
            </w:r>
            <w:r>
              <w:rPr>
                <w:rFonts w:asciiTheme="minorHAnsi" w:hAnsiTheme="minorHAnsi" w:cstheme="minorHAnsi"/>
                <w:sz w:val="18"/>
                <w:szCs w:val="18"/>
              </w:rPr>
              <w:t xml:space="preserve"> </w:t>
            </w:r>
            <w:r w:rsidRPr="00FE6F97">
              <w:rPr>
                <w:rFonts w:asciiTheme="minorHAnsi" w:hAnsiTheme="minorHAnsi" w:cstheme="minorHAnsi"/>
                <w:sz w:val="18"/>
                <w:szCs w:val="18"/>
              </w:rPr>
              <w:t xml:space="preserve">municipalities and </w:t>
            </w:r>
            <w:proofErr w:type="gramStart"/>
            <w:r w:rsidRPr="00FE6F97">
              <w:rPr>
                <w:rFonts w:asciiTheme="minorHAnsi" w:hAnsiTheme="minorHAnsi" w:cstheme="minorHAnsi"/>
                <w:sz w:val="18"/>
                <w:szCs w:val="18"/>
              </w:rPr>
              <w:t>villages;</w:t>
            </w:r>
            <w:proofErr w:type="gramEnd"/>
          </w:p>
          <w:p w14:paraId="24ADFA33" w14:textId="77777777" w:rsidR="007C5903" w:rsidRPr="00FE6F97" w:rsidRDefault="007C5903" w:rsidP="00FE6F97">
            <w:pPr>
              <w:spacing w:after="60"/>
              <w:rPr>
                <w:rFonts w:asciiTheme="minorHAnsi" w:hAnsiTheme="minorHAnsi" w:cstheme="minorHAnsi"/>
                <w:sz w:val="18"/>
                <w:szCs w:val="18"/>
              </w:rPr>
            </w:pPr>
            <w:r w:rsidRPr="00FE6F97">
              <w:rPr>
                <w:rFonts w:asciiTheme="minorHAnsi" w:hAnsiTheme="minorHAnsi" w:cstheme="minorHAnsi"/>
                <w:sz w:val="18"/>
                <w:szCs w:val="18"/>
              </w:rPr>
              <w:t>Survey of PAPs in affected</w:t>
            </w:r>
            <w:r>
              <w:rPr>
                <w:rFonts w:asciiTheme="minorHAnsi" w:hAnsiTheme="minorHAnsi" w:cstheme="minorHAnsi"/>
                <w:sz w:val="18"/>
                <w:szCs w:val="18"/>
              </w:rPr>
              <w:t xml:space="preserve"> </w:t>
            </w:r>
            <w:proofErr w:type="gramStart"/>
            <w:r w:rsidRPr="00FE6F97">
              <w:rPr>
                <w:rFonts w:asciiTheme="minorHAnsi" w:hAnsiTheme="minorHAnsi" w:cstheme="minorHAnsi"/>
                <w:sz w:val="18"/>
                <w:szCs w:val="18"/>
              </w:rPr>
              <w:t>villages;</w:t>
            </w:r>
            <w:proofErr w:type="gramEnd"/>
          </w:p>
          <w:p w14:paraId="41644C05" w14:textId="77777777" w:rsidR="007C5903" w:rsidRPr="00FE6F97" w:rsidRDefault="007C5903" w:rsidP="00FE6F97">
            <w:pPr>
              <w:spacing w:after="60"/>
              <w:rPr>
                <w:rFonts w:asciiTheme="minorHAnsi" w:hAnsiTheme="minorHAnsi" w:cstheme="minorHAnsi"/>
                <w:sz w:val="18"/>
                <w:szCs w:val="18"/>
              </w:rPr>
            </w:pPr>
            <w:r w:rsidRPr="00FE6F97">
              <w:rPr>
                <w:rFonts w:asciiTheme="minorHAnsi" w:hAnsiTheme="minorHAnsi" w:cstheme="minorHAnsi"/>
                <w:sz w:val="18"/>
                <w:szCs w:val="18"/>
              </w:rPr>
              <w:t>Communication through</w:t>
            </w:r>
            <w:r>
              <w:rPr>
                <w:rFonts w:asciiTheme="minorHAnsi" w:hAnsiTheme="minorHAnsi" w:cstheme="minorHAnsi"/>
                <w:sz w:val="18"/>
                <w:szCs w:val="18"/>
              </w:rPr>
              <w:t xml:space="preserve"> </w:t>
            </w:r>
            <w:r w:rsidRPr="00FE6F97">
              <w:rPr>
                <w:rFonts w:asciiTheme="minorHAnsi" w:hAnsiTheme="minorHAnsi" w:cstheme="minorHAnsi"/>
                <w:sz w:val="18"/>
                <w:szCs w:val="18"/>
              </w:rPr>
              <w:t>social media (as</w:t>
            </w:r>
            <w:r>
              <w:rPr>
                <w:rFonts w:asciiTheme="minorHAnsi" w:hAnsiTheme="minorHAnsi" w:cstheme="minorHAnsi"/>
                <w:sz w:val="18"/>
                <w:szCs w:val="18"/>
              </w:rPr>
              <w:t xml:space="preserve"> </w:t>
            </w:r>
            <w:r w:rsidRPr="00FE6F97">
              <w:rPr>
                <w:rFonts w:asciiTheme="minorHAnsi" w:hAnsiTheme="minorHAnsi" w:cstheme="minorHAnsi"/>
                <w:sz w:val="18"/>
                <w:szCs w:val="18"/>
              </w:rPr>
              <w:t>needed</w:t>
            </w:r>
            <w:proofErr w:type="gramStart"/>
            <w:r w:rsidRPr="00FE6F97">
              <w:rPr>
                <w:rFonts w:asciiTheme="minorHAnsi" w:hAnsiTheme="minorHAnsi" w:cstheme="minorHAnsi"/>
                <w:sz w:val="18"/>
                <w:szCs w:val="18"/>
              </w:rPr>
              <w:t>);</w:t>
            </w:r>
            <w:proofErr w:type="gramEnd"/>
          </w:p>
          <w:p w14:paraId="3FC53F52" w14:textId="77777777" w:rsidR="007C5903" w:rsidRPr="002B1EE6" w:rsidRDefault="007C5903" w:rsidP="00FE6F97">
            <w:pPr>
              <w:spacing w:after="60"/>
              <w:jc w:val="left"/>
              <w:rPr>
                <w:rFonts w:asciiTheme="minorHAnsi" w:hAnsiTheme="minorHAnsi" w:cstheme="minorHAnsi"/>
                <w:sz w:val="18"/>
                <w:szCs w:val="18"/>
              </w:rPr>
            </w:pPr>
            <w:r w:rsidRPr="00FE6F97">
              <w:rPr>
                <w:rFonts w:asciiTheme="minorHAnsi" w:hAnsiTheme="minorHAnsi" w:cstheme="minorHAnsi"/>
                <w:sz w:val="18"/>
                <w:szCs w:val="18"/>
              </w:rPr>
              <w:t>Information desks with</w:t>
            </w:r>
            <w:r>
              <w:rPr>
                <w:rFonts w:asciiTheme="minorHAnsi" w:hAnsiTheme="minorHAnsi" w:cstheme="minorHAnsi"/>
                <w:sz w:val="18"/>
                <w:szCs w:val="18"/>
              </w:rPr>
              <w:t xml:space="preserve"> </w:t>
            </w:r>
            <w:r w:rsidRPr="00FE6F97">
              <w:rPr>
                <w:rFonts w:asciiTheme="minorHAnsi" w:hAnsiTheme="minorHAnsi" w:cstheme="minorHAnsi"/>
                <w:sz w:val="18"/>
                <w:szCs w:val="18"/>
              </w:rPr>
              <w:t>brochures/posters in affected</w:t>
            </w:r>
            <w:r>
              <w:rPr>
                <w:rFonts w:asciiTheme="minorHAnsi" w:hAnsiTheme="minorHAnsi" w:cstheme="minorHAnsi"/>
                <w:sz w:val="18"/>
                <w:szCs w:val="18"/>
              </w:rPr>
              <w:t xml:space="preserve"> </w:t>
            </w:r>
            <w:r w:rsidRPr="00FE6F97">
              <w:rPr>
                <w:rFonts w:asciiTheme="minorHAnsi" w:hAnsiTheme="minorHAnsi" w:cstheme="minorHAnsi"/>
                <w:sz w:val="18"/>
                <w:szCs w:val="18"/>
              </w:rPr>
              <w:t>municipalities (continuous).</w:t>
            </w:r>
          </w:p>
        </w:tc>
        <w:tc>
          <w:tcPr>
            <w:tcW w:w="1843" w:type="dxa"/>
          </w:tcPr>
          <w:p w14:paraId="0D1B0F06" w14:textId="77777777" w:rsidR="007C5903" w:rsidRPr="002B1EE6" w:rsidRDefault="007C5903" w:rsidP="0006449F">
            <w:pPr>
              <w:spacing w:after="60"/>
              <w:rPr>
                <w:rFonts w:asciiTheme="minorHAnsi" w:hAnsiTheme="minorHAnsi" w:cstheme="minorHAnsi"/>
                <w:sz w:val="18"/>
                <w:szCs w:val="18"/>
              </w:rPr>
            </w:pPr>
            <w:r w:rsidRPr="0006449F">
              <w:rPr>
                <w:rFonts w:asciiTheme="minorHAnsi" w:hAnsiTheme="minorHAnsi" w:cstheme="minorHAnsi"/>
                <w:sz w:val="18"/>
                <w:szCs w:val="18"/>
              </w:rPr>
              <w:t xml:space="preserve">PIU </w:t>
            </w:r>
          </w:p>
          <w:p w14:paraId="621C11AD" w14:textId="77777777" w:rsidR="007C5903" w:rsidRPr="002B1EE6" w:rsidRDefault="007C5903" w:rsidP="0006449F">
            <w:pPr>
              <w:spacing w:after="60"/>
              <w:rPr>
                <w:rFonts w:asciiTheme="minorHAnsi" w:hAnsiTheme="minorHAnsi" w:cstheme="minorHAnsi"/>
                <w:sz w:val="18"/>
                <w:szCs w:val="18"/>
              </w:rPr>
            </w:pPr>
          </w:p>
        </w:tc>
      </w:tr>
      <w:tr w:rsidR="007C5903" w:rsidRPr="002B1EE6" w14:paraId="20508789" w14:textId="77777777" w:rsidTr="007C5903">
        <w:tc>
          <w:tcPr>
            <w:tcW w:w="959" w:type="dxa"/>
            <w:vMerge/>
            <w:shd w:val="clear" w:color="auto" w:fill="DAEEF3" w:themeFill="accent5" w:themeFillTint="33"/>
          </w:tcPr>
          <w:p w14:paraId="28F83B75" w14:textId="77777777" w:rsidR="007C5903" w:rsidRPr="002B1EE6" w:rsidRDefault="007C5903" w:rsidP="005F4683">
            <w:pPr>
              <w:spacing w:after="60"/>
              <w:rPr>
                <w:rFonts w:asciiTheme="minorHAnsi" w:hAnsiTheme="minorHAnsi" w:cstheme="minorHAnsi"/>
                <w:sz w:val="18"/>
                <w:szCs w:val="18"/>
              </w:rPr>
            </w:pPr>
          </w:p>
        </w:tc>
        <w:tc>
          <w:tcPr>
            <w:tcW w:w="2268" w:type="dxa"/>
          </w:tcPr>
          <w:p w14:paraId="560DB877" w14:textId="77777777" w:rsidR="007C5903" w:rsidRPr="00901D4E" w:rsidRDefault="007C5903" w:rsidP="00901D4E">
            <w:pPr>
              <w:spacing w:after="60"/>
              <w:rPr>
                <w:rFonts w:asciiTheme="minorHAnsi" w:hAnsiTheme="minorHAnsi" w:cstheme="minorHAnsi"/>
                <w:b/>
                <w:bCs/>
                <w:sz w:val="18"/>
                <w:szCs w:val="18"/>
              </w:rPr>
            </w:pPr>
            <w:r w:rsidRPr="00901D4E">
              <w:rPr>
                <w:rFonts w:asciiTheme="minorHAnsi" w:hAnsiTheme="minorHAnsi" w:cstheme="minorHAnsi"/>
                <w:b/>
                <w:bCs/>
                <w:sz w:val="18"/>
                <w:szCs w:val="18"/>
              </w:rPr>
              <w:t>Other Interested Parties</w:t>
            </w:r>
            <w:r>
              <w:rPr>
                <w:rFonts w:asciiTheme="minorHAnsi" w:hAnsiTheme="minorHAnsi" w:cstheme="minorHAnsi"/>
                <w:b/>
                <w:bCs/>
                <w:sz w:val="18"/>
                <w:szCs w:val="18"/>
              </w:rPr>
              <w:t xml:space="preserve"> </w:t>
            </w:r>
            <w:r w:rsidRPr="00901D4E">
              <w:rPr>
                <w:rFonts w:asciiTheme="minorHAnsi" w:hAnsiTheme="minorHAnsi" w:cstheme="minorHAnsi"/>
                <w:b/>
                <w:bCs/>
                <w:sz w:val="18"/>
                <w:szCs w:val="18"/>
              </w:rPr>
              <w:t>(External)</w:t>
            </w:r>
          </w:p>
          <w:p w14:paraId="676A9993" w14:textId="77777777" w:rsidR="007C5903" w:rsidRPr="00901D4E" w:rsidRDefault="007C5903" w:rsidP="00901D4E">
            <w:pPr>
              <w:spacing w:after="60"/>
              <w:rPr>
                <w:rFonts w:asciiTheme="minorHAnsi" w:hAnsiTheme="minorHAnsi" w:cstheme="minorHAnsi"/>
                <w:sz w:val="18"/>
                <w:szCs w:val="18"/>
              </w:rPr>
            </w:pPr>
            <w:r w:rsidRPr="00901D4E">
              <w:rPr>
                <w:rFonts w:asciiTheme="minorHAnsi" w:hAnsiTheme="minorHAnsi" w:cstheme="minorHAnsi"/>
                <w:sz w:val="18"/>
                <w:szCs w:val="18"/>
              </w:rPr>
              <w:t>Municipalities</w:t>
            </w:r>
          </w:p>
          <w:p w14:paraId="7F928F44" w14:textId="77777777" w:rsidR="007C5903" w:rsidRPr="002B1EE6" w:rsidRDefault="007C5903" w:rsidP="00901D4E">
            <w:pPr>
              <w:spacing w:after="60"/>
              <w:rPr>
                <w:rFonts w:asciiTheme="minorHAnsi" w:hAnsiTheme="minorHAnsi" w:cstheme="minorHAnsi"/>
                <w:sz w:val="18"/>
                <w:szCs w:val="18"/>
              </w:rPr>
            </w:pPr>
            <w:r w:rsidRPr="00901D4E">
              <w:rPr>
                <w:rFonts w:asciiTheme="minorHAnsi" w:hAnsiTheme="minorHAnsi" w:cstheme="minorHAnsi"/>
                <w:sz w:val="18"/>
                <w:szCs w:val="18"/>
              </w:rPr>
              <w:t>Cadaster offices</w:t>
            </w:r>
          </w:p>
        </w:tc>
        <w:tc>
          <w:tcPr>
            <w:tcW w:w="2693" w:type="dxa"/>
          </w:tcPr>
          <w:p w14:paraId="348F0F00" w14:textId="77777777" w:rsidR="007C5903" w:rsidRPr="00901D4E" w:rsidRDefault="007C5903" w:rsidP="00901D4E">
            <w:pPr>
              <w:spacing w:after="60"/>
              <w:jc w:val="left"/>
              <w:rPr>
                <w:rFonts w:asciiTheme="minorHAnsi" w:hAnsiTheme="minorHAnsi" w:cstheme="minorHAnsi"/>
                <w:sz w:val="18"/>
                <w:szCs w:val="18"/>
              </w:rPr>
            </w:pPr>
            <w:r w:rsidRPr="00901D4E">
              <w:rPr>
                <w:rFonts w:asciiTheme="minorHAnsi" w:hAnsiTheme="minorHAnsi" w:cstheme="minorHAnsi"/>
                <w:sz w:val="18"/>
                <w:szCs w:val="18"/>
              </w:rPr>
              <w:t xml:space="preserve">Land acquisition </w:t>
            </w:r>
            <w:proofErr w:type="gramStart"/>
            <w:r w:rsidRPr="00901D4E">
              <w:rPr>
                <w:rFonts w:asciiTheme="minorHAnsi" w:hAnsiTheme="minorHAnsi" w:cstheme="minorHAnsi"/>
                <w:sz w:val="18"/>
                <w:szCs w:val="18"/>
              </w:rPr>
              <w:t>process;</w:t>
            </w:r>
            <w:proofErr w:type="gramEnd"/>
          </w:p>
          <w:p w14:paraId="6F3F5108" w14:textId="77777777" w:rsidR="007C5903" w:rsidRPr="00901D4E" w:rsidRDefault="007C5903" w:rsidP="00901D4E">
            <w:pPr>
              <w:spacing w:after="60"/>
              <w:jc w:val="left"/>
              <w:rPr>
                <w:rFonts w:asciiTheme="minorHAnsi" w:hAnsiTheme="minorHAnsi" w:cstheme="minorHAnsi"/>
                <w:sz w:val="18"/>
                <w:szCs w:val="18"/>
              </w:rPr>
            </w:pPr>
            <w:r w:rsidRPr="00901D4E">
              <w:rPr>
                <w:rFonts w:asciiTheme="minorHAnsi" w:hAnsiTheme="minorHAnsi" w:cstheme="minorHAnsi"/>
                <w:sz w:val="18"/>
                <w:szCs w:val="18"/>
              </w:rPr>
              <w:t xml:space="preserve">Registration of land </w:t>
            </w:r>
            <w:proofErr w:type="gramStart"/>
            <w:r w:rsidRPr="00901D4E">
              <w:rPr>
                <w:rFonts w:asciiTheme="minorHAnsi" w:hAnsiTheme="minorHAnsi" w:cstheme="minorHAnsi"/>
                <w:sz w:val="18"/>
                <w:szCs w:val="18"/>
              </w:rPr>
              <w:t>plots;</w:t>
            </w:r>
            <w:proofErr w:type="gramEnd"/>
          </w:p>
          <w:p w14:paraId="6B149E88" w14:textId="77777777" w:rsidR="007C5903" w:rsidRPr="00901D4E" w:rsidRDefault="007C5903" w:rsidP="00901D4E">
            <w:pPr>
              <w:spacing w:after="60"/>
              <w:jc w:val="left"/>
              <w:rPr>
                <w:rFonts w:asciiTheme="minorHAnsi" w:hAnsiTheme="minorHAnsi" w:cstheme="minorHAnsi"/>
                <w:sz w:val="18"/>
                <w:szCs w:val="18"/>
              </w:rPr>
            </w:pPr>
            <w:r w:rsidRPr="00901D4E">
              <w:rPr>
                <w:rFonts w:asciiTheme="minorHAnsi" w:hAnsiTheme="minorHAnsi" w:cstheme="minorHAnsi"/>
                <w:sz w:val="18"/>
                <w:szCs w:val="18"/>
              </w:rPr>
              <w:t>Resettlement and livelihood</w:t>
            </w:r>
            <w:r>
              <w:rPr>
                <w:rFonts w:asciiTheme="minorHAnsi" w:hAnsiTheme="minorHAnsi" w:cstheme="minorHAnsi"/>
                <w:sz w:val="18"/>
                <w:szCs w:val="18"/>
              </w:rPr>
              <w:t xml:space="preserve"> </w:t>
            </w:r>
            <w:r w:rsidRPr="00901D4E">
              <w:rPr>
                <w:rFonts w:asciiTheme="minorHAnsi" w:hAnsiTheme="minorHAnsi" w:cstheme="minorHAnsi"/>
                <w:sz w:val="18"/>
                <w:szCs w:val="18"/>
              </w:rPr>
              <w:t xml:space="preserve">restoration </w:t>
            </w:r>
            <w:proofErr w:type="gramStart"/>
            <w:r w:rsidRPr="00901D4E">
              <w:rPr>
                <w:rFonts w:asciiTheme="minorHAnsi" w:hAnsiTheme="minorHAnsi" w:cstheme="minorHAnsi"/>
                <w:sz w:val="18"/>
                <w:szCs w:val="18"/>
              </w:rPr>
              <w:t>options;</w:t>
            </w:r>
            <w:proofErr w:type="gramEnd"/>
          </w:p>
          <w:p w14:paraId="1112C6B6" w14:textId="77777777" w:rsidR="007C5903" w:rsidRPr="00901D4E" w:rsidRDefault="007C5903" w:rsidP="00901D4E">
            <w:pPr>
              <w:spacing w:after="60"/>
              <w:jc w:val="left"/>
              <w:rPr>
                <w:rFonts w:asciiTheme="minorHAnsi" w:hAnsiTheme="minorHAnsi" w:cstheme="minorHAnsi"/>
                <w:sz w:val="18"/>
                <w:szCs w:val="18"/>
              </w:rPr>
            </w:pPr>
            <w:r w:rsidRPr="00901D4E">
              <w:rPr>
                <w:rFonts w:asciiTheme="minorHAnsi" w:hAnsiTheme="minorHAnsi" w:cstheme="minorHAnsi"/>
                <w:sz w:val="18"/>
                <w:szCs w:val="18"/>
              </w:rPr>
              <w:t>Project scope, rationale and</w:t>
            </w:r>
            <w:r>
              <w:rPr>
                <w:rFonts w:asciiTheme="minorHAnsi" w:hAnsiTheme="minorHAnsi" w:cstheme="minorHAnsi"/>
                <w:sz w:val="18"/>
                <w:szCs w:val="18"/>
              </w:rPr>
              <w:t xml:space="preserve"> </w:t>
            </w:r>
            <w:r w:rsidRPr="00901D4E">
              <w:rPr>
                <w:rFonts w:asciiTheme="minorHAnsi" w:hAnsiTheme="minorHAnsi" w:cstheme="minorHAnsi"/>
                <w:sz w:val="18"/>
                <w:szCs w:val="18"/>
              </w:rPr>
              <w:t xml:space="preserve">E&amp;S </w:t>
            </w:r>
            <w:proofErr w:type="gramStart"/>
            <w:r w:rsidRPr="00901D4E">
              <w:rPr>
                <w:rFonts w:asciiTheme="minorHAnsi" w:hAnsiTheme="minorHAnsi" w:cstheme="minorHAnsi"/>
                <w:sz w:val="18"/>
                <w:szCs w:val="18"/>
              </w:rPr>
              <w:t>principles;</w:t>
            </w:r>
            <w:proofErr w:type="gramEnd"/>
          </w:p>
          <w:p w14:paraId="185DFEF9" w14:textId="77777777" w:rsidR="007C5903" w:rsidRPr="002B1EE6" w:rsidRDefault="007C5903" w:rsidP="00901D4E">
            <w:pPr>
              <w:spacing w:after="60"/>
              <w:jc w:val="left"/>
              <w:rPr>
                <w:rFonts w:asciiTheme="minorHAnsi" w:hAnsiTheme="minorHAnsi" w:cstheme="minorHAnsi"/>
                <w:sz w:val="18"/>
                <w:szCs w:val="18"/>
              </w:rPr>
            </w:pPr>
            <w:r w:rsidRPr="00901D4E">
              <w:rPr>
                <w:rFonts w:asciiTheme="minorHAnsi" w:hAnsiTheme="minorHAnsi" w:cstheme="minorHAnsi"/>
                <w:sz w:val="18"/>
                <w:szCs w:val="18"/>
              </w:rPr>
              <w:t>Grievance mechanism</w:t>
            </w:r>
            <w:r>
              <w:rPr>
                <w:rFonts w:asciiTheme="minorHAnsi" w:hAnsiTheme="minorHAnsi" w:cstheme="minorHAnsi"/>
                <w:sz w:val="18"/>
                <w:szCs w:val="18"/>
              </w:rPr>
              <w:t xml:space="preserve"> </w:t>
            </w:r>
            <w:r w:rsidRPr="00901D4E">
              <w:rPr>
                <w:rFonts w:asciiTheme="minorHAnsi" w:hAnsiTheme="minorHAnsi" w:cstheme="minorHAnsi"/>
                <w:sz w:val="18"/>
                <w:szCs w:val="18"/>
              </w:rPr>
              <w:t>process</w:t>
            </w:r>
          </w:p>
        </w:tc>
        <w:tc>
          <w:tcPr>
            <w:tcW w:w="3119" w:type="dxa"/>
          </w:tcPr>
          <w:p w14:paraId="690B5B8A" w14:textId="77777777" w:rsidR="007C5903" w:rsidRPr="00901D4E" w:rsidRDefault="007C5903" w:rsidP="00901D4E">
            <w:pPr>
              <w:spacing w:after="60"/>
              <w:rPr>
                <w:rFonts w:asciiTheme="minorHAnsi" w:hAnsiTheme="minorHAnsi" w:cstheme="minorHAnsi"/>
                <w:sz w:val="18"/>
                <w:szCs w:val="18"/>
              </w:rPr>
            </w:pPr>
            <w:r w:rsidRPr="00901D4E">
              <w:rPr>
                <w:rFonts w:asciiTheme="minorHAnsi" w:hAnsiTheme="minorHAnsi" w:cstheme="minorHAnsi"/>
                <w:sz w:val="18"/>
                <w:szCs w:val="18"/>
              </w:rPr>
              <w:t xml:space="preserve">Face-to-face </w:t>
            </w:r>
            <w:proofErr w:type="gramStart"/>
            <w:r w:rsidRPr="00901D4E">
              <w:rPr>
                <w:rFonts w:asciiTheme="minorHAnsi" w:hAnsiTheme="minorHAnsi" w:cstheme="minorHAnsi"/>
                <w:sz w:val="18"/>
                <w:szCs w:val="18"/>
              </w:rPr>
              <w:t>meetings;</w:t>
            </w:r>
            <w:proofErr w:type="gramEnd"/>
          </w:p>
          <w:p w14:paraId="73C3A91A" w14:textId="77777777" w:rsidR="007C5903" w:rsidRPr="002B1EE6" w:rsidRDefault="007C5903" w:rsidP="00901D4E">
            <w:pPr>
              <w:spacing w:after="60"/>
              <w:rPr>
                <w:rFonts w:asciiTheme="minorHAnsi" w:hAnsiTheme="minorHAnsi" w:cstheme="minorHAnsi"/>
                <w:sz w:val="18"/>
                <w:szCs w:val="18"/>
              </w:rPr>
            </w:pPr>
            <w:r w:rsidRPr="00901D4E">
              <w:rPr>
                <w:rFonts w:asciiTheme="minorHAnsi" w:hAnsiTheme="minorHAnsi" w:cstheme="minorHAnsi"/>
                <w:sz w:val="18"/>
                <w:szCs w:val="18"/>
              </w:rPr>
              <w:t>Joint public/community meetings with</w:t>
            </w:r>
            <w:r>
              <w:rPr>
                <w:rFonts w:asciiTheme="minorHAnsi" w:hAnsiTheme="minorHAnsi" w:cstheme="minorHAnsi"/>
                <w:sz w:val="18"/>
                <w:szCs w:val="18"/>
              </w:rPr>
              <w:t xml:space="preserve"> </w:t>
            </w:r>
            <w:r w:rsidRPr="00901D4E">
              <w:rPr>
                <w:rFonts w:asciiTheme="minorHAnsi" w:hAnsiTheme="minorHAnsi" w:cstheme="minorHAnsi"/>
                <w:sz w:val="18"/>
                <w:szCs w:val="18"/>
              </w:rPr>
              <w:t>PAPs.</w:t>
            </w:r>
          </w:p>
        </w:tc>
        <w:tc>
          <w:tcPr>
            <w:tcW w:w="3118" w:type="dxa"/>
          </w:tcPr>
          <w:p w14:paraId="343B40D5" w14:textId="77777777" w:rsidR="007C5903" w:rsidRPr="002B1EE6" w:rsidRDefault="007C5903" w:rsidP="005F4683">
            <w:pPr>
              <w:spacing w:after="60"/>
              <w:rPr>
                <w:rFonts w:asciiTheme="minorHAnsi" w:hAnsiTheme="minorHAnsi" w:cstheme="minorHAnsi"/>
                <w:sz w:val="18"/>
                <w:szCs w:val="18"/>
              </w:rPr>
            </w:pPr>
            <w:r w:rsidRPr="00901D4E">
              <w:rPr>
                <w:rFonts w:asciiTheme="minorHAnsi" w:hAnsiTheme="minorHAnsi" w:cstheme="minorHAnsi"/>
                <w:sz w:val="18"/>
                <w:szCs w:val="18"/>
              </w:rPr>
              <w:t>Weekly (as needed)</w:t>
            </w:r>
          </w:p>
        </w:tc>
        <w:tc>
          <w:tcPr>
            <w:tcW w:w="1843" w:type="dxa"/>
          </w:tcPr>
          <w:p w14:paraId="603304EB" w14:textId="77777777" w:rsidR="007C5903" w:rsidRPr="002B1EE6" w:rsidRDefault="007C5903" w:rsidP="005F4683">
            <w:pPr>
              <w:spacing w:after="60"/>
              <w:rPr>
                <w:rFonts w:asciiTheme="minorHAnsi" w:hAnsiTheme="minorHAnsi" w:cstheme="minorHAnsi"/>
                <w:sz w:val="18"/>
                <w:szCs w:val="18"/>
              </w:rPr>
            </w:pPr>
            <w:r>
              <w:rPr>
                <w:rFonts w:asciiTheme="minorHAnsi" w:hAnsiTheme="minorHAnsi" w:cstheme="minorHAnsi"/>
                <w:sz w:val="18"/>
                <w:szCs w:val="18"/>
              </w:rPr>
              <w:t>PIU</w:t>
            </w:r>
          </w:p>
        </w:tc>
      </w:tr>
      <w:tr w:rsidR="007C5903" w:rsidRPr="002B1EE6" w14:paraId="3F3FCF4F" w14:textId="77777777" w:rsidTr="007C5903">
        <w:tc>
          <w:tcPr>
            <w:tcW w:w="959" w:type="dxa"/>
            <w:vMerge/>
            <w:shd w:val="clear" w:color="auto" w:fill="DAEEF3" w:themeFill="accent5" w:themeFillTint="33"/>
          </w:tcPr>
          <w:p w14:paraId="4C6C5648" w14:textId="77777777" w:rsidR="007C5903" w:rsidRPr="002B1EE6" w:rsidRDefault="007C5903" w:rsidP="005F4683">
            <w:pPr>
              <w:spacing w:after="60"/>
              <w:rPr>
                <w:rFonts w:asciiTheme="minorHAnsi" w:hAnsiTheme="minorHAnsi" w:cstheme="minorHAnsi"/>
                <w:sz w:val="18"/>
                <w:szCs w:val="18"/>
              </w:rPr>
            </w:pPr>
          </w:p>
        </w:tc>
        <w:tc>
          <w:tcPr>
            <w:tcW w:w="2268" w:type="dxa"/>
          </w:tcPr>
          <w:p w14:paraId="7336D4E1" w14:textId="77777777" w:rsidR="007C5903" w:rsidRPr="00901D4E" w:rsidRDefault="007C5903" w:rsidP="00DD11EF">
            <w:pPr>
              <w:spacing w:after="60"/>
              <w:rPr>
                <w:rFonts w:asciiTheme="minorHAnsi" w:hAnsiTheme="minorHAnsi" w:cstheme="minorHAnsi"/>
                <w:b/>
                <w:bCs/>
                <w:sz w:val="18"/>
                <w:szCs w:val="18"/>
              </w:rPr>
            </w:pPr>
            <w:r w:rsidRPr="00901D4E">
              <w:rPr>
                <w:rFonts w:asciiTheme="minorHAnsi" w:hAnsiTheme="minorHAnsi" w:cstheme="minorHAnsi"/>
                <w:b/>
                <w:bCs/>
                <w:sz w:val="18"/>
                <w:szCs w:val="18"/>
              </w:rPr>
              <w:t>Other Interested Parties</w:t>
            </w:r>
            <w:r>
              <w:rPr>
                <w:rFonts w:asciiTheme="minorHAnsi" w:hAnsiTheme="minorHAnsi" w:cstheme="minorHAnsi"/>
                <w:b/>
                <w:bCs/>
                <w:sz w:val="18"/>
                <w:szCs w:val="18"/>
              </w:rPr>
              <w:t xml:space="preserve"> </w:t>
            </w:r>
            <w:r w:rsidRPr="00901D4E">
              <w:rPr>
                <w:rFonts w:asciiTheme="minorHAnsi" w:hAnsiTheme="minorHAnsi" w:cstheme="minorHAnsi"/>
                <w:b/>
                <w:bCs/>
                <w:sz w:val="18"/>
                <w:szCs w:val="18"/>
              </w:rPr>
              <w:t>(External)</w:t>
            </w:r>
          </w:p>
          <w:p w14:paraId="1991BBF1" w14:textId="77777777" w:rsidR="007C5903" w:rsidRPr="00257391" w:rsidRDefault="007C5903" w:rsidP="00257391">
            <w:pPr>
              <w:spacing w:after="60"/>
              <w:rPr>
                <w:rFonts w:asciiTheme="minorHAnsi" w:hAnsiTheme="minorHAnsi" w:cstheme="minorHAnsi"/>
                <w:sz w:val="18"/>
                <w:szCs w:val="18"/>
              </w:rPr>
            </w:pPr>
            <w:r w:rsidRPr="00257391">
              <w:rPr>
                <w:rFonts w:asciiTheme="minorHAnsi" w:hAnsiTheme="minorHAnsi" w:cstheme="minorHAnsi"/>
                <w:sz w:val="18"/>
                <w:szCs w:val="18"/>
              </w:rPr>
              <w:t xml:space="preserve">Press and </w:t>
            </w:r>
            <w:proofErr w:type="gramStart"/>
            <w:r w:rsidRPr="00257391">
              <w:rPr>
                <w:rFonts w:asciiTheme="minorHAnsi" w:hAnsiTheme="minorHAnsi" w:cstheme="minorHAnsi"/>
                <w:sz w:val="18"/>
                <w:szCs w:val="18"/>
              </w:rPr>
              <w:t>media;</w:t>
            </w:r>
            <w:proofErr w:type="gramEnd"/>
          </w:p>
          <w:p w14:paraId="06E3DE4D" w14:textId="77777777" w:rsidR="007C5903" w:rsidRPr="00257391" w:rsidRDefault="007C5903" w:rsidP="00257391">
            <w:pPr>
              <w:spacing w:after="60"/>
              <w:rPr>
                <w:rFonts w:asciiTheme="minorHAnsi" w:hAnsiTheme="minorHAnsi" w:cstheme="minorHAnsi"/>
                <w:sz w:val="18"/>
                <w:szCs w:val="18"/>
              </w:rPr>
            </w:pPr>
            <w:r>
              <w:rPr>
                <w:rFonts w:asciiTheme="minorHAnsi" w:hAnsiTheme="minorHAnsi" w:cstheme="minorHAnsi"/>
                <w:sz w:val="18"/>
                <w:szCs w:val="18"/>
              </w:rPr>
              <w:t>CSOs /</w:t>
            </w:r>
            <w:r w:rsidRPr="00257391">
              <w:rPr>
                <w:rFonts w:asciiTheme="minorHAnsi" w:hAnsiTheme="minorHAnsi" w:cstheme="minorHAnsi"/>
                <w:sz w:val="18"/>
                <w:szCs w:val="18"/>
              </w:rPr>
              <w:t xml:space="preserve"> </w:t>
            </w:r>
            <w:proofErr w:type="gramStart"/>
            <w:r w:rsidRPr="00257391">
              <w:rPr>
                <w:rFonts w:asciiTheme="minorHAnsi" w:hAnsiTheme="minorHAnsi" w:cstheme="minorHAnsi"/>
                <w:sz w:val="18"/>
                <w:szCs w:val="18"/>
              </w:rPr>
              <w:t>NGOs;</w:t>
            </w:r>
            <w:proofErr w:type="gramEnd"/>
          </w:p>
          <w:p w14:paraId="6ED3E9F7" w14:textId="77777777" w:rsidR="007C5903" w:rsidRPr="00257391" w:rsidRDefault="003815F3" w:rsidP="003815F3">
            <w:pPr>
              <w:spacing w:after="60"/>
              <w:jc w:val="left"/>
              <w:rPr>
                <w:rFonts w:asciiTheme="minorHAnsi" w:hAnsiTheme="minorHAnsi" w:cstheme="minorHAnsi"/>
                <w:sz w:val="18"/>
                <w:szCs w:val="18"/>
              </w:rPr>
            </w:pPr>
            <w:r w:rsidRPr="003815F3">
              <w:rPr>
                <w:rFonts w:asciiTheme="minorHAnsi" w:hAnsiTheme="minorHAnsi" w:cstheme="minorHAnsi"/>
                <w:sz w:val="18"/>
                <w:szCs w:val="18"/>
              </w:rPr>
              <w:t xml:space="preserve">Service providers / National and international </w:t>
            </w:r>
            <w:r w:rsidRPr="003815F3">
              <w:rPr>
                <w:rFonts w:asciiTheme="minorHAnsi" w:hAnsiTheme="minorHAnsi" w:cstheme="minorHAnsi"/>
                <w:sz w:val="18"/>
                <w:szCs w:val="18"/>
              </w:rPr>
              <w:lastRenderedPageBreak/>
              <w:t xml:space="preserve">contractors and engineering </w:t>
            </w:r>
            <w:proofErr w:type="gramStart"/>
            <w:r w:rsidRPr="003815F3">
              <w:rPr>
                <w:rFonts w:asciiTheme="minorHAnsi" w:hAnsiTheme="minorHAnsi" w:cstheme="minorHAnsi"/>
                <w:sz w:val="18"/>
                <w:szCs w:val="18"/>
              </w:rPr>
              <w:t>consultancies</w:t>
            </w:r>
            <w:r w:rsidR="007C5903" w:rsidRPr="00257391">
              <w:rPr>
                <w:rFonts w:asciiTheme="minorHAnsi" w:hAnsiTheme="minorHAnsi" w:cstheme="minorHAnsi"/>
                <w:sz w:val="18"/>
                <w:szCs w:val="18"/>
              </w:rPr>
              <w:t>;</w:t>
            </w:r>
            <w:proofErr w:type="gramEnd"/>
          </w:p>
          <w:p w14:paraId="52C39932" w14:textId="77777777" w:rsidR="007C5903" w:rsidRPr="00257391" w:rsidRDefault="007C5903" w:rsidP="00257391">
            <w:pPr>
              <w:spacing w:after="60"/>
              <w:rPr>
                <w:rFonts w:asciiTheme="minorHAnsi" w:hAnsiTheme="minorHAnsi" w:cstheme="minorHAnsi"/>
                <w:sz w:val="18"/>
                <w:szCs w:val="18"/>
              </w:rPr>
            </w:pPr>
            <w:r w:rsidRPr="00257391">
              <w:rPr>
                <w:rFonts w:asciiTheme="minorHAnsi" w:hAnsiTheme="minorHAnsi" w:cstheme="minorHAnsi"/>
                <w:sz w:val="18"/>
                <w:szCs w:val="18"/>
              </w:rPr>
              <w:t xml:space="preserve">Academic </w:t>
            </w:r>
            <w:proofErr w:type="gramStart"/>
            <w:r w:rsidRPr="00257391">
              <w:rPr>
                <w:rFonts w:asciiTheme="minorHAnsi" w:hAnsiTheme="minorHAnsi" w:cstheme="minorHAnsi"/>
                <w:sz w:val="18"/>
                <w:szCs w:val="18"/>
              </w:rPr>
              <w:t>institutions;</w:t>
            </w:r>
            <w:proofErr w:type="gramEnd"/>
          </w:p>
          <w:p w14:paraId="34D905BB" w14:textId="77777777" w:rsidR="007C5903" w:rsidRPr="00257391" w:rsidRDefault="007C5903" w:rsidP="00257391">
            <w:pPr>
              <w:spacing w:after="60"/>
              <w:jc w:val="left"/>
              <w:rPr>
                <w:rFonts w:asciiTheme="minorHAnsi" w:hAnsiTheme="minorHAnsi" w:cstheme="minorHAnsi"/>
                <w:sz w:val="18"/>
                <w:szCs w:val="18"/>
              </w:rPr>
            </w:pPr>
            <w:r w:rsidRPr="00257391">
              <w:rPr>
                <w:rFonts w:asciiTheme="minorHAnsi" w:hAnsiTheme="minorHAnsi" w:cstheme="minorHAnsi"/>
                <w:sz w:val="18"/>
                <w:szCs w:val="18"/>
              </w:rPr>
              <w:t>National Government</w:t>
            </w:r>
            <w:r>
              <w:rPr>
                <w:rFonts w:asciiTheme="minorHAnsi" w:hAnsiTheme="minorHAnsi" w:cstheme="minorHAnsi"/>
                <w:sz w:val="18"/>
                <w:szCs w:val="18"/>
              </w:rPr>
              <w:t xml:space="preserve"> </w:t>
            </w:r>
            <w:proofErr w:type="gramStart"/>
            <w:r w:rsidRPr="00257391">
              <w:rPr>
                <w:rFonts w:asciiTheme="minorHAnsi" w:hAnsiTheme="minorHAnsi" w:cstheme="minorHAnsi"/>
                <w:sz w:val="18"/>
                <w:szCs w:val="18"/>
              </w:rPr>
              <w:t>Ministries;</w:t>
            </w:r>
            <w:proofErr w:type="gramEnd"/>
          </w:p>
          <w:p w14:paraId="04BDA65D" w14:textId="77777777" w:rsidR="00876130" w:rsidRPr="003815F3" w:rsidRDefault="00876130" w:rsidP="003815F3">
            <w:pPr>
              <w:spacing w:after="60"/>
              <w:rPr>
                <w:rFonts w:asciiTheme="minorHAnsi" w:hAnsiTheme="minorHAnsi" w:cstheme="minorHAnsi"/>
                <w:sz w:val="18"/>
                <w:szCs w:val="18"/>
              </w:rPr>
            </w:pPr>
            <w:r w:rsidRPr="00876130">
              <w:rPr>
                <w:rFonts w:asciiTheme="minorHAnsi" w:hAnsiTheme="minorHAnsi" w:cstheme="minorHAnsi"/>
                <w:sz w:val="18"/>
                <w:szCs w:val="18"/>
              </w:rPr>
              <w:t xml:space="preserve">Other Government Departments from which permissions/clearances are </w:t>
            </w:r>
            <w:proofErr w:type="gramStart"/>
            <w:r w:rsidRPr="00876130">
              <w:rPr>
                <w:rFonts w:asciiTheme="minorHAnsi" w:hAnsiTheme="minorHAnsi" w:cstheme="minorHAnsi"/>
                <w:sz w:val="18"/>
                <w:szCs w:val="18"/>
              </w:rPr>
              <w:t>required;</w:t>
            </w:r>
            <w:proofErr w:type="gramEnd"/>
            <w:r w:rsidRPr="003815F3">
              <w:rPr>
                <w:rFonts w:asciiTheme="minorHAnsi" w:hAnsiTheme="minorHAnsi" w:cstheme="minorHAnsi"/>
                <w:sz w:val="18"/>
                <w:szCs w:val="18"/>
              </w:rPr>
              <w:t xml:space="preserve"> </w:t>
            </w:r>
          </w:p>
          <w:p w14:paraId="7AA3DF93" w14:textId="77777777" w:rsidR="003B51C3" w:rsidRPr="00257391" w:rsidRDefault="003B51C3" w:rsidP="003B51C3">
            <w:pPr>
              <w:spacing w:after="60"/>
              <w:jc w:val="left"/>
              <w:rPr>
                <w:rFonts w:asciiTheme="minorHAnsi" w:hAnsiTheme="minorHAnsi" w:cstheme="minorHAnsi"/>
                <w:sz w:val="18"/>
                <w:szCs w:val="18"/>
              </w:rPr>
            </w:pPr>
            <w:r>
              <w:rPr>
                <w:rFonts w:asciiTheme="minorHAnsi" w:hAnsiTheme="minorHAnsi" w:cstheme="minorHAnsi"/>
                <w:sz w:val="18"/>
                <w:szCs w:val="18"/>
              </w:rPr>
              <w:t xml:space="preserve">LSGs / relevant </w:t>
            </w:r>
            <w:proofErr w:type="gramStart"/>
            <w:r>
              <w:rPr>
                <w:rFonts w:asciiTheme="minorHAnsi" w:hAnsiTheme="minorHAnsi" w:cstheme="minorHAnsi"/>
                <w:sz w:val="18"/>
                <w:szCs w:val="18"/>
              </w:rPr>
              <w:t>d</w:t>
            </w:r>
            <w:r w:rsidRPr="00257391">
              <w:rPr>
                <w:rFonts w:asciiTheme="minorHAnsi" w:hAnsiTheme="minorHAnsi" w:cstheme="minorHAnsi"/>
                <w:sz w:val="18"/>
                <w:szCs w:val="18"/>
              </w:rPr>
              <w:t>epartments;</w:t>
            </w:r>
            <w:proofErr w:type="gramEnd"/>
          </w:p>
          <w:p w14:paraId="7BC50787" w14:textId="77777777" w:rsidR="003815F3" w:rsidRPr="003815F3" w:rsidRDefault="003815F3" w:rsidP="003815F3">
            <w:pPr>
              <w:spacing w:after="60"/>
              <w:rPr>
                <w:rFonts w:asciiTheme="minorHAnsi" w:hAnsiTheme="minorHAnsi" w:cstheme="minorHAnsi"/>
                <w:sz w:val="18"/>
                <w:szCs w:val="18"/>
              </w:rPr>
            </w:pPr>
            <w:r w:rsidRPr="00257391">
              <w:rPr>
                <w:rFonts w:asciiTheme="minorHAnsi" w:hAnsiTheme="minorHAnsi" w:cstheme="minorHAnsi"/>
                <w:sz w:val="18"/>
                <w:szCs w:val="18"/>
              </w:rPr>
              <w:t>General public, tourists,</w:t>
            </w:r>
            <w:r>
              <w:rPr>
                <w:rFonts w:asciiTheme="minorHAnsi" w:hAnsiTheme="minorHAnsi" w:cstheme="minorHAnsi"/>
                <w:sz w:val="18"/>
                <w:szCs w:val="18"/>
              </w:rPr>
              <w:t xml:space="preserve"> </w:t>
            </w:r>
            <w:r w:rsidRPr="00257391">
              <w:rPr>
                <w:rFonts w:asciiTheme="minorHAnsi" w:hAnsiTheme="minorHAnsi" w:cstheme="minorHAnsi"/>
                <w:sz w:val="18"/>
                <w:szCs w:val="18"/>
              </w:rPr>
              <w:t>jobseekers</w:t>
            </w:r>
          </w:p>
        </w:tc>
        <w:tc>
          <w:tcPr>
            <w:tcW w:w="2693" w:type="dxa"/>
          </w:tcPr>
          <w:p w14:paraId="50BED36F" w14:textId="77777777" w:rsidR="007C5903" w:rsidRPr="00932049" w:rsidRDefault="007C5903" w:rsidP="00932049">
            <w:pPr>
              <w:spacing w:after="60"/>
              <w:jc w:val="left"/>
              <w:rPr>
                <w:rFonts w:asciiTheme="minorHAnsi" w:hAnsiTheme="minorHAnsi" w:cstheme="minorHAnsi"/>
                <w:sz w:val="18"/>
                <w:szCs w:val="18"/>
              </w:rPr>
            </w:pPr>
            <w:r w:rsidRPr="00932049">
              <w:rPr>
                <w:rFonts w:asciiTheme="minorHAnsi" w:hAnsiTheme="minorHAnsi" w:cstheme="minorHAnsi"/>
                <w:sz w:val="18"/>
                <w:szCs w:val="18"/>
              </w:rPr>
              <w:lastRenderedPageBreak/>
              <w:t xml:space="preserve">Land acquisition </w:t>
            </w:r>
            <w:proofErr w:type="gramStart"/>
            <w:r w:rsidRPr="00932049">
              <w:rPr>
                <w:rFonts w:asciiTheme="minorHAnsi" w:hAnsiTheme="minorHAnsi" w:cstheme="minorHAnsi"/>
                <w:sz w:val="18"/>
                <w:szCs w:val="18"/>
              </w:rPr>
              <w:t>process;</w:t>
            </w:r>
            <w:proofErr w:type="gramEnd"/>
          </w:p>
          <w:p w14:paraId="43C219DF" w14:textId="77777777" w:rsidR="007C5903" w:rsidRDefault="007C5903" w:rsidP="00932049">
            <w:pPr>
              <w:spacing w:after="60"/>
              <w:jc w:val="left"/>
              <w:rPr>
                <w:rFonts w:asciiTheme="minorHAnsi" w:hAnsiTheme="minorHAnsi" w:cstheme="minorHAnsi"/>
                <w:sz w:val="18"/>
                <w:szCs w:val="18"/>
              </w:rPr>
            </w:pPr>
            <w:r w:rsidRPr="00932049">
              <w:rPr>
                <w:rFonts w:asciiTheme="minorHAnsi" w:hAnsiTheme="minorHAnsi" w:cstheme="minorHAnsi"/>
                <w:sz w:val="18"/>
                <w:szCs w:val="18"/>
              </w:rPr>
              <w:t>Grievance mechanism</w:t>
            </w:r>
            <w:r>
              <w:rPr>
                <w:rFonts w:asciiTheme="minorHAnsi" w:hAnsiTheme="minorHAnsi" w:cstheme="minorHAnsi"/>
                <w:sz w:val="18"/>
                <w:szCs w:val="18"/>
              </w:rPr>
              <w:t xml:space="preserve"> </w:t>
            </w:r>
            <w:proofErr w:type="gramStart"/>
            <w:r w:rsidRPr="00932049">
              <w:rPr>
                <w:rFonts w:asciiTheme="minorHAnsi" w:hAnsiTheme="minorHAnsi" w:cstheme="minorHAnsi"/>
                <w:sz w:val="18"/>
                <w:szCs w:val="18"/>
              </w:rPr>
              <w:t>process;</w:t>
            </w:r>
            <w:proofErr w:type="gramEnd"/>
          </w:p>
          <w:p w14:paraId="086763F8" w14:textId="77777777" w:rsidR="007C5903" w:rsidRPr="00901D4E" w:rsidRDefault="007C5903" w:rsidP="00932049">
            <w:pPr>
              <w:spacing w:after="60"/>
              <w:jc w:val="left"/>
              <w:rPr>
                <w:rFonts w:asciiTheme="minorHAnsi" w:hAnsiTheme="minorHAnsi" w:cstheme="minorHAnsi"/>
                <w:sz w:val="18"/>
                <w:szCs w:val="18"/>
              </w:rPr>
            </w:pPr>
            <w:r w:rsidRPr="00932049">
              <w:rPr>
                <w:rFonts w:asciiTheme="minorHAnsi" w:hAnsiTheme="minorHAnsi" w:cstheme="minorHAnsi"/>
                <w:sz w:val="18"/>
                <w:szCs w:val="18"/>
              </w:rPr>
              <w:t xml:space="preserve">Project scope, </w:t>
            </w:r>
            <w:proofErr w:type="gramStart"/>
            <w:r w:rsidRPr="00932049">
              <w:rPr>
                <w:rFonts w:asciiTheme="minorHAnsi" w:hAnsiTheme="minorHAnsi" w:cstheme="minorHAnsi"/>
                <w:sz w:val="18"/>
                <w:szCs w:val="18"/>
              </w:rPr>
              <w:t>rationale</w:t>
            </w:r>
            <w:proofErr w:type="gramEnd"/>
            <w:r w:rsidRPr="00932049">
              <w:rPr>
                <w:rFonts w:asciiTheme="minorHAnsi" w:hAnsiTheme="minorHAnsi" w:cstheme="minorHAnsi"/>
                <w:sz w:val="18"/>
                <w:szCs w:val="18"/>
              </w:rPr>
              <w:t xml:space="preserve"> and</w:t>
            </w:r>
            <w:r>
              <w:rPr>
                <w:rFonts w:asciiTheme="minorHAnsi" w:hAnsiTheme="minorHAnsi" w:cstheme="minorHAnsi"/>
                <w:sz w:val="18"/>
                <w:szCs w:val="18"/>
              </w:rPr>
              <w:t xml:space="preserve"> </w:t>
            </w:r>
            <w:r w:rsidRPr="00932049">
              <w:rPr>
                <w:rFonts w:asciiTheme="minorHAnsi" w:hAnsiTheme="minorHAnsi" w:cstheme="minorHAnsi"/>
                <w:sz w:val="18"/>
                <w:szCs w:val="18"/>
              </w:rPr>
              <w:t>E&amp;S principles</w:t>
            </w:r>
          </w:p>
        </w:tc>
        <w:tc>
          <w:tcPr>
            <w:tcW w:w="3119" w:type="dxa"/>
          </w:tcPr>
          <w:p w14:paraId="0172E06A" w14:textId="77777777" w:rsidR="007C5903" w:rsidRDefault="007C5903" w:rsidP="00901D4E">
            <w:pPr>
              <w:spacing w:after="60"/>
              <w:rPr>
                <w:rFonts w:asciiTheme="minorHAnsi" w:hAnsiTheme="minorHAnsi" w:cstheme="minorHAnsi"/>
                <w:sz w:val="18"/>
                <w:szCs w:val="18"/>
              </w:rPr>
            </w:pPr>
            <w:r w:rsidRPr="00932049">
              <w:rPr>
                <w:rFonts w:asciiTheme="minorHAnsi" w:hAnsiTheme="minorHAnsi" w:cstheme="minorHAnsi"/>
                <w:sz w:val="18"/>
                <w:szCs w:val="18"/>
              </w:rPr>
              <w:t>Public meetings, trainings/</w:t>
            </w:r>
            <w:proofErr w:type="gramStart"/>
            <w:r w:rsidRPr="00932049">
              <w:rPr>
                <w:rFonts w:asciiTheme="minorHAnsi" w:hAnsiTheme="minorHAnsi" w:cstheme="minorHAnsi"/>
                <w:sz w:val="18"/>
                <w:szCs w:val="18"/>
              </w:rPr>
              <w:t>workshops;</w:t>
            </w:r>
            <w:proofErr w:type="gramEnd"/>
          </w:p>
          <w:p w14:paraId="2F17E247" w14:textId="77777777" w:rsidR="007C5903" w:rsidRDefault="007C5903" w:rsidP="00901D4E">
            <w:pPr>
              <w:spacing w:after="60"/>
              <w:rPr>
                <w:rFonts w:asciiTheme="minorHAnsi" w:hAnsiTheme="minorHAnsi" w:cstheme="minorHAnsi"/>
                <w:sz w:val="18"/>
                <w:szCs w:val="18"/>
              </w:rPr>
            </w:pPr>
            <w:r w:rsidRPr="00932049">
              <w:rPr>
                <w:rFonts w:asciiTheme="minorHAnsi" w:hAnsiTheme="minorHAnsi" w:cstheme="minorHAnsi"/>
                <w:sz w:val="18"/>
                <w:szCs w:val="18"/>
              </w:rPr>
              <w:t xml:space="preserve">Social Media </w:t>
            </w:r>
            <w:proofErr w:type="gramStart"/>
            <w:r w:rsidRPr="00932049">
              <w:rPr>
                <w:rFonts w:asciiTheme="minorHAnsi" w:hAnsiTheme="minorHAnsi" w:cstheme="minorHAnsi"/>
                <w:sz w:val="18"/>
                <w:szCs w:val="18"/>
              </w:rPr>
              <w:t>Communication</w:t>
            </w:r>
            <w:r>
              <w:rPr>
                <w:rFonts w:asciiTheme="minorHAnsi" w:hAnsiTheme="minorHAnsi" w:cstheme="minorHAnsi"/>
                <w:sz w:val="18"/>
                <w:szCs w:val="18"/>
              </w:rPr>
              <w:t>;</w:t>
            </w:r>
            <w:proofErr w:type="gramEnd"/>
          </w:p>
          <w:p w14:paraId="4250983C" w14:textId="77777777" w:rsidR="007C5903" w:rsidRDefault="007C5903" w:rsidP="00901D4E">
            <w:pPr>
              <w:spacing w:after="60"/>
              <w:rPr>
                <w:rFonts w:asciiTheme="minorHAnsi" w:hAnsiTheme="minorHAnsi" w:cstheme="minorHAnsi"/>
                <w:sz w:val="18"/>
                <w:szCs w:val="18"/>
              </w:rPr>
            </w:pPr>
            <w:r w:rsidRPr="00932049">
              <w:rPr>
                <w:rFonts w:asciiTheme="minorHAnsi" w:hAnsiTheme="minorHAnsi" w:cstheme="minorHAnsi"/>
                <w:sz w:val="18"/>
                <w:szCs w:val="18"/>
              </w:rPr>
              <w:t xml:space="preserve">Disclosure of written information </w:t>
            </w:r>
            <w:r>
              <w:rPr>
                <w:rFonts w:asciiTheme="minorHAnsi" w:hAnsiTheme="minorHAnsi" w:cstheme="minorHAnsi"/>
                <w:sz w:val="18"/>
                <w:szCs w:val="18"/>
              </w:rPr>
              <w:t>/</w:t>
            </w:r>
            <w:r w:rsidRPr="00932049">
              <w:rPr>
                <w:rFonts w:asciiTheme="minorHAnsi" w:hAnsiTheme="minorHAnsi" w:cstheme="minorHAnsi"/>
                <w:sz w:val="18"/>
                <w:szCs w:val="18"/>
              </w:rPr>
              <w:t xml:space="preserve"> Brochures, posters, flyers, </w:t>
            </w:r>
            <w:proofErr w:type="gramStart"/>
            <w:r w:rsidRPr="00932049">
              <w:rPr>
                <w:rFonts w:asciiTheme="minorHAnsi" w:hAnsiTheme="minorHAnsi" w:cstheme="minorHAnsi"/>
                <w:sz w:val="18"/>
                <w:szCs w:val="18"/>
              </w:rPr>
              <w:t>website;</w:t>
            </w:r>
            <w:proofErr w:type="gramEnd"/>
          </w:p>
          <w:p w14:paraId="28ECFDFE" w14:textId="77777777" w:rsidR="007C5903" w:rsidRDefault="007C5903" w:rsidP="00901D4E">
            <w:pPr>
              <w:spacing w:after="60"/>
              <w:rPr>
                <w:rFonts w:asciiTheme="minorHAnsi" w:hAnsiTheme="minorHAnsi" w:cstheme="minorHAnsi"/>
                <w:sz w:val="18"/>
                <w:szCs w:val="18"/>
              </w:rPr>
            </w:pPr>
            <w:r w:rsidRPr="00932049">
              <w:rPr>
                <w:rFonts w:asciiTheme="minorHAnsi" w:hAnsiTheme="minorHAnsi" w:cstheme="minorHAnsi"/>
                <w:sz w:val="18"/>
                <w:szCs w:val="18"/>
              </w:rPr>
              <w:t xml:space="preserve">Information desks </w:t>
            </w:r>
            <w:r>
              <w:rPr>
                <w:rFonts w:asciiTheme="minorHAnsi" w:hAnsiTheme="minorHAnsi" w:cstheme="minorHAnsi"/>
                <w:sz w:val="18"/>
                <w:szCs w:val="18"/>
              </w:rPr>
              <w:t>/</w:t>
            </w:r>
            <w:r w:rsidRPr="00932049">
              <w:rPr>
                <w:rFonts w:asciiTheme="minorHAnsi" w:hAnsiTheme="minorHAnsi" w:cstheme="minorHAnsi"/>
                <w:sz w:val="18"/>
                <w:szCs w:val="18"/>
              </w:rPr>
              <w:t xml:space="preserve"> In </w:t>
            </w:r>
            <w:r>
              <w:rPr>
                <w:rFonts w:asciiTheme="minorHAnsi" w:hAnsiTheme="minorHAnsi" w:cstheme="minorHAnsi"/>
                <w:sz w:val="18"/>
                <w:szCs w:val="18"/>
              </w:rPr>
              <w:t>m</w:t>
            </w:r>
            <w:r w:rsidRPr="00932049">
              <w:rPr>
                <w:rFonts w:asciiTheme="minorHAnsi" w:hAnsiTheme="minorHAnsi" w:cstheme="minorHAnsi"/>
                <w:sz w:val="18"/>
                <w:szCs w:val="18"/>
              </w:rPr>
              <w:t xml:space="preserve">unicipalities and </w:t>
            </w:r>
            <w:proofErr w:type="gramStart"/>
            <w:r w:rsidRPr="00932049">
              <w:rPr>
                <w:rFonts w:asciiTheme="minorHAnsi" w:hAnsiTheme="minorHAnsi" w:cstheme="minorHAnsi"/>
                <w:sz w:val="18"/>
                <w:szCs w:val="18"/>
              </w:rPr>
              <w:t>PIU;</w:t>
            </w:r>
            <w:proofErr w:type="gramEnd"/>
          </w:p>
          <w:p w14:paraId="26D8C04F" w14:textId="77777777" w:rsidR="007C5903" w:rsidRPr="00901D4E" w:rsidRDefault="007C5903" w:rsidP="00901D4E">
            <w:pPr>
              <w:spacing w:after="60"/>
              <w:rPr>
                <w:rFonts w:asciiTheme="minorHAnsi" w:hAnsiTheme="minorHAnsi" w:cstheme="minorHAnsi"/>
                <w:sz w:val="18"/>
                <w:szCs w:val="18"/>
              </w:rPr>
            </w:pPr>
            <w:r w:rsidRPr="00932049">
              <w:rPr>
                <w:rFonts w:asciiTheme="minorHAnsi" w:hAnsiTheme="minorHAnsi" w:cstheme="minorHAnsi"/>
                <w:sz w:val="18"/>
                <w:szCs w:val="18"/>
              </w:rPr>
              <w:lastRenderedPageBreak/>
              <w:t xml:space="preserve">Grievance mechanism; </w:t>
            </w:r>
          </w:p>
        </w:tc>
        <w:tc>
          <w:tcPr>
            <w:tcW w:w="3118" w:type="dxa"/>
          </w:tcPr>
          <w:p w14:paraId="645651AA" w14:textId="77777777" w:rsidR="007C5903" w:rsidRDefault="007C5903" w:rsidP="005F4683">
            <w:pPr>
              <w:spacing w:after="60"/>
              <w:rPr>
                <w:rFonts w:asciiTheme="minorHAnsi" w:hAnsiTheme="minorHAnsi" w:cstheme="minorHAnsi"/>
                <w:sz w:val="18"/>
                <w:szCs w:val="18"/>
              </w:rPr>
            </w:pPr>
            <w:r w:rsidRPr="00932049">
              <w:rPr>
                <w:rFonts w:asciiTheme="minorHAnsi" w:hAnsiTheme="minorHAnsi" w:cstheme="minorHAnsi"/>
                <w:sz w:val="18"/>
                <w:szCs w:val="18"/>
              </w:rPr>
              <w:lastRenderedPageBreak/>
              <w:t xml:space="preserve">Project launch </w:t>
            </w:r>
            <w:proofErr w:type="gramStart"/>
            <w:r w:rsidRPr="00932049">
              <w:rPr>
                <w:rFonts w:asciiTheme="minorHAnsi" w:hAnsiTheme="minorHAnsi" w:cstheme="minorHAnsi"/>
                <w:sz w:val="18"/>
                <w:szCs w:val="18"/>
              </w:rPr>
              <w:t>meetings;</w:t>
            </w:r>
            <w:proofErr w:type="gramEnd"/>
            <w:r w:rsidRPr="00932049">
              <w:rPr>
                <w:rFonts w:asciiTheme="minorHAnsi" w:hAnsiTheme="minorHAnsi" w:cstheme="minorHAnsi"/>
                <w:sz w:val="18"/>
                <w:szCs w:val="18"/>
              </w:rPr>
              <w:t xml:space="preserve"> </w:t>
            </w:r>
          </w:p>
          <w:p w14:paraId="5E87E516" w14:textId="77777777" w:rsidR="007C5903" w:rsidRPr="00932049" w:rsidRDefault="007C5903" w:rsidP="005F4683">
            <w:pPr>
              <w:spacing w:after="60"/>
              <w:rPr>
                <w:rFonts w:asciiTheme="minorHAnsi" w:hAnsiTheme="minorHAnsi" w:cstheme="minorHAnsi"/>
                <w:sz w:val="18"/>
                <w:szCs w:val="18"/>
              </w:rPr>
            </w:pPr>
            <w:r w:rsidRPr="00932049">
              <w:rPr>
                <w:rFonts w:asciiTheme="minorHAnsi" w:hAnsiTheme="minorHAnsi" w:cstheme="minorHAnsi"/>
                <w:sz w:val="18"/>
                <w:szCs w:val="18"/>
              </w:rPr>
              <w:t xml:space="preserve">Monthly meetings in affected municipalities and </w:t>
            </w:r>
            <w:proofErr w:type="gramStart"/>
            <w:r w:rsidRPr="00932049">
              <w:rPr>
                <w:rFonts w:asciiTheme="minorHAnsi" w:hAnsiTheme="minorHAnsi" w:cstheme="minorHAnsi"/>
                <w:sz w:val="18"/>
                <w:szCs w:val="18"/>
              </w:rPr>
              <w:t>villages;</w:t>
            </w:r>
            <w:proofErr w:type="gramEnd"/>
          </w:p>
          <w:p w14:paraId="1E6C6046" w14:textId="77777777" w:rsidR="007C5903" w:rsidRDefault="007C5903" w:rsidP="005F4683">
            <w:pPr>
              <w:spacing w:after="60"/>
              <w:rPr>
                <w:rFonts w:asciiTheme="minorHAnsi" w:hAnsiTheme="minorHAnsi" w:cstheme="minorHAnsi"/>
                <w:sz w:val="18"/>
                <w:szCs w:val="18"/>
              </w:rPr>
            </w:pPr>
            <w:r w:rsidRPr="00932049">
              <w:rPr>
                <w:rFonts w:asciiTheme="minorHAnsi" w:hAnsiTheme="minorHAnsi" w:cstheme="minorHAnsi"/>
                <w:sz w:val="18"/>
                <w:szCs w:val="18"/>
              </w:rPr>
              <w:t>Communication through social media (as needed</w:t>
            </w:r>
            <w:proofErr w:type="gramStart"/>
            <w:r w:rsidRPr="00932049">
              <w:rPr>
                <w:rFonts w:asciiTheme="minorHAnsi" w:hAnsiTheme="minorHAnsi" w:cstheme="minorHAnsi"/>
                <w:sz w:val="18"/>
                <w:szCs w:val="18"/>
              </w:rPr>
              <w:t>);</w:t>
            </w:r>
            <w:proofErr w:type="gramEnd"/>
            <w:r w:rsidRPr="00932049">
              <w:rPr>
                <w:rFonts w:asciiTheme="minorHAnsi" w:hAnsiTheme="minorHAnsi" w:cstheme="minorHAnsi"/>
                <w:sz w:val="18"/>
                <w:szCs w:val="18"/>
              </w:rPr>
              <w:t xml:space="preserve"> </w:t>
            </w:r>
          </w:p>
          <w:p w14:paraId="3EB62AC2" w14:textId="77777777" w:rsidR="007C5903" w:rsidRPr="00901D4E" w:rsidRDefault="007C5903" w:rsidP="00932049">
            <w:pPr>
              <w:spacing w:after="60"/>
              <w:jc w:val="left"/>
              <w:rPr>
                <w:rFonts w:asciiTheme="minorHAnsi" w:hAnsiTheme="minorHAnsi" w:cstheme="minorHAnsi"/>
                <w:sz w:val="18"/>
                <w:szCs w:val="18"/>
              </w:rPr>
            </w:pPr>
            <w:r>
              <w:rPr>
                <w:rFonts w:asciiTheme="minorHAnsi" w:hAnsiTheme="minorHAnsi" w:cstheme="minorHAnsi"/>
                <w:sz w:val="18"/>
                <w:szCs w:val="18"/>
              </w:rPr>
              <w:lastRenderedPageBreak/>
              <w:t>I</w:t>
            </w:r>
            <w:r w:rsidRPr="00932049">
              <w:rPr>
                <w:rFonts w:asciiTheme="minorHAnsi" w:hAnsiTheme="minorHAnsi" w:cstheme="minorHAnsi"/>
                <w:sz w:val="18"/>
                <w:szCs w:val="18"/>
              </w:rPr>
              <w:t>nformation desks with brochures</w:t>
            </w:r>
            <w:r>
              <w:rPr>
                <w:rFonts w:asciiTheme="minorHAnsi" w:hAnsiTheme="minorHAnsi" w:cstheme="minorHAnsi"/>
                <w:sz w:val="18"/>
                <w:szCs w:val="18"/>
              </w:rPr>
              <w:t xml:space="preserve"> </w:t>
            </w:r>
            <w:r w:rsidRPr="00932049">
              <w:rPr>
                <w:rFonts w:asciiTheme="minorHAnsi" w:hAnsiTheme="minorHAnsi" w:cstheme="minorHAnsi"/>
                <w:sz w:val="18"/>
                <w:szCs w:val="18"/>
              </w:rPr>
              <w:t>/posters in affected municipalities (continuous)</w:t>
            </w:r>
          </w:p>
        </w:tc>
        <w:tc>
          <w:tcPr>
            <w:tcW w:w="1843" w:type="dxa"/>
          </w:tcPr>
          <w:p w14:paraId="6D931955" w14:textId="77777777" w:rsidR="007C5903" w:rsidRDefault="007C5903" w:rsidP="005F4683">
            <w:pPr>
              <w:spacing w:after="60"/>
              <w:rPr>
                <w:rFonts w:asciiTheme="minorHAnsi" w:hAnsiTheme="minorHAnsi" w:cstheme="minorHAnsi"/>
                <w:sz w:val="18"/>
                <w:szCs w:val="18"/>
              </w:rPr>
            </w:pPr>
            <w:r>
              <w:rPr>
                <w:rFonts w:asciiTheme="minorHAnsi" w:hAnsiTheme="minorHAnsi" w:cstheme="minorHAnsi"/>
                <w:sz w:val="18"/>
                <w:szCs w:val="18"/>
              </w:rPr>
              <w:lastRenderedPageBreak/>
              <w:t>PIU</w:t>
            </w:r>
          </w:p>
        </w:tc>
      </w:tr>
      <w:tr w:rsidR="007C5903" w:rsidRPr="002B1EE6" w14:paraId="2DFDC1C6" w14:textId="77777777" w:rsidTr="007C5903">
        <w:tc>
          <w:tcPr>
            <w:tcW w:w="959" w:type="dxa"/>
            <w:vMerge/>
            <w:shd w:val="clear" w:color="auto" w:fill="DAEEF3" w:themeFill="accent5" w:themeFillTint="33"/>
          </w:tcPr>
          <w:p w14:paraId="0E00E63D" w14:textId="77777777" w:rsidR="007C5903" w:rsidRPr="002B1EE6" w:rsidRDefault="007C5903" w:rsidP="005F4683">
            <w:pPr>
              <w:spacing w:after="60"/>
              <w:rPr>
                <w:rFonts w:asciiTheme="minorHAnsi" w:hAnsiTheme="minorHAnsi" w:cstheme="minorHAnsi"/>
                <w:sz w:val="18"/>
                <w:szCs w:val="18"/>
              </w:rPr>
            </w:pPr>
          </w:p>
        </w:tc>
        <w:tc>
          <w:tcPr>
            <w:tcW w:w="2268" w:type="dxa"/>
          </w:tcPr>
          <w:p w14:paraId="538D7226" w14:textId="77777777" w:rsidR="007C5903" w:rsidRDefault="007C5903" w:rsidP="00901D4E">
            <w:pPr>
              <w:spacing w:after="60"/>
              <w:rPr>
                <w:rFonts w:asciiTheme="minorHAnsi" w:hAnsiTheme="minorHAnsi" w:cstheme="minorHAnsi"/>
                <w:b/>
                <w:bCs/>
                <w:sz w:val="18"/>
                <w:szCs w:val="18"/>
              </w:rPr>
            </w:pPr>
            <w:r w:rsidRPr="002A111C">
              <w:rPr>
                <w:rFonts w:asciiTheme="minorHAnsi" w:hAnsiTheme="minorHAnsi" w:cstheme="minorHAnsi"/>
                <w:b/>
                <w:bCs/>
                <w:sz w:val="18"/>
                <w:szCs w:val="18"/>
              </w:rPr>
              <w:t>Other Interested Parties (Internal)</w:t>
            </w:r>
          </w:p>
          <w:p w14:paraId="7460FA49" w14:textId="77777777" w:rsidR="007C5903" w:rsidRDefault="007C5903" w:rsidP="002A111C">
            <w:pPr>
              <w:pBdr>
                <w:top w:val="nil"/>
                <w:left w:val="nil"/>
                <w:bottom w:val="nil"/>
                <w:right w:val="nil"/>
                <w:between w:val="nil"/>
                <w:bar w:val="nil"/>
              </w:pBdr>
              <w:spacing w:after="60"/>
              <w:rPr>
                <w:rFonts w:asciiTheme="minorHAnsi" w:hAnsiTheme="minorHAnsi" w:cstheme="minorHAnsi"/>
                <w:sz w:val="18"/>
                <w:szCs w:val="18"/>
              </w:rPr>
            </w:pPr>
            <w:r w:rsidRPr="002A111C">
              <w:rPr>
                <w:rFonts w:asciiTheme="minorHAnsi" w:hAnsiTheme="minorHAnsi" w:cstheme="minorHAnsi"/>
                <w:sz w:val="18"/>
                <w:szCs w:val="18"/>
              </w:rPr>
              <w:t xml:space="preserve">Other PIU </w:t>
            </w:r>
            <w:proofErr w:type="gramStart"/>
            <w:r w:rsidRPr="002A111C">
              <w:rPr>
                <w:rFonts w:asciiTheme="minorHAnsi" w:hAnsiTheme="minorHAnsi" w:cstheme="minorHAnsi"/>
                <w:sz w:val="18"/>
                <w:szCs w:val="18"/>
              </w:rPr>
              <w:t>Staff;</w:t>
            </w:r>
            <w:proofErr w:type="gramEnd"/>
            <w:r w:rsidRPr="002A111C">
              <w:rPr>
                <w:rFonts w:asciiTheme="minorHAnsi" w:hAnsiTheme="minorHAnsi" w:cstheme="minorHAnsi"/>
                <w:sz w:val="18"/>
                <w:szCs w:val="18"/>
              </w:rPr>
              <w:t xml:space="preserve"> </w:t>
            </w:r>
          </w:p>
          <w:p w14:paraId="476EC498" w14:textId="77777777" w:rsidR="007C5903" w:rsidRDefault="007C5903" w:rsidP="002A111C">
            <w:pPr>
              <w:pBdr>
                <w:top w:val="nil"/>
                <w:left w:val="nil"/>
                <w:bottom w:val="nil"/>
                <w:right w:val="nil"/>
                <w:between w:val="nil"/>
                <w:bar w:val="nil"/>
              </w:pBdr>
              <w:spacing w:after="60"/>
              <w:rPr>
                <w:rFonts w:asciiTheme="minorHAnsi" w:hAnsiTheme="minorHAnsi" w:cstheme="minorHAnsi"/>
                <w:sz w:val="18"/>
                <w:szCs w:val="18"/>
              </w:rPr>
            </w:pPr>
            <w:r w:rsidRPr="002A111C">
              <w:rPr>
                <w:rFonts w:asciiTheme="minorHAnsi" w:hAnsiTheme="minorHAnsi" w:cstheme="minorHAnsi"/>
                <w:sz w:val="18"/>
                <w:szCs w:val="18"/>
              </w:rPr>
              <w:t xml:space="preserve">Supervision </w:t>
            </w:r>
            <w:proofErr w:type="gramStart"/>
            <w:r w:rsidRPr="002A111C">
              <w:rPr>
                <w:rFonts w:asciiTheme="minorHAnsi" w:hAnsiTheme="minorHAnsi" w:cstheme="minorHAnsi"/>
                <w:sz w:val="18"/>
                <w:szCs w:val="18"/>
              </w:rPr>
              <w:t>Consultants;</w:t>
            </w:r>
            <w:proofErr w:type="gramEnd"/>
          </w:p>
          <w:p w14:paraId="7F78E1A4" w14:textId="77777777" w:rsidR="007C5903" w:rsidRPr="002A111C" w:rsidRDefault="007C5903" w:rsidP="002A111C">
            <w:pPr>
              <w:pBdr>
                <w:top w:val="nil"/>
                <w:left w:val="nil"/>
                <w:bottom w:val="nil"/>
                <w:right w:val="nil"/>
                <w:between w:val="nil"/>
                <w:bar w:val="nil"/>
              </w:pBdr>
              <w:spacing w:after="60"/>
              <w:jc w:val="left"/>
              <w:rPr>
                <w:rFonts w:asciiTheme="minorHAnsi" w:hAnsiTheme="minorHAnsi" w:cstheme="minorHAnsi"/>
                <w:sz w:val="18"/>
                <w:szCs w:val="18"/>
              </w:rPr>
            </w:pPr>
            <w:r w:rsidRPr="002A111C">
              <w:rPr>
                <w:rFonts w:asciiTheme="minorHAnsi" w:hAnsiTheme="minorHAnsi" w:cstheme="minorHAnsi"/>
                <w:sz w:val="18"/>
                <w:szCs w:val="18"/>
              </w:rPr>
              <w:t>Contractor, sub-contractors, service providers, suppliers, and their worker</w:t>
            </w:r>
            <w:r>
              <w:rPr>
                <w:rFonts w:asciiTheme="minorHAnsi" w:hAnsiTheme="minorHAnsi" w:cstheme="minorHAnsi"/>
                <w:sz w:val="18"/>
                <w:szCs w:val="18"/>
              </w:rPr>
              <w:t>s</w:t>
            </w:r>
          </w:p>
        </w:tc>
        <w:tc>
          <w:tcPr>
            <w:tcW w:w="2693" w:type="dxa"/>
          </w:tcPr>
          <w:p w14:paraId="5B755C65" w14:textId="77777777" w:rsidR="007C5903" w:rsidRPr="002A111C" w:rsidRDefault="007C5903" w:rsidP="002A111C">
            <w:pPr>
              <w:pBdr>
                <w:top w:val="nil"/>
                <w:left w:val="nil"/>
                <w:bottom w:val="nil"/>
                <w:right w:val="nil"/>
                <w:between w:val="nil"/>
                <w:bar w:val="nil"/>
              </w:pBdr>
              <w:spacing w:after="60"/>
              <w:jc w:val="left"/>
              <w:rPr>
                <w:rFonts w:asciiTheme="minorHAnsi" w:hAnsiTheme="minorHAnsi" w:cstheme="minorHAnsi"/>
                <w:sz w:val="18"/>
                <w:szCs w:val="18"/>
              </w:rPr>
            </w:pPr>
            <w:r w:rsidRPr="002A111C">
              <w:rPr>
                <w:rFonts w:asciiTheme="minorHAnsi" w:hAnsiTheme="minorHAnsi" w:cstheme="minorHAnsi"/>
                <w:sz w:val="18"/>
                <w:szCs w:val="18"/>
              </w:rPr>
              <w:t xml:space="preserve">Project information - scope and rationale and E&amp;S </w:t>
            </w:r>
            <w:proofErr w:type="gramStart"/>
            <w:r w:rsidRPr="002A111C">
              <w:rPr>
                <w:rFonts w:asciiTheme="minorHAnsi" w:hAnsiTheme="minorHAnsi" w:cstheme="minorHAnsi"/>
                <w:sz w:val="18"/>
                <w:szCs w:val="18"/>
              </w:rPr>
              <w:t>principles;</w:t>
            </w:r>
            <w:proofErr w:type="gramEnd"/>
            <w:r w:rsidRPr="002A111C">
              <w:rPr>
                <w:rFonts w:asciiTheme="minorHAnsi" w:hAnsiTheme="minorHAnsi" w:cstheme="minorHAnsi"/>
                <w:sz w:val="18"/>
                <w:szCs w:val="18"/>
              </w:rPr>
              <w:t xml:space="preserve"> </w:t>
            </w:r>
          </w:p>
          <w:p w14:paraId="4066666F" w14:textId="77777777" w:rsidR="007C5903" w:rsidRDefault="007C5903" w:rsidP="002A111C">
            <w:pPr>
              <w:pBdr>
                <w:top w:val="nil"/>
                <w:left w:val="nil"/>
                <w:bottom w:val="nil"/>
                <w:right w:val="nil"/>
                <w:between w:val="nil"/>
                <w:bar w:val="nil"/>
              </w:pBdr>
              <w:spacing w:after="60"/>
              <w:jc w:val="left"/>
              <w:rPr>
                <w:rFonts w:asciiTheme="minorHAnsi" w:hAnsiTheme="minorHAnsi" w:cstheme="minorHAnsi"/>
                <w:sz w:val="18"/>
                <w:szCs w:val="18"/>
              </w:rPr>
            </w:pPr>
            <w:r w:rsidRPr="002A111C">
              <w:rPr>
                <w:rFonts w:asciiTheme="minorHAnsi" w:hAnsiTheme="minorHAnsi" w:cstheme="minorHAnsi"/>
                <w:sz w:val="18"/>
                <w:szCs w:val="18"/>
              </w:rPr>
              <w:t xml:space="preserve">Training on sub-management </w:t>
            </w:r>
            <w:proofErr w:type="gramStart"/>
            <w:r w:rsidRPr="002A111C">
              <w:rPr>
                <w:rFonts w:asciiTheme="minorHAnsi" w:hAnsiTheme="minorHAnsi" w:cstheme="minorHAnsi"/>
                <w:sz w:val="18"/>
                <w:szCs w:val="18"/>
              </w:rPr>
              <w:t>plans;</w:t>
            </w:r>
            <w:proofErr w:type="gramEnd"/>
            <w:r w:rsidRPr="002A111C">
              <w:rPr>
                <w:rFonts w:asciiTheme="minorHAnsi" w:hAnsiTheme="minorHAnsi" w:cstheme="minorHAnsi"/>
                <w:sz w:val="18"/>
                <w:szCs w:val="18"/>
              </w:rPr>
              <w:t xml:space="preserve"> </w:t>
            </w:r>
          </w:p>
          <w:p w14:paraId="33747EB3" w14:textId="77777777" w:rsidR="007C5903" w:rsidRPr="002A111C" w:rsidRDefault="007C5903" w:rsidP="002A111C">
            <w:pPr>
              <w:pBdr>
                <w:top w:val="nil"/>
                <w:left w:val="nil"/>
                <w:bottom w:val="nil"/>
                <w:right w:val="nil"/>
                <w:between w:val="nil"/>
                <w:bar w:val="nil"/>
              </w:pBdr>
              <w:spacing w:after="60"/>
              <w:jc w:val="left"/>
              <w:rPr>
                <w:rFonts w:asciiTheme="minorHAnsi" w:hAnsiTheme="minorHAnsi" w:cstheme="minorHAnsi"/>
                <w:sz w:val="18"/>
                <w:szCs w:val="18"/>
              </w:rPr>
            </w:pPr>
            <w:r w:rsidRPr="002A111C">
              <w:rPr>
                <w:rFonts w:asciiTheme="minorHAnsi" w:hAnsiTheme="minorHAnsi" w:cstheme="minorHAnsi"/>
                <w:sz w:val="18"/>
                <w:szCs w:val="18"/>
              </w:rPr>
              <w:t xml:space="preserve">Grievance mechanism process </w:t>
            </w:r>
          </w:p>
          <w:p w14:paraId="172D72B8" w14:textId="77777777" w:rsidR="007C5903" w:rsidRPr="00901D4E" w:rsidRDefault="007C5903" w:rsidP="00901D4E">
            <w:pPr>
              <w:spacing w:after="60"/>
              <w:jc w:val="left"/>
              <w:rPr>
                <w:rFonts w:asciiTheme="minorHAnsi" w:hAnsiTheme="minorHAnsi" w:cstheme="minorHAnsi"/>
                <w:sz w:val="18"/>
                <w:szCs w:val="18"/>
              </w:rPr>
            </w:pPr>
          </w:p>
        </w:tc>
        <w:tc>
          <w:tcPr>
            <w:tcW w:w="3119" w:type="dxa"/>
          </w:tcPr>
          <w:p w14:paraId="4596C094" w14:textId="77777777" w:rsidR="007C5903" w:rsidRDefault="007C5903" w:rsidP="00901D4E">
            <w:pPr>
              <w:spacing w:after="60"/>
              <w:rPr>
                <w:rFonts w:asciiTheme="minorHAnsi" w:hAnsiTheme="minorHAnsi" w:cstheme="minorHAnsi"/>
                <w:sz w:val="18"/>
                <w:szCs w:val="18"/>
              </w:rPr>
            </w:pPr>
            <w:r w:rsidRPr="002A111C">
              <w:rPr>
                <w:rFonts w:asciiTheme="minorHAnsi" w:hAnsiTheme="minorHAnsi" w:cstheme="minorHAnsi"/>
                <w:sz w:val="18"/>
                <w:szCs w:val="18"/>
              </w:rPr>
              <w:t xml:space="preserve">Face-to-face </w:t>
            </w:r>
            <w:proofErr w:type="gramStart"/>
            <w:r w:rsidRPr="002A111C">
              <w:rPr>
                <w:rFonts w:asciiTheme="minorHAnsi" w:hAnsiTheme="minorHAnsi" w:cstheme="minorHAnsi"/>
                <w:sz w:val="18"/>
                <w:szCs w:val="18"/>
              </w:rPr>
              <w:t>meetings;</w:t>
            </w:r>
            <w:proofErr w:type="gramEnd"/>
          </w:p>
          <w:p w14:paraId="4366CF66" w14:textId="77777777" w:rsidR="007C5903" w:rsidRDefault="007C5903" w:rsidP="00901D4E">
            <w:pPr>
              <w:spacing w:after="60"/>
              <w:rPr>
                <w:rFonts w:asciiTheme="minorHAnsi" w:hAnsiTheme="minorHAnsi" w:cstheme="minorHAnsi"/>
                <w:sz w:val="18"/>
                <w:szCs w:val="18"/>
              </w:rPr>
            </w:pPr>
            <w:r w:rsidRPr="002A111C">
              <w:rPr>
                <w:rFonts w:asciiTheme="minorHAnsi" w:hAnsiTheme="minorHAnsi" w:cstheme="minorHAnsi"/>
                <w:sz w:val="18"/>
                <w:szCs w:val="18"/>
              </w:rPr>
              <w:t>Trainings/</w:t>
            </w:r>
            <w:proofErr w:type="gramStart"/>
            <w:r w:rsidRPr="002A111C">
              <w:rPr>
                <w:rFonts w:asciiTheme="minorHAnsi" w:hAnsiTheme="minorHAnsi" w:cstheme="minorHAnsi"/>
                <w:sz w:val="18"/>
                <w:szCs w:val="18"/>
              </w:rPr>
              <w:t>workshops;</w:t>
            </w:r>
            <w:proofErr w:type="gramEnd"/>
          </w:p>
          <w:p w14:paraId="5A2F4987" w14:textId="77777777" w:rsidR="007C5903" w:rsidRDefault="007C5903" w:rsidP="002A111C">
            <w:pPr>
              <w:spacing w:after="60"/>
              <w:jc w:val="left"/>
              <w:rPr>
                <w:rFonts w:asciiTheme="minorHAnsi" w:hAnsiTheme="minorHAnsi" w:cstheme="minorHAnsi"/>
                <w:sz w:val="18"/>
                <w:szCs w:val="18"/>
              </w:rPr>
            </w:pPr>
            <w:r w:rsidRPr="002A111C">
              <w:rPr>
                <w:rFonts w:asciiTheme="minorHAnsi" w:hAnsiTheme="minorHAnsi" w:cstheme="minorHAnsi"/>
                <w:sz w:val="18"/>
                <w:szCs w:val="18"/>
              </w:rPr>
              <w:t>Invitations to public/community meetings</w:t>
            </w:r>
          </w:p>
          <w:p w14:paraId="6324B933" w14:textId="77777777" w:rsidR="007C5903" w:rsidRPr="00901D4E" w:rsidRDefault="007C5903" w:rsidP="002A111C">
            <w:pPr>
              <w:spacing w:after="60"/>
              <w:jc w:val="left"/>
              <w:rPr>
                <w:rFonts w:asciiTheme="minorHAnsi" w:hAnsiTheme="minorHAnsi" w:cstheme="minorHAnsi"/>
                <w:sz w:val="18"/>
                <w:szCs w:val="18"/>
              </w:rPr>
            </w:pPr>
          </w:p>
        </w:tc>
        <w:tc>
          <w:tcPr>
            <w:tcW w:w="3118" w:type="dxa"/>
          </w:tcPr>
          <w:p w14:paraId="12E1CEB8" w14:textId="77777777" w:rsidR="007C5903" w:rsidRPr="00901D4E" w:rsidRDefault="007C5903" w:rsidP="00133868">
            <w:pPr>
              <w:pBdr>
                <w:top w:val="nil"/>
                <w:left w:val="nil"/>
                <w:bottom w:val="nil"/>
                <w:right w:val="nil"/>
                <w:between w:val="nil"/>
                <w:bar w:val="nil"/>
              </w:pBdr>
              <w:spacing w:after="60"/>
              <w:rPr>
                <w:rFonts w:asciiTheme="minorHAnsi" w:hAnsiTheme="minorHAnsi" w:cstheme="minorHAnsi"/>
                <w:sz w:val="18"/>
                <w:szCs w:val="18"/>
              </w:rPr>
            </w:pPr>
            <w:r w:rsidRPr="00133868">
              <w:rPr>
                <w:rFonts w:asciiTheme="minorHAnsi" w:hAnsiTheme="minorHAnsi" w:cstheme="minorHAnsi"/>
                <w:sz w:val="18"/>
                <w:szCs w:val="18"/>
              </w:rPr>
              <w:t>As needed</w:t>
            </w:r>
          </w:p>
        </w:tc>
        <w:tc>
          <w:tcPr>
            <w:tcW w:w="1843" w:type="dxa"/>
          </w:tcPr>
          <w:p w14:paraId="7BC41F9D" w14:textId="77777777" w:rsidR="007C5903" w:rsidRDefault="007C5903" w:rsidP="005F4683">
            <w:pPr>
              <w:spacing w:after="60"/>
              <w:rPr>
                <w:rFonts w:asciiTheme="minorHAnsi" w:hAnsiTheme="minorHAnsi" w:cstheme="minorHAnsi"/>
                <w:sz w:val="18"/>
                <w:szCs w:val="18"/>
              </w:rPr>
            </w:pPr>
            <w:r>
              <w:rPr>
                <w:rFonts w:asciiTheme="minorHAnsi" w:hAnsiTheme="minorHAnsi" w:cstheme="minorHAnsi"/>
                <w:sz w:val="18"/>
                <w:szCs w:val="18"/>
              </w:rPr>
              <w:t>PIU</w:t>
            </w:r>
          </w:p>
        </w:tc>
      </w:tr>
      <w:tr w:rsidR="002D2A87" w:rsidRPr="002B1EE6" w14:paraId="2DB2C5E3" w14:textId="77777777" w:rsidTr="002D2A87">
        <w:tc>
          <w:tcPr>
            <w:tcW w:w="959" w:type="dxa"/>
            <w:vMerge w:val="restart"/>
            <w:shd w:val="clear" w:color="auto" w:fill="92CDDC" w:themeFill="accent5" w:themeFillTint="99"/>
            <w:textDirection w:val="btLr"/>
          </w:tcPr>
          <w:p w14:paraId="7AFF8698" w14:textId="77777777" w:rsidR="002D2A87" w:rsidRPr="002B1EE6" w:rsidRDefault="002D2A87" w:rsidP="002D2A87">
            <w:pPr>
              <w:spacing w:after="60"/>
              <w:ind w:left="113" w:right="113"/>
              <w:rPr>
                <w:rFonts w:asciiTheme="minorHAnsi" w:hAnsiTheme="minorHAnsi" w:cstheme="minorHAnsi"/>
                <w:sz w:val="18"/>
                <w:szCs w:val="18"/>
              </w:rPr>
            </w:pPr>
            <w:r>
              <w:rPr>
                <w:rFonts w:asciiTheme="minorHAnsi" w:hAnsiTheme="minorHAnsi" w:cstheme="minorHAnsi"/>
                <w:sz w:val="18"/>
                <w:szCs w:val="18"/>
              </w:rPr>
              <w:t>CONSTRUCTION/RECONSTRUCTION</w:t>
            </w:r>
          </w:p>
        </w:tc>
        <w:tc>
          <w:tcPr>
            <w:tcW w:w="2268" w:type="dxa"/>
          </w:tcPr>
          <w:p w14:paraId="37DB61DE" w14:textId="77777777" w:rsidR="002D2A87" w:rsidRPr="00901D4E" w:rsidRDefault="002D2A87" w:rsidP="00743C33">
            <w:pPr>
              <w:spacing w:after="60"/>
              <w:jc w:val="left"/>
              <w:rPr>
                <w:rFonts w:asciiTheme="minorHAnsi" w:hAnsiTheme="minorHAnsi" w:cstheme="minorHAnsi"/>
                <w:b/>
                <w:bCs/>
                <w:sz w:val="18"/>
                <w:szCs w:val="18"/>
              </w:rPr>
            </w:pPr>
            <w:r w:rsidRPr="00901D4E">
              <w:rPr>
                <w:rFonts w:asciiTheme="minorHAnsi" w:hAnsiTheme="minorHAnsi" w:cstheme="minorHAnsi"/>
                <w:b/>
                <w:bCs/>
                <w:sz w:val="18"/>
                <w:szCs w:val="18"/>
              </w:rPr>
              <w:t>Project affected parties:</w:t>
            </w:r>
          </w:p>
          <w:p w14:paraId="764643CF" w14:textId="77777777" w:rsidR="002D2A87" w:rsidRPr="002B1EE6" w:rsidRDefault="002D2A87" w:rsidP="00743C33">
            <w:pPr>
              <w:spacing w:after="60"/>
              <w:jc w:val="left"/>
              <w:rPr>
                <w:rFonts w:asciiTheme="minorHAnsi" w:hAnsiTheme="minorHAnsi" w:cstheme="minorHAnsi"/>
                <w:sz w:val="18"/>
                <w:szCs w:val="18"/>
              </w:rPr>
            </w:pPr>
            <w:r w:rsidRPr="002B1EE6">
              <w:rPr>
                <w:rFonts w:asciiTheme="minorHAnsi" w:hAnsiTheme="minorHAnsi" w:cstheme="minorHAnsi"/>
                <w:sz w:val="18"/>
                <w:szCs w:val="18"/>
              </w:rPr>
              <w:t xml:space="preserve">People affected by land </w:t>
            </w:r>
            <w:proofErr w:type="gramStart"/>
            <w:r w:rsidRPr="002B1EE6">
              <w:rPr>
                <w:rFonts w:asciiTheme="minorHAnsi" w:hAnsiTheme="minorHAnsi" w:cstheme="minorHAnsi"/>
                <w:sz w:val="18"/>
                <w:szCs w:val="18"/>
              </w:rPr>
              <w:t>acquisition;</w:t>
            </w:r>
            <w:proofErr w:type="gramEnd"/>
          </w:p>
          <w:p w14:paraId="00A444F4" w14:textId="77777777" w:rsidR="002D2A87" w:rsidRPr="002B1EE6" w:rsidRDefault="002D2A87" w:rsidP="00743C33">
            <w:pPr>
              <w:spacing w:after="60"/>
              <w:jc w:val="left"/>
              <w:rPr>
                <w:rFonts w:asciiTheme="minorHAnsi" w:hAnsiTheme="minorHAnsi" w:cstheme="minorHAnsi"/>
                <w:sz w:val="18"/>
                <w:szCs w:val="18"/>
              </w:rPr>
            </w:pPr>
            <w:r w:rsidRPr="002B1EE6">
              <w:rPr>
                <w:rFonts w:asciiTheme="minorHAnsi" w:hAnsiTheme="minorHAnsi" w:cstheme="minorHAnsi"/>
                <w:sz w:val="18"/>
                <w:szCs w:val="18"/>
              </w:rPr>
              <w:t xml:space="preserve">People living in affected </w:t>
            </w:r>
            <w:proofErr w:type="gramStart"/>
            <w:r w:rsidRPr="002B1EE6">
              <w:rPr>
                <w:rFonts w:asciiTheme="minorHAnsi" w:hAnsiTheme="minorHAnsi" w:cstheme="minorHAnsi"/>
                <w:sz w:val="18"/>
                <w:szCs w:val="18"/>
              </w:rPr>
              <w:t>communities;</w:t>
            </w:r>
            <w:proofErr w:type="gramEnd"/>
          </w:p>
          <w:p w14:paraId="38F5F5B8" w14:textId="77777777" w:rsidR="002D2A87" w:rsidRPr="002B1EE6" w:rsidRDefault="002D2A87" w:rsidP="00743C33">
            <w:pPr>
              <w:spacing w:after="60"/>
              <w:jc w:val="left"/>
              <w:rPr>
                <w:rFonts w:asciiTheme="minorHAnsi" w:hAnsiTheme="minorHAnsi" w:cstheme="minorHAnsi"/>
                <w:sz w:val="18"/>
                <w:szCs w:val="18"/>
              </w:rPr>
            </w:pPr>
            <w:r w:rsidRPr="002B1EE6">
              <w:rPr>
                <w:rFonts w:asciiTheme="minorHAnsi" w:hAnsiTheme="minorHAnsi" w:cstheme="minorHAnsi"/>
                <w:sz w:val="18"/>
                <w:szCs w:val="18"/>
              </w:rPr>
              <w:t xml:space="preserve">Citizens/users of infrastructure service </w:t>
            </w:r>
            <w:proofErr w:type="gramStart"/>
            <w:r w:rsidRPr="002B1EE6">
              <w:rPr>
                <w:rFonts w:asciiTheme="minorHAnsi" w:hAnsiTheme="minorHAnsi" w:cstheme="minorHAnsi"/>
                <w:sz w:val="18"/>
                <w:szCs w:val="18"/>
              </w:rPr>
              <w:t>delivery;</w:t>
            </w:r>
            <w:proofErr w:type="gramEnd"/>
          </w:p>
          <w:p w14:paraId="4EE06CB6" w14:textId="77777777" w:rsidR="002D2A87" w:rsidRPr="002B1EE6" w:rsidRDefault="002D2A87" w:rsidP="00743C33">
            <w:pPr>
              <w:spacing w:after="60"/>
              <w:jc w:val="left"/>
              <w:rPr>
                <w:rFonts w:asciiTheme="minorHAnsi" w:hAnsiTheme="minorHAnsi" w:cstheme="minorHAnsi"/>
                <w:sz w:val="18"/>
                <w:szCs w:val="18"/>
              </w:rPr>
            </w:pPr>
            <w:r w:rsidRPr="002B1EE6">
              <w:rPr>
                <w:rFonts w:asciiTheme="minorHAnsi" w:hAnsiTheme="minorHAnsi" w:cstheme="minorHAnsi"/>
                <w:sz w:val="18"/>
                <w:szCs w:val="18"/>
              </w:rPr>
              <w:t xml:space="preserve">Vulnerable </w:t>
            </w:r>
            <w:proofErr w:type="gramStart"/>
            <w:r w:rsidRPr="002B1EE6">
              <w:rPr>
                <w:rFonts w:asciiTheme="minorHAnsi" w:hAnsiTheme="minorHAnsi" w:cstheme="minorHAnsi"/>
                <w:sz w:val="18"/>
                <w:szCs w:val="18"/>
              </w:rPr>
              <w:t>groups;</w:t>
            </w:r>
            <w:proofErr w:type="gramEnd"/>
          </w:p>
          <w:p w14:paraId="12B75165" w14:textId="77777777" w:rsidR="002D2A87" w:rsidRPr="00901D4E" w:rsidRDefault="002D2A87" w:rsidP="00743C33">
            <w:pPr>
              <w:spacing w:after="60"/>
              <w:rPr>
                <w:rFonts w:asciiTheme="minorHAnsi" w:hAnsiTheme="minorHAnsi" w:cstheme="minorHAnsi"/>
                <w:b/>
                <w:bCs/>
                <w:sz w:val="18"/>
                <w:szCs w:val="18"/>
              </w:rPr>
            </w:pPr>
            <w:r w:rsidRPr="002B1EE6">
              <w:rPr>
                <w:rFonts w:asciiTheme="minorHAnsi" w:hAnsiTheme="minorHAnsi" w:cstheme="minorHAnsi"/>
                <w:sz w:val="18"/>
                <w:szCs w:val="18"/>
              </w:rPr>
              <w:t>Local Self-Governments.</w:t>
            </w:r>
          </w:p>
        </w:tc>
        <w:tc>
          <w:tcPr>
            <w:tcW w:w="2693" w:type="dxa"/>
          </w:tcPr>
          <w:p w14:paraId="1DBA49EA" w14:textId="77777777" w:rsidR="002D2A87" w:rsidRDefault="002D2A87" w:rsidP="00743C33">
            <w:pPr>
              <w:spacing w:after="60"/>
              <w:jc w:val="left"/>
              <w:rPr>
                <w:rFonts w:asciiTheme="minorHAnsi" w:hAnsiTheme="minorHAnsi" w:cstheme="minorHAnsi"/>
                <w:sz w:val="18"/>
                <w:szCs w:val="18"/>
              </w:rPr>
            </w:pPr>
            <w:r w:rsidRPr="00743C33">
              <w:rPr>
                <w:rFonts w:asciiTheme="minorHAnsi" w:hAnsiTheme="minorHAnsi" w:cstheme="minorHAnsi"/>
                <w:sz w:val="18"/>
                <w:szCs w:val="18"/>
              </w:rPr>
              <w:t>Land acquisition process (land registration; compensation rates and methodology;</w:t>
            </w:r>
            <w:r>
              <w:rPr>
                <w:rFonts w:asciiTheme="minorHAnsi" w:hAnsiTheme="minorHAnsi" w:cstheme="minorHAnsi"/>
                <w:sz w:val="18"/>
                <w:szCs w:val="18"/>
              </w:rPr>
              <w:t xml:space="preserve"> </w:t>
            </w:r>
            <w:r w:rsidRPr="00743C33">
              <w:rPr>
                <w:rFonts w:asciiTheme="minorHAnsi" w:hAnsiTheme="minorHAnsi" w:cstheme="minorHAnsi"/>
                <w:sz w:val="18"/>
                <w:szCs w:val="18"/>
              </w:rPr>
              <w:t>livelihood restoration)</w:t>
            </w:r>
          </w:p>
          <w:p w14:paraId="0EB24EA8" w14:textId="77777777" w:rsidR="002D2A87" w:rsidRPr="00743C33" w:rsidRDefault="002D2A87" w:rsidP="00743C33">
            <w:pPr>
              <w:spacing w:after="60"/>
              <w:jc w:val="left"/>
              <w:rPr>
                <w:rFonts w:asciiTheme="minorHAnsi" w:hAnsiTheme="minorHAnsi" w:cstheme="minorHAnsi"/>
                <w:sz w:val="18"/>
                <w:szCs w:val="18"/>
              </w:rPr>
            </w:pPr>
            <w:r w:rsidRPr="00743C33">
              <w:rPr>
                <w:rFonts w:asciiTheme="minorHAnsi" w:hAnsiTheme="minorHAnsi" w:cstheme="minorHAnsi"/>
                <w:sz w:val="18"/>
                <w:szCs w:val="18"/>
              </w:rPr>
              <w:t>Grievance mechanism</w:t>
            </w:r>
            <w:r>
              <w:rPr>
                <w:rFonts w:asciiTheme="minorHAnsi" w:hAnsiTheme="minorHAnsi" w:cstheme="minorHAnsi"/>
                <w:sz w:val="18"/>
                <w:szCs w:val="18"/>
              </w:rPr>
              <w:t xml:space="preserve"> </w:t>
            </w:r>
            <w:proofErr w:type="gramStart"/>
            <w:r w:rsidRPr="00743C33">
              <w:rPr>
                <w:rFonts w:asciiTheme="minorHAnsi" w:hAnsiTheme="minorHAnsi" w:cstheme="minorHAnsi"/>
                <w:sz w:val="18"/>
                <w:szCs w:val="18"/>
              </w:rPr>
              <w:t>process;</w:t>
            </w:r>
            <w:proofErr w:type="gramEnd"/>
          </w:p>
          <w:p w14:paraId="698042CB" w14:textId="77777777" w:rsidR="002D2A87" w:rsidRPr="00743C33" w:rsidRDefault="002D2A87" w:rsidP="00743C33">
            <w:pPr>
              <w:spacing w:after="60"/>
              <w:jc w:val="left"/>
              <w:rPr>
                <w:rFonts w:asciiTheme="minorHAnsi" w:hAnsiTheme="minorHAnsi" w:cstheme="minorHAnsi"/>
                <w:sz w:val="18"/>
                <w:szCs w:val="18"/>
              </w:rPr>
            </w:pPr>
            <w:r w:rsidRPr="00743C33">
              <w:rPr>
                <w:rFonts w:asciiTheme="minorHAnsi" w:hAnsiTheme="minorHAnsi" w:cstheme="minorHAnsi"/>
                <w:sz w:val="18"/>
                <w:szCs w:val="18"/>
              </w:rPr>
              <w:t>Health and safety impacts</w:t>
            </w:r>
            <w:r>
              <w:rPr>
                <w:rFonts w:asciiTheme="minorHAnsi" w:hAnsiTheme="minorHAnsi" w:cstheme="minorHAnsi"/>
                <w:sz w:val="18"/>
                <w:szCs w:val="18"/>
              </w:rPr>
              <w:t xml:space="preserve"> </w:t>
            </w:r>
            <w:r w:rsidRPr="00743C33">
              <w:rPr>
                <w:rFonts w:asciiTheme="minorHAnsi" w:hAnsiTheme="minorHAnsi" w:cstheme="minorHAnsi"/>
                <w:sz w:val="18"/>
                <w:szCs w:val="18"/>
              </w:rPr>
              <w:t>(Construction-related safety</w:t>
            </w:r>
            <w:r>
              <w:rPr>
                <w:rFonts w:asciiTheme="minorHAnsi" w:hAnsiTheme="minorHAnsi" w:cstheme="minorHAnsi"/>
                <w:sz w:val="18"/>
                <w:szCs w:val="18"/>
              </w:rPr>
              <w:t xml:space="preserve"> </w:t>
            </w:r>
            <w:r w:rsidRPr="00743C33">
              <w:rPr>
                <w:rFonts w:asciiTheme="minorHAnsi" w:hAnsiTheme="minorHAnsi" w:cstheme="minorHAnsi"/>
                <w:sz w:val="18"/>
                <w:szCs w:val="18"/>
              </w:rPr>
              <w:t>measures</w:t>
            </w:r>
            <w:proofErr w:type="gramStart"/>
            <w:r w:rsidRPr="00743C33">
              <w:rPr>
                <w:rFonts w:asciiTheme="minorHAnsi" w:hAnsiTheme="minorHAnsi" w:cstheme="minorHAnsi"/>
                <w:sz w:val="18"/>
                <w:szCs w:val="18"/>
              </w:rPr>
              <w:t>);</w:t>
            </w:r>
            <w:proofErr w:type="gramEnd"/>
          </w:p>
          <w:p w14:paraId="788F55B0" w14:textId="77777777" w:rsidR="002D2A87" w:rsidRDefault="002D2A87" w:rsidP="00743C33">
            <w:pPr>
              <w:spacing w:after="60"/>
              <w:jc w:val="left"/>
              <w:rPr>
                <w:rFonts w:asciiTheme="minorHAnsi" w:hAnsiTheme="minorHAnsi" w:cstheme="minorHAnsi"/>
                <w:sz w:val="18"/>
                <w:szCs w:val="18"/>
              </w:rPr>
            </w:pPr>
            <w:r w:rsidRPr="00743C33">
              <w:rPr>
                <w:rFonts w:asciiTheme="minorHAnsi" w:hAnsiTheme="minorHAnsi" w:cstheme="minorHAnsi"/>
                <w:sz w:val="18"/>
                <w:szCs w:val="18"/>
              </w:rPr>
              <w:t xml:space="preserve">Employment </w:t>
            </w:r>
            <w:proofErr w:type="gramStart"/>
            <w:r w:rsidRPr="00743C33">
              <w:rPr>
                <w:rFonts w:asciiTheme="minorHAnsi" w:hAnsiTheme="minorHAnsi" w:cstheme="minorHAnsi"/>
                <w:sz w:val="18"/>
                <w:szCs w:val="18"/>
              </w:rPr>
              <w:t>opportunities;</w:t>
            </w:r>
            <w:proofErr w:type="gramEnd"/>
          </w:p>
          <w:p w14:paraId="2DD72904" w14:textId="77777777" w:rsidR="002D2A87" w:rsidRPr="00743C33" w:rsidRDefault="002D2A87" w:rsidP="00743C33">
            <w:pPr>
              <w:spacing w:after="60"/>
              <w:jc w:val="left"/>
              <w:rPr>
                <w:rFonts w:asciiTheme="minorHAnsi" w:hAnsiTheme="minorHAnsi" w:cstheme="minorHAnsi"/>
                <w:sz w:val="18"/>
                <w:szCs w:val="18"/>
              </w:rPr>
            </w:pPr>
            <w:r w:rsidRPr="00743C33">
              <w:rPr>
                <w:rFonts w:asciiTheme="minorHAnsi" w:hAnsiTheme="minorHAnsi" w:cstheme="minorHAnsi"/>
                <w:sz w:val="18"/>
                <w:szCs w:val="18"/>
              </w:rPr>
              <w:t xml:space="preserve">Environmental </w:t>
            </w:r>
            <w:proofErr w:type="gramStart"/>
            <w:r w:rsidRPr="00743C33">
              <w:rPr>
                <w:rFonts w:asciiTheme="minorHAnsi" w:hAnsiTheme="minorHAnsi" w:cstheme="minorHAnsi"/>
                <w:sz w:val="18"/>
                <w:szCs w:val="18"/>
              </w:rPr>
              <w:t>concerns;</w:t>
            </w:r>
            <w:proofErr w:type="gramEnd"/>
          </w:p>
          <w:p w14:paraId="324D3D78" w14:textId="77777777" w:rsidR="002D2A87" w:rsidRDefault="002D2A87" w:rsidP="00743C33">
            <w:pPr>
              <w:spacing w:after="60"/>
              <w:jc w:val="left"/>
              <w:rPr>
                <w:rFonts w:asciiTheme="minorHAnsi" w:hAnsiTheme="minorHAnsi" w:cstheme="minorHAnsi"/>
                <w:sz w:val="18"/>
                <w:szCs w:val="18"/>
              </w:rPr>
            </w:pPr>
            <w:r w:rsidRPr="00743C33">
              <w:rPr>
                <w:rFonts w:asciiTheme="minorHAnsi" w:hAnsiTheme="minorHAnsi" w:cstheme="minorHAnsi"/>
                <w:sz w:val="18"/>
                <w:szCs w:val="18"/>
              </w:rPr>
              <w:t>Gender Based Violence (GBV)</w:t>
            </w:r>
            <w:r>
              <w:rPr>
                <w:rFonts w:asciiTheme="minorHAnsi" w:hAnsiTheme="minorHAnsi" w:cstheme="minorHAnsi"/>
                <w:sz w:val="18"/>
                <w:szCs w:val="18"/>
              </w:rPr>
              <w:t xml:space="preserve"> </w:t>
            </w:r>
            <w:r w:rsidRPr="00743C33">
              <w:rPr>
                <w:rFonts w:asciiTheme="minorHAnsi" w:hAnsiTheme="minorHAnsi" w:cstheme="minorHAnsi"/>
                <w:sz w:val="18"/>
                <w:szCs w:val="18"/>
              </w:rPr>
              <w:t>awareness-raising.</w:t>
            </w:r>
          </w:p>
          <w:p w14:paraId="583BF537" w14:textId="77777777" w:rsidR="002D2A87" w:rsidRPr="00C57CD7" w:rsidRDefault="002D2A87" w:rsidP="00C57CD7">
            <w:pPr>
              <w:spacing w:after="60"/>
              <w:jc w:val="left"/>
              <w:rPr>
                <w:rFonts w:asciiTheme="minorHAnsi" w:hAnsiTheme="minorHAnsi" w:cstheme="minorHAnsi"/>
                <w:sz w:val="18"/>
                <w:szCs w:val="18"/>
              </w:rPr>
            </w:pPr>
            <w:r w:rsidRPr="00C57CD7">
              <w:rPr>
                <w:rFonts w:asciiTheme="minorHAnsi" w:hAnsiTheme="minorHAnsi" w:cstheme="minorHAnsi"/>
                <w:sz w:val="18"/>
                <w:szCs w:val="18"/>
              </w:rPr>
              <w:t>Emergency preparedness and response</w:t>
            </w:r>
          </w:p>
          <w:p w14:paraId="0F3B29E8" w14:textId="77777777" w:rsidR="002D2A87" w:rsidRPr="00901D4E" w:rsidRDefault="002D2A87" w:rsidP="00C57CD7">
            <w:pPr>
              <w:spacing w:after="60"/>
              <w:jc w:val="left"/>
              <w:rPr>
                <w:rFonts w:asciiTheme="minorHAnsi" w:hAnsiTheme="minorHAnsi" w:cstheme="minorHAnsi"/>
                <w:sz w:val="18"/>
                <w:szCs w:val="18"/>
              </w:rPr>
            </w:pPr>
            <w:r w:rsidRPr="00C57CD7">
              <w:rPr>
                <w:rFonts w:asciiTheme="minorHAnsi" w:hAnsiTheme="minorHAnsi" w:cstheme="minorHAnsi"/>
                <w:sz w:val="18"/>
                <w:szCs w:val="18"/>
              </w:rPr>
              <w:lastRenderedPageBreak/>
              <w:t>Traffic management plan</w:t>
            </w:r>
          </w:p>
        </w:tc>
        <w:tc>
          <w:tcPr>
            <w:tcW w:w="3119" w:type="dxa"/>
          </w:tcPr>
          <w:p w14:paraId="6BC36479" w14:textId="77777777" w:rsidR="002D2A87" w:rsidRPr="002A3DC6" w:rsidRDefault="002D2A87" w:rsidP="002A3DC6">
            <w:pPr>
              <w:spacing w:after="60"/>
              <w:rPr>
                <w:rFonts w:asciiTheme="minorHAnsi" w:hAnsiTheme="minorHAnsi" w:cstheme="minorHAnsi"/>
                <w:sz w:val="18"/>
                <w:szCs w:val="18"/>
              </w:rPr>
            </w:pPr>
            <w:r w:rsidRPr="002A3DC6">
              <w:rPr>
                <w:rFonts w:asciiTheme="minorHAnsi" w:hAnsiTheme="minorHAnsi" w:cstheme="minorHAnsi"/>
                <w:sz w:val="18"/>
                <w:szCs w:val="18"/>
              </w:rPr>
              <w:lastRenderedPageBreak/>
              <w:t>Public meetings, trainings/workshops,</w:t>
            </w:r>
            <w:r>
              <w:rPr>
                <w:rFonts w:asciiTheme="minorHAnsi" w:hAnsiTheme="minorHAnsi" w:cstheme="minorHAnsi"/>
                <w:sz w:val="18"/>
                <w:szCs w:val="18"/>
              </w:rPr>
              <w:t xml:space="preserve"> </w:t>
            </w:r>
            <w:r w:rsidRPr="002A3DC6">
              <w:rPr>
                <w:rFonts w:asciiTheme="minorHAnsi" w:hAnsiTheme="minorHAnsi" w:cstheme="minorHAnsi"/>
                <w:sz w:val="18"/>
                <w:szCs w:val="18"/>
              </w:rPr>
              <w:t>separate meetings specifically for</w:t>
            </w:r>
            <w:r>
              <w:t xml:space="preserve"> </w:t>
            </w:r>
            <w:r w:rsidRPr="002A3DC6">
              <w:rPr>
                <w:rFonts w:asciiTheme="minorHAnsi" w:hAnsiTheme="minorHAnsi" w:cstheme="minorHAnsi"/>
                <w:sz w:val="18"/>
                <w:szCs w:val="18"/>
              </w:rPr>
              <w:t>women and vulnerable; individual</w:t>
            </w:r>
            <w:r>
              <w:rPr>
                <w:rFonts w:asciiTheme="minorHAnsi" w:hAnsiTheme="minorHAnsi" w:cstheme="minorHAnsi"/>
                <w:sz w:val="18"/>
                <w:szCs w:val="18"/>
              </w:rPr>
              <w:t xml:space="preserve"> </w:t>
            </w:r>
            <w:r w:rsidRPr="002A3DC6">
              <w:rPr>
                <w:rFonts w:asciiTheme="minorHAnsi" w:hAnsiTheme="minorHAnsi" w:cstheme="minorHAnsi"/>
                <w:sz w:val="18"/>
                <w:szCs w:val="18"/>
              </w:rPr>
              <w:t>outreach to PAPs</w:t>
            </w:r>
          </w:p>
          <w:p w14:paraId="41F262D4" w14:textId="77777777" w:rsidR="002D2A87" w:rsidRPr="002A3DC6" w:rsidRDefault="002D2A87" w:rsidP="002A3DC6">
            <w:pPr>
              <w:spacing w:after="60"/>
              <w:rPr>
                <w:rFonts w:asciiTheme="minorHAnsi" w:hAnsiTheme="minorHAnsi" w:cstheme="minorHAnsi"/>
                <w:sz w:val="18"/>
                <w:szCs w:val="18"/>
              </w:rPr>
            </w:pPr>
            <w:r w:rsidRPr="002A3DC6">
              <w:rPr>
                <w:rFonts w:asciiTheme="minorHAnsi" w:hAnsiTheme="minorHAnsi" w:cstheme="minorHAnsi"/>
                <w:sz w:val="18"/>
                <w:szCs w:val="18"/>
              </w:rPr>
              <w:t xml:space="preserve">Social Media </w:t>
            </w:r>
            <w:proofErr w:type="gramStart"/>
            <w:r w:rsidRPr="002A3DC6">
              <w:rPr>
                <w:rFonts w:asciiTheme="minorHAnsi" w:hAnsiTheme="minorHAnsi" w:cstheme="minorHAnsi"/>
                <w:sz w:val="18"/>
                <w:szCs w:val="18"/>
              </w:rPr>
              <w:t>Communication;</w:t>
            </w:r>
            <w:proofErr w:type="gramEnd"/>
          </w:p>
          <w:p w14:paraId="0AC63603" w14:textId="77777777" w:rsidR="002D2A87" w:rsidRPr="002A3DC6" w:rsidRDefault="002D2A87" w:rsidP="002A3DC6">
            <w:pPr>
              <w:spacing w:after="60"/>
              <w:rPr>
                <w:rFonts w:asciiTheme="minorHAnsi" w:hAnsiTheme="minorHAnsi" w:cstheme="minorHAnsi"/>
                <w:sz w:val="18"/>
                <w:szCs w:val="18"/>
              </w:rPr>
            </w:pPr>
            <w:r w:rsidRPr="002A3DC6">
              <w:rPr>
                <w:rFonts w:asciiTheme="minorHAnsi" w:hAnsiTheme="minorHAnsi" w:cstheme="minorHAnsi"/>
                <w:sz w:val="18"/>
                <w:szCs w:val="18"/>
              </w:rPr>
              <w:t xml:space="preserve">Disclosure of written information </w:t>
            </w:r>
            <w:r>
              <w:rPr>
                <w:rFonts w:asciiTheme="minorHAnsi" w:hAnsiTheme="minorHAnsi" w:cstheme="minorHAnsi"/>
                <w:sz w:val="18"/>
                <w:szCs w:val="18"/>
              </w:rPr>
              <w:t xml:space="preserve">/ </w:t>
            </w:r>
            <w:r w:rsidRPr="002A3DC6">
              <w:rPr>
                <w:rFonts w:asciiTheme="minorHAnsi" w:hAnsiTheme="minorHAnsi" w:cstheme="minorHAnsi"/>
                <w:sz w:val="18"/>
                <w:szCs w:val="18"/>
              </w:rPr>
              <w:t xml:space="preserve">Brochures, posters, flyers, </w:t>
            </w:r>
            <w:proofErr w:type="gramStart"/>
            <w:r w:rsidRPr="002A3DC6">
              <w:rPr>
                <w:rFonts w:asciiTheme="minorHAnsi" w:hAnsiTheme="minorHAnsi" w:cstheme="minorHAnsi"/>
                <w:sz w:val="18"/>
                <w:szCs w:val="18"/>
              </w:rPr>
              <w:t>website</w:t>
            </w:r>
            <w:r>
              <w:rPr>
                <w:rFonts w:asciiTheme="minorHAnsi" w:hAnsiTheme="minorHAnsi" w:cstheme="minorHAnsi"/>
                <w:sz w:val="18"/>
                <w:szCs w:val="18"/>
              </w:rPr>
              <w:t>;</w:t>
            </w:r>
            <w:proofErr w:type="gramEnd"/>
          </w:p>
          <w:p w14:paraId="7112C024" w14:textId="77777777" w:rsidR="002D2A87" w:rsidRPr="002A3DC6" w:rsidRDefault="002D2A87" w:rsidP="002A3DC6">
            <w:pPr>
              <w:spacing w:after="60"/>
              <w:rPr>
                <w:rFonts w:asciiTheme="minorHAnsi" w:hAnsiTheme="minorHAnsi" w:cstheme="minorHAnsi"/>
                <w:sz w:val="18"/>
                <w:szCs w:val="18"/>
              </w:rPr>
            </w:pPr>
            <w:r w:rsidRPr="002A3DC6">
              <w:rPr>
                <w:rFonts w:asciiTheme="minorHAnsi" w:hAnsiTheme="minorHAnsi" w:cstheme="minorHAnsi"/>
                <w:sz w:val="18"/>
                <w:szCs w:val="18"/>
              </w:rPr>
              <w:t xml:space="preserve">Information desks </w:t>
            </w:r>
            <w:r>
              <w:rPr>
                <w:rFonts w:asciiTheme="minorHAnsi" w:hAnsiTheme="minorHAnsi" w:cstheme="minorHAnsi"/>
                <w:sz w:val="18"/>
                <w:szCs w:val="18"/>
              </w:rPr>
              <w:t>/</w:t>
            </w:r>
            <w:r w:rsidRPr="002A3DC6">
              <w:rPr>
                <w:rFonts w:asciiTheme="minorHAnsi" w:hAnsiTheme="minorHAnsi" w:cstheme="minorHAnsi"/>
                <w:sz w:val="18"/>
                <w:szCs w:val="18"/>
              </w:rPr>
              <w:t xml:space="preserve"> In </w:t>
            </w:r>
            <w:r>
              <w:rPr>
                <w:rFonts w:asciiTheme="minorHAnsi" w:hAnsiTheme="minorHAnsi" w:cstheme="minorHAnsi"/>
                <w:sz w:val="18"/>
                <w:szCs w:val="18"/>
              </w:rPr>
              <w:t>m</w:t>
            </w:r>
            <w:r w:rsidRPr="002A3DC6">
              <w:rPr>
                <w:rFonts w:asciiTheme="minorHAnsi" w:hAnsiTheme="minorHAnsi" w:cstheme="minorHAnsi"/>
                <w:sz w:val="18"/>
                <w:szCs w:val="18"/>
              </w:rPr>
              <w:t>unicipalities</w:t>
            </w:r>
            <w:r>
              <w:rPr>
                <w:rFonts w:asciiTheme="minorHAnsi" w:hAnsiTheme="minorHAnsi" w:cstheme="minorHAnsi"/>
                <w:sz w:val="18"/>
                <w:szCs w:val="18"/>
              </w:rPr>
              <w:t xml:space="preserve"> </w:t>
            </w:r>
            <w:r w:rsidRPr="002A3DC6">
              <w:rPr>
                <w:rFonts w:asciiTheme="minorHAnsi" w:hAnsiTheme="minorHAnsi" w:cstheme="minorHAnsi"/>
                <w:sz w:val="18"/>
                <w:szCs w:val="18"/>
              </w:rPr>
              <w:t>and</w:t>
            </w:r>
            <w:r>
              <w:rPr>
                <w:rFonts w:asciiTheme="minorHAnsi" w:hAnsiTheme="minorHAnsi" w:cstheme="minorHAnsi"/>
                <w:sz w:val="18"/>
                <w:szCs w:val="18"/>
              </w:rPr>
              <w:t xml:space="preserve"> </w:t>
            </w:r>
            <w:proofErr w:type="gramStart"/>
            <w:r w:rsidRPr="002A3DC6">
              <w:rPr>
                <w:rFonts w:asciiTheme="minorHAnsi" w:hAnsiTheme="minorHAnsi" w:cstheme="minorHAnsi"/>
                <w:sz w:val="18"/>
                <w:szCs w:val="18"/>
              </w:rPr>
              <w:t>PIU;</w:t>
            </w:r>
            <w:proofErr w:type="gramEnd"/>
          </w:p>
          <w:p w14:paraId="776227FA" w14:textId="77777777" w:rsidR="002D2A87" w:rsidRPr="002A3DC6" w:rsidRDefault="002D2A87" w:rsidP="002A3DC6">
            <w:pPr>
              <w:spacing w:after="60"/>
              <w:rPr>
                <w:rFonts w:asciiTheme="minorHAnsi" w:hAnsiTheme="minorHAnsi" w:cstheme="minorHAnsi"/>
                <w:sz w:val="18"/>
                <w:szCs w:val="18"/>
              </w:rPr>
            </w:pPr>
            <w:r w:rsidRPr="002A3DC6">
              <w:rPr>
                <w:rFonts w:asciiTheme="minorHAnsi" w:hAnsiTheme="minorHAnsi" w:cstheme="minorHAnsi"/>
                <w:sz w:val="18"/>
                <w:szCs w:val="18"/>
              </w:rPr>
              <w:t xml:space="preserve">Grievance </w:t>
            </w:r>
            <w:proofErr w:type="gramStart"/>
            <w:r w:rsidRPr="002A3DC6">
              <w:rPr>
                <w:rFonts w:asciiTheme="minorHAnsi" w:hAnsiTheme="minorHAnsi" w:cstheme="minorHAnsi"/>
                <w:sz w:val="18"/>
                <w:szCs w:val="18"/>
              </w:rPr>
              <w:t>mechanism</w:t>
            </w:r>
            <w:r>
              <w:rPr>
                <w:rFonts w:asciiTheme="minorHAnsi" w:hAnsiTheme="minorHAnsi" w:cstheme="minorHAnsi"/>
                <w:sz w:val="18"/>
                <w:szCs w:val="18"/>
              </w:rPr>
              <w:t>;</w:t>
            </w:r>
            <w:proofErr w:type="gramEnd"/>
          </w:p>
          <w:p w14:paraId="0BA48840" w14:textId="77777777" w:rsidR="002D2A87" w:rsidRPr="00901D4E" w:rsidRDefault="002D2A87" w:rsidP="002A3DC6">
            <w:pPr>
              <w:spacing w:after="60"/>
              <w:rPr>
                <w:rFonts w:asciiTheme="minorHAnsi" w:hAnsiTheme="minorHAnsi" w:cstheme="minorHAnsi"/>
                <w:sz w:val="18"/>
                <w:szCs w:val="18"/>
              </w:rPr>
            </w:pPr>
            <w:r w:rsidRPr="002A3DC6">
              <w:rPr>
                <w:rFonts w:asciiTheme="minorHAnsi" w:hAnsiTheme="minorHAnsi" w:cstheme="minorHAnsi"/>
                <w:sz w:val="18"/>
                <w:szCs w:val="18"/>
              </w:rPr>
              <w:t>Citizen/PAP survey - Upon completion</w:t>
            </w:r>
            <w:r>
              <w:rPr>
                <w:rFonts w:asciiTheme="minorHAnsi" w:hAnsiTheme="minorHAnsi" w:cstheme="minorHAnsi"/>
                <w:sz w:val="18"/>
                <w:szCs w:val="18"/>
              </w:rPr>
              <w:t xml:space="preserve"> </w:t>
            </w:r>
            <w:r w:rsidRPr="002A3DC6">
              <w:rPr>
                <w:rFonts w:asciiTheme="minorHAnsi" w:hAnsiTheme="minorHAnsi" w:cstheme="minorHAnsi"/>
                <w:sz w:val="18"/>
                <w:szCs w:val="18"/>
              </w:rPr>
              <w:t>of</w:t>
            </w:r>
            <w:r>
              <w:rPr>
                <w:rFonts w:asciiTheme="minorHAnsi" w:hAnsiTheme="minorHAnsi" w:cstheme="minorHAnsi"/>
                <w:sz w:val="18"/>
                <w:szCs w:val="18"/>
              </w:rPr>
              <w:t xml:space="preserve"> </w:t>
            </w:r>
            <w:r w:rsidRPr="002A3DC6">
              <w:rPr>
                <w:rFonts w:asciiTheme="minorHAnsi" w:hAnsiTheme="minorHAnsi" w:cstheme="minorHAnsi"/>
                <w:sz w:val="18"/>
                <w:szCs w:val="18"/>
              </w:rPr>
              <w:t>resettlement and/or construction</w:t>
            </w:r>
          </w:p>
        </w:tc>
        <w:tc>
          <w:tcPr>
            <w:tcW w:w="3118" w:type="dxa"/>
          </w:tcPr>
          <w:p w14:paraId="420BBE6A" w14:textId="77777777" w:rsidR="002D2A87" w:rsidRPr="00EC1FC1" w:rsidRDefault="002D2A87" w:rsidP="00EC1FC1">
            <w:pPr>
              <w:spacing w:after="60"/>
              <w:rPr>
                <w:rFonts w:asciiTheme="minorHAnsi" w:hAnsiTheme="minorHAnsi" w:cstheme="minorHAnsi"/>
                <w:sz w:val="18"/>
                <w:szCs w:val="18"/>
              </w:rPr>
            </w:pPr>
            <w:r w:rsidRPr="00EC1FC1">
              <w:rPr>
                <w:rFonts w:asciiTheme="minorHAnsi" w:hAnsiTheme="minorHAnsi" w:cstheme="minorHAnsi"/>
                <w:sz w:val="18"/>
                <w:szCs w:val="18"/>
              </w:rPr>
              <w:t>Monthly/quarterly meetings</w:t>
            </w:r>
            <w:r>
              <w:rPr>
                <w:rFonts w:asciiTheme="minorHAnsi" w:hAnsiTheme="minorHAnsi" w:cstheme="minorHAnsi"/>
                <w:sz w:val="18"/>
                <w:szCs w:val="18"/>
              </w:rPr>
              <w:t xml:space="preserve"> </w:t>
            </w:r>
            <w:r w:rsidRPr="00EC1FC1">
              <w:rPr>
                <w:rFonts w:asciiTheme="minorHAnsi" w:hAnsiTheme="minorHAnsi" w:cstheme="minorHAnsi"/>
                <w:sz w:val="18"/>
                <w:szCs w:val="18"/>
              </w:rPr>
              <w:t>in all affected municipalities</w:t>
            </w:r>
            <w:r>
              <w:t xml:space="preserve"> </w:t>
            </w:r>
            <w:r w:rsidRPr="00EC1FC1">
              <w:rPr>
                <w:rFonts w:asciiTheme="minorHAnsi" w:hAnsiTheme="minorHAnsi" w:cstheme="minorHAnsi"/>
                <w:sz w:val="18"/>
                <w:szCs w:val="18"/>
              </w:rPr>
              <w:t>and villages with ongoing</w:t>
            </w:r>
            <w:r>
              <w:rPr>
                <w:rFonts w:asciiTheme="minorHAnsi" w:hAnsiTheme="minorHAnsi" w:cstheme="minorHAnsi"/>
                <w:sz w:val="18"/>
                <w:szCs w:val="18"/>
              </w:rPr>
              <w:t xml:space="preserve"> </w:t>
            </w:r>
            <w:proofErr w:type="gramStart"/>
            <w:r w:rsidRPr="00EC1FC1">
              <w:rPr>
                <w:rFonts w:asciiTheme="minorHAnsi" w:hAnsiTheme="minorHAnsi" w:cstheme="minorHAnsi"/>
                <w:sz w:val="18"/>
                <w:szCs w:val="18"/>
              </w:rPr>
              <w:t>construction;</w:t>
            </w:r>
            <w:proofErr w:type="gramEnd"/>
          </w:p>
          <w:p w14:paraId="5794C711" w14:textId="77777777" w:rsidR="002D2A87" w:rsidRPr="00EC1FC1" w:rsidRDefault="002D2A87" w:rsidP="00EC1FC1">
            <w:pPr>
              <w:spacing w:after="60"/>
              <w:rPr>
                <w:rFonts w:asciiTheme="minorHAnsi" w:hAnsiTheme="minorHAnsi" w:cstheme="minorHAnsi"/>
                <w:sz w:val="18"/>
                <w:szCs w:val="18"/>
              </w:rPr>
            </w:pPr>
            <w:r w:rsidRPr="00EC1FC1">
              <w:rPr>
                <w:rFonts w:asciiTheme="minorHAnsi" w:hAnsiTheme="minorHAnsi" w:cstheme="minorHAnsi"/>
                <w:sz w:val="18"/>
                <w:szCs w:val="18"/>
              </w:rPr>
              <w:t>Communication through</w:t>
            </w:r>
            <w:r>
              <w:rPr>
                <w:rFonts w:asciiTheme="minorHAnsi" w:hAnsiTheme="minorHAnsi" w:cstheme="minorHAnsi"/>
                <w:sz w:val="18"/>
                <w:szCs w:val="18"/>
              </w:rPr>
              <w:t xml:space="preserve"> </w:t>
            </w:r>
            <w:r w:rsidRPr="00EC1FC1">
              <w:rPr>
                <w:rFonts w:asciiTheme="minorHAnsi" w:hAnsiTheme="minorHAnsi" w:cstheme="minorHAnsi"/>
                <w:sz w:val="18"/>
                <w:szCs w:val="18"/>
              </w:rPr>
              <w:t>social media (as</w:t>
            </w:r>
            <w:r>
              <w:rPr>
                <w:rFonts w:asciiTheme="minorHAnsi" w:hAnsiTheme="minorHAnsi" w:cstheme="minorHAnsi"/>
                <w:sz w:val="18"/>
                <w:szCs w:val="18"/>
              </w:rPr>
              <w:t xml:space="preserve"> </w:t>
            </w:r>
            <w:r w:rsidRPr="00EC1FC1">
              <w:rPr>
                <w:rFonts w:asciiTheme="minorHAnsi" w:hAnsiTheme="minorHAnsi" w:cstheme="minorHAnsi"/>
                <w:sz w:val="18"/>
                <w:szCs w:val="18"/>
              </w:rPr>
              <w:t>needed</w:t>
            </w:r>
            <w:proofErr w:type="gramStart"/>
            <w:r w:rsidRPr="00EC1FC1">
              <w:rPr>
                <w:rFonts w:asciiTheme="minorHAnsi" w:hAnsiTheme="minorHAnsi" w:cstheme="minorHAnsi"/>
                <w:sz w:val="18"/>
                <w:szCs w:val="18"/>
              </w:rPr>
              <w:t>);</w:t>
            </w:r>
            <w:proofErr w:type="gramEnd"/>
          </w:p>
          <w:p w14:paraId="01A5B9DC" w14:textId="77777777" w:rsidR="002D2A87" w:rsidRPr="00901D4E" w:rsidRDefault="002D2A87" w:rsidP="00EC1FC1">
            <w:pPr>
              <w:spacing w:after="60"/>
              <w:rPr>
                <w:rFonts w:asciiTheme="minorHAnsi" w:hAnsiTheme="minorHAnsi" w:cstheme="minorHAnsi"/>
                <w:sz w:val="18"/>
                <w:szCs w:val="18"/>
              </w:rPr>
            </w:pPr>
            <w:r w:rsidRPr="00EC1FC1">
              <w:rPr>
                <w:rFonts w:asciiTheme="minorHAnsi" w:hAnsiTheme="minorHAnsi" w:cstheme="minorHAnsi"/>
                <w:sz w:val="18"/>
                <w:szCs w:val="18"/>
              </w:rPr>
              <w:t>Information desks with</w:t>
            </w:r>
            <w:r>
              <w:rPr>
                <w:rFonts w:asciiTheme="minorHAnsi" w:hAnsiTheme="minorHAnsi" w:cstheme="minorHAnsi"/>
                <w:sz w:val="18"/>
                <w:szCs w:val="18"/>
              </w:rPr>
              <w:t xml:space="preserve"> </w:t>
            </w:r>
            <w:r w:rsidRPr="00EC1FC1">
              <w:rPr>
                <w:rFonts w:asciiTheme="minorHAnsi" w:hAnsiTheme="minorHAnsi" w:cstheme="minorHAnsi"/>
                <w:sz w:val="18"/>
                <w:szCs w:val="18"/>
              </w:rPr>
              <w:t>brochures/posters in affected</w:t>
            </w:r>
            <w:r>
              <w:rPr>
                <w:rFonts w:asciiTheme="minorHAnsi" w:hAnsiTheme="minorHAnsi" w:cstheme="minorHAnsi"/>
                <w:sz w:val="18"/>
                <w:szCs w:val="18"/>
              </w:rPr>
              <w:t xml:space="preserve"> </w:t>
            </w:r>
            <w:r w:rsidRPr="00EC1FC1">
              <w:rPr>
                <w:rFonts w:asciiTheme="minorHAnsi" w:hAnsiTheme="minorHAnsi" w:cstheme="minorHAnsi"/>
                <w:sz w:val="18"/>
                <w:szCs w:val="18"/>
              </w:rPr>
              <w:t>municipalities (continuous)</w:t>
            </w:r>
          </w:p>
        </w:tc>
        <w:tc>
          <w:tcPr>
            <w:tcW w:w="1843" w:type="dxa"/>
          </w:tcPr>
          <w:p w14:paraId="4DD7E8DD" w14:textId="77777777" w:rsidR="002D2A87" w:rsidRPr="00BE4629" w:rsidRDefault="002D2A87" w:rsidP="00BE4629">
            <w:pPr>
              <w:spacing w:after="60"/>
              <w:rPr>
                <w:rFonts w:asciiTheme="minorHAnsi" w:hAnsiTheme="minorHAnsi" w:cstheme="minorHAnsi"/>
                <w:sz w:val="18"/>
                <w:szCs w:val="18"/>
              </w:rPr>
            </w:pPr>
            <w:r w:rsidRPr="00BE4629">
              <w:rPr>
                <w:rFonts w:asciiTheme="minorHAnsi" w:hAnsiTheme="minorHAnsi" w:cstheme="minorHAnsi"/>
                <w:sz w:val="18"/>
                <w:szCs w:val="18"/>
              </w:rPr>
              <w:t>PIU</w:t>
            </w:r>
          </w:p>
          <w:p w14:paraId="6F0D4C1C" w14:textId="77777777" w:rsidR="002D2A87" w:rsidRPr="00BE4629" w:rsidRDefault="002D2A87" w:rsidP="00BE4629">
            <w:pPr>
              <w:spacing w:after="60"/>
              <w:rPr>
                <w:rFonts w:asciiTheme="minorHAnsi" w:hAnsiTheme="minorHAnsi" w:cstheme="minorHAnsi"/>
                <w:sz w:val="18"/>
                <w:szCs w:val="18"/>
              </w:rPr>
            </w:pPr>
            <w:r w:rsidRPr="00BE4629">
              <w:rPr>
                <w:rFonts w:asciiTheme="minorHAnsi" w:hAnsiTheme="minorHAnsi" w:cstheme="minorHAnsi"/>
                <w:sz w:val="18"/>
                <w:szCs w:val="18"/>
              </w:rPr>
              <w:t xml:space="preserve">Supervision </w:t>
            </w:r>
            <w:proofErr w:type="gramStart"/>
            <w:r w:rsidRPr="00BE4629">
              <w:rPr>
                <w:rFonts w:asciiTheme="minorHAnsi" w:hAnsiTheme="minorHAnsi" w:cstheme="minorHAnsi"/>
                <w:sz w:val="18"/>
                <w:szCs w:val="18"/>
              </w:rPr>
              <w:t>consultants;</w:t>
            </w:r>
            <w:proofErr w:type="gramEnd"/>
          </w:p>
          <w:p w14:paraId="6C2DD411" w14:textId="77777777" w:rsidR="002D2A87" w:rsidRPr="00BE4629" w:rsidRDefault="002D2A87" w:rsidP="00BE4629">
            <w:pPr>
              <w:spacing w:after="60"/>
              <w:rPr>
                <w:rFonts w:asciiTheme="minorHAnsi" w:hAnsiTheme="minorHAnsi" w:cstheme="minorHAnsi"/>
                <w:sz w:val="18"/>
                <w:szCs w:val="18"/>
              </w:rPr>
            </w:pPr>
            <w:r w:rsidRPr="00BE4629">
              <w:rPr>
                <w:rFonts w:asciiTheme="minorHAnsi" w:hAnsiTheme="minorHAnsi" w:cstheme="minorHAnsi"/>
                <w:sz w:val="18"/>
                <w:szCs w:val="18"/>
              </w:rPr>
              <w:t>Contractor/sub-</w:t>
            </w:r>
            <w:proofErr w:type="gramStart"/>
            <w:r w:rsidRPr="00BE4629">
              <w:rPr>
                <w:rFonts w:asciiTheme="minorHAnsi" w:hAnsiTheme="minorHAnsi" w:cstheme="minorHAnsi"/>
                <w:sz w:val="18"/>
                <w:szCs w:val="18"/>
              </w:rPr>
              <w:t>contractors;</w:t>
            </w:r>
            <w:proofErr w:type="gramEnd"/>
          </w:p>
          <w:p w14:paraId="352D80CB" w14:textId="77777777" w:rsidR="002D2A87" w:rsidRDefault="002D2A87" w:rsidP="00BE4629">
            <w:pPr>
              <w:spacing w:after="60"/>
              <w:rPr>
                <w:rFonts w:asciiTheme="minorHAnsi" w:hAnsiTheme="minorHAnsi" w:cstheme="minorHAnsi"/>
                <w:sz w:val="18"/>
                <w:szCs w:val="18"/>
              </w:rPr>
            </w:pPr>
            <w:r w:rsidRPr="00BE4629">
              <w:rPr>
                <w:rFonts w:asciiTheme="minorHAnsi" w:hAnsiTheme="minorHAnsi" w:cstheme="minorHAnsi"/>
                <w:sz w:val="18"/>
                <w:szCs w:val="18"/>
              </w:rPr>
              <w:t>GM teams</w:t>
            </w:r>
          </w:p>
        </w:tc>
      </w:tr>
      <w:tr w:rsidR="00B03EDE" w:rsidRPr="002B1EE6" w14:paraId="57081ADA" w14:textId="77777777" w:rsidTr="002D2A87">
        <w:tc>
          <w:tcPr>
            <w:tcW w:w="959" w:type="dxa"/>
            <w:vMerge/>
            <w:shd w:val="clear" w:color="auto" w:fill="92CDDC" w:themeFill="accent5" w:themeFillTint="99"/>
          </w:tcPr>
          <w:p w14:paraId="3E5E5CA6" w14:textId="77777777" w:rsidR="00B03EDE" w:rsidRPr="002B1EE6" w:rsidRDefault="00B03EDE" w:rsidP="00B03EDE">
            <w:pPr>
              <w:spacing w:after="60"/>
              <w:rPr>
                <w:rFonts w:asciiTheme="minorHAnsi" w:hAnsiTheme="minorHAnsi" w:cstheme="minorHAnsi"/>
                <w:sz w:val="18"/>
                <w:szCs w:val="18"/>
              </w:rPr>
            </w:pPr>
          </w:p>
        </w:tc>
        <w:tc>
          <w:tcPr>
            <w:tcW w:w="2268" w:type="dxa"/>
          </w:tcPr>
          <w:p w14:paraId="45151536" w14:textId="77777777" w:rsidR="00B03EDE" w:rsidRPr="00644C2E" w:rsidRDefault="00B03EDE" w:rsidP="00B03EDE">
            <w:pPr>
              <w:spacing w:after="60"/>
              <w:rPr>
                <w:rFonts w:asciiTheme="minorHAnsi" w:hAnsiTheme="minorHAnsi" w:cstheme="minorHAnsi"/>
                <w:b/>
                <w:bCs/>
                <w:sz w:val="18"/>
                <w:szCs w:val="18"/>
              </w:rPr>
            </w:pPr>
            <w:r w:rsidRPr="00644C2E">
              <w:rPr>
                <w:rFonts w:asciiTheme="minorHAnsi" w:hAnsiTheme="minorHAnsi" w:cstheme="minorHAnsi"/>
                <w:b/>
                <w:bCs/>
                <w:sz w:val="18"/>
                <w:szCs w:val="18"/>
              </w:rPr>
              <w:t>Other Interested Parties (External)</w:t>
            </w:r>
          </w:p>
          <w:p w14:paraId="54DB8857" w14:textId="77777777" w:rsidR="003B51C3" w:rsidRPr="003B51C3" w:rsidRDefault="003B51C3" w:rsidP="003B51C3">
            <w:pPr>
              <w:spacing w:after="60"/>
              <w:rPr>
                <w:rFonts w:asciiTheme="minorHAnsi" w:hAnsiTheme="minorHAnsi" w:cstheme="minorHAnsi"/>
                <w:sz w:val="18"/>
                <w:szCs w:val="18"/>
              </w:rPr>
            </w:pPr>
            <w:r w:rsidRPr="003B51C3">
              <w:rPr>
                <w:rFonts w:asciiTheme="minorHAnsi" w:hAnsiTheme="minorHAnsi" w:cstheme="minorHAnsi"/>
                <w:sz w:val="18"/>
                <w:szCs w:val="18"/>
              </w:rPr>
              <w:t xml:space="preserve">Press and </w:t>
            </w:r>
            <w:proofErr w:type="gramStart"/>
            <w:r w:rsidRPr="003B51C3">
              <w:rPr>
                <w:rFonts w:asciiTheme="minorHAnsi" w:hAnsiTheme="minorHAnsi" w:cstheme="minorHAnsi"/>
                <w:sz w:val="18"/>
                <w:szCs w:val="18"/>
              </w:rPr>
              <w:t>media;</w:t>
            </w:r>
            <w:proofErr w:type="gramEnd"/>
          </w:p>
          <w:p w14:paraId="050A55A3" w14:textId="77777777" w:rsidR="003B51C3" w:rsidRPr="003B51C3" w:rsidRDefault="003B51C3" w:rsidP="003B51C3">
            <w:pPr>
              <w:spacing w:after="60"/>
              <w:rPr>
                <w:rFonts w:asciiTheme="minorHAnsi" w:hAnsiTheme="minorHAnsi" w:cstheme="minorHAnsi"/>
                <w:sz w:val="18"/>
                <w:szCs w:val="18"/>
              </w:rPr>
            </w:pPr>
            <w:r w:rsidRPr="003B51C3">
              <w:rPr>
                <w:rFonts w:asciiTheme="minorHAnsi" w:hAnsiTheme="minorHAnsi" w:cstheme="minorHAnsi"/>
                <w:sz w:val="18"/>
                <w:szCs w:val="18"/>
              </w:rPr>
              <w:t xml:space="preserve">CSOs / </w:t>
            </w:r>
            <w:proofErr w:type="gramStart"/>
            <w:r w:rsidRPr="003B51C3">
              <w:rPr>
                <w:rFonts w:asciiTheme="minorHAnsi" w:hAnsiTheme="minorHAnsi" w:cstheme="minorHAnsi"/>
                <w:sz w:val="18"/>
                <w:szCs w:val="18"/>
              </w:rPr>
              <w:t>NGOs;</w:t>
            </w:r>
            <w:proofErr w:type="gramEnd"/>
          </w:p>
          <w:p w14:paraId="7884147F" w14:textId="77777777" w:rsidR="003B51C3" w:rsidRPr="003B51C3" w:rsidRDefault="003B51C3" w:rsidP="003B51C3">
            <w:pPr>
              <w:spacing w:after="60"/>
              <w:rPr>
                <w:rFonts w:asciiTheme="minorHAnsi" w:hAnsiTheme="minorHAnsi" w:cstheme="minorHAnsi"/>
                <w:sz w:val="18"/>
                <w:szCs w:val="18"/>
              </w:rPr>
            </w:pPr>
            <w:r w:rsidRPr="003B51C3">
              <w:rPr>
                <w:rFonts w:asciiTheme="minorHAnsi" w:hAnsiTheme="minorHAnsi" w:cstheme="minorHAnsi"/>
                <w:sz w:val="18"/>
                <w:szCs w:val="18"/>
              </w:rPr>
              <w:t xml:space="preserve">Service providers / National and international contractors and engineering </w:t>
            </w:r>
            <w:proofErr w:type="gramStart"/>
            <w:r w:rsidRPr="003B51C3">
              <w:rPr>
                <w:rFonts w:asciiTheme="minorHAnsi" w:hAnsiTheme="minorHAnsi" w:cstheme="minorHAnsi"/>
                <w:sz w:val="18"/>
                <w:szCs w:val="18"/>
              </w:rPr>
              <w:t>consultancies;</w:t>
            </w:r>
            <w:proofErr w:type="gramEnd"/>
          </w:p>
          <w:p w14:paraId="7E133482" w14:textId="77777777" w:rsidR="003B51C3" w:rsidRPr="003B51C3" w:rsidRDefault="003B51C3" w:rsidP="003B51C3">
            <w:pPr>
              <w:spacing w:after="60"/>
              <w:rPr>
                <w:rFonts w:asciiTheme="minorHAnsi" w:hAnsiTheme="minorHAnsi" w:cstheme="minorHAnsi"/>
                <w:sz w:val="18"/>
                <w:szCs w:val="18"/>
              </w:rPr>
            </w:pPr>
            <w:r w:rsidRPr="003B51C3">
              <w:rPr>
                <w:rFonts w:asciiTheme="minorHAnsi" w:hAnsiTheme="minorHAnsi" w:cstheme="minorHAnsi"/>
                <w:sz w:val="18"/>
                <w:szCs w:val="18"/>
              </w:rPr>
              <w:t>Various Government Inspections such as Labor, Construction etc.</w:t>
            </w:r>
          </w:p>
          <w:p w14:paraId="41D2607A" w14:textId="77777777" w:rsidR="003B51C3" w:rsidRPr="003B51C3" w:rsidRDefault="003B51C3" w:rsidP="003B51C3">
            <w:pPr>
              <w:spacing w:after="60"/>
              <w:rPr>
                <w:rFonts w:asciiTheme="minorHAnsi" w:hAnsiTheme="minorHAnsi" w:cstheme="minorHAnsi"/>
                <w:sz w:val="18"/>
                <w:szCs w:val="18"/>
              </w:rPr>
            </w:pPr>
            <w:r w:rsidRPr="003B51C3">
              <w:rPr>
                <w:rFonts w:asciiTheme="minorHAnsi" w:hAnsiTheme="minorHAnsi" w:cstheme="minorHAnsi"/>
                <w:sz w:val="18"/>
                <w:szCs w:val="18"/>
              </w:rPr>
              <w:t xml:space="preserve">Academic </w:t>
            </w:r>
            <w:proofErr w:type="gramStart"/>
            <w:r w:rsidRPr="003B51C3">
              <w:rPr>
                <w:rFonts w:asciiTheme="minorHAnsi" w:hAnsiTheme="minorHAnsi" w:cstheme="minorHAnsi"/>
                <w:sz w:val="18"/>
                <w:szCs w:val="18"/>
              </w:rPr>
              <w:t>institutions;</w:t>
            </w:r>
            <w:proofErr w:type="gramEnd"/>
          </w:p>
          <w:p w14:paraId="3ECC0EE6" w14:textId="77777777" w:rsidR="003B51C3" w:rsidRPr="003B51C3" w:rsidRDefault="003B51C3" w:rsidP="003B51C3">
            <w:pPr>
              <w:spacing w:after="60"/>
              <w:rPr>
                <w:rFonts w:asciiTheme="minorHAnsi" w:hAnsiTheme="minorHAnsi" w:cstheme="minorHAnsi"/>
                <w:sz w:val="18"/>
                <w:szCs w:val="18"/>
              </w:rPr>
            </w:pPr>
            <w:r w:rsidRPr="003B51C3">
              <w:rPr>
                <w:rFonts w:asciiTheme="minorHAnsi" w:hAnsiTheme="minorHAnsi" w:cstheme="minorHAnsi"/>
                <w:sz w:val="18"/>
                <w:szCs w:val="18"/>
              </w:rPr>
              <w:t xml:space="preserve">National Government </w:t>
            </w:r>
            <w:proofErr w:type="gramStart"/>
            <w:r w:rsidRPr="003B51C3">
              <w:rPr>
                <w:rFonts w:asciiTheme="minorHAnsi" w:hAnsiTheme="minorHAnsi" w:cstheme="minorHAnsi"/>
                <w:sz w:val="18"/>
                <w:szCs w:val="18"/>
              </w:rPr>
              <w:t>Ministries;</w:t>
            </w:r>
            <w:proofErr w:type="gramEnd"/>
          </w:p>
          <w:p w14:paraId="35645A95" w14:textId="77777777" w:rsidR="003B51C3" w:rsidRPr="003B51C3" w:rsidRDefault="003B51C3" w:rsidP="003B51C3">
            <w:pPr>
              <w:spacing w:after="60"/>
              <w:rPr>
                <w:rFonts w:asciiTheme="minorHAnsi" w:hAnsiTheme="minorHAnsi" w:cstheme="minorHAnsi"/>
                <w:sz w:val="18"/>
                <w:szCs w:val="18"/>
              </w:rPr>
            </w:pPr>
            <w:r w:rsidRPr="003B51C3">
              <w:rPr>
                <w:rFonts w:asciiTheme="minorHAnsi" w:hAnsiTheme="minorHAnsi" w:cstheme="minorHAnsi"/>
                <w:sz w:val="18"/>
                <w:szCs w:val="18"/>
              </w:rPr>
              <w:t xml:space="preserve">Other Government Departments from which permissions/clearances are </w:t>
            </w:r>
            <w:proofErr w:type="gramStart"/>
            <w:r w:rsidRPr="003B51C3">
              <w:rPr>
                <w:rFonts w:asciiTheme="minorHAnsi" w:hAnsiTheme="minorHAnsi" w:cstheme="minorHAnsi"/>
                <w:sz w:val="18"/>
                <w:szCs w:val="18"/>
              </w:rPr>
              <w:t>required;</w:t>
            </w:r>
            <w:proofErr w:type="gramEnd"/>
            <w:r w:rsidRPr="003B51C3">
              <w:rPr>
                <w:rFonts w:asciiTheme="minorHAnsi" w:hAnsiTheme="minorHAnsi" w:cstheme="minorHAnsi"/>
                <w:sz w:val="18"/>
                <w:szCs w:val="18"/>
              </w:rPr>
              <w:t xml:space="preserve"> </w:t>
            </w:r>
          </w:p>
          <w:p w14:paraId="65F3D57A" w14:textId="77777777" w:rsidR="003B51C3" w:rsidRPr="003B51C3" w:rsidRDefault="003B51C3" w:rsidP="003B51C3">
            <w:pPr>
              <w:spacing w:after="60"/>
              <w:rPr>
                <w:rFonts w:asciiTheme="minorHAnsi" w:hAnsiTheme="minorHAnsi" w:cstheme="minorHAnsi"/>
                <w:sz w:val="18"/>
                <w:szCs w:val="18"/>
              </w:rPr>
            </w:pPr>
            <w:r w:rsidRPr="003B51C3">
              <w:rPr>
                <w:rFonts w:asciiTheme="minorHAnsi" w:hAnsiTheme="minorHAnsi" w:cstheme="minorHAnsi"/>
                <w:sz w:val="18"/>
                <w:szCs w:val="18"/>
              </w:rPr>
              <w:t xml:space="preserve">LSGs / relevant </w:t>
            </w:r>
            <w:proofErr w:type="gramStart"/>
            <w:r w:rsidRPr="003B51C3">
              <w:rPr>
                <w:rFonts w:asciiTheme="minorHAnsi" w:hAnsiTheme="minorHAnsi" w:cstheme="minorHAnsi"/>
                <w:sz w:val="18"/>
                <w:szCs w:val="18"/>
              </w:rPr>
              <w:t>departments;</w:t>
            </w:r>
            <w:proofErr w:type="gramEnd"/>
          </w:p>
          <w:p w14:paraId="565190DF" w14:textId="77777777" w:rsidR="00B03EDE" w:rsidRPr="00901D4E" w:rsidRDefault="003B51C3" w:rsidP="003B51C3">
            <w:pPr>
              <w:spacing w:after="60"/>
              <w:rPr>
                <w:rFonts w:asciiTheme="minorHAnsi" w:hAnsiTheme="minorHAnsi" w:cstheme="minorHAnsi"/>
                <w:b/>
                <w:bCs/>
                <w:sz w:val="18"/>
                <w:szCs w:val="18"/>
              </w:rPr>
            </w:pPr>
            <w:r w:rsidRPr="003B51C3">
              <w:rPr>
                <w:rFonts w:asciiTheme="minorHAnsi" w:hAnsiTheme="minorHAnsi" w:cstheme="minorHAnsi"/>
                <w:sz w:val="18"/>
                <w:szCs w:val="18"/>
              </w:rPr>
              <w:t>General public, tourists, jobseekers</w:t>
            </w:r>
          </w:p>
        </w:tc>
        <w:tc>
          <w:tcPr>
            <w:tcW w:w="2693" w:type="dxa"/>
          </w:tcPr>
          <w:p w14:paraId="122F95E7" w14:textId="77777777" w:rsidR="00B03EDE" w:rsidRDefault="00B03EDE" w:rsidP="00B03EDE">
            <w:pPr>
              <w:spacing w:after="60"/>
              <w:jc w:val="left"/>
              <w:rPr>
                <w:rFonts w:asciiTheme="minorHAnsi" w:hAnsiTheme="minorHAnsi" w:cstheme="minorHAnsi"/>
                <w:sz w:val="18"/>
                <w:szCs w:val="18"/>
              </w:rPr>
            </w:pPr>
            <w:r w:rsidRPr="00C57CD7">
              <w:rPr>
                <w:rFonts w:asciiTheme="minorHAnsi" w:hAnsiTheme="minorHAnsi" w:cstheme="minorHAnsi"/>
                <w:sz w:val="18"/>
                <w:szCs w:val="18"/>
              </w:rPr>
              <w:t xml:space="preserve">Project information - scope and rationale and E&amp;S </w:t>
            </w:r>
            <w:proofErr w:type="gramStart"/>
            <w:r w:rsidRPr="00C57CD7">
              <w:rPr>
                <w:rFonts w:asciiTheme="minorHAnsi" w:hAnsiTheme="minorHAnsi" w:cstheme="minorHAnsi"/>
                <w:sz w:val="18"/>
                <w:szCs w:val="18"/>
              </w:rPr>
              <w:t>principles;</w:t>
            </w:r>
            <w:proofErr w:type="gramEnd"/>
            <w:r w:rsidRPr="00C57CD7">
              <w:rPr>
                <w:rFonts w:asciiTheme="minorHAnsi" w:hAnsiTheme="minorHAnsi" w:cstheme="minorHAnsi"/>
                <w:sz w:val="18"/>
                <w:szCs w:val="18"/>
              </w:rPr>
              <w:t xml:space="preserve"> </w:t>
            </w:r>
          </w:p>
          <w:p w14:paraId="46967F0E" w14:textId="77777777" w:rsidR="00B03EDE" w:rsidRDefault="00B03EDE" w:rsidP="00B03EDE">
            <w:pPr>
              <w:spacing w:after="60"/>
              <w:jc w:val="left"/>
              <w:rPr>
                <w:rFonts w:asciiTheme="minorHAnsi" w:hAnsiTheme="minorHAnsi" w:cstheme="minorHAnsi"/>
                <w:sz w:val="18"/>
                <w:szCs w:val="18"/>
              </w:rPr>
            </w:pPr>
            <w:r w:rsidRPr="00C57CD7">
              <w:rPr>
                <w:rFonts w:asciiTheme="minorHAnsi" w:hAnsiTheme="minorHAnsi" w:cstheme="minorHAnsi"/>
                <w:sz w:val="18"/>
                <w:szCs w:val="18"/>
              </w:rPr>
              <w:t xml:space="preserve">Coordination </w:t>
            </w:r>
            <w:proofErr w:type="gramStart"/>
            <w:r w:rsidRPr="00C57CD7">
              <w:rPr>
                <w:rFonts w:asciiTheme="minorHAnsi" w:hAnsiTheme="minorHAnsi" w:cstheme="minorHAnsi"/>
                <w:sz w:val="18"/>
                <w:szCs w:val="18"/>
              </w:rPr>
              <w:t>activities;</w:t>
            </w:r>
            <w:proofErr w:type="gramEnd"/>
            <w:r w:rsidRPr="00C57CD7">
              <w:rPr>
                <w:rFonts w:asciiTheme="minorHAnsi" w:hAnsiTheme="minorHAnsi" w:cstheme="minorHAnsi"/>
                <w:sz w:val="18"/>
                <w:szCs w:val="18"/>
              </w:rPr>
              <w:t xml:space="preserve"> </w:t>
            </w:r>
          </w:p>
          <w:p w14:paraId="16952883" w14:textId="77777777" w:rsidR="00B03EDE" w:rsidRDefault="00B03EDE" w:rsidP="00B03EDE">
            <w:pPr>
              <w:spacing w:after="60"/>
              <w:jc w:val="left"/>
              <w:rPr>
                <w:rFonts w:asciiTheme="minorHAnsi" w:hAnsiTheme="minorHAnsi" w:cstheme="minorHAnsi"/>
                <w:sz w:val="18"/>
                <w:szCs w:val="18"/>
              </w:rPr>
            </w:pPr>
            <w:r w:rsidRPr="00C57CD7">
              <w:rPr>
                <w:rFonts w:asciiTheme="minorHAnsi" w:hAnsiTheme="minorHAnsi" w:cstheme="minorHAnsi"/>
                <w:sz w:val="18"/>
                <w:szCs w:val="18"/>
              </w:rPr>
              <w:t xml:space="preserve">Land acquisition </w:t>
            </w:r>
            <w:proofErr w:type="gramStart"/>
            <w:r w:rsidRPr="00C57CD7">
              <w:rPr>
                <w:rFonts w:asciiTheme="minorHAnsi" w:hAnsiTheme="minorHAnsi" w:cstheme="minorHAnsi"/>
                <w:sz w:val="18"/>
                <w:szCs w:val="18"/>
              </w:rPr>
              <w:t>process;</w:t>
            </w:r>
            <w:proofErr w:type="gramEnd"/>
            <w:r w:rsidRPr="00C57CD7">
              <w:rPr>
                <w:rFonts w:asciiTheme="minorHAnsi" w:hAnsiTheme="minorHAnsi" w:cstheme="minorHAnsi"/>
                <w:sz w:val="18"/>
                <w:szCs w:val="18"/>
              </w:rPr>
              <w:t xml:space="preserve"> </w:t>
            </w:r>
          </w:p>
          <w:p w14:paraId="733FD6B2" w14:textId="77777777" w:rsidR="00B03EDE" w:rsidRDefault="00B03EDE" w:rsidP="00B03EDE">
            <w:pPr>
              <w:spacing w:after="60"/>
              <w:jc w:val="left"/>
              <w:rPr>
                <w:rFonts w:asciiTheme="minorHAnsi" w:hAnsiTheme="minorHAnsi" w:cstheme="minorHAnsi"/>
                <w:sz w:val="18"/>
                <w:szCs w:val="18"/>
              </w:rPr>
            </w:pPr>
            <w:r w:rsidRPr="00C57CD7">
              <w:rPr>
                <w:rFonts w:asciiTheme="minorHAnsi" w:hAnsiTheme="minorHAnsi" w:cstheme="minorHAnsi"/>
                <w:sz w:val="18"/>
                <w:szCs w:val="18"/>
              </w:rPr>
              <w:t xml:space="preserve">Health and safety </w:t>
            </w:r>
            <w:proofErr w:type="gramStart"/>
            <w:r w:rsidRPr="00C57CD7">
              <w:rPr>
                <w:rFonts w:asciiTheme="minorHAnsi" w:hAnsiTheme="minorHAnsi" w:cstheme="minorHAnsi"/>
                <w:sz w:val="18"/>
                <w:szCs w:val="18"/>
              </w:rPr>
              <w:t>impacts;</w:t>
            </w:r>
            <w:proofErr w:type="gramEnd"/>
            <w:r w:rsidRPr="00C57CD7">
              <w:rPr>
                <w:rFonts w:asciiTheme="minorHAnsi" w:hAnsiTheme="minorHAnsi" w:cstheme="minorHAnsi"/>
                <w:sz w:val="18"/>
                <w:szCs w:val="18"/>
              </w:rPr>
              <w:t xml:space="preserve"> </w:t>
            </w:r>
          </w:p>
          <w:p w14:paraId="731C51D6" w14:textId="77777777" w:rsidR="00B03EDE" w:rsidRDefault="00B03EDE" w:rsidP="00B03EDE">
            <w:pPr>
              <w:spacing w:after="60"/>
              <w:jc w:val="left"/>
              <w:rPr>
                <w:rFonts w:asciiTheme="minorHAnsi" w:hAnsiTheme="minorHAnsi" w:cstheme="minorHAnsi"/>
                <w:sz w:val="18"/>
                <w:szCs w:val="18"/>
              </w:rPr>
            </w:pPr>
            <w:r w:rsidRPr="00C57CD7">
              <w:rPr>
                <w:rFonts w:asciiTheme="minorHAnsi" w:hAnsiTheme="minorHAnsi" w:cstheme="minorHAnsi"/>
                <w:sz w:val="18"/>
                <w:szCs w:val="18"/>
              </w:rPr>
              <w:t xml:space="preserve">Employment </w:t>
            </w:r>
            <w:proofErr w:type="gramStart"/>
            <w:r w:rsidRPr="00C57CD7">
              <w:rPr>
                <w:rFonts w:asciiTheme="minorHAnsi" w:hAnsiTheme="minorHAnsi" w:cstheme="minorHAnsi"/>
                <w:sz w:val="18"/>
                <w:szCs w:val="18"/>
              </w:rPr>
              <w:t>opportunities;</w:t>
            </w:r>
            <w:proofErr w:type="gramEnd"/>
            <w:r w:rsidRPr="00C57CD7">
              <w:rPr>
                <w:rFonts w:asciiTheme="minorHAnsi" w:hAnsiTheme="minorHAnsi" w:cstheme="minorHAnsi"/>
                <w:sz w:val="18"/>
                <w:szCs w:val="18"/>
              </w:rPr>
              <w:t xml:space="preserve"> </w:t>
            </w:r>
          </w:p>
          <w:p w14:paraId="207C8398" w14:textId="77777777" w:rsidR="00B03EDE" w:rsidRDefault="00B03EDE" w:rsidP="00B03EDE">
            <w:pPr>
              <w:spacing w:after="60"/>
              <w:jc w:val="left"/>
              <w:rPr>
                <w:rFonts w:asciiTheme="minorHAnsi" w:hAnsiTheme="minorHAnsi" w:cstheme="minorHAnsi"/>
                <w:sz w:val="18"/>
                <w:szCs w:val="18"/>
              </w:rPr>
            </w:pPr>
            <w:r w:rsidRPr="00C57CD7">
              <w:rPr>
                <w:rFonts w:asciiTheme="minorHAnsi" w:hAnsiTheme="minorHAnsi" w:cstheme="minorHAnsi"/>
                <w:sz w:val="18"/>
                <w:szCs w:val="18"/>
              </w:rPr>
              <w:t xml:space="preserve">Environmental </w:t>
            </w:r>
            <w:proofErr w:type="gramStart"/>
            <w:r w:rsidRPr="00C57CD7">
              <w:rPr>
                <w:rFonts w:asciiTheme="minorHAnsi" w:hAnsiTheme="minorHAnsi" w:cstheme="minorHAnsi"/>
                <w:sz w:val="18"/>
                <w:szCs w:val="18"/>
              </w:rPr>
              <w:t>concerns;</w:t>
            </w:r>
            <w:proofErr w:type="gramEnd"/>
            <w:r w:rsidRPr="00C57CD7">
              <w:rPr>
                <w:rFonts w:asciiTheme="minorHAnsi" w:hAnsiTheme="minorHAnsi" w:cstheme="minorHAnsi"/>
                <w:sz w:val="18"/>
                <w:szCs w:val="18"/>
              </w:rPr>
              <w:t xml:space="preserve"> </w:t>
            </w:r>
          </w:p>
          <w:p w14:paraId="63D113A4" w14:textId="77777777" w:rsidR="00B03EDE" w:rsidRPr="00C57CD7" w:rsidRDefault="00B03EDE" w:rsidP="00B03EDE">
            <w:pPr>
              <w:spacing w:after="60"/>
              <w:jc w:val="left"/>
              <w:rPr>
                <w:rFonts w:asciiTheme="minorHAnsi" w:hAnsiTheme="minorHAnsi" w:cstheme="minorHAnsi"/>
                <w:sz w:val="18"/>
                <w:szCs w:val="18"/>
              </w:rPr>
            </w:pPr>
            <w:r w:rsidRPr="00C57CD7">
              <w:rPr>
                <w:rFonts w:asciiTheme="minorHAnsi" w:hAnsiTheme="minorHAnsi" w:cstheme="minorHAnsi"/>
                <w:sz w:val="18"/>
                <w:szCs w:val="18"/>
              </w:rPr>
              <w:t xml:space="preserve">Grievance mechanism </w:t>
            </w:r>
            <w:proofErr w:type="gramStart"/>
            <w:r w:rsidRPr="00C57CD7">
              <w:rPr>
                <w:rFonts w:asciiTheme="minorHAnsi" w:hAnsiTheme="minorHAnsi" w:cstheme="minorHAnsi"/>
                <w:sz w:val="18"/>
                <w:szCs w:val="18"/>
              </w:rPr>
              <w:t>process;</w:t>
            </w:r>
            <w:proofErr w:type="gramEnd"/>
          </w:p>
          <w:p w14:paraId="66EB67F9" w14:textId="77777777" w:rsidR="00B03EDE" w:rsidRPr="00901D4E" w:rsidRDefault="00B03EDE" w:rsidP="00B03EDE">
            <w:pPr>
              <w:spacing w:after="60"/>
              <w:jc w:val="left"/>
              <w:rPr>
                <w:rFonts w:asciiTheme="minorHAnsi" w:hAnsiTheme="minorHAnsi" w:cstheme="minorHAnsi"/>
                <w:sz w:val="18"/>
                <w:szCs w:val="18"/>
              </w:rPr>
            </w:pPr>
            <w:r w:rsidRPr="00C57CD7">
              <w:rPr>
                <w:rFonts w:asciiTheme="minorHAnsi" w:hAnsiTheme="minorHAnsi" w:cstheme="minorHAnsi"/>
                <w:sz w:val="18"/>
                <w:szCs w:val="18"/>
              </w:rPr>
              <w:t>Traffic management plan</w:t>
            </w:r>
          </w:p>
        </w:tc>
        <w:tc>
          <w:tcPr>
            <w:tcW w:w="3119" w:type="dxa"/>
          </w:tcPr>
          <w:p w14:paraId="70009CC9" w14:textId="77777777" w:rsidR="00B03EDE" w:rsidRPr="00597C43" w:rsidRDefault="00B03EDE" w:rsidP="00B03EDE">
            <w:pPr>
              <w:spacing w:after="60"/>
              <w:rPr>
                <w:rFonts w:asciiTheme="minorHAnsi" w:hAnsiTheme="minorHAnsi" w:cstheme="minorHAnsi"/>
                <w:sz w:val="18"/>
                <w:szCs w:val="18"/>
              </w:rPr>
            </w:pPr>
            <w:r w:rsidRPr="00597C43">
              <w:rPr>
                <w:rFonts w:asciiTheme="minorHAnsi" w:hAnsiTheme="minorHAnsi" w:cstheme="minorHAnsi"/>
                <w:sz w:val="18"/>
                <w:szCs w:val="18"/>
              </w:rPr>
              <w:t>Monthly/quarterly meetings</w:t>
            </w:r>
            <w:r>
              <w:rPr>
                <w:rFonts w:asciiTheme="minorHAnsi" w:hAnsiTheme="minorHAnsi" w:cstheme="minorHAnsi"/>
                <w:sz w:val="18"/>
                <w:szCs w:val="18"/>
              </w:rPr>
              <w:t xml:space="preserve"> </w:t>
            </w:r>
            <w:r w:rsidRPr="00597C43">
              <w:rPr>
                <w:rFonts w:asciiTheme="minorHAnsi" w:hAnsiTheme="minorHAnsi" w:cstheme="minorHAnsi"/>
                <w:sz w:val="18"/>
                <w:szCs w:val="18"/>
              </w:rPr>
              <w:t>in all affected municipalities</w:t>
            </w:r>
            <w:r>
              <w:rPr>
                <w:rFonts w:asciiTheme="minorHAnsi" w:hAnsiTheme="minorHAnsi" w:cstheme="minorHAnsi"/>
                <w:sz w:val="18"/>
                <w:szCs w:val="18"/>
              </w:rPr>
              <w:t xml:space="preserve"> </w:t>
            </w:r>
            <w:r w:rsidRPr="00597C43">
              <w:rPr>
                <w:rFonts w:asciiTheme="minorHAnsi" w:hAnsiTheme="minorHAnsi" w:cstheme="minorHAnsi"/>
                <w:sz w:val="18"/>
                <w:szCs w:val="18"/>
              </w:rPr>
              <w:t>with ongoing construction</w:t>
            </w:r>
            <w:r>
              <w:rPr>
                <w:rFonts w:asciiTheme="minorHAnsi" w:hAnsiTheme="minorHAnsi" w:cstheme="minorHAnsi"/>
                <w:sz w:val="18"/>
                <w:szCs w:val="18"/>
              </w:rPr>
              <w:t xml:space="preserve"> </w:t>
            </w:r>
            <w:r w:rsidRPr="00597C43">
              <w:rPr>
                <w:rFonts w:asciiTheme="minorHAnsi" w:hAnsiTheme="minorHAnsi" w:cstheme="minorHAnsi"/>
                <w:sz w:val="18"/>
                <w:szCs w:val="18"/>
              </w:rPr>
              <w:t xml:space="preserve">and </w:t>
            </w:r>
            <w:proofErr w:type="gramStart"/>
            <w:r w:rsidRPr="00597C43">
              <w:rPr>
                <w:rFonts w:asciiTheme="minorHAnsi" w:hAnsiTheme="minorHAnsi" w:cstheme="minorHAnsi"/>
                <w:sz w:val="18"/>
                <w:szCs w:val="18"/>
              </w:rPr>
              <w:t>headquarters;</w:t>
            </w:r>
            <w:proofErr w:type="gramEnd"/>
          </w:p>
          <w:p w14:paraId="628BC959" w14:textId="77777777" w:rsidR="00B03EDE" w:rsidRPr="00597C43" w:rsidRDefault="00B03EDE" w:rsidP="00B03EDE">
            <w:pPr>
              <w:spacing w:after="60"/>
              <w:rPr>
                <w:rFonts w:asciiTheme="minorHAnsi" w:hAnsiTheme="minorHAnsi" w:cstheme="minorHAnsi"/>
                <w:sz w:val="18"/>
                <w:szCs w:val="18"/>
              </w:rPr>
            </w:pPr>
            <w:r w:rsidRPr="00597C43">
              <w:rPr>
                <w:rFonts w:asciiTheme="minorHAnsi" w:hAnsiTheme="minorHAnsi" w:cstheme="minorHAnsi"/>
                <w:sz w:val="18"/>
                <w:szCs w:val="18"/>
              </w:rPr>
              <w:t>Communication through</w:t>
            </w:r>
            <w:r>
              <w:rPr>
                <w:rFonts w:asciiTheme="minorHAnsi" w:hAnsiTheme="minorHAnsi" w:cstheme="minorHAnsi"/>
                <w:sz w:val="18"/>
                <w:szCs w:val="18"/>
              </w:rPr>
              <w:t xml:space="preserve"> </w:t>
            </w:r>
            <w:r w:rsidRPr="00597C43">
              <w:rPr>
                <w:rFonts w:asciiTheme="minorHAnsi" w:hAnsiTheme="minorHAnsi" w:cstheme="minorHAnsi"/>
                <w:sz w:val="18"/>
                <w:szCs w:val="18"/>
              </w:rPr>
              <w:t>social media (as</w:t>
            </w:r>
            <w:r>
              <w:rPr>
                <w:rFonts w:asciiTheme="minorHAnsi" w:hAnsiTheme="minorHAnsi" w:cstheme="minorHAnsi"/>
                <w:sz w:val="18"/>
                <w:szCs w:val="18"/>
              </w:rPr>
              <w:t xml:space="preserve"> </w:t>
            </w:r>
            <w:r w:rsidRPr="00597C43">
              <w:rPr>
                <w:rFonts w:asciiTheme="minorHAnsi" w:hAnsiTheme="minorHAnsi" w:cstheme="minorHAnsi"/>
                <w:sz w:val="18"/>
                <w:szCs w:val="18"/>
              </w:rPr>
              <w:t>needed</w:t>
            </w:r>
            <w:proofErr w:type="gramStart"/>
            <w:r w:rsidRPr="00597C43">
              <w:rPr>
                <w:rFonts w:asciiTheme="minorHAnsi" w:hAnsiTheme="minorHAnsi" w:cstheme="minorHAnsi"/>
                <w:sz w:val="18"/>
                <w:szCs w:val="18"/>
              </w:rPr>
              <w:t>);</w:t>
            </w:r>
            <w:proofErr w:type="gramEnd"/>
          </w:p>
          <w:p w14:paraId="27B83EC4" w14:textId="77777777" w:rsidR="00B03EDE" w:rsidRPr="00901D4E" w:rsidRDefault="00B03EDE" w:rsidP="00B03EDE">
            <w:pPr>
              <w:spacing w:after="60"/>
              <w:jc w:val="left"/>
              <w:rPr>
                <w:rFonts w:asciiTheme="minorHAnsi" w:hAnsiTheme="minorHAnsi" w:cstheme="minorHAnsi"/>
                <w:sz w:val="18"/>
                <w:szCs w:val="18"/>
              </w:rPr>
            </w:pPr>
            <w:r w:rsidRPr="00597C43">
              <w:rPr>
                <w:rFonts w:asciiTheme="minorHAnsi" w:hAnsiTheme="minorHAnsi" w:cstheme="minorHAnsi"/>
                <w:sz w:val="18"/>
                <w:szCs w:val="18"/>
              </w:rPr>
              <w:t>Information desks with</w:t>
            </w:r>
            <w:r>
              <w:rPr>
                <w:rFonts w:asciiTheme="minorHAnsi" w:hAnsiTheme="minorHAnsi" w:cstheme="minorHAnsi"/>
                <w:sz w:val="18"/>
                <w:szCs w:val="18"/>
              </w:rPr>
              <w:t xml:space="preserve"> </w:t>
            </w:r>
            <w:r w:rsidRPr="00597C43">
              <w:rPr>
                <w:rFonts w:asciiTheme="minorHAnsi" w:hAnsiTheme="minorHAnsi" w:cstheme="minorHAnsi"/>
                <w:sz w:val="18"/>
                <w:szCs w:val="18"/>
              </w:rPr>
              <w:t>brochures</w:t>
            </w:r>
            <w:r>
              <w:rPr>
                <w:rFonts w:asciiTheme="minorHAnsi" w:hAnsiTheme="minorHAnsi" w:cstheme="minorHAnsi"/>
                <w:sz w:val="18"/>
                <w:szCs w:val="18"/>
              </w:rPr>
              <w:t xml:space="preserve"> </w:t>
            </w:r>
            <w:r w:rsidRPr="00597C43">
              <w:rPr>
                <w:rFonts w:asciiTheme="minorHAnsi" w:hAnsiTheme="minorHAnsi" w:cstheme="minorHAnsi"/>
                <w:sz w:val="18"/>
                <w:szCs w:val="18"/>
              </w:rPr>
              <w:t>/posters in affected</w:t>
            </w:r>
            <w:r>
              <w:rPr>
                <w:rFonts w:asciiTheme="minorHAnsi" w:hAnsiTheme="minorHAnsi" w:cstheme="minorHAnsi"/>
                <w:sz w:val="18"/>
                <w:szCs w:val="18"/>
              </w:rPr>
              <w:t xml:space="preserve"> </w:t>
            </w:r>
            <w:r w:rsidRPr="00597C43">
              <w:rPr>
                <w:rFonts w:asciiTheme="minorHAnsi" w:hAnsiTheme="minorHAnsi" w:cstheme="minorHAnsi"/>
                <w:sz w:val="18"/>
                <w:szCs w:val="18"/>
              </w:rPr>
              <w:t>municipalities (continuous)</w:t>
            </w:r>
          </w:p>
        </w:tc>
        <w:tc>
          <w:tcPr>
            <w:tcW w:w="3118" w:type="dxa"/>
          </w:tcPr>
          <w:p w14:paraId="624C9A1A" w14:textId="77777777" w:rsidR="00B03EDE" w:rsidRPr="00901D4E" w:rsidRDefault="00B03EDE" w:rsidP="00B03EDE">
            <w:pPr>
              <w:spacing w:after="60"/>
              <w:rPr>
                <w:rFonts w:asciiTheme="minorHAnsi" w:hAnsiTheme="minorHAnsi" w:cstheme="minorHAnsi"/>
                <w:sz w:val="18"/>
                <w:szCs w:val="18"/>
              </w:rPr>
            </w:pPr>
            <w:r w:rsidRPr="00133868">
              <w:rPr>
                <w:rFonts w:asciiTheme="minorHAnsi" w:hAnsiTheme="minorHAnsi" w:cstheme="minorHAnsi"/>
                <w:sz w:val="18"/>
                <w:szCs w:val="18"/>
              </w:rPr>
              <w:t>As needed</w:t>
            </w:r>
          </w:p>
        </w:tc>
        <w:tc>
          <w:tcPr>
            <w:tcW w:w="1843" w:type="dxa"/>
          </w:tcPr>
          <w:p w14:paraId="2FC0BA6D" w14:textId="77777777" w:rsidR="00B03EDE" w:rsidRPr="00C637E5" w:rsidRDefault="00B03EDE" w:rsidP="00B03EDE">
            <w:pPr>
              <w:spacing w:after="60"/>
              <w:jc w:val="left"/>
              <w:rPr>
                <w:rFonts w:asciiTheme="minorHAnsi" w:hAnsiTheme="minorHAnsi" w:cstheme="minorHAnsi"/>
                <w:sz w:val="18"/>
                <w:szCs w:val="18"/>
              </w:rPr>
            </w:pPr>
            <w:r w:rsidRPr="00C637E5">
              <w:rPr>
                <w:rFonts w:asciiTheme="minorHAnsi" w:hAnsiTheme="minorHAnsi" w:cstheme="minorHAnsi"/>
                <w:sz w:val="18"/>
                <w:szCs w:val="18"/>
              </w:rPr>
              <w:t>PIU (Environment &amp;</w:t>
            </w:r>
            <w:r>
              <w:rPr>
                <w:rFonts w:asciiTheme="minorHAnsi" w:hAnsiTheme="minorHAnsi" w:cstheme="minorHAnsi"/>
                <w:sz w:val="18"/>
                <w:szCs w:val="18"/>
              </w:rPr>
              <w:t xml:space="preserve"> </w:t>
            </w:r>
            <w:r w:rsidRPr="00C637E5">
              <w:rPr>
                <w:rFonts w:asciiTheme="minorHAnsi" w:hAnsiTheme="minorHAnsi" w:cstheme="minorHAnsi"/>
                <w:sz w:val="18"/>
                <w:szCs w:val="18"/>
              </w:rPr>
              <w:t xml:space="preserve">Social </w:t>
            </w:r>
            <w:r>
              <w:rPr>
                <w:rFonts w:asciiTheme="minorHAnsi" w:hAnsiTheme="minorHAnsi" w:cstheme="minorHAnsi"/>
                <w:sz w:val="18"/>
                <w:szCs w:val="18"/>
              </w:rPr>
              <w:t>specialists</w:t>
            </w:r>
            <w:r w:rsidRPr="00C637E5">
              <w:rPr>
                <w:rFonts w:asciiTheme="minorHAnsi" w:hAnsiTheme="minorHAnsi" w:cstheme="minorHAnsi"/>
                <w:sz w:val="18"/>
                <w:szCs w:val="18"/>
              </w:rPr>
              <w:t>)</w:t>
            </w:r>
          </w:p>
          <w:p w14:paraId="0FBCBF6B" w14:textId="77777777" w:rsidR="00B03EDE" w:rsidRDefault="00B03EDE" w:rsidP="00B03EDE">
            <w:pPr>
              <w:spacing w:after="60"/>
              <w:jc w:val="left"/>
              <w:rPr>
                <w:rFonts w:asciiTheme="minorHAnsi" w:hAnsiTheme="minorHAnsi" w:cstheme="minorHAnsi"/>
                <w:sz w:val="18"/>
                <w:szCs w:val="18"/>
              </w:rPr>
            </w:pPr>
            <w:r w:rsidRPr="00C637E5">
              <w:rPr>
                <w:rFonts w:asciiTheme="minorHAnsi" w:hAnsiTheme="minorHAnsi" w:cstheme="minorHAnsi"/>
                <w:sz w:val="18"/>
                <w:szCs w:val="18"/>
              </w:rPr>
              <w:t>Land acquisition</w:t>
            </w:r>
            <w:r>
              <w:rPr>
                <w:rFonts w:asciiTheme="minorHAnsi" w:hAnsiTheme="minorHAnsi" w:cstheme="minorHAnsi"/>
                <w:sz w:val="18"/>
                <w:szCs w:val="18"/>
              </w:rPr>
              <w:t xml:space="preserve"> </w:t>
            </w:r>
            <w:r w:rsidRPr="00C637E5">
              <w:rPr>
                <w:rFonts w:asciiTheme="minorHAnsi" w:hAnsiTheme="minorHAnsi" w:cstheme="minorHAnsi"/>
                <w:sz w:val="18"/>
                <w:szCs w:val="18"/>
              </w:rPr>
              <w:t>department of</w:t>
            </w:r>
            <w:r>
              <w:rPr>
                <w:rFonts w:asciiTheme="minorHAnsi" w:hAnsiTheme="minorHAnsi" w:cstheme="minorHAnsi"/>
                <w:sz w:val="18"/>
                <w:szCs w:val="18"/>
              </w:rPr>
              <w:t xml:space="preserve"> m</w:t>
            </w:r>
            <w:r w:rsidRPr="00C637E5">
              <w:rPr>
                <w:rFonts w:asciiTheme="minorHAnsi" w:hAnsiTheme="minorHAnsi" w:cstheme="minorHAnsi"/>
                <w:sz w:val="18"/>
                <w:szCs w:val="18"/>
              </w:rPr>
              <w:t>unicipalities</w:t>
            </w:r>
          </w:p>
        </w:tc>
      </w:tr>
      <w:tr w:rsidR="00B03EDE" w:rsidRPr="002B1EE6" w14:paraId="50985CE6" w14:textId="77777777" w:rsidTr="002D2A87">
        <w:tc>
          <w:tcPr>
            <w:tcW w:w="959" w:type="dxa"/>
            <w:vMerge/>
            <w:shd w:val="clear" w:color="auto" w:fill="92CDDC" w:themeFill="accent5" w:themeFillTint="99"/>
          </w:tcPr>
          <w:p w14:paraId="6CFAF2C3" w14:textId="77777777" w:rsidR="00B03EDE" w:rsidRPr="002B1EE6" w:rsidRDefault="00B03EDE" w:rsidP="00B03EDE">
            <w:pPr>
              <w:spacing w:after="60"/>
              <w:rPr>
                <w:rFonts w:asciiTheme="minorHAnsi" w:hAnsiTheme="minorHAnsi" w:cstheme="minorHAnsi"/>
                <w:sz w:val="18"/>
                <w:szCs w:val="18"/>
              </w:rPr>
            </w:pPr>
          </w:p>
        </w:tc>
        <w:tc>
          <w:tcPr>
            <w:tcW w:w="2268" w:type="dxa"/>
          </w:tcPr>
          <w:p w14:paraId="72400D4F" w14:textId="77777777" w:rsidR="00B03EDE" w:rsidRPr="00D144D4" w:rsidRDefault="00B03EDE" w:rsidP="00B03EDE">
            <w:pPr>
              <w:spacing w:after="60"/>
              <w:rPr>
                <w:rFonts w:asciiTheme="minorHAnsi" w:hAnsiTheme="minorHAnsi" w:cstheme="minorHAnsi"/>
                <w:b/>
                <w:bCs/>
                <w:sz w:val="18"/>
                <w:szCs w:val="18"/>
              </w:rPr>
            </w:pPr>
            <w:r w:rsidRPr="00D144D4">
              <w:rPr>
                <w:rFonts w:asciiTheme="minorHAnsi" w:hAnsiTheme="minorHAnsi" w:cstheme="minorHAnsi"/>
                <w:b/>
                <w:bCs/>
                <w:sz w:val="18"/>
                <w:szCs w:val="18"/>
              </w:rPr>
              <w:t>Other Interested Parties (Internal)</w:t>
            </w:r>
          </w:p>
          <w:p w14:paraId="1E4B9440" w14:textId="77777777" w:rsidR="00B03EDE" w:rsidRPr="00D144D4" w:rsidRDefault="00B03EDE" w:rsidP="00B03EDE">
            <w:pPr>
              <w:spacing w:after="60"/>
              <w:rPr>
                <w:rFonts w:asciiTheme="minorHAnsi" w:hAnsiTheme="minorHAnsi" w:cstheme="minorHAnsi"/>
                <w:sz w:val="18"/>
                <w:szCs w:val="18"/>
              </w:rPr>
            </w:pPr>
            <w:r w:rsidRPr="00D144D4">
              <w:rPr>
                <w:rFonts w:asciiTheme="minorHAnsi" w:hAnsiTheme="minorHAnsi" w:cstheme="minorHAnsi"/>
                <w:sz w:val="18"/>
                <w:szCs w:val="18"/>
              </w:rPr>
              <w:t xml:space="preserve">Other PIU </w:t>
            </w:r>
            <w:proofErr w:type="gramStart"/>
            <w:r w:rsidRPr="00D144D4">
              <w:rPr>
                <w:rFonts w:asciiTheme="minorHAnsi" w:hAnsiTheme="minorHAnsi" w:cstheme="minorHAnsi"/>
                <w:sz w:val="18"/>
                <w:szCs w:val="18"/>
              </w:rPr>
              <w:t>Staff;</w:t>
            </w:r>
            <w:proofErr w:type="gramEnd"/>
            <w:r w:rsidRPr="00D144D4">
              <w:rPr>
                <w:rFonts w:asciiTheme="minorHAnsi" w:hAnsiTheme="minorHAnsi" w:cstheme="minorHAnsi"/>
                <w:sz w:val="18"/>
                <w:szCs w:val="18"/>
              </w:rPr>
              <w:t xml:space="preserve"> </w:t>
            </w:r>
          </w:p>
          <w:p w14:paraId="54831B2A" w14:textId="77777777" w:rsidR="00B03EDE" w:rsidRDefault="00B03EDE" w:rsidP="00B03EDE">
            <w:pPr>
              <w:spacing w:after="60"/>
              <w:rPr>
                <w:rFonts w:asciiTheme="minorHAnsi" w:hAnsiTheme="minorHAnsi" w:cstheme="minorHAnsi"/>
                <w:sz w:val="18"/>
                <w:szCs w:val="18"/>
              </w:rPr>
            </w:pPr>
            <w:r w:rsidRPr="00D144D4">
              <w:rPr>
                <w:rFonts w:asciiTheme="minorHAnsi" w:hAnsiTheme="minorHAnsi" w:cstheme="minorHAnsi"/>
                <w:sz w:val="18"/>
                <w:szCs w:val="18"/>
              </w:rPr>
              <w:t xml:space="preserve">Supervision </w:t>
            </w:r>
            <w:proofErr w:type="gramStart"/>
            <w:r w:rsidRPr="00D144D4">
              <w:rPr>
                <w:rFonts w:asciiTheme="minorHAnsi" w:hAnsiTheme="minorHAnsi" w:cstheme="minorHAnsi"/>
                <w:sz w:val="18"/>
                <w:szCs w:val="18"/>
              </w:rPr>
              <w:t>Consultants;</w:t>
            </w:r>
            <w:proofErr w:type="gramEnd"/>
          </w:p>
          <w:p w14:paraId="44B5F1C6" w14:textId="77777777" w:rsidR="00B03EDE" w:rsidRPr="00644C2E" w:rsidRDefault="00B03EDE" w:rsidP="00B03EDE">
            <w:pPr>
              <w:spacing w:after="60"/>
              <w:jc w:val="left"/>
              <w:rPr>
                <w:rFonts w:asciiTheme="minorHAnsi" w:hAnsiTheme="minorHAnsi" w:cstheme="minorHAnsi"/>
                <w:b/>
                <w:bCs/>
                <w:sz w:val="18"/>
                <w:szCs w:val="18"/>
              </w:rPr>
            </w:pPr>
            <w:r w:rsidRPr="00D144D4">
              <w:rPr>
                <w:rFonts w:asciiTheme="minorHAnsi" w:hAnsiTheme="minorHAnsi" w:cstheme="minorHAnsi"/>
                <w:sz w:val="18"/>
                <w:szCs w:val="18"/>
              </w:rPr>
              <w:t>Contractor, sub-contractors, service providers, suppliers, and their workers</w:t>
            </w:r>
          </w:p>
        </w:tc>
        <w:tc>
          <w:tcPr>
            <w:tcW w:w="2693" w:type="dxa"/>
          </w:tcPr>
          <w:p w14:paraId="130918C4" w14:textId="77777777" w:rsidR="00B03EDE" w:rsidRPr="00B03EDE" w:rsidRDefault="00B03EDE" w:rsidP="00B03EDE">
            <w:pPr>
              <w:spacing w:after="60"/>
              <w:jc w:val="left"/>
              <w:rPr>
                <w:rFonts w:asciiTheme="minorHAnsi" w:hAnsiTheme="minorHAnsi" w:cstheme="minorHAnsi"/>
                <w:sz w:val="18"/>
                <w:szCs w:val="18"/>
              </w:rPr>
            </w:pPr>
            <w:r w:rsidRPr="00B03EDE">
              <w:rPr>
                <w:rFonts w:asciiTheme="minorHAnsi" w:hAnsiTheme="minorHAnsi" w:cstheme="minorHAnsi"/>
                <w:sz w:val="18"/>
                <w:szCs w:val="18"/>
              </w:rPr>
              <w:t xml:space="preserve">Project information </w:t>
            </w:r>
            <w:r>
              <w:rPr>
                <w:rFonts w:asciiTheme="minorHAnsi" w:hAnsiTheme="minorHAnsi" w:cstheme="minorHAnsi"/>
                <w:sz w:val="18"/>
                <w:szCs w:val="18"/>
              </w:rPr>
              <w:t>–</w:t>
            </w:r>
            <w:r w:rsidRPr="00B03EDE">
              <w:rPr>
                <w:rFonts w:asciiTheme="minorHAnsi" w:hAnsiTheme="minorHAnsi" w:cstheme="minorHAnsi"/>
                <w:sz w:val="18"/>
                <w:szCs w:val="18"/>
              </w:rPr>
              <w:t xml:space="preserve"> scope</w:t>
            </w:r>
            <w:r>
              <w:rPr>
                <w:rFonts w:asciiTheme="minorHAnsi" w:hAnsiTheme="minorHAnsi" w:cstheme="minorHAnsi"/>
                <w:sz w:val="18"/>
                <w:szCs w:val="18"/>
              </w:rPr>
              <w:t xml:space="preserve"> </w:t>
            </w:r>
            <w:r w:rsidRPr="00B03EDE">
              <w:rPr>
                <w:rFonts w:asciiTheme="minorHAnsi" w:hAnsiTheme="minorHAnsi" w:cstheme="minorHAnsi"/>
                <w:sz w:val="18"/>
                <w:szCs w:val="18"/>
              </w:rPr>
              <w:t>and rationale and E&amp;S</w:t>
            </w:r>
            <w:r>
              <w:rPr>
                <w:rFonts w:asciiTheme="minorHAnsi" w:hAnsiTheme="minorHAnsi" w:cstheme="minorHAnsi"/>
                <w:sz w:val="18"/>
                <w:szCs w:val="18"/>
              </w:rPr>
              <w:t xml:space="preserve"> </w:t>
            </w:r>
            <w:proofErr w:type="gramStart"/>
            <w:r w:rsidRPr="00B03EDE">
              <w:rPr>
                <w:rFonts w:asciiTheme="minorHAnsi" w:hAnsiTheme="minorHAnsi" w:cstheme="minorHAnsi"/>
                <w:sz w:val="18"/>
                <w:szCs w:val="18"/>
              </w:rPr>
              <w:t>principles;</w:t>
            </w:r>
            <w:proofErr w:type="gramEnd"/>
          </w:p>
          <w:p w14:paraId="5F07D6E4" w14:textId="77777777" w:rsidR="00B03EDE" w:rsidRPr="00B03EDE" w:rsidRDefault="00B03EDE" w:rsidP="00B03EDE">
            <w:pPr>
              <w:spacing w:after="60"/>
              <w:jc w:val="left"/>
              <w:rPr>
                <w:rFonts w:asciiTheme="minorHAnsi" w:hAnsiTheme="minorHAnsi" w:cstheme="minorHAnsi"/>
                <w:sz w:val="18"/>
                <w:szCs w:val="18"/>
              </w:rPr>
            </w:pPr>
            <w:r w:rsidRPr="00B03EDE">
              <w:rPr>
                <w:rFonts w:asciiTheme="minorHAnsi" w:hAnsiTheme="minorHAnsi" w:cstheme="minorHAnsi"/>
                <w:sz w:val="18"/>
                <w:szCs w:val="18"/>
              </w:rPr>
              <w:t>Training on ESA and other</w:t>
            </w:r>
            <w:r>
              <w:rPr>
                <w:rFonts w:asciiTheme="minorHAnsi" w:hAnsiTheme="minorHAnsi" w:cstheme="minorHAnsi"/>
                <w:sz w:val="18"/>
                <w:szCs w:val="18"/>
              </w:rPr>
              <w:t xml:space="preserve"> </w:t>
            </w:r>
            <w:r w:rsidRPr="00B03EDE">
              <w:rPr>
                <w:rFonts w:asciiTheme="minorHAnsi" w:hAnsiTheme="minorHAnsi" w:cstheme="minorHAnsi"/>
                <w:sz w:val="18"/>
                <w:szCs w:val="18"/>
              </w:rPr>
              <w:t xml:space="preserve">sub-management </w:t>
            </w:r>
            <w:proofErr w:type="gramStart"/>
            <w:r w:rsidRPr="00B03EDE">
              <w:rPr>
                <w:rFonts w:asciiTheme="minorHAnsi" w:hAnsiTheme="minorHAnsi" w:cstheme="minorHAnsi"/>
                <w:sz w:val="18"/>
                <w:szCs w:val="18"/>
              </w:rPr>
              <w:t>plans;</w:t>
            </w:r>
            <w:proofErr w:type="gramEnd"/>
          </w:p>
          <w:p w14:paraId="4ACBD1CD" w14:textId="77777777" w:rsidR="00B03EDE" w:rsidRPr="00C57CD7" w:rsidRDefault="00B03EDE" w:rsidP="00B03EDE">
            <w:pPr>
              <w:spacing w:after="60"/>
              <w:jc w:val="left"/>
              <w:rPr>
                <w:rFonts w:asciiTheme="minorHAnsi" w:hAnsiTheme="minorHAnsi" w:cstheme="minorHAnsi"/>
                <w:sz w:val="18"/>
                <w:szCs w:val="18"/>
              </w:rPr>
            </w:pPr>
            <w:r w:rsidRPr="00B03EDE">
              <w:rPr>
                <w:rFonts w:asciiTheme="minorHAnsi" w:hAnsiTheme="minorHAnsi" w:cstheme="minorHAnsi"/>
                <w:sz w:val="18"/>
                <w:szCs w:val="18"/>
              </w:rPr>
              <w:t>Grievance mechanism</w:t>
            </w:r>
            <w:r>
              <w:rPr>
                <w:rFonts w:asciiTheme="minorHAnsi" w:hAnsiTheme="minorHAnsi" w:cstheme="minorHAnsi"/>
                <w:sz w:val="18"/>
                <w:szCs w:val="18"/>
              </w:rPr>
              <w:t xml:space="preserve"> </w:t>
            </w:r>
            <w:r w:rsidRPr="00B03EDE">
              <w:rPr>
                <w:rFonts w:asciiTheme="minorHAnsi" w:hAnsiTheme="minorHAnsi" w:cstheme="minorHAnsi"/>
                <w:sz w:val="18"/>
                <w:szCs w:val="18"/>
              </w:rPr>
              <w:t>process.</w:t>
            </w:r>
          </w:p>
        </w:tc>
        <w:tc>
          <w:tcPr>
            <w:tcW w:w="3119" w:type="dxa"/>
          </w:tcPr>
          <w:p w14:paraId="083C91AC" w14:textId="77777777" w:rsidR="00CB0D73" w:rsidRDefault="00CB0D73" w:rsidP="00B03EDE">
            <w:pPr>
              <w:spacing w:after="60"/>
              <w:rPr>
                <w:rFonts w:asciiTheme="minorHAnsi" w:hAnsiTheme="minorHAnsi" w:cstheme="minorHAnsi"/>
                <w:sz w:val="18"/>
                <w:szCs w:val="18"/>
              </w:rPr>
            </w:pPr>
            <w:r w:rsidRPr="00CB0D73">
              <w:rPr>
                <w:rFonts w:asciiTheme="minorHAnsi" w:hAnsiTheme="minorHAnsi" w:cstheme="minorHAnsi"/>
                <w:sz w:val="18"/>
                <w:szCs w:val="18"/>
              </w:rPr>
              <w:t xml:space="preserve">Face-to-face </w:t>
            </w:r>
            <w:proofErr w:type="gramStart"/>
            <w:r w:rsidRPr="00CB0D73">
              <w:rPr>
                <w:rFonts w:asciiTheme="minorHAnsi" w:hAnsiTheme="minorHAnsi" w:cstheme="minorHAnsi"/>
                <w:sz w:val="18"/>
                <w:szCs w:val="18"/>
              </w:rPr>
              <w:t>meetings;</w:t>
            </w:r>
            <w:proofErr w:type="gramEnd"/>
          </w:p>
          <w:p w14:paraId="16AD320D" w14:textId="77777777" w:rsidR="00CB0D73" w:rsidRDefault="00CB0D73" w:rsidP="00B03EDE">
            <w:pPr>
              <w:spacing w:after="60"/>
              <w:rPr>
                <w:rFonts w:asciiTheme="minorHAnsi" w:hAnsiTheme="minorHAnsi" w:cstheme="minorHAnsi"/>
                <w:sz w:val="18"/>
                <w:szCs w:val="18"/>
              </w:rPr>
            </w:pPr>
            <w:r w:rsidRPr="00CB0D73">
              <w:rPr>
                <w:rFonts w:asciiTheme="minorHAnsi" w:hAnsiTheme="minorHAnsi" w:cstheme="minorHAnsi"/>
                <w:sz w:val="18"/>
                <w:szCs w:val="18"/>
              </w:rPr>
              <w:t>Trainings/</w:t>
            </w:r>
            <w:proofErr w:type="gramStart"/>
            <w:r w:rsidRPr="00CB0D73">
              <w:rPr>
                <w:rFonts w:asciiTheme="minorHAnsi" w:hAnsiTheme="minorHAnsi" w:cstheme="minorHAnsi"/>
                <w:sz w:val="18"/>
                <w:szCs w:val="18"/>
              </w:rPr>
              <w:t>workshops;</w:t>
            </w:r>
            <w:proofErr w:type="gramEnd"/>
            <w:r w:rsidRPr="00CB0D73">
              <w:rPr>
                <w:rFonts w:asciiTheme="minorHAnsi" w:hAnsiTheme="minorHAnsi" w:cstheme="minorHAnsi"/>
                <w:sz w:val="18"/>
                <w:szCs w:val="18"/>
              </w:rPr>
              <w:t xml:space="preserve"> </w:t>
            </w:r>
          </w:p>
          <w:p w14:paraId="0D65E9E7" w14:textId="77777777" w:rsidR="00B03EDE" w:rsidRPr="00597C43" w:rsidRDefault="00CB0D73" w:rsidP="007C3376">
            <w:pPr>
              <w:spacing w:after="60"/>
              <w:jc w:val="left"/>
              <w:rPr>
                <w:rFonts w:asciiTheme="minorHAnsi" w:hAnsiTheme="minorHAnsi" w:cstheme="minorHAnsi"/>
                <w:sz w:val="18"/>
                <w:szCs w:val="18"/>
              </w:rPr>
            </w:pPr>
            <w:r w:rsidRPr="00CB0D73">
              <w:rPr>
                <w:rFonts w:asciiTheme="minorHAnsi" w:hAnsiTheme="minorHAnsi" w:cstheme="minorHAnsi"/>
                <w:sz w:val="18"/>
                <w:szCs w:val="18"/>
              </w:rPr>
              <w:t>Invitations to public/community meetings</w:t>
            </w:r>
          </w:p>
        </w:tc>
        <w:tc>
          <w:tcPr>
            <w:tcW w:w="3118" w:type="dxa"/>
          </w:tcPr>
          <w:p w14:paraId="19CAF9D8" w14:textId="77777777" w:rsidR="00B03EDE" w:rsidRPr="00C637E5" w:rsidRDefault="00B03EDE" w:rsidP="00B03EDE">
            <w:pPr>
              <w:spacing w:after="60"/>
              <w:rPr>
                <w:rFonts w:asciiTheme="minorHAnsi" w:hAnsiTheme="minorHAnsi" w:cstheme="minorHAnsi"/>
                <w:sz w:val="18"/>
                <w:szCs w:val="18"/>
              </w:rPr>
            </w:pPr>
            <w:r w:rsidRPr="00133868">
              <w:rPr>
                <w:rFonts w:asciiTheme="minorHAnsi" w:hAnsiTheme="minorHAnsi" w:cstheme="minorHAnsi"/>
                <w:sz w:val="18"/>
                <w:szCs w:val="18"/>
              </w:rPr>
              <w:t>As needed</w:t>
            </w:r>
          </w:p>
        </w:tc>
        <w:tc>
          <w:tcPr>
            <w:tcW w:w="1843" w:type="dxa"/>
          </w:tcPr>
          <w:p w14:paraId="1ADF8C6B" w14:textId="77777777" w:rsidR="007C3376" w:rsidRDefault="007C3376" w:rsidP="00B03EDE">
            <w:pPr>
              <w:spacing w:after="60"/>
              <w:rPr>
                <w:rFonts w:asciiTheme="minorHAnsi" w:hAnsiTheme="minorHAnsi" w:cstheme="minorHAnsi"/>
                <w:sz w:val="18"/>
                <w:szCs w:val="18"/>
              </w:rPr>
            </w:pPr>
            <w:r w:rsidRPr="007C3376">
              <w:rPr>
                <w:rFonts w:asciiTheme="minorHAnsi" w:hAnsiTheme="minorHAnsi" w:cstheme="minorHAnsi"/>
                <w:sz w:val="18"/>
                <w:szCs w:val="18"/>
              </w:rPr>
              <w:t xml:space="preserve">PIU </w:t>
            </w:r>
          </w:p>
          <w:p w14:paraId="0D1A9A26" w14:textId="77777777" w:rsidR="00B03EDE" w:rsidRDefault="007C3376" w:rsidP="00B03EDE">
            <w:pPr>
              <w:spacing w:after="60"/>
              <w:rPr>
                <w:rFonts w:asciiTheme="minorHAnsi" w:hAnsiTheme="minorHAnsi" w:cstheme="minorHAnsi"/>
                <w:sz w:val="18"/>
                <w:szCs w:val="18"/>
              </w:rPr>
            </w:pPr>
            <w:r w:rsidRPr="007C3376">
              <w:rPr>
                <w:rFonts w:asciiTheme="minorHAnsi" w:hAnsiTheme="minorHAnsi" w:cstheme="minorHAnsi"/>
                <w:sz w:val="18"/>
                <w:szCs w:val="18"/>
              </w:rPr>
              <w:t>Contractor/sub-contractors;</w:t>
            </w:r>
          </w:p>
        </w:tc>
      </w:tr>
      <w:tr w:rsidR="0072318F" w:rsidRPr="002B1EE6" w14:paraId="7D9BD0AA" w14:textId="77777777" w:rsidTr="0072318F">
        <w:trPr>
          <w:cantSplit/>
          <w:trHeight w:val="1134"/>
        </w:trPr>
        <w:tc>
          <w:tcPr>
            <w:tcW w:w="959" w:type="dxa"/>
            <w:vMerge w:val="restart"/>
            <w:shd w:val="clear" w:color="auto" w:fill="31849B" w:themeFill="accent5" w:themeFillShade="BF"/>
            <w:textDirection w:val="btLr"/>
          </w:tcPr>
          <w:p w14:paraId="0030CD22" w14:textId="77777777" w:rsidR="0072318F" w:rsidRPr="002B1EE6" w:rsidRDefault="0072318F" w:rsidP="0072318F">
            <w:pPr>
              <w:spacing w:after="60"/>
              <w:ind w:left="113" w:right="113"/>
              <w:rPr>
                <w:rFonts w:asciiTheme="minorHAnsi" w:hAnsiTheme="minorHAnsi" w:cstheme="minorHAnsi"/>
                <w:sz w:val="18"/>
                <w:szCs w:val="18"/>
              </w:rPr>
            </w:pPr>
            <w:r>
              <w:rPr>
                <w:rFonts w:asciiTheme="minorHAnsi" w:hAnsiTheme="minorHAnsi" w:cstheme="minorHAnsi"/>
                <w:sz w:val="18"/>
                <w:szCs w:val="18"/>
              </w:rPr>
              <w:lastRenderedPageBreak/>
              <w:t>OPERATION PHASE</w:t>
            </w:r>
          </w:p>
        </w:tc>
        <w:tc>
          <w:tcPr>
            <w:tcW w:w="2268" w:type="dxa"/>
          </w:tcPr>
          <w:p w14:paraId="6B3A4234" w14:textId="77777777" w:rsidR="0072318F" w:rsidRPr="00901D4E" w:rsidRDefault="0072318F" w:rsidP="00955036">
            <w:pPr>
              <w:spacing w:after="60"/>
              <w:jc w:val="left"/>
              <w:rPr>
                <w:rFonts w:asciiTheme="minorHAnsi" w:hAnsiTheme="minorHAnsi" w:cstheme="minorHAnsi"/>
                <w:b/>
                <w:bCs/>
                <w:sz w:val="18"/>
                <w:szCs w:val="18"/>
              </w:rPr>
            </w:pPr>
            <w:r w:rsidRPr="00901D4E">
              <w:rPr>
                <w:rFonts w:asciiTheme="minorHAnsi" w:hAnsiTheme="minorHAnsi" w:cstheme="minorHAnsi"/>
                <w:b/>
                <w:bCs/>
                <w:sz w:val="18"/>
                <w:szCs w:val="18"/>
              </w:rPr>
              <w:t>Project affected parties:</w:t>
            </w:r>
          </w:p>
          <w:p w14:paraId="350AAF37" w14:textId="77777777" w:rsidR="0072318F" w:rsidRPr="002B1EE6" w:rsidRDefault="0072318F" w:rsidP="00955036">
            <w:pPr>
              <w:spacing w:after="60"/>
              <w:jc w:val="left"/>
              <w:rPr>
                <w:rFonts w:asciiTheme="minorHAnsi" w:hAnsiTheme="minorHAnsi" w:cstheme="minorHAnsi"/>
                <w:sz w:val="18"/>
                <w:szCs w:val="18"/>
              </w:rPr>
            </w:pPr>
            <w:r w:rsidRPr="002B1EE6">
              <w:rPr>
                <w:rFonts w:asciiTheme="minorHAnsi" w:hAnsiTheme="minorHAnsi" w:cstheme="minorHAnsi"/>
                <w:sz w:val="18"/>
                <w:szCs w:val="18"/>
              </w:rPr>
              <w:t xml:space="preserve">People living in affected </w:t>
            </w:r>
            <w:proofErr w:type="gramStart"/>
            <w:r w:rsidRPr="002B1EE6">
              <w:rPr>
                <w:rFonts w:asciiTheme="minorHAnsi" w:hAnsiTheme="minorHAnsi" w:cstheme="minorHAnsi"/>
                <w:sz w:val="18"/>
                <w:szCs w:val="18"/>
              </w:rPr>
              <w:t>communities;</w:t>
            </w:r>
            <w:proofErr w:type="gramEnd"/>
          </w:p>
          <w:p w14:paraId="75F0AF9D" w14:textId="77777777" w:rsidR="0072318F" w:rsidRPr="002B1EE6" w:rsidRDefault="0072318F" w:rsidP="00955036">
            <w:pPr>
              <w:spacing w:after="60"/>
              <w:jc w:val="left"/>
              <w:rPr>
                <w:rFonts w:asciiTheme="minorHAnsi" w:hAnsiTheme="minorHAnsi" w:cstheme="minorHAnsi"/>
                <w:sz w:val="18"/>
                <w:szCs w:val="18"/>
              </w:rPr>
            </w:pPr>
            <w:r w:rsidRPr="002B1EE6">
              <w:rPr>
                <w:rFonts w:asciiTheme="minorHAnsi" w:hAnsiTheme="minorHAnsi" w:cstheme="minorHAnsi"/>
                <w:sz w:val="18"/>
                <w:szCs w:val="18"/>
              </w:rPr>
              <w:t xml:space="preserve">Citizens/users of infrastructure service </w:t>
            </w:r>
            <w:proofErr w:type="gramStart"/>
            <w:r w:rsidRPr="002B1EE6">
              <w:rPr>
                <w:rFonts w:asciiTheme="minorHAnsi" w:hAnsiTheme="minorHAnsi" w:cstheme="minorHAnsi"/>
                <w:sz w:val="18"/>
                <w:szCs w:val="18"/>
              </w:rPr>
              <w:t>delivery;</w:t>
            </w:r>
            <w:proofErr w:type="gramEnd"/>
          </w:p>
          <w:p w14:paraId="2D8E03AF" w14:textId="77777777" w:rsidR="0072318F" w:rsidRPr="002B1EE6" w:rsidRDefault="0072318F" w:rsidP="00955036">
            <w:pPr>
              <w:spacing w:after="60"/>
              <w:jc w:val="left"/>
              <w:rPr>
                <w:rFonts w:asciiTheme="minorHAnsi" w:hAnsiTheme="minorHAnsi" w:cstheme="minorHAnsi"/>
                <w:sz w:val="18"/>
                <w:szCs w:val="18"/>
              </w:rPr>
            </w:pPr>
            <w:r w:rsidRPr="002B1EE6">
              <w:rPr>
                <w:rFonts w:asciiTheme="minorHAnsi" w:hAnsiTheme="minorHAnsi" w:cstheme="minorHAnsi"/>
                <w:sz w:val="18"/>
                <w:szCs w:val="18"/>
              </w:rPr>
              <w:t xml:space="preserve">Vulnerable </w:t>
            </w:r>
            <w:proofErr w:type="gramStart"/>
            <w:r w:rsidRPr="002B1EE6">
              <w:rPr>
                <w:rFonts w:asciiTheme="minorHAnsi" w:hAnsiTheme="minorHAnsi" w:cstheme="minorHAnsi"/>
                <w:sz w:val="18"/>
                <w:szCs w:val="18"/>
              </w:rPr>
              <w:t>groups;</w:t>
            </w:r>
            <w:proofErr w:type="gramEnd"/>
          </w:p>
          <w:p w14:paraId="3C302EE9" w14:textId="77777777" w:rsidR="0072318F" w:rsidRPr="00644C2E" w:rsidRDefault="0072318F" w:rsidP="00955036">
            <w:pPr>
              <w:spacing w:after="60"/>
              <w:rPr>
                <w:rFonts w:asciiTheme="minorHAnsi" w:hAnsiTheme="minorHAnsi" w:cstheme="minorHAnsi"/>
                <w:b/>
                <w:bCs/>
                <w:sz w:val="18"/>
                <w:szCs w:val="18"/>
              </w:rPr>
            </w:pPr>
            <w:r w:rsidRPr="002B1EE6">
              <w:rPr>
                <w:rFonts w:asciiTheme="minorHAnsi" w:hAnsiTheme="minorHAnsi" w:cstheme="minorHAnsi"/>
                <w:sz w:val="18"/>
                <w:szCs w:val="18"/>
              </w:rPr>
              <w:t>Local Self-Governments</w:t>
            </w:r>
          </w:p>
        </w:tc>
        <w:tc>
          <w:tcPr>
            <w:tcW w:w="2693" w:type="dxa"/>
          </w:tcPr>
          <w:p w14:paraId="1F846E6C" w14:textId="77777777" w:rsidR="0072318F" w:rsidRDefault="0072318F" w:rsidP="00B03EDE">
            <w:pPr>
              <w:spacing w:after="60"/>
              <w:jc w:val="left"/>
              <w:rPr>
                <w:rFonts w:asciiTheme="minorHAnsi" w:hAnsiTheme="minorHAnsi" w:cstheme="minorHAnsi"/>
                <w:sz w:val="18"/>
                <w:szCs w:val="18"/>
              </w:rPr>
            </w:pPr>
            <w:r w:rsidRPr="0082769A">
              <w:rPr>
                <w:rFonts w:asciiTheme="minorHAnsi" w:hAnsiTheme="minorHAnsi" w:cstheme="minorHAnsi"/>
                <w:sz w:val="18"/>
                <w:szCs w:val="18"/>
              </w:rPr>
              <w:t xml:space="preserve">Satisfaction with engagement activities and </w:t>
            </w:r>
            <w:proofErr w:type="gramStart"/>
            <w:r w:rsidRPr="0082769A">
              <w:rPr>
                <w:rFonts w:asciiTheme="minorHAnsi" w:hAnsiTheme="minorHAnsi" w:cstheme="minorHAnsi"/>
                <w:sz w:val="18"/>
                <w:szCs w:val="18"/>
              </w:rPr>
              <w:t>GM;</w:t>
            </w:r>
            <w:proofErr w:type="gramEnd"/>
            <w:r w:rsidRPr="0082769A">
              <w:rPr>
                <w:rFonts w:asciiTheme="minorHAnsi" w:hAnsiTheme="minorHAnsi" w:cstheme="minorHAnsi"/>
                <w:sz w:val="18"/>
                <w:szCs w:val="18"/>
              </w:rPr>
              <w:t xml:space="preserve"> </w:t>
            </w:r>
          </w:p>
          <w:p w14:paraId="368CED8B" w14:textId="77777777" w:rsidR="0072318F" w:rsidRDefault="0072318F" w:rsidP="00B03EDE">
            <w:pPr>
              <w:spacing w:after="60"/>
              <w:jc w:val="left"/>
              <w:rPr>
                <w:rFonts w:asciiTheme="minorHAnsi" w:hAnsiTheme="minorHAnsi" w:cstheme="minorHAnsi"/>
                <w:sz w:val="18"/>
                <w:szCs w:val="18"/>
              </w:rPr>
            </w:pPr>
            <w:r w:rsidRPr="0082769A">
              <w:rPr>
                <w:rFonts w:asciiTheme="minorHAnsi" w:hAnsiTheme="minorHAnsi" w:cstheme="minorHAnsi"/>
                <w:sz w:val="18"/>
                <w:szCs w:val="18"/>
              </w:rPr>
              <w:t xml:space="preserve">Grievance mechanism </w:t>
            </w:r>
            <w:proofErr w:type="gramStart"/>
            <w:r w:rsidRPr="0082769A">
              <w:rPr>
                <w:rFonts w:asciiTheme="minorHAnsi" w:hAnsiTheme="minorHAnsi" w:cstheme="minorHAnsi"/>
                <w:sz w:val="18"/>
                <w:szCs w:val="18"/>
              </w:rPr>
              <w:t>process;</w:t>
            </w:r>
            <w:proofErr w:type="gramEnd"/>
          </w:p>
          <w:p w14:paraId="5781ABD6" w14:textId="77777777" w:rsidR="0072318F" w:rsidRPr="00C57CD7" w:rsidRDefault="0072318F" w:rsidP="00B03EDE">
            <w:pPr>
              <w:spacing w:after="60"/>
              <w:jc w:val="left"/>
              <w:rPr>
                <w:rFonts w:asciiTheme="minorHAnsi" w:hAnsiTheme="minorHAnsi" w:cstheme="minorHAnsi"/>
                <w:sz w:val="18"/>
                <w:szCs w:val="18"/>
              </w:rPr>
            </w:pPr>
            <w:r w:rsidRPr="0082769A">
              <w:rPr>
                <w:rFonts w:asciiTheme="minorHAnsi" w:hAnsiTheme="minorHAnsi" w:cstheme="minorHAnsi"/>
                <w:sz w:val="18"/>
                <w:szCs w:val="18"/>
              </w:rPr>
              <w:t>Community health and safety measures during operation;</w:t>
            </w:r>
          </w:p>
        </w:tc>
        <w:tc>
          <w:tcPr>
            <w:tcW w:w="3119" w:type="dxa"/>
          </w:tcPr>
          <w:p w14:paraId="24AA0F61" w14:textId="77777777" w:rsidR="0072318F" w:rsidRPr="004C3DC8" w:rsidRDefault="0072318F" w:rsidP="004C3DC8">
            <w:pPr>
              <w:spacing w:after="60"/>
              <w:rPr>
                <w:rFonts w:asciiTheme="minorHAnsi" w:hAnsiTheme="minorHAnsi" w:cstheme="minorHAnsi"/>
                <w:sz w:val="18"/>
                <w:szCs w:val="18"/>
              </w:rPr>
            </w:pPr>
            <w:r w:rsidRPr="004C3DC8">
              <w:rPr>
                <w:rFonts w:asciiTheme="minorHAnsi" w:hAnsiTheme="minorHAnsi" w:cstheme="minorHAnsi"/>
                <w:sz w:val="18"/>
                <w:szCs w:val="18"/>
              </w:rPr>
              <w:t>Public meetings, trainings/workshops,</w:t>
            </w:r>
            <w:r>
              <w:rPr>
                <w:rFonts w:asciiTheme="minorHAnsi" w:hAnsiTheme="minorHAnsi" w:cstheme="minorHAnsi"/>
                <w:sz w:val="18"/>
                <w:szCs w:val="18"/>
              </w:rPr>
              <w:t xml:space="preserve"> </w:t>
            </w:r>
            <w:r w:rsidRPr="004C3DC8">
              <w:rPr>
                <w:rFonts w:asciiTheme="minorHAnsi" w:hAnsiTheme="minorHAnsi" w:cstheme="minorHAnsi"/>
                <w:sz w:val="18"/>
                <w:szCs w:val="18"/>
              </w:rPr>
              <w:t>individual outreach to PAPs</w:t>
            </w:r>
          </w:p>
          <w:p w14:paraId="2B1CBF87" w14:textId="77777777" w:rsidR="0072318F" w:rsidRPr="004C3DC8" w:rsidRDefault="0072318F" w:rsidP="004C3DC8">
            <w:pPr>
              <w:spacing w:after="60"/>
              <w:rPr>
                <w:rFonts w:asciiTheme="minorHAnsi" w:hAnsiTheme="minorHAnsi" w:cstheme="minorHAnsi"/>
                <w:sz w:val="18"/>
                <w:szCs w:val="18"/>
              </w:rPr>
            </w:pPr>
            <w:r w:rsidRPr="004C3DC8">
              <w:rPr>
                <w:rFonts w:asciiTheme="minorHAnsi" w:hAnsiTheme="minorHAnsi" w:cstheme="minorHAnsi"/>
                <w:sz w:val="18"/>
                <w:szCs w:val="18"/>
              </w:rPr>
              <w:t xml:space="preserve">Social Media </w:t>
            </w:r>
            <w:proofErr w:type="gramStart"/>
            <w:r w:rsidRPr="004C3DC8">
              <w:rPr>
                <w:rFonts w:asciiTheme="minorHAnsi" w:hAnsiTheme="minorHAnsi" w:cstheme="minorHAnsi"/>
                <w:sz w:val="18"/>
                <w:szCs w:val="18"/>
              </w:rPr>
              <w:t>Communication;</w:t>
            </w:r>
            <w:proofErr w:type="gramEnd"/>
          </w:p>
          <w:p w14:paraId="08EC55DE" w14:textId="77777777" w:rsidR="0072318F" w:rsidRPr="004C3DC8" w:rsidRDefault="0072318F" w:rsidP="004C3DC8">
            <w:pPr>
              <w:spacing w:after="60"/>
              <w:rPr>
                <w:rFonts w:asciiTheme="minorHAnsi" w:hAnsiTheme="minorHAnsi" w:cstheme="minorHAnsi"/>
                <w:sz w:val="18"/>
                <w:szCs w:val="18"/>
              </w:rPr>
            </w:pPr>
            <w:r w:rsidRPr="004C3DC8">
              <w:rPr>
                <w:rFonts w:asciiTheme="minorHAnsi" w:hAnsiTheme="minorHAnsi" w:cstheme="minorHAnsi"/>
                <w:sz w:val="18"/>
                <w:szCs w:val="18"/>
              </w:rPr>
              <w:t xml:space="preserve">Disclosure of written information </w:t>
            </w:r>
            <w:r>
              <w:rPr>
                <w:rFonts w:asciiTheme="minorHAnsi" w:hAnsiTheme="minorHAnsi" w:cstheme="minorHAnsi"/>
                <w:sz w:val="18"/>
                <w:szCs w:val="18"/>
              </w:rPr>
              <w:t xml:space="preserve">/ </w:t>
            </w:r>
            <w:r w:rsidRPr="004C3DC8">
              <w:rPr>
                <w:rFonts w:asciiTheme="minorHAnsi" w:hAnsiTheme="minorHAnsi" w:cstheme="minorHAnsi"/>
                <w:sz w:val="18"/>
                <w:szCs w:val="18"/>
              </w:rPr>
              <w:t>Brochures, posters, flyers, website</w:t>
            </w:r>
          </w:p>
          <w:p w14:paraId="6DA6E57C" w14:textId="77777777" w:rsidR="0072318F" w:rsidRPr="004C3DC8" w:rsidRDefault="0072318F" w:rsidP="004C3DC8">
            <w:pPr>
              <w:spacing w:after="60"/>
              <w:rPr>
                <w:rFonts w:asciiTheme="minorHAnsi" w:hAnsiTheme="minorHAnsi" w:cstheme="minorHAnsi"/>
                <w:sz w:val="18"/>
                <w:szCs w:val="18"/>
              </w:rPr>
            </w:pPr>
            <w:r w:rsidRPr="004C3DC8">
              <w:rPr>
                <w:rFonts w:asciiTheme="minorHAnsi" w:hAnsiTheme="minorHAnsi" w:cstheme="minorHAnsi"/>
                <w:sz w:val="18"/>
                <w:szCs w:val="18"/>
              </w:rPr>
              <w:t xml:space="preserve">Information desks </w:t>
            </w:r>
            <w:r>
              <w:rPr>
                <w:rFonts w:asciiTheme="minorHAnsi" w:hAnsiTheme="minorHAnsi" w:cstheme="minorHAnsi"/>
                <w:sz w:val="18"/>
                <w:szCs w:val="18"/>
              </w:rPr>
              <w:t>/</w:t>
            </w:r>
            <w:r w:rsidRPr="004C3DC8">
              <w:rPr>
                <w:rFonts w:asciiTheme="minorHAnsi" w:hAnsiTheme="minorHAnsi" w:cstheme="minorHAnsi"/>
                <w:sz w:val="18"/>
                <w:szCs w:val="18"/>
              </w:rPr>
              <w:t xml:space="preserve"> In </w:t>
            </w:r>
            <w:r>
              <w:rPr>
                <w:rFonts w:asciiTheme="minorHAnsi" w:hAnsiTheme="minorHAnsi" w:cstheme="minorHAnsi"/>
                <w:sz w:val="18"/>
                <w:szCs w:val="18"/>
              </w:rPr>
              <w:t>M</w:t>
            </w:r>
            <w:r w:rsidRPr="004C3DC8">
              <w:rPr>
                <w:rFonts w:asciiTheme="minorHAnsi" w:hAnsiTheme="minorHAnsi" w:cstheme="minorHAnsi"/>
                <w:sz w:val="18"/>
                <w:szCs w:val="18"/>
              </w:rPr>
              <w:t>unicipalities</w:t>
            </w:r>
            <w:r>
              <w:rPr>
                <w:rFonts w:asciiTheme="minorHAnsi" w:hAnsiTheme="minorHAnsi" w:cstheme="minorHAnsi"/>
                <w:sz w:val="18"/>
                <w:szCs w:val="18"/>
              </w:rPr>
              <w:t xml:space="preserve"> </w:t>
            </w:r>
            <w:r w:rsidRPr="004C3DC8">
              <w:rPr>
                <w:rFonts w:asciiTheme="minorHAnsi" w:hAnsiTheme="minorHAnsi" w:cstheme="minorHAnsi"/>
                <w:sz w:val="18"/>
                <w:szCs w:val="18"/>
              </w:rPr>
              <w:t>and</w:t>
            </w:r>
            <w:r>
              <w:rPr>
                <w:rFonts w:asciiTheme="minorHAnsi" w:hAnsiTheme="minorHAnsi" w:cstheme="minorHAnsi"/>
                <w:sz w:val="18"/>
                <w:szCs w:val="18"/>
              </w:rPr>
              <w:t xml:space="preserve"> </w:t>
            </w:r>
            <w:proofErr w:type="gramStart"/>
            <w:r w:rsidRPr="004C3DC8">
              <w:rPr>
                <w:rFonts w:asciiTheme="minorHAnsi" w:hAnsiTheme="minorHAnsi" w:cstheme="minorHAnsi"/>
                <w:sz w:val="18"/>
                <w:szCs w:val="18"/>
              </w:rPr>
              <w:t>PIU;</w:t>
            </w:r>
            <w:proofErr w:type="gramEnd"/>
          </w:p>
          <w:p w14:paraId="36BEBCF5" w14:textId="77777777" w:rsidR="0072318F" w:rsidRPr="004C3DC8" w:rsidRDefault="0072318F" w:rsidP="004C3DC8">
            <w:pPr>
              <w:spacing w:after="60"/>
              <w:rPr>
                <w:rFonts w:asciiTheme="minorHAnsi" w:hAnsiTheme="minorHAnsi" w:cstheme="minorHAnsi"/>
                <w:sz w:val="18"/>
                <w:szCs w:val="18"/>
              </w:rPr>
            </w:pPr>
            <w:r w:rsidRPr="004C3DC8">
              <w:rPr>
                <w:rFonts w:asciiTheme="minorHAnsi" w:hAnsiTheme="minorHAnsi" w:cstheme="minorHAnsi"/>
                <w:sz w:val="18"/>
                <w:szCs w:val="18"/>
              </w:rPr>
              <w:t>Grievance mechanism</w:t>
            </w:r>
          </w:p>
          <w:p w14:paraId="4E63E708" w14:textId="77777777" w:rsidR="0072318F" w:rsidRPr="004C3DC8" w:rsidRDefault="0072318F" w:rsidP="004C3DC8">
            <w:pPr>
              <w:spacing w:after="60"/>
              <w:rPr>
                <w:rFonts w:asciiTheme="minorHAnsi" w:hAnsiTheme="minorHAnsi" w:cstheme="minorHAnsi"/>
                <w:sz w:val="18"/>
                <w:szCs w:val="18"/>
              </w:rPr>
            </w:pPr>
            <w:r w:rsidRPr="004C3DC8">
              <w:rPr>
                <w:rFonts w:asciiTheme="minorHAnsi" w:hAnsiTheme="minorHAnsi" w:cstheme="minorHAnsi"/>
                <w:sz w:val="18"/>
                <w:szCs w:val="18"/>
              </w:rPr>
              <w:t xml:space="preserve">PAP survey </w:t>
            </w:r>
            <w:r>
              <w:rPr>
                <w:rFonts w:asciiTheme="minorHAnsi" w:hAnsiTheme="minorHAnsi" w:cstheme="minorHAnsi"/>
                <w:sz w:val="18"/>
                <w:szCs w:val="18"/>
              </w:rPr>
              <w:t>/</w:t>
            </w:r>
            <w:r w:rsidRPr="004C3DC8">
              <w:rPr>
                <w:rFonts w:asciiTheme="minorHAnsi" w:hAnsiTheme="minorHAnsi" w:cstheme="minorHAnsi"/>
                <w:sz w:val="18"/>
                <w:szCs w:val="18"/>
              </w:rPr>
              <w:t xml:space="preserve"> Upon completion of</w:t>
            </w:r>
          </w:p>
          <w:p w14:paraId="69A30A8D" w14:textId="77777777" w:rsidR="0072318F" w:rsidRPr="00597C43" w:rsidRDefault="0072318F" w:rsidP="004C3DC8">
            <w:pPr>
              <w:spacing w:after="60"/>
              <w:rPr>
                <w:rFonts w:asciiTheme="minorHAnsi" w:hAnsiTheme="minorHAnsi" w:cstheme="minorHAnsi"/>
                <w:sz w:val="18"/>
                <w:szCs w:val="18"/>
              </w:rPr>
            </w:pPr>
            <w:r w:rsidRPr="004C3DC8">
              <w:rPr>
                <w:rFonts w:asciiTheme="minorHAnsi" w:hAnsiTheme="minorHAnsi" w:cstheme="minorHAnsi"/>
                <w:sz w:val="18"/>
                <w:szCs w:val="18"/>
              </w:rPr>
              <w:t>resettlement</w:t>
            </w:r>
          </w:p>
        </w:tc>
        <w:tc>
          <w:tcPr>
            <w:tcW w:w="3118" w:type="dxa"/>
          </w:tcPr>
          <w:p w14:paraId="2ED8AB99" w14:textId="77777777" w:rsidR="0072318F" w:rsidRPr="0072318F" w:rsidRDefault="0072318F" w:rsidP="0072318F">
            <w:pPr>
              <w:spacing w:after="60"/>
              <w:jc w:val="left"/>
              <w:rPr>
                <w:rFonts w:asciiTheme="minorHAnsi" w:hAnsiTheme="minorHAnsi" w:cstheme="minorHAnsi"/>
                <w:sz w:val="18"/>
                <w:szCs w:val="18"/>
              </w:rPr>
            </w:pPr>
            <w:r w:rsidRPr="0072318F">
              <w:rPr>
                <w:rFonts w:asciiTheme="minorHAnsi" w:hAnsiTheme="minorHAnsi" w:cstheme="minorHAnsi"/>
                <w:sz w:val="18"/>
                <w:szCs w:val="18"/>
              </w:rPr>
              <w:t>Meetings in affected</w:t>
            </w:r>
            <w:r>
              <w:rPr>
                <w:rFonts w:asciiTheme="minorHAnsi" w:hAnsiTheme="minorHAnsi" w:cstheme="minorHAnsi"/>
                <w:sz w:val="18"/>
                <w:szCs w:val="18"/>
              </w:rPr>
              <w:t xml:space="preserve"> </w:t>
            </w:r>
            <w:r w:rsidRPr="0072318F">
              <w:rPr>
                <w:rFonts w:asciiTheme="minorHAnsi" w:hAnsiTheme="minorHAnsi" w:cstheme="minorHAnsi"/>
                <w:sz w:val="18"/>
                <w:szCs w:val="18"/>
              </w:rPr>
              <w:t>municipalities and villages</w:t>
            </w:r>
            <w:r>
              <w:rPr>
                <w:rFonts w:asciiTheme="minorHAnsi" w:hAnsiTheme="minorHAnsi" w:cstheme="minorHAnsi"/>
                <w:sz w:val="18"/>
                <w:szCs w:val="18"/>
              </w:rPr>
              <w:t xml:space="preserve"> </w:t>
            </w:r>
            <w:r w:rsidRPr="0072318F">
              <w:rPr>
                <w:rFonts w:asciiTheme="minorHAnsi" w:hAnsiTheme="minorHAnsi" w:cstheme="minorHAnsi"/>
                <w:sz w:val="18"/>
                <w:szCs w:val="18"/>
              </w:rPr>
              <w:t>(six-monthly</w:t>
            </w:r>
            <w:proofErr w:type="gramStart"/>
            <w:r w:rsidRPr="0072318F">
              <w:rPr>
                <w:rFonts w:asciiTheme="minorHAnsi" w:hAnsiTheme="minorHAnsi" w:cstheme="minorHAnsi"/>
                <w:sz w:val="18"/>
                <w:szCs w:val="18"/>
              </w:rPr>
              <w:t>);</w:t>
            </w:r>
            <w:proofErr w:type="gramEnd"/>
          </w:p>
          <w:p w14:paraId="493BE765" w14:textId="77777777" w:rsidR="0072318F" w:rsidRPr="0072318F" w:rsidRDefault="0072318F" w:rsidP="0072318F">
            <w:pPr>
              <w:spacing w:after="60"/>
              <w:jc w:val="left"/>
              <w:rPr>
                <w:rFonts w:asciiTheme="minorHAnsi" w:hAnsiTheme="minorHAnsi" w:cstheme="minorHAnsi"/>
                <w:sz w:val="18"/>
                <w:szCs w:val="18"/>
              </w:rPr>
            </w:pPr>
            <w:r w:rsidRPr="0072318F">
              <w:rPr>
                <w:rFonts w:asciiTheme="minorHAnsi" w:hAnsiTheme="minorHAnsi" w:cstheme="minorHAnsi"/>
                <w:sz w:val="18"/>
                <w:szCs w:val="18"/>
              </w:rPr>
              <w:t>Survey of citizens/PAPs in</w:t>
            </w:r>
            <w:r>
              <w:rPr>
                <w:rFonts w:asciiTheme="minorHAnsi" w:hAnsiTheme="minorHAnsi" w:cstheme="minorHAnsi"/>
                <w:sz w:val="18"/>
                <w:szCs w:val="18"/>
              </w:rPr>
              <w:t xml:space="preserve"> </w:t>
            </w:r>
            <w:r w:rsidRPr="0072318F">
              <w:rPr>
                <w:rFonts w:asciiTheme="minorHAnsi" w:hAnsiTheme="minorHAnsi" w:cstheme="minorHAnsi"/>
                <w:sz w:val="18"/>
                <w:szCs w:val="18"/>
              </w:rPr>
              <w:t xml:space="preserve">affected </w:t>
            </w:r>
            <w:proofErr w:type="gramStart"/>
            <w:r w:rsidRPr="0072318F">
              <w:rPr>
                <w:rFonts w:asciiTheme="minorHAnsi" w:hAnsiTheme="minorHAnsi" w:cstheme="minorHAnsi"/>
                <w:sz w:val="18"/>
                <w:szCs w:val="18"/>
              </w:rPr>
              <w:t>villages;</w:t>
            </w:r>
            <w:proofErr w:type="gramEnd"/>
          </w:p>
          <w:p w14:paraId="1A28ED3A" w14:textId="77777777" w:rsidR="0072318F" w:rsidRPr="0072318F" w:rsidRDefault="0072318F" w:rsidP="0072318F">
            <w:pPr>
              <w:spacing w:after="60"/>
              <w:jc w:val="left"/>
              <w:rPr>
                <w:rFonts w:asciiTheme="minorHAnsi" w:hAnsiTheme="minorHAnsi" w:cstheme="minorHAnsi"/>
                <w:sz w:val="18"/>
                <w:szCs w:val="18"/>
              </w:rPr>
            </w:pPr>
            <w:r w:rsidRPr="0072318F">
              <w:rPr>
                <w:rFonts w:asciiTheme="minorHAnsi" w:hAnsiTheme="minorHAnsi" w:cstheme="minorHAnsi"/>
                <w:sz w:val="18"/>
                <w:szCs w:val="18"/>
              </w:rPr>
              <w:t>Communication through</w:t>
            </w:r>
            <w:r>
              <w:rPr>
                <w:rFonts w:asciiTheme="minorHAnsi" w:hAnsiTheme="minorHAnsi" w:cstheme="minorHAnsi"/>
                <w:sz w:val="18"/>
                <w:szCs w:val="18"/>
              </w:rPr>
              <w:t xml:space="preserve"> </w:t>
            </w:r>
            <w:r w:rsidRPr="0072318F">
              <w:rPr>
                <w:rFonts w:asciiTheme="minorHAnsi" w:hAnsiTheme="minorHAnsi" w:cstheme="minorHAnsi"/>
                <w:sz w:val="18"/>
                <w:szCs w:val="18"/>
              </w:rPr>
              <w:t>social media (as</w:t>
            </w:r>
            <w:r>
              <w:rPr>
                <w:rFonts w:asciiTheme="minorHAnsi" w:hAnsiTheme="minorHAnsi" w:cstheme="minorHAnsi"/>
                <w:sz w:val="18"/>
                <w:szCs w:val="18"/>
              </w:rPr>
              <w:t xml:space="preserve"> </w:t>
            </w:r>
            <w:r w:rsidRPr="0072318F">
              <w:rPr>
                <w:rFonts w:asciiTheme="minorHAnsi" w:hAnsiTheme="minorHAnsi" w:cstheme="minorHAnsi"/>
                <w:sz w:val="18"/>
                <w:szCs w:val="18"/>
              </w:rPr>
              <w:t>needed</w:t>
            </w:r>
            <w:proofErr w:type="gramStart"/>
            <w:r w:rsidRPr="0072318F">
              <w:rPr>
                <w:rFonts w:asciiTheme="minorHAnsi" w:hAnsiTheme="minorHAnsi" w:cstheme="minorHAnsi"/>
                <w:sz w:val="18"/>
                <w:szCs w:val="18"/>
              </w:rPr>
              <w:t>);</w:t>
            </w:r>
            <w:proofErr w:type="gramEnd"/>
          </w:p>
          <w:p w14:paraId="2F219440" w14:textId="77777777" w:rsidR="0072318F" w:rsidRPr="00C637E5" w:rsidRDefault="0072318F" w:rsidP="0072318F">
            <w:pPr>
              <w:spacing w:after="60"/>
              <w:jc w:val="left"/>
              <w:rPr>
                <w:rFonts w:asciiTheme="minorHAnsi" w:hAnsiTheme="minorHAnsi" w:cstheme="minorHAnsi"/>
                <w:sz w:val="18"/>
                <w:szCs w:val="18"/>
              </w:rPr>
            </w:pPr>
            <w:r w:rsidRPr="0072318F">
              <w:rPr>
                <w:rFonts w:asciiTheme="minorHAnsi" w:hAnsiTheme="minorHAnsi" w:cstheme="minorHAnsi"/>
                <w:sz w:val="18"/>
                <w:szCs w:val="18"/>
              </w:rPr>
              <w:t>Information desks with</w:t>
            </w:r>
            <w:r>
              <w:rPr>
                <w:rFonts w:asciiTheme="minorHAnsi" w:hAnsiTheme="minorHAnsi" w:cstheme="minorHAnsi"/>
                <w:sz w:val="18"/>
                <w:szCs w:val="18"/>
              </w:rPr>
              <w:t xml:space="preserve"> </w:t>
            </w:r>
            <w:r w:rsidRPr="0072318F">
              <w:rPr>
                <w:rFonts w:asciiTheme="minorHAnsi" w:hAnsiTheme="minorHAnsi" w:cstheme="minorHAnsi"/>
                <w:sz w:val="18"/>
                <w:szCs w:val="18"/>
              </w:rPr>
              <w:t>brochures/posters in affected</w:t>
            </w:r>
            <w:r>
              <w:rPr>
                <w:rFonts w:asciiTheme="minorHAnsi" w:hAnsiTheme="minorHAnsi" w:cstheme="minorHAnsi"/>
                <w:sz w:val="18"/>
                <w:szCs w:val="18"/>
              </w:rPr>
              <w:t xml:space="preserve"> </w:t>
            </w:r>
            <w:r w:rsidRPr="0072318F">
              <w:rPr>
                <w:rFonts w:asciiTheme="minorHAnsi" w:hAnsiTheme="minorHAnsi" w:cstheme="minorHAnsi"/>
                <w:sz w:val="18"/>
                <w:szCs w:val="18"/>
              </w:rPr>
              <w:t>municipalities (continuous)</w:t>
            </w:r>
          </w:p>
        </w:tc>
        <w:tc>
          <w:tcPr>
            <w:tcW w:w="1843" w:type="dxa"/>
          </w:tcPr>
          <w:p w14:paraId="36412E59" w14:textId="77777777" w:rsidR="0072318F" w:rsidRDefault="00A4642B" w:rsidP="00B03EDE">
            <w:pPr>
              <w:spacing w:after="60"/>
              <w:rPr>
                <w:rFonts w:asciiTheme="minorHAnsi" w:hAnsiTheme="minorHAnsi" w:cstheme="minorHAnsi"/>
                <w:sz w:val="18"/>
                <w:szCs w:val="18"/>
              </w:rPr>
            </w:pPr>
            <w:r>
              <w:rPr>
                <w:rFonts w:asciiTheme="minorHAnsi" w:hAnsiTheme="minorHAnsi" w:cstheme="minorHAnsi"/>
                <w:sz w:val="18"/>
                <w:szCs w:val="18"/>
              </w:rPr>
              <w:t>PIU</w:t>
            </w:r>
          </w:p>
        </w:tc>
      </w:tr>
      <w:tr w:rsidR="0072318F" w:rsidRPr="002B1EE6" w14:paraId="15FD7D6E" w14:textId="77777777" w:rsidTr="0072318F">
        <w:tc>
          <w:tcPr>
            <w:tcW w:w="959" w:type="dxa"/>
            <w:vMerge/>
            <w:shd w:val="clear" w:color="auto" w:fill="31849B" w:themeFill="accent5" w:themeFillShade="BF"/>
          </w:tcPr>
          <w:p w14:paraId="5DA0FCC5" w14:textId="77777777" w:rsidR="0072318F" w:rsidRPr="002B1EE6" w:rsidRDefault="0072318F" w:rsidP="00B03EDE">
            <w:pPr>
              <w:spacing w:after="60"/>
              <w:rPr>
                <w:rFonts w:asciiTheme="minorHAnsi" w:hAnsiTheme="minorHAnsi" w:cstheme="minorHAnsi"/>
                <w:sz w:val="18"/>
                <w:szCs w:val="18"/>
              </w:rPr>
            </w:pPr>
          </w:p>
        </w:tc>
        <w:tc>
          <w:tcPr>
            <w:tcW w:w="2268" w:type="dxa"/>
          </w:tcPr>
          <w:p w14:paraId="040E0AE1" w14:textId="77777777" w:rsidR="00A4642B" w:rsidRPr="00644C2E" w:rsidRDefault="00A4642B" w:rsidP="00A4642B">
            <w:pPr>
              <w:spacing w:after="60"/>
              <w:rPr>
                <w:rFonts w:asciiTheme="minorHAnsi" w:hAnsiTheme="minorHAnsi" w:cstheme="minorHAnsi"/>
                <w:b/>
                <w:bCs/>
                <w:sz w:val="18"/>
                <w:szCs w:val="18"/>
              </w:rPr>
            </w:pPr>
            <w:r w:rsidRPr="00644C2E">
              <w:rPr>
                <w:rFonts w:asciiTheme="minorHAnsi" w:hAnsiTheme="minorHAnsi" w:cstheme="minorHAnsi"/>
                <w:b/>
                <w:bCs/>
                <w:sz w:val="18"/>
                <w:szCs w:val="18"/>
              </w:rPr>
              <w:t>Other Interested Parties (External)</w:t>
            </w:r>
          </w:p>
          <w:p w14:paraId="29C41023" w14:textId="77777777" w:rsidR="003B51C3" w:rsidRPr="003B51C3" w:rsidRDefault="003B51C3" w:rsidP="003B51C3">
            <w:pPr>
              <w:spacing w:after="60"/>
              <w:rPr>
                <w:rFonts w:asciiTheme="minorHAnsi" w:hAnsiTheme="minorHAnsi" w:cstheme="minorHAnsi"/>
                <w:sz w:val="18"/>
                <w:szCs w:val="18"/>
              </w:rPr>
            </w:pPr>
            <w:r w:rsidRPr="003B51C3">
              <w:rPr>
                <w:rFonts w:asciiTheme="minorHAnsi" w:hAnsiTheme="minorHAnsi" w:cstheme="minorHAnsi"/>
                <w:sz w:val="18"/>
                <w:szCs w:val="18"/>
              </w:rPr>
              <w:t xml:space="preserve">Press and </w:t>
            </w:r>
            <w:proofErr w:type="gramStart"/>
            <w:r w:rsidRPr="003B51C3">
              <w:rPr>
                <w:rFonts w:asciiTheme="minorHAnsi" w:hAnsiTheme="minorHAnsi" w:cstheme="minorHAnsi"/>
                <w:sz w:val="18"/>
                <w:szCs w:val="18"/>
              </w:rPr>
              <w:t>media;</w:t>
            </w:r>
            <w:proofErr w:type="gramEnd"/>
          </w:p>
          <w:p w14:paraId="61ABE39B" w14:textId="77777777" w:rsidR="003B51C3" w:rsidRPr="003B51C3" w:rsidRDefault="003B51C3" w:rsidP="003B51C3">
            <w:pPr>
              <w:spacing w:after="60"/>
              <w:rPr>
                <w:rFonts w:asciiTheme="minorHAnsi" w:hAnsiTheme="minorHAnsi" w:cstheme="minorHAnsi"/>
                <w:sz w:val="18"/>
                <w:szCs w:val="18"/>
              </w:rPr>
            </w:pPr>
            <w:r w:rsidRPr="003B51C3">
              <w:rPr>
                <w:rFonts w:asciiTheme="minorHAnsi" w:hAnsiTheme="minorHAnsi" w:cstheme="minorHAnsi"/>
                <w:sz w:val="18"/>
                <w:szCs w:val="18"/>
              </w:rPr>
              <w:t xml:space="preserve">CSOs / </w:t>
            </w:r>
            <w:proofErr w:type="gramStart"/>
            <w:r w:rsidRPr="003B51C3">
              <w:rPr>
                <w:rFonts w:asciiTheme="minorHAnsi" w:hAnsiTheme="minorHAnsi" w:cstheme="minorHAnsi"/>
                <w:sz w:val="18"/>
                <w:szCs w:val="18"/>
              </w:rPr>
              <w:t>NGOs;</w:t>
            </w:r>
            <w:proofErr w:type="gramEnd"/>
          </w:p>
          <w:p w14:paraId="1A47A9CC" w14:textId="77777777" w:rsidR="003B51C3" w:rsidRPr="003B51C3" w:rsidRDefault="003B51C3" w:rsidP="003B51C3">
            <w:pPr>
              <w:spacing w:after="60"/>
              <w:rPr>
                <w:rFonts w:asciiTheme="minorHAnsi" w:hAnsiTheme="minorHAnsi" w:cstheme="minorHAnsi"/>
                <w:sz w:val="18"/>
                <w:szCs w:val="18"/>
              </w:rPr>
            </w:pPr>
            <w:r w:rsidRPr="003B51C3">
              <w:rPr>
                <w:rFonts w:asciiTheme="minorHAnsi" w:hAnsiTheme="minorHAnsi" w:cstheme="minorHAnsi"/>
                <w:sz w:val="18"/>
                <w:szCs w:val="18"/>
              </w:rPr>
              <w:t xml:space="preserve">Service providers / National and international contractors and engineering </w:t>
            </w:r>
            <w:proofErr w:type="gramStart"/>
            <w:r w:rsidRPr="003B51C3">
              <w:rPr>
                <w:rFonts w:asciiTheme="minorHAnsi" w:hAnsiTheme="minorHAnsi" w:cstheme="minorHAnsi"/>
                <w:sz w:val="18"/>
                <w:szCs w:val="18"/>
              </w:rPr>
              <w:t>consultancies;</w:t>
            </w:r>
            <w:proofErr w:type="gramEnd"/>
          </w:p>
          <w:p w14:paraId="4A49AD95" w14:textId="77777777" w:rsidR="003B51C3" w:rsidRPr="003B51C3" w:rsidRDefault="003B51C3" w:rsidP="003B51C3">
            <w:pPr>
              <w:spacing w:after="60"/>
              <w:rPr>
                <w:rFonts w:asciiTheme="minorHAnsi" w:hAnsiTheme="minorHAnsi" w:cstheme="minorHAnsi"/>
                <w:sz w:val="18"/>
                <w:szCs w:val="18"/>
              </w:rPr>
            </w:pPr>
            <w:r w:rsidRPr="003B51C3">
              <w:rPr>
                <w:rFonts w:asciiTheme="minorHAnsi" w:hAnsiTheme="minorHAnsi" w:cstheme="minorHAnsi"/>
                <w:sz w:val="18"/>
                <w:szCs w:val="18"/>
              </w:rPr>
              <w:t>Various Government Inspections such as Labor, Construction etc.</w:t>
            </w:r>
          </w:p>
          <w:p w14:paraId="079508FF" w14:textId="77777777" w:rsidR="003B51C3" w:rsidRPr="003B51C3" w:rsidRDefault="003B51C3" w:rsidP="003B51C3">
            <w:pPr>
              <w:spacing w:after="60"/>
              <w:rPr>
                <w:rFonts w:asciiTheme="minorHAnsi" w:hAnsiTheme="minorHAnsi" w:cstheme="minorHAnsi"/>
                <w:sz w:val="18"/>
                <w:szCs w:val="18"/>
              </w:rPr>
            </w:pPr>
            <w:r w:rsidRPr="003B51C3">
              <w:rPr>
                <w:rFonts w:asciiTheme="minorHAnsi" w:hAnsiTheme="minorHAnsi" w:cstheme="minorHAnsi"/>
                <w:sz w:val="18"/>
                <w:szCs w:val="18"/>
              </w:rPr>
              <w:t xml:space="preserve">Academic </w:t>
            </w:r>
            <w:proofErr w:type="gramStart"/>
            <w:r w:rsidRPr="003B51C3">
              <w:rPr>
                <w:rFonts w:asciiTheme="minorHAnsi" w:hAnsiTheme="minorHAnsi" w:cstheme="minorHAnsi"/>
                <w:sz w:val="18"/>
                <w:szCs w:val="18"/>
              </w:rPr>
              <w:t>institutions;</w:t>
            </w:r>
            <w:proofErr w:type="gramEnd"/>
          </w:p>
          <w:p w14:paraId="7B86C645" w14:textId="77777777" w:rsidR="003B51C3" w:rsidRPr="003B51C3" w:rsidRDefault="003B51C3" w:rsidP="003B51C3">
            <w:pPr>
              <w:spacing w:after="60"/>
              <w:rPr>
                <w:rFonts w:asciiTheme="minorHAnsi" w:hAnsiTheme="minorHAnsi" w:cstheme="minorHAnsi"/>
                <w:sz w:val="18"/>
                <w:szCs w:val="18"/>
              </w:rPr>
            </w:pPr>
            <w:r w:rsidRPr="003B51C3">
              <w:rPr>
                <w:rFonts w:asciiTheme="minorHAnsi" w:hAnsiTheme="minorHAnsi" w:cstheme="minorHAnsi"/>
                <w:sz w:val="18"/>
                <w:szCs w:val="18"/>
              </w:rPr>
              <w:t xml:space="preserve">National Government </w:t>
            </w:r>
            <w:proofErr w:type="gramStart"/>
            <w:r w:rsidRPr="003B51C3">
              <w:rPr>
                <w:rFonts w:asciiTheme="minorHAnsi" w:hAnsiTheme="minorHAnsi" w:cstheme="minorHAnsi"/>
                <w:sz w:val="18"/>
                <w:szCs w:val="18"/>
              </w:rPr>
              <w:t>Ministries;</w:t>
            </w:r>
            <w:proofErr w:type="gramEnd"/>
          </w:p>
          <w:p w14:paraId="7C7148A3" w14:textId="77777777" w:rsidR="003B51C3" w:rsidRPr="003B51C3" w:rsidRDefault="003B51C3" w:rsidP="003B51C3">
            <w:pPr>
              <w:spacing w:after="60"/>
              <w:rPr>
                <w:rFonts w:asciiTheme="minorHAnsi" w:hAnsiTheme="minorHAnsi" w:cstheme="minorHAnsi"/>
                <w:sz w:val="18"/>
                <w:szCs w:val="18"/>
              </w:rPr>
            </w:pPr>
            <w:r w:rsidRPr="003B51C3">
              <w:rPr>
                <w:rFonts w:asciiTheme="minorHAnsi" w:hAnsiTheme="minorHAnsi" w:cstheme="minorHAnsi"/>
                <w:sz w:val="18"/>
                <w:szCs w:val="18"/>
              </w:rPr>
              <w:t xml:space="preserve">LSGs / relevant </w:t>
            </w:r>
            <w:proofErr w:type="gramStart"/>
            <w:r w:rsidRPr="003B51C3">
              <w:rPr>
                <w:rFonts w:asciiTheme="minorHAnsi" w:hAnsiTheme="minorHAnsi" w:cstheme="minorHAnsi"/>
                <w:sz w:val="18"/>
                <w:szCs w:val="18"/>
              </w:rPr>
              <w:t>departments;</w:t>
            </w:r>
            <w:proofErr w:type="gramEnd"/>
          </w:p>
          <w:p w14:paraId="20FC93EC" w14:textId="77777777" w:rsidR="0072318F" w:rsidRPr="00644C2E" w:rsidRDefault="003B51C3" w:rsidP="003B51C3">
            <w:pPr>
              <w:spacing w:after="60"/>
              <w:rPr>
                <w:rFonts w:asciiTheme="minorHAnsi" w:hAnsiTheme="minorHAnsi" w:cstheme="minorHAnsi"/>
                <w:b/>
                <w:bCs/>
                <w:sz w:val="18"/>
                <w:szCs w:val="18"/>
              </w:rPr>
            </w:pPr>
            <w:r w:rsidRPr="003B51C3">
              <w:rPr>
                <w:rFonts w:asciiTheme="minorHAnsi" w:hAnsiTheme="minorHAnsi" w:cstheme="minorHAnsi"/>
                <w:sz w:val="18"/>
                <w:szCs w:val="18"/>
              </w:rPr>
              <w:t>General public, tourists, jobseekers</w:t>
            </w:r>
          </w:p>
        </w:tc>
        <w:tc>
          <w:tcPr>
            <w:tcW w:w="2693" w:type="dxa"/>
          </w:tcPr>
          <w:p w14:paraId="14C37E35" w14:textId="77777777" w:rsidR="00622362" w:rsidRPr="00622362" w:rsidRDefault="00622362" w:rsidP="00622362">
            <w:pPr>
              <w:spacing w:after="60"/>
              <w:jc w:val="left"/>
              <w:rPr>
                <w:rFonts w:asciiTheme="minorHAnsi" w:hAnsiTheme="minorHAnsi" w:cstheme="minorHAnsi"/>
                <w:sz w:val="18"/>
                <w:szCs w:val="18"/>
              </w:rPr>
            </w:pPr>
            <w:r w:rsidRPr="00622362">
              <w:rPr>
                <w:rFonts w:asciiTheme="minorHAnsi" w:hAnsiTheme="minorHAnsi" w:cstheme="minorHAnsi"/>
                <w:sz w:val="18"/>
                <w:szCs w:val="18"/>
              </w:rPr>
              <w:t xml:space="preserve">Grievance mechanism </w:t>
            </w:r>
            <w:proofErr w:type="gramStart"/>
            <w:r w:rsidRPr="00622362">
              <w:rPr>
                <w:rFonts w:asciiTheme="minorHAnsi" w:hAnsiTheme="minorHAnsi" w:cstheme="minorHAnsi"/>
                <w:sz w:val="18"/>
                <w:szCs w:val="18"/>
              </w:rPr>
              <w:t>process;</w:t>
            </w:r>
            <w:proofErr w:type="gramEnd"/>
          </w:p>
          <w:p w14:paraId="2ACD76F2" w14:textId="77777777" w:rsidR="0072318F" w:rsidRPr="00C57CD7" w:rsidRDefault="00622362" w:rsidP="00622362">
            <w:pPr>
              <w:spacing w:after="60"/>
              <w:jc w:val="left"/>
              <w:rPr>
                <w:rFonts w:asciiTheme="minorHAnsi" w:hAnsiTheme="minorHAnsi" w:cstheme="minorHAnsi"/>
                <w:sz w:val="18"/>
                <w:szCs w:val="18"/>
              </w:rPr>
            </w:pPr>
            <w:r w:rsidRPr="00622362">
              <w:rPr>
                <w:rFonts w:asciiTheme="minorHAnsi" w:hAnsiTheme="minorHAnsi" w:cstheme="minorHAnsi"/>
                <w:sz w:val="18"/>
                <w:szCs w:val="18"/>
              </w:rPr>
              <w:t>Community health and safety measures during operation;</w:t>
            </w:r>
          </w:p>
        </w:tc>
        <w:tc>
          <w:tcPr>
            <w:tcW w:w="3119" w:type="dxa"/>
          </w:tcPr>
          <w:p w14:paraId="2758E487" w14:textId="77777777" w:rsidR="00622362" w:rsidRPr="00622362" w:rsidRDefault="00622362" w:rsidP="00622362">
            <w:pPr>
              <w:spacing w:after="60"/>
              <w:rPr>
                <w:rFonts w:asciiTheme="minorHAnsi" w:hAnsiTheme="minorHAnsi" w:cstheme="minorHAnsi"/>
                <w:sz w:val="18"/>
                <w:szCs w:val="18"/>
              </w:rPr>
            </w:pPr>
            <w:r w:rsidRPr="00622362">
              <w:rPr>
                <w:rFonts w:asciiTheme="minorHAnsi" w:hAnsiTheme="minorHAnsi" w:cstheme="minorHAnsi"/>
                <w:sz w:val="18"/>
                <w:szCs w:val="18"/>
              </w:rPr>
              <w:t>Mass/Social Media Communication Disclosure of written information</w:t>
            </w:r>
          </w:p>
          <w:p w14:paraId="1843D4E1" w14:textId="77777777" w:rsidR="0072318F" w:rsidRPr="00597C43" w:rsidRDefault="00622362" w:rsidP="00622362">
            <w:pPr>
              <w:spacing w:after="60"/>
              <w:rPr>
                <w:rFonts w:asciiTheme="minorHAnsi" w:hAnsiTheme="minorHAnsi" w:cstheme="minorHAnsi"/>
                <w:sz w:val="18"/>
                <w:szCs w:val="18"/>
              </w:rPr>
            </w:pPr>
            <w:r w:rsidRPr="00622362">
              <w:rPr>
                <w:rFonts w:asciiTheme="minorHAnsi" w:hAnsiTheme="minorHAnsi" w:cstheme="minorHAnsi"/>
                <w:sz w:val="18"/>
                <w:szCs w:val="18"/>
              </w:rPr>
              <w:t xml:space="preserve">Disclosure of activities on the MCTI website and of relevant </w:t>
            </w:r>
            <w:r>
              <w:rPr>
                <w:rFonts w:asciiTheme="minorHAnsi" w:hAnsiTheme="minorHAnsi" w:cstheme="minorHAnsi"/>
                <w:sz w:val="18"/>
                <w:szCs w:val="18"/>
              </w:rPr>
              <w:t>LSGs</w:t>
            </w:r>
          </w:p>
        </w:tc>
        <w:tc>
          <w:tcPr>
            <w:tcW w:w="3118" w:type="dxa"/>
          </w:tcPr>
          <w:p w14:paraId="7D4A7A4D" w14:textId="77777777" w:rsidR="0072318F" w:rsidRPr="00C637E5" w:rsidRDefault="00622362" w:rsidP="00B03EDE">
            <w:pPr>
              <w:spacing w:after="60"/>
              <w:rPr>
                <w:rFonts w:asciiTheme="minorHAnsi" w:hAnsiTheme="minorHAnsi" w:cstheme="minorHAnsi"/>
                <w:sz w:val="18"/>
                <w:szCs w:val="18"/>
              </w:rPr>
            </w:pPr>
            <w:r w:rsidRPr="00622362">
              <w:rPr>
                <w:rFonts w:asciiTheme="minorHAnsi" w:hAnsiTheme="minorHAnsi" w:cstheme="minorHAnsi"/>
                <w:sz w:val="18"/>
                <w:szCs w:val="18"/>
              </w:rPr>
              <w:t xml:space="preserve">Communication through </w:t>
            </w:r>
            <w:r>
              <w:rPr>
                <w:rFonts w:asciiTheme="minorHAnsi" w:hAnsiTheme="minorHAnsi" w:cstheme="minorHAnsi"/>
                <w:sz w:val="18"/>
                <w:szCs w:val="18"/>
              </w:rPr>
              <w:t>s</w:t>
            </w:r>
            <w:r w:rsidRPr="00622362">
              <w:rPr>
                <w:rFonts w:asciiTheme="minorHAnsi" w:hAnsiTheme="minorHAnsi" w:cstheme="minorHAnsi"/>
                <w:sz w:val="18"/>
                <w:szCs w:val="18"/>
              </w:rPr>
              <w:t>ocial media (as needed);</w:t>
            </w:r>
          </w:p>
        </w:tc>
        <w:tc>
          <w:tcPr>
            <w:tcW w:w="1843" w:type="dxa"/>
          </w:tcPr>
          <w:p w14:paraId="2D42CF83" w14:textId="77777777" w:rsidR="00622362" w:rsidRDefault="00622362" w:rsidP="00B03EDE">
            <w:pPr>
              <w:spacing w:after="60"/>
              <w:rPr>
                <w:rFonts w:asciiTheme="minorHAnsi" w:hAnsiTheme="minorHAnsi" w:cstheme="minorHAnsi"/>
                <w:sz w:val="18"/>
                <w:szCs w:val="18"/>
              </w:rPr>
            </w:pPr>
            <w:r w:rsidRPr="00622362">
              <w:rPr>
                <w:rFonts w:asciiTheme="minorHAnsi" w:hAnsiTheme="minorHAnsi" w:cstheme="minorHAnsi"/>
                <w:sz w:val="18"/>
                <w:szCs w:val="18"/>
              </w:rPr>
              <w:t xml:space="preserve">PIU and MCTI </w:t>
            </w:r>
          </w:p>
          <w:p w14:paraId="771FB206" w14:textId="77777777" w:rsidR="0072318F" w:rsidRDefault="00622362" w:rsidP="00B03EDE">
            <w:pPr>
              <w:spacing w:after="60"/>
              <w:rPr>
                <w:rFonts w:asciiTheme="minorHAnsi" w:hAnsiTheme="minorHAnsi" w:cstheme="minorHAnsi"/>
                <w:sz w:val="18"/>
                <w:szCs w:val="18"/>
              </w:rPr>
            </w:pPr>
            <w:r w:rsidRPr="00622362">
              <w:rPr>
                <w:rFonts w:asciiTheme="minorHAnsi" w:hAnsiTheme="minorHAnsi" w:cstheme="minorHAnsi"/>
                <w:sz w:val="18"/>
                <w:szCs w:val="18"/>
              </w:rPr>
              <w:t>Public relation team</w:t>
            </w:r>
          </w:p>
        </w:tc>
      </w:tr>
    </w:tbl>
    <w:p w14:paraId="38C19225" w14:textId="77777777" w:rsidR="00ED63C5" w:rsidRPr="00E170B0" w:rsidRDefault="00ED63C5" w:rsidP="005F4683">
      <w:pPr>
        <w:spacing w:after="60"/>
      </w:pPr>
    </w:p>
    <w:p w14:paraId="75105D38" w14:textId="77777777" w:rsidR="00326A5E" w:rsidRDefault="00326A5E" w:rsidP="00A640F3">
      <w:pPr>
        <w:spacing w:after="60"/>
        <w:sectPr w:rsidR="00326A5E" w:rsidSect="00760E9B">
          <w:pgSz w:w="16839" w:h="11907" w:orient="landscape" w:code="9"/>
          <w:pgMar w:top="1440" w:right="1440" w:bottom="1440" w:left="1440" w:header="709" w:footer="709" w:gutter="0"/>
          <w:cols w:space="720"/>
          <w:titlePg/>
          <w:docGrid w:linePitch="299"/>
        </w:sectPr>
      </w:pPr>
    </w:p>
    <w:p w14:paraId="0FD52E00" w14:textId="77777777" w:rsidR="00D8723B" w:rsidRPr="00086772" w:rsidRDefault="00D8723B" w:rsidP="005F4683">
      <w:pPr>
        <w:pStyle w:val="Heading2"/>
        <w:spacing w:before="0" w:after="60"/>
        <w:rPr>
          <w:rFonts w:ascii="Calibri Light" w:hAnsi="Calibri Light" w:cs="Calibri Light"/>
        </w:rPr>
      </w:pPr>
      <w:bookmarkStart w:id="28" w:name="_Toc76808555"/>
      <w:r w:rsidRPr="00086772">
        <w:rPr>
          <w:rFonts w:ascii="Calibri Light" w:hAnsi="Calibri Light" w:cs="Calibri Light"/>
        </w:rPr>
        <w:lastRenderedPageBreak/>
        <w:t xml:space="preserve">Proposed Strategy to </w:t>
      </w:r>
      <w:r w:rsidR="00801FE9" w:rsidRPr="00086772">
        <w:rPr>
          <w:rFonts w:ascii="Calibri Light" w:hAnsi="Calibri Light" w:cs="Calibri Light"/>
        </w:rPr>
        <w:t>I</w:t>
      </w:r>
      <w:r w:rsidRPr="00086772">
        <w:rPr>
          <w:rFonts w:ascii="Calibri Light" w:hAnsi="Calibri Light" w:cs="Calibri Light"/>
        </w:rPr>
        <w:t>ncorporate the Views of Vulnerable Groups</w:t>
      </w:r>
      <w:bookmarkEnd w:id="28"/>
    </w:p>
    <w:p w14:paraId="005264D6" w14:textId="77777777" w:rsidR="00B87E42" w:rsidRPr="00086772" w:rsidRDefault="00B87E42" w:rsidP="00086772">
      <w:pPr>
        <w:spacing w:before="240" w:after="160" w:line="240" w:lineRule="auto"/>
        <w:rPr>
          <w:rFonts w:asciiTheme="minorHAnsi" w:eastAsiaTheme="minorEastAsia" w:hAnsiTheme="minorHAnsi"/>
          <w:szCs w:val="21"/>
          <w:lang w:eastAsia="ja-JP"/>
        </w:rPr>
      </w:pPr>
      <w:r w:rsidRPr="00086772">
        <w:rPr>
          <w:rFonts w:asciiTheme="minorHAnsi" w:eastAsiaTheme="minorEastAsia" w:hAnsiTheme="minorHAnsi"/>
          <w:szCs w:val="21"/>
          <w:lang w:eastAsia="ja-JP"/>
        </w:rPr>
        <w:t>The Project will take special measures to ensure that disadvantaged and vulnerable groups have equal opportunity to access information, provide feedback, or submit grievances. The deployment of social specialist will help to ensure proactive outreach to all population groups. Training and awareness raising sessions will be conducted in villages rather than municipal centers to ensure higher participation of targeted population. Focus groups or individual consultation meetings dedicated specifically to vulnerable groups will be conducted to gauge their views and concerns including for Roma communities, households and individual to identify any cumulative vulnerability stemming from their alienation from the society and under integration and the impacts attributable to project also be envisaged as appropriate.</w:t>
      </w:r>
    </w:p>
    <w:p w14:paraId="73F30702" w14:textId="77777777" w:rsidR="00075B55" w:rsidRPr="00086772" w:rsidRDefault="00075B55" w:rsidP="00086772">
      <w:pPr>
        <w:pStyle w:val="Heading2"/>
        <w:spacing w:before="0" w:after="60"/>
        <w:rPr>
          <w:rFonts w:ascii="Calibri Light" w:hAnsi="Calibri Light" w:cs="Calibri Light"/>
        </w:rPr>
      </w:pPr>
      <w:bookmarkStart w:id="29" w:name="_Toc76808556"/>
      <w:r w:rsidRPr="00086772">
        <w:rPr>
          <w:rFonts w:ascii="Calibri Light" w:hAnsi="Calibri Light" w:cs="Calibri Light"/>
        </w:rPr>
        <w:t>Timelines</w:t>
      </w:r>
      <w:bookmarkEnd w:id="29"/>
    </w:p>
    <w:p w14:paraId="4D60CA71" w14:textId="77777777" w:rsidR="00A64DA6" w:rsidRPr="00086772" w:rsidRDefault="00A64DA6" w:rsidP="00086772">
      <w:pPr>
        <w:spacing w:before="240" w:after="160" w:line="240" w:lineRule="auto"/>
        <w:rPr>
          <w:rFonts w:asciiTheme="minorHAnsi" w:eastAsiaTheme="minorEastAsia" w:hAnsiTheme="minorHAnsi"/>
          <w:szCs w:val="21"/>
          <w:lang w:eastAsia="ja-JP"/>
        </w:rPr>
      </w:pPr>
      <w:r w:rsidRPr="00086772">
        <w:rPr>
          <w:rFonts w:asciiTheme="minorHAnsi" w:eastAsiaTheme="minorEastAsia" w:hAnsiTheme="minorHAnsi"/>
          <w:szCs w:val="21"/>
          <w:lang w:eastAsia="ja-JP"/>
        </w:rPr>
        <w:t xml:space="preserve">Sub-project specific SEPs shall be prepared once the details of sub-projects are known. The implementation timeline is still not </w:t>
      </w:r>
      <w:r w:rsidR="00086772" w:rsidRPr="00086772">
        <w:rPr>
          <w:rFonts w:asciiTheme="minorHAnsi" w:eastAsiaTheme="minorEastAsia" w:hAnsiTheme="minorHAnsi"/>
          <w:szCs w:val="21"/>
          <w:lang w:eastAsia="ja-JP"/>
        </w:rPr>
        <w:t>set,</w:t>
      </w:r>
      <w:r w:rsidRPr="00086772">
        <w:rPr>
          <w:rFonts w:asciiTheme="minorHAnsi" w:eastAsiaTheme="minorEastAsia" w:hAnsiTheme="minorHAnsi"/>
          <w:szCs w:val="21"/>
          <w:lang w:eastAsia="ja-JP"/>
        </w:rPr>
        <w:t xml:space="preserve"> and details will be part of the disclosure and engagement activities.</w:t>
      </w:r>
    </w:p>
    <w:p w14:paraId="15433CE0" w14:textId="77777777" w:rsidR="00075B55" w:rsidRPr="00086772" w:rsidRDefault="00075B55" w:rsidP="00086772">
      <w:pPr>
        <w:pStyle w:val="Heading2"/>
        <w:spacing w:before="0" w:after="60"/>
        <w:rPr>
          <w:rFonts w:ascii="Calibri Light" w:hAnsi="Calibri Light" w:cs="Calibri Light"/>
        </w:rPr>
      </w:pPr>
      <w:bookmarkStart w:id="30" w:name="_Toc76808557"/>
      <w:r w:rsidRPr="00086772">
        <w:rPr>
          <w:rFonts w:ascii="Calibri Light" w:hAnsi="Calibri Light" w:cs="Calibri Light"/>
        </w:rPr>
        <w:t>Review of Comments</w:t>
      </w:r>
      <w:bookmarkEnd w:id="30"/>
    </w:p>
    <w:p w14:paraId="4F831F76" w14:textId="77777777" w:rsidR="00A64DA6" w:rsidRPr="00086772" w:rsidRDefault="00A64DA6" w:rsidP="00086772">
      <w:pPr>
        <w:spacing w:before="240" w:after="160" w:line="240" w:lineRule="auto"/>
        <w:rPr>
          <w:rFonts w:asciiTheme="minorHAnsi" w:eastAsiaTheme="minorEastAsia" w:hAnsiTheme="minorHAnsi"/>
          <w:szCs w:val="21"/>
          <w:lang w:eastAsia="ja-JP"/>
        </w:rPr>
      </w:pPr>
      <w:r w:rsidRPr="00086772">
        <w:rPr>
          <w:rFonts w:asciiTheme="minorHAnsi" w:eastAsiaTheme="minorEastAsia" w:hAnsiTheme="minorHAnsi"/>
          <w:szCs w:val="21"/>
          <w:lang w:eastAsia="ja-JP"/>
        </w:rPr>
        <w:t>The comments on all disclosed data and ESF documents will be reviewed immediately upon arrival by the PIU E&amp;S specialists. Major comment will be incorporated in the final version of the ESF documents and disclosed, together with a report on the feedback, i.e. (</w:t>
      </w:r>
      <w:proofErr w:type="spellStart"/>
      <w:r w:rsidRPr="00086772">
        <w:rPr>
          <w:rFonts w:asciiTheme="minorHAnsi" w:eastAsiaTheme="minorEastAsia" w:hAnsiTheme="minorHAnsi"/>
          <w:szCs w:val="21"/>
          <w:lang w:eastAsia="ja-JP"/>
        </w:rPr>
        <w:t>i</w:t>
      </w:r>
      <w:proofErr w:type="spellEnd"/>
      <w:r w:rsidRPr="00086772">
        <w:rPr>
          <w:rFonts w:asciiTheme="minorHAnsi" w:eastAsiaTheme="minorEastAsia" w:hAnsiTheme="minorHAnsi"/>
          <w:szCs w:val="21"/>
          <w:lang w:eastAsia="ja-JP"/>
        </w:rPr>
        <w:t>) list of media the announcement was disclosed, (ii) content of the announcement, (iii) time of publishing, (iv) list of received feedback.</w:t>
      </w:r>
    </w:p>
    <w:p w14:paraId="745AD3A5" w14:textId="77777777" w:rsidR="00075B55" w:rsidRPr="00086772" w:rsidRDefault="00852879" w:rsidP="00086772">
      <w:pPr>
        <w:pStyle w:val="Heading2"/>
        <w:spacing w:before="0" w:after="60"/>
        <w:rPr>
          <w:rFonts w:ascii="Calibri Light" w:hAnsi="Calibri Light" w:cs="Calibri Light"/>
        </w:rPr>
      </w:pPr>
      <w:bookmarkStart w:id="31" w:name="_Toc76808558"/>
      <w:r w:rsidRPr="00086772">
        <w:rPr>
          <w:rFonts w:ascii="Calibri Light" w:hAnsi="Calibri Light" w:cs="Calibri Light"/>
        </w:rPr>
        <w:t>Future Phases of Project</w:t>
      </w:r>
      <w:bookmarkEnd w:id="31"/>
    </w:p>
    <w:p w14:paraId="5B7662B7" w14:textId="77777777" w:rsidR="00674A28" w:rsidRDefault="00361F33" w:rsidP="00086772">
      <w:pPr>
        <w:spacing w:before="240" w:after="160" w:line="240" w:lineRule="auto"/>
        <w:rPr>
          <w:rFonts w:asciiTheme="minorHAnsi" w:eastAsiaTheme="minorEastAsia" w:hAnsiTheme="minorHAnsi"/>
          <w:szCs w:val="21"/>
          <w:lang w:eastAsia="ja-JP"/>
        </w:rPr>
      </w:pPr>
      <w:r w:rsidRPr="00086772">
        <w:rPr>
          <w:rFonts w:asciiTheme="minorHAnsi" w:eastAsiaTheme="minorEastAsia" w:hAnsiTheme="minorHAnsi"/>
          <w:szCs w:val="21"/>
          <w:lang w:eastAsia="ja-JP"/>
        </w:rPr>
        <w:t>Stakeholders will be kept informed as the project develops, including reporting on project environmental and social performance and implementation of the stakeholder engagement plan and grievance mechanism. Projects should report at least annually to stakeholders, but often will report more frequently during particularly active periods, when the public may experience more impacts or when phases are changing (for example, quarterly reports during construction, then annual reports during implementation).</w:t>
      </w:r>
    </w:p>
    <w:p w14:paraId="67B5F765" w14:textId="77777777" w:rsidR="00B70692" w:rsidRDefault="00B70692" w:rsidP="00B70692">
      <w:pPr>
        <w:pStyle w:val="Heading2"/>
        <w:spacing w:before="0" w:after="60"/>
        <w:rPr>
          <w:rFonts w:ascii="Calibri Light" w:hAnsi="Calibri Light" w:cs="Calibri Light"/>
        </w:rPr>
      </w:pPr>
      <w:bookmarkStart w:id="32" w:name="_Toc76808559"/>
      <w:r w:rsidRPr="00B70692">
        <w:rPr>
          <w:rFonts w:ascii="Calibri Light" w:hAnsi="Calibri Light" w:cs="Calibri Light"/>
        </w:rPr>
        <w:t>Development of Sub-project Level SEPs (SPSEP)</w:t>
      </w:r>
      <w:bookmarkEnd w:id="32"/>
    </w:p>
    <w:p w14:paraId="4AE0D3A1" w14:textId="77777777" w:rsidR="00C470B8" w:rsidRPr="005E4D5B" w:rsidRDefault="00C470B8" w:rsidP="005E4D5B">
      <w:pPr>
        <w:spacing w:before="240" w:after="160" w:line="240" w:lineRule="auto"/>
        <w:rPr>
          <w:rFonts w:asciiTheme="minorHAnsi" w:eastAsiaTheme="minorEastAsia" w:hAnsiTheme="minorHAnsi"/>
          <w:szCs w:val="21"/>
          <w:lang w:eastAsia="ja-JP"/>
        </w:rPr>
      </w:pPr>
      <w:r w:rsidRPr="005E4D5B">
        <w:rPr>
          <w:rFonts w:asciiTheme="minorHAnsi" w:eastAsiaTheme="minorEastAsia" w:hAnsiTheme="minorHAnsi"/>
          <w:szCs w:val="21"/>
          <w:lang w:eastAsia="ja-JP"/>
        </w:rPr>
        <w:t>This P</w:t>
      </w:r>
      <w:r w:rsidR="005E4D5B">
        <w:rPr>
          <w:rFonts w:asciiTheme="minorHAnsi" w:eastAsiaTheme="minorEastAsia" w:hAnsiTheme="minorHAnsi"/>
          <w:szCs w:val="21"/>
          <w:lang w:eastAsia="ja-JP"/>
        </w:rPr>
        <w:t xml:space="preserve">roject level </w:t>
      </w:r>
      <w:r w:rsidRPr="005E4D5B">
        <w:rPr>
          <w:rFonts w:asciiTheme="minorHAnsi" w:eastAsiaTheme="minorEastAsia" w:hAnsiTheme="minorHAnsi"/>
          <w:szCs w:val="21"/>
          <w:lang w:eastAsia="ja-JP"/>
        </w:rPr>
        <w:t xml:space="preserve">SEP serves as a roadmap for development of sub-project level SEPs (SPSEP) to be prepared for sub-projects as soon as the specific locations, stakeholder groups, and specific type and associated </w:t>
      </w:r>
      <w:r w:rsidR="005E4D5B">
        <w:rPr>
          <w:rFonts w:asciiTheme="minorHAnsi" w:eastAsiaTheme="minorEastAsia" w:hAnsiTheme="minorHAnsi"/>
          <w:szCs w:val="21"/>
          <w:lang w:eastAsia="ja-JP"/>
        </w:rPr>
        <w:t>activities</w:t>
      </w:r>
      <w:r w:rsidRPr="005E4D5B">
        <w:rPr>
          <w:rFonts w:asciiTheme="minorHAnsi" w:eastAsiaTheme="minorEastAsia" w:hAnsiTheme="minorHAnsi"/>
          <w:szCs w:val="21"/>
          <w:lang w:eastAsia="ja-JP"/>
        </w:rPr>
        <w:t xml:space="preserve"> and schedule of activities for the sub-project are known. These will propose targeted stakeholder engagement programs which largely depend on the </w:t>
      </w:r>
      <w:r w:rsidR="005E4D5B">
        <w:rPr>
          <w:rFonts w:asciiTheme="minorHAnsi" w:eastAsiaTheme="minorEastAsia" w:hAnsiTheme="minorHAnsi"/>
          <w:szCs w:val="21"/>
          <w:lang w:eastAsia="ja-JP"/>
        </w:rPr>
        <w:t>s</w:t>
      </w:r>
      <w:r w:rsidRPr="005E4D5B">
        <w:rPr>
          <w:rFonts w:asciiTheme="minorHAnsi" w:eastAsiaTheme="minorEastAsia" w:hAnsiTheme="minorHAnsi"/>
          <w:szCs w:val="21"/>
          <w:lang w:eastAsia="ja-JP"/>
        </w:rPr>
        <w:t>ub-</w:t>
      </w:r>
      <w:r w:rsidR="005E4D5B">
        <w:rPr>
          <w:rFonts w:asciiTheme="minorHAnsi" w:eastAsiaTheme="minorEastAsia" w:hAnsiTheme="minorHAnsi"/>
          <w:szCs w:val="21"/>
          <w:lang w:eastAsia="ja-JP"/>
        </w:rPr>
        <w:t>p</w:t>
      </w:r>
      <w:r w:rsidRPr="005E4D5B">
        <w:rPr>
          <w:rFonts w:asciiTheme="minorHAnsi" w:eastAsiaTheme="minorEastAsia" w:hAnsiTheme="minorHAnsi"/>
          <w:szCs w:val="21"/>
          <w:lang w:eastAsia="ja-JP"/>
        </w:rPr>
        <w:t xml:space="preserve">roject details, including the footprint, geographic </w:t>
      </w:r>
      <w:proofErr w:type="gramStart"/>
      <w:r w:rsidRPr="005E4D5B">
        <w:rPr>
          <w:rFonts w:asciiTheme="minorHAnsi" w:eastAsiaTheme="minorEastAsia" w:hAnsiTheme="minorHAnsi"/>
          <w:szCs w:val="21"/>
          <w:lang w:eastAsia="ja-JP"/>
        </w:rPr>
        <w:t>location</w:t>
      </w:r>
      <w:proofErr w:type="gramEnd"/>
      <w:r w:rsidRPr="005E4D5B">
        <w:rPr>
          <w:rFonts w:asciiTheme="minorHAnsi" w:eastAsiaTheme="minorEastAsia" w:hAnsiTheme="minorHAnsi"/>
          <w:szCs w:val="21"/>
          <w:lang w:eastAsia="ja-JP"/>
        </w:rPr>
        <w:t xml:space="preserve"> and timing of the Project activities. </w:t>
      </w:r>
    </w:p>
    <w:p w14:paraId="2E239D95" w14:textId="77777777" w:rsidR="00C470B8" w:rsidRPr="005E4D5B" w:rsidRDefault="00C470B8" w:rsidP="005E4D5B">
      <w:pPr>
        <w:spacing w:before="240" w:after="160" w:line="240" w:lineRule="auto"/>
        <w:rPr>
          <w:rFonts w:asciiTheme="minorHAnsi" w:eastAsiaTheme="minorEastAsia" w:hAnsiTheme="minorHAnsi"/>
          <w:szCs w:val="21"/>
          <w:lang w:eastAsia="ja-JP"/>
        </w:rPr>
      </w:pPr>
      <w:r w:rsidRPr="005E4D5B">
        <w:rPr>
          <w:rFonts w:asciiTheme="minorHAnsi" w:eastAsiaTheme="minorEastAsia" w:hAnsiTheme="minorHAnsi"/>
          <w:szCs w:val="21"/>
          <w:lang w:eastAsia="ja-JP"/>
        </w:rPr>
        <w:t>The scope and level of detail of the</w:t>
      </w:r>
      <w:r w:rsidR="005E4D5B">
        <w:rPr>
          <w:rFonts w:asciiTheme="minorHAnsi" w:eastAsiaTheme="minorEastAsia" w:hAnsiTheme="minorHAnsi"/>
          <w:szCs w:val="21"/>
          <w:lang w:eastAsia="ja-JP"/>
        </w:rPr>
        <w:t xml:space="preserve"> site specific</w:t>
      </w:r>
      <w:r w:rsidRPr="005E4D5B">
        <w:rPr>
          <w:rFonts w:asciiTheme="minorHAnsi" w:eastAsiaTheme="minorEastAsia" w:hAnsiTheme="minorHAnsi"/>
          <w:szCs w:val="21"/>
          <w:lang w:eastAsia="ja-JP"/>
        </w:rPr>
        <w:t xml:space="preserve"> SEPs should be </w:t>
      </w:r>
      <w:r w:rsidR="005E4D5B">
        <w:rPr>
          <w:rFonts w:asciiTheme="minorHAnsi" w:eastAsiaTheme="minorEastAsia" w:hAnsiTheme="minorHAnsi"/>
          <w:szCs w:val="21"/>
          <w:lang w:eastAsia="ja-JP"/>
        </w:rPr>
        <w:t xml:space="preserve">in line </w:t>
      </w:r>
      <w:r w:rsidRPr="005E4D5B">
        <w:rPr>
          <w:rFonts w:asciiTheme="minorHAnsi" w:eastAsiaTheme="minorEastAsia" w:hAnsiTheme="minorHAnsi"/>
          <w:szCs w:val="21"/>
          <w:lang w:eastAsia="ja-JP"/>
        </w:rPr>
        <w:t xml:space="preserve">with the nature and scale, potential risks, and impacts of the project and the level of concern in the project. </w:t>
      </w:r>
    </w:p>
    <w:p w14:paraId="27612BA8" w14:textId="77777777" w:rsidR="00C470B8" w:rsidRPr="005E4D5B" w:rsidRDefault="00C470B8" w:rsidP="005E4D5B">
      <w:pPr>
        <w:spacing w:before="240" w:after="160" w:line="240" w:lineRule="auto"/>
        <w:rPr>
          <w:rFonts w:asciiTheme="minorHAnsi" w:eastAsiaTheme="minorEastAsia" w:hAnsiTheme="minorHAnsi"/>
          <w:szCs w:val="21"/>
          <w:lang w:eastAsia="ja-JP"/>
        </w:rPr>
      </w:pPr>
      <w:r w:rsidRPr="005E4D5B">
        <w:rPr>
          <w:rFonts w:asciiTheme="minorHAnsi" w:eastAsiaTheme="minorEastAsia" w:hAnsiTheme="minorHAnsi"/>
          <w:szCs w:val="21"/>
          <w:lang w:eastAsia="ja-JP"/>
        </w:rPr>
        <w:t xml:space="preserve">Development of the SPSEP will be based on a screening to ensure relevant information that may be useful to understand the characteristics of people/communities that will be impacted by the project. This may for instance </w:t>
      </w:r>
      <w:proofErr w:type="gramStart"/>
      <w:r w:rsidRPr="005E4D5B">
        <w:rPr>
          <w:rFonts w:asciiTheme="minorHAnsi" w:eastAsiaTheme="minorEastAsia" w:hAnsiTheme="minorHAnsi"/>
          <w:szCs w:val="21"/>
          <w:lang w:eastAsia="ja-JP"/>
        </w:rPr>
        <w:t>be:</w:t>
      </w:r>
      <w:proofErr w:type="gramEnd"/>
      <w:r w:rsidRPr="005E4D5B">
        <w:rPr>
          <w:rFonts w:asciiTheme="minorHAnsi" w:eastAsiaTheme="minorEastAsia" w:hAnsiTheme="minorHAnsi"/>
          <w:szCs w:val="21"/>
          <w:lang w:eastAsia="ja-JP"/>
        </w:rPr>
        <w:t xml:space="preserve"> environmental data, census data, socio-economic data (information on income, employment…), gender data etc. and their implications from an environmental and/or social point of view will be explained. The Project description shall be kept targeted and relevant to understand the types of stakeholder groups impacted by the project. </w:t>
      </w:r>
    </w:p>
    <w:p w14:paraId="55D48D4B" w14:textId="77777777" w:rsidR="00C470B8" w:rsidRPr="005E4D5B" w:rsidRDefault="00C470B8" w:rsidP="005E4D5B">
      <w:pPr>
        <w:spacing w:before="240" w:after="160" w:line="240" w:lineRule="auto"/>
        <w:rPr>
          <w:rFonts w:asciiTheme="minorHAnsi" w:eastAsiaTheme="minorEastAsia" w:hAnsiTheme="minorHAnsi"/>
          <w:szCs w:val="21"/>
          <w:lang w:eastAsia="ja-JP"/>
        </w:rPr>
      </w:pPr>
      <w:r w:rsidRPr="005E4D5B">
        <w:rPr>
          <w:rFonts w:asciiTheme="minorHAnsi" w:eastAsiaTheme="minorEastAsia" w:hAnsiTheme="minorHAnsi"/>
          <w:szCs w:val="21"/>
          <w:lang w:eastAsia="ja-JP"/>
        </w:rPr>
        <w:lastRenderedPageBreak/>
        <w:t xml:space="preserve">A detailed overview of key issues raised in previous stakeholder engagement activities and how early stakeholder input has influenced project design shall be included in the </w:t>
      </w:r>
      <w:r w:rsidR="005E4D5B">
        <w:rPr>
          <w:rFonts w:asciiTheme="minorHAnsi" w:eastAsiaTheme="minorEastAsia" w:hAnsiTheme="minorHAnsi"/>
          <w:szCs w:val="21"/>
          <w:lang w:eastAsia="ja-JP"/>
        </w:rPr>
        <w:t>SP</w:t>
      </w:r>
      <w:r w:rsidRPr="005E4D5B">
        <w:rPr>
          <w:rFonts w:asciiTheme="minorHAnsi" w:eastAsiaTheme="minorEastAsia" w:hAnsiTheme="minorHAnsi"/>
          <w:szCs w:val="21"/>
          <w:lang w:eastAsia="ja-JP"/>
        </w:rPr>
        <w:t xml:space="preserve">SEPs. Lessons learned on any prior stakeholder engagement activities from past projects or ongoing similar projects shall be </w:t>
      </w:r>
      <w:r w:rsidR="005E4D5B" w:rsidRPr="005E4D5B">
        <w:rPr>
          <w:rFonts w:asciiTheme="minorHAnsi" w:eastAsiaTheme="minorEastAsia" w:hAnsiTheme="minorHAnsi"/>
          <w:szCs w:val="21"/>
          <w:lang w:eastAsia="ja-JP"/>
        </w:rPr>
        <w:t>considered</w:t>
      </w:r>
      <w:r w:rsidRPr="005E4D5B">
        <w:rPr>
          <w:rFonts w:asciiTheme="minorHAnsi" w:eastAsiaTheme="minorEastAsia" w:hAnsiTheme="minorHAnsi"/>
          <w:szCs w:val="21"/>
          <w:lang w:eastAsia="ja-JP"/>
        </w:rPr>
        <w:t xml:space="preserve"> and described as relevant. </w:t>
      </w:r>
    </w:p>
    <w:p w14:paraId="563D581A" w14:textId="0B80A5CC" w:rsidR="00C470B8" w:rsidRPr="005E4D5B" w:rsidRDefault="00C470B8" w:rsidP="005E4D5B">
      <w:pPr>
        <w:spacing w:before="240" w:after="160" w:line="240" w:lineRule="auto"/>
        <w:rPr>
          <w:rFonts w:asciiTheme="minorHAnsi" w:eastAsiaTheme="minorEastAsia" w:hAnsiTheme="minorHAnsi"/>
          <w:szCs w:val="21"/>
          <w:lang w:eastAsia="ja-JP"/>
        </w:rPr>
      </w:pPr>
      <w:r w:rsidRPr="005E4D5B">
        <w:rPr>
          <w:rFonts w:asciiTheme="minorHAnsi" w:eastAsiaTheme="minorEastAsia" w:hAnsiTheme="minorHAnsi"/>
          <w:szCs w:val="21"/>
          <w:lang w:eastAsia="ja-JP"/>
        </w:rPr>
        <w:t>Each SPSEP shall revi</w:t>
      </w:r>
      <w:r w:rsidR="005E4D5B">
        <w:rPr>
          <w:rFonts w:asciiTheme="minorHAnsi" w:eastAsiaTheme="minorEastAsia" w:hAnsiTheme="minorHAnsi"/>
          <w:szCs w:val="21"/>
          <w:lang w:eastAsia="ja-JP"/>
        </w:rPr>
        <w:t>ew</w:t>
      </w:r>
      <w:r w:rsidRPr="005E4D5B">
        <w:rPr>
          <w:rFonts w:asciiTheme="minorHAnsi" w:eastAsiaTheme="minorEastAsia" w:hAnsiTheme="minorHAnsi"/>
          <w:szCs w:val="21"/>
          <w:lang w:eastAsia="ja-JP"/>
        </w:rPr>
        <w:t xml:space="preserve"> the list of identified stakeholders and ensure that those (</w:t>
      </w:r>
      <w:proofErr w:type="spellStart"/>
      <w:r w:rsidRPr="005E4D5B">
        <w:rPr>
          <w:rFonts w:asciiTheme="minorHAnsi" w:eastAsiaTheme="minorEastAsia" w:hAnsiTheme="minorHAnsi"/>
          <w:szCs w:val="21"/>
          <w:lang w:eastAsia="ja-JP"/>
        </w:rPr>
        <w:t>i</w:t>
      </w:r>
      <w:proofErr w:type="spellEnd"/>
      <w:r w:rsidRPr="005E4D5B">
        <w:rPr>
          <w:rFonts w:asciiTheme="minorHAnsi" w:eastAsiaTheme="minorEastAsia" w:hAnsiTheme="minorHAnsi"/>
          <w:szCs w:val="21"/>
          <w:lang w:eastAsia="ja-JP"/>
        </w:rPr>
        <w:t xml:space="preserve">) that are affected or likely to be affected by the project (project-affected parties); and (ii) </w:t>
      </w:r>
      <w:r w:rsidR="005E4D5B">
        <w:rPr>
          <w:rFonts w:asciiTheme="minorHAnsi" w:eastAsiaTheme="minorEastAsia" w:hAnsiTheme="minorHAnsi"/>
          <w:szCs w:val="21"/>
          <w:lang w:eastAsia="ja-JP"/>
        </w:rPr>
        <w:t>m</w:t>
      </w:r>
      <w:r w:rsidRPr="005E4D5B">
        <w:rPr>
          <w:rFonts w:asciiTheme="minorHAnsi" w:eastAsiaTheme="minorEastAsia" w:hAnsiTheme="minorHAnsi"/>
          <w:szCs w:val="21"/>
          <w:lang w:eastAsia="ja-JP"/>
        </w:rPr>
        <w:t>ay have an interest in the project (other interested parties) are adequately identified. Some groups may be interested in the project because of the sector it is in, and others may wish to have information simply because public finance is being proposed to support the project. Based on the analysis</w:t>
      </w:r>
      <w:r w:rsidR="005E4D5B">
        <w:rPr>
          <w:rFonts w:asciiTheme="minorHAnsi" w:eastAsiaTheme="minorEastAsia" w:hAnsiTheme="minorHAnsi"/>
          <w:szCs w:val="21"/>
          <w:lang w:eastAsia="ja-JP"/>
        </w:rPr>
        <w:t>,</w:t>
      </w:r>
      <w:r w:rsidRPr="005E4D5B">
        <w:rPr>
          <w:rFonts w:asciiTheme="minorHAnsi" w:eastAsiaTheme="minorEastAsia" w:hAnsiTheme="minorHAnsi"/>
          <w:szCs w:val="21"/>
          <w:lang w:eastAsia="ja-JP"/>
        </w:rPr>
        <w:t xml:space="preserve"> the </w:t>
      </w:r>
      <w:r w:rsidR="005E4D5B">
        <w:rPr>
          <w:rFonts w:asciiTheme="minorHAnsi" w:eastAsiaTheme="minorEastAsia" w:hAnsiTheme="minorHAnsi"/>
          <w:szCs w:val="21"/>
          <w:lang w:eastAsia="ja-JP"/>
        </w:rPr>
        <w:t>SP</w:t>
      </w:r>
      <w:r w:rsidRPr="005E4D5B">
        <w:rPr>
          <w:rFonts w:asciiTheme="minorHAnsi" w:eastAsiaTheme="minorEastAsia" w:hAnsiTheme="minorHAnsi"/>
          <w:szCs w:val="21"/>
          <w:lang w:eastAsia="ja-JP"/>
        </w:rPr>
        <w:t xml:space="preserve">SEPs </w:t>
      </w:r>
      <w:r w:rsidR="005E4D5B">
        <w:rPr>
          <w:rFonts w:asciiTheme="minorHAnsi" w:eastAsiaTheme="minorEastAsia" w:hAnsiTheme="minorHAnsi"/>
          <w:szCs w:val="21"/>
          <w:lang w:eastAsia="ja-JP"/>
        </w:rPr>
        <w:t xml:space="preserve">should </w:t>
      </w:r>
      <w:r w:rsidRPr="005E4D5B">
        <w:rPr>
          <w:rFonts w:asciiTheme="minorHAnsi" w:eastAsiaTheme="minorEastAsia" w:hAnsiTheme="minorHAnsi"/>
          <w:szCs w:val="21"/>
          <w:lang w:eastAsia="ja-JP"/>
        </w:rPr>
        <w:t xml:space="preserve">adopt the engagement strategies based on stakeholder needs and analysis of their </w:t>
      </w:r>
      <w:r w:rsidR="005E4D5B">
        <w:rPr>
          <w:rFonts w:asciiTheme="minorHAnsi" w:eastAsiaTheme="minorEastAsia" w:hAnsiTheme="minorHAnsi"/>
          <w:szCs w:val="21"/>
          <w:lang w:eastAsia="ja-JP"/>
        </w:rPr>
        <w:t>i</w:t>
      </w:r>
      <w:r w:rsidRPr="005E4D5B">
        <w:rPr>
          <w:rFonts w:asciiTheme="minorHAnsi" w:eastAsiaTheme="minorEastAsia" w:hAnsiTheme="minorHAnsi"/>
          <w:szCs w:val="21"/>
          <w:lang w:eastAsia="ja-JP"/>
        </w:rPr>
        <w:t xml:space="preserve">nterest and </w:t>
      </w:r>
      <w:r w:rsidR="005E4D5B">
        <w:rPr>
          <w:rFonts w:asciiTheme="minorHAnsi" w:eastAsiaTheme="minorEastAsia" w:hAnsiTheme="minorHAnsi"/>
          <w:szCs w:val="21"/>
          <w:lang w:eastAsia="ja-JP"/>
        </w:rPr>
        <w:t>i</w:t>
      </w:r>
      <w:r w:rsidRPr="005E4D5B">
        <w:rPr>
          <w:rFonts w:asciiTheme="minorHAnsi" w:eastAsiaTheme="minorEastAsia" w:hAnsiTheme="minorHAnsi"/>
          <w:szCs w:val="21"/>
          <w:lang w:eastAsia="ja-JP"/>
        </w:rPr>
        <w:t>nfluence</w:t>
      </w:r>
      <w:r w:rsidR="005E4D5B">
        <w:rPr>
          <w:rFonts w:asciiTheme="minorHAnsi" w:eastAsiaTheme="minorEastAsia" w:hAnsiTheme="minorHAnsi"/>
          <w:szCs w:val="21"/>
          <w:lang w:eastAsia="ja-JP"/>
        </w:rPr>
        <w:t>.</w:t>
      </w:r>
      <w:r w:rsidRPr="005E4D5B">
        <w:rPr>
          <w:rFonts w:asciiTheme="minorHAnsi" w:eastAsiaTheme="minorEastAsia" w:hAnsiTheme="minorHAnsi"/>
          <w:szCs w:val="21"/>
          <w:lang w:eastAsia="ja-JP"/>
        </w:rPr>
        <w:t xml:space="preserve"> </w:t>
      </w:r>
    </w:p>
    <w:p w14:paraId="0A69BFD4" w14:textId="77777777" w:rsidR="00C470B8" w:rsidRPr="005E4D5B" w:rsidRDefault="00C470B8" w:rsidP="005E4D5B">
      <w:pPr>
        <w:spacing w:before="240" w:after="160" w:line="240" w:lineRule="auto"/>
        <w:rPr>
          <w:rFonts w:asciiTheme="minorHAnsi" w:eastAsiaTheme="minorEastAsia" w:hAnsiTheme="minorHAnsi"/>
          <w:szCs w:val="21"/>
          <w:lang w:eastAsia="ja-JP"/>
        </w:rPr>
      </w:pPr>
      <w:r w:rsidRPr="005E4D5B">
        <w:rPr>
          <w:rFonts w:asciiTheme="minorHAnsi" w:eastAsiaTheme="minorEastAsia" w:hAnsiTheme="minorHAnsi"/>
          <w:szCs w:val="21"/>
          <w:lang w:eastAsia="ja-JP"/>
        </w:rPr>
        <w:t xml:space="preserve">The </w:t>
      </w:r>
      <w:r w:rsidR="005E4D5B">
        <w:rPr>
          <w:rFonts w:asciiTheme="minorHAnsi" w:eastAsiaTheme="minorEastAsia" w:hAnsiTheme="minorHAnsi"/>
          <w:szCs w:val="21"/>
          <w:lang w:eastAsia="ja-JP"/>
        </w:rPr>
        <w:t>SP</w:t>
      </w:r>
      <w:r w:rsidRPr="005E4D5B">
        <w:rPr>
          <w:rFonts w:asciiTheme="minorHAnsi" w:eastAsiaTheme="minorEastAsia" w:hAnsiTheme="minorHAnsi"/>
          <w:szCs w:val="21"/>
          <w:lang w:eastAsia="ja-JP"/>
        </w:rPr>
        <w:t xml:space="preserve">SEP should be clear and concise and focus on describing the project and identifying its stakeholders. The focus will be on segregating what the key information will be in public domain, in what languages, and where it will be best accessible to allow inclusive access. The SEP needs to be targeted and should demonstrate a means of engagement that is stakeholder specific, concise yet comprehensive and should explain the opportunities for information access, public consultation, provide a deadline for comments, and explain how people will be notified of new information or have opportunities to provide feedback including how these will be assessed and </w:t>
      </w:r>
      <w:proofErr w:type="gramStart"/>
      <w:r w:rsidRPr="005E4D5B">
        <w:rPr>
          <w:rFonts w:asciiTheme="minorHAnsi" w:eastAsiaTheme="minorEastAsia" w:hAnsiTheme="minorHAnsi"/>
          <w:szCs w:val="21"/>
          <w:lang w:eastAsia="ja-JP"/>
        </w:rPr>
        <w:t>taken into account</w:t>
      </w:r>
      <w:proofErr w:type="gramEnd"/>
      <w:r w:rsidRPr="005E4D5B">
        <w:rPr>
          <w:rFonts w:asciiTheme="minorHAnsi" w:eastAsiaTheme="minorEastAsia" w:hAnsiTheme="minorHAnsi"/>
          <w:szCs w:val="21"/>
          <w:lang w:eastAsia="ja-JP"/>
        </w:rPr>
        <w:t xml:space="preserve">. </w:t>
      </w:r>
    </w:p>
    <w:p w14:paraId="15F0EE73" w14:textId="77777777" w:rsidR="00C470B8" w:rsidRPr="005E4D5B" w:rsidRDefault="00C470B8" w:rsidP="005E4D5B">
      <w:pPr>
        <w:spacing w:before="240" w:after="160" w:line="240" w:lineRule="auto"/>
        <w:rPr>
          <w:rFonts w:asciiTheme="minorHAnsi" w:eastAsiaTheme="minorEastAsia" w:hAnsiTheme="minorHAnsi"/>
          <w:szCs w:val="21"/>
          <w:lang w:eastAsia="ja-JP"/>
        </w:rPr>
      </w:pPr>
      <w:r w:rsidRPr="005E4D5B">
        <w:rPr>
          <w:rFonts w:asciiTheme="minorHAnsi" w:eastAsiaTheme="minorEastAsia" w:hAnsiTheme="minorHAnsi"/>
          <w:szCs w:val="21"/>
          <w:lang w:eastAsia="ja-JP"/>
        </w:rPr>
        <w:t xml:space="preserve">The SPSEP will expand on the GM identified in this PSEP and identify and advertise local grievance entry points as part of the awareness building campaign. Commitments to releasing </w:t>
      </w:r>
      <w:r w:rsidR="006116B1" w:rsidRPr="005E4D5B">
        <w:rPr>
          <w:rFonts w:asciiTheme="minorHAnsi" w:eastAsiaTheme="minorEastAsia" w:hAnsiTheme="minorHAnsi"/>
          <w:szCs w:val="21"/>
          <w:lang w:eastAsia="ja-JP"/>
        </w:rPr>
        <w:t>routine information</w:t>
      </w:r>
      <w:r w:rsidRPr="005E4D5B">
        <w:rPr>
          <w:rFonts w:asciiTheme="minorHAnsi" w:eastAsiaTheme="minorEastAsia" w:hAnsiTheme="minorHAnsi"/>
          <w:szCs w:val="21"/>
          <w:lang w:eastAsia="ja-JP"/>
        </w:rPr>
        <w:t xml:space="preserve"> on the project’s environmental and social performance, including opportunities for consultation and how grievances will be managed shall be made.</w:t>
      </w:r>
    </w:p>
    <w:p w14:paraId="56F881BA" w14:textId="77777777" w:rsidR="00C470B8" w:rsidRPr="005E4D5B" w:rsidRDefault="00C470B8" w:rsidP="005E4D5B">
      <w:pPr>
        <w:spacing w:before="240" w:after="160" w:line="240" w:lineRule="auto"/>
        <w:rPr>
          <w:rFonts w:asciiTheme="minorHAnsi" w:eastAsiaTheme="minorEastAsia" w:hAnsiTheme="minorHAnsi"/>
          <w:szCs w:val="21"/>
          <w:lang w:eastAsia="ja-JP"/>
        </w:rPr>
      </w:pPr>
      <w:r w:rsidRPr="005E4D5B">
        <w:rPr>
          <w:rFonts w:asciiTheme="minorHAnsi" w:eastAsiaTheme="minorEastAsia" w:hAnsiTheme="minorHAnsi"/>
          <w:szCs w:val="21"/>
          <w:lang w:eastAsia="ja-JP"/>
        </w:rPr>
        <w:t>The drivers of vulnerability will be in details assessed and identified during development of sub-projects, building upon the groups identified. The following can help outline an approach to understand the viewpoints of these groups:</w:t>
      </w:r>
    </w:p>
    <w:p w14:paraId="16958F25" w14:textId="77777777" w:rsidR="00C470B8" w:rsidRPr="006116B1" w:rsidRDefault="00C470B8" w:rsidP="006116B1">
      <w:pPr>
        <w:pStyle w:val="ListParagraph"/>
        <w:numPr>
          <w:ilvl w:val="0"/>
          <w:numId w:val="66"/>
        </w:numPr>
        <w:rPr>
          <w:rFonts w:ascii="Calibri" w:hAnsi="Calibri" w:cs="Calibri"/>
          <w:color w:val="000000"/>
          <w:lang w:val="en-GB"/>
        </w:rPr>
      </w:pPr>
      <w:r w:rsidRPr="006116B1">
        <w:rPr>
          <w:rFonts w:ascii="Calibri" w:hAnsi="Calibri" w:cs="Calibri"/>
          <w:color w:val="000000"/>
          <w:lang w:val="en-GB"/>
        </w:rPr>
        <w:t>Identify vulnerable or disadvantaged individuals or groups and the limitations they may have in participating and/or in understanding the project information or participating in the consultation process.</w:t>
      </w:r>
    </w:p>
    <w:p w14:paraId="02A1385D" w14:textId="77777777" w:rsidR="00C470B8" w:rsidRPr="006116B1" w:rsidRDefault="00C470B8" w:rsidP="006116B1">
      <w:pPr>
        <w:pStyle w:val="ListParagraph"/>
        <w:numPr>
          <w:ilvl w:val="0"/>
          <w:numId w:val="66"/>
        </w:numPr>
        <w:rPr>
          <w:rFonts w:ascii="Calibri" w:hAnsi="Calibri" w:cs="Calibri"/>
          <w:color w:val="000000"/>
          <w:lang w:val="en-GB"/>
        </w:rPr>
      </w:pPr>
      <w:r w:rsidRPr="006116B1">
        <w:rPr>
          <w:rFonts w:ascii="Calibri" w:hAnsi="Calibri" w:cs="Calibri"/>
          <w:color w:val="000000"/>
          <w:lang w:val="en-GB"/>
        </w:rPr>
        <w:t>What might prevent these individuals or groups from participating in the planned process? (For example, language differences, lack of transportation to events, accessibility of venues, disability, lack of understanding of a consultation process).</w:t>
      </w:r>
    </w:p>
    <w:p w14:paraId="7DFC0AEB" w14:textId="77777777" w:rsidR="00C470B8" w:rsidRPr="006116B1" w:rsidRDefault="00C470B8" w:rsidP="006116B1">
      <w:pPr>
        <w:pStyle w:val="ListParagraph"/>
        <w:numPr>
          <w:ilvl w:val="0"/>
          <w:numId w:val="66"/>
        </w:numPr>
        <w:rPr>
          <w:rFonts w:ascii="Calibri" w:hAnsi="Calibri" w:cs="Calibri"/>
          <w:color w:val="000000"/>
          <w:lang w:val="en-GB"/>
        </w:rPr>
      </w:pPr>
      <w:r w:rsidRPr="006116B1">
        <w:rPr>
          <w:rFonts w:ascii="Calibri" w:hAnsi="Calibri" w:cs="Calibri"/>
          <w:color w:val="000000"/>
          <w:lang w:val="en-GB"/>
        </w:rPr>
        <w:t>How do they normally get information about the community, projects, activities?</w:t>
      </w:r>
    </w:p>
    <w:p w14:paraId="493BCFFC" w14:textId="77777777" w:rsidR="00C470B8" w:rsidRPr="006116B1" w:rsidRDefault="00C470B8" w:rsidP="006116B1">
      <w:pPr>
        <w:pStyle w:val="ListParagraph"/>
        <w:numPr>
          <w:ilvl w:val="0"/>
          <w:numId w:val="66"/>
        </w:numPr>
        <w:rPr>
          <w:rFonts w:ascii="Calibri" w:hAnsi="Calibri" w:cs="Calibri"/>
          <w:color w:val="000000"/>
          <w:lang w:val="en-GB"/>
        </w:rPr>
      </w:pPr>
      <w:r w:rsidRPr="006116B1">
        <w:rPr>
          <w:rFonts w:ascii="Calibri" w:hAnsi="Calibri" w:cs="Calibri"/>
          <w:color w:val="000000"/>
          <w:lang w:val="en-GB"/>
        </w:rPr>
        <w:t>Do they have limitations about time of day or location for public consultation?</w:t>
      </w:r>
    </w:p>
    <w:p w14:paraId="16A6D5A2" w14:textId="77777777" w:rsidR="00C470B8" w:rsidRPr="006116B1" w:rsidRDefault="00C470B8" w:rsidP="006116B1">
      <w:pPr>
        <w:pStyle w:val="ListParagraph"/>
        <w:numPr>
          <w:ilvl w:val="0"/>
          <w:numId w:val="66"/>
        </w:numPr>
        <w:rPr>
          <w:rFonts w:ascii="Calibri" w:hAnsi="Calibri" w:cs="Calibri"/>
          <w:color w:val="000000"/>
          <w:lang w:val="en-GB"/>
        </w:rPr>
      </w:pPr>
      <w:r w:rsidRPr="006116B1">
        <w:rPr>
          <w:rFonts w:ascii="Calibri" w:hAnsi="Calibri" w:cs="Calibri"/>
          <w:color w:val="000000"/>
          <w:lang w:val="en-GB"/>
        </w:rPr>
        <w:t xml:space="preserve">What additional support or resources might be needed to enable these people to participate in the consultation process? (Examples are providing translation into a minority language, sign language, large </w:t>
      </w:r>
      <w:proofErr w:type="gramStart"/>
      <w:r w:rsidRPr="006116B1">
        <w:rPr>
          <w:rFonts w:ascii="Calibri" w:hAnsi="Calibri" w:cs="Calibri"/>
          <w:color w:val="000000"/>
          <w:lang w:val="en-GB"/>
        </w:rPr>
        <w:t>print</w:t>
      </w:r>
      <w:proofErr w:type="gramEnd"/>
      <w:r w:rsidRPr="006116B1">
        <w:rPr>
          <w:rFonts w:ascii="Calibri" w:hAnsi="Calibri" w:cs="Calibri"/>
          <w:color w:val="000000"/>
          <w:lang w:val="en-GB"/>
        </w:rPr>
        <w:t xml:space="preserve"> or Braille information; choosing accessible venues for events; providing transportation for people in remote areas to the nearest meeting; having small, focused meetings where vulnerable stakeholders are more comfortable asking questions or raising concerns.)</w:t>
      </w:r>
    </w:p>
    <w:p w14:paraId="195E6E96" w14:textId="77777777" w:rsidR="00C470B8" w:rsidRPr="006116B1" w:rsidRDefault="00C470B8" w:rsidP="006116B1">
      <w:pPr>
        <w:pStyle w:val="ListParagraph"/>
        <w:numPr>
          <w:ilvl w:val="0"/>
          <w:numId w:val="66"/>
        </w:numPr>
        <w:rPr>
          <w:rFonts w:ascii="Calibri" w:hAnsi="Calibri" w:cs="Calibri"/>
          <w:color w:val="000000"/>
          <w:lang w:val="en-GB"/>
        </w:rPr>
      </w:pPr>
      <w:r w:rsidRPr="006116B1">
        <w:rPr>
          <w:rFonts w:ascii="Calibri" w:hAnsi="Calibri" w:cs="Calibri"/>
          <w:color w:val="000000"/>
          <w:lang w:val="en-GB"/>
        </w:rPr>
        <w:t>If there are no organizations active in the project area that work with vulnerable groups, such as persons with disability, contact medical providers, who may be more aware of marginalized groups and how best to communicate with them.</w:t>
      </w:r>
    </w:p>
    <w:p w14:paraId="56C535F3" w14:textId="77777777" w:rsidR="00C470B8" w:rsidRPr="006116B1" w:rsidRDefault="00C470B8" w:rsidP="006116B1">
      <w:pPr>
        <w:pStyle w:val="ListParagraph"/>
        <w:numPr>
          <w:ilvl w:val="0"/>
          <w:numId w:val="66"/>
        </w:numPr>
        <w:rPr>
          <w:rFonts w:ascii="Calibri" w:hAnsi="Calibri" w:cs="Calibri"/>
          <w:color w:val="000000"/>
          <w:lang w:val="en-GB"/>
        </w:rPr>
      </w:pPr>
      <w:r w:rsidRPr="006116B1">
        <w:rPr>
          <w:rFonts w:ascii="Calibri" w:hAnsi="Calibri" w:cs="Calibri"/>
          <w:color w:val="000000"/>
          <w:lang w:val="en-GB"/>
        </w:rPr>
        <w:t>What recent engagement has the project had with vulnerable stakeholders and their representatives?</w:t>
      </w:r>
    </w:p>
    <w:p w14:paraId="66B393BA" w14:textId="77777777" w:rsidR="00C470B8" w:rsidRPr="00C470B8" w:rsidRDefault="00C470B8" w:rsidP="00C470B8">
      <w:pPr>
        <w:rPr>
          <w:rFonts w:ascii="Calibri" w:hAnsi="Calibri" w:cs="Calibri"/>
          <w:color w:val="000000"/>
          <w:lang w:val="en-GB"/>
        </w:rPr>
      </w:pPr>
      <w:r w:rsidRPr="00C470B8">
        <w:rPr>
          <w:rFonts w:ascii="Calibri" w:hAnsi="Calibri" w:cs="Calibri"/>
          <w:color w:val="000000"/>
          <w:lang w:val="en-GB"/>
        </w:rPr>
        <w:lastRenderedPageBreak/>
        <w:t xml:space="preserve">A summary of stakeholder needs will be identified </w:t>
      </w:r>
      <w:r w:rsidR="006116B1">
        <w:rPr>
          <w:rFonts w:ascii="Calibri" w:hAnsi="Calibri" w:cs="Calibri"/>
          <w:color w:val="000000"/>
          <w:lang w:val="en-GB"/>
        </w:rPr>
        <w:t>considering</w:t>
      </w:r>
      <w:r w:rsidRPr="00C470B8">
        <w:rPr>
          <w:rFonts w:ascii="Calibri" w:hAnsi="Calibri" w:cs="Calibri"/>
          <w:color w:val="000000"/>
          <w:lang w:val="en-GB"/>
        </w:rPr>
        <w:t xml:space="preserve"> the drivers of vulnerabilities but also other barriers requiring adaptation of the common communication and engagement tools.</w:t>
      </w:r>
    </w:p>
    <w:p w14:paraId="1237285B" w14:textId="77777777" w:rsidR="006116B1" w:rsidRDefault="00C470B8" w:rsidP="00C470B8">
      <w:pPr>
        <w:rPr>
          <w:rFonts w:ascii="Calibri" w:hAnsi="Calibri" w:cs="Calibri"/>
          <w:color w:val="000000"/>
          <w:lang w:val="en-GB"/>
        </w:rPr>
      </w:pPr>
      <w:r w:rsidRPr="00C470B8">
        <w:rPr>
          <w:rFonts w:ascii="Calibri" w:hAnsi="Calibri" w:cs="Calibri"/>
          <w:color w:val="000000"/>
          <w:lang w:val="en-GB"/>
        </w:rPr>
        <w:t>The SPSEPs will summarize the main goals of the stakeholder engagement program and the envisaged schedule for the various stakeholder engagement activities: at what stages throughout the project’s life they will take place, with what periodicity, and what decision is being undertaken on which people’s comments and concerns</w:t>
      </w:r>
      <w:r w:rsidR="006116B1">
        <w:rPr>
          <w:rFonts w:ascii="Calibri" w:hAnsi="Calibri" w:cs="Calibri"/>
          <w:color w:val="000000"/>
          <w:lang w:val="en-GB"/>
        </w:rPr>
        <w:t>.</w:t>
      </w:r>
    </w:p>
    <w:p w14:paraId="6913E01B" w14:textId="77777777" w:rsidR="00C470B8" w:rsidRPr="00C470B8" w:rsidRDefault="00C470B8" w:rsidP="00C470B8">
      <w:pPr>
        <w:rPr>
          <w:rFonts w:ascii="Calibri" w:hAnsi="Calibri" w:cs="Calibri"/>
          <w:color w:val="000000"/>
          <w:lang w:val="en-GB"/>
        </w:rPr>
      </w:pPr>
      <w:r w:rsidRPr="00C470B8">
        <w:rPr>
          <w:rFonts w:ascii="Calibri" w:hAnsi="Calibri" w:cs="Calibri"/>
          <w:color w:val="000000"/>
          <w:lang w:val="en-GB"/>
        </w:rPr>
        <w:t>The SEPs will briefly describe what information will be disclosed in what formats, and the types of methods that will be used to communicate this information to each of the stakeholder groups. Methods used may vary according to target audience.</w:t>
      </w:r>
    </w:p>
    <w:p w14:paraId="3A895CBA" w14:textId="77777777" w:rsidR="00C470B8" w:rsidRPr="00C470B8" w:rsidRDefault="00C470B8" w:rsidP="00C470B8">
      <w:pPr>
        <w:rPr>
          <w:rFonts w:ascii="Calibri" w:hAnsi="Calibri" w:cs="Calibri"/>
          <w:color w:val="000000"/>
          <w:lang w:val="en-GB"/>
        </w:rPr>
      </w:pPr>
      <w:r w:rsidRPr="00C470B8">
        <w:rPr>
          <w:rFonts w:ascii="Calibri" w:hAnsi="Calibri" w:cs="Calibri"/>
          <w:color w:val="000000"/>
          <w:lang w:val="en-GB"/>
        </w:rPr>
        <w:t xml:space="preserve">A </w:t>
      </w:r>
      <w:r w:rsidR="00995C2A">
        <w:rPr>
          <w:rFonts w:ascii="Calibri" w:hAnsi="Calibri" w:cs="Calibri"/>
          <w:color w:val="000000"/>
          <w:lang w:val="en-GB"/>
        </w:rPr>
        <w:t>s</w:t>
      </w:r>
      <w:r w:rsidRPr="00C470B8">
        <w:rPr>
          <w:rFonts w:ascii="Calibri" w:hAnsi="Calibri" w:cs="Calibri"/>
          <w:color w:val="000000"/>
          <w:lang w:val="en-GB"/>
        </w:rPr>
        <w:t xml:space="preserve">trategy for </w:t>
      </w:r>
      <w:r w:rsidR="00995C2A">
        <w:rPr>
          <w:rFonts w:ascii="Calibri" w:hAnsi="Calibri" w:cs="Calibri"/>
          <w:color w:val="000000"/>
          <w:lang w:val="en-GB"/>
        </w:rPr>
        <w:t>c</w:t>
      </w:r>
      <w:r w:rsidRPr="00C470B8">
        <w:rPr>
          <w:rFonts w:ascii="Calibri" w:hAnsi="Calibri" w:cs="Calibri"/>
          <w:color w:val="000000"/>
          <w:lang w:val="en-GB"/>
        </w:rPr>
        <w:t>onsultation will be adopted with methods varying according to targeted audience (</w:t>
      </w:r>
      <w:proofErr w:type="gramStart"/>
      <w:r w:rsidRPr="00C470B8">
        <w:rPr>
          <w:rFonts w:ascii="Calibri" w:hAnsi="Calibri" w:cs="Calibri"/>
          <w:color w:val="000000"/>
          <w:lang w:val="en-GB"/>
        </w:rPr>
        <w:t>e.g.</w:t>
      </w:r>
      <w:proofErr w:type="gramEnd"/>
      <w:r w:rsidRPr="00C470B8">
        <w:rPr>
          <w:rFonts w:ascii="Calibri" w:hAnsi="Calibri" w:cs="Calibri"/>
          <w:color w:val="000000"/>
          <w:lang w:val="en-GB"/>
        </w:rPr>
        <w:t xml:space="preserve"> interviews surveys, public meetings, participatory methods). A strategy to incorporate the view of vulnerable groups and how the views of vulnerable or disadvantaged groups will be sought will be developed.</w:t>
      </w:r>
    </w:p>
    <w:p w14:paraId="42B71B25" w14:textId="77777777" w:rsidR="00B70692" w:rsidRDefault="00C470B8" w:rsidP="00C470B8">
      <w:pPr>
        <w:rPr>
          <w:rFonts w:ascii="Calibri" w:hAnsi="Calibri" w:cs="Calibri"/>
          <w:color w:val="000000"/>
          <w:lang w:val="en-GB"/>
        </w:rPr>
      </w:pPr>
      <w:r w:rsidRPr="00C470B8">
        <w:rPr>
          <w:rFonts w:ascii="Calibri" w:hAnsi="Calibri" w:cs="Calibri"/>
          <w:color w:val="000000"/>
          <w:lang w:val="en-GB"/>
        </w:rPr>
        <w:t xml:space="preserve">Details of what resources will be devoted to managing and implementing the </w:t>
      </w:r>
      <w:r w:rsidR="00995C2A">
        <w:rPr>
          <w:rFonts w:ascii="Calibri" w:hAnsi="Calibri" w:cs="Calibri"/>
          <w:color w:val="000000"/>
          <w:lang w:val="en-GB"/>
        </w:rPr>
        <w:t>SPSEP</w:t>
      </w:r>
      <w:r w:rsidRPr="00C470B8">
        <w:rPr>
          <w:rFonts w:ascii="Calibri" w:hAnsi="Calibri" w:cs="Calibri"/>
          <w:color w:val="000000"/>
          <w:lang w:val="en-GB"/>
        </w:rPr>
        <w:t xml:space="preserve"> and what budget is allocated to ensure implementation including the monitoring and evaluation activities will demonstrate the capacity and commitment to implement the </w:t>
      </w:r>
      <w:r w:rsidR="00995C2A">
        <w:rPr>
          <w:rFonts w:ascii="Calibri" w:hAnsi="Calibri" w:cs="Calibri"/>
          <w:color w:val="000000"/>
          <w:lang w:val="en-GB"/>
        </w:rPr>
        <w:t>SP</w:t>
      </w:r>
      <w:r w:rsidRPr="00C470B8">
        <w:rPr>
          <w:rFonts w:ascii="Calibri" w:hAnsi="Calibri" w:cs="Calibri"/>
          <w:color w:val="000000"/>
          <w:lang w:val="en-GB"/>
        </w:rPr>
        <w:t>SEP and activities thereunder.</w:t>
      </w:r>
    </w:p>
    <w:p w14:paraId="0599308A" w14:textId="01C9973B" w:rsidR="005E4D5B" w:rsidRPr="006116B1" w:rsidRDefault="005E4D5B" w:rsidP="00C470B8">
      <w:pPr>
        <w:rPr>
          <w:rFonts w:ascii="Calibri" w:hAnsi="Calibri" w:cs="Calibri"/>
          <w:color w:val="000000"/>
          <w:lang w:val="en-GB"/>
        </w:rPr>
      </w:pPr>
      <w:r w:rsidRPr="006116B1">
        <w:rPr>
          <w:rFonts w:ascii="Calibri" w:hAnsi="Calibri" w:cs="Calibri"/>
          <w:color w:val="000000"/>
          <w:lang w:val="en-GB"/>
        </w:rPr>
        <w:t xml:space="preserve">The </w:t>
      </w:r>
      <w:r w:rsidR="006116B1">
        <w:rPr>
          <w:rFonts w:ascii="Calibri" w:hAnsi="Calibri" w:cs="Calibri"/>
          <w:color w:val="000000"/>
          <w:lang w:val="en-GB"/>
        </w:rPr>
        <w:t>SP</w:t>
      </w:r>
      <w:r w:rsidRPr="006116B1">
        <w:rPr>
          <w:rFonts w:ascii="Calibri" w:hAnsi="Calibri" w:cs="Calibri"/>
          <w:color w:val="000000"/>
          <w:lang w:val="en-GB"/>
        </w:rPr>
        <w:t>SEPs shall be prepared in consultation with stakeholder</w:t>
      </w:r>
      <w:r w:rsidR="008378C6">
        <w:rPr>
          <w:rFonts w:ascii="Calibri" w:hAnsi="Calibri" w:cs="Calibri"/>
          <w:color w:val="000000"/>
          <w:lang w:val="en-GB"/>
        </w:rPr>
        <w:t>s, cleared by the World Bank</w:t>
      </w:r>
      <w:r w:rsidRPr="006116B1">
        <w:rPr>
          <w:rFonts w:ascii="Calibri" w:hAnsi="Calibri" w:cs="Calibri"/>
          <w:color w:val="000000"/>
          <w:lang w:val="en-GB"/>
        </w:rPr>
        <w:t xml:space="preserve"> and disclosed and consulted</w:t>
      </w:r>
      <w:r w:rsidR="008378C6">
        <w:rPr>
          <w:rFonts w:ascii="Calibri" w:hAnsi="Calibri" w:cs="Calibri"/>
          <w:color w:val="000000"/>
          <w:lang w:val="en-GB"/>
        </w:rPr>
        <w:t xml:space="preserve"> </w:t>
      </w:r>
      <w:r w:rsidRPr="006116B1">
        <w:rPr>
          <w:rFonts w:ascii="Calibri" w:hAnsi="Calibri" w:cs="Calibri"/>
          <w:color w:val="000000"/>
          <w:lang w:val="en-GB"/>
        </w:rPr>
        <w:t>on</w:t>
      </w:r>
      <w:r w:rsidR="008378C6">
        <w:rPr>
          <w:rFonts w:ascii="Calibri" w:hAnsi="Calibri" w:cs="Calibri"/>
          <w:color w:val="000000"/>
          <w:lang w:val="en-GB"/>
        </w:rPr>
        <w:t>, prior to commencement of civil works,</w:t>
      </w:r>
      <w:r w:rsidRPr="006116B1">
        <w:rPr>
          <w:rFonts w:ascii="Calibri" w:hAnsi="Calibri" w:cs="Calibri"/>
          <w:color w:val="000000"/>
          <w:lang w:val="en-GB"/>
        </w:rPr>
        <w:t xml:space="preserve"> in line with the disclosure and consultation requirements outlined in this Project level SEP.</w:t>
      </w:r>
    </w:p>
    <w:p w14:paraId="60E7C64B" w14:textId="77777777" w:rsidR="00361F33" w:rsidRPr="00E170B0" w:rsidRDefault="00361F33" w:rsidP="00A64DA6">
      <w:pPr>
        <w:spacing w:after="60"/>
      </w:pPr>
    </w:p>
    <w:p w14:paraId="36AF12DF" w14:textId="77777777" w:rsidR="005F4683" w:rsidRPr="00E170B0" w:rsidRDefault="00D8723B" w:rsidP="00F45744">
      <w:pPr>
        <w:pStyle w:val="Heading1"/>
      </w:pPr>
      <w:bookmarkStart w:id="33" w:name="_Toc76808560"/>
      <w:r w:rsidRPr="00E170B0">
        <w:t xml:space="preserve">RESOURCES AND RESPONSIBILITIES </w:t>
      </w:r>
      <w:r w:rsidR="00801FE9" w:rsidRPr="00E170B0">
        <w:t>FOR IMPLEMENTING STAKEHOLDER ENGAGEMENT ACTIVITIES</w:t>
      </w:r>
      <w:bookmarkEnd w:id="33"/>
    </w:p>
    <w:p w14:paraId="7573D6DD" w14:textId="77777777" w:rsidR="00801FE9" w:rsidRPr="00086772" w:rsidRDefault="00801FE9" w:rsidP="005F4683">
      <w:pPr>
        <w:pStyle w:val="Heading2"/>
        <w:spacing w:before="0" w:after="60"/>
        <w:rPr>
          <w:rFonts w:ascii="Calibri Light" w:hAnsi="Calibri Light" w:cs="Calibri Light"/>
        </w:rPr>
      </w:pPr>
      <w:bookmarkStart w:id="34" w:name="_Toc76808561"/>
      <w:r w:rsidRPr="00086772">
        <w:rPr>
          <w:rFonts w:ascii="Calibri Light" w:hAnsi="Calibri Light" w:cs="Calibri Light"/>
        </w:rPr>
        <w:t>Resources</w:t>
      </w:r>
      <w:bookmarkEnd w:id="34"/>
      <w:r w:rsidRPr="00086772">
        <w:rPr>
          <w:rFonts w:ascii="Calibri Light" w:hAnsi="Calibri Light" w:cs="Calibri Light"/>
        </w:rPr>
        <w:t xml:space="preserve"> </w:t>
      </w:r>
    </w:p>
    <w:p w14:paraId="7806E507" w14:textId="77777777" w:rsidR="00C60E73" w:rsidRPr="00086772" w:rsidRDefault="00E309D8" w:rsidP="00086772">
      <w:pPr>
        <w:spacing w:before="240" w:after="160" w:line="240" w:lineRule="auto"/>
        <w:rPr>
          <w:rFonts w:asciiTheme="minorHAnsi" w:eastAsiaTheme="minorEastAsia" w:hAnsiTheme="minorHAnsi"/>
          <w:szCs w:val="21"/>
          <w:lang w:eastAsia="ja-JP"/>
        </w:rPr>
      </w:pPr>
      <w:r w:rsidRPr="00086772">
        <w:rPr>
          <w:rFonts w:asciiTheme="minorHAnsi" w:eastAsiaTheme="minorEastAsia" w:hAnsiTheme="minorHAnsi"/>
          <w:szCs w:val="21"/>
          <w:lang w:eastAsia="ja-JP"/>
        </w:rPr>
        <w:t>Detailed budgets will be further specified in the sub-project specific SEPs and may include budget categories listed in table below. The SEPs will make a fair and accurate estimation on the required budget to ensure implementation of the engagement strategies.</w:t>
      </w:r>
    </w:p>
    <w:p w14:paraId="3B8D2A6A" w14:textId="77777777" w:rsidR="00AD0063" w:rsidRPr="00086772" w:rsidRDefault="00AD0063" w:rsidP="00086772">
      <w:pPr>
        <w:spacing w:before="240" w:after="160" w:line="240" w:lineRule="auto"/>
        <w:rPr>
          <w:rFonts w:asciiTheme="minorHAnsi" w:eastAsiaTheme="minorEastAsia" w:hAnsiTheme="minorHAnsi"/>
          <w:szCs w:val="21"/>
          <w:lang w:eastAsia="ja-JP"/>
        </w:rPr>
      </w:pPr>
      <w:r w:rsidRPr="00086772">
        <w:rPr>
          <w:rFonts w:asciiTheme="minorHAnsi" w:eastAsiaTheme="minorEastAsia" w:hAnsiTheme="minorHAnsi"/>
          <w:szCs w:val="21"/>
          <w:lang w:eastAsia="ja-JP"/>
        </w:rPr>
        <w:t>Tentative budget categories for effective implementation of stakeholder engagement include:</w:t>
      </w:r>
    </w:p>
    <w:p w14:paraId="31A0FB80" w14:textId="77777777" w:rsidR="00AD0063" w:rsidRPr="00086772" w:rsidRDefault="00AD0063" w:rsidP="00AE4954">
      <w:pPr>
        <w:pStyle w:val="ListParagraph"/>
        <w:numPr>
          <w:ilvl w:val="0"/>
          <w:numId w:val="57"/>
        </w:numPr>
        <w:rPr>
          <w:rFonts w:asciiTheme="minorHAnsi" w:hAnsiTheme="minorHAnsi" w:cstheme="minorHAnsi"/>
        </w:rPr>
      </w:pPr>
      <w:r w:rsidRPr="00086772">
        <w:rPr>
          <w:rFonts w:asciiTheme="minorHAnsi" w:hAnsiTheme="minorHAnsi" w:cstheme="minorHAnsi"/>
        </w:rPr>
        <w:t>Staff salaries (Environmental and Social specialists; travel costs for staff)</w:t>
      </w:r>
    </w:p>
    <w:p w14:paraId="07DD32EC" w14:textId="77777777" w:rsidR="00AD0063" w:rsidRPr="00086772" w:rsidRDefault="00AD0063" w:rsidP="00AE4954">
      <w:pPr>
        <w:pStyle w:val="ListParagraph"/>
        <w:numPr>
          <w:ilvl w:val="0"/>
          <w:numId w:val="57"/>
        </w:numPr>
        <w:rPr>
          <w:rFonts w:asciiTheme="minorHAnsi" w:hAnsiTheme="minorHAnsi" w:cstheme="minorHAnsi"/>
        </w:rPr>
      </w:pPr>
      <w:r w:rsidRPr="00086772">
        <w:rPr>
          <w:rFonts w:asciiTheme="minorHAnsi" w:hAnsiTheme="minorHAnsi" w:cstheme="minorHAnsi"/>
        </w:rPr>
        <w:t>Events (Project/sub-projects launch meetings; focus groups)</w:t>
      </w:r>
    </w:p>
    <w:p w14:paraId="4BF73DE8" w14:textId="77777777" w:rsidR="00AD0063" w:rsidRPr="00086772" w:rsidRDefault="00AD0063" w:rsidP="00AE4954">
      <w:pPr>
        <w:pStyle w:val="ListParagraph"/>
        <w:numPr>
          <w:ilvl w:val="0"/>
          <w:numId w:val="57"/>
        </w:numPr>
        <w:rPr>
          <w:rFonts w:asciiTheme="minorHAnsi" w:hAnsiTheme="minorHAnsi" w:cstheme="minorHAnsi"/>
        </w:rPr>
      </w:pPr>
      <w:r w:rsidRPr="00086772">
        <w:rPr>
          <w:rFonts w:asciiTheme="minorHAnsi" w:hAnsiTheme="minorHAnsi" w:cstheme="minorHAnsi"/>
        </w:rPr>
        <w:t>Communication campaigns (Posters, flyers; social media campaigns)</w:t>
      </w:r>
    </w:p>
    <w:p w14:paraId="670ED3A2" w14:textId="77777777" w:rsidR="00AD0063" w:rsidRPr="00086772" w:rsidRDefault="00AD0063" w:rsidP="00AE4954">
      <w:pPr>
        <w:pStyle w:val="ListParagraph"/>
        <w:numPr>
          <w:ilvl w:val="0"/>
          <w:numId w:val="57"/>
        </w:numPr>
        <w:rPr>
          <w:rFonts w:asciiTheme="minorHAnsi" w:hAnsiTheme="minorHAnsi" w:cstheme="minorHAnsi"/>
        </w:rPr>
      </w:pPr>
      <w:r w:rsidRPr="00086772">
        <w:rPr>
          <w:rFonts w:asciiTheme="minorHAnsi" w:hAnsiTheme="minorHAnsi" w:cstheme="minorHAnsi"/>
        </w:rPr>
        <w:t>Trainings and workshops (Training on social/environmental issues for PIU and contractor staff; training on GBV for PIU and contractor staff; communication workshops)</w:t>
      </w:r>
    </w:p>
    <w:p w14:paraId="3ED9CC56" w14:textId="77777777" w:rsidR="00AD0063" w:rsidRPr="00086772" w:rsidRDefault="00AD0063" w:rsidP="00AE4954">
      <w:pPr>
        <w:pStyle w:val="ListParagraph"/>
        <w:numPr>
          <w:ilvl w:val="0"/>
          <w:numId w:val="57"/>
        </w:numPr>
        <w:rPr>
          <w:rFonts w:asciiTheme="minorHAnsi" w:hAnsiTheme="minorHAnsi" w:cstheme="minorHAnsi"/>
        </w:rPr>
      </w:pPr>
      <w:r w:rsidRPr="00086772">
        <w:rPr>
          <w:rFonts w:asciiTheme="minorHAnsi" w:hAnsiTheme="minorHAnsi" w:cstheme="minorHAnsi"/>
        </w:rPr>
        <w:t>Beneficiary surveys (Mid-project and end-project perception surveys)</w:t>
      </w:r>
    </w:p>
    <w:p w14:paraId="4480DAF4" w14:textId="77777777" w:rsidR="00AD0063" w:rsidRPr="00086772" w:rsidRDefault="00AD0063" w:rsidP="00AE4954">
      <w:pPr>
        <w:pStyle w:val="ListParagraph"/>
        <w:numPr>
          <w:ilvl w:val="0"/>
          <w:numId w:val="57"/>
        </w:numPr>
        <w:rPr>
          <w:rFonts w:asciiTheme="minorHAnsi" w:hAnsiTheme="minorHAnsi" w:cstheme="minorHAnsi"/>
        </w:rPr>
      </w:pPr>
      <w:r w:rsidRPr="00086772">
        <w:rPr>
          <w:rFonts w:asciiTheme="minorHAnsi" w:hAnsiTheme="minorHAnsi" w:cstheme="minorHAnsi"/>
        </w:rPr>
        <w:t>Grievance mechanism (Constitution of local admission points; GM communication materials)</w:t>
      </w:r>
    </w:p>
    <w:p w14:paraId="1E5CA912" w14:textId="77777777" w:rsidR="00AD0063" w:rsidRPr="00086772" w:rsidRDefault="00AD0063" w:rsidP="00AE4954">
      <w:pPr>
        <w:pStyle w:val="ListParagraph"/>
        <w:numPr>
          <w:ilvl w:val="0"/>
          <w:numId w:val="57"/>
        </w:numPr>
        <w:rPr>
          <w:rFonts w:asciiTheme="minorHAnsi" w:hAnsiTheme="minorHAnsi" w:cstheme="minorHAnsi"/>
        </w:rPr>
      </w:pPr>
      <w:r w:rsidRPr="00086772">
        <w:rPr>
          <w:rFonts w:asciiTheme="minorHAnsi" w:hAnsiTheme="minorHAnsi" w:cstheme="minorHAnsi"/>
        </w:rPr>
        <w:t xml:space="preserve">Other </w:t>
      </w:r>
      <w:r w:rsidR="00443CBA" w:rsidRPr="00086772">
        <w:rPr>
          <w:rFonts w:asciiTheme="minorHAnsi" w:hAnsiTheme="minorHAnsi" w:cstheme="minorHAnsi"/>
        </w:rPr>
        <w:t>expenses</w:t>
      </w:r>
      <w:r w:rsidRPr="00086772">
        <w:rPr>
          <w:rFonts w:asciiTheme="minorHAnsi" w:hAnsiTheme="minorHAnsi" w:cstheme="minorHAnsi"/>
        </w:rPr>
        <w:t xml:space="preserve">. </w:t>
      </w:r>
    </w:p>
    <w:p w14:paraId="63CED6A0" w14:textId="77777777" w:rsidR="00801FE9" w:rsidRPr="00086772" w:rsidRDefault="00801FE9" w:rsidP="005F4683">
      <w:pPr>
        <w:pStyle w:val="Heading2"/>
        <w:spacing w:before="0" w:after="60"/>
        <w:rPr>
          <w:rFonts w:ascii="Calibri Light" w:hAnsi="Calibri Light" w:cs="Calibri Light"/>
        </w:rPr>
      </w:pPr>
      <w:bookmarkStart w:id="35" w:name="_Toc76808562"/>
      <w:r w:rsidRPr="00086772">
        <w:rPr>
          <w:rFonts w:ascii="Calibri Light" w:hAnsi="Calibri Light" w:cs="Calibri Light"/>
        </w:rPr>
        <w:t>Management Functions and Responsibilities</w:t>
      </w:r>
      <w:bookmarkEnd w:id="35"/>
    </w:p>
    <w:p w14:paraId="110CB615" w14:textId="77777777" w:rsidR="005F4683" w:rsidRPr="00443CBA" w:rsidRDefault="005F4683" w:rsidP="00443CBA">
      <w:pPr>
        <w:spacing w:before="240" w:after="160" w:line="240" w:lineRule="auto"/>
        <w:rPr>
          <w:rFonts w:asciiTheme="minorHAnsi" w:eastAsiaTheme="minorEastAsia" w:hAnsiTheme="minorHAnsi"/>
          <w:szCs w:val="21"/>
          <w:lang w:eastAsia="ja-JP"/>
        </w:rPr>
      </w:pPr>
      <w:r w:rsidRPr="00443CBA">
        <w:rPr>
          <w:rFonts w:asciiTheme="minorHAnsi" w:eastAsiaTheme="minorEastAsia" w:hAnsiTheme="minorHAnsi"/>
          <w:szCs w:val="21"/>
          <w:lang w:eastAsia="ja-JP"/>
        </w:rPr>
        <w:t xml:space="preserve">The </w:t>
      </w:r>
      <w:r w:rsidR="000B0337" w:rsidRPr="00443CBA">
        <w:rPr>
          <w:rFonts w:asciiTheme="minorHAnsi" w:eastAsiaTheme="minorEastAsia" w:hAnsiTheme="minorHAnsi"/>
          <w:szCs w:val="21"/>
          <w:lang w:eastAsia="ja-JP"/>
        </w:rPr>
        <w:t>P</w:t>
      </w:r>
      <w:r w:rsidR="009130BB" w:rsidRPr="00443CBA">
        <w:rPr>
          <w:rFonts w:asciiTheme="minorHAnsi" w:eastAsiaTheme="minorEastAsia" w:hAnsiTheme="minorHAnsi"/>
          <w:szCs w:val="21"/>
          <w:lang w:eastAsia="ja-JP"/>
        </w:rPr>
        <w:t>IU</w:t>
      </w:r>
      <w:r w:rsidRPr="00443CBA">
        <w:rPr>
          <w:rFonts w:asciiTheme="minorHAnsi" w:eastAsiaTheme="minorEastAsia" w:hAnsiTheme="minorHAnsi"/>
          <w:szCs w:val="21"/>
          <w:lang w:eastAsia="ja-JP"/>
        </w:rPr>
        <w:t xml:space="preserve"> will be responsible for planning and implementation of stakeholder engagement activities, as well as other relevant outreach, </w:t>
      </w:r>
      <w:proofErr w:type="gramStart"/>
      <w:r w:rsidRPr="00443CBA">
        <w:rPr>
          <w:rFonts w:asciiTheme="minorHAnsi" w:eastAsiaTheme="minorEastAsia" w:hAnsiTheme="minorHAnsi"/>
          <w:szCs w:val="21"/>
          <w:lang w:eastAsia="ja-JP"/>
        </w:rPr>
        <w:t>disclosure</w:t>
      </w:r>
      <w:proofErr w:type="gramEnd"/>
      <w:r w:rsidRPr="00443CBA">
        <w:rPr>
          <w:rFonts w:asciiTheme="minorHAnsi" w:eastAsiaTheme="minorEastAsia" w:hAnsiTheme="minorHAnsi"/>
          <w:szCs w:val="21"/>
          <w:lang w:eastAsia="ja-JP"/>
        </w:rPr>
        <w:t xml:space="preserve"> and consultation activities</w:t>
      </w:r>
      <w:r w:rsidR="0064285E" w:rsidRPr="00443CBA">
        <w:rPr>
          <w:rFonts w:asciiTheme="minorHAnsi" w:eastAsiaTheme="minorEastAsia" w:hAnsiTheme="minorHAnsi"/>
          <w:szCs w:val="21"/>
          <w:lang w:eastAsia="ja-JP"/>
        </w:rPr>
        <w:t>, as well as for GRM functioning</w:t>
      </w:r>
      <w:r w:rsidRPr="00443CBA">
        <w:rPr>
          <w:rFonts w:asciiTheme="minorHAnsi" w:eastAsiaTheme="minorEastAsia" w:hAnsiTheme="minorHAnsi"/>
          <w:szCs w:val="21"/>
          <w:lang w:eastAsia="ja-JP"/>
        </w:rPr>
        <w:t>.</w:t>
      </w:r>
    </w:p>
    <w:p w14:paraId="2FB20412" w14:textId="77777777" w:rsidR="005F4683" w:rsidRPr="00443CBA" w:rsidRDefault="009130BB" w:rsidP="00443CBA">
      <w:pPr>
        <w:spacing w:before="240" w:after="160" w:line="240" w:lineRule="auto"/>
        <w:rPr>
          <w:rFonts w:asciiTheme="minorHAnsi" w:eastAsiaTheme="minorEastAsia" w:hAnsiTheme="minorHAnsi"/>
          <w:szCs w:val="21"/>
          <w:lang w:eastAsia="ja-JP"/>
        </w:rPr>
      </w:pPr>
      <w:r w:rsidRPr="00443CBA">
        <w:rPr>
          <w:rFonts w:asciiTheme="minorHAnsi" w:eastAsiaTheme="minorEastAsia" w:hAnsiTheme="minorHAnsi"/>
          <w:szCs w:val="21"/>
          <w:lang w:eastAsia="ja-JP"/>
        </w:rPr>
        <w:lastRenderedPageBreak/>
        <w:t>To ensure successful SEF and SEP</w:t>
      </w:r>
      <w:r w:rsidR="005F4683" w:rsidRPr="00443CBA">
        <w:rPr>
          <w:rFonts w:asciiTheme="minorHAnsi" w:eastAsiaTheme="minorEastAsia" w:hAnsiTheme="minorHAnsi"/>
          <w:szCs w:val="21"/>
          <w:lang w:eastAsia="ja-JP"/>
        </w:rPr>
        <w:t xml:space="preserve"> implementation, the </w:t>
      </w:r>
      <w:r w:rsidR="000B0337" w:rsidRPr="00443CBA">
        <w:rPr>
          <w:rFonts w:asciiTheme="minorHAnsi" w:eastAsiaTheme="minorEastAsia" w:hAnsiTheme="minorHAnsi"/>
          <w:szCs w:val="21"/>
          <w:lang w:eastAsia="ja-JP"/>
        </w:rPr>
        <w:t>P</w:t>
      </w:r>
      <w:r w:rsidRPr="00443CBA">
        <w:rPr>
          <w:rFonts w:asciiTheme="minorHAnsi" w:eastAsiaTheme="minorEastAsia" w:hAnsiTheme="minorHAnsi"/>
          <w:szCs w:val="21"/>
          <w:lang w:eastAsia="ja-JP"/>
        </w:rPr>
        <w:t xml:space="preserve">IU </w:t>
      </w:r>
      <w:r w:rsidR="000E0F9C" w:rsidRPr="00443CBA">
        <w:rPr>
          <w:rFonts w:asciiTheme="minorHAnsi" w:eastAsiaTheme="minorEastAsia" w:hAnsiTheme="minorHAnsi"/>
          <w:szCs w:val="21"/>
          <w:lang w:eastAsia="ja-JP"/>
        </w:rPr>
        <w:t xml:space="preserve">engaged </w:t>
      </w:r>
      <w:r w:rsidRPr="00443CBA">
        <w:rPr>
          <w:rFonts w:asciiTheme="minorHAnsi" w:eastAsiaTheme="minorEastAsia" w:hAnsiTheme="minorHAnsi"/>
          <w:szCs w:val="21"/>
          <w:lang w:eastAsia="ja-JP"/>
        </w:rPr>
        <w:t xml:space="preserve">an </w:t>
      </w:r>
      <w:r w:rsidR="000E0F9C" w:rsidRPr="00443CBA">
        <w:rPr>
          <w:rFonts w:asciiTheme="minorHAnsi" w:eastAsiaTheme="minorEastAsia" w:hAnsiTheme="minorHAnsi"/>
          <w:szCs w:val="21"/>
          <w:lang w:eastAsia="ja-JP"/>
        </w:rPr>
        <w:t xml:space="preserve">Environmental and Social Specialists to support the </w:t>
      </w:r>
      <w:r w:rsidRPr="00443CBA">
        <w:rPr>
          <w:rFonts w:asciiTheme="minorHAnsi" w:eastAsiaTheme="minorEastAsia" w:hAnsiTheme="minorHAnsi"/>
          <w:szCs w:val="21"/>
          <w:lang w:eastAsia="ja-JP"/>
        </w:rPr>
        <w:t>project</w:t>
      </w:r>
      <w:r w:rsidR="000E0F9C" w:rsidRPr="00443CBA">
        <w:rPr>
          <w:rFonts w:asciiTheme="minorHAnsi" w:eastAsiaTheme="minorEastAsia" w:hAnsiTheme="minorHAnsi"/>
          <w:szCs w:val="21"/>
          <w:lang w:eastAsia="ja-JP"/>
        </w:rPr>
        <w:t>.</w:t>
      </w:r>
    </w:p>
    <w:p w14:paraId="5B52E21B" w14:textId="77777777" w:rsidR="00801FE9" w:rsidRPr="00E170B0" w:rsidRDefault="00801FE9" w:rsidP="00F45744">
      <w:pPr>
        <w:pStyle w:val="Heading1"/>
      </w:pPr>
      <w:bookmarkStart w:id="36" w:name="_Toc76808563"/>
      <w:r w:rsidRPr="00E170B0">
        <w:t>GRIEVANCE MECHANISM</w:t>
      </w:r>
      <w:bookmarkEnd w:id="36"/>
    </w:p>
    <w:p w14:paraId="15B90F29" w14:textId="77777777" w:rsidR="001F076D" w:rsidRPr="00443CBA" w:rsidRDefault="001F076D" w:rsidP="00443CBA">
      <w:pPr>
        <w:spacing w:before="240" w:after="160" w:line="240" w:lineRule="auto"/>
        <w:rPr>
          <w:rFonts w:asciiTheme="minorHAnsi" w:eastAsiaTheme="minorEastAsia" w:hAnsiTheme="minorHAnsi"/>
          <w:szCs w:val="21"/>
          <w:lang w:eastAsia="ja-JP"/>
        </w:rPr>
      </w:pPr>
      <w:r w:rsidRPr="00443CBA">
        <w:rPr>
          <w:rFonts w:asciiTheme="minorHAnsi" w:eastAsiaTheme="minorEastAsia" w:hAnsiTheme="minorHAnsi"/>
          <w:szCs w:val="21"/>
          <w:lang w:eastAsia="ja-JP"/>
        </w:rPr>
        <w:t>A Project level Grievance Mechanism (GM) shall be established by the MCTI/PIU, consisting of Central Feedback Desk (CFD) administered by the PIU and sub-project specific Local Grievance Admission Desks (LGAD) (collectively referred to as Grievance Mechanism (GM)).</w:t>
      </w:r>
    </w:p>
    <w:p w14:paraId="77875A34" w14:textId="77777777" w:rsidR="001F076D" w:rsidRPr="00443CBA" w:rsidRDefault="00443CBA" w:rsidP="00443CBA">
      <w:pPr>
        <w:spacing w:before="240" w:after="160" w:line="240" w:lineRule="auto"/>
        <w:rPr>
          <w:rFonts w:asciiTheme="minorHAnsi" w:eastAsiaTheme="minorEastAsia" w:hAnsiTheme="minorHAnsi"/>
          <w:szCs w:val="21"/>
          <w:lang w:eastAsia="ja-JP"/>
        </w:rPr>
      </w:pPr>
      <w:r w:rsidRPr="00443CBA">
        <w:rPr>
          <w:rFonts w:asciiTheme="minorHAnsi" w:eastAsiaTheme="minorEastAsia" w:hAnsiTheme="minorHAnsi"/>
          <w:szCs w:val="21"/>
          <w:lang w:eastAsia="ja-JP"/>
        </w:rPr>
        <w:t>The Central Feedback Desk (CFD) shall be established prior to commencement of any activities under the Project to manage and appropriately answer complaints during its different phases while the LGD shall be effective upon decision on each new Subproject has been taken. CFD shall be responsible for overall grievance administration, while the LGD shall serve as local admission point for uptake of grievances and acknowledgment of grievance receipt through local avenues, established and administered by the local governments (affected municipality) with representatives from the key stakeholders (</w:t>
      </w:r>
      <w:proofErr w:type="gramStart"/>
      <w:r w:rsidRPr="00443CBA">
        <w:rPr>
          <w:rFonts w:asciiTheme="minorHAnsi" w:eastAsiaTheme="minorEastAsia" w:hAnsiTheme="minorHAnsi"/>
          <w:szCs w:val="21"/>
          <w:lang w:eastAsia="ja-JP"/>
        </w:rPr>
        <w:t>i.e.</w:t>
      </w:r>
      <w:proofErr w:type="gramEnd"/>
      <w:r w:rsidRPr="00443CBA">
        <w:rPr>
          <w:rFonts w:asciiTheme="minorHAnsi" w:eastAsiaTheme="minorEastAsia" w:hAnsiTheme="minorHAnsi"/>
          <w:szCs w:val="21"/>
          <w:lang w:eastAsia="ja-JP"/>
        </w:rPr>
        <w:t xml:space="preserve"> PIU representative, municipal representative and representative of the local communities). In addition to the GM, legal remedies available under the national legislation are also available (courts, inspections, administrative authorities etc.).</w:t>
      </w:r>
    </w:p>
    <w:p w14:paraId="1E9C7394" w14:textId="77777777" w:rsidR="001F076D" w:rsidRPr="00443CBA" w:rsidRDefault="001F076D" w:rsidP="00443CBA">
      <w:pPr>
        <w:spacing w:before="240" w:after="160" w:line="240" w:lineRule="auto"/>
        <w:rPr>
          <w:rFonts w:asciiTheme="minorHAnsi" w:eastAsiaTheme="minorEastAsia" w:hAnsiTheme="minorHAnsi"/>
          <w:szCs w:val="21"/>
          <w:lang w:eastAsia="ja-JP"/>
        </w:rPr>
      </w:pPr>
      <w:r w:rsidRPr="00443CBA">
        <w:rPr>
          <w:rFonts w:asciiTheme="minorHAnsi" w:eastAsiaTheme="minorEastAsia" w:hAnsiTheme="minorHAnsi"/>
          <w:szCs w:val="21"/>
          <w:lang w:eastAsia="ja-JP"/>
        </w:rPr>
        <w:t xml:space="preserve">To ensure GM access, potential beneficiaries, communities, and other stakeholders may submit grievances through channels as outlined below. The GM will provide the opportunity for continued feedback on the Subprojects and resolution of individual grievances during implementation. Procedures related to complaints handling will be posted on the MCTI website to ensure full transparency. </w:t>
      </w:r>
    </w:p>
    <w:p w14:paraId="730AC3D0" w14:textId="77777777" w:rsidR="001F076D" w:rsidRPr="00443CBA" w:rsidRDefault="001F076D" w:rsidP="00443CBA">
      <w:pPr>
        <w:spacing w:before="240" w:after="160" w:line="240" w:lineRule="auto"/>
        <w:rPr>
          <w:rFonts w:asciiTheme="minorHAnsi" w:eastAsiaTheme="minorEastAsia" w:hAnsiTheme="minorHAnsi"/>
          <w:szCs w:val="21"/>
          <w:lang w:eastAsia="ja-JP"/>
        </w:rPr>
      </w:pPr>
      <w:r w:rsidRPr="00443CBA">
        <w:rPr>
          <w:rFonts w:asciiTheme="minorHAnsi" w:eastAsiaTheme="minorEastAsia" w:hAnsiTheme="minorHAnsi"/>
          <w:szCs w:val="21"/>
          <w:lang w:eastAsia="ja-JP"/>
        </w:rPr>
        <w:t>The GM shall serve as both Project level information center and grievance mechanism, available to those affected by implementation of all Project sub-components and be applicable to all Project activities and relevant to all local communities affected by project activities. The GM shall be responsible for receiving and responding to grievances and comments of the following groups:</w:t>
      </w:r>
    </w:p>
    <w:p w14:paraId="7F06F49A" w14:textId="77777777" w:rsidR="001F076D" w:rsidRPr="00443CBA" w:rsidRDefault="001F076D" w:rsidP="00443CBA">
      <w:pPr>
        <w:pStyle w:val="ListParagraph"/>
        <w:rPr>
          <w:rFonts w:asciiTheme="minorHAnsi" w:hAnsiTheme="minorHAnsi" w:cstheme="minorHAnsi"/>
          <w:bCs w:val="0"/>
        </w:rPr>
      </w:pPr>
      <w:r w:rsidRPr="00443CBA">
        <w:rPr>
          <w:rFonts w:asciiTheme="minorHAnsi" w:hAnsiTheme="minorHAnsi" w:cstheme="minorHAnsi"/>
          <w:bCs w:val="0"/>
        </w:rPr>
        <w:t xml:space="preserve">A person/legal entity directly affected by the project, potential beneficiaries of the Project, </w:t>
      </w:r>
    </w:p>
    <w:p w14:paraId="48E2A378" w14:textId="77777777" w:rsidR="001F076D" w:rsidRPr="00443CBA" w:rsidRDefault="001F076D" w:rsidP="00443CBA">
      <w:pPr>
        <w:pStyle w:val="ListParagraph"/>
        <w:rPr>
          <w:rFonts w:asciiTheme="minorHAnsi" w:hAnsiTheme="minorHAnsi" w:cstheme="minorHAnsi"/>
          <w:bCs w:val="0"/>
        </w:rPr>
      </w:pPr>
      <w:r w:rsidRPr="00443CBA">
        <w:rPr>
          <w:rFonts w:asciiTheme="minorHAnsi" w:hAnsiTheme="minorHAnsi" w:cstheme="minorHAnsi"/>
          <w:bCs w:val="0"/>
        </w:rPr>
        <w:t>A person/legal entity directly affected by the project through land acquisition and resettlement,</w:t>
      </w:r>
    </w:p>
    <w:p w14:paraId="39A5FF3F" w14:textId="77777777" w:rsidR="001F076D" w:rsidRPr="00443CBA" w:rsidRDefault="001F076D" w:rsidP="00443CBA">
      <w:pPr>
        <w:pStyle w:val="ListParagraph"/>
        <w:rPr>
          <w:rFonts w:asciiTheme="minorHAnsi" w:hAnsiTheme="minorHAnsi" w:cstheme="minorHAnsi"/>
          <w:bCs w:val="0"/>
        </w:rPr>
      </w:pPr>
      <w:r w:rsidRPr="00443CBA">
        <w:rPr>
          <w:rFonts w:asciiTheme="minorHAnsi" w:hAnsiTheme="minorHAnsi" w:cstheme="minorHAnsi"/>
          <w:bCs w:val="0"/>
        </w:rPr>
        <w:t>People interested in the project, and</w:t>
      </w:r>
    </w:p>
    <w:p w14:paraId="303DE6C2" w14:textId="77777777" w:rsidR="001F076D" w:rsidRPr="00443CBA" w:rsidRDefault="001F076D" w:rsidP="00443CBA">
      <w:pPr>
        <w:pStyle w:val="ListParagraph"/>
        <w:rPr>
          <w:rFonts w:asciiTheme="minorHAnsi" w:hAnsiTheme="minorHAnsi" w:cstheme="minorHAnsi"/>
          <w:bCs w:val="0"/>
        </w:rPr>
      </w:pPr>
      <w:r w:rsidRPr="00443CBA">
        <w:rPr>
          <w:rFonts w:asciiTheme="minorHAnsi" w:hAnsiTheme="minorHAnsi" w:cstheme="minorHAnsi"/>
          <w:bCs w:val="0"/>
        </w:rPr>
        <w:t>Residents/communities interested in and/or affected by project activities.</w:t>
      </w:r>
    </w:p>
    <w:p w14:paraId="51CA7645" w14:textId="77777777" w:rsidR="001F076D" w:rsidRPr="00443CBA" w:rsidRDefault="001F076D" w:rsidP="00443CBA">
      <w:pPr>
        <w:spacing w:before="240" w:after="160" w:line="240" w:lineRule="auto"/>
        <w:rPr>
          <w:rFonts w:asciiTheme="minorHAnsi" w:eastAsiaTheme="minorEastAsia" w:hAnsiTheme="minorHAnsi"/>
          <w:szCs w:val="21"/>
          <w:lang w:eastAsia="ja-JP"/>
        </w:rPr>
      </w:pPr>
      <w:r w:rsidRPr="00443CBA">
        <w:rPr>
          <w:rFonts w:asciiTheme="minorHAnsi" w:eastAsiaTheme="minorEastAsia" w:hAnsiTheme="minorHAnsi"/>
          <w:szCs w:val="21"/>
          <w:lang w:eastAsia="ja-JP"/>
        </w:rPr>
        <w:t>The MCTI/PIU will cooperate with LSGs in joint efforts to establishing functioning GM and informing stakeholders about the GM role and function, the contact persons, admission channels, and the procedures to submit a complaint in the affected areas. Information on the GM will be available:</w:t>
      </w:r>
    </w:p>
    <w:p w14:paraId="5F280E14" w14:textId="77777777" w:rsidR="001F076D" w:rsidRPr="001F076D" w:rsidRDefault="001F076D" w:rsidP="00AE4954">
      <w:pPr>
        <w:numPr>
          <w:ilvl w:val="0"/>
          <w:numId w:val="60"/>
        </w:numPr>
        <w:spacing w:before="120" w:after="160" w:line="240" w:lineRule="auto"/>
        <w:contextualSpacing/>
        <w:jc w:val="left"/>
        <w:rPr>
          <w:rFonts w:ascii="Calibri" w:eastAsia="SimSun" w:hAnsi="Calibri" w:cs="Arial"/>
          <w:lang w:eastAsia="ja-JP"/>
        </w:rPr>
      </w:pPr>
      <w:r w:rsidRPr="001F076D">
        <w:rPr>
          <w:rFonts w:ascii="Calibri" w:eastAsia="SimSun" w:hAnsi="Calibri" w:cs="Arial"/>
          <w:lang w:eastAsia="ja-JP"/>
        </w:rPr>
        <w:t>On the website of the MCTI (http://www.mgsi.gov.rs/)</w:t>
      </w:r>
    </w:p>
    <w:p w14:paraId="1EB10D61" w14:textId="77777777" w:rsidR="001F076D" w:rsidRPr="001F076D" w:rsidRDefault="001F076D" w:rsidP="00AE4954">
      <w:pPr>
        <w:numPr>
          <w:ilvl w:val="0"/>
          <w:numId w:val="60"/>
        </w:numPr>
        <w:spacing w:before="120" w:after="160" w:line="240" w:lineRule="auto"/>
        <w:contextualSpacing/>
        <w:jc w:val="left"/>
        <w:rPr>
          <w:rFonts w:ascii="Calibri" w:eastAsia="SimSun" w:hAnsi="Calibri" w:cs="Arial"/>
          <w:lang w:eastAsia="ja-JP"/>
        </w:rPr>
      </w:pPr>
      <w:r w:rsidRPr="001F076D">
        <w:rPr>
          <w:rFonts w:ascii="Calibri" w:eastAsia="SimSun" w:hAnsi="Calibri" w:cs="Arial"/>
          <w:lang w:eastAsia="ja-JP"/>
        </w:rPr>
        <w:t>On the notice boards and websites of LMs</w:t>
      </w:r>
    </w:p>
    <w:p w14:paraId="095AFC3D" w14:textId="77777777" w:rsidR="006775D2" w:rsidRDefault="001F076D" w:rsidP="006775D2">
      <w:pPr>
        <w:numPr>
          <w:ilvl w:val="0"/>
          <w:numId w:val="60"/>
        </w:numPr>
        <w:spacing w:before="120" w:after="160" w:line="240" w:lineRule="auto"/>
        <w:contextualSpacing/>
        <w:jc w:val="left"/>
        <w:rPr>
          <w:rFonts w:ascii="Calibri" w:eastAsia="SimSun" w:hAnsi="Calibri" w:cs="Arial"/>
          <w:lang w:eastAsia="ja-JP"/>
        </w:rPr>
      </w:pPr>
      <w:r w:rsidRPr="001F076D">
        <w:rPr>
          <w:rFonts w:ascii="Calibri" w:eastAsia="SimSun" w:hAnsi="Calibri" w:cs="Arial"/>
          <w:lang w:eastAsia="ja-JP"/>
        </w:rPr>
        <w:t>Through social media campaigns.</w:t>
      </w:r>
    </w:p>
    <w:p w14:paraId="361E910C" w14:textId="2DBB5FB1" w:rsidR="006775D2" w:rsidRPr="006775D2" w:rsidRDefault="006775D2" w:rsidP="006775D2">
      <w:pPr>
        <w:spacing w:before="120" w:after="160" w:line="240" w:lineRule="auto"/>
        <w:contextualSpacing/>
        <w:jc w:val="left"/>
        <w:rPr>
          <w:rFonts w:ascii="Calibri" w:eastAsia="SimSun" w:hAnsi="Calibri" w:cs="Arial"/>
          <w:lang w:eastAsia="ja-JP"/>
        </w:rPr>
      </w:pPr>
      <w:r w:rsidRPr="006775D2">
        <w:rPr>
          <w:rFonts w:ascii="Calibri" w:eastAsia="SimSun" w:hAnsi="Calibri" w:cs="Arial"/>
          <w:lang w:eastAsia="ja-JP"/>
        </w:rPr>
        <w:t>Although the Project’s Sexual Exploitation and Abuse (SEA)/Sexual Harassment (SH) and Sexual Exploitation and Abuse/Sexual Harassment risk was assessed as low (because of (</w:t>
      </w:r>
      <w:proofErr w:type="spellStart"/>
      <w:r w:rsidRPr="006775D2">
        <w:rPr>
          <w:rFonts w:ascii="Calibri" w:eastAsia="SimSun" w:hAnsi="Calibri" w:cs="Arial"/>
          <w:lang w:eastAsia="ja-JP"/>
        </w:rPr>
        <w:t>i</w:t>
      </w:r>
      <w:proofErr w:type="spellEnd"/>
      <w:r w:rsidRPr="006775D2">
        <w:rPr>
          <w:rFonts w:ascii="Calibri" w:eastAsia="SimSun" w:hAnsi="Calibri" w:cs="Arial"/>
          <w:lang w:eastAsia="ja-JP"/>
        </w:rPr>
        <w:t xml:space="preserve">) the expected local employment and (ii) expected low number of workers on construction sites) the GM will, on a precautionary base, be enabled to recognize SEA/SH grievances. Such grievances will be managed separately by a trained </w:t>
      </w:r>
      <w:proofErr w:type="gramStart"/>
      <w:r w:rsidRPr="006775D2">
        <w:rPr>
          <w:rFonts w:ascii="Calibri" w:eastAsia="SimSun" w:hAnsi="Calibri" w:cs="Arial"/>
          <w:lang w:eastAsia="ja-JP"/>
        </w:rPr>
        <w:t>expert, but</w:t>
      </w:r>
      <w:proofErr w:type="gramEnd"/>
      <w:r w:rsidRPr="006775D2">
        <w:rPr>
          <w:rFonts w:ascii="Calibri" w:eastAsia="SimSun" w:hAnsi="Calibri" w:cs="Arial"/>
          <w:lang w:eastAsia="ja-JP"/>
        </w:rPr>
        <w:t xml:space="preserve"> will use the same process value chain and timeframes described below (chapter </w:t>
      </w:r>
      <w:r>
        <w:rPr>
          <w:rFonts w:ascii="Calibri" w:eastAsia="SimSun" w:hAnsi="Calibri" w:cs="Arial"/>
          <w:lang w:eastAsia="ja-JP"/>
        </w:rPr>
        <w:t>6.4</w:t>
      </w:r>
      <w:r w:rsidRPr="006775D2">
        <w:rPr>
          <w:rFonts w:ascii="Calibri" w:eastAsia="SimSun" w:hAnsi="Calibri" w:cs="Arial"/>
          <w:lang w:eastAsia="ja-JP"/>
        </w:rPr>
        <w:t>. Grievance admission and process value chain). The necessary training for the appointed staff member who is to deal with such grievances will be provided</w:t>
      </w:r>
      <w:r w:rsidR="00D47CAD">
        <w:rPr>
          <w:rFonts w:ascii="Calibri" w:eastAsia="SimSun" w:hAnsi="Calibri" w:cs="Arial"/>
          <w:lang w:eastAsia="ja-JP"/>
        </w:rPr>
        <w:t>.</w:t>
      </w:r>
    </w:p>
    <w:p w14:paraId="4DAF41D1" w14:textId="77777777" w:rsidR="001F076D" w:rsidRPr="00443CBA" w:rsidRDefault="001F076D" w:rsidP="00443CBA">
      <w:pPr>
        <w:pStyle w:val="Heading2"/>
        <w:spacing w:before="0" w:after="60"/>
        <w:rPr>
          <w:rFonts w:ascii="Calibri Light" w:hAnsi="Calibri Light" w:cs="Calibri Light"/>
        </w:rPr>
      </w:pPr>
      <w:bookmarkStart w:id="37" w:name="_Toc73201642"/>
      <w:bookmarkStart w:id="38" w:name="_Toc76808564"/>
      <w:bookmarkStart w:id="39" w:name="_Toc29"/>
      <w:r w:rsidRPr="00443CBA">
        <w:rPr>
          <w:rFonts w:ascii="Calibri Light" w:hAnsi="Calibri Light" w:cs="Calibri Light"/>
        </w:rPr>
        <w:lastRenderedPageBreak/>
        <w:t>Raising grievances</w:t>
      </w:r>
      <w:bookmarkEnd w:id="37"/>
      <w:bookmarkEnd w:id="38"/>
    </w:p>
    <w:p w14:paraId="577CD234" w14:textId="77777777" w:rsidR="001F076D" w:rsidRPr="00443CBA" w:rsidRDefault="001F076D" w:rsidP="00443CBA">
      <w:pPr>
        <w:spacing w:before="240" w:after="160" w:line="240" w:lineRule="auto"/>
        <w:rPr>
          <w:rFonts w:asciiTheme="minorHAnsi" w:eastAsiaTheme="minorEastAsia" w:hAnsiTheme="minorHAnsi"/>
          <w:szCs w:val="21"/>
          <w:lang w:eastAsia="ja-JP"/>
        </w:rPr>
      </w:pPr>
      <w:r w:rsidRPr="00443CBA">
        <w:rPr>
          <w:rFonts w:asciiTheme="minorHAnsi" w:eastAsiaTheme="minorEastAsia" w:hAnsiTheme="minorHAnsi"/>
          <w:szCs w:val="21"/>
          <w:lang w:eastAsia="ja-JP"/>
        </w:rPr>
        <w:t xml:space="preserve">Effective grievance administration strongly relies on a set fundamental principle designed to promote the fairness of the process and its outcomes. Any grievance can be brought to the attention of the CFD </w:t>
      </w:r>
      <w:r w:rsidR="00443CBA">
        <w:rPr>
          <w:rFonts w:asciiTheme="minorHAnsi" w:eastAsiaTheme="minorEastAsia" w:hAnsiTheme="minorHAnsi"/>
          <w:szCs w:val="21"/>
          <w:lang w:eastAsia="ja-JP"/>
        </w:rPr>
        <w:t xml:space="preserve">or LGD </w:t>
      </w:r>
      <w:r w:rsidRPr="00443CBA">
        <w:rPr>
          <w:rFonts w:asciiTheme="minorHAnsi" w:eastAsiaTheme="minorEastAsia" w:hAnsiTheme="minorHAnsi"/>
          <w:szCs w:val="21"/>
          <w:lang w:eastAsia="ja-JP"/>
        </w:rPr>
        <w:t xml:space="preserve">anonymously, personally or by telephone or in writing by filling in the grievance form by phone, e-mail, post, </w:t>
      </w:r>
      <w:proofErr w:type="gramStart"/>
      <w:r w:rsidRPr="00443CBA">
        <w:rPr>
          <w:rFonts w:asciiTheme="minorHAnsi" w:eastAsiaTheme="minorEastAsia" w:hAnsiTheme="minorHAnsi"/>
          <w:szCs w:val="21"/>
          <w:lang w:eastAsia="ja-JP"/>
        </w:rPr>
        <w:t>fax</w:t>
      </w:r>
      <w:proofErr w:type="gramEnd"/>
      <w:r w:rsidRPr="00443CBA">
        <w:rPr>
          <w:rFonts w:asciiTheme="minorHAnsi" w:eastAsiaTheme="minorEastAsia" w:hAnsiTheme="minorHAnsi"/>
          <w:szCs w:val="21"/>
          <w:lang w:eastAsia="ja-JP"/>
        </w:rPr>
        <w:t xml:space="preserve"> or personal delivery to the address of the MCTI/PIU which will be known once established. The access points and details on entry points shall be publicized and shall be part of the awareness building once the locations of sub-projects are known and once the PIU has been established. </w:t>
      </w:r>
    </w:p>
    <w:p w14:paraId="6A990894" w14:textId="77777777" w:rsidR="001F076D" w:rsidRPr="00443CBA" w:rsidRDefault="001F076D" w:rsidP="00443CBA">
      <w:pPr>
        <w:pStyle w:val="Heading2"/>
        <w:spacing w:before="0" w:after="60"/>
        <w:rPr>
          <w:rFonts w:ascii="Calibri Light" w:hAnsi="Calibri Light" w:cs="Calibri Light"/>
        </w:rPr>
      </w:pPr>
      <w:bookmarkStart w:id="40" w:name="_Toc73201643"/>
      <w:bookmarkStart w:id="41" w:name="_Toc76808565"/>
      <w:r w:rsidRPr="00443CBA">
        <w:rPr>
          <w:rFonts w:ascii="Calibri Light" w:hAnsi="Calibri Light" w:cs="Calibri Light"/>
        </w:rPr>
        <w:t>Grievance administration</w:t>
      </w:r>
      <w:bookmarkEnd w:id="39"/>
      <w:bookmarkEnd w:id="40"/>
      <w:bookmarkEnd w:id="41"/>
    </w:p>
    <w:p w14:paraId="0BEB00FE" w14:textId="77777777" w:rsidR="001F076D" w:rsidRPr="001F076D" w:rsidRDefault="001F076D" w:rsidP="001F076D">
      <w:pPr>
        <w:spacing w:before="240" w:line="240" w:lineRule="auto"/>
        <w:rPr>
          <w:rFonts w:ascii="Calibri" w:eastAsia="SimSun" w:hAnsi="Calibri" w:cs="Arial"/>
          <w:lang w:eastAsia="ja-JP"/>
        </w:rPr>
      </w:pPr>
      <w:r w:rsidRPr="001F076D">
        <w:rPr>
          <w:rFonts w:ascii="Calibri" w:eastAsia="SimSun" w:hAnsi="Calibri" w:cs="Arial"/>
          <w:lang w:eastAsia="ja-JP"/>
        </w:rPr>
        <w:t xml:space="preserve">Any grievance shall follow the path of the following mandatory steps: receive, </w:t>
      </w:r>
      <w:proofErr w:type="gramStart"/>
      <w:r w:rsidRPr="001F076D">
        <w:rPr>
          <w:rFonts w:ascii="Calibri" w:eastAsia="SimSun" w:hAnsi="Calibri" w:cs="Arial"/>
          <w:lang w:eastAsia="ja-JP"/>
        </w:rPr>
        <w:t>assess</w:t>
      </w:r>
      <w:proofErr w:type="gramEnd"/>
      <w:r w:rsidRPr="001F076D">
        <w:rPr>
          <w:rFonts w:ascii="Calibri" w:eastAsia="SimSun" w:hAnsi="Calibri" w:cs="Arial"/>
          <w:lang w:eastAsia="ja-JP"/>
        </w:rPr>
        <w:t xml:space="preserve"> and assign, acknowledge, investigate, respond, follow up and close out. </w:t>
      </w:r>
    </w:p>
    <w:p w14:paraId="5191C0FA" w14:textId="77777777" w:rsidR="001F076D" w:rsidRPr="001F076D" w:rsidRDefault="001F076D" w:rsidP="001F076D">
      <w:pPr>
        <w:spacing w:before="240" w:line="240" w:lineRule="auto"/>
        <w:rPr>
          <w:rFonts w:ascii="Calibri" w:eastAsia="SimSun" w:hAnsi="Calibri" w:cs="Arial"/>
          <w:lang w:eastAsia="ja-JP"/>
        </w:rPr>
      </w:pPr>
      <w:r w:rsidRPr="001F076D">
        <w:rPr>
          <w:rFonts w:ascii="Calibri" w:eastAsia="SimSun" w:hAnsi="Calibri" w:cs="Arial"/>
          <w:lang w:eastAsia="ja-JP"/>
        </w:rPr>
        <w:t xml:space="preserve">Once logged the GM shall conduct a rapid assessment to verify the nature of grievances and determine on the severity. Within 5 days from </w:t>
      </w:r>
      <w:proofErr w:type="gramStart"/>
      <w:r w:rsidRPr="001F076D">
        <w:rPr>
          <w:rFonts w:ascii="Calibri" w:eastAsia="SimSun" w:hAnsi="Calibri" w:cs="Arial"/>
          <w:lang w:eastAsia="ja-JP"/>
        </w:rPr>
        <w:t>logging</w:t>
      </w:r>
      <w:proofErr w:type="gramEnd"/>
      <w:r w:rsidRPr="001F076D">
        <w:rPr>
          <w:rFonts w:ascii="Calibri" w:eastAsia="SimSun" w:hAnsi="Calibri" w:cs="Arial"/>
          <w:lang w:eastAsia="ja-JP"/>
        </w:rPr>
        <w:t xml:space="preserve"> it will acknowledge that the case is registered and provide the complainant with the basic next step information. It will then investigate by trying to understand the issue from the perspective of the complainant and understand what action he/she requires. The GM will investigate by looking into the facts and circumstances interview all parties involved and confer with relevant stakeholders. Once investigated, and depending on the severity and type of grievance, the provisional decision shall be discussed with the complainant in the timeframe of 10 days after logging the grievance. Unilaterally announcement shall be an exception. The final agreement should be specific and issued and grievant informed about the final decision not later than 30 days after the logging of the grievance. Closing out the grievance occurs after the implementation of the resolution has been verified. Even when an agreement is not reached, or the grievance was rejected it is important to document the result, actions and effort put into the resolution, close out the case. If the grievance could not be resolved in amicable endeavor, the grievant can resort to the formal judicial procedures, as made available under the Serbian national legal framework. Logging a grievance with the GM does not preclude or prevent seeking resolution from an official authority, judicial or other at any time (including during the grievance process) provided by the Serbian legal framework.</w:t>
      </w:r>
    </w:p>
    <w:p w14:paraId="5FA51335" w14:textId="77777777" w:rsidR="001F076D" w:rsidRPr="001F076D" w:rsidRDefault="001F076D" w:rsidP="001F076D">
      <w:pPr>
        <w:spacing w:before="240" w:line="240" w:lineRule="auto"/>
        <w:rPr>
          <w:rFonts w:ascii="Calibri" w:eastAsia="SimSun" w:hAnsi="Calibri" w:cs="Arial"/>
          <w:lang w:eastAsia="ja-JP"/>
        </w:rPr>
      </w:pPr>
      <w:r w:rsidRPr="001F076D">
        <w:rPr>
          <w:rFonts w:ascii="Calibri" w:eastAsia="SimSun" w:hAnsi="Calibri" w:cs="Arial"/>
          <w:lang w:eastAsia="ja-JP"/>
        </w:rPr>
        <w:t xml:space="preserve">In case of anonymous grievance, after acknowledgment of the grievance within three days from logging, the CGD will investigate the grievance and within 30 days from logging the grievance, issue final decision that will be disclosed on the website of the MCTI. Closing out the grievance occurs after the implementation of the resolution has been verified. </w:t>
      </w:r>
    </w:p>
    <w:p w14:paraId="5ADEB0AB" w14:textId="77777777" w:rsidR="001F076D" w:rsidRPr="001F076D" w:rsidRDefault="001F076D" w:rsidP="001F076D">
      <w:pPr>
        <w:spacing w:before="240" w:line="240" w:lineRule="auto"/>
        <w:rPr>
          <w:rFonts w:ascii="Calibri" w:eastAsia="SimSun" w:hAnsi="Calibri" w:cs="Arial"/>
          <w:lang w:eastAsia="ja-JP"/>
        </w:rPr>
      </w:pPr>
      <w:r w:rsidRPr="001F076D">
        <w:rPr>
          <w:rFonts w:ascii="Calibri" w:eastAsia="SimSun" w:hAnsi="Calibri" w:cs="Arial"/>
          <w:lang w:eastAsia="ja-JP"/>
        </w:rPr>
        <w:t>The CGD shall keep a grievance register log that will have all necessary elements to disaggregate the grievance by gender of the person logging it as well as by type of grievance. The personal data of each Grievant shall be protected under the Data Protection Law. Each grievance will be recorded in the register with the following information at minimum:</w:t>
      </w:r>
    </w:p>
    <w:p w14:paraId="2C2C76D9" w14:textId="77777777" w:rsidR="001F076D" w:rsidRPr="00443CBA" w:rsidRDefault="001F076D" w:rsidP="00443CBA">
      <w:pPr>
        <w:pStyle w:val="ListParagraph"/>
        <w:rPr>
          <w:rFonts w:asciiTheme="minorHAnsi" w:hAnsiTheme="minorHAnsi" w:cstheme="minorHAnsi"/>
          <w:bCs w:val="0"/>
        </w:rPr>
      </w:pPr>
      <w:r w:rsidRPr="00443CBA">
        <w:rPr>
          <w:rFonts w:asciiTheme="minorHAnsi" w:hAnsiTheme="minorHAnsi" w:cstheme="minorHAnsi"/>
          <w:bCs w:val="0"/>
        </w:rPr>
        <w:t>description of grievance,</w:t>
      </w:r>
    </w:p>
    <w:p w14:paraId="40D83DCC" w14:textId="77777777" w:rsidR="001F076D" w:rsidRPr="00443CBA" w:rsidRDefault="001F076D" w:rsidP="00443CBA">
      <w:pPr>
        <w:pStyle w:val="ListParagraph"/>
        <w:rPr>
          <w:rFonts w:asciiTheme="minorHAnsi" w:hAnsiTheme="minorHAnsi" w:cstheme="minorHAnsi"/>
          <w:bCs w:val="0"/>
        </w:rPr>
      </w:pPr>
      <w:r w:rsidRPr="00443CBA">
        <w:rPr>
          <w:rFonts w:asciiTheme="minorHAnsi" w:hAnsiTheme="minorHAnsi" w:cstheme="minorHAnsi"/>
          <w:bCs w:val="0"/>
        </w:rPr>
        <w:t>date of receipt acknowledgement returned to the complainant,</w:t>
      </w:r>
    </w:p>
    <w:p w14:paraId="42C78237" w14:textId="77777777" w:rsidR="001F076D" w:rsidRPr="00443CBA" w:rsidRDefault="001F076D" w:rsidP="00443CBA">
      <w:pPr>
        <w:pStyle w:val="ListParagraph"/>
        <w:rPr>
          <w:rFonts w:asciiTheme="minorHAnsi" w:hAnsiTheme="minorHAnsi" w:cstheme="minorHAnsi"/>
          <w:bCs w:val="0"/>
        </w:rPr>
      </w:pPr>
      <w:r w:rsidRPr="00443CBA">
        <w:rPr>
          <w:rFonts w:asciiTheme="minorHAnsi" w:hAnsiTheme="minorHAnsi" w:cstheme="minorHAnsi"/>
          <w:bCs w:val="0"/>
        </w:rPr>
        <w:t>description of actions taken (investigation, corrective measures), and</w:t>
      </w:r>
    </w:p>
    <w:p w14:paraId="7ADB6047" w14:textId="77777777" w:rsidR="001F076D" w:rsidRPr="00443CBA" w:rsidRDefault="001F076D" w:rsidP="00443CBA">
      <w:pPr>
        <w:pStyle w:val="ListParagraph"/>
        <w:rPr>
          <w:rFonts w:asciiTheme="minorHAnsi" w:hAnsiTheme="minorHAnsi" w:cstheme="minorHAnsi"/>
          <w:bCs w:val="0"/>
        </w:rPr>
      </w:pPr>
      <w:r w:rsidRPr="00443CBA">
        <w:rPr>
          <w:rFonts w:asciiTheme="minorHAnsi" w:hAnsiTheme="minorHAnsi" w:cstheme="minorHAnsi"/>
          <w:bCs w:val="0"/>
        </w:rPr>
        <w:t>date of resolution / provision of feedback to the complainant,</w:t>
      </w:r>
    </w:p>
    <w:p w14:paraId="4D097E00" w14:textId="77777777" w:rsidR="001F076D" w:rsidRPr="00443CBA" w:rsidRDefault="001F076D" w:rsidP="00443CBA">
      <w:pPr>
        <w:pStyle w:val="ListParagraph"/>
        <w:rPr>
          <w:rFonts w:asciiTheme="minorHAnsi" w:hAnsiTheme="minorHAnsi" w:cstheme="minorHAnsi"/>
          <w:bCs w:val="0"/>
        </w:rPr>
      </w:pPr>
      <w:r w:rsidRPr="00443CBA">
        <w:rPr>
          <w:rFonts w:asciiTheme="minorHAnsi" w:hAnsiTheme="minorHAnsi" w:cstheme="minorHAnsi"/>
          <w:bCs w:val="0"/>
        </w:rPr>
        <w:t xml:space="preserve">verification of implementation, and </w:t>
      </w:r>
    </w:p>
    <w:p w14:paraId="0033A9BC" w14:textId="77777777" w:rsidR="001F076D" w:rsidRPr="00443CBA" w:rsidRDefault="001F076D" w:rsidP="00443CBA">
      <w:pPr>
        <w:pStyle w:val="ListParagraph"/>
        <w:rPr>
          <w:rFonts w:asciiTheme="minorHAnsi" w:hAnsiTheme="minorHAnsi" w:cstheme="minorHAnsi"/>
          <w:bCs w:val="0"/>
        </w:rPr>
      </w:pPr>
      <w:r w:rsidRPr="00443CBA">
        <w:rPr>
          <w:rFonts w:asciiTheme="minorHAnsi" w:hAnsiTheme="minorHAnsi" w:cstheme="minorHAnsi"/>
          <w:bCs w:val="0"/>
        </w:rPr>
        <w:t>closure.</w:t>
      </w:r>
    </w:p>
    <w:p w14:paraId="59033BB5" w14:textId="77777777" w:rsidR="001F076D" w:rsidRPr="001F076D" w:rsidRDefault="001F076D" w:rsidP="001F076D">
      <w:pPr>
        <w:spacing w:before="240" w:line="240" w:lineRule="auto"/>
        <w:rPr>
          <w:rFonts w:ascii="Calibri" w:eastAsia="SimSun" w:hAnsi="Calibri" w:cs="Arial"/>
          <w:lang w:eastAsia="ja-JP"/>
        </w:rPr>
      </w:pPr>
      <w:r w:rsidRPr="001F076D">
        <w:rPr>
          <w:rFonts w:ascii="Calibri" w:eastAsia="SimSun" w:hAnsi="Calibri" w:cs="Arial"/>
          <w:lang w:eastAsia="ja-JP"/>
        </w:rPr>
        <w:t xml:space="preserve">In case a grievance cannot be resolved in manner satisfactory to the complainant he/she has the right for an appeal. In such cases the resolution of the grievance will be reviewed by a commission at the </w:t>
      </w:r>
      <w:r w:rsidRPr="001F076D">
        <w:rPr>
          <w:rFonts w:ascii="Calibri" w:eastAsia="SimSun" w:hAnsi="Calibri" w:cs="Arial"/>
          <w:lang w:eastAsia="ja-JP"/>
        </w:rPr>
        <w:lastRenderedPageBreak/>
        <w:t>level of the implementing agency. The commission will consist of three appointed members that are not directly involved in Project implementation. The commission will acknowledge the receipt of the appeal within 3 days and issue the final decision within 5 days of the receipt of the appeal. The decision of the commission will entail a detailed explanation of the grievance resolution process as well as the explanation of the final decision and guidance on how to proceed if the outcome is still not satisfactory for the complainant.</w:t>
      </w:r>
    </w:p>
    <w:p w14:paraId="6C166140" w14:textId="77777777" w:rsidR="001F076D" w:rsidRPr="00443CBA" w:rsidRDefault="001F076D" w:rsidP="00443CBA">
      <w:pPr>
        <w:pStyle w:val="Heading2"/>
        <w:spacing w:before="0" w:after="60"/>
        <w:rPr>
          <w:rFonts w:ascii="Calibri Light" w:hAnsi="Calibri Light" w:cs="Calibri Light"/>
        </w:rPr>
      </w:pPr>
      <w:bookmarkStart w:id="42" w:name="_Toc72948200"/>
      <w:bookmarkStart w:id="43" w:name="_Toc73201644"/>
      <w:bookmarkStart w:id="44" w:name="_Toc76808566"/>
      <w:r w:rsidRPr="00443CBA">
        <w:rPr>
          <w:rFonts w:ascii="Calibri Light" w:hAnsi="Calibri Light" w:cs="Calibri Light"/>
        </w:rPr>
        <w:t>Grievance log</w:t>
      </w:r>
      <w:bookmarkEnd w:id="42"/>
      <w:bookmarkEnd w:id="43"/>
      <w:bookmarkEnd w:id="44"/>
    </w:p>
    <w:p w14:paraId="319DBBF4" w14:textId="77777777" w:rsidR="001F076D" w:rsidRPr="001F076D" w:rsidRDefault="001F076D" w:rsidP="001F076D">
      <w:pPr>
        <w:spacing w:before="240" w:after="160" w:line="240" w:lineRule="auto"/>
        <w:rPr>
          <w:rFonts w:ascii="Calibri" w:eastAsia="SimSun" w:hAnsi="Calibri" w:cs="Arial"/>
          <w:lang w:eastAsia="ja-JP"/>
        </w:rPr>
      </w:pPr>
      <w:r w:rsidRPr="001F076D">
        <w:rPr>
          <w:rFonts w:ascii="Calibri" w:eastAsia="SimSun" w:hAnsi="Calibri" w:cs="Arial"/>
          <w:lang w:eastAsia="ja-JP"/>
        </w:rPr>
        <w:t>The role of the GM, in addition to addressing grievances, shall be to keep and store comments/grievances received and keep the Central grievance log administered by the PIU.</w:t>
      </w:r>
    </w:p>
    <w:p w14:paraId="0B40421B" w14:textId="77777777" w:rsidR="001F076D" w:rsidRPr="001F076D" w:rsidRDefault="001F076D" w:rsidP="001F076D">
      <w:pPr>
        <w:spacing w:before="240" w:after="160" w:line="240" w:lineRule="auto"/>
        <w:rPr>
          <w:rFonts w:ascii="Calibri" w:eastAsia="SimSun" w:hAnsi="Calibri" w:cs="Arial"/>
          <w:szCs w:val="21"/>
          <w:lang w:eastAsia="ja-JP"/>
        </w:rPr>
      </w:pPr>
      <w:r w:rsidRPr="001F076D">
        <w:rPr>
          <w:rFonts w:ascii="Calibri" w:eastAsia="SimSun" w:hAnsi="Calibri" w:cs="Arial"/>
          <w:szCs w:val="21"/>
          <w:lang w:eastAsia="ja-JP"/>
        </w:rPr>
        <w:t>The PIU will maintain grievance log to ensure that each complaint has an individual reference number and is appropriately tracked, and recorded actions are completed. When receiving feedback, including grievances, the following is defined:</w:t>
      </w:r>
    </w:p>
    <w:p w14:paraId="3B34BDB5" w14:textId="77777777" w:rsidR="001F076D" w:rsidRPr="001F076D" w:rsidRDefault="001F076D" w:rsidP="00AE4954">
      <w:pPr>
        <w:numPr>
          <w:ilvl w:val="0"/>
          <w:numId w:val="59"/>
        </w:numPr>
        <w:spacing w:before="60" w:after="60" w:line="240" w:lineRule="auto"/>
        <w:jc w:val="left"/>
        <w:rPr>
          <w:rFonts w:ascii="Calibri" w:eastAsia="SimSun" w:hAnsi="Calibri" w:cs="Arial"/>
          <w:lang w:eastAsia="ja-JP"/>
        </w:rPr>
      </w:pPr>
      <w:r w:rsidRPr="001F076D">
        <w:rPr>
          <w:rFonts w:ascii="Calibri" w:eastAsia="SimSun" w:hAnsi="Calibri" w:cs="Arial"/>
          <w:lang w:eastAsia="ja-JP"/>
        </w:rPr>
        <w:t>Type,</w:t>
      </w:r>
    </w:p>
    <w:p w14:paraId="715E8F8F" w14:textId="77777777" w:rsidR="001F076D" w:rsidRPr="001F076D" w:rsidRDefault="001F076D" w:rsidP="00AE4954">
      <w:pPr>
        <w:numPr>
          <w:ilvl w:val="0"/>
          <w:numId w:val="59"/>
        </w:numPr>
        <w:spacing w:before="60" w:after="60" w:line="240" w:lineRule="auto"/>
        <w:jc w:val="left"/>
        <w:rPr>
          <w:rFonts w:ascii="Calibri" w:eastAsia="SimSun" w:hAnsi="Calibri" w:cs="Arial"/>
          <w:lang w:eastAsia="ja-JP"/>
        </w:rPr>
      </w:pPr>
      <w:r w:rsidRPr="001F076D">
        <w:rPr>
          <w:rFonts w:ascii="Calibri" w:eastAsia="SimSun" w:hAnsi="Calibri" w:cs="Arial"/>
          <w:lang w:eastAsia="ja-JP"/>
        </w:rPr>
        <w:t>Category,</w:t>
      </w:r>
    </w:p>
    <w:p w14:paraId="53B653BD" w14:textId="77777777" w:rsidR="001F076D" w:rsidRPr="001F076D" w:rsidRDefault="001F076D" w:rsidP="00AE4954">
      <w:pPr>
        <w:numPr>
          <w:ilvl w:val="0"/>
          <w:numId w:val="59"/>
        </w:numPr>
        <w:spacing w:before="60" w:after="60" w:line="240" w:lineRule="auto"/>
        <w:jc w:val="left"/>
        <w:rPr>
          <w:rFonts w:ascii="Calibri" w:eastAsia="SimSun" w:hAnsi="Calibri" w:cs="Arial"/>
          <w:lang w:eastAsia="ja-JP"/>
        </w:rPr>
      </w:pPr>
      <w:r w:rsidRPr="001F076D">
        <w:rPr>
          <w:rFonts w:ascii="Calibri" w:eastAsia="SimSun" w:hAnsi="Calibri" w:cs="Arial"/>
          <w:lang w:eastAsia="ja-JP"/>
        </w:rPr>
        <w:t>Deadline for resolving the appeal, and</w:t>
      </w:r>
    </w:p>
    <w:p w14:paraId="14B75DFE" w14:textId="77777777" w:rsidR="001F076D" w:rsidRPr="001F076D" w:rsidRDefault="001F076D" w:rsidP="00AE4954">
      <w:pPr>
        <w:numPr>
          <w:ilvl w:val="0"/>
          <w:numId w:val="59"/>
        </w:numPr>
        <w:spacing w:before="60" w:after="60" w:line="240" w:lineRule="auto"/>
        <w:jc w:val="left"/>
        <w:rPr>
          <w:rFonts w:ascii="Calibri" w:eastAsia="SimSun" w:hAnsi="Calibri" w:cs="Arial"/>
          <w:lang w:eastAsia="ja-JP"/>
        </w:rPr>
      </w:pPr>
      <w:r w:rsidRPr="001F076D">
        <w:rPr>
          <w:rFonts w:ascii="Calibri" w:eastAsia="SimSun" w:hAnsi="Calibri" w:cs="Arial"/>
          <w:lang w:eastAsia="ja-JP"/>
        </w:rPr>
        <w:t>Agreed action plan.</w:t>
      </w:r>
    </w:p>
    <w:p w14:paraId="599D9511" w14:textId="77777777" w:rsidR="001F076D" w:rsidRPr="001F076D" w:rsidRDefault="001F076D" w:rsidP="001F076D">
      <w:pPr>
        <w:spacing w:before="240" w:after="160" w:line="240" w:lineRule="auto"/>
        <w:rPr>
          <w:rFonts w:ascii="Calibri" w:eastAsia="SimSun" w:hAnsi="Calibri" w:cs="Arial"/>
          <w:szCs w:val="21"/>
          <w:lang w:eastAsia="ja-JP"/>
        </w:rPr>
      </w:pPr>
      <w:r w:rsidRPr="001F076D">
        <w:rPr>
          <w:rFonts w:ascii="Calibri" w:eastAsia="SimSun" w:hAnsi="Calibri" w:cs="Arial"/>
          <w:szCs w:val="21"/>
          <w:lang w:eastAsia="ja-JP"/>
        </w:rPr>
        <w:t xml:space="preserve">Each complaint should be assigned with an individual reference number and is appropriately </w:t>
      </w:r>
      <w:proofErr w:type="gramStart"/>
      <w:r w:rsidRPr="001F076D">
        <w:rPr>
          <w:rFonts w:ascii="Calibri" w:eastAsia="SimSun" w:hAnsi="Calibri" w:cs="Arial"/>
          <w:szCs w:val="21"/>
          <w:lang w:eastAsia="ja-JP"/>
        </w:rPr>
        <w:t>tracked</w:t>
      </w:r>
      <w:proofErr w:type="gramEnd"/>
      <w:r w:rsidRPr="001F076D">
        <w:rPr>
          <w:rFonts w:ascii="Calibri" w:eastAsia="SimSun" w:hAnsi="Calibri" w:cs="Arial"/>
          <w:szCs w:val="21"/>
          <w:lang w:eastAsia="ja-JP"/>
        </w:rPr>
        <w:t xml:space="preserve"> and recorded actions are completed. The log should contain the following information:</w:t>
      </w:r>
    </w:p>
    <w:p w14:paraId="0D6C8512" w14:textId="77777777" w:rsidR="001F076D" w:rsidRPr="001F076D" w:rsidRDefault="001F076D" w:rsidP="00AE4954">
      <w:pPr>
        <w:numPr>
          <w:ilvl w:val="0"/>
          <w:numId w:val="59"/>
        </w:numPr>
        <w:spacing w:before="60" w:after="60" w:line="240" w:lineRule="auto"/>
        <w:jc w:val="left"/>
        <w:rPr>
          <w:rFonts w:ascii="Calibri" w:eastAsia="SimSun" w:hAnsi="Calibri" w:cs="Arial"/>
          <w:lang w:eastAsia="ja-JP"/>
        </w:rPr>
      </w:pPr>
      <w:r w:rsidRPr="001F076D">
        <w:rPr>
          <w:rFonts w:ascii="Calibri" w:eastAsia="SimSun" w:hAnsi="Calibri" w:cs="Arial"/>
          <w:lang w:eastAsia="ja-JP"/>
        </w:rPr>
        <w:t>Name of the grievant, location and details of the grievance,</w:t>
      </w:r>
    </w:p>
    <w:p w14:paraId="1739B97E" w14:textId="77777777" w:rsidR="001F076D" w:rsidRPr="001F076D" w:rsidRDefault="001F076D" w:rsidP="00AE4954">
      <w:pPr>
        <w:numPr>
          <w:ilvl w:val="0"/>
          <w:numId w:val="59"/>
        </w:numPr>
        <w:spacing w:before="60" w:after="60" w:line="240" w:lineRule="auto"/>
        <w:jc w:val="left"/>
        <w:rPr>
          <w:rFonts w:ascii="Calibri" w:eastAsia="SimSun" w:hAnsi="Calibri" w:cs="Arial"/>
          <w:lang w:eastAsia="ja-JP"/>
        </w:rPr>
      </w:pPr>
      <w:r w:rsidRPr="001F076D">
        <w:rPr>
          <w:rFonts w:ascii="Calibri" w:eastAsia="SimSun" w:hAnsi="Calibri" w:cs="Arial"/>
          <w:lang w:eastAsia="ja-JP"/>
        </w:rPr>
        <w:t>Date of submission,</w:t>
      </w:r>
    </w:p>
    <w:p w14:paraId="1C8DC1DC" w14:textId="77777777" w:rsidR="001F076D" w:rsidRPr="001F076D" w:rsidRDefault="001F076D" w:rsidP="00AE4954">
      <w:pPr>
        <w:numPr>
          <w:ilvl w:val="0"/>
          <w:numId w:val="59"/>
        </w:numPr>
        <w:spacing w:before="60" w:after="60" w:line="240" w:lineRule="auto"/>
        <w:jc w:val="left"/>
        <w:rPr>
          <w:rFonts w:ascii="Calibri" w:eastAsia="SimSun" w:hAnsi="Calibri" w:cs="Arial"/>
          <w:lang w:eastAsia="ja-JP"/>
        </w:rPr>
      </w:pPr>
      <w:r w:rsidRPr="001F076D">
        <w:rPr>
          <w:rFonts w:ascii="Calibri" w:eastAsia="SimSun" w:hAnsi="Calibri" w:cs="Arial"/>
          <w:lang w:eastAsia="ja-JP"/>
        </w:rPr>
        <w:t>Date when the Grievance Log was uploaded onto the project database,</w:t>
      </w:r>
    </w:p>
    <w:p w14:paraId="0552D969" w14:textId="77777777" w:rsidR="001F076D" w:rsidRPr="001F076D" w:rsidRDefault="001F076D" w:rsidP="00AE4954">
      <w:pPr>
        <w:numPr>
          <w:ilvl w:val="0"/>
          <w:numId w:val="59"/>
        </w:numPr>
        <w:spacing w:before="60" w:after="60" w:line="240" w:lineRule="auto"/>
        <w:jc w:val="left"/>
        <w:rPr>
          <w:rFonts w:ascii="Calibri" w:eastAsia="SimSun" w:hAnsi="Calibri" w:cs="Arial"/>
          <w:lang w:eastAsia="ja-JP"/>
        </w:rPr>
      </w:pPr>
      <w:r w:rsidRPr="001F076D">
        <w:rPr>
          <w:rFonts w:ascii="Calibri" w:eastAsia="SimSun" w:hAnsi="Calibri" w:cs="Arial"/>
          <w:lang w:eastAsia="ja-JP"/>
        </w:rPr>
        <w:t>Details of corrective action proposed,</w:t>
      </w:r>
    </w:p>
    <w:p w14:paraId="566B455E" w14:textId="77777777" w:rsidR="001F076D" w:rsidRPr="001F076D" w:rsidRDefault="001F076D" w:rsidP="00AE4954">
      <w:pPr>
        <w:numPr>
          <w:ilvl w:val="0"/>
          <w:numId w:val="59"/>
        </w:numPr>
        <w:spacing w:before="60" w:after="60" w:line="240" w:lineRule="auto"/>
        <w:jc w:val="left"/>
        <w:rPr>
          <w:rFonts w:ascii="Calibri" w:eastAsia="SimSun" w:hAnsi="Calibri" w:cs="Arial"/>
          <w:lang w:eastAsia="ja-JP"/>
        </w:rPr>
      </w:pPr>
      <w:r w:rsidRPr="001F076D">
        <w:rPr>
          <w:rFonts w:ascii="Calibri" w:eastAsia="SimSun" w:hAnsi="Calibri" w:cs="Arial"/>
          <w:lang w:eastAsia="ja-JP"/>
        </w:rPr>
        <w:t>Date when the proposed corrective action was sent to the complainant (if appropriate),</w:t>
      </w:r>
    </w:p>
    <w:p w14:paraId="6C511823" w14:textId="77777777" w:rsidR="001F076D" w:rsidRPr="001F076D" w:rsidRDefault="001F076D" w:rsidP="00AE4954">
      <w:pPr>
        <w:numPr>
          <w:ilvl w:val="0"/>
          <w:numId w:val="59"/>
        </w:numPr>
        <w:spacing w:before="60" w:after="60" w:line="240" w:lineRule="auto"/>
        <w:jc w:val="left"/>
        <w:rPr>
          <w:rFonts w:ascii="Calibri" w:eastAsia="SimSun" w:hAnsi="Calibri" w:cs="Arial"/>
          <w:lang w:eastAsia="ja-JP"/>
        </w:rPr>
      </w:pPr>
      <w:r w:rsidRPr="001F076D">
        <w:rPr>
          <w:rFonts w:ascii="Calibri" w:eastAsia="SimSun" w:hAnsi="Calibri" w:cs="Arial"/>
          <w:lang w:eastAsia="ja-JP"/>
        </w:rPr>
        <w:t>Date when the grievance was closed out,</w:t>
      </w:r>
    </w:p>
    <w:p w14:paraId="7E17F39E" w14:textId="77777777" w:rsidR="001F076D" w:rsidRPr="001F076D" w:rsidRDefault="001F076D" w:rsidP="00AE4954">
      <w:pPr>
        <w:numPr>
          <w:ilvl w:val="0"/>
          <w:numId w:val="59"/>
        </w:numPr>
        <w:spacing w:before="60" w:after="60" w:line="240" w:lineRule="auto"/>
        <w:jc w:val="left"/>
        <w:rPr>
          <w:rFonts w:ascii="Calibri" w:eastAsia="SimSun" w:hAnsi="Calibri" w:cs="Arial"/>
          <w:lang w:eastAsia="ja-JP"/>
        </w:rPr>
      </w:pPr>
      <w:r w:rsidRPr="001F076D">
        <w:rPr>
          <w:rFonts w:ascii="Calibri" w:eastAsia="SimSun" w:hAnsi="Calibri" w:cs="Arial"/>
          <w:lang w:eastAsia="ja-JP"/>
        </w:rPr>
        <w:t>Date when the response was sent to the grievant.</w:t>
      </w:r>
    </w:p>
    <w:p w14:paraId="77E9ECCE" w14:textId="77777777" w:rsidR="001F076D" w:rsidRPr="00443CBA" w:rsidRDefault="001F076D" w:rsidP="00443CBA">
      <w:pPr>
        <w:pStyle w:val="Heading2"/>
        <w:spacing w:before="0" w:after="60"/>
        <w:rPr>
          <w:rFonts w:ascii="Calibri Light" w:hAnsi="Calibri Light" w:cs="Calibri Light"/>
        </w:rPr>
      </w:pPr>
      <w:bookmarkStart w:id="45" w:name="_Toc72948201"/>
      <w:bookmarkStart w:id="46" w:name="_Toc73201645"/>
      <w:bookmarkStart w:id="47" w:name="_Toc76808567"/>
      <w:r w:rsidRPr="00443CBA">
        <w:rPr>
          <w:rFonts w:ascii="Calibri Light" w:hAnsi="Calibri Light" w:cs="Calibri Light"/>
        </w:rPr>
        <w:t>Grievance admission and process value chain</w:t>
      </w:r>
      <w:bookmarkEnd w:id="45"/>
      <w:bookmarkEnd w:id="46"/>
      <w:bookmarkEnd w:id="47"/>
    </w:p>
    <w:p w14:paraId="642E9724" w14:textId="77FB7B84" w:rsidR="001F076D" w:rsidRPr="00563EAA" w:rsidRDefault="00735429" w:rsidP="00735429">
      <w:pPr>
        <w:pStyle w:val="Caption"/>
        <w:jc w:val="left"/>
        <w:rPr>
          <w:rFonts w:asciiTheme="minorHAnsi" w:hAnsiTheme="minorHAnsi" w:cstheme="minorHAnsi"/>
        </w:rPr>
      </w:pPr>
      <w:bookmarkStart w:id="48" w:name="_Toc76808497"/>
      <w:r w:rsidRPr="00735429">
        <w:rPr>
          <w:rFonts w:asciiTheme="minorHAnsi" w:hAnsiTheme="minorHAnsi" w:cstheme="minorHAnsi"/>
          <w:b/>
          <w:bCs w:val="0"/>
        </w:rPr>
        <w:t xml:space="preserve">Table </w:t>
      </w:r>
      <w:r w:rsidRPr="00735429">
        <w:rPr>
          <w:rFonts w:asciiTheme="minorHAnsi" w:hAnsiTheme="minorHAnsi" w:cstheme="minorHAnsi"/>
          <w:b/>
          <w:bCs w:val="0"/>
        </w:rPr>
        <w:fldChar w:fldCharType="begin"/>
      </w:r>
      <w:r w:rsidRPr="00735429">
        <w:rPr>
          <w:rFonts w:asciiTheme="minorHAnsi" w:hAnsiTheme="minorHAnsi" w:cstheme="minorHAnsi"/>
          <w:b/>
          <w:bCs w:val="0"/>
        </w:rPr>
        <w:instrText xml:space="preserve"> SEQ Table \* ARABIC </w:instrText>
      </w:r>
      <w:r w:rsidRPr="00735429">
        <w:rPr>
          <w:rFonts w:asciiTheme="minorHAnsi" w:hAnsiTheme="minorHAnsi" w:cstheme="minorHAnsi"/>
          <w:b/>
          <w:bCs w:val="0"/>
        </w:rPr>
        <w:fldChar w:fldCharType="separate"/>
      </w:r>
      <w:r w:rsidR="0038547B">
        <w:rPr>
          <w:rFonts w:asciiTheme="minorHAnsi" w:hAnsiTheme="minorHAnsi" w:cstheme="minorHAnsi"/>
          <w:b/>
          <w:bCs w:val="0"/>
          <w:noProof/>
        </w:rPr>
        <w:t>3</w:t>
      </w:r>
      <w:r w:rsidRPr="00735429">
        <w:rPr>
          <w:rFonts w:asciiTheme="minorHAnsi" w:hAnsiTheme="minorHAnsi" w:cstheme="minorHAnsi"/>
          <w:b/>
          <w:bCs w:val="0"/>
        </w:rPr>
        <w:fldChar w:fldCharType="end"/>
      </w:r>
      <w:r w:rsidR="001F076D" w:rsidRPr="00563EAA">
        <w:rPr>
          <w:rFonts w:asciiTheme="minorHAnsi" w:hAnsiTheme="minorHAnsi" w:cstheme="minorHAnsi"/>
          <w:b/>
          <w:bCs w:val="0"/>
        </w:rPr>
        <w:t>.</w:t>
      </w:r>
      <w:r w:rsidR="001F076D" w:rsidRPr="00563EAA">
        <w:rPr>
          <w:rFonts w:asciiTheme="minorHAnsi" w:hAnsiTheme="minorHAnsi" w:cstheme="minorHAnsi"/>
        </w:rPr>
        <w:t xml:space="preserve"> Grievance flowchart</w:t>
      </w:r>
      <w:bookmarkEnd w:id="48"/>
    </w:p>
    <w:tbl>
      <w:tblPr>
        <w:tblStyle w:val="GridTable4-Accent511"/>
        <w:tblW w:w="9072"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618"/>
        <w:gridCol w:w="6701"/>
        <w:gridCol w:w="753"/>
      </w:tblGrid>
      <w:tr w:rsidR="001F076D" w:rsidRPr="004A2743" w14:paraId="2BA278E1" w14:textId="77777777" w:rsidTr="00006BEB">
        <w:trPr>
          <w:cnfStyle w:val="100000000000" w:firstRow="1" w:lastRow="0" w:firstColumn="0" w:lastColumn="0" w:oddVBand="0" w:evenVBand="0" w:oddHBand="0" w:evenHBand="0" w:firstRowFirstColumn="0" w:firstRowLastColumn="0" w:lastRowFirstColumn="0" w:lastRowLastColumn="0"/>
          <w:trHeight w:val="442"/>
        </w:trPr>
        <w:tc>
          <w:tcPr>
            <w:cnfStyle w:val="001000000000" w:firstRow="0" w:lastRow="0" w:firstColumn="1" w:lastColumn="0" w:oddVBand="0" w:evenVBand="0" w:oddHBand="0" w:evenHBand="0" w:firstRowFirstColumn="0" w:firstRowLastColumn="0" w:lastRowFirstColumn="0" w:lastRowLastColumn="0"/>
            <w:tcW w:w="1418" w:type="dxa"/>
            <w:shd w:val="clear" w:color="auto" w:fill="276E8B"/>
            <w:vAlign w:val="center"/>
          </w:tcPr>
          <w:p w14:paraId="6A69271A" w14:textId="77777777" w:rsidR="001F076D" w:rsidRPr="004A2743" w:rsidRDefault="001F076D" w:rsidP="001F076D">
            <w:pPr>
              <w:spacing w:before="40" w:after="40"/>
              <w:jc w:val="left"/>
              <w:rPr>
                <w:rFonts w:ascii="Calibri" w:hAnsi="Calibri" w:cs="Arial"/>
                <w:sz w:val="18"/>
                <w:szCs w:val="18"/>
              </w:rPr>
            </w:pPr>
            <w:r w:rsidRPr="004A2743">
              <w:rPr>
                <w:rFonts w:ascii="Calibri" w:hAnsi="Calibri" w:cs="Arial"/>
                <w:sz w:val="18"/>
                <w:szCs w:val="18"/>
              </w:rPr>
              <w:t>STEPS</w:t>
            </w:r>
          </w:p>
        </w:tc>
        <w:tc>
          <w:tcPr>
            <w:tcW w:w="6895" w:type="dxa"/>
            <w:shd w:val="clear" w:color="auto" w:fill="276E8B"/>
            <w:vAlign w:val="center"/>
          </w:tcPr>
          <w:p w14:paraId="5F0E0748" w14:textId="77777777" w:rsidR="001F076D" w:rsidRPr="004A2743" w:rsidRDefault="001F076D" w:rsidP="001F076D">
            <w:pPr>
              <w:spacing w:before="40" w:after="40"/>
              <w:jc w:val="left"/>
              <w:cnfStyle w:val="100000000000" w:firstRow="1" w:lastRow="0" w:firstColumn="0" w:lastColumn="0" w:oddVBand="0" w:evenVBand="0" w:oddHBand="0" w:evenHBand="0" w:firstRowFirstColumn="0" w:firstRowLastColumn="0" w:lastRowFirstColumn="0" w:lastRowLastColumn="0"/>
              <w:rPr>
                <w:rFonts w:ascii="Calibri" w:hAnsi="Calibri" w:cs="Arial"/>
                <w:sz w:val="18"/>
                <w:szCs w:val="18"/>
              </w:rPr>
            </w:pPr>
            <w:r w:rsidRPr="004A2743">
              <w:rPr>
                <w:rFonts w:ascii="Calibri" w:hAnsi="Calibri" w:cs="Arial"/>
                <w:sz w:val="18"/>
                <w:szCs w:val="18"/>
              </w:rPr>
              <w:t>ACTIONS</w:t>
            </w:r>
          </w:p>
        </w:tc>
        <w:tc>
          <w:tcPr>
            <w:tcW w:w="759" w:type="dxa"/>
            <w:shd w:val="clear" w:color="auto" w:fill="276E8B"/>
            <w:vAlign w:val="center"/>
          </w:tcPr>
          <w:p w14:paraId="383A3225" w14:textId="77777777" w:rsidR="001F076D" w:rsidRPr="004A2743" w:rsidRDefault="001F076D" w:rsidP="001F076D">
            <w:pPr>
              <w:spacing w:before="40" w:after="40"/>
              <w:jc w:val="left"/>
              <w:cnfStyle w:val="100000000000" w:firstRow="1" w:lastRow="0" w:firstColumn="0" w:lastColumn="0" w:oddVBand="0" w:evenVBand="0" w:oddHBand="0" w:evenHBand="0" w:firstRowFirstColumn="0" w:firstRowLastColumn="0" w:lastRowFirstColumn="0" w:lastRowLastColumn="0"/>
              <w:rPr>
                <w:rFonts w:ascii="Calibri" w:hAnsi="Calibri" w:cs="Arial"/>
                <w:sz w:val="18"/>
                <w:szCs w:val="18"/>
              </w:rPr>
            </w:pPr>
            <w:r w:rsidRPr="004A2743">
              <w:rPr>
                <w:rFonts w:ascii="Calibri" w:hAnsi="Calibri" w:cs="Arial"/>
                <w:sz w:val="18"/>
                <w:szCs w:val="18"/>
              </w:rPr>
              <w:t>DAYS</w:t>
            </w:r>
          </w:p>
        </w:tc>
      </w:tr>
      <w:tr w:rsidR="001F076D" w:rsidRPr="004A2743" w14:paraId="36D5B526" w14:textId="77777777" w:rsidTr="00006B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vAlign w:val="center"/>
          </w:tcPr>
          <w:p w14:paraId="13041580" w14:textId="77777777" w:rsidR="001F076D" w:rsidRPr="004A2743" w:rsidRDefault="001F076D" w:rsidP="001F076D">
            <w:pPr>
              <w:spacing w:before="40" w:after="40"/>
              <w:jc w:val="left"/>
              <w:rPr>
                <w:rFonts w:ascii="Calibri" w:hAnsi="Calibri" w:cs="Arial"/>
                <w:sz w:val="18"/>
                <w:szCs w:val="18"/>
              </w:rPr>
            </w:pPr>
            <w:r w:rsidRPr="004A2743">
              <w:rPr>
                <w:rFonts w:ascii="Calibri" w:hAnsi="Calibri" w:cs="Arial"/>
                <w:sz w:val="18"/>
                <w:szCs w:val="18"/>
              </w:rPr>
              <w:t>STEP 1: Submission of grievances</w:t>
            </w:r>
          </w:p>
        </w:tc>
        <w:tc>
          <w:tcPr>
            <w:tcW w:w="6895" w:type="dxa"/>
            <w:shd w:val="clear" w:color="auto" w:fill="FFFFFF"/>
            <w:vAlign w:val="center"/>
          </w:tcPr>
          <w:p w14:paraId="1EB98719" w14:textId="77777777" w:rsidR="001F076D" w:rsidRPr="004A2743" w:rsidRDefault="001F076D" w:rsidP="001F076D">
            <w:pPr>
              <w:spacing w:before="40" w:after="40"/>
              <w:jc w:val="left"/>
              <w:cnfStyle w:val="000000100000" w:firstRow="0" w:lastRow="0" w:firstColumn="0" w:lastColumn="0" w:oddVBand="0" w:evenVBand="0" w:oddHBand="1" w:evenHBand="0" w:firstRowFirstColumn="0" w:firstRowLastColumn="0" w:lastRowFirstColumn="0" w:lastRowLastColumn="0"/>
              <w:rPr>
                <w:rFonts w:ascii="Calibri" w:hAnsi="Calibri" w:cs="Arial"/>
                <w:sz w:val="18"/>
                <w:szCs w:val="18"/>
              </w:rPr>
            </w:pPr>
            <w:r w:rsidRPr="004A2743">
              <w:rPr>
                <w:rFonts w:ascii="Calibri" w:hAnsi="Calibri" w:cs="Arial"/>
                <w:sz w:val="18"/>
                <w:szCs w:val="18"/>
              </w:rPr>
              <w:t>Orally, in writing via suggestion/complaint box, through telephone hotline/mobile, mail, SMS, social media (WhatsApp, Viber, Facebook etc.), email, website, and the LGD. The GRM will also allow anonymous grievances to be raised and addressed. The site specific SEPs shall include details of Grievance entry points and focal points.</w:t>
            </w:r>
          </w:p>
        </w:tc>
        <w:tc>
          <w:tcPr>
            <w:tcW w:w="759" w:type="dxa"/>
            <w:shd w:val="clear" w:color="auto" w:fill="FFFFFF"/>
            <w:vAlign w:val="center"/>
          </w:tcPr>
          <w:p w14:paraId="4E809B61" w14:textId="77777777" w:rsidR="001F076D" w:rsidRPr="004A2743" w:rsidRDefault="001F076D" w:rsidP="001F076D">
            <w:pPr>
              <w:spacing w:before="40" w:after="40"/>
              <w:jc w:val="left"/>
              <w:cnfStyle w:val="000000100000" w:firstRow="0" w:lastRow="0" w:firstColumn="0" w:lastColumn="0" w:oddVBand="0" w:evenVBand="0" w:oddHBand="1" w:evenHBand="0" w:firstRowFirstColumn="0" w:firstRowLastColumn="0" w:lastRowFirstColumn="0" w:lastRowLastColumn="0"/>
              <w:rPr>
                <w:rFonts w:ascii="Calibri" w:hAnsi="Calibri" w:cs="Arial"/>
                <w:sz w:val="18"/>
                <w:szCs w:val="18"/>
              </w:rPr>
            </w:pPr>
          </w:p>
        </w:tc>
      </w:tr>
      <w:tr w:rsidR="001F076D" w:rsidRPr="004A2743" w14:paraId="1BB33B28" w14:textId="77777777" w:rsidTr="00006BEB">
        <w:tc>
          <w:tcPr>
            <w:cnfStyle w:val="001000000000" w:firstRow="0" w:lastRow="0" w:firstColumn="1" w:lastColumn="0" w:oddVBand="0" w:evenVBand="0" w:oddHBand="0" w:evenHBand="0" w:firstRowFirstColumn="0" w:firstRowLastColumn="0" w:lastRowFirstColumn="0" w:lastRowLastColumn="0"/>
            <w:tcW w:w="1418" w:type="dxa"/>
            <w:vAlign w:val="center"/>
          </w:tcPr>
          <w:p w14:paraId="3F9355A3" w14:textId="77777777" w:rsidR="001F076D" w:rsidRPr="004A2743" w:rsidRDefault="001F076D" w:rsidP="001F076D">
            <w:pPr>
              <w:spacing w:before="40" w:after="40"/>
              <w:jc w:val="left"/>
              <w:rPr>
                <w:rFonts w:ascii="Calibri" w:hAnsi="Calibri" w:cs="Arial"/>
                <w:sz w:val="18"/>
                <w:szCs w:val="18"/>
              </w:rPr>
            </w:pPr>
            <w:r w:rsidRPr="004A2743">
              <w:rPr>
                <w:rFonts w:ascii="Calibri" w:hAnsi="Calibri" w:cs="Arial"/>
                <w:sz w:val="18"/>
                <w:szCs w:val="18"/>
              </w:rPr>
              <w:t>STEP 2: Recording of grievance</w:t>
            </w:r>
          </w:p>
        </w:tc>
        <w:tc>
          <w:tcPr>
            <w:tcW w:w="6895" w:type="dxa"/>
            <w:shd w:val="clear" w:color="auto" w:fill="FFFFFF"/>
            <w:vAlign w:val="center"/>
          </w:tcPr>
          <w:p w14:paraId="12491819" w14:textId="77777777" w:rsidR="001F076D" w:rsidRPr="004A2743" w:rsidRDefault="001F076D" w:rsidP="001F076D">
            <w:pPr>
              <w:spacing w:before="40" w:after="40"/>
              <w:jc w:val="left"/>
              <w:cnfStyle w:val="000000000000" w:firstRow="0" w:lastRow="0" w:firstColumn="0" w:lastColumn="0" w:oddVBand="0" w:evenVBand="0" w:oddHBand="0" w:evenHBand="0" w:firstRowFirstColumn="0" w:firstRowLastColumn="0" w:lastRowFirstColumn="0" w:lastRowLastColumn="0"/>
              <w:rPr>
                <w:rFonts w:ascii="Calibri" w:hAnsi="Calibri" w:cs="Arial"/>
                <w:sz w:val="18"/>
                <w:szCs w:val="18"/>
              </w:rPr>
            </w:pPr>
            <w:r w:rsidRPr="004A2743">
              <w:rPr>
                <w:rFonts w:ascii="Calibri" w:hAnsi="Calibri" w:cs="Arial"/>
                <w:sz w:val="18"/>
                <w:szCs w:val="18"/>
              </w:rPr>
              <w:t xml:space="preserve">Classifying the grievances based on the typology of complaints and the complainants in order to provide more efficient </w:t>
            </w:r>
            <w:proofErr w:type="gramStart"/>
            <w:r w:rsidRPr="004A2743">
              <w:rPr>
                <w:rFonts w:ascii="Calibri" w:hAnsi="Calibri" w:cs="Arial"/>
                <w:sz w:val="18"/>
                <w:szCs w:val="18"/>
              </w:rPr>
              <w:t>response, and</w:t>
            </w:r>
            <w:proofErr w:type="gramEnd"/>
            <w:r w:rsidRPr="004A2743">
              <w:rPr>
                <w:rFonts w:ascii="Calibri" w:hAnsi="Calibri" w:cs="Arial"/>
                <w:sz w:val="18"/>
                <w:szCs w:val="18"/>
              </w:rPr>
              <w:t xml:space="preserve"> providing the initial response immediately if possible. The typology will be based on the characteristics of the complainant (e.g., vulnerable groups, persons with disabilities, people with language barriers, etc.) </w:t>
            </w:r>
            <w:proofErr w:type="gramStart"/>
            <w:r w:rsidRPr="004A2743">
              <w:rPr>
                <w:rFonts w:ascii="Calibri" w:hAnsi="Calibri" w:cs="Arial"/>
                <w:sz w:val="18"/>
                <w:szCs w:val="18"/>
              </w:rPr>
              <w:t>and also</w:t>
            </w:r>
            <w:proofErr w:type="gramEnd"/>
            <w:r w:rsidRPr="004A2743">
              <w:rPr>
                <w:rFonts w:ascii="Calibri" w:hAnsi="Calibri" w:cs="Arial"/>
                <w:sz w:val="18"/>
                <w:szCs w:val="18"/>
              </w:rPr>
              <w:t xml:space="preserve"> the nature of the complaint</w:t>
            </w:r>
          </w:p>
        </w:tc>
        <w:tc>
          <w:tcPr>
            <w:tcW w:w="759" w:type="dxa"/>
            <w:shd w:val="clear" w:color="auto" w:fill="FFFFFF"/>
            <w:vAlign w:val="center"/>
          </w:tcPr>
          <w:p w14:paraId="192E2E4F" w14:textId="77777777" w:rsidR="001F076D" w:rsidRPr="004A2743" w:rsidRDefault="001F076D" w:rsidP="001F076D">
            <w:pPr>
              <w:spacing w:before="40" w:after="40"/>
              <w:jc w:val="left"/>
              <w:cnfStyle w:val="000000000000" w:firstRow="0" w:lastRow="0" w:firstColumn="0" w:lastColumn="0" w:oddVBand="0" w:evenVBand="0" w:oddHBand="0" w:evenHBand="0" w:firstRowFirstColumn="0" w:firstRowLastColumn="0" w:lastRowFirstColumn="0" w:lastRowLastColumn="0"/>
              <w:rPr>
                <w:rFonts w:ascii="Calibri" w:hAnsi="Calibri" w:cs="Arial"/>
                <w:sz w:val="18"/>
                <w:szCs w:val="18"/>
              </w:rPr>
            </w:pPr>
          </w:p>
        </w:tc>
      </w:tr>
      <w:tr w:rsidR="001F076D" w:rsidRPr="004A2743" w14:paraId="748570B6" w14:textId="77777777" w:rsidTr="00006B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vAlign w:val="center"/>
          </w:tcPr>
          <w:p w14:paraId="45F138AF" w14:textId="77777777" w:rsidR="001F076D" w:rsidRPr="004A2743" w:rsidRDefault="001F076D" w:rsidP="001F076D">
            <w:pPr>
              <w:spacing w:before="40" w:after="40"/>
              <w:jc w:val="left"/>
              <w:rPr>
                <w:rFonts w:ascii="Calibri" w:hAnsi="Calibri" w:cs="Arial"/>
                <w:sz w:val="18"/>
                <w:szCs w:val="18"/>
              </w:rPr>
            </w:pPr>
            <w:r w:rsidRPr="004A2743">
              <w:rPr>
                <w:rFonts w:ascii="Calibri" w:hAnsi="Calibri" w:cs="Arial"/>
                <w:sz w:val="18"/>
                <w:szCs w:val="18"/>
              </w:rPr>
              <w:t>STEP 3: Acknowledgement of grievance</w:t>
            </w:r>
          </w:p>
        </w:tc>
        <w:tc>
          <w:tcPr>
            <w:tcW w:w="6895" w:type="dxa"/>
            <w:shd w:val="clear" w:color="auto" w:fill="FFFFFF"/>
            <w:vAlign w:val="center"/>
          </w:tcPr>
          <w:p w14:paraId="52187288" w14:textId="77777777" w:rsidR="001F076D" w:rsidRPr="004A2743" w:rsidRDefault="001F076D" w:rsidP="001F076D">
            <w:pPr>
              <w:spacing w:before="40" w:after="40"/>
              <w:jc w:val="left"/>
              <w:cnfStyle w:val="000000100000" w:firstRow="0" w:lastRow="0" w:firstColumn="0" w:lastColumn="0" w:oddVBand="0" w:evenVBand="0" w:oddHBand="1" w:evenHBand="0" w:firstRowFirstColumn="0" w:firstRowLastColumn="0" w:lastRowFirstColumn="0" w:lastRowLastColumn="0"/>
              <w:rPr>
                <w:rFonts w:ascii="Calibri" w:hAnsi="Calibri" w:cs="Arial"/>
                <w:sz w:val="18"/>
                <w:szCs w:val="18"/>
              </w:rPr>
            </w:pPr>
          </w:p>
        </w:tc>
        <w:tc>
          <w:tcPr>
            <w:tcW w:w="759" w:type="dxa"/>
            <w:shd w:val="clear" w:color="auto" w:fill="FFFFFF"/>
            <w:vAlign w:val="center"/>
          </w:tcPr>
          <w:p w14:paraId="0EEEA6E6" w14:textId="77777777" w:rsidR="001F076D" w:rsidRPr="004A2743" w:rsidRDefault="001F076D" w:rsidP="001F076D">
            <w:pPr>
              <w:spacing w:before="40" w:after="40"/>
              <w:jc w:val="left"/>
              <w:cnfStyle w:val="000000100000" w:firstRow="0" w:lastRow="0" w:firstColumn="0" w:lastColumn="0" w:oddVBand="0" w:evenVBand="0" w:oddHBand="1" w:evenHBand="0" w:firstRowFirstColumn="0" w:firstRowLastColumn="0" w:lastRowFirstColumn="0" w:lastRowLastColumn="0"/>
              <w:rPr>
                <w:rFonts w:ascii="Calibri" w:hAnsi="Calibri" w:cs="Arial"/>
                <w:sz w:val="18"/>
                <w:szCs w:val="18"/>
              </w:rPr>
            </w:pPr>
            <w:r w:rsidRPr="004A2743">
              <w:rPr>
                <w:rFonts w:ascii="Calibri" w:hAnsi="Calibri" w:cs="Arial"/>
                <w:sz w:val="18"/>
                <w:szCs w:val="18"/>
              </w:rPr>
              <w:t>5</w:t>
            </w:r>
          </w:p>
        </w:tc>
      </w:tr>
      <w:tr w:rsidR="001F076D" w:rsidRPr="004A2743" w14:paraId="68875E29" w14:textId="77777777" w:rsidTr="00006BEB">
        <w:tc>
          <w:tcPr>
            <w:cnfStyle w:val="001000000000" w:firstRow="0" w:lastRow="0" w:firstColumn="1" w:lastColumn="0" w:oddVBand="0" w:evenVBand="0" w:oddHBand="0" w:evenHBand="0" w:firstRowFirstColumn="0" w:firstRowLastColumn="0" w:lastRowFirstColumn="0" w:lastRowLastColumn="0"/>
            <w:tcW w:w="1418" w:type="dxa"/>
            <w:vAlign w:val="center"/>
          </w:tcPr>
          <w:p w14:paraId="3E41E7EF" w14:textId="77777777" w:rsidR="001F076D" w:rsidRPr="004A2743" w:rsidRDefault="001F076D" w:rsidP="001F076D">
            <w:pPr>
              <w:spacing w:before="40" w:after="40"/>
              <w:jc w:val="left"/>
              <w:rPr>
                <w:rFonts w:ascii="Calibri" w:hAnsi="Calibri" w:cs="Arial"/>
                <w:sz w:val="18"/>
                <w:szCs w:val="18"/>
              </w:rPr>
            </w:pPr>
            <w:r w:rsidRPr="004A2743">
              <w:rPr>
                <w:rFonts w:ascii="Calibri" w:hAnsi="Calibri" w:cs="Arial"/>
                <w:sz w:val="18"/>
                <w:szCs w:val="18"/>
              </w:rPr>
              <w:t xml:space="preserve">STEP 4: Investigate and </w:t>
            </w:r>
            <w:r w:rsidRPr="004A2743">
              <w:rPr>
                <w:rFonts w:ascii="Calibri" w:hAnsi="Calibri" w:cs="Arial"/>
                <w:sz w:val="18"/>
                <w:szCs w:val="18"/>
              </w:rPr>
              <w:lastRenderedPageBreak/>
              <w:t>discuss with Complainant</w:t>
            </w:r>
          </w:p>
        </w:tc>
        <w:tc>
          <w:tcPr>
            <w:tcW w:w="6895" w:type="dxa"/>
            <w:shd w:val="clear" w:color="auto" w:fill="FFFFFF"/>
            <w:vAlign w:val="center"/>
          </w:tcPr>
          <w:p w14:paraId="016B925F" w14:textId="77777777" w:rsidR="001F076D" w:rsidRPr="004A2743" w:rsidRDefault="001F076D" w:rsidP="001F076D">
            <w:pPr>
              <w:spacing w:before="40" w:after="40"/>
              <w:jc w:val="left"/>
              <w:cnfStyle w:val="000000000000" w:firstRow="0" w:lastRow="0" w:firstColumn="0" w:lastColumn="0" w:oddVBand="0" w:evenVBand="0" w:oddHBand="0" w:evenHBand="0" w:firstRowFirstColumn="0" w:firstRowLastColumn="0" w:lastRowFirstColumn="0" w:lastRowLastColumn="0"/>
              <w:rPr>
                <w:rFonts w:ascii="Calibri" w:hAnsi="Calibri" w:cs="Arial"/>
                <w:sz w:val="18"/>
                <w:szCs w:val="18"/>
              </w:rPr>
            </w:pPr>
            <w:r w:rsidRPr="004A2743">
              <w:rPr>
                <w:rFonts w:ascii="Calibri" w:hAnsi="Calibri" w:cs="Arial"/>
                <w:sz w:val="18"/>
                <w:szCs w:val="18"/>
              </w:rPr>
              <w:lastRenderedPageBreak/>
              <w:t xml:space="preserve">Gathering information about the grievance to determine its eligibility and to generate a clear picture of the circumstances surrounding the issue under consideration. This </w:t>
            </w:r>
            <w:r w:rsidRPr="004A2743">
              <w:rPr>
                <w:rFonts w:ascii="Calibri" w:hAnsi="Calibri" w:cs="Arial"/>
                <w:sz w:val="18"/>
                <w:szCs w:val="18"/>
              </w:rPr>
              <w:lastRenderedPageBreak/>
              <w:t xml:space="preserve">process normally includes site visits, document reviews, a meeting with the GM user (if known and willing to engage) and meetings with individuals and/ or entities who can assist with resolving the issue. Reasonable efforts will be taken to address the complaint. If the grievance is vague and not clear enough, the GM is obliged to help and provide counsel and even help in redrafting the submission, </w:t>
            </w:r>
            <w:proofErr w:type="gramStart"/>
            <w:r w:rsidRPr="004A2743">
              <w:rPr>
                <w:rFonts w:ascii="Calibri" w:hAnsi="Calibri" w:cs="Arial"/>
                <w:sz w:val="18"/>
                <w:szCs w:val="18"/>
              </w:rPr>
              <w:t>in order for</w:t>
            </w:r>
            <w:proofErr w:type="gramEnd"/>
            <w:r w:rsidRPr="004A2743">
              <w:rPr>
                <w:rFonts w:ascii="Calibri" w:hAnsi="Calibri" w:cs="Arial"/>
                <w:sz w:val="18"/>
                <w:szCs w:val="18"/>
              </w:rPr>
              <w:t xml:space="preserve"> the grievance/ to become clear, for purposes of an informed decision by the GM, in the best interests of persons affected by the Project. If the GM is not able to address the issues raised by immediate corrective action, a long-term corrective action will be identified. The decision shall give a clear assessment on the grievance/complaint, clear ruling and recommendations for fair remedy and propose measures to modify future conduct that caused the grievance as well as proposed measures to compensate if mitigation measures cannot remedy the harm or injury. The decision shall be in writing and shall be delivered to the person who filed the grievance as well as to any other person or entity to which the recommendation and measures shall apply or is under obligation by Law. The person who filed the grievance can express his/her personal satisfaction to the outcome of the grievance resolution procedure. Unilateral decision shall be an exception and resolution shall be sought through a dialogue between the GM and the Grievant</w:t>
            </w:r>
          </w:p>
        </w:tc>
        <w:tc>
          <w:tcPr>
            <w:tcW w:w="759" w:type="dxa"/>
            <w:shd w:val="clear" w:color="auto" w:fill="FFFFFF"/>
            <w:vAlign w:val="center"/>
          </w:tcPr>
          <w:p w14:paraId="16DAF21F" w14:textId="77777777" w:rsidR="001F076D" w:rsidRPr="004A2743" w:rsidRDefault="001F076D" w:rsidP="001F076D">
            <w:pPr>
              <w:spacing w:before="40" w:after="40"/>
              <w:jc w:val="left"/>
              <w:cnfStyle w:val="000000000000" w:firstRow="0" w:lastRow="0" w:firstColumn="0" w:lastColumn="0" w:oddVBand="0" w:evenVBand="0" w:oddHBand="0" w:evenHBand="0" w:firstRowFirstColumn="0" w:firstRowLastColumn="0" w:lastRowFirstColumn="0" w:lastRowLastColumn="0"/>
              <w:rPr>
                <w:rFonts w:ascii="Calibri" w:hAnsi="Calibri" w:cs="Arial"/>
                <w:sz w:val="18"/>
                <w:szCs w:val="18"/>
              </w:rPr>
            </w:pPr>
            <w:r w:rsidRPr="004A2743">
              <w:rPr>
                <w:rFonts w:ascii="Calibri" w:hAnsi="Calibri" w:cs="Arial"/>
                <w:sz w:val="18"/>
                <w:szCs w:val="18"/>
              </w:rPr>
              <w:lastRenderedPageBreak/>
              <w:t>10</w:t>
            </w:r>
          </w:p>
        </w:tc>
      </w:tr>
      <w:tr w:rsidR="001F076D" w:rsidRPr="004A2743" w14:paraId="4DCEA13B" w14:textId="77777777" w:rsidTr="00006B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vAlign w:val="center"/>
          </w:tcPr>
          <w:p w14:paraId="2C343A80" w14:textId="77777777" w:rsidR="001F076D" w:rsidRPr="004A2743" w:rsidRDefault="001F076D" w:rsidP="001F076D">
            <w:pPr>
              <w:spacing w:before="40" w:after="40"/>
              <w:jc w:val="left"/>
              <w:rPr>
                <w:rFonts w:ascii="Calibri" w:hAnsi="Calibri" w:cs="Arial"/>
                <w:sz w:val="18"/>
                <w:szCs w:val="18"/>
              </w:rPr>
            </w:pPr>
            <w:r w:rsidRPr="004A2743">
              <w:rPr>
                <w:rFonts w:ascii="Calibri" w:hAnsi="Calibri" w:cs="Arial"/>
                <w:sz w:val="18"/>
                <w:szCs w:val="18"/>
              </w:rPr>
              <w:t>STEP 5: Communication of the decision</w:t>
            </w:r>
          </w:p>
        </w:tc>
        <w:tc>
          <w:tcPr>
            <w:tcW w:w="6895" w:type="dxa"/>
            <w:shd w:val="clear" w:color="auto" w:fill="FFFFFF"/>
            <w:vAlign w:val="center"/>
          </w:tcPr>
          <w:p w14:paraId="6AB51C5C" w14:textId="77777777" w:rsidR="001F076D" w:rsidRPr="004A2743" w:rsidRDefault="001F076D" w:rsidP="001F076D">
            <w:pPr>
              <w:spacing w:before="40" w:after="40"/>
              <w:jc w:val="left"/>
              <w:cnfStyle w:val="000000100000" w:firstRow="0" w:lastRow="0" w:firstColumn="0" w:lastColumn="0" w:oddVBand="0" w:evenVBand="0" w:oddHBand="1" w:evenHBand="0" w:firstRowFirstColumn="0" w:firstRowLastColumn="0" w:lastRowFirstColumn="0" w:lastRowLastColumn="0"/>
              <w:rPr>
                <w:rFonts w:ascii="Calibri" w:hAnsi="Calibri" w:cs="Arial"/>
                <w:sz w:val="18"/>
                <w:szCs w:val="18"/>
              </w:rPr>
            </w:pPr>
          </w:p>
        </w:tc>
        <w:tc>
          <w:tcPr>
            <w:tcW w:w="759" w:type="dxa"/>
            <w:shd w:val="clear" w:color="auto" w:fill="FFFFFF"/>
            <w:vAlign w:val="center"/>
          </w:tcPr>
          <w:p w14:paraId="410DE9C9" w14:textId="77777777" w:rsidR="001F076D" w:rsidRPr="004A2743" w:rsidRDefault="001F076D" w:rsidP="001F076D">
            <w:pPr>
              <w:spacing w:before="40" w:after="40"/>
              <w:jc w:val="left"/>
              <w:cnfStyle w:val="000000100000" w:firstRow="0" w:lastRow="0" w:firstColumn="0" w:lastColumn="0" w:oddVBand="0" w:evenVBand="0" w:oddHBand="1" w:evenHBand="0" w:firstRowFirstColumn="0" w:firstRowLastColumn="0" w:lastRowFirstColumn="0" w:lastRowLastColumn="0"/>
              <w:rPr>
                <w:rFonts w:ascii="Calibri" w:hAnsi="Calibri" w:cs="Arial"/>
                <w:sz w:val="18"/>
                <w:szCs w:val="18"/>
              </w:rPr>
            </w:pPr>
            <w:r w:rsidRPr="004A2743">
              <w:rPr>
                <w:rFonts w:ascii="Calibri" w:hAnsi="Calibri" w:cs="Arial"/>
                <w:sz w:val="18"/>
                <w:szCs w:val="18"/>
              </w:rPr>
              <w:t>30</w:t>
            </w:r>
          </w:p>
        </w:tc>
      </w:tr>
      <w:tr w:rsidR="001F076D" w:rsidRPr="004A2743" w14:paraId="2DEBACDD" w14:textId="77777777" w:rsidTr="00006BEB">
        <w:tc>
          <w:tcPr>
            <w:cnfStyle w:val="001000000000" w:firstRow="0" w:lastRow="0" w:firstColumn="1" w:lastColumn="0" w:oddVBand="0" w:evenVBand="0" w:oddHBand="0" w:evenHBand="0" w:firstRowFirstColumn="0" w:firstRowLastColumn="0" w:lastRowFirstColumn="0" w:lastRowLastColumn="0"/>
            <w:tcW w:w="1418" w:type="dxa"/>
            <w:vAlign w:val="center"/>
          </w:tcPr>
          <w:p w14:paraId="0B0C2CC7" w14:textId="77777777" w:rsidR="001F076D" w:rsidRPr="004A2743" w:rsidRDefault="001F076D" w:rsidP="001F076D">
            <w:pPr>
              <w:spacing w:before="40" w:after="40"/>
              <w:jc w:val="left"/>
              <w:rPr>
                <w:rFonts w:ascii="Calibri" w:hAnsi="Calibri" w:cs="Arial"/>
                <w:sz w:val="18"/>
                <w:szCs w:val="18"/>
              </w:rPr>
            </w:pPr>
            <w:r w:rsidRPr="004A2743">
              <w:rPr>
                <w:rFonts w:ascii="Calibri" w:hAnsi="Calibri" w:cs="Arial"/>
                <w:sz w:val="18"/>
                <w:szCs w:val="18"/>
              </w:rPr>
              <w:t>STEP 6: Complainant Response</w:t>
            </w:r>
          </w:p>
        </w:tc>
        <w:tc>
          <w:tcPr>
            <w:tcW w:w="6895" w:type="dxa"/>
            <w:shd w:val="clear" w:color="auto" w:fill="FFFFFF"/>
            <w:vAlign w:val="center"/>
          </w:tcPr>
          <w:p w14:paraId="6D1E87B0" w14:textId="77777777" w:rsidR="001F076D" w:rsidRPr="004A2743" w:rsidRDefault="001F076D" w:rsidP="001F076D">
            <w:pPr>
              <w:spacing w:before="40" w:after="40"/>
              <w:jc w:val="left"/>
              <w:cnfStyle w:val="000000000000" w:firstRow="0" w:lastRow="0" w:firstColumn="0" w:lastColumn="0" w:oddVBand="0" w:evenVBand="0" w:oddHBand="0" w:evenHBand="0" w:firstRowFirstColumn="0" w:firstRowLastColumn="0" w:lastRowFirstColumn="0" w:lastRowLastColumn="0"/>
              <w:rPr>
                <w:rFonts w:ascii="Calibri" w:hAnsi="Calibri" w:cs="Arial"/>
                <w:sz w:val="18"/>
                <w:szCs w:val="18"/>
              </w:rPr>
            </w:pPr>
            <w:r w:rsidRPr="004A2743">
              <w:rPr>
                <w:rFonts w:ascii="Calibri" w:hAnsi="Calibri" w:cs="Arial"/>
                <w:sz w:val="18"/>
                <w:szCs w:val="18"/>
              </w:rPr>
              <w:t>Either grievance closure or taking further steps</w:t>
            </w:r>
            <w:r w:rsidR="00443CBA" w:rsidRPr="004A2743">
              <w:rPr>
                <w:rFonts w:ascii="Calibri" w:hAnsi="Calibri" w:cs="Arial"/>
                <w:sz w:val="18"/>
                <w:szCs w:val="18"/>
              </w:rPr>
              <w:t>/second tier commission</w:t>
            </w:r>
            <w:r w:rsidRPr="004A2743">
              <w:rPr>
                <w:rFonts w:ascii="Calibri" w:hAnsi="Calibri" w:cs="Arial"/>
                <w:sz w:val="18"/>
                <w:szCs w:val="18"/>
              </w:rPr>
              <w:t xml:space="preserve"> if the grievance remains open. Before any closure of complaints/grievances, the GM shall:</w:t>
            </w:r>
          </w:p>
          <w:p w14:paraId="47484A05" w14:textId="77777777" w:rsidR="001F076D" w:rsidRPr="004A2743" w:rsidRDefault="001F076D" w:rsidP="00AE4954">
            <w:pPr>
              <w:numPr>
                <w:ilvl w:val="0"/>
                <w:numId w:val="61"/>
              </w:numPr>
              <w:spacing w:before="40" w:after="40"/>
              <w:ind w:left="238" w:hanging="238"/>
              <w:contextualSpacing/>
              <w:jc w:val="left"/>
              <w:cnfStyle w:val="000000000000" w:firstRow="0" w:lastRow="0" w:firstColumn="0" w:lastColumn="0" w:oddVBand="0" w:evenVBand="0" w:oddHBand="0" w:evenHBand="0" w:firstRowFirstColumn="0" w:firstRowLastColumn="0" w:lastRowFirstColumn="0" w:lastRowLastColumn="0"/>
              <w:rPr>
                <w:rFonts w:ascii="Calibri" w:hAnsi="Calibri" w:cs="Arial"/>
                <w:sz w:val="18"/>
                <w:szCs w:val="18"/>
              </w:rPr>
            </w:pPr>
            <w:r w:rsidRPr="004A2743">
              <w:rPr>
                <w:rFonts w:ascii="Calibri" w:hAnsi="Calibri" w:cs="Arial"/>
                <w:sz w:val="18"/>
                <w:szCs w:val="18"/>
              </w:rPr>
              <w:t xml:space="preserve">Confirm that the required GM actions have been enforced, that the grievance resolution process has been followed and that a fair decision has been </w:t>
            </w:r>
            <w:proofErr w:type="gramStart"/>
            <w:r w:rsidRPr="004A2743">
              <w:rPr>
                <w:rFonts w:ascii="Calibri" w:hAnsi="Calibri" w:cs="Arial"/>
                <w:sz w:val="18"/>
                <w:szCs w:val="18"/>
              </w:rPr>
              <w:t>made;</w:t>
            </w:r>
            <w:proofErr w:type="gramEnd"/>
          </w:p>
          <w:p w14:paraId="3B4C8EFD" w14:textId="77777777" w:rsidR="001F076D" w:rsidRPr="004A2743" w:rsidRDefault="001F076D" w:rsidP="00AE4954">
            <w:pPr>
              <w:numPr>
                <w:ilvl w:val="0"/>
                <w:numId w:val="61"/>
              </w:numPr>
              <w:spacing w:before="40" w:after="40"/>
              <w:ind w:left="238" w:hanging="238"/>
              <w:contextualSpacing/>
              <w:jc w:val="left"/>
              <w:cnfStyle w:val="000000000000" w:firstRow="0" w:lastRow="0" w:firstColumn="0" w:lastColumn="0" w:oddVBand="0" w:evenVBand="0" w:oddHBand="0" w:evenHBand="0" w:firstRowFirstColumn="0" w:firstRowLastColumn="0" w:lastRowFirstColumn="0" w:lastRowLastColumn="0"/>
              <w:rPr>
                <w:rFonts w:ascii="Calibri" w:hAnsi="Calibri" w:cs="Arial"/>
                <w:sz w:val="18"/>
                <w:szCs w:val="18"/>
              </w:rPr>
            </w:pPr>
            <w:r w:rsidRPr="004A2743">
              <w:rPr>
                <w:rFonts w:ascii="Calibri" w:hAnsi="Calibri" w:cs="Arial"/>
                <w:sz w:val="18"/>
                <w:szCs w:val="18"/>
              </w:rPr>
              <w:t xml:space="preserve">Organize meeting(s) within 10 days of being contacted by the concerned parties to discuss how to resolve the issue, if not previously </w:t>
            </w:r>
            <w:proofErr w:type="gramStart"/>
            <w:r w:rsidRPr="004A2743">
              <w:rPr>
                <w:rFonts w:ascii="Calibri" w:hAnsi="Calibri" w:cs="Arial"/>
                <w:sz w:val="18"/>
                <w:szCs w:val="18"/>
              </w:rPr>
              <w:t>conducted;</w:t>
            </w:r>
            <w:proofErr w:type="gramEnd"/>
          </w:p>
          <w:p w14:paraId="03164C57" w14:textId="77777777" w:rsidR="001F076D" w:rsidRPr="004A2743" w:rsidRDefault="001F076D" w:rsidP="00AE4954">
            <w:pPr>
              <w:numPr>
                <w:ilvl w:val="0"/>
                <w:numId w:val="61"/>
              </w:numPr>
              <w:spacing w:before="40" w:after="40"/>
              <w:ind w:left="238" w:hanging="238"/>
              <w:contextualSpacing/>
              <w:jc w:val="left"/>
              <w:cnfStyle w:val="000000000000" w:firstRow="0" w:lastRow="0" w:firstColumn="0" w:lastColumn="0" w:oddVBand="0" w:evenVBand="0" w:oddHBand="0" w:evenHBand="0" w:firstRowFirstColumn="0" w:firstRowLastColumn="0" w:lastRowFirstColumn="0" w:lastRowLastColumn="0"/>
              <w:rPr>
                <w:rFonts w:ascii="Calibri" w:hAnsi="Calibri" w:cs="Arial"/>
                <w:sz w:val="18"/>
                <w:szCs w:val="18"/>
              </w:rPr>
            </w:pPr>
            <w:r w:rsidRPr="004A2743">
              <w:rPr>
                <w:rFonts w:ascii="Calibri" w:hAnsi="Calibri" w:cs="Arial"/>
                <w:sz w:val="18"/>
                <w:szCs w:val="18"/>
              </w:rPr>
              <w:t xml:space="preserve">Recommend the final decision on the mitigation measure to the complainant/aggrieved </w:t>
            </w:r>
            <w:proofErr w:type="gramStart"/>
            <w:r w:rsidRPr="004A2743">
              <w:rPr>
                <w:rFonts w:ascii="Calibri" w:hAnsi="Calibri" w:cs="Arial"/>
                <w:sz w:val="18"/>
                <w:szCs w:val="18"/>
              </w:rPr>
              <w:t>party;</w:t>
            </w:r>
            <w:proofErr w:type="gramEnd"/>
          </w:p>
          <w:p w14:paraId="097B6393" w14:textId="77777777" w:rsidR="001F076D" w:rsidRPr="004A2743" w:rsidRDefault="001F076D" w:rsidP="00AE4954">
            <w:pPr>
              <w:numPr>
                <w:ilvl w:val="0"/>
                <w:numId w:val="61"/>
              </w:numPr>
              <w:spacing w:before="40" w:after="40"/>
              <w:ind w:left="238" w:hanging="238"/>
              <w:contextualSpacing/>
              <w:jc w:val="left"/>
              <w:cnfStyle w:val="000000000000" w:firstRow="0" w:lastRow="0" w:firstColumn="0" w:lastColumn="0" w:oddVBand="0" w:evenVBand="0" w:oddHBand="0" w:evenHBand="0" w:firstRowFirstColumn="0" w:firstRowLastColumn="0" w:lastRowFirstColumn="0" w:lastRowLastColumn="0"/>
              <w:rPr>
                <w:rFonts w:ascii="Calibri" w:hAnsi="Calibri" w:cs="Arial"/>
                <w:sz w:val="18"/>
                <w:szCs w:val="18"/>
              </w:rPr>
            </w:pPr>
            <w:r w:rsidRPr="004A2743">
              <w:rPr>
                <w:rFonts w:ascii="Calibri" w:hAnsi="Calibri" w:cs="Arial"/>
                <w:sz w:val="18"/>
                <w:szCs w:val="18"/>
              </w:rPr>
              <w:t xml:space="preserve">Implement the agreed mitigation </w:t>
            </w:r>
            <w:proofErr w:type="gramStart"/>
            <w:r w:rsidRPr="004A2743">
              <w:rPr>
                <w:rFonts w:ascii="Calibri" w:hAnsi="Calibri" w:cs="Arial"/>
                <w:sz w:val="18"/>
                <w:szCs w:val="18"/>
              </w:rPr>
              <w:t>measure;</w:t>
            </w:r>
            <w:proofErr w:type="gramEnd"/>
          </w:p>
          <w:p w14:paraId="5DA7BA32" w14:textId="77777777" w:rsidR="001F076D" w:rsidRPr="004A2743" w:rsidRDefault="001F076D" w:rsidP="00AE4954">
            <w:pPr>
              <w:numPr>
                <w:ilvl w:val="0"/>
                <w:numId w:val="61"/>
              </w:numPr>
              <w:spacing w:before="40" w:after="40"/>
              <w:ind w:left="238" w:hanging="238"/>
              <w:contextualSpacing/>
              <w:jc w:val="left"/>
              <w:cnfStyle w:val="000000000000" w:firstRow="0" w:lastRow="0" w:firstColumn="0" w:lastColumn="0" w:oddVBand="0" w:evenVBand="0" w:oddHBand="0" w:evenHBand="0" w:firstRowFirstColumn="0" w:firstRowLastColumn="0" w:lastRowFirstColumn="0" w:lastRowLastColumn="0"/>
              <w:rPr>
                <w:rFonts w:ascii="Calibri" w:hAnsi="Calibri" w:cs="Arial"/>
                <w:sz w:val="18"/>
                <w:szCs w:val="18"/>
              </w:rPr>
            </w:pPr>
            <w:r w:rsidRPr="004A2743">
              <w:rPr>
                <w:rFonts w:ascii="Calibri" w:hAnsi="Calibri" w:cs="Arial"/>
                <w:sz w:val="18"/>
                <w:szCs w:val="18"/>
              </w:rPr>
              <w:t xml:space="preserve">Update the Grievance Report Form and have it signed by the complainant/aggrieved </w:t>
            </w:r>
            <w:proofErr w:type="gramStart"/>
            <w:r w:rsidRPr="004A2743">
              <w:rPr>
                <w:rFonts w:ascii="Calibri" w:hAnsi="Calibri" w:cs="Arial"/>
                <w:sz w:val="18"/>
                <w:szCs w:val="18"/>
              </w:rPr>
              <w:t>party;</w:t>
            </w:r>
            <w:proofErr w:type="gramEnd"/>
          </w:p>
          <w:p w14:paraId="069EFF0D" w14:textId="77777777" w:rsidR="001F076D" w:rsidRPr="004A2743" w:rsidRDefault="001F076D" w:rsidP="00AE4954">
            <w:pPr>
              <w:numPr>
                <w:ilvl w:val="0"/>
                <w:numId w:val="61"/>
              </w:numPr>
              <w:spacing w:before="40" w:after="40"/>
              <w:ind w:left="238" w:hanging="238"/>
              <w:contextualSpacing/>
              <w:jc w:val="left"/>
              <w:cnfStyle w:val="000000000000" w:firstRow="0" w:lastRow="0" w:firstColumn="0" w:lastColumn="0" w:oddVBand="0" w:evenVBand="0" w:oddHBand="0" w:evenHBand="0" w:firstRowFirstColumn="0" w:firstRowLastColumn="0" w:lastRowFirstColumn="0" w:lastRowLastColumn="0"/>
              <w:rPr>
                <w:rFonts w:ascii="Calibri" w:hAnsi="Calibri" w:cs="Arial"/>
                <w:sz w:val="18"/>
                <w:szCs w:val="18"/>
              </w:rPr>
            </w:pPr>
            <w:r w:rsidRPr="004A2743">
              <w:rPr>
                <w:rFonts w:ascii="Calibri" w:hAnsi="Calibri" w:cs="Arial"/>
                <w:sz w:val="18"/>
                <w:szCs w:val="18"/>
              </w:rPr>
              <w:t>Sign the Grievance Report Form and log the updated information of the grievance into the Grievance Registry; and</w:t>
            </w:r>
          </w:p>
          <w:p w14:paraId="1CAB59AF" w14:textId="77777777" w:rsidR="001F076D" w:rsidRPr="004A2743" w:rsidRDefault="001F076D" w:rsidP="00AE4954">
            <w:pPr>
              <w:numPr>
                <w:ilvl w:val="0"/>
                <w:numId w:val="61"/>
              </w:numPr>
              <w:spacing w:before="40" w:after="40"/>
              <w:ind w:left="238" w:hanging="238"/>
              <w:contextualSpacing/>
              <w:jc w:val="left"/>
              <w:cnfStyle w:val="000000000000" w:firstRow="0" w:lastRow="0" w:firstColumn="0" w:lastColumn="0" w:oddVBand="0" w:evenVBand="0" w:oddHBand="0" w:evenHBand="0" w:firstRowFirstColumn="0" w:firstRowLastColumn="0" w:lastRowFirstColumn="0" w:lastRowLastColumn="0"/>
              <w:rPr>
                <w:rFonts w:ascii="Calibri" w:hAnsi="Calibri" w:cs="Arial"/>
                <w:sz w:val="18"/>
                <w:szCs w:val="18"/>
              </w:rPr>
            </w:pPr>
            <w:r w:rsidRPr="004A2743">
              <w:rPr>
                <w:rFonts w:ascii="Calibri" w:hAnsi="Calibri" w:cs="Arial"/>
                <w:sz w:val="18"/>
                <w:szCs w:val="18"/>
              </w:rPr>
              <w:t>Send copies of relevant documents (</w:t>
            </w:r>
            <w:proofErr w:type="gramStart"/>
            <w:r w:rsidRPr="004A2743">
              <w:rPr>
                <w:rFonts w:ascii="Calibri" w:hAnsi="Calibri" w:cs="Arial"/>
                <w:sz w:val="18"/>
                <w:szCs w:val="18"/>
              </w:rPr>
              <w:t>e.g.</w:t>
            </w:r>
            <w:proofErr w:type="gramEnd"/>
            <w:r w:rsidRPr="004A2743">
              <w:rPr>
                <w:rFonts w:ascii="Calibri" w:hAnsi="Calibri" w:cs="Arial"/>
                <w:sz w:val="18"/>
                <w:szCs w:val="18"/>
              </w:rPr>
              <w:t xml:space="preserve"> completed Grievance Report Form, mitigation measure, minutes of the meetings, if appropriate) to the concerned parties.</w:t>
            </w:r>
          </w:p>
        </w:tc>
        <w:tc>
          <w:tcPr>
            <w:tcW w:w="759" w:type="dxa"/>
            <w:shd w:val="clear" w:color="auto" w:fill="FFFFFF"/>
            <w:vAlign w:val="center"/>
          </w:tcPr>
          <w:p w14:paraId="749C5EBF" w14:textId="77777777" w:rsidR="001F076D" w:rsidRPr="004A2743" w:rsidRDefault="001F076D" w:rsidP="001F076D">
            <w:pPr>
              <w:spacing w:before="40" w:after="40"/>
              <w:jc w:val="left"/>
              <w:cnfStyle w:val="000000000000" w:firstRow="0" w:lastRow="0" w:firstColumn="0" w:lastColumn="0" w:oddVBand="0" w:evenVBand="0" w:oddHBand="0" w:evenHBand="0" w:firstRowFirstColumn="0" w:firstRowLastColumn="0" w:lastRowFirstColumn="0" w:lastRowLastColumn="0"/>
              <w:rPr>
                <w:rFonts w:ascii="Calibri" w:hAnsi="Calibri" w:cs="Arial"/>
                <w:sz w:val="18"/>
                <w:szCs w:val="18"/>
              </w:rPr>
            </w:pPr>
          </w:p>
        </w:tc>
      </w:tr>
    </w:tbl>
    <w:p w14:paraId="45536E48" w14:textId="77777777" w:rsidR="001F076D" w:rsidRPr="001F076D" w:rsidRDefault="001F076D" w:rsidP="001F076D">
      <w:pPr>
        <w:spacing w:before="240" w:after="160" w:line="240" w:lineRule="auto"/>
        <w:rPr>
          <w:rFonts w:ascii="Calibri" w:eastAsia="SimSun" w:hAnsi="Calibri" w:cs="Arial"/>
          <w:szCs w:val="21"/>
          <w:lang w:eastAsia="ja-JP"/>
        </w:rPr>
      </w:pPr>
      <w:r w:rsidRPr="001F076D">
        <w:rPr>
          <w:rFonts w:ascii="Calibri" w:eastAsia="SimSun" w:hAnsi="Calibri" w:cs="Arial"/>
          <w:szCs w:val="21"/>
          <w:lang w:eastAsia="ja-JP"/>
        </w:rPr>
        <w:t>The Sub-project specific SEPs shall have details on each Grievance admission points, grievance administration processes, timelines, investigation activities and closure conditions including the 2nd tier resolution instance. Further details on local access details LGD are to be known and disseminated at later stages and shall be part of the awareness raising campaign of the sub-project SEPs.</w:t>
      </w:r>
    </w:p>
    <w:p w14:paraId="2CBA8B63" w14:textId="77777777" w:rsidR="001F076D" w:rsidRPr="004A2743" w:rsidRDefault="001F076D" w:rsidP="004A2743">
      <w:pPr>
        <w:pStyle w:val="Heading2"/>
        <w:spacing w:before="0" w:after="60"/>
        <w:rPr>
          <w:rFonts w:ascii="Calibri Light" w:hAnsi="Calibri Light" w:cs="Calibri Light"/>
        </w:rPr>
      </w:pPr>
      <w:bookmarkStart w:id="49" w:name="_Toc72948202"/>
      <w:bookmarkStart w:id="50" w:name="_Toc73201646"/>
      <w:bookmarkStart w:id="51" w:name="_Toc76808568"/>
      <w:r w:rsidRPr="004A2743">
        <w:rPr>
          <w:rFonts w:ascii="Calibri Light" w:hAnsi="Calibri Light" w:cs="Calibri Light"/>
        </w:rPr>
        <w:t>Monitoring and reporting on Grievances</w:t>
      </w:r>
      <w:bookmarkEnd w:id="49"/>
      <w:bookmarkEnd w:id="50"/>
      <w:bookmarkEnd w:id="51"/>
    </w:p>
    <w:p w14:paraId="0B821688" w14:textId="77777777" w:rsidR="00443CBA" w:rsidRPr="00443CBA" w:rsidRDefault="00443CBA" w:rsidP="00443CBA">
      <w:pPr>
        <w:spacing w:before="240" w:after="160" w:line="240" w:lineRule="auto"/>
        <w:rPr>
          <w:rFonts w:ascii="Calibri" w:eastAsia="SimSun" w:hAnsi="Calibri" w:cs="Arial"/>
          <w:szCs w:val="21"/>
          <w:lang w:eastAsia="ja-JP"/>
        </w:rPr>
      </w:pPr>
      <w:r w:rsidRPr="00443CBA">
        <w:rPr>
          <w:rFonts w:ascii="Calibri" w:eastAsia="SimSun" w:hAnsi="Calibri" w:cs="Arial"/>
          <w:szCs w:val="21"/>
          <w:lang w:eastAsia="ja-JP"/>
        </w:rPr>
        <w:t>The CFD will be responsible for:</w:t>
      </w:r>
    </w:p>
    <w:p w14:paraId="18A71069" w14:textId="77777777" w:rsidR="00443CBA" w:rsidRPr="00443CBA" w:rsidRDefault="00443CBA" w:rsidP="00AE4954">
      <w:pPr>
        <w:pStyle w:val="ListParagraph"/>
        <w:numPr>
          <w:ilvl w:val="0"/>
          <w:numId w:val="63"/>
        </w:numPr>
        <w:spacing w:line="240" w:lineRule="auto"/>
        <w:ind w:hanging="357"/>
        <w:rPr>
          <w:rFonts w:ascii="Calibri" w:eastAsia="SimSun" w:hAnsi="Calibri" w:cs="Arial"/>
          <w:bCs w:val="0"/>
          <w:szCs w:val="21"/>
          <w:lang w:eastAsia="ja-JP"/>
        </w:rPr>
      </w:pPr>
      <w:r w:rsidRPr="00443CBA">
        <w:rPr>
          <w:rFonts w:ascii="Calibri" w:eastAsia="SimSun" w:hAnsi="Calibri" w:cs="Arial"/>
          <w:bCs w:val="0"/>
          <w:szCs w:val="21"/>
          <w:lang w:eastAsia="ja-JP"/>
        </w:rPr>
        <w:t xml:space="preserve">Regular acquisition of data, as soon as the grievance is received through LGD serving as local admission points, on the number, substance and status of complaints and uploading them into the single regional </w:t>
      </w:r>
      <w:proofErr w:type="gramStart"/>
      <w:r w:rsidRPr="00443CBA">
        <w:rPr>
          <w:rFonts w:ascii="Calibri" w:eastAsia="SimSun" w:hAnsi="Calibri" w:cs="Arial"/>
          <w:bCs w:val="0"/>
          <w:szCs w:val="21"/>
          <w:lang w:eastAsia="ja-JP"/>
        </w:rPr>
        <w:t>database;</w:t>
      </w:r>
      <w:proofErr w:type="gramEnd"/>
    </w:p>
    <w:p w14:paraId="5C2D5E0A" w14:textId="77777777" w:rsidR="00443CBA" w:rsidRPr="00443CBA" w:rsidRDefault="00443CBA" w:rsidP="00AE4954">
      <w:pPr>
        <w:pStyle w:val="ListParagraph"/>
        <w:numPr>
          <w:ilvl w:val="0"/>
          <w:numId w:val="63"/>
        </w:numPr>
        <w:spacing w:line="240" w:lineRule="auto"/>
        <w:ind w:hanging="357"/>
        <w:rPr>
          <w:rFonts w:ascii="Calibri" w:eastAsia="SimSun" w:hAnsi="Calibri" w:cs="Arial"/>
          <w:bCs w:val="0"/>
          <w:szCs w:val="21"/>
          <w:lang w:eastAsia="ja-JP"/>
        </w:rPr>
      </w:pPr>
      <w:r w:rsidRPr="00443CBA">
        <w:rPr>
          <w:rFonts w:ascii="Calibri" w:eastAsia="SimSun" w:hAnsi="Calibri" w:cs="Arial"/>
          <w:bCs w:val="0"/>
          <w:szCs w:val="21"/>
          <w:lang w:eastAsia="ja-JP"/>
        </w:rPr>
        <w:t xml:space="preserve">Maintaining the grievance logs on the complaints received at the regional and local </w:t>
      </w:r>
      <w:proofErr w:type="gramStart"/>
      <w:r w:rsidRPr="00443CBA">
        <w:rPr>
          <w:rFonts w:ascii="Calibri" w:eastAsia="SimSun" w:hAnsi="Calibri" w:cs="Arial"/>
          <w:bCs w:val="0"/>
          <w:szCs w:val="21"/>
          <w:lang w:eastAsia="ja-JP"/>
        </w:rPr>
        <w:t>level;</w:t>
      </w:r>
      <w:proofErr w:type="gramEnd"/>
    </w:p>
    <w:p w14:paraId="537D93ED" w14:textId="77777777" w:rsidR="00443CBA" w:rsidRPr="00443CBA" w:rsidRDefault="00443CBA" w:rsidP="00AE4954">
      <w:pPr>
        <w:pStyle w:val="ListParagraph"/>
        <w:numPr>
          <w:ilvl w:val="0"/>
          <w:numId w:val="63"/>
        </w:numPr>
        <w:spacing w:line="240" w:lineRule="auto"/>
        <w:ind w:hanging="357"/>
        <w:rPr>
          <w:rFonts w:ascii="Calibri" w:eastAsia="SimSun" w:hAnsi="Calibri" w:cs="Arial"/>
          <w:bCs w:val="0"/>
          <w:szCs w:val="21"/>
          <w:lang w:eastAsia="ja-JP"/>
        </w:rPr>
      </w:pPr>
      <w:r w:rsidRPr="00443CBA">
        <w:rPr>
          <w:rFonts w:ascii="Calibri" w:eastAsia="SimSun" w:hAnsi="Calibri" w:cs="Arial"/>
          <w:bCs w:val="0"/>
          <w:szCs w:val="21"/>
          <w:lang w:eastAsia="ja-JP"/>
        </w:rPr>
        <w:t xml:space="preserve">Monitoring outstanding issues and proposing measures to resolve </w:t>
      </w:r>
      <w:proofErr w:type="gramStart"/>
      <w:r w:rsidRPr="00443CBA">
        <w:rPr>
          <w:rFonts w:ascii="Calibri" w:eastAsia="SimSun" w:hAnsi="Calibri" w:cs="Arial"/>
          <w:bCs w:val="0"/>
          <w:szCs w:val="21"/>
          <w:lang w:eastAsia="ja-JP"/>
        </w:rPr>
        <w:t>them;</w:t>
      </w:r>
      <w:proofErr w:type="gramEnd"/>
    </w:p>
    <w:p w14:paraId="13A0D353" w14:textId="77777777" w:rsidR="00443CBA" w:rsidRPr="00443CBA" w:rsidRDefault="00443CBA" w:rsidP="00AE4954">
      <w:pPr>
        <w:pStyle w:val="ListParagraph"/>
        <w:numPr>
          <w:ilvl w:val="0"/>
          <w:numId w:val="63"/>
        </w:numPr>
        <w:spacing w:line="240" w:lineRule="auto"/>
        <w:ind w:hanging="357"/>
        <w:rPr>
          <w:rFonts w:ascii="Calibri" w:eastAsia="SimSun" w:hAnsi="Calibri" w:cs="Arial"/>
          <w:bCs w:val="0"/>
          <w:szCs w:val="21"/>
          <w:lang w:eastAsia="ja-JP"/>
        </w:rPr>
      </w:pPr>
      <w:r w:rsidRPr="00443CBA">
        <w:rPr>
          <w:rFonts w:ascii="Calibri" w:eastAsia="SimSun" w:hAnsi="Calibri" w:cs="Arial"/>
          <w:bCs w:val="0"/>
          <w:szCs w:val="21"/>
          <w:lang w:eastAsia="ja-JP"/>
        </w:rPr>
        <w:t>Disclosing quarterly reports on GM mechanisms:</w:t>
      </w:r>
    </w:p>
    <w:p w14:paraId="1BD7E408" w14:textId="77777777" w:rsidR="00443CBA" w:rsidRPr="00443CBA" w:rsidRDefault="00443CBA" w:rsidP="00AE4954">
      <w:pPr>
        <w:pStyle w:val="ListParagraph"/>
        <w:numPr>
          <w:ilvl w:val="1"/>
          <w:numId w:val="63"/>
        </w:numPr>
        <w:spacing w:line="240" w:lineRule="auto"/>
        <w:ind w:hanging="357"/>
        <w:rPr>
          <w:rFonts w:ascii="Calibri" w:eastAsia="SimSun" w:hAnsi="Calibri" w:cs="Arial"/>
          <w:bCs w:val="0"/>
          <w:szCs w:val="21"/>
          <w:lang w:eastAsia="ja-JP"/>
        </w:rPr>
      </w:pPr>
      <w:r w:rsidRPr="00443CBA">
        <w:rPr>
          <w:rFonts w:ascii="Calibri" w:eastAsia="SimSun" w:hAnsi="Calibri" w:cs="Arial"/>
          <w:bCs w:val="0"/>
          <w:szCs w:val="21"/>
          <w:lang w:eastAsia="ja-JP"/>
        </w:rPr>
        <w:t>On the website of the MCTI (http://www.mgsi.gov.rs/)</w:t>
      </w:r>
    </w:p>
    <w:p w14:paraId="4453C852" w14:textId="77777777" w:rsidR="00443CBA" w:rsidRPr="00443CBA" w:rsidRDefault="00443CBA" w:rsidP="00AE4954">
      <w:pPr>
        <w:pStyle w:val="ListParagraph"/>
        <w:numPr>
          <w:ilvl w:val="1"/>
          <w:numId w:val="63"/>
        </w:numPr>
        <w:spacing w:line="240" w:lineRule="auto"/>
        <w:ind w:hanging="357"/>
        <w:rPr>
          <w:rFonts w:ascii="Calibri" w:eastAsia="SimSun" w:hAnsi="Calibri" w:cs="Arial"/>
          <w:bCs w:val="0"/>
          <w:szCs w:val="21"/>
          <w:lang w:eastAsia="ja-JP"/>
        </w:rPr>
      </w:pPr>
      <w:r w:rsidRPr="00443CBA">
        <w:rPr>
          <w:rFonts w:ascii="Calibri" w:eastAsia="SimSun" w:hAnsi="Calibri" w:cs="Arial"/>
          <w:bCs w:val="0"/>
          <w:szCs w:val="21"/>
          <w:lang w:eastAsia="ja-JP"/>
        </w:rPr>
        <w:t>On the notice boards and websites of LMs</w:t>
      </w:r>
    </w:p>
    <w:p w14:paraId="5D38BB38" w14:textId="77777777" w:rsidR="00443CBA" w:rsidRPr="00443CBA" w:rsidRDefault="00443CBA" w:rsidP="00AE4954">
      <w:pPr>
        <w:pStyle w:val="ListParagraph"/>
        <w:numPr>
          <w:ilvl w:val="1"/>
          <w:numId w:val="63"/>
        </w:numPr>
        <w:spacing w:line="240" w:lineRule="auto"/>
        <w:ind w:hanging="357"/>
        <w:rPr>
          <w:rFonts w:ascii="Calibri" w:eastAsia="SimSun" w:hAnsi="Calibri" w:cs="Arial"/>
          <w:bCs w:val="0"/>
          <w:szCs w:val="21"/>
          <w:lang w:eastAsia="ja-JP"/>
        </w:rPr>
      </w:pPr>
      <w:r w:rsidRPr="00443CBA">
        <w:rPr>
          <w:rFonts w:ascii="Calibri" w:eastAsia="SimSun" w:hAnsi="Calibri" w:cs="Arial"/>
          <w:bCs w:val="0"/>
          <w:szCs w:val="21"/>
          <w:lang w:eastAsia="ja-JP"/>
        </w:rPr>
        <w:t>Through social media campaigns.</w:t>
      </w:r>
    </w:p>
    <w:p w14:paraId="64732D7B" w14:textId="77777777" w:rsidR="00443CBA" w:rsidRPr="00443CBA" w:rsidRDefault="00443CBA" w:rsidP="00AE4954">
      <w:pPr>
        <w:pStyle w:val="ListParagraph"/>
        <w:numPr>
          <w:ilvl w:val="0"/>
          <w:numId w:val="63"/>
        </w:numPr>
        <w:spacing w:line="240" w:lineRule="auto"/>
        <w:ind w:hanging="357"/>
        <w:rPr>
          <w:rFonts w:ascii="Calibri" w:eastAsia="SimSun" w:hAnsi="Calibri" w:cs="Arial"/>
          <w:bCs w:val="0"/>
          <w:szCs w:val="21"/>
          <w:lang w:eastAsia="ja-JP"/>
        </w:rPr>
      </w:pPr>
      <w:r w:rsidRPr="00443CBA">
        <w:rPr>
          <w:rFonts w:ascii="Calibri" w:eastAsia="SimSun" w:hAnsi="Calibri" w:cs="Arial"/>
          <w:bCs w:val="0"/>
          <w:szCs w:val="21"/>
          <w:lang w:eastAsia="ja-JP"/>
        </w:rPr>
        <w:t xml:space="preserve">Summarizing and analyzing the qualitative data received from the local Grievance Admission points on the number, substance and status of complaints and uploading them into the </w:t>
      </w:r>
      <w:r w:rsidRPr="00443CBA">
        <w:rPr>
          <w:rFonts w:ascii="Calibri" w:eastAsia="SimSun" w:hAnsi="Calibri" w:cs="Arial"/>
          <w:bCs w:val="0"/>
          <w:szCs w:val="21"/>
          <w:lang w:eastAsia="ja-JP"/>
        </w:rPr>
        <w:lastRenderedPageBreak/>
        <w:t>single project database.</w:t>
      </w:r>
    </w:p>
    <w:p w14:paraId="31A4B53B" w14:textId="77777777" w:rsidR="00443CBA" w:rsidRPr="00443CBA" w:rsidRDefault="00443CBA" w:rsidP="00443CBA">
      <w:pPr>
        <w:spacing w:before="240" w:after="160" w:line="240" w:lineRule="auto"/>
        <w:rPr>
          <w:rFonts w:ascii="Calibri" w:eastAsia="SimSun" w:hAnsi="Calibri" w:cs="Arial"/>
          <w:szCs w:val="21"/>
          <w:lang w:eastAsia="ja-JP"/>
        </w:rPr>
      </w:pPr>
      <w:r w:rsidRPr="00443CBA">
        <w:rPr>
          <w:rFonts w:ascii="Calibri" w:eastAsia="SimSun" w:hAnsi="Calibri" w:cs="Arial"/>
          <w:szCs w:val="21"/>
          <w:lang w:eastAsia="ja-JP"/>
        </w:rPr>
        <w:t>The regular social monitoring reports to the WB shall be submitted through the MCTI/PIU, which shall include a section related to GM which provides updated information on the following:</w:t>
      </w:r>
    </w:p>
    <w:p w14:paraId="16C96157" w14:textId="77777777" w:rsidR="00443CBA" w:rsidRPr="00443CBA" w:rsidRDefault="00443CBA" w:rsidP="00AE4954">
      <w:pPr>
        <w:pStyle w:val="ListParagraph"/>
        <w:numPr>
          <w:ilvl w:val="0"/>
          <w:numId w:val="63"/>
        </w:numPr>
        <w:spacing w:line="240" w:lineRule="auto"/>
        <w:ind w:left="714" w:hanging="357"/>
        <w:rPr>
          <w:rFonts w:ascii="Calibri" w:eastAsia="SimSun" w:hAnsi="Calibri" w:cs="Arial"/>
          <w:bCs w:val="0"/>
          <w:szCs w:val="21"/>
          <w:lang w:eastAsia="ja-JP"/>
        </w:rPr>
      </w:pPr>
      <w:r w:rsidRPr="00443CBA">
        <w:rPr>
          <w:rFonts w:ascii="Calibri" w:eastAsia="SimSun" w:hAnsi="Calibri" w:cs="Arial"/>
          <w:bCs w:val="0"/>
          <w:szCs w:val="21"/>
          <w:lang w:eastAsia="ja-JP"/>
        </w:rPr>
        <w:t>Status of GM implementation (procedures, training, public awareness campaigns, budgeting etc.</w:t>
      </w:r>
      <w:proofErr w:type="gramStart"/>
      <w:r w:rsidRPr="00443CBA">
        <w:rPr>
          <w:rFonts w:ascii="Calibri" w:eastAsia="SimSun" w:hAnsi="Calibri" w:cs="Arial"/>
          <w:bCs w:val="0"/>
          <w:szCs w:val="21"/>
          <w:lang w:eastAsia="ja-JP"/>
        </w:rPr>
        <w:t>);</w:t>
      </w:r>
      <w:proofErr w:type="gramEnd"/>
    </w:p>
    <w:p w14:paraId="46A81654" w14:textId="77777777" w:rsidR="00443CBA" w:rsidRPr="00443CBA" w:rsidRDefault="00443CBA" w:rsidP="00AE4954">
      <w:pPr>
        <w:pStyle w:val="ListParagraph"/>
        <w:numPr>
          <w:ilvl w:val="0"/>
          <w:numId w:val="63"/>
        </w:numPr>
        <w:spacing w:line="240" w:lineRule="auto"/>
        <w:ind w:left="714" w:hanging="357"/>
        <w:rPr>
          <w:rFonts w:ascii="Calibri" w:eastAsia="SimSun" w:hAnsi="Calibri" w:cs="Arial"/>
          <w:bCs w:val="0"/>
          <w:szCs w:val="21"/>
          <w:lang w:eastAsia="ja-JP"/>
        </w:rPr>
      </w:pPr>
      <w:r w:rsidRPr="00443CBA">
        <w:rPr>
          <w:rFonts w:ascii="Calibri" w:eastAsia="SimSun" w:hAnsi="Calibri" w:cs="Arial"/>
          <w:bCs w:val="0"/>
          <w:szCs w:val="21"/>
          <w:lang w:eastAsia="ja-JP"/>
        </w:rPr>
        <w:t xml:space="preserve">Qualitative data on number of received grievances (applications, suggestions, complaints, requests, positive feedback) and number of resolved </w:t>
      </w:r>
      <w:proofErr w:type="gramStart"/>
      <w:r w:rsidRPr="00443CBA">
        <w:rPr>
          <w:rFonts w:ascii="Calibri" w:eastAsia="SimSun" w:hAnsi="Calibri" w:cs="Arial"/>
          <w:bCs w:val="0"/>
          <w:szCs w:val="21"/>
          <w:lang w:eastAsia="ja-JP"/>
        </w:rPr>
        <w:t>grievances;</w:t>
      </w:r>
      <w:proofErr w:type="gramEnd"/>
    </w:p>
    <w:p w14:paraId="396D788C" w14:textId="77777777" w:rsidR="00443CBA" w:rsidRPr="00443CBA" w:rsidRDefault="00443CBA" w:rsidP="00AE4954">
      <w:pPr>
        <w:pStyle w:val="ListParagraph"/>
        <w:numPr>
          <w:ilvl w:val="0"/>
          <w:numId w:val="63"/>
        </w:numPr>
        <w:spacing w:line="240" w:lineRule="auto"/>
        <w:ind w:left="714" w:hanging="357"/>
        <w:rPr>
          <w:rFonts w:ascii="Calibri" w:eastAsia="SimSun" w:hAnsi="Calibri" w:cs="Arial"/>
          <w:bCs w:val="0"/>
          <w:szCs w:val="21"/>
          <w:lang w:eastAsia="ja-JP"/>
        </w:rPr>
      </w:pPr>
      <w:r w:rsidRPr="00443CBA">
        <w:rPr>
          <w:rFonts w:ascii="Calibri" w:eastAsia="SimSun" w:hAnsi="Calibri" w:cs="Arial"/>
          <w:bCs w:val="0"/>
          <w:szCs w:val="21"/>
          <w:lang w:eastAsia="ja-JP"/>
        </w:rPr>
        <w:t xml:space="preserve">Quantitative data on the type of grievances and responses, issues provided and grievances that remain </w:t>
      </w:r>
      <w:proofErr w:type="gramStart"/>
      <w:r w:rsidRPr="00443CBA">
        <w:rPr>
          <w:rFonts w:ascii="Calibri" w:eastAsia="SimSun" w:hAnsi="Calibri" w:cs="Arial"/>
          <w:bCs w:val="0"/>
          <w:szCs w:val="21"/>
          <w:lang w:eastAsia="ja-JP"/>
        </w:rPr>
        <w:t>unresolved;</w:t>
      </w:r>
      <w:proofErr w:type="gramEnd"/>
    </w:p>
    <w:p w14:paraId="37B65925" w14:textId="77777777" w:rsidR="00443CBA" w:rsidRPr="00443CBA" w:rsidRDefault="00443CBA" w:rsidP="00AE4954">
      <w:pPr>
        <w:pStyle w:val="ListParagraph"/>
        <w:numPr>
          <w:ilvl w:val="0"/>
          <w:numId w:val="63"/>
        </w:numPr>
        <w:spacing w:line="240" w:lineRule="auto"/>
        <w:ind w:left="714" w:hanging="357"/>
        <w:rPr>
          <w:rFonts w:ascii="Calibri" w:eastAsia="SimSun" w:hAnsi="Calibri" w:cs="Arial"/>
          <w:bCs w:val="0"/>
          <w:szCs w:val="21"/>
          <w:lang w:eastAsia="ja-JP"/>
        </w:rPr>
      </w:pPr>
      <w:r w:rsidRPr="00443CBA">
        <w:rPr>
          <w:rFonts w:ascii="Calibri" w:eastAsia="SimSun" w:hAnsi="Calibri" w:cs="Arial"/>
          <w:bCs w:val="0"/>
          <w:szCs w:val="21"/>
          <w:lang w:eastAsia="ja-JP"/>
        </w:rPr>
        <w:t xml:space="preserve">Level of satisfaction by the measures (response) </w:t>
      </w:r>
      <w:proofErr w:type="gramStart"/>
      <w:r w:rsidRPr="00443CBA">
        <w:rPr>
          <w:rFonts w:ascii="Calibri" w:eastAsia="SimSun" w:hAnsi="Calibri" w:cs="Arial"/>
          <w:bCs w:val="0"/>
          <w:szCs w:val="21"/>
          <w:lang w:eastAsia="ja-JP"/>
        </w:rPr>
        <w:t>taken;</w:t>
      </w:r>
      <w:proofErr w:type="gramEnd"/>
    </w:p>
    <w:p w14:paraId="6986A273" w14:textId="77777777" w:rsidR="000C1579" w:rsidRPr="00443CBA" w:rsidRDefault="00443CBA" w:rsidP="00AE4954">
      <w:pPr>
        <w:pStyle w:val="ListParagraph"/>
        <w:numPr>
          <w:ilvl w:val="0"/>
          <w:numId w:val="63"/>
        </w:numPr>
        <w:spacing w:line="240" w:lineRule="auto"/>
        <w:ind w:left="714" w:hanging="357"/>
        <w:rPr>
          <w:rFonts w:ascii="Calibri" w:eastAsia="SimSun" w:hAnsi="Calibri" w:cs="Arial"/>
          <w:bCs w:val="0"/>
          <w:szCs w:val="21"/>
          <w:lang w:eastAsia="ja-JP"/>
        </w:rPr>
      </w:pPr>
      <w:r w:rsidRPr="00443CBA">
        <w:rPr>
          <w:rFonts w:ascii="Calibri" w:eastAsia="SimSun" w:hAnsi="Calibri" w:cs="Arial"/>
          <w:bCs w:val="0"/>
          <w:szCs w:val="21"/>
          <w:lang w:eastAsia="ja-JP"/>
        </w:rPr>
        <w:t>Any corrective measures taken.</w:t>
      </w:r>
      <w:r w:rsidR="000C1579" w:rsidRPr="00443CBA">
        <w:rPr>
          <w:rFonts w:ascii="Calibri" w:eastAsia="SimSun" w:hAnsi="Calibri" w:cs="Arial"/>
          <w:bCs w:val="0"/>
          <w:szCs w:val="21"/>
          <w:lang w:eastAsia="ja-JP"/>
        </w:rPr>
        <w:t xml:space="preserve"> </w:t>
      </w:r>
    </w:p>
    <w:p w14:paraId="6D1316F4" w14:textId="77777777" w:rsidR="007342B2" w:rsidRPr="00E170B0" w:rsidRDefault="005D0023" w:rsidP="00865935">
      <w:pPr>
        <w:suppressAutoHyphens/>
        <w:spacing w:after="60"/>
        <w:contextualSpacing/>
        <w:rPr>
          <w:rFonts w:eastAsia="Arial Unicode MS" w:cstheme="minorHAnsi"/>
          <w:bdr w:val="none" w:sz="0" w:space="0" w:color="auto" w:frame="1"/>
          <w:lang w:eastAsia="ru-RU"/>
        </w:rPr>
      </w:pPr>
      <w:r w:rsidRPr="00E170B0">
        <w:t xml:space="preserve"> </w:t>
      </w:r>
    </w:p>
    <w:p w14:paraId="10646E2D" w14:textId="77777777" w:rsidR="005F4683" w:rsidRPr="004A2743" w:rsidRDefault="003C18DA" w:rsidP="00865935">
      <w:pPr>
        <w:pStyle w:val="Heading2"/>
        <w:spacing w:before="0" w:after="60"/>
        <w:rPr>
          <w:rFonts w:ascii="Calibri Light" w:hAnsi="Calibri Light" w:cs="Calibri Light"/>
        </w:rPr>
      </w:pPr>
      <w:bookmarkStart w:id="52" w:name="_Toc18064972"/>
      <w:bookmarkStart w:id="53" w:name="_Toc76808569"/>
      <w:r w:rsidRPr="004A2743">
        <w:rPr>
          <w:rFonts w:ascii="Calibri Light" w:hAnsi="Calibri Light" w:cs="Calibri Light"/>
        </w:rPr>
        <w:t>World Bank Grievance Redress System</w:t>
      </w:r>
      <w:bookmarkEnd w:id="52"/>
      <w:bookmarkEnd w:id="53"/>
    </w:p>
    <w:p w14:paraId="77E37E99" w14:textId="77777777" w:rsidR="005F4683" w:rsidRPr="00006BEB" w:rsidRDefault="005F4683" w:rsidP="004A2743">
      <w:pPr>
        <w:spacing w:before="240" w:after="160" w:line="240" w:lineRule="auto"/>
        <w:rPr>
          <w:rFonts w:ascii="Calibri" w:eastAsia="SimSun" w:hAnsi="Calibri" w:cs="Arial"/>
          <w:szCs w:val="21"/>
          <w:lang w:eastAsia="ja-JP"/>
        </w:rPr>
      </w:pPr>
      <w:r w:rsidRPr="00006BEB">
        <w:rPr>
          <w:rFonts w:ascii="Calibri" w:eastAsia="SimSun" w:hAnsi="Calibri" w:cs="Arial"/>
          <w:szCs w:val="21"/>
          <w:lang w:eastAsia="ja-JP"/>
        </w:rPr>
        <w:t xml:space="preserve">Communities and individuals who believe that they are adversely affected by a World Bank (WB) supported project may submit complaints to existing project-level grievance redress mechanisms or the WB’s Grievance Redress Service (GRS). The GRS ensures that complaints received are promptly reviewed </w:t>
      </w:r>
      <w:proofErr w:type="gramStart"/>
      <w:r w:rsidRPr="00006BEB">
        <w:rPr>
          <w:rFonts w:ascii="Calibri" w:eastAsia="SimSun" w:hAnsi="Calibri" w:cs="Arial"/>
          <w:szCs w:val="21"/>
          <w:lang w:eastAsia="ja-JP"/>
        </w:rPr>
        <w:t>in order to</w:t>
      </w:r>
      <w:proofErr w:type="gramEnd"/>
      <w:r w:rsidRPr="00006BEB">
        <w:rPr>
          <w:rFonts w:ascii="Calibri" w:eastAsia="SimSun" w:hAnsi="Calibri" w:cs="Arial"/>
          <w:szCs w:val="21"/>
          <w:lang w:eastAsia="ja-JP"/>
        </w:rPr>
        <w:t xml:space="preserve"> address project-related concerns. Project affected communities and individuals may submit their complaint to the WB’s independent Inspection Panel which determines whether harm occurred, or could occur, </w:t>
      </w:r>
      <w:proofErr w:type="gramStart"/>
      <w:r w:rsidRPr="00006BEB">
        <w:rPr>
          <w:rFonts w:ascii="Calibri" w:eastAsia="SimSun" w:hAnsi="Calibri" w:cs="Arial"/>
          <w:szCs w:val="21"/>
          <w:lang w:eastAsia="ja-JP"/>
        </w:rPr>
        <w:t>as a result of</w:t>
      </w:r>
      <w:proofErr w:type="gramEnd"/>
      <w:r w:rsidRPr="00006BEB">
        <w:rPr>
          <w:rFonts w:ascii="Calibri" w:eastAsia="SimSun" w:hAnsi="Calibri" w:cs="Arial"/>
          <w:szCs w:val="21"/>
          <w:lang w:eastAsia="ja-JP"/>
        </w:rPr>
        <w:t xml:space="preserve"> WB non-compliance with its policies and procedures. Complaints may be submitted at any time after concerns have been brought directly to the World Bank’s attention, and Bank Management has been given an opportunity to respond. For information on how to submit complaints to the World Bank’s corporate Grievance Redress Service (GRS), please visit </w:t>
      </w:r>
      <w:hyperlink r:id="rId13" w:history="1">
        <w:r w:rsidRPr="007B4694">
          <w:rPr>
            <w:rFonts w:ascii="Calibri" w:eastAsia="SimSun" w:hAnsi="Calibri" w:cs="Arial"/>
            <w:i/>
            <w:iCs/>
            <w:szCs w:val="21"/>
            <w:lang w:eastAsia="ja-JP"/>
          </w:rPr>
          <w:t>http://www.worldbank.org/en/projects-operations/products-and-services/grievance-redress-service</w:t>
        </w:r>
      </w:hyperlink>
      <w:r w:rsidRPr="00006BEB">
        <w:rPr>
          <w:rFonts w:ascii="Calibri" w:eastAsia="SimSun" w:hAnsi="Calibri" w:cs="Arial"/>
          <w:szCs w:val="21"/>
          <w:lang w:eastAsia="ja-JP"/>
        </w:rPr>
        <w:t xml:space="preserve">. For information on how to submit complaints to the World Bank Inspection Panel, please visit </w:t>
      </w:r>
      <w:hyperlink r:id="rId14" w:history="1">
        <w:r w:rsidRPr="007B4694">
          <w:rPr>
            <w:rFonts w:ascii="Calibri" w:eastAsia="SimSun" w:hAnsi="Calibri" w:cs="Arial"/>
            <w:i/>
            <w:iCs/>
            <w:szCs w:val="21"/>
            <w:lang w:eastAsia="ja-JP"/>
          </w:rPr>
          <w:t>www.inspectionpanel.org</w:t>
        </w:r>
      </w:hyperlink>
    </w:p>
    <w:p w14:paraId="6D7CB402" w14:textId="77777777" w:rsidR="005F4683" w:rsidRPr="00E170B0" w:rsidRDefault="005F4683" w:rsidP="00865935">
      <w:pPr>
        <w:spacing w:after="60"/>
        <w:contextualSpacing/>
      </w:pPr>
    </w:p>
    <w:p w14:paraId="64129774" w14:textId="77777777" w:rsidR="00801FE9" w:rsidRPr="00E170B0" w:rsidRDefault="00801FE9" w:rsidP="00F45744">
      <w:pPr>
        <w:pStyle w:val="Heading1"/>
      </w:pPr>
      <w:bookmarkStart w:id="54" w:name="_Toc76808570"/>
      <w:r w:rsidRPr="00E170B0">
        <w:t>MONITORING AND REPORTING</w:t>
      </w:r>
      <w:bookmarkEnd w:id="54"/>
    </w:p>
    <w:p w14:paraId="3849182E" w14:textId="77777777" w:rsidR="00260DDE" w:rsidRPr="001319B6" w:rsidRDefault="00260DDE" w:rsidP="001319B6">
      <w:pPr>
        <w:spacing w:before="240" w:after="160" w:line="240" w:lineRule="auto"/>
        <w:rPr>
          <w:rFonts w:ascii="Calibri" w:eastAsia="SimSun" w:hAnsi="Calibri" w:cs="Arial"/>
          <w:szCs w:val="21"/>
          <w:lang w:eastAsia="ja-JP"/>
        </w:rPr>
      </w:pPr>
      <w:r w:rsidRPr="001319B6">
        <w:rPr>
          <w:rFonts w:ascii="Calibri" w:eastAsia="SimSun" w:hAnsi="Calibri" w:cs="Arial"/>
          <w:szCs w:val="21"/>
          <w:lang w:eastAsia="ja-JP"/>
        </w:rPr>
        <w:t xml:space="preserve">The </w:t>
      </w:r>
      <w:r w:rsidR="000B0337" w:rsidRPr="001319B6">
        <w:rPr>
          <w:rFonts w:ascii="Calibri" w:eastAsia="SimSun" w:hAnsi="Calibri" w:cs="Arial"/>
          <w:szCs w:val="21"/>
          <w:lang w:eastAsia="ja-JP"/>
        </w:rPr>
        <w:t>P</w:t>
      </w:r>
      <w:r w:rsidR="009130BB" w:rsidRPr="001319B6">
        <w:rPr>
          <w:rFonts w:ascii="Calibri" w:eastAsia="SimSun" w:hAnsi="Calibri" w:cs="Arial"/>
          <w:szCs w:val="21"/>
          <w:lang w:eastAsia="ja-JP"/>
        </w:rPr>
        <w:t>IU</w:t>
      </w:r>
      <w:r w:rsidRPr="001319B6">
        <w:rPr>
          <w:rFonts w:ascii="Calibri" w:eastAsia="SimSun" w:hAnsi="Calibri" w:cs="Arial"/>
          <w:szCs w:val="21"/>
          <w:lang w:eastAsia="ja-JP"/>
        </w:rPr>
        <w:t xml:space="preserve"> will be responsible for overall compilation of progress and results. Feedback and grievances received through the GRM will be aggregated and included in regular reports. During implementation SEP may be updated based on the identification of new stakeholders and/or the need for different forms of stakeholder engagement.</w:t>
      </w:r>
    </w:p>
    <w:p w14:paraId="67316AC9" w14:textId="663715F3" w:rsidR="003F7825" w:rsidRDefault="003F7825" w:rsidP="001319B6">
      <w:pPr>
        <w:spacing w:before="240" w:after="160" w:line="240" w:lineRule="auto"/>
        <w:rPr>
          <w:rFonts w:ascii="Calibri" w:eastAsia="SimSun" w:hAnsi="Calibri" w:cs="Arial"/>
          <w:szCs w:val="21"/>
          <w:lang w:eastAsia="ja-JP"/>
        </w:rPr>
      </w:pPr>
      <w:r w:rsidRPr="001319B6">
        <w:rPr>
          <w:rFonts w:ascii="Calibri" w:eastAsia="SimSun" w:hAnsi="Calibri" w:cs="Arial"/>
          <w:szCs w:val="21"/>
          <w:lang w:eastAsia="ja-JP"/>
        </w:rPr>
        <w:t>Monitoring reports documenting the environmental and social performance of the Project during construction will be prepared by the Social and Environmental specialists to be engaged by the PIU for the PIU and the World Bank. These reports will include a section regarding stakeholder engagement and grievance management, based on the proposed set of indicators</w:t>
      </w:r>
      <w:r w:rsidR="00B62E3A" w:rsidRPr="001319B6">
        <w:rPr>
          <w:rFonts w:ascii="Calibri" w:eastAsia="SimSun" w:hAnsi="Calibri" w:cs="Arial"/>
          <w:szCs w:val="21"/>
          <w:lang w:eastAsia="ja-JP"/>
        </w:rPr>
        <w:t>. Achievement of indicators shall rely on information from the SEL and the Grievance Log.</w:t>
      </w:r>
      <w:r w:rsidRPr="001319B6">
        <w:rPr>
          <w:rFonts w:ascii="Calibri" w:eastAsia="SimSun" w:hAnsi="Calibri" w:cs="Arial"/>
          <w:szCs w:val="21"/>
          <w:lang w:eastAsia="ja-JP"/>
        </w:rPr>
        <w:t xml:space="preserve"> </w:t>
      </w:r>
    </w:p>
    <w:p w14:paraId="6A52052F" w14:textId="679DCA37" w:rsidR="00760E9B" w:rsidRDefault="00760E9B" w:rsidP="001319B6">
      <w:pPr>
        <w:spacing w:before="240" w:after="160" w:line="240" w:lineRule="auto"/>
        <w:rPr>
          <w:rFonts w:ascii="Calibri" w:eastAsia="SimSun" w:hAnsi="Calibri" w:cs="Arial"/>
          <w:szCs w:val="21"/>
          <w:lang w:eastAsia="ja-JP"/>
        </w:rPr>
      </w:pPr>
    </w:p>
    <w:p w14:paraId="2B63A0A2" w14:textId="28163BF9" w:rsidR="00760E9B" w:rsidRDefault="00760E9B" w:rsidP="001319B6">
      <w:pPr>
        <w:spacing w:before="240" w:after="160" w:line="240" w:lineRule="auto"/>
        <w:rPr>
          <w:rFonts w:ascii="Calibri" w:eastAsia="SimSun" w:hAnsi="Calibri" w:cs="Arial"/>
          <w:szCs w:val="21"/>
          <w:lang w:eastAsia="ja-JP"/>
        </w:rPr>
      </w:pPr>
    </w:p>
    <w:p w14:paraId="7807801E" w14:textId="52CAF5BC" w:rsidR="00760E9B" w:rsidRDefault="00760E9B" w:rsidP="001319B6">
      <w:pPr>
        <w:spacing w:before="240" w:after="160" w:line="240" w:lineRule="auto"/>
        <w:rPr>
          <w:rFonts w:ascii="Calibri" w:eastAsia="SimSun" w:hAnsi="Calibri" w:cs="Arial"/>
          <w:szCs w:val="21"/>
          <w:lang w:eastAsia="ja-JP"/>
        </w:rPr>
      </w:pPr>
    </w:p>
    <w:p w14:paraId="4F420A6F" w14:textId="339715B3" w:rsidR="00760E9B" w:rsidRDefault="00760E9B" w:rsidP="001319B6">
      <w:pPr>
        <w:spacing w:before="240" w:after="160" w:line="240" w:lineRule="auto"/>
        <w:rPr>
          <w:rFonts w:ascii="Calibri" w:eastAsia="SimSun" w:hAnsi="Calibri" w:cs="Arial"/>
          <w:szCs w:val="21"/>
          <w:lang w:eastAsia="ja-JP"/>
        </w:rPr>
      </w:pPr>
    </w:p>
    <w:p w14:paraId="4628318B" w14:textId="77777777" w:rsidR="00760E9B" w:rsidRPr="001319B6" w:rsidRDefault="00760E9B" w:rsidP="001319B6">
      <w:pPr>
        <w:spacing w:before="240" w:after="160" w:line="240" w:lineRule="auto"/>
        <w:rPr>
          <w:rFonts w:ascii="Calibri" w:eastAsia="SimSun" w:hAnsi="Calibri" w:cs="Arial"/>
          <w:szCs w:val="21"/>
          <w:lang w:eastAsia="ja-JP"/>
        </w:rPr>
      </w:pPr>
    </w:p>
    <w:p w14:paraId="6DDA8532" w14:textId="0479E426" w:rsidR="00B7488D" w:rsidRDefault="0038547B" w:rsidP="0038547B">
      <w:pPr>
        <w:pStyle w:val="Caption"/>
        <w:jc w:val="left"/>
        <w:rPr>
          <w:rFonts w:ascii="Calibri" w:eastAsia="SimSun" w:hAnsi="Calibri" w:cs="Arial"/>
          <w:szCs w:val="21"/>
          <w:lang w:eastAsia="ja-JP"/>
        </w:rPr>
      </w:pPr>
      <w:bookmarkStart w:id="55" w:name="_Toc76808498"/>
      <w:r w:rsidRPr="0038547B">
        <w:rPr>
          <w:rFonts w:asciiTheme="minorHAnsi" w:hAnsiTheme="minorHAnsi" w:cstheme="minorHAnsi"/>
          <w:b/>
          <w:bCs w:val="0"/>
        </w:rPr>
        <w:lastRenderedPageBreak/>
        <w:t xml:space="preserve">Table </w:t>
      </w:r>
      <w:r w:rsidRPr="0038547B">
        <w:rPr>
          <w:rFonts w:asciiTheme="minorHAnsi" w:hAnsiTheme="minorHAnsi" w:cstheme="minorHAnsi"/>
          <w:b/>
          <w:bCs w:val="0"/>
        </w:rPr>
        <w:fldChar w:fldCharType="begin"/>
      </w:r>
      <w:r w:rsidRPr="0038547B">
        <w:rPr>
          <w:rFonts w:asciiTheme="minorHAnsi" w:hAnsiTheme="minorHAnsi" w:cstheme="minorHAnsi"/>
          <w:b/>
          <w:bCs w:val="0"/>
        </w:rPr>
        <w:instrText xml:space="preserve"> SEQ Table \* ARABIC </w:instrText>
      </w:r>
      <w:r w:rsidRPr="0038547B">
        <w:rPr>
          <w:rFonts w:asciiTheme="minorHAnsi" w:hAnsiTheme="minorHAnsi" w:cstheme="minorHAnsi"/>
          <w:b/>
          <w:bCs w:val="0"/>
        </w:rPr>
        <w:fldChar w:fldCharType="separate"/>
      </w:r>
      <w:r w:rsidRPr="0038547B">
        <w:rPr>
          <w:rFonts w:asciiTheme="minorHAnsi" w:hAnsiTheme="minorHAnsi" w:cstheme="minorHAnsi"/>
          <w:b/>
          <w:bCs w:val="0"/>
          <w:noProof/>
        </w:rPr>
        <w:t>4</w:t>
      </w:r>
      <w:r w:rsidRPr="0038547B">
        <w:rPr>
          <w:rFonts w:asciiTheme="minorHAnsi" w:hAnsiTheme="minorHAnsi" w:cstheme="minorHAnsi"/>
          <w:b/>
          <w:bCs w:val="0"/>
        </w:rPr>
        <w:fldChar w:fldCharType="end"/>
      </w:r>
      <w:r w:rsidR="00B7488D" w:rsidRPr="001319B6">
        <w:rPr>
          <w:rFonts w:ascii="Calibri" w:eastAsia="SimSun" w:hAnsi="Calibri" w:cs="Arial"/>
          <w:b/>
          <w:szCs w:val="21"/>
          <w:lang w:eastAsia="ja-JP"/>
        </w:rPr>
        <w:t>.</w:t>
      </w:r>
      <w:r w:rsidR="00B7488D" w:rsidRPr="001319B6">
        <w:rPr>
          <w:rFonts w:ascii="Calibri" w:eastAsia="SimSun" w:hAnsi="Calibri" w:cs="Arial"/>
          <w:szCs w:val="21"/>
          <w:lang w:eastAsia="ja-JP"/>
        </w:rPr>
        <w:t xml:space="preserve"> Monitoring indicators</w:t>
      </w:r>
      <w:bookmarkEnd w:id="55"/>
    </w:p>
    <w:tbl>
      <w:tblPr>
        <w:tblStyle w:val="TableGrid"/>
        <w:tblpPr w:leftFromText="180" w:rightFromText="180" w:vertAnchor="text" w:tblpX="216" w:tblpY="461"/>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897"/>
      </w:tblGrid>
      <w:tr w:rsidR="007B4694" w:rsidRPr="00006BEB" w14:paraId="4B2C8485" w14:textId="77777777" w:rsidTr="009577F6">
        <w:tc>
          <w:tcPr>
            <w:tcW w:w="8897" w:type="dxa"/>
            <w:shd w:val="clear" w:color="auto" w:fill="276E8B"/>
          </w:tcPr>
          <w:p w14:paraId="7334C9BE" w14:textId="77777777" w:rsidR="007B4694" w:rsidRPr="00006BEB" w:rsidRDefault="007B4694" w:rsidP="009577F6">
            <w:pPr>
              <w:spacing w:after="60"/>
              <w:contextualSpacing/>
              <w:rPr>
                <w:rFonts w:asciiTheme="minorHAnsi" w:hAnsiTheme="minorHAnsi" w:cstheme="minorHAnsi"/>
                <w:b/>
                <w:bCs/>
                <w:color w:val="FFFFFF" w:themeColor="background1"/>
                <w:sz w:val="20"/>
                <w:szCs w:val="20"/>
              </w:rPr>
            </w:pPr>
            <w:r w:rsidRPr="00006BEB">
              <w:rPr>
                <w:rFonts w:asciiTheme="minorHAnsi" w:hAnsiTheme="minorHAnsi" w:cstheme="minorHAnsi"/>
                <w:b/>
                <w:bCs/>
                <w:color w:val="FFFFFF" w:themeColor="background1"/>
                <w:sz w:val="20"/>
                <w:szCs w:val="20"/>
              </w:rPr>
              <w:t>ENGAGEMENT WITH PAPs</w:t>
            </w:r>
          </w:p>
        </w:tc>
      </w:tr>
      <w:tr w:rsidR="007B4694" w:rsidRPr="00006BEB" w14:paraId="3358191A" w14:textId="77777777" w:rsidTr="009577F6">
        <w:tc>
          <w:tcPr>
            <w:tcW w:w="8897" w:type="dxa"/>
          </w:tcPr>
          <w:p w14:paraId="05E4BDF5" w14:textId="77777777" w:rsidR="007B4694" w:rsidRPr="00006BEB" w:rsidRDefault="007B4694" w:rsidP="009577F6">
            <w:pPr>
              <w:spacing w:after="60"/>
              <w:contextualSpacing/>
              <w:rPr>
                <w:rFonts w:asciiTheme="minorHAnsi" w:hAnsiTheme="minorHAnsi" w:cstheme="minorHAnsi"/>
                <w:sz w:val="20"/>
                <w:szCs w:val="20"/>
              </w:rPr>
            </w:pPr>
            <w:r w:rsidRPr="00006BEB">
              <w:rPr>
                <w:rFonts w:asciiTheme="minorHAnsi" w:hAnsiTheme="minorHAnsi" w:cstheme="minorHAnsi"/>
                <w:sz w:val="20"/>
                <w:szCs w:val="20"/>
              </w:rPr>
              <w:t>Number and location of formal meetings with PAPs</w:t>
            </w:r>
          </w:p>
        </w:tc>
      </w:tr>
      <w:tr w:rsidR="007B4694" w:rsidRPr="00006BEB" w14:paraId="6AC3AD3F" w14:textId="77777777" w:rsidTr="009577F6">
        <w:tc>
          <w:tcPr>
            <w:tcW w:w="8897" w:type="dxa"/>
          </w:tcPr>
          <w:p w14:paraId="55C7BDA8" w14:textId="77777777" w:rsidR="007B4694" w:rsidRPr="00006BEB" w:rsidRDefault="007B4694" w:rsidP="009577F6">
            <w:pPr>
              <w:spacing w:after="60"/>
              <w:contextualSpacing/>
              <w:rPr>
                <w:rFonts w:asciiTheme="minorHAnsi" w:hAnsiTheme="minorHAnsi" w:cstheme="minorHAnsi"/>
                <w:sz w:val="20"/>
                <w:szCs w:val="20"/>
              </w:rPr>
            </w:pPr>
            <w:r w:rsidRPr="00006BEB">
              <w:rPr>
                <w:rFonts w:asciiTheme="minorHAnsi" w:hAnsiTheme="minorHAnsi" w:cstheme="minorHAnsi"/>
                <w:sz w:val="20"/>
                <w:szCs w:val="20"/>
              </w:rPr>
              <w:t>Number and location of informal meetings with PAPs</w:t>
            </w:r>
          </w:p>
        </w:tc>
      </w:tr>
      <w:tr w:rsidR="007B4694" w:rsidRPr="00006BEB" w14:paraId="2111CBCB" w14:textId="77777777" w:rsidTr="009577F6">
        <w:tc>
          <w:tcPr>
            <w:tcW w:w="8897" w:type="dxa"/>
          </w:tcPr>
          <w:p w14:paraId="6FDA3435" w14:textId="77777777" w:rsidR="007B4694" w:rsidRPr="00006BEB" w:rsidRDefault="007B4694" w:rsidP="009577F6">
            <w:pPr>
              <w:spacing w:after="60"/>
              <w:contextualSpacing/>
              <w:rPr>
                <w:rFonts w:asciiTheme="minorHAnsi" w:hAnsiTheme="minorHAnsi" w:cstheme="minorHAnsi"/>
                <w:sz w:val="20"/>
                <w:szCs w:val="20"/>
              </w:rPr>
            </w:pPr>
            <w:r w:rsidRPr="00006BEB">
              <w:rPr>
                <w:rFonts w:asciiTheme="minorHAnsi" w:hAnsiTheme="minorHAnsi" w:cstheme="minorHAnsi"/>
                <w:sz w:val="20"/>
                <w:szCs w:val="20"/>
              </w:rPr>
              <w:t>Number and location of community awareness raising or training meetings</w:t>
            </w:r>
          </w:p>
        </w:tc>
      </w:tr>
      <w:tr w:rsidR="007B4694" w:rsidRPr="00006BEB" w14:paraId="7141EA95" w14:textId="77777777" w:rsidTr="009577F6">
        <w:tc>
          <w:tcPr>
            <w:tcW w:w="8897" w:type="dxa"/>
          </w:tcPr>
          <w:p w14:paraId="42C3EC02" w14:textId="77777777" w:rsidR="007B4694" w:rsidRPr="00006BEB" w:rsidRDefault="007B4694" w:rsidP="009577F6">
            <w:pPr>
              <w:spacing w:after="60"/>
              <w:contextualSpacing/>
              <w:rPr>
                <w:rFonts w:asciiTheme="minorHAnsi" w:hAnsiTheme="minorHAnsi" w:cstheme="minorHAnsi"/>
                <w:sz w:val="20"/>
                <w:szCs w:val="20"/>
              </w:rPr>
            </w:pPr>
            <w:r w:rsidRPr="00006BEB">
              <w:rPr>
                <w:rFonts w:asciiTheme="minorHAnsi" w:hAnsiTheme="minorHAnsi" w:cstheme="minorHAnsi"/>
                <w:sz w:val="20"/>
                <w:szCs w:val="20"/>
              </w:rPr>
              <w:t>Number and location of formal meetings with PAPs</w:t>
            </w:r>
          </w:p>
        </w:tc>
      </w:tr>
      <w:tr w:rsidR="007B4694" w:rsidRPr="00006BEB" w14:paraId="5D71C019" w14:textId="77777777" w:rsidTr="009577F6">
        <w:tc>
          <w:tcPr>
            <w:tcW w:w="8897" w:type="dxa"/>
          </w:tcPr>
          <w:p w14:paraId="08D13883" w14:textId="77777777" w:rsidR="007B4694" w:rsidRPr="00006BEB" w:rsidRDefault="007B4694" w:rsidP="009577F6">
            <w:pPr>
              <w:spacing w:after="60"/>
              <w:contextualSpacing/>
              <w:rPr>
                <w:rFonts w:asciiTheme="minorHAnsi" w:hAnsiTheme="minorHAnsi" w:cstheme="minorHAnsi"/>
                <w:sz w:val="20"/>
                <w:szCs w:val="20"/>
              </w:rPr>
            </w:pPr>
            <w:r w:rsidRPr="00006BEB">
              <w:rPr>
                <w:rFonts w:asciiTheme="minorHAnsi" w:hAnsiTheme="minorHAnsi" w:cstheme="minorHAnsi"/>
                <w:sz w:val="20"/>
                <w:szCs w:val="20"/>
              </w:rPr>
              <w:t>Number and location of informal meetings with PAPs</w:t>
            </w:r>
          </w:p>
        </w:tc>
      </w:tr>
      <w:tr w:rsidR="007B4694" w:rsidRPr="00006BEB" w14:paraId="7F670C72" w14:textId="77777777" w:rsidTr="009577F6">
        <w:tc>
          <w:tcPr>
            <w:tcW w:w="8897" w:type="dxa"/>
          </w:tcPr>
          <w:p w14:paraId="6FE355FF" w14:textId="77777777" w:rsidR="007B4694" w:rsidRPr="00006BEB" w:rsidRDefault="007B4694" w:rsidP="009577F6">
            <w:pPr>
              <w:spacing w:after="60"/>
              <w:contextualSpacing/>
              <w:rPr>
                <w:rFonts w:asciiTheme="minorHAnsi" w:hAnsiTheme="minorHAnsi" w:cstheme="minorHAnsi"/>
                <w:sz w:val="20"/>
                <w:szCs w:val="20"/>
              </w:rPr>
            </w:pPr>
            <w:r w:rsidRPr="00006BEB">
              <w:rPr>
                <w:rFonts w:asciiTheme="minorHAnsi" w:hAnsiTheme="minorHAnsi" w:cstheme="minorHAnsi"/>
                <w:sz w:val="20"/>
                <w:szCs w:val="20"/>
              </w:rPr>
              <w:t>Number and location of community awareness raising or training meetings</w:t>
            </w:r>
          </w:p>
        </w:tc>
      </w:tr>
      <w:tr w:rsidR="007B4694" w:rsidRPr="00006BEB" w14:paraId="7CFD003E" w14:textId="77777777" w:rsidTr="009577F6">
        <w:tc>
          <w:tcPr>
            <w:tcW w:w="8897" w:type="dxa"/>
          </w:tcPr>
          <w:p w14:paraId="2F557883" w14:textId="77777777" w:rsidR="007B4694" w:rsidRPr="00006BEB" w:rsidRDefault="007B4694" w:rsidP="009577F6">
            <w:pPr>
              <w:spacing w:after="60"/>
              <w:contextualSpacing/>
              <w:rPr>
                <w:rFonts w:asciiTheme="minorHAnsi" w:hAnsiTheme="minorHAnsi" w:cstheme="minorHAnsi"/>
                <w:sz w:val="20"/>
                <w:szCs w:val="20"/>
              </w:rPr>
            </w:pPr>
            <w:r w:rsidRPr="00006BEB">
              <w:rPr>
                <w:rFonts w:asciiTheme="minorHAnsi" w:hAnsiTheme="minorHAnsi" w:cstheme="minorHAnsi"/>
                <w:sz w:val="20"/>
                <w:szCs w:val="20"/>
              </w:rPr>
              <w:t>Number and location of formal meetings with PAPs</w:t>
            </w:r>
          </w:p>
        </w:tc>
      </w:tr>
      <w:tr w:rsidR="007B4694" w:rsidRPr="00006BEB" w14:paraId="2E892062" w14:textId="77777777" w:rsidTr="009577F6">
        <w:tc>
          <w:tcPr>
            <w:tcW w:w="8897" w:type="dxa"/>
            <w:shd w:val="clear" w:color="auto" w:fill="276E8B"/>
          </w:tcPr>
          <w:p w14:paraId="10FF55BE" w14:textId="77777777" w:rsidR="007B4694" w:rsidRPr="00006BEB" w:rsidRDefault="007B4694" w:rsidP="009577F6">
            <w:pPr>
              <w:spacing w:after="60"/>
              <w:contextualSpacing/>
              <w:rPr>
                <w:rFonts w:asciiTheme="minorHAnsi" w:hAnsiTheme="minorHAnsi" w:cstheme="minorHAnsi"/>
                <w:b/>
                <w:bCs/>
                <w:color w:val="FFFFFF" w:themeColor="background1"/>
                <w:sz w:val="20"/>
                <w:szCs w:val="20"/>
              </w:rPr>
            </w:pPr>
            <w:r w:rsidRPr="00006BEB">
              <w:rPr>
                <w:rFonts w:asciiTheme="minorHAnsi" w:hAnsiTheme="minorHAnsi" w:cstheme="minorHAnsi"/>
                <w:b/>
                <w:bCs/>
                <w:color w:val="FFFFFF" w:themeColor="background1"/>
                <w:sz w:val="20"/>
                <w:szCs w:val="20"/>
              </w:rPr>
              <w:t>ENGAGEMENT WITH OTHER STAKEHOLDERS</w:t>
            </w:r>
          </w:p>
        </w:tc>
      </w:tr>
      <w:tr w:rsidR="007B4694" w:rsidRPr="00006BEB" w14:paraId="2E37E2D3" w14:textId="77777777" w:rsidTr="009577F6">
        <w:tc>
          <w:tcPr>
            <w:tcW w:w="8897" w:type="dxa"/>
          </w:tcPr>
          <w:p w14:paraId="5DAC1895" w14:textId="77777777" w:rsidR="007B4694" w:rsidRPr="00006BEB" w:rsidRDefault="007B4694" w:rsidP="009577F6">
            <w:pPr>
              <w:spacing w:after="60"/>
              <w:contextualSpacing/>
              <w:rPr>
                <w:rFonts w:asciiTheme="minorHAnsi" w:hAnsiTheme="minorHAnsi" w:cstheme="minorHAnsi"/>
                <w:sz w:val="20"/>
                <w:szCs w:val="20"/>
              </w:rPr>
            </w:pPr>
            <w:r w:rsidRPr="00006BEB">
              <w:rPr>
                <w:rFonts w:asciiTheme="minorHAnsi" w:hAnsiTheme="minorHAnsi" w:cstheme="minorHAnsi"/>
                <w:sz w:val="20"/>
                <w:szCs w:val="20"/>
              </w:rPr>
              <w:t>Number and nature of engagement activities with other stakeholders, disaggregated by category of stakeholder (Governmental departments, municipalities, NGOs)</w:t>
            </w:r>
          </w:p>
        </w:tc>
      </w:tr>
      <w:tr w:rsidR="007B4694" w:rsidRPr="00006BEB" w14:paraId="38FAD52F" w14:textId="77777777" w:rsidTr="009577F6">
        <w:tc>
          <w:tcPr>
            <w:tcW w:w="8897" w:type="dxa"/>
          </w:tcPr>
          <w:p w14:paraId="31057233" w14:textId="77777777" w:rsidR="007B4694" w:rsidRPr="00006BEB" w:rsidRDefault="007B4694" w:rsidP="009577F6">
            <w:pPr>
              <w:spacing w:after="60"/>
              <w:contextualSpacing/>
              <w:rPr>
                <w:rFonts w:asciiTheme="minorHAnsi" w:hAnsiTheme="minorHAnsi" w:cstheme="minorHAnsi"/>
                <w:sz w:val="20"/>
                <w:szCs w:val="20"/>
              </w:rPr>
            </w:pPr>
            <w:r w:rsidRPr="00006BEB">
              <w:rPr>
                <w:rFonts w:asciiTheme="minorHAnsi" w:hAnsiTheme="minorHAnsi" w:cstheme="minorHAnsi"/>
                <w:sz w:val="20"/>
                <w:szCs w:val="20"/>
              </w:rPr>
              <w:t>Minutes of meetings will be annexed to the six-monthly report</w:t>
            </w:r>
          </w:p>
        </w:tc>
      </w:tr>
      <w:tr w:rsidR="007B4694" w:rsidRPr="00006BEB" w14:paraId="3E1A80AB" w14:textId="77777777" w:rsidTr="009577F6">
        <w:tc>
          <w:tcPr>
            <w:tcW w:w="8897" w:type="dxa"/>
          </w:tcPr>
          <w:p w14:paraId="09D150EE" w14:textId="77777777" w:rsidR="007B4694" w:rsidRPr="00006BEB" w:rsidRDefault="007B4694" w:rsidP="009577F6">
            <w:pPr>
              <w:spacing w:after="60"/>
              <w:contextualSpacing/>
              <w:rPr>
                <w:rFonts w:asciiTheme="minorHAnsi" w:hAnsiTheme="minorHAnsi" w:cstheme="minorHAnsi"/>
                <w:sz w:val="20"/>
                <w:szCs w:val="20"/>
              </w:rPr>
            </w:pPr>
            <w:r w:rsidRPr="00006BEB">
              <w:rPr>
                <w:rFonts w:asciiTheme="minorHAnsi" w:hAnsiTheme="minorHAnsi" w:cstheme="minorHAnsi"/>
                <w:sz w:val="20"/>
                <w:szCs w:val="20"/>
              </w:rPr>
              <w:t>Number and nature of Project documents publicly disclosed</w:t>
            </w:r>
          </w:p>
        </w:tc>
      </w:tr>
      <w:tr w:rsidR="007B4694" w:rsidRPr="00006BEB" w14:paraId="029276FB" w14:textId="77777777" w:rsidTr="009577F6">
        <w:tc>
          <w:tcPr>
            <w:tcW w:w="8897" w:type="dxa"/>
          </w:tcPr>
          <w:p w14:paraId="19C70188" w14:textId="77777777" w:rsidR="007B4694" w:rsidRPr="00006BEB" w:rsidRDefault="007B4694" w:rsidP="009577F6">
            <w:pPr>
              <w:spacing w:after="60"/>
              <w:contextualSpacing/>
              <w:rPr>
                <w:rFonts w:asciiTheme="minorHAnsi" w:hAnsiTheme="minorHAnsi" w:cstheme="minorHAnsi"/>
                <w:sz w:val="20"/>
                <w:szCs w:val="20"/>
              </w:rPr>
            </w:pPr>
            <w:r w:rsidRPr="00006BEB">
              <w:rPr>
                <w:rFonts w:asciiTheme="minorHAnsi" w:hAnsiTheme="minorHAnsi" w:cstheme="minorHAnsi"/>
                <w:sz w:val="20"/>
                <w:szCs w:val="20"/>
              </w:rPr>
              <w:t>Number and nature of updates of the Project website</w:t>
            </w:r>
          </w:p>
        </w:tc>
      </w:tr>
      <w:tr w:rsidR="007B4694" w:rsidRPr="00006BEB" w14:paraId="2535F1E3" w14:textId="77777777" w:rsidTr="009577F6">
        <w:tc>
          <w:tcPr>
            <w:tcW w:w="8897" w:type="dxa"/>
          </w:tcPr>
          <w:p w14:paraId="47EB33FB" w14:textId="77777777" w:rsidR="007B4694" w:rsidRPr="00006BEB" w:rsidRDefault="007B4694" w:rsidP="009577F6">
            <w:pPr>
              <w:spacing w:after="60"/>
              <w:contextualSpacing/>
              <w:rPr>
                <w:rFonts w:asciiTheme="minorHAnsi" w:hAnsiTheme="minorHAnsi" w:cstheme="minorHAnsi"/>
                <w:sz w:val="20"/>
                <w:szCs w:val="20"/>
              </w:rPr>
            </w:pPr>
            <w:r w:rsidRPr="00006BEB">
              <w:rPr>
                <w:rFonts w:asciiTheme="minorHAnsi" w:hAnsiTheme="minorHAnsi" w:cstheme="minorHAnsi"/>
                <w:sz w:val="20"/>
                <w:szCs w:val="20"/>
              </w:rPr>
              <w:t>Number and categories of comments received on the website</w:t>
            </w:r>
          </w:p>
        </w:tc>
      </w:tr>
      <w:tr w:rsidR="007B4694" w:rsidRPr="00006BEB" w14:paraId="4920E398" w14:textId="77777777" w:rsidTr="009577F6">
        <w:tc>
          <w:tcPr>
            <w:tcW w:w="8897" w:type="dxa"/>
            <w:shd w:val="clear" w:color="auto" w:fill="276E8B"/>
          </w:tcPr>
          <w:p w14:paraId="218D69CF" w14:textId="77777777" w:rsidR="007B4694" w:rsidRPr="00006BEB" w:rsidRDefault="007B4694" w:rsidP="009577F6">
            <w:pPr>
              <w:spacing w:after="60"/>
              <w:contextualSpacing/>
              <w:rPr>
                <w:rFonts w:asciiTheme="minorHAnsi" w:hAnsiTheme="minorHAnsi" w:cstheme="minorHAnsi"/>
                <w:b/>
                <w:bCs/>
                <w:color w:val="FFFFFF" w:themeColor="background1"/>
                <w:sz w:val="20"/>
                <w:szCs w:val="20"/>
              </w:rPr>
            </w:pPr>
            <w:r w:rsidRPr="00006BEB">
              <w:rPr>
                <w:rFonts w:asciiTheme="minorHAnsi" w:hAnsiTheme="minorHAnsi" w:cstheme="minorHAnsi"/>
                <w:b/>
                <w:bCs/>
                <w:color w:val="FFFFFF" w:themeColor="background1"/>
                <w:sz w:val="20"/>
                <w:szCs w:val="20"/>
              </w:rPr>
              <w:t>GRIEVANCE RESOLUTION MECHANISM</w:t>
            </w:r>
          </w:p>
        </w:tc>
      </w:tr>
      <w:tr w:rsidR="007B4694" w:rsidRPr="00006BEB" w14:paraId="51190011" w14:textId="77777777" w:rsidTr="009577F6">
        <w:tc>
          <w:tcPr>
            <w:tcW w:w="8897" w:type="dxa"/>
          </w:tcPr>
          <w:p w14:paraId="0DC81D4E" w14:textId="5E0F5EF5" w:rsidR="007B4694" w:rsidRPr="00006BEB" w:rsidRDefault="007B4694" w:rsidP="009577F6">
            <w:pPr>
              <w:spacing w:after="60"/>
              <w:contextualSpacing/>
              <w:rPr>
                <w:rFonts w:asciiTheme="minorHAnsi" w:hAnsiTheme="minorHAnsi" w:cstheme="minorHAnsi"/>
                <w:sz w:val="20"/>
                <w:szCs w:val="20"/>
              </w:rPr>
            </w:pPr>
            <w:r w:rsidRPr="00006BEB">
              <w:rPr>
                <w:rFonts w:asciiTheme="minorHAnsi" w:hAnsiTheme="minorHAnsi" w:cstheme="minorHAnsi"/>
                <w:sz w:val="20"/>
                <w:szCs w:val="20"/>
              </w:rPr>
              <w:t>Number of grievances received, in total and at the local level, on the website, disaggregated by complainant’s gender and means of receipt (telephone, email, discussion)</w:t>
            </w:r>
          </w:p>
        </w:tc>
      </w:tr>
      <w:tr w:rsidR="007B4694" w:rsidRPr="00006BEB" w14:paraId="5D1C5A16" w14:textId="77777777" w:rsidTr="009577F6">
        <w:tc>
          <w:tcPr>
            <w:tcW w:w="8897" w:type="dxa"/>
          </w:tcPr>
          <w:p w14:paraId="472477FF" w14:textId="77777777" w:rsidR="007B4694" w:rsidRPr="00006BEB" w:rsidRDefault="007B4694" w:rsidP="009577F6">
            <w:pPr>
              <w:spacing w:after="60"/>
              <w:contextualSpacing/>
              <w:rPr>
                <w:rFonts w:asciiTheme="minorHAnsi" w:hAnsiTheme="minorHAnsi" w:cstheme="minorHAnsi"/>
                <w:sz w:val="20"/>
                <w:szCs w:val="20"/>
              </w:rPr>
            </w:pPr>
            <w:r w:rsidRPr="00006BEB">
              <w:rPr>
                <w:rFonts w:asciiTheme="minorHAnsi" w:hAnsiTheme="minorHAnsi" w:cstheme="minorHAnsi"/>
                <w:sz w:val="20"/>
                <w:szCs w:val="20"/>
              </w:rPr>
              <w:t>Number of grievances received from affected people, external stakeholders</w:t>
            </w:r>
          </w:p>
        </w:tc>
      </w:tr>
      <w:tr w:rsidR="007B4694" w:rsidRPr="00006BEB" w14:paraId="066D8A59" w14:textId="77777777" w:rsidTr="009577F6">
        <w:tc>
          <w:tcPr>
            <w:tcW w:w="8897" w:type="dxa"/>
          </w:tcPr>
          <w:p w14:paraId="23B8DFC7" w14:textId="77777777" w:rsidR="007B4694" w:rsidRPr="00006BEB" w:rsidRDefault="007B4694" w:rsidP="009577F6">
            <w:pPr>
              <w:spacing w:after="60"/>
              <w:contextualSpacing/>
              <w:rPr>
                <w:rFonts w:asciiTheme="minorHAnsi" w:hAnsiTheme="minorHAnsi" w:cstheme="minorHAnsi"/>
                <w:sz w:val="20"/>
                <w:szCs w:val="20"/>
              </w:rPr>
            </w:pPr>
            <w:r w:rsidRPr="00006BEB">
              <w:rPr>
                <w:rFonts w:asciiTheme="minorHAnsi" w:hAnsiTheme="minorHAnsi" w:cstheme="minorHAnsi"/>
                <w:sz w:val="20"/>
                <w:szCs w:val="20"/>
              </w:rPr>
              <w:t>Number of grievances which have been (</w:t>
            </w:r>
            <w:proofErr w:type="spellStart"/>
            <w:r w:rsidRPr="00006BEB">
              <w:rPr>
                <w:rFonts w:asciiTheme="minorHAnsi" w:hAnsiTheme="minorHAnsi" w:cstheme="minorHAnsi"/>
                <w:sz w:val="20"/>
                <w:szCs w:val="20"/>
              </w:rPr>
              <w:t>i</w:t>
            </w:r>
            <w:proofErr w:type="spellEnd"/>
            <w:r w:rsidRPr="00006BEB">
              <w:rPr>
                <w:rFonts w:asciiTheme="minorHAnsi" w:hAnsiTheme="minorHAnsi" w:cstheme="minorHAnsi"/>
                <w:sz w:val="20"/>
                <w:szCs w:val="20"/>
              </w:rPr>
              <w:t xml:space="preserve">) opened, (ii) opened for more than 30 days, (iii) those which have been resolved, (iv) closed, and (v) number of responses that satisfied the complainants, during the reporting period disaggregated by category of grievance, gender, </w:t>
            </w:r>
            <w:proofErr w:type="gramStart"/>
            <w:r w:rsidRPr="00006BEB">
              <w:rPr>
                <w:rFonts w:asciiTheme="minorHAnsi" w:hAnsiTheme="minorHAnsi" w:cstheme="minorHAnsi"/>
                <w:sz w:val="20"/>
                <w:szCs w:val="20"/>
              </w:rPr>
              <w:t>age</w:t>
            </w:r>
            <w:proofErr w:type="gramEnd"/>
            <w:r w:rsidRPr="00006BEB">
              <w:rPr>
                <w:rFonts w:asciiTheme="minorHAnsi" w:hAnsiTheme="minorHAnsi" w:cstheme="minorHAnsi"/>
                <w:sz w:val="20"/>
                <w:szCs w:val="20"/>
              </w:rPr>
              <w:t xml:space="preserve"> and location of complainant.</w:t>
            </w:r>
          </w:p>
        </w:tc>
      </w:tr>
      <w:tr w:rsidR="007B4694" w:rsidRPr="00006BEB" w14:paraId="2F901041" w14:textId="77777777" w:rsidTr="009577F6">
        <w:tc>
          <w:tcPr>
            <w:tcW w:w="8897" w:type="dxa"/>
          </w:tcPr>
          <w:p w14:paraId="33611C86" w14:textId="77777777" w:rsidR="007B4694" w:rsidRPr="00006BEB" w:rsidRDefault="007B4694" w:rsidP="009577F6">
            <w:pPr>
              <w:spacing w:after="60"/>
              <w:contextualSpacing/>
              <w:rPr>
                <w:rFonts w:asciiTheme="minorHAnsi" w:hAnsiTheme="minorHAnsi" w:cstheme="minorHAnsi"/>
                <w:sz w:val="20"/>
                <w:szCs w:val="20"/>
              </w:rPr>
            </w:pPr>
            <w:r w:rsidRPr="00006BEB">
              <w:rPr>
                <w:rFonts w:asciiTheme="minorHAnsi" w:hAnsiTheme="minorHAnsi" w:cstheme="minorHAnsi"/>
                <w:sz w:val="20"/>
                <w:szCs w:val="20"/>
              </w:rPr>
              <w:t>Average time of complaint’s resolution process, disaggregated by gender of complainants and categories of complaints</w:t>
            </w:r>
          </w:p>
        </w:tc>
      </w:tr>
      <w:tr w:rsidR="007B4694" w:rsidRPr="00006BEB" w14:paraId="2C7DBC6C" w14:textId="77777777" w:rsidTr="009577F6">
        <w:tc>
          <w:tcPr>
            <w:tcW w:w="8897" w:type="dxa"/>
          </w:tcPr>
          <w:p w14:paraId="44CC63B5" w14:textId="77777777" w:rsidR="007B4694" w:rsidRPr="00006BEB" w:rsidRDefault="007B4694" w:rsidP="009577F6">
            <w:pPr>
              <w:spacing w:after="60"/>
              <w:contextualSpacing/>
              <w:rPr>
                <w:rFonts w:asciiTheme="minorHAnsi" w:hAnsiTheme="minorHAnsi" w:cstheme="minorHAnsi"/>
                <w:sz w:val="20"/>
                <w:szCs w:val="20"/>
              </w:rPr>
            </w:pPr>
            <w:r w:rsidRPr="00006BEB">
              <w:rPr>
                <w:rFonts w:asciiTheme="minorHAnsi" w:hAnsiTheme="minorHAnsi" w:cstheme="minorHAnsi"/>
                <w:sz w:val="20"/>
                <w:szCs w:val="20"/>
              </w:rPr>
              <w:t>Number of LGD meetings, and outputs of these meetings (minutes of meetings signed by the attendees, including the complainants to be</w:t>
            </w:r>
          </w:p>
          <w:p w14:paraId="7019E547" w14:textId="77777777" w:rsidR="007B4694" w:rsidRPr="00006BEB" w:rsidRDefault="007B4694" w:rsidP="009577F6">
            <w:pPr>
              <w:spacing w:after="60"/>
              <w:contextualSpacing/>
              <w:rPr>
                <w:rFonts w:asciiTheme="minorHAnsi" w:hAnsiTheme="minorHAnsi" w:cstheme="minorHAnsi"/>
                <w:sz w:val="20"/>
                <w:szCs w:val="20"/>
              </w:rPr>
            </w:pPr>
            <w:r w:rsidRPr="00006BEB">
              <w:rPr>
                <w:rFonts w:asciiTheme="minorHAnsi" w:hAnsiTheme="minorHAnsi" w:cstheme="minorHAnsi"/>
                <w:sz w:val="20"/>
                <w:szCs w:val="20"/>
              </w:rPr>
              <w:t>annexed to the report)</w:t>
            </w:r>
          </w:p>
        </w:tc>
      </w:tr>
      <w:tr w:rsidR="007B4694" w:rsidRPr="00006BEB" w14:paraId="45ED3FD2" w14:textId="77777777" w:rsidTr="009577F6">
        <w:tc>
          <w:tcPr>
            <w:tcW w:w="8897" w:type="dxa"/>
          </w:tcPr>
          <w:p w14:paraId="6EB236CD" w14:textId="77777777" w:rsidR="007B4694" w:rsidRPr="00006BEB" w:rsidRDefault="007B4694" w:rsidP="009577F6">
            <w:pPr>
              <w:spacing w:after="60"/>
              <w:contextualSpacing/>
              <w:rPr>
                <w:rFonts w:asciiTheme="minorHAnsi" w:hAnsiTheme="minorHAnsi" w:cstheme="minorHAnsi"/>
                <w:sz w:val="20"/>
                <w:szCs w:val="20"/>
              </w:rPr>
            </w:pPr>
            <w:r w:rsidRPr="00006BEB">
              <w:rPr>
                <w:rFonts w:asciiTheme="minorHAnsi" w:hAnsiTheme="minorHAnsi" w:cstheme="minorHAnsi"/>
                <w:sz w:val="20"/>
                <w:szCs w:val="20"/>
              </w:rPr>
              <w:t>Trends in time and comparison of number, categories, and location of complaints with previous reporting periods</w:t>
            </w:r>
          </w:p>
        </w:tc>
      </w:tr>
      <w:tr w:rsidR="007B4694" w:rsidRPr="00006BEB" w14:paraId="205FEACC" w14:textId="77777777" w:rsidTr="009577F6">
        <w:tc>
          <w:tcPr>
            <w:tcW w:w="8897" w:type="dxa"/>
            <w:shd w:val="clear" w:color="auto" w:fill="276E8B"/>
          </w:tcPr>
          <w:p w14:paraId="39B6441D" w14:textId="77777777" w:rsidR="007B4694" w:rsidRPr="00006BEB" w:rsidRDefault="007B4694" w:rsidP="009577F6">
            <w:pPr>
              <w:spacing w:after="60"/>
              <w:contextualSpacing/>
              <w:rPr>
                <w:rFonts w:asciiTheme="minorHAnsi" w:hAnsiTheme="minorHAnsi" w:cstheme="minorHAnsi"/>
                <w:b/>
                <w:bCs/>
                <w:color w:val="FFFFFF" w:themeColor="background1"/>
                <w:sz w:val="20"/>
                <w:szCs w:val="20"/>
              </w:rPr>
            </w:pPr>
            <w:r w:rsidRPr="00006BEB">
              <w:rPr>
                <w:rFonts w:asciiTheme="minorHAnsi" w:hAnsiTheme="minorHAnsi" w:cstheme="minorHAnsi"/>
                <w:b/>
                <w:bCs/>
                <w:color w:val="FFFFFF" w:themeColor="background1"/>
                <w:sz w:val="20"/>
                <w:szCs w:val="20"/>
              </w:rPr>
              <w:t>WORKERS GRIEVANCES</w:t>
            </w:r>
          </w:p>
        </w:tc>
      </w:tr>
      <w:tr w:rsidR="007B4694" w:rsidRPr="00006BEB" w14:paraId="3A0FB5CC" w14:textId="77777777" w:rsidTr="009577F6">
        <w:tc>
          <w:tcPr>
            <w:tcW w:w="8897" w:type="dxa"/>
          </w:tcPr>
          <w:p w14:paraId="1ABF5AEB" w14:textId="77777777" w:rsidR="007B4694" w:rsidRPr="00006BEB" w:rsidRDefault="007B4694" w:rsidP="009577F6">
            <w:pPr>
              <w:spacing w:after="60"/>
              <w:contextualSpacing/>
              <w:rPr>
                <w:rFonts w:asciiTheme="minorHAnsi" w:hAnsiTheme="minorHAnsi" w:cstheme="minorHAnsi"/>
                <w:sz w:val="20"/>
                <w:szCs w:val="20"/>
              </w:rPr>
            </w:pPr>
            <w:r w:rsidRPr="00006BEB">
              <w:rPr>
                <w:rFonts w:asciiTheme="minorHAnsi" w:hAnsiTheme="minorHAnsi" w:cstheme="minorHAnsi"/>
                <w:sz w:val="20"/>
                <w:szCs w:val="20"/>
              </w:rPr>
              <w:t>Number of grievances raised by workers, disaggregated by gender of workers and worksite</w:t>
            </w:r>
          </w:p>
        </w:tc>
      </w:tr>
      <w:tr w:rsidR="007B4694" w:rsidRPr="00006BEB" w14:paraId="2761A5D8" w14:textId="77777777" w:rsidTr="009577F6">
        <w:tc>
          <w:tcPr>
            <w:tcW w:w="8897" w:type="dxa"/>
          </w:tcPr>
          <w:p w14:paraId="07BE3771" w14:textId="77777777" w:rsidR="007B4694" w:rsidRPr="00006BEB" w:rsidRDefault="007B4694" w:rsidP="009577F6">
            <w:pPr>
              <w:spacing w:after="60"/>
              <w:contextualSpacing/>
              <w:rPr>
                <w:rFonts w:asciiTheme="minorHAnsi" w:hAnsiTheme="minorHAnsi" w:cstheme="minorHAnsi"/>
                <w:sz w:val="20"/>
                <w:szCs w:val="20"/>
              </w:rPr>
            </w:pPr>
            <w:r w:rsidRPr="00006BEB">
              <w:rPr>
                <w:rFonts w:asciiTheme="minorHAnsi" w:hAnsiTheme="minorHAnsi" w:cstheme="minorHAnsi"/>
                <w:sz w:val="20"/>
                <w:szCs w:val="20"/>
              </w:rPr>
              <w:t>Number of workers grievances (</w:t>
            </w:r>
            <w:proofErr w:type="spellStart"/>
            <w:r w:rsidRPr="00006BEB">
              <w:rPr>
                <w:rFonts w:asciiTheme="minorHAnsi" w:hAnsiTheme="minorHAnsi" w:cstheme="minorHAnsi"/>
                <w:sz w:val="20"/>
                <w:szCs w:val="20"/>
              </w:rPr>
              <w:t>i</w:t>
            </w:r>
            <w:proofErr w:type="spellEnd"/>
            <w:r w:rsidRPr="00006BEB">
              <w:rPr>
                <w:rFonts w:asciiTheme="minorHAnsi" w:hAnsiTheme="minorHAnsi" w:cstheme="minorHAnsi"/>
                <w:sz w:val="20"/>
                <w:szCs w:val="20"/>
              </w:rPr>
              <w:t>) opened, (ii) open during more than 30 days, (iii) resolved, (iv) closed, and (v) number of responses that satisfied the workers, during the reporting period disaggregated by category of grievance, gender, age of workers and worksite.</w:t>
            </w:r>
          </w:p>
        </w:tc>
      </w:tr>
      <w:tr w:rsidR="007B4694" w:rsidRPr="00006BEB" w14:paraId="4E06D0BC" w14:textId="77777777" w:rsidTr="009577F6">
        <w:tc>
          <w:tcPr>
            <w:tcW w:w="8897" w:type="dxa"/>
          </w:tcPr>
          <w:p w14:paraId="6824275C" w14:textId="77777777" w:rsidR="007B4694" w:rsidRPr="00006BEB" w:rsidRDefault="007B4694" w:rsidP="009577F6">
            <w:pPr>
              <w:spacing w:after="60"/>
              <w:contextualSpacing/>
              <w:rPr>
                <w:rFonts w:asciiTheme="minorHAnsi" w:hAnsiTheme="minorHAnsi" w:cstheme="minorHAnsi"/>
                <w:sz w:val="20"/>
                <w:szCs w:val="20"/>
              </w:rPr>
            </w:pPr>
            <w:r w:rsidRPr="00006BEB">
              <w:rPr>
                <w:rFonts w:asciiTheme="minorHAnsi" w:hAnsiTheme="minorHAnsi" w:cstheme="minorHAnsi"/>
                <w:sz w:val="20"/>
                <w:szCs w:val="20"/>
              </w:rPr>
              <w:t>Profile of those who lodge a grievance (gender, age, worksite), by category of grievances.</w:t>
            </w:r>
          </w:p>
        </w:tc>
      </w:tr>
      <w:tr w:rsidR="007B4694" w:rsidRPr="00006BEB" w14:paraId="09849CE0" w14:textId="77777777" w:rsidTr="009577F6">
        <w:tc>
          <w:tcPr>
            <w:tcW w:w="8897" w:type="dxa"/>
          </w:tcPr>
          <w:p w14:paraId="76828DBE" w14:textId="77777777" w:rsidR="007B4694" w:rsidRPr="00006BEB" w:rsidRDefault="007B4694" w:rsidP="009577F6">
            <w:pPr>
              <w:spacing w:after="60"/>
              <w:contextualSpacing/>
              <w:rPr>
                <w:rFonts w:asciiTheme="minorHAnsi" w:hAnsiTheme="minorHAnsi" w:cstheme="minorHAnsi"/>
                <w:sz w:val="20"/>
                <w:szCs w:val="20"/>
              </w:rPr>
            </w:pPr>
            <w:r w:rsidRPr="00006BEB">
              <w:rPr>
                <w:rFonts w:asciiTheme="minorHAnsi" w:hAnsiTheme="minorHAnsi" w:cstheme="minorHAnsi"/>
                <w:sz w:val="20"/>
                <w:szCs w:val="20"/>
              </w:rPr>
              <w:t>Average time of complaint’s resolution process, disaggregated by gender of complainants and categories of complaints</w:t>
            </w:r>
          </w:p>
        </w:tc>
      </w:tr>
      <w:tr w:rsidR="007B4694" w:rsidRPr="00006BEB" w14:paraId="1D812B51" w14:textId="77777777" w:rsidTr="009577F6">
        <w:tc>
          <w:tcPr>
            <w:tcW w:w="8897" w:type="dxa"/>
          </w:tcPr>
          <w:p w14:paraId="3F82F1C0" w14:textId="77777777" w:rsidR="007B4694" w:rsidRPr="00006BEB" w:rsidRDefault="007B4694" w:rsidP="009577F6">
            <w:pPr>
              <w:spacing w:after="60"/>
              <w:contextualSpacing/>
              <w:rPr>
                <w:rFonts w:asciiTheme="minorHAnsi" w:hAnsiTheme="minorHAnsi" w:cstheme="minorHAnsi"/>
                <w:sz w:val="20"/>
                <w:szCs w:val="20"/>
              </w:rPr>
            </w:pPr>
            <w:r w:rsidRPr="00006BEB">
              <w:rPr>
                <w:rFonts w:asciiTheme="minorHAnsi" w:hAnsiTheme="minorHAnsi" w:cstheme="minorHAnsi"/>
                <w:sz w:val="20"/>
                <w:szCs w:val="20"/>
              </w:rPr>
              <w:t>Trend in time and comparison of number, categories, and location of complaints with previous reporting periods</w:t>
            </w:r>
          </w:p>
        </w:tc>
      </w:tr>
    </w:tbl>
    <w:p w14:paraId="7F6790B9" w14:textId="77777777" w:rsidR="00B7488D" w:rsidRPr="00E170B0" w:rsidRDefault="00B7488D" w:rsidP="003F7825">
      <w:pPr>
        <w:spacing w:after="60"/>
        <w:contextualSpacing/>
      </w:pPr>
    </w:p>
    <w:p w14:paraId="4328024B" w14:textId="77777777" w:rsidR="00801FE9" w:rsidRPr="007B4694" w:rsidRDefault="00801FE9" w:rsidP="00760E9B">
      <w:pPr>
        <w:pStyle w:val="Heading2"/>
        <w:spacing w:before="240" w:after="60"/>
        <w:ind w:left="578" w:hanging="578"/>
        <w:rPr>
          <w:rFonts w:ascii="Calibri Light" w:hAnsi="Calibri Light" w:cs="Calibri Light"/>
        </w:rPr>
      </w:pPr>
      <w:bookmarkStart w:id="56" w:name="_Toc76808571"/>
      <w:r w:rsidRPr="007B4694">
        <w:rPr>
          <w:rFonts w:ascii="Calibri Light" w:hAnsi="Calibri Light" w:cs="Calibri Light"/>
        </w:rPr>
        <w:t>Involvement of Stakeholders in Monitoring Activities</w:t>
      </w:r>
      <w:bookmarkEnd w:id="56"/>
    </w:p>
    <w:p w14:paraId="70ECBF1A" w14:textId="77777777" w:rsidR="00260DDE" w:rsidRPr="0069440D" w:rsidRDefault="00313238" w:rsidP="0069440D">
      <w:pPr>
        <w:spacing w:before="240" w:after="160" w:line="240" w:lineRule="auto"/>
        <w:rPr>
          <w:rFonts w:ascii="Calibri" w:eastAsia="SimSun" w:hAnsi="Calibri" w:cs="Arial"/>
          <w:szCs w:val="21"/>
          <w:lang w:eastAsia="ja-JP"/>
        </w:rPr>
      </w:pPr>
      <w:r w:rsidRPr="0069440D">
        <w:rPr>
          <w:rFonts w:ascii="Calibri" w:eastAsia="SimSun" w:hAnsi="Calibri" w:cs="Arial"/>
          <w:szCs w:val="21"/>
          <w:lang w:eastAsia="ja-JP"/>
        </w:rPr>
        <w:t xml:space="preserve">The Project provides several opportunities to stakeholders, especially Project Affected Parties to monitor certain aspects of Project performance and provide feedback. LGD at the level of each affected municipality will allow PAPs to submit grievances and other types of feedback. Citizen/PAP surveys at the project mid-point and end stages will also allow PAPs to provide feedback on project performance. Furthermore, </w:t>
      </w:r>
      <w:proofErr w:type="gramStart"/>
      <w:r w:rsidRPr="0069440D">
        <w:rPr>
          <w:rFonts w:ascii="Calibri" w:eastAsia="SimSun" w:hAnsi="Calibri" w:cs="Arial"/>
          <w:szCs w:val="21"/>
          <w:lang w:eastAsia="ja-JP"/>
        </w:rPr>
        <w:t>frequent</w:t>
      </w:r>
      <w:proofErr w:type="gramEnd"/>
      <w:r w:rsidRPr="0069440D">
        <w:rPr>
          <w:rFonts w:ascii="Calibri" w:eastAsia="SimSun" w:hAnsi="Calibri" w:cs="Arial"/>
          <w:szCs w:val="21"/>
          <w:lang w:eastAsia="ja-JP"/>
        </w:rPr>
        <w:t xml:space="preserve"> and regular community meetings and interactions with PIU staff, will allow PAPs and other local stakeholders to be heard and engaged.</w:t>
      </w:r>
    </w:p>
    <w:p w14:paraId="456C29B4" w14:textId="77777777" w:rsidR="00801FE9" w:rsidRPr="007B4694" w:rsidRDefault="00801FE9" w:rsidP="00865935">
      <w:pPr>
        <w:pStyle w:val="Heading2"/>
        <w:spacing w:before="0" w:after="60"/>
        <w:contextualSpacing/>
        <w:rPr>
          <w:rFonts w:ascii="Calibri Light" w:hAnsi="Calibri Light" w:cs="Calibri Light"/>
        </w:rPr>
      </w:pPr>
      <w:bookmarkStart w:id="57" w:name="_Toc76808572"/>
      <w:r w:rsidRPr="007B4694">
        <w:rPr>
          <w:rFonts w:ascii="Calibri Light" w:hAnsi="Calibri Light" w:cs="Calibri Light"/>
        </w:rPr>
        <w:lastRenderedPageBreak/>
        <w:t>Reporting Back to Stakeholder Groups</w:t>
      </w:r>
      <w:bookmarkEnd w:id="57"/>
    </w:p>
    <w:p w14:paraId="6188AF89" w14:textId="77777777" w:rsidR="00801FE9" w:rsidRPr="0069440D" w:rsidRDefault="001016BE" w:rsidP="0069440D">
      <w:pPr>
        <w:spacing w:before="240" w:after="160" w:line="240" w:lineRule="auto"/>
        <w:rPr>
          <w:rFonts w:ascii="Calibri" w:eastAsia="SimSun" w:hAnsi="Calibri" w:cs="Arial"/>
          <w:szCs w:val="21"/>
          <w:lang w:eastAsia="ja-JP"/>
        </w:rPr>
      </w:pPr>
      <w:r w:rsidRPr="0069440D">
        <w:rPr>
          <w:rFonts w:ascii="Calibri" w:eastAsia="SimSun" w:hAnsi="Calibri" w:cs="Arial"/>
          <w:szCs w:val="21"/>
          <w:lang w:eastAsia="ja-JP"/>
        </w:rPr>
        <w:t xml:space="preserve">Stakeholder comments on the ESF draft document will be reviewed immediately after receipt. In case the comment implies the need for changes, the document will be updated and disclosed along with the reports on feedback. </w:t>
      </w:r>
    </w:p>
    <w:p w14:paraId="53C3101B" w14:textId="77777777" w:rsidR="001016BE" w:rsidRPr="0069440D" w:rsidRDefault="001016BE" w:rsidP="0069440D">
      <w:pPr>
        <w:spacing w:before="240" w:after="160" w:line="240" w:lineRule="auto"/>
        <w:rPr>
          <w:rFonts w:ascii="Calibri" w:eastAsia="SimSun" w:hAnsi="Calibri" w:cs="Arial"/>
          <w:szCs w:val="21"/>
          <w:lang w:eastAsia="ja-JP"/>
        </w:rPr>
      </w:pPr>
      <w:r w:rsidRPr="0069440D">
        <w:rPr>
          <w:rFonts w:ascii="Calibri" w:eastAsia="SimSun" w:hAnsi="Calibri" w:cs="Arial"/>
          <w:szCs w:val="21"/>
          <w:lang w:eastAsia="ja-JP"/>
        </w:rPr>
        <w:t>Other comments and grievances gathered throughout the implementation will be used for the purpose of further tailoring st</w:t>
      </w:r>
      <w:r w:rsidR="00DB6E7F" w:rsidRPr="0069440D">
        <w:rPr>
          <w:rFonts w:ascii="Calibri" w:eastAsia="SimSun" w:hAnsi="Calibri" w:cs="Arial"/>
          <w:szCs w:val="21"/>
          <w:lang w:eastAsia="ja-JP"/>
        </w:rPr>
        <w:t>akeholder engagement activities.</w:t>
      </w:r>
    </w:p>
    <w:p w14:paraId="7D4DC6E1" w14:textId="4C8F9F83" w:rsidR="00760E9B" w:rsidRDefault="00760E9B">
      <w:pPr>
        <w:spacing w:after="200"/>
        <w:jc w:val="left"/>
      </w:pPr>
      <w:r>
        <w:br w:type="page"/>
      </w:r>
    </w:p>
    <w:p w14:paraId="2BD3953C" w14:textId="77777777" w:rsidR="005225E9" w:rsidRPr="0069440D" w:rsidRDefault="005225E9" w:rsidP="00F45744">
      <w:pPr>
        <w:pStyle w:val="Heading1"/>
        <w:numPr>
          <w:ilvl w:val="0"/>
          <w:numId w:val="0"/>
        </w:numPr>
      </w:pPr>
      <w:bookmarkStart w:id="58" w:name="_Toc76808573"/>
      <w:r w:rsidRPr="0069440D">
        <w:lastRenderedPageBreak/>
        <w:t>ANNEX 1</w:t>
      </w:r>
      <w:bookmarkEnd w:id="58"/>
    </w:p>
    <w:p w14:paraId="6F10DD0F" w14:textId="77777777" w:rsidR="005225E9" w:rsidRPr="0069440D" w:rsidRDefault="005225E9" w:rsidP="005225E9">
      <w:pPr>
        <w:pStyle w:val="Heading2"/>
        <w:numPr>
          <w:ilvl w:val="0"/>
          <w:numId w:val="0"/>
        </w:numPr>
        <w:ind w:left="576" w:hanging="576"/>
        <w:rPr>
          <w:rFonts w:ascii="Calibri Light" w:hAnsi="Calibri Light" w:cs="Calibri Light"/>
        </w:rPr>
      </w:pPr>
      <w:bookmarkStart w:id="59" w:name="_Toc76808574"/>
      <w:r w:rsidRPr="0069440D">
        <w:rPr>
          <w:rFonts w:ascii="Calibri Light" w:hAnsi="Calibri Light" w:cs="Calibri Light"/>
        </w:rPr>
        <w:t>Grievance Form</w:t>
      </w:r>
      <w:bookmarkEnd w:id="59"/>
    </w:p>
    <w:tbl>
      <w:tblPr>
        <w:tblStyle w:val="TableGrid1"/>
        <w:tblW w:w="10201"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none" w:sz="0" w:space="0" w:color="auto"/>
          <w:insideV w:val="none" w:sz="0" w:space="0" w:color="auto"/>
        </w:tblBorders>
        <w:tblLook w:val="04A0" w:firstRow="1" w:lastRow="0" w:firstColumn="1" w:lastColumn="0" w:noHBand="0" w:noVBand="1"/>
      </w:tblPr>
      <w:tblGrid>
        <w:gridCol w:w="10201"/>
      </w:tblGrid>
      <w:tr w:rsidR="0069440D" w:rsidRPr="003B5944" w14:paraId="3D1CE43E" w14:textId="77777777" w:rsidTr="009577F6">
        <w:tc>
          <w:tcPr>
            <w:tcW w:w="10201" w:type="dxa"/>
          </w:tcPr>
          <w:p w14:paraId="74FD867A" w14:textId="77777777" w:rsidR="0069440D" w:rsidRPr="003B5944" w:rsidRDefault="0069440D" w:rsidP="009577F6">
            <w:pPr>
              <w:spacing w:before="120"/>
              <w:rPr>
                <w:rFonts w:asciiTheme="minorHAnsi" w:hAnsiTheme="minorHAnsi" w:cstheme="minorHAnsi"/>
                <w:sz w:val="20"/>
                <w:szCs w:val="20"/>
              </w:rPr>
            </w:pPr>
            <w:r w:rsidRPr="003B5944">
              <w:rPr>
                <w:rFonts w:asciiTheme="minorHAnsi" w:hAnsiTheme="minorHAnsi" w:cstheme="minorHAnsi"/>
                <w:sz w:val="20"/>
                <w:szCs w:val="20"/>
              </w:rPr>
              <w:t xml:space="preserve">Reference No: </w:t>
            </w:r>
          </w:p>
        </w:tc>
      </w:tr>
      <w:tr w:rsidR="0069440D" w:rsidRPr="003B5944" w14:paraId="6A52B4A1" w14:textId="77777777" w:rsidTr="009577F6">
        <w:tc>
          <w:tcPr>
            <w:tcW w:w="10201" w:type="dxa"/>
          </w:tcPr>
          <w:p w14:paraId="186CE3FC" w14:textId="77777777" w:rsidR="0069440D" w:rsidRPr="003B5944" w:rsidRDefault="0069440D" w:rsidP="009577F6">
            <w:pPr>
              <w:spacing w:before="120"/>
              <w:rPr>
                <w:rFonts w:asciiTheme="minorHAnsi" w:hAnsiTheme="minorHAnsi" w:cstheme="minorHAnsi"/>
                <w:sz w:val="20"/>
                <w:szCs w:val="20"/>
              </w:rPr>
            </w:pPr>
            <w:r w:rsidRPr="003B5944">
              <w:rPr>
                <w:rFonts w:asciiTheme="minorHAnsi" w:hAnsiTheme="minorHAnsi" w:cstheme="minorHAnsi"/>
                <w:sz w:val="20"/>
                <w:szCs w:val="20"/>
              </w:rPr>
              <w:t xml:space="preserve">Full Name </w:t>
            </w:r>
          </w:p>
          <w:p w14:paraId="2472FCA3" w14:textId="77777777" w:rsidR="0069440D" w:rsidRPr="003B5944" w:rsidRDefault="0069440D" w:rsidP="009577F6">
            <w:pPr>
              <w:spacing w:before="120"/>
              <w:rPr>
                <w:rFonts w:asciiTheme="minorHAnsi" w:hAnsiTheme="minorHAnsi" w:cstheme="minorHAnsi"/>
                <w:iCs/>
                <w:sz w:val="20"/>
                <w:szCs w:val="20"/>
              </w:rPr>
            </w:pPr>
            <w:r w:rsidRPr="003B5944">
              <w:rPr>
                <w:rFonts w:asciiTheme="minorHAnsi" w:hAnsiTheme="minorHAnsi" w:cstheme="minorHAnsi"/>
                <w:iCs/>
                <w:sz w:val="20"/>
                <w:szCs w:val="20"/>
              </w:rPr>
              <w:t xml:space="preserve">Note: you can remain anonymous if you </w:t>
            </w:r>
            <w:proofErr w:type="gramStart"/>
            <w:r w:rsidRPr="003B5944">
              <w:rPr>
                <w:rFonts w:asciiTheme="minorHAnsi" w:hAnsiTheme="minorHAnsi" w:cstheme="minorHAnsi"/>
                <w:iCs/>
                <w:sz w:val="20"/>
                <w:szCs w:val="20"/>
              </w:rPr>
              <w:t>prefer, or</w:t>
            </w:r>
            <w:proofErr w:type="gramEnd"/>
            <w:r w:rsidRPr="003B5944">
              <w:rPr>
                <w:rFonts w:asciiTheme="minorHAnsi" w:hAnsiTheme="minorHAnsi" w:cstheme="minorHAnsi"/>
                <w:iCs/>
                <w:sz w:val="20"/>
                <w:szCs w:val="20"/>
              </w:rPr>
              <w:t xml:space="preserve"> request not to disclose your identity to the third parties without your consent. In case of anonymous grievances, the decision will be disclosed at the Projects website </w:t>
            </w:r>
            <w:hyperlink r:id="rId15" w:history="1">
              <w:r w:rsidRPr="003B5944">
                <w:rPr>
                  <w:rStyle w:val="Hyperlink"/>
                  <w:rFonts w:asciiTheme="minorHAnsi" w:hAnsiTheme="minorHAnsi" w:cstheme="minorHAnsi"/>
                  <w:iCs/>
                  <w:sz w:val="20"/>
                  <w:szCs w:val="20"/>
                </w:rPr>
                <w:t>https://www.mgsi.gov.rs/</w:t>
              </w:r>
            </w:hyperlink>
            <w:r w:rsidRPr="003B5944">
              <w:rPr>
                <w:rFonts w:asciiTheme="minorHAnsi" w:hAnsiTheme="minorHAnsi" w:cstheme="minorHAnsi"/>
                <w:iCs/>
                <w:sz w:val="20"/>
                <w:szCs w:val="20"/>
              </w:rPr>
              <w:t xml:space="preserve"> </w:t>
            </w:r>
          </w:p>
        </w:tc>
      </w:tr>
      <w:tr w:rsidR="0069440D" w:rsidRPr="003B5944" w14:paraId="5073A942" w14:textId="77777777" w:rsidTr="009577F6">
        <w:tc>
          <w:tcPr>
            <w:tcW w:w="10201" w:type="dxa"/>
          </w:tcPr>
          <w:p w14:paraId="01E88645" w14:textId="77777777" w:rsidR="0069440D" w:rsidRPr="003B5944" w:rsidRDefault="0069440D" w:rsidP="009577F6">
            <w:pPr>
              <w:spacing w:before="120"/>
              <w:rPr>
                <w:rFonts w:asciiTheme="minorHAnsi" w:hAnsiTheme="minorHAnsi" w:cstheme="minorHAnsi"/>
                <w:sz w:val="20"/>
                <w:szCs w:val="20"/>
              </w:rPr>
            </w:pPr>
            <w:r w:rsidRPr="003B5944">
              <w:rPr>
                <w:rFonts w:asciiTheme="minorHAnsi" w:hAnsiTheme="minorHAnsi" w:cstheme="minorHAnsi"/>
                <w:sz w:val="20"/>
                <w:szCs w:val="20"/>
              </w:rPr>
              <w:t xml:space="preserve">First name _____________________________________ </w:t>
            </w:r>
          </w:p>
        </w:tc>
      </w:tr>
      <w:tr w:rsidR="0069440D" w:rsidRPr="003B5944" w14:paraId="51CFFD40" w14:textId="77777777" w:rsidTr="009577F6">
        <w:tc>
          <w:tcPr>
            <w:tcW w:w="10201" w:type="dxa"/>
          </w:tcPr>
          <w:p w14:paraId="0031188F" w14:textId="77777777" w:rsidR="0069440D" w:rsidRPr="003B5944" w:rsidRDefault="0069440D" w:rsidP="009577F6">
            <w:pPr>
              <w:spacing w:before="120"/>
              <w:rPr>
                <w:rFonts w:asciiTheme="minorHAnsi" w:hAnsiTheme="minorHAnsi" w:cstheme="minorHAnsi"/>
                <w:sz w:val="20"/>
                <w:szCs w:val="20"/>
              </w:rPr>
            </w:pPr>
            <w:r w:rsidRPr="003B5944">
              <w:rPr>
                <w:rFonts w:asciiTheme="minorHAnsi" w:hAnsiTheme="minorHAnsi" w:cstheme="minorHAnsi"/>
                <w:sz w:val="20"/>
                <w:szCs w:val="20"/>
              </w:rPr>
              <w:t xml:space="preserve">Last name _____________________________________ </w:t>
            </w:r>
          </w:p>
          <w:p w14:paraId="7687C651" w14:textId="77777777" w:rsidR="0069440D" w:rsidRPr="003B5944" w:rsidRDefault="0069440D" w:rsidP="009577F6">
            <w:pPr>
              <w:spacing w:before="120"/>
              <w:rPr>
                <w:rFonts w:asciiTheme="minorHAnsi" w:hAnsiTheme="minorHAnsi" w:cstheme="minorHAnsi"/>
                <w:sz w:val="20"/>
                <w:szCs w:val="20"/>
              </w:rPr>
            </w:pPr>
          </w:p>
        </w:tc>
      </w:tr>
      <w:tr w:rsidR="0069440D" w:rsidRPr="003B5944" w14:paraId="308E1CE8" w14:textId="77777777" w:rsidTr="009577F6">
        <w:tc>
          <w:tcPr>
            <w:tcW w:w="10201" w:type="dxa"/>
          </w:tcPr>
          <w:p w14:paraId="333350CD" w14:textId="77777777" w:rsidR="0069440D" w:rsidRDefault="0069440D" w:rsidP="009577F6">
            <w:pPr>
              <w:spacing w:before="120"/>
              <w:rPr>
                <w:rFonts w:asciiTheme="minorHAnsi" w:hAnsiTheme="minorHAnsi" w:cstheme="minorHAnsi"/>
                <w:sz w:val="20"/>
                <w:szCs w:val="20"/>
              </w:rPr>
            </w:pPr>
            <w:r w:rsidRPr="003B5944">
              <w:rPr>
                <w:rFonts w:ascii="Segoe UI Symbol" w:eastAsia="MS Gothic" w:hAnsi="Segoe UI Symbol" w:cs="Segoe UI Symbol"/>
                <w:sz w:val="20"/>
                <w:szCs w:val="20"/>
              </w:rPr>
              <w:t>❏</w:t>
            </w:r>
            <w:r w:rsidRPr="003B5944">
              <w:rPr>
                <w:rFonts w:asciiTheme="minorHAnsi" w:hAnsiTheme="minorHAnsi" w:cstheme="minorHAnsi"/>
                <w:sz w:val="20"/>
                <w:szCs w:val="20"/>
              </w:rPr>
              <w:t xml:space="preserve"> I wish to raise my grievance anonymously </w:t>
            </w:r>
          </w:p>
          <w:p w14:paraId="52AF8610" w14:textId="77777777" w:rsidR="0069440D" w:rsidRPr="00C60D88" w:rsidRDefault="0069440D" w:rsidP="009577F6">
            <w:pPr>
              <w:spacing w:before="120"/>
              <w:rPr>
                <w:rFonts w:asciiTheme="minorHAnsi" w:hAnsiTheme="minorHAnsi" w:cstheme="minorHAnsi"/>
                <w:sz w:val="20"/>
                <w:szCs w:val="20"/>
              </w:rPr>
            </w:pPr>
            <w:r w:rsidRPr="00C60D88">
              <w:rPr>
                <w:rFonts w:asciiTheme="minorHAnsi" w:hAnsiTheme="minorHAnsi" w:cstheme="minorHAnsi"/>
                <w:sz w:val="20"/>
                <w:szCs w:val="20"/>
              </w:rPr>
              <w:t>Gender of complainant (completion of this field is optional)</w:t>
            </w:r>
          </w:p>
          <w:p w14:paraId="32B6F97E" w14:textId="77777777" w:rsidR="0069440D" w:rsidRPr="003B5944" w:rsidRDefault="0069440D" w:rsidP="009577F6">
            <w:pPr>
              <w:spacing w:before="120"/>
              <w:rPr>
                <w:rFonts w:asciiTheme="minorHAnsi" w:hAnsiTheme="minorHAnsi" w:cstheme="minorHAnsi"/>
                <w:sz w:val="20"/>
                <w:szCs w:val="20"/>
              </w:rPr>
            </w:pPr>
            <w:r w:rsidRPr="00C60D88">
              <w:rPr>
                <w:rFonts w:ascii="Segoe UI Symbol" w:hAnsi="Segoe UI Symbol" w:cs="Segoe UI Symbol"/>
                <w:sz w:val="20"/>
                <w:szCs w:val="20"/>
              </w:rPr>
              <w:t>❏</w:t>
            </w:r>
            <w:r w:rsidRPr="00C60D88">
              <w:rPr>
                <w:rFonts w:asciiTheme="minorHAnsi" w:hAnsiTheme="minorHAnsi" w:cstheme="minorHAnsi"/>
                <w:sz w:val="20"/>
                <w:szCs w:val="20"/>
              </w:rPr>
              <w:t xml:space="preserve"> Male </w:t>
            </w:r>
            <w:r w:rsidRPr="00C60D88">
              <w:rPr>
                <w:rFonts w:ascii="Segoe UI Symbol" w:hAnsi="Segoe UI Symbol" w:cs="Segoe UI Symbol"/>
                <w:sz w:val="20"/>
                <w:szCs w:val="20"/>
              </w:rPr>
              <w:t>❏</w:t>
            </w:r>
            <w:r w:rsidRPr="00C60D88">
              <w:rPr>
                <w:rFonts w:asciiTheme="minorHAnsi" w:hAnsiTheme="minorHAnsi" w:cstheme="minorHAnsi"/>
                <w:sz w:val="20"/>
                <w:szCs w:val="20"/>
              </w:rPr>
              <w:t xml:space="preserve">Female </w:t>
            </w:r>
            <w:r w:rsidRPr="00C60D88">
              <w:rPr>
                <w:rFonts w:ascii="Segoe UI Symbol" w:hAnsi="Segoe UI Symbol" w:cs="Segoe UI Symbol"/>
                <w:sz w:val="20"/>
                <w:szCs w:val="20"/>
              </w:rPr>
              <w:t>❏</w:t>
            </w:r>
            <w:r w:rsidRPr="00C60D88">
              <w:rPr>
                <w:rFonts w:asciiTheme="minorHAnsi" w:hAnsiTheme="minorHAnsi" w:cstheme="minorHAnsi"/>
                <w:sz w:val="20"/>
                <w:szCs w:val="20"/>
              </w:rPr>
              <w:t>Other ___________________ (please indicate)</w:t>
            </w:r>
          </w:p>
        </w:tc>
      </w:tr>
      <w:tr w:rsidR="0069440D" w:rsidRPr="003B5944" w14:paraId="7B28D7E5" w14:textId="77777777" w:rsidTr="009577F6">
        <w:tc>
          <w:tcPr>
            <w:tcW w:w="10201" w:type="dxa"/>
          </w:tcPr>
          <w:p w14:paraId="56F7CAB8" w14:textId="77777777" w:rsidR="0069440D" w:rsidRPr="003B5944" w:rsidRDefault="0069440D" w:rsidP="009577F6">
            <w:pPr>
              <w:spacing w:before="120"/>
              <w:rPr>
                <w:rFonts w:asciiTheme="minorHAnsi" w:hAnsiTheme="minorHAnsi" w:cstheme="minorHAnsi"/>
                <w:sz w:val="20"/>
                <w:szCs w:val="20"/>
              </w:rPr>
            </w:pPr>
            <w:r w:rsidRPr="003B5944">
              <w:rPr>
                <w:rFonts w:ascii="Segoe UI Symbol" w:eastAsia="MS Gothic" w:hAnsi="Segoe UI Symbol" w:cs="Segoe UI Symbol"/>
                <w:sz w:val="20"/>
                <w:szCs w:val="20"/>
              </w:rPr>
              <w:t>❏</w:t>
            </w:r>
            <w:r w:rsidRPr="003B5944">
              <w:rPr>
                <w:rFonts w:asciiTheme="minorHAnsi" w:hAnsiTheme="minorHAnsi" w:cstheme="minorHAnsi"/>
                <w:sz w:val="20"/>
                <w:szCs w:val="20"/>
              </w:rPr>
              <w:t xml:space="preserve"> I request not to disclose my identity without my consent Contact Information Please mark how you wish to be contacted (mail, telephone, e-mail). </w:t>
            </w:r>
          </w:p>
        </w:tc>
      </w:tr>
      <w:tr w:rsidR="0069440D" w:rsidRPr="003B5944" w14:paraId="44DBE7E7" w14:textId="77777777" w:rsidTr="009577F6">
        <w:tc>
          <w:tcPr>
            <w:tcW w:w="10201" w:type="dxa"/>
          </w:tcPr>
          <w:p w14:paraId="68EF7156" w14:textId="77777777" w:rsidR="0069440D" w:rsidRPr="003B5944" w:rsidRDefault="0069440D" w:rsidP="0069440D">
            <w:pPr>
              <w:spacing w:before="120"/>
              <w:jc w:val="left"/>
              <w:rPr>
                <w:rFonts w:asciiTheme="minorHAnsi" w:hAnsiTheme="minorHAnsi" w:cstheme="minorHAnsi"/>
                <w:sz w:val="20"/>
                <w:szCs w:val="20"/>
              </w:rPr>
            </w:pPr>
            <w:r w:rsidRPr="003B5944">
              <w:rPr>
                <w:rFonts w:ascii="Segoe UI Symbol" w:eastAsia="MS Gothic" w:hAnsi="Segoe UI Symbol" w:cs="Segoe UI Symbol"/>
                <w:sz w:val="20"/>
                <w:szCs w:val="20"/>
              </w:rPr>
              <w:t>❏</w:t>
            </w:r>
            <w:r w:rsidRPr="003B5944">
              <w:rPr>
                <w:rFonts w:asciiTheme="minorHAnsi" w:hAnsiTheme="minorHAnsi" w:cstheme="minorHAnsi"/>
                <w:sz w:val="20"/>
                <w:szCs w:val="20"/>
              </w:rPr>
              <w:t xml:space="preserve"> By Post: Please provide mailing address: _________________________________________________________________ ________________________________________________________________ __________________________________________ </w:t>
            </w:r>
          </w:p>
        </w:tc>
      </w:tr>
      <w:tr w:rsidR="0069440D" w:rsidRPr="003B5944" w14:paraId="4ABB58D9" w14:textId="77777777" w:rsidTr="009577F6">
        <w:tc>
          <w:tcPr>
            <w:tcW w:w="10201" w:type="dxa"/>
          </w:tcPr>
          <w:p w14:paraId="435C65D4" w14:textId="77777777" w:rsidR="0069440D" w:rsidRPr="003B5944" w:rsidRDefault="0069440D" w:rsidP="009577F6">
            <w:pPr>
              <w:spacing w:before="120"/>
              <w:rPr>
                <w:rFonts w:asciiTheme="minorHAnsi" w:hAnsiTheme="minorHAnsi" w:cstheme="minorHAnsi"/>
                <w:sz w:val="20"/>
                <w:szCs w:val="20"/>
              </w:rPr>
            </w:pPr>
            <w:r w:rsidRPr="003B5944">
              <w:rPr>
                <w:rFonts w:ascii="Segoe UI Symbol" w:eastAsia="MS Gothic" w:hAnsi="Segoe UI Symbol" w:cs="Segoe UI Symbol"/>
                <w:sz w:val="20"/>
                <w:szCs w:val="20"/>
              </w:rPr>
              <w:t>❏</w:t>
            </w:r>
            <w:r w:rsidRPr="003B5944">
              <w:rPr>
                <w:rFonts w:asciiTheme="minorHAnsi" w:hAnsiTheme="minorHAnsi" w:cstheme="minorHAnsi"/>
                <w:sz w:val="20"/>
                <w:szCs w:val="20"/>
              </w:rPr>
              <w:t xml:space="preserve"> By Telephone: _______________________________________________ </w:t>
            </w:r>
          </w:p>
        </w:tc>
      </w:tr>
      <w:tr w:rsidR="0069440D" w:rsidRPr="003B5944" w14:paraId="437F7B36" w14:textId="77777777" w:rsidTr="009577F6">
        <w:tc>
          <w:tcPr>
            <w:tcW w:w="10201" w:type="dxa"/>
          </w:tcPr>
          <w:p w14:paraId="104C46B7" w14:textId="77777777" w:rsidR="0069440D" w:rsidRPr="003B5944" w:rsidRDefault="0069440D" w:rsidP="009577F6">
            <w:pPr>
              <w:spacing w:before="120"/>
              <w:rPr>
                <w:rFonts w:asciiTheme="minorHAnsi" w:hAnsiTheme="minorHAnsi" w:cstheme="minorHAnsi"/>
                <w:sz w:val="20"/>
                <w:szCs w:val="20"/>
              </w:rPr>
            </w:pPr>
            <w:r w:rsidRPr="003B5944">
              <w:rPr>
                <w:rFonts w:ascii="Segoe UI Symbol" w:eastAsia="MS Gothic" w:hAnsi="Segoe UI Symbol" w:cs="Segoe UI Symbol"/>
                <w:sz w:val="20"/>
                <w:szCs w:val="20"/>
              </w:rPr>
              <w:t>❏</w:t>
            </w:r>
            <w:r w:rsidRPr="003B5944">
              <w:rPr>
                <w:rFonts w:asciiTheme="minorHAnsi" w:hAnsiTheme="minorHAnsi" w:cstheme="minorHAnsi"/>
                <w:sz w:val="20"/>
                <w:szCs w:val="20"/>
              </w:rPr>
              <w:t xml:space="preserve"> By E</w:t>
            </w:r>
            <w:r w:rsidRPr="003B5944">
              <w:rPr>
                <w:rFonts w:asciiTheme="minorHAnsi" w:hAnsiTheme="minorHAnsi" w:cstheme="minorHAnsi"/>
                <w:sz w:val="20"/>
                <w:szCs w:val="20"/>
              </w:rPr>
              <w:noBreakHyphen/>
              <w:t>mail _______________________________________________</w:t>
            </w:r>
          </w:p>
          <w:p w14:paraId="594191B4" w14:textId="77777777" w:rsidR="0069440D" w:rsidRPr="003B5944" w:rsidRDefault="0069440D" w:rsidP="009577F6">
            <w:pPr>
              <w:spacing w:before="120"/>
              <w:rPr>
                <w:rFonts w:asciiTheme="minorHAnsi" w:hAnsiTheme="minorHAnsi" w:cstheme="minorHAnsi"/>
                <w:sz w:val="20"/>
                <w:szCs w:val="20"/>
              </w:rPr>
            </w:pPr>
            <w:r w:rsidRPr="003B5944">
              <w:rPr>
                <w:rFonts w:ascii="Segoe UI Symbol" w:eastAsia="MS Gothic" w:hAnsi="Segoe UI Symbol" w:cs="Segoe UI Symbol"/>
                <w:sz w:val="20"/>
                <w:szCs w:val="20"/>
              </w:rPr>
              <w:t>❏</w:t>
            </w:r>
            <w:r w:rsidRPr="003B5944">
              <w:rPr>
                <w:rFonts w:asciiTheme="minorHAnsi" w:hAnsiTheme="minorHAnsi" w:cstheme="minorHAnsi"/>
                <w:sz w:val="20"/>
                <w:szCs w:val="20"/>
              </w:rPr>
              <w:t xml:space="preserve"> I will follow up on the resolution at the website as I want to remain anonymous</w:t>
            </w:r>
          </w:p>
        </w:tc>
      </w:tr>
      <w:tr w:rsidR="0069440D" w:rsidRPr="003B5944" w14:paraId="6D331385" w14:textId="77777777" w:rsidTr="009577F6">
        <w:tc>
          <w:tcPr>
            <w:tcW w:w="10201" w:type="dxa"/>
          </w:tcPr>
          <w:p w14:paraId="0CA691C6" w14:textId="77777777" w:rsidR="0069440D" w:rsidRPr="003B5944" w:rsidRDefault="0069440D" w:rsidP="009577F6">
            <w:pPr>
              <w:spacing w:before="120"/>
              <w:rPr>
                <w:rFonts w:asciiTheme="minorHAnsi" w:hAnsiTheme="minorHAnsi" w:cstheme="minorHAnsi"/>
                <w:sz w:val="20"/>
                <w:szCs w:val="20"/>
              </w:rPr>
            </w:pPr>
            <w:r w:rsidRPr="003B5944">
              <w:rPr>
                <w:rFonts w:asciiTheme="minorHAnsi" w:hAnsiTheme="minorHAnsi" w:cstheme="minorHAnsi"/>
                <w:sz w:val="20"/>
                <w:szCs w:val="20"/>
              </w:rPr>
              <w:t xml:space="preserve"> Preferred </w:t>
            </w:r>
            <w:r>
              <w:rPr>
                <w:rFonts w:asciiTheme="minorHAnsi" w:hAnsiTheme="minorHAnsi" w:cstheme="minorHAnsi"/>
                <w:sz w:val="20"/>
                <w:szCs w:val="20"/>
              </w:rPr>
              <w:t>l</w:t>
            </w:r>
            <w:r w:rsidRPr="003B5944">
              <w:rPr>
                <w:rFonts w:asciiTheme="minorHAnsi" w:hAnsiTheme="minorHAnsi" w:cstheme="minorHAnsi"/>
                <w:sz w:val="20"/>
                <w:szCs w:val="20"/>
              </w:rPr>
              <w:t xml:space="preserve">anguage for communication </w:t>
            </w:r>
            <w:r w:rsidRPr="003B5944">
              <w:rPr>
                <w:rFonts w:ascii="Segoe UI Symbol" w:eastAsia="MS Gothic" w:hAnsi="Segoe UI Symbol" w:cs="Segoe UI Symbol"/>
                <w:sz w:val="20"/>
                <w:szCs w:val="20"/>
              </w:rPr>
              <w:t>❏</w:t>
            </w:r>
            <w:r w:rsidRPr="003B5944">
              <w:rPr>
                <w:rFonts w:asciiTheme="minorHAnsi" w:hAnsiTheme="minorHAnsi" w:cstheme="minorHAnsi"/>
                <w:sz w:val="20"/>
                <w:szCs w:val="20"/>
              </w:rPr>
              <w:t xml:space="preserve"> Serbian </w:t>
            </w:r>
            <w:r w:rsidRPr="003B5944">
              <w:rPr>
                <w:rFonts w:ascii="Segoe UI Symbol" w:eastAsia="MS Gothic" w:hAnsi="Segoe UI Symbol" w:cs="Segoe UI Symbol"/>
                <w:sz w:val="20"/>
                <w:szCs w:val="20"/>
              </w:rPr>
              <w:t>❏</w:t>
            </w:r>
            <w:r w:rsidRPr="003B5944">
              <w:rPr>
                <w:rFonts w:asciiTheme="minorHAnsi" w:hAnsiTheme="minorHAnsi" w:cstheme="minorHAnsi"/>
                <w:sz w:val="20"/>
                <w:szCs w:val="20"/>
              </w:rPr>
              <w:t xml:space="preserve"> Other </w:t>
            </w:r>
            <w:r w:rsidRPr="003B5944">
              <w:rPr>
                <w:rFonts w:asciiTheme="minorHAnsi" w:hAnsiTheme="minorHAnsi" w:cstheme="minorHAnsi"/>
                <w:iCs/>
                <w:sz w:val="20"/>
                <w:szCs w:val="20"/>
              </w:rPr>
              <w:t>(indicate)</w:t>
            </w:r>
            <w:r w:rsidRPr="003B5944">
              <w:rPr>
                <w:rFonts w:asciiTheme="minorHAnsi" w:hAnsiTheme="minorHAnsi" w:cstheme="minorHAnsi"/>
                <w:sz w:val="20"/>
                <w:szCs w:val="20"/>
              </w:rPr>
              <w:t xml:space="preserve"> </w:t>
            </w:r>
          </w:p>
        </w:tc>
      </w:tr>
      <w:tr w:rsidR="0069440D" w:rsidRPr="003B5944" w14:paraId="35F59D8D" w14:textId="77777777" w:rsidTr="009577F6">
        <w:trPr>
          <w:trHeight w:val="956"/>
        </w:trPr>
        <w:tc>
          <w:tcPr>
            <w:tcW w:w="10201" w:type="dxa"/>
          </w:tcPr>
          <w:p w14:paraId="5B80D72A" w14:textId="77777777" w:rsidR="0069440D" w:rsidRDefault="0069440D" w:rsidP="009577F6">
            <w:pPr>
              <w:spacing w:before="120"/>
              <w:rPr>
                <w:rFonts w:asciiTheme="minorHAnsi" w:hAnsiTheme="minorHAnsi" w:cstheme="minorHAnsi"/>
                <w:iCs/>
                <w:sz w:val="20"/>
                <w:szCs w:val="20"/>
              </w:rPr>
            </w:pPr>
            <w:r w:rsidRPr="003B5944">
              <w:rPr>
                <w:rFonts w:asciiTheme="minorHAnsi" w:hAnsiTheme="minorHAnsi" w:cstheme="minorHAnsi"/>
                <w:sz w:val="20"/>
                <w:szCs w:val="20"/>
              </w:rPr>
              <w:t>Description of Incident or Grievance (</w:t>
            </w:r>
            <w:r w:rsidRPr="003B5944">
              <w:rPr>
                <w:rFonts w:asciiTheme="minorHAnsi" w:hAnsiTheme="minorHAnsi" w:cstheme="minorHAnsi"/>
                <w:iCs/>
                <w:sz w:val="20"/>
                <w:szCs w:val="20"/>
              </w:rPr>
              <w:t>What happened? Where did it happen? Who did it happen to? What is the result of the problem? Date of Incident/ Grievance)</w:t>
            </w:r>
          </w:p>
          <w:p w14:paraId="78CB5E37" w14:textId="77777777" w:rsidR="0069440D" w:rsidRPr="003B5944" w:rsidRDefault="0069440D" w:rsidP="009577F6">
            <w:pPr>
              <w:spacing w:before="120"/>
              <w:rPr>
                <w:rFonts w:asciiTheme="minorHAnsi" w:hAnsiTheme="minorHAnsi" w:cstheme="minorHAnsi"/>
                <w:sz w:val="20"/>
                <w:szCs w:val="20"/>
              </w:rPr>
            </w:pPr>
          </w:p>
          <w:p w14:paraId="2CEA5CC4" w14:textId="77777777" w:rsidR="0069440D" w:rsidRPr="003B5944" w:rsidRDefault="0069440D" w:rsidP="009577F6">
            <w:pPr>
              <w:spacing w:before="120"/>
              <w:rPr>
                <w:rFonts w:asciiTheme="minorHAnsi" w:hAnsiTheme="minorHAnsi" w:cstheme="minorHAnsi"/>
                <w:sz w:val="20"/>
                <w:szCs w:val="20"/>
              </w:rPr>
            </w:pPr>
          </w:p>
        </w:tc>
      </w:tr>
      <w:tr w:rsidR="0069440D" w:rsidRPr="003B5944" w14:paraId="553FE471" w14:textId="77777777" w:rsidTr="009577F6">
        <w:tc>
          <w:tcPr>
            <w:tcW w:w="10201" w:type="dxa"/>
          </w:tcPr>
          <w:p w14:paraId="2AA9F59A" w14:textId="77777777" w:rsidR="0069440D" w:rsidRPr="003B5944" w:rsidRDefault="0069440D" w:rsidP="009577F6">
            <w:pPr>
              <w:spacing w:before="120"/>
              <w:rPr>
                <w:rFonts w:asciiTheme="minorHAnsi" w:hAnsiTheme="minorHAnsi" w:cstheme="minorHAnsi"/>
                <w:sz w:val="20"/>
                <w:szCs w:val="20"/>
              </w:rPr>
            </w:pPr>
            <w:r w:rsidRPr="003B5944">
              <w:rPr>
                <w:rFonts w:ascii="Segoe UI Symbol" w:eastAsia="MS Gothic" w:hAnsi="Segoe UI Symbol" w:cs="Segoe UI Symbol"/>
                <w:sz w:val="20"/>
                <w:szCs w:val="20"/>
              </w:rPr>
              <w:t>❏</w:t>
            </w:r>
            <w:r w:rsidRPr="003B5944">
              <w:rPr>
                <w:rFonts w:asciiTheme="minorHAnsi" w:hAnsiTheme="minorHAnsi" w:cstheme="minorHAnsi"/>
                <w:sz w:val="20"/>
                <w:szCs w:val="20"/>
              </w:rPr>
              <w:t xml:space="preserve"> One-time incident/grievance (date _______________) </w:t>
            </w:r>
          </w:p>
        </w:tc>
      </w:tr>
      <w:tr w:rsidR="0069440D" w:rsidRPr="003B5944" w14:paraId="31EB9382" w14:textId="77777777" w:rsidTr="009577F6">
        <w:tc>
          <w:tcPr>
            <w:tcW w:w="10201" w:type="dxa"/>
          </w:tcPr>
          <w:p w14:paraId="0F2BB88B" w14:textId="77777777" w:rsidR="0069440D" w:rsidRPr="003B5944" w:rsidRDefault="0069440D" w:rsidP="009577F6">
            <w:pPr>
              <w:spacing w:before="120"/>
              <w:rPr>
                <w:rFonts w:asciiTheme="minorHAnsi" w:hAnsiTheme="minorHAnsi" w:cstheme="minorHAnsi"/>
                <w:sz w:val="20"/>
                <w:szCs w:val="20"/>
              </w:rPr>
            </w:pPr>
            <w:r w:rsidRPr="003B5944">
              <w:rPr>
                <w:rFonts w:ascii="Segoe UI Symbol" w:eastAsia="MS Gothic" w:hAnsi="Segoe UI Symbol" w:cs="Segoe UI Symbol"/>
                <w:sz w:val="20"/>
                <w:szCs w:val="20"/>
              </w:rPr>
              <w:t>❏</w:t>
            </w:r>
            <w:r w:rsidRPr="003B5944">
              <w:rPr>
                <w:rFonts w:asciiTheme="minorHAnsi" w:hAnsiTheme="minorHAnsi" w:cstheme="minorHAnsi"/>
                <w:sz w:val="20"/>
                <w:szCs w:val="20"/>
              </w:rPr>
              <w:t xml:space="preserve"> Happened more than once (how many times? _____) </w:t>
            </w:r>
          </w:p>
          <w:p w14:paraId="1B5358C8" w14:textId="77777777" w:rsidR="0069440D" w:rsidRPr="003B5944" w:rsidRDefault="0069440D" w:rsidP="009577F6">
            <w:pPr>
              <w:spacing w:before="120"/>
              <w:rPr>
                <w:rFonts w:asciiTheme="minorHAnsi" w:hAnsiTheme="minorHAnsi" w:cstheme="minorHAnsi"/>
                <w:sz w:val="20"/>
                <w:szCs w:val="20"/>
              </w:rPr>
            </w:pPr>
            <w:r w:rsidRPr="003B5944">
              <w:rPr>
                <w:rFonts w:ascii="Segoe UI Symbol" w:eastAsia="MS Gothic" w:hAnsi="Segoe UI Symbol" w:cs="Segoe UI Symbol"/>
                <w:sz w:val="20"/>
                <w:szCs w:val="20"/>
              </w:rPr>
              <w:t>❏</w:t>
            </w:r>
            <w:r w:rsidRPr="003B5944">
              <w:rPr>
                <w:rFonts w:asciiTheme="minorHAnsi" w:hAnsiTheme="minorHAnsi" w:cstheme="minorHAnsi"/>
                <w:sz w:val="20"/>
                <w:szCs w:val="20"/>
              </w:rPr>
              <w:t xml:space="preserve"> On</w:t>
            </w:r>
            <w:r w:rsidRPr="003B5944">
              <w:rPr>
                <w:rFonts w:asciiTheme="minorHAnsi" w:hAnsiTheme="minorHAnsi" w:cstheme="minorHAnsi"/>
                <w:sz w:val="20"/>
                <w:szCs w:val="20"/>
              </w:rPr>
              <w:noBreakHyphen/>
              <w:t xml:space="preserve">going (currently experiencing problem) What would you like to see happen to resolve the problem? </w:t>
            </w:r>
          </w:p>
          <w:p w14:paraId="6781B18B" w14:textId="77777777" w:rsidR="0069440D" w:rsidRPr="003B5944" w:rsidRDefault="0069440D" w:rsidP="009577F6">
            <w:pPr>
              <w:spacing w:before="120"/>
              <w:rPr>
                <w:rFonts w:asciiTheme="minorHAnsi" w:hAnsiTheme="minorHAnsi" w:cstheme="minorHAnsi"/>
                <w:sz w:val="20"/>
                <w:szCs w:val="20"/>
              </w:rPr>
            </w:pPr>
          </w:p>
          <w:p w14:paraId="758506DF" w14:textId="77777777" w:rsidR="0069440D" w:rsidRPr="003B5944" w:rsidRDefault="0069440D" w:rsidP="009577F6">
            <w:pPr>
              <w:spacing w:before="120"/>
              <w:rPr>
                <w:rFonts w:asciiTheme="minorHAnsi" w:hAnsiTheme="minorHAnsi" w:cstheme="minorHAnsi"/>
                <w:sz w:val="20"/>
                <w:szCs w:val="20"/>
              </w:rPr>
            </w:pPr>
            <w:r w:rsidRPr="003B5944">
              <w:rPr>
                <w:rFonts w:asciiTheme="minorHAnsi" w:hAnsiTheme="minorHAnsi" w:cstheme="minorHAnsi"/>
                <w:sz w:val="20"/>
                <w:szCs w:val="20"/>
              </w:rPr>
              <w:t xml:space="preserve">Signature: _______________________________ Date: _______________________________ </w:t>
            </w:r>
          </w:p>
          <w:p w14:paraId="0B659000" w14:textId="77777777" w:rsidR="0069440D" w:rsidRPr="003B5944" w:rsidRDefault="0069440D" w:rsidP="009577F6">
            <w:pPr>
              <w:rPr>
                <w:rFonts w:asciiTheme="minorHAnsi" w:hAnsiTheme="minorHAnsi" w:cstheme="minorHAnsi"/>
                <w:sz w:val="20"/>
                <w:szCs w:val="20"/>
              </w:rPr>
            </w:pPr>
          </w:p>
          <w:p w14:paraId="5252148F" w14:textId="77777777" w:rsidR="0069440D" w:rsidRPr="003B5944" w:rsidRDefault="0069440D" w:rsidP="009577F6">
            <w:pPr>
              <w:spacing w:before="120"/>
              <w:rPr>
                <w:rFonts w:asciiTheme="minorHAnsi" w:hAnsiTheme="minorHAnsi" w:cstheme="minorHAnsi"/>
                <w:sz w:val="20"/>
                <w:szCs w:val="20"/>
              </w:rPr>
            </w:pPr>
            <w:r w:rsidRPr="003B5944">
              <w:rPr>
                <w:rFonts w:asciiTheme="minorHAnsi" w:hAnsiTheme="minorHAnsi" w:cstheme="minorHAnsi"/>
                <w:sz w:val="20"/>
                <w:szCs w:val="20"/>
              </w:rPr>
              <w:t xml:space="preserve">Please return this form to: </w:t>
            </w:r>
            <w:r>
              <w:rPr>
                <w:rFonts w:asciiTheme="minorHAnsi" w:hAnsiTheme="minorHAnsi" w:cstheme="minorHAnsi"/>
                <w:sz w:val="20"/>
                <w:szCs w:val="20"/>
              </w:rPr>
              <w:t>Ministry for Construction, Traffic and Information / PIU</w:t>
            </w:r>
          </w:p>
        </w:tc>
      </w:tr>
    </w:tbl>
    <w:p w14:paraId="3586A8BC" w14:textId="2DDE9914" w:rsidR="00E749FD" w:rsidRPr="00E749FD" w:rsidRDefault="00E749FD" w:rsidP="00E749FD"/>
    <w:sectPr w:rsidR="00E749FD" w:rsidRPr="00E749FD" w:rsidSect="00760E9B">
      <w:pgSz w:w="11907" w:h="16839" w:code="9"/>
      <w:pgMar w:top="1440" w:right="1440" w:bottom="1440" w:left="1440"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34FA9" w14:textId="77777777" w:rsidR="00845D7A" w:rsidRDefault="00845D7A" w:rsidP="00CE56DD">
      <w:pPr>
        <w:spacing w:after="0" w:line="240" w:lineRule="auto"/>
      </w:pPr>
      <w:r>
        <w:separator/>
      </w:r>
    </w:p>
  </w:endnote>
  <w:endnote w:type="continuationSeparator" w:id="0">
    <w:p w14:paraId="5EEB560C" w14:textId="77777777" w:rsidR="00845D7A" w:rsidRDefault="00845D7A" w:rsidP="00CE56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Neue">
    <w:altName w:val="Sylfaen"/>
    <w:charset w:val="00"/>
    <w:family w:val="roman"/>
    <w:pitch w:val="default"/>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9256134"/>
      <w:docPartObj>
        <w:docPartGallery w:val="Page Numbers (Bottom of Page)"/>
        <w:docPartUnique/>
      </w:docPartObj>
    </w:sdtPr>
    <w:sdtEndPr/>
    <w:sdtContent>
      <w:p w14:paraId="42674700" w14:textId="77777777" w:rsidR="008378C6" w:rsidRDefault="0094109A">
        <w:pPr>
          <w:pStyle w:val="Footer"/>
          <w:jc w:val="right"/>
        </w:pPr>
        <w:r>
          <w:fldChar w:fldCharType="begin"/>
        </w:r>
        <w:r>
          <w:instrText>PAGE   \* MERGEFORMAT</w:instrText>
        </w:r>
        <w:r>
          <w:fldChar w:fldCharType="separate"/>
        </w:r>
        <w:r w:rsidR="00B80397">
          <w:rPr>
            <w:noProof/>
          </w:rPr>
          <w:t>2</w:t>
        </w:r>
        <w:r>
          <w:rPr>
            <w:noProof/>
          </w:rPr>
          <w:fldChar w:fldCharType="end"/>
        </w:r>
      </w:p>
    </w:sdtContent>
  </w:sdt>
  <w:p w14:paraId="0F1BAF8F" w14:textId="77777777" w:rsidR="008378C6" w:rsidRDefault="008378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8323446"/>
      <w:docPartObj>
        <w:docPartGallery w:val="Page Numbers (Bottom of Page)"/>
        <w:docPartUnique/>
      </w:docPartObj>
    </w:sdtPr>
    <w:sdtEndPr>
      <w:rPr>
        <w:noProof/>
      </w:rPr>
    </w:sdtEndPr>
    <w:sdtContent>
      <w:p w14:paraId="3FCFE71A" w14:textId="5E963572" w:rsidR="00760E9B" w:rsidRDefault="00760E9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F82F8D3" w14:textId="77777777" w:rsidR="00760E9B" w:rsidRDefault="00760E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BD0A8F" w14:textId="77777777" w:rsidR="00845D7A" w:rsidRDefault="00845D7A" w:rsidP="00CE56DD">
      <w:pPr>
        <w:spacing w:after="0" w:line="240" w:lineRule="auto"/>
      </w:pPr>
      <w:r>
        <w:separator/>
      </w:r>
    </w:p>
  </w:footnote>
  <w:footnote w:type="continuationSeparator" w:id="0">
    <w:p w14:paraId="53AF313F" w14:textId="77777777" w:rsidR="00845D7A" w:rsidRDefault="00845D7A" w:rsidP="00CE56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E42E3" w14:textId="78584CD8" w:rsidR="008378C6" w:rsidRPr="00453C42" w:rsidRDefault="00845D7A">
    <w:pPr>
      <w:pStyle w:val="Header"/>
      <w:rPr>
        <w:rFonts w:asciiTheme="minorHAnsi" w:hAnsiTheme="minorHAnsi" w:cstheme="minorHAnsi"/>
        <w:color w:val="398E98"/>
        <w:sz w:val="20"/>
        <w:szCs w:val="20"/>
      </w:rPr>
    </w:pPr>
    <w:sdt>
      <w:sdtPr>
        <w:rPr>
          <w:rFonts w:asciiTheme="minorHAnsi" w:eastAsiaTheme="majorEastAsia" w:hAnsiTheme="minorHAnsi" w:cstheme="minorHAnsi"/>
          <w:color w:val="398E98"/>
          <w:sz w:val="20"/>
          <w:szCs w:val="20"/>
        </w:rPr>
        <w:alias w:val="Title"/>
        <w:id w:val="78404852"/>
        <w:dataBinding w:prefixMappings="xmlns:ns0='http://schemas.openxmlformats.org/package/2006/metadata/core-properties' xmlns:ns1='http://purl.org/dc/elements/1.1/'" w:xpath="/ns0:coreProperties[1]/ns1:title[1]" w:storeItemID="{6C3C8BC8-F283-45AE-878A-BAB7291924A1}"/>
        <w:text/>
      </w:sdtPr>
      <w:sdtEndPr/>
      <w:sdtContent>
        <w:r w:rsidR="008378C6" w:rsidRPr="00453C42">
          <w:rPr>
            <w:rFonts w:asciiTheme="minorHAnsi" w:eastAsiaTheme="majorEastAsia" w:hAnsiTheme="minorHAnsi" w:cstheme="minorHAnsi"/>
            <w:color w:val="398E98"/>
            <w:sz w:val="20"/>
            <w:szCs w:val="20"/>
            <w:lang w:val="bs-Latn-BA"/>
          </w:rPr>
          <w:t>Stakeholder Engage</w:t>
        </w:r>
        <w:r w:rsidR="008378C6">
          <w:rPr>
            <w:rFonts w:asciiTheme="minorHAnsi" w:eastAsiaTheme="majorEastAsia" w:hAnsiTheme="minorHAnsi" w:cstheme="minorHAnsi"/>
            <w:color w:val="398E98"/>
            <w:sz w:val="20"/>
            <w:szCs w:val="20"/>
            <w:lang w:val="bs-Latn-BA"/>
          </w:rPr>
          <w:t>ment</w:t>
        </w:r>
        <w:r w:rsidR="008378C6" w:rsidRPr="00453C42">
          <w:rPr>
            <w:rFonts w:asciiTheme="minorHAnsi" w:eastAsiaTheme="majorEastAsia" w:hAnsiTheme="minorHAnsi" w:cstheme="minorHAnsi"/>
            <w:color w:val="398E98"/>
            <w:sz w:val="20"/>
            <w:szCs w:val="20"/>
            <w:lang w:val="bs-Latn-BA"/>
          </w:rPr>
          <w:t xml:space="preserve"> </w:t>
        </w:r>
        <w:r w:rsidR="008378C6">
          <w:rPr>
            <w:rFonts w:asciiTheme="minorHAnsi" w:eastAsiaTheme="majorEastAsia" w:hAnsiTheme="minorHAnsi" w:cstheme="minorHAnsi"/>
            <w:color w:val="398E98"/>
            <w:sz w:val="20"/>
            <w:szCs w:val="20"/>
            <w:lang w:val="bs-Latn-BA"/>
          </w:rPr>
          <w:t xml:space="preserve">Plan </w:t>
        </w:r>
        <w:r w:rsidR="001460A8">
          <w:rPr>
            <w:rFonts w:asciiTheme="minorHAnsi" w:eastAsiaTheme="majorEastAsia" w:hAnsiTheme="minorHAnsi" w:cstheme="minorHAnsi"/>
            <w:color w:val="398E98"/>
            <w:sz w:val="20"/>
            <w:szCs w:val="20"/>
            <w:lang w:val="bs-Latn-BA"/>
          </w:rPr>
          <w:t>–</w:t>
        </w:r>
        <w:r w:rsidR="008378C6" w:rsidRPr="00453C42">
          <w:rPr>
            <w:rFonts w:asciiTheme="minorHAnsi" w:eastAsiaTheme="majorEastAsia" w:hAnsiTheme="minorHAnsi" w:cstheme="minorHAnsi"/>
            <w:color w:val="398E98"/>
            <w:sz w:val="20"/>
            <w:szCs w:val="20"/>
            <w:lang w:val="bs-Latn-BA"/>
          </w:rPr>
          <w:t xml:space="preserve"> </w:t>
        </w:r>
        <w:r w:rsidR="001460A8">
          <w:rPr>
            <w:rFonts w:asciiTheme="minorHAnsi" w:eastAsiaTheme="majorEastAsia" w:hAnsiTheme="minorHAnsi" w:cstheme="minorHAnsi"/>
            <w:color w:val="398E98"/>
            <w:sz w:val="20"/>
            <w:szCs w:val="20"/>
            <w:lang w:val="bs-Latn-BA"/>
          </w:rPr>
          <w:t>clean version</w:t>
        </w:r>
      </w:sdtContent>
    </w:sdt>
    <w:r w:rsidR="008378C6" w:rsidRPr="00453C42">
      <w:rPr>
        <w:rFonts w:asciiTheme="minorHAnsi" w:eastAsiaTheme="majorEastAsia" w:hAnsiTheme="minorHAnsi" w:cstheme="minorHAnsi"/>
        <w:color w:val="398E98"/>
        <w:sz w:val="24"/>
        <w:szCs w:val="24"/>
      </w:rPr>
      <w:ptab w:relativeTo="margin" w:alignment="right" w:leader="none"/>
    </w:r>
    <w:sdt>
      <w:sdtPr>
        <w:rPr>
          <w:rFonts w:asciiTheme="minorHAnsi" w:eastAsiaTheme="majorEastAsia" w:hAnsiTheme="minorHAnsi" w:cstheme="minorHAnsi"/>
          <w:color w:val="398E98"/>
          <w:sz w:val="20"/>
          <w:szCs w:val="20"/>
        </w:rPr>
        <w:alias w:val="Date"/>
        <w:id w:val="78404859"/>
        <w:dataBinding w:prefixMappings="xmlns:ns0='http://schemas.microsoft.com/office/2006/coverPageProps'" w:xpath="/ns0:CoverPageProperties[1]/ns0:PublishDate[1]" w:storeItemID="{55AF091B-3C7A-41E3-B477-F2FDAA23CFDA}"/>
        <w:date w:fullDate="2021-07-10T00:00:00Z">
          <w:dateFormat w:val="MMMM d, yyyy"/>
          <w:lid w:val="en-US"/>
          <w:storeMappedDataAs w:val="dateTime"/>
          <w:calendar w:val="gregorian"/>
        </w:date>
      </w:sdtPr>
      <w:sdtEndPr/>
      <w:sdtContent>
        <w:r w:rsidR="008378C6">
          <w:rPr>
            <w:rFonts w:asciiTheme="minorHAnsi" w:eastAsiaTheme="majorEastAsia" w:hAnsiTheme="minorHAnsi" w:cstheme="minorHAnsi"/>
            <w:color w:val="398E98"/>
            <w:sz w:val="20"/>
            <w:szCs w:val="20"/>
          </w:rPr>
          <w:t>Ju</w:t>
        </w:r>
        <w:r w:rsidR="001460A8">
          <w:rPr>
            <w:rFonts w:asciiTheme="minorHAnsi" w:eastAsiaTheme="majorEastAsia" w:hAnsiTheme="minorHAnsi" w:cstheme="minorHAnsi"/>
            <w:color w:val="398E98"/>
            <w:sz w:val="20"/>
            <w:szCs w:val="20"/>
          </w:rPr>
          <w:t>ly</w:t>
        </w:r>
        <w:r w:rsidR="008378C6">
          <w:rPr>
            <w:rFonts w:asciiTheme="minorHAnsi" w:eastAsiaTheme="majorEastAsia" w:hAnsiTheme="minorHAnsi" w:cstheme="minorHAnsi"/>
            <w:color w:val="398E98"/>
            <w:sz w:val="20"/>
            <w:szCs w:val="20"/>
          </w:rPr>
          <w:t xml:space="preserve"> 10, 2021</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9" type="#_x0000_t75" style="width:11.25pt;height:11.25pt;visibility:visible" o:bullet="t">
        <v:imagedata r:id="rId1" o:title="image1"/>
      </v:shape>
    </w:pict>
  </w:numPicBullet>
  <w:numPicBullet w:numPicBulletId="1">
    <w:pict>
      <v:shape id="_x0000_i1090" type="#_x0000_t75" style="width:11.25pt;height:11.25pt;visibility:visible" o:bullet="t">
        <v:imagedata r:id="rId2" o:title="image2"/>
      </v:shape>
    </w:pict>
  </w:numPicBullet>
  <w:abstractNum w:abstractNumId="0" w15:restartNumberingAfterBreak="0">
    <w:nsid w:val="004E5A30"/>
    <w:multiLevelType w:val="hybridMultilevel"/>
    <w:tmpl w:val="42DC41AC"/>
    <w:styleLink w:val="ImportedStyle39"/>
    <w:lvl w:ilvl="0" w:tplc="E9B2F0B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20E8BC5E">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157EDC9A">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rPr>
    </w:lvl>
    <w:lvl w:ilvl="3" w:tplc="BC8A857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DAD01C4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4C18B1D4">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rPr>
    </w:lvl>
    <w:lvl w:ilvl="6" w:tplc="A7F012A8">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375646CA">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2110E488">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rPr>
    </w:lvl>
  </w:abstractNum>
  <w:abstractNum w:abstractNumId="1" w15:restartNumberingAfterBreak="0">
    <w:nsid w:val="01CC309B"/>
    <w:multiLevelType w:val="hybridMultilevel"/>
    <w:tmpl w:val="9F8ADF34"/>
    <w:lvl w:ilvl="0" w:tplc="848C6384">
      <w:start w:val="1"/>
      <w:numFmt w:val="bullet"/>
      <w:pStyle w:val="ListParagraph"/>
      <w:lvlText w:val=""/>
      <w:lvlJc w:val="left"/>
      <w:pPr>
        <w:ind w:left="720" w:hanging="360"/>
      </w:pPr>
      <w:rPr>
        <w:rFonts w:ascii="Wingdings" w:hAnsi="Wingding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27573D9"/>
    <w:multiLevelType w:val="multilevel"/>
    <w:tmpl w:val="C30C18A8"/>
    <w:styleLink w:val="ImportedStyle191"/>
    <w:lvl w:ilvl="0">
      <w:start w:val="1"/>
      <w:numFmt w:val="decimal"/>
      <w:lvlText w:val="%1"/>
      <w:lvlJc w:val="left"/>
      <w:pPr>
        <w:ind w:left="432" w:hanging="432"/>
      </w:pPr>
      <w:rPr>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071A27B5"/>
    <w:multiLevelType w:val="hybridMultilevel"/>
    <w:tmpl w:val="F5A8EC96"/>
    <w:styleLink w:val="ImportedStyle44"/>
    <w:lvl w:ilvl="0" w:tplc="C1DA6E60">
      <w:start w:val="1"/>
      <w:numFmt w:val="bullet"/>
      <w:lvlText w:val="·"/>
      <w:lvlJc w:val="left"/>
      <w:pPr>
        <w:ind w:left="72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CBA85AA">
      <w:start w:val="1"/>
      <w:numFmt w:val="bullet"/>
      <w:lvlText w:val="o"/>
      <w:lvlJc w:val="left"/>
      <w:pPr>
        <w:ind w:left="720" w:hanging="7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3D0EE02">
      <w:start w:val="1"/>
      <w:numFmt w:val="bullet"/>
      <w:lvlText w:val="▪"/>
      <w:lvlJc w:val="left"/>
      <w:pPr>
        <w:ind w:left="1440" w:hanging="7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4C6E7DB2">
      <w:start w:val="1"/>
      <w:numFmt w:val="bullet"/>
      <w:lvlText w:val="·"/>
      <w:lvlJc w:val="left"/>
      <w:pPr>
        <w:ind w:left="216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872F50E">
      <w:start w:val="1"/>
      <w:numFmt w:val="bullet"/>
      <w:lvlText w:val="o"/>
      <w:lvlJc w:val="left"/>
      <w:pPr>
        <w:ind w:left="2880" w:hanging="7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99AAAB4A">
      <w:start w:val="1"/>
      <w:numFmt w:val="bullet"/>
      <w:lvlText w:val="▪"/>
      <w:lvlJc w:val="left"/>
      <w:pPr>
        <w:ind w:left="3600" w:hanging="7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1804BCC">
      <w:start w:val="1"/>
      <w:numFmt w:val="bullet"/>
      <w:lvlText w:val="·"/>
      <w:lvlJc w:val="left"/>
      <w:pPr>
        <w:ind w:left="432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97AFF50">
      <w:start w:val="1"/>
      <w:numFmt w:val="bullet"/>
      <w:lvlText w:val="o"/>
      <w:lvlJc w:val="left"/>
      <w:pPr>
        <w:ind w:left="5040" w:hanging="7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434B5B4">
      <w:start w:val="1"/>
      <w:numFmt w:val="bullet"/>
      <w:lvlText w:val="▪"/>
      <w:lvlJc w:val="left"/>
      <w:pPr>
        <w:ind w:left="5760" w:hanging="7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 w15:restartNumberingAfterBreak="0">
    <w:nsid w:val="087C2571"/>
    <w:multiLevelType w:val="hybridMultilevel"/>
    <w:tmpl w:val="0D8E3D66"/>
    <w:styleLink w:val="ImportedStyle29"/>
    <w:lvl w:ilvl="0" w:tplc="FB860846">
      <w:start w:val="1"/>
      <w:numFmt w:val="bullet"/>
      <w:lvlText w:val="o"/>
      <w:lvlJc w:val="left"/>
      <w:pPr>
        <w:ind w:left="72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1" w:tplc="D02E1DE6">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2" w:tplc="6032C762">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3" w:tplc="84C4CF12">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4" w:tplc="5B9AB218">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5" w:tplc="CFF6C3BC">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6" w:tplc="896C69EA">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7" w:tplc="97448452">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8" w:tplc="D15A13BC">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abstractNum>
  <w:abstractNum w:abstractNumId="5" w15:restartNumberingAfterBreak="0">
    <w:nsid w:val="10663FB8"/>
    <w:multiLevelType w:val="hybridMultilevel"/>
    <w:tmpl w:val="924A8C88"/>
    <w:styleLink w:val="ImportedStyle23"/>
    <w:lvl w:ilvl="0" w:tplc="A942D9B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BD6016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146646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ED63A96">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C56AE3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1EA77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048EFAC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76A59D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F75C1B0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 w15:restartNumberingAfterBreak="0">
    <w:nsid w:val="117C7F0F"/>
    <w:multiLevelType w:val="hybridMultilevel"/>
    <w:tmpl w:val="67EAFDA0"/>
    <w:styleLink w:val="ImportedStyle14"/>
    <w:lvl w:ilvl="0" w:tplc="912EFD06">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6D84BE7A">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DA7ED448">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6A967220">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ACB4E3A8">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601A2544">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02887E8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EAF0B7C4">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7E4CA110">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123541D1"/>
    <w:multiLevelType w:val="hybridMultilevel"/>
    <w:tmpl w:val="3CE692F6"/>
    <w:styleLink w:val="ImportedStyle18"/>
    <w:lvl w:ilvl="0" w:tplc="7B9A58AA">
      <w:start w:val="1"/>
      <w:numFmt w:val="bullet"/>
      <w:lvlText w:val="·"/>
      <w:lvlPicBulletId w:val="0"/>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6B4432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140A8D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3BD4A9D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16285F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BF45AE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BF943482">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21CD05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B6AF3E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 w15:restartNumberingAfterBreak="0">
    <w:nsid w:val="14EC49AC"/>
    <w:multiLevelType w:val="hybridMultilevel"/>
    <w:tmpl w:val="CBAC32F8"/>
    <w:lvl w:ilvl="0" w:tplc="F9FCF758">
      <w:start w:val="1"/>
      <w:numFmt w:val="bullet"/>
      <w:lvlText w:val=""/>
      <w:lvlJc w:val="left"/>
      <w:pPr>
        <w:ind w:left="720" w:hanging="360"/>
      </w:pPr>
      <w:rPr>
        <w:rFonts w:ascii="Wingdings" w:hAnsi="Wingdings" w:hint="default"/>
        <w:color w:val="31849B" w:themeColor="accent5" w:themeShade="BF"/>
      </w:rPr>
    </w:lvl>
    <w:lvl w:ilvl="1" w:tplc="DC8EB29E">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192162"/>
    <w:multiLevelType w:val="hybridMultilevel"/>
    <w:tmpl w:val="E00813DC"/>
    <w:styleLink w:val="ImportedStyle21"/>
    <w:lvl w:ilvl="0" w:tplc="39086454">
      <w:start w:val="1"/>
      <w:numFmt w:val="bullet"/>
      <w:lvlText w:val="·"/>
      <w:lvlPicBulletId w:val="0"/>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6714EAB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CE23F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36AD05C">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3623F5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4F2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1866EFE">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444E68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7CE1EE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 w15:restartNumberingAfterBreak="0">
    <w:nsid w:val="1587088F"/>
    <w:multiLevelType w:val="hybridMultilevel"/>
    <w:tmpl w:val="F5F6A370"/>
    <w:styleLink w:val="ImportedStyle12"/>
    <w:lvl w:ilvl="0" w:tplc="940AD234">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CE901BB4">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2CB20662">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21ECAF30">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63869FB2">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DB783116">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72FA47D0">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544AFC88">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A0EE4ADC">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11" w15:restartNumberingAfterBreak="0">
    <w:nsid w:val="16EC7F1B"/>
    <w:multiLevelType w:val="hybridMultilevel"/>
    <w:tmpl w:val="F5707646"/>
    <w:lvl w:ilvl="0" w:tplc="F9FCF758">
      <w:start w:val="1"/>
      <w:numFmt w:val="bullet"/>
      <w:lvlText w:val=""/>
      <w:lvlJc w:val="left"/>
      <w:pPr>
        <w:ind w:left="720" w:hanging="360"/>
      </w:pPr>
      <w:rPr>
        <w:rFonts w:ascii="Wingdings" w:hAnsi="Wingdings" w:hint="default"/>
        <w:color w:val="31849B" w:themeColor="accent5" w:themeShade="B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A185010"/>
    <w:multiLevelType w:val="hybridMultilevel"/>
    <w:tmpl w:val="7494D652"/>
    <w:lvl w:ilvl="0" w:tplc="0809000D">
      <w:start w:val="1"/>
      <w:numFmt w:val="bullet"/>
      <w:lvlText w:val=""/>
      <w:lvlJc w:val="left"/>
      <w:pPr>
        <w:ind w:left="720" w:hanging="360"/>
      </w:pPr>
      <w:rPr>
        <w:rFonts w:ascii="Wingdings" w:hAnsi="Wingdings" w:hint="default"/>
      </w:rPr>
    </w:lvl>
    <w:lvl w:ilvl="1" w:tplc="141A0003">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3" w15:restartNumberingAfterBreak="0">
    <w:nsid w:val="23534F6E"/>
    <w:multiLevelType w:val="hybridMultilevel"/>
    <w:tmpl w:val="F4064536"/>
    <w:styleLink w:val="ImportedStyle331"/>
    <w:lvl w:ilvl="0" w:tplc="03F882E0">
      <w:start w:val="1"/>
      <w:numFmt w:val="bullet"/>
      <w:lvlText w:val="·"/>
      <w:lvlPicBulletId w:val="0"/>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472E23B6">
      <w:start w:val="1"/>
      <w:numFmt w:val="bullet"/>
      <w:lvlText w:val="·"/>
      <w:lvlJc w:val="left"/>
      <w:pPr>
        <w:ind w:left="12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44DE60FE">
      <w:start w:val="1"/>
      <w:numFmt w:val="bullet"/>
      <w:lvlText w:val="·"/>
      <w:lvlJc w:val="left"/>
      <w:pPr>
        <w:ind w:left="2291"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330D9A0">
      <w:start w:val="1"/>
      <w:numFmt w:val="bullet"/>
      <w:lvlText w:val="·"/>
      <w:lvlJc w:val="left"/>
      <w:pPr>
        <w:ind w:left="3295"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7780C60C">
      <w:start w:val="1"/>
      <w:numFmt w:val="bullet"/>
      <w:lvlText w:val="·"/>
      <w:lvlJc w:val="left"/>
      <w:pPr>
        <w:ind w:left="4299"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4F98CB26">
      <w:start w:val="1"/>
      <w:numFmt w:val="bullet"/>
      <w:lvlText w:val="·"/>
      <w:lvlJc w:val="left"/>
      <w:pPr>
        <w:ind w:left="5303"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8803014">
      <w:start w:val="1"/>
      <w:numFmt w:val="bullet"/>
      <w:lvlText w:val="·"/>
      <w:lvlJc w:val="left"/>
      <w:pPr>
        <w:ind w:left="630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FE522132">
      <w:start w:val="1"/>
      <w:numFmt w:val="bullet"/>
      <w:lvlText w:val="·"/>
      <w:lvlJc w:val="left"/>
      <w:pPr>
        <w:ind w:left="7311"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FE1075D6">
      <w:start w:val="1"/>
      <w:numFmt w:val="bullet"/>
      <w:lvlText w:val="·"/>
      <w:lvlJc w:val="left"/>
      <w:pPr>
        <w:ind w:left="8315"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14" w15:restartNumberingAfterBreak="0">
    <w:nsid w:val="23B5118A"/>
    <w:multiLevelType w:val="hybridMultilevel"/>
    <w:tmpl w:val="1A3AA39A"/>
    <w:lvl w:ilvl="0" w:tplc="577236BA">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5641901"/>
    <w:multiLevelType w:val="hybridMultilevel"/>
    <w:tmpl w:val="E05E2852"/>
    <w:styleLink w:val="ImportedStyle49"/>
    <w:lvl w:ilvl="0" w:tplc="58E00CF0">
      <w:start w:val="1"/>
      <w:numFmt w:val="upperRoman"/>
      <w:lvlText w:val="%1."/>
      <w:lvlJc w:val="left"/>
      <w:pPr>
        <w:ind w:left="1080" w:hanging="720"/>
      </w:pPr>
      <w:rPr>
        <w:rFonts w:hAnsi="Arial Unicode MS"/>
        <w:caps w:val="0"/>
        <w:smallCaps w:val="0"/>
        <w:strike w:val="0"/>
        <w:dstrike w:val="0"/>
        <w:color w:val="000000"/>
        <w:spacing w:val="0"/>
        <w:w w:val="100"/>
        <w:kern w:val="0"/>
        <w:position w:val="0"/>
        <w:highlight w:val="none"/>
        <w:vertAlign w:val="baseline"/>
      </w:rPr>
    </w:lvl>
    <w:lvl w:ilvl="1" w:tplc="AC060882">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B158EE82">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rPr>
    </w:lvl>
    <w:lvl w:ilvl="3" w:tplc="8C4A901C">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F2401124">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F6B89656">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rPr>
    </w:lvl>
    <w:lvl w:ilvl="6" w:tplc="C598EAD8">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1452E624">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73BEE336">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rPr>
    </w:lvl>
  </w:abstractNum>
  <w:abstractNum w:abstractNumId="16" w15:restartNumberingAfterBreak="0">
    <w:nsid w:val="27867538"/>
    <w:multiLevelType w:val="hybridMultilevel"/>
    <w:tmpl w:val="60947C28"/>
    <w:styleLink w:val="ImportedStyle35"/>
    <w:lvl w:ilvl="0" w:tplc="7D76BD10">
      <w:start w:val="1"/>
      <w:numFmt w:val="bullet"/>
      <w:lvlText w:val="·"/>
      <w:lvlJc w:val="left"/>
      <w:pPr>
        <w:ind w:left="72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1" w:tplc="9C4ECB7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2" w:tplc="74BCF00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17BA9DCE">
      <w:start w:val="1"/>
      <w:numFmt w:val="bullet"/>
      <w:lvlText w:val="·"/>
      <w:lvlJc w:val="left"/>
      <w:pPr>
        <w:ind w:left="288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4" w:tplc="7D4A20D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5" w:tplc="394222F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941A3E10">
      <w:start w:val="1"/>
      <w:numFmt w:val="bullet"/>
      <w:lvlText w:val="·"/>
      <w:lvlJc w:val="left"/>
      <w:pPr>
        <w:ind w:left="504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7" w:tplc="4D3EB6C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8" w:tplc="52D41CD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17" w15:restartNumberingAfterBreak="0">
    <w:nsid w:val="2C283075"/>
    <w:multiLevelType w:val="hybridMultilevel"/>
    <w:tmpl w:val="45CE81F4"/>
    <w:styleLink w:val="ImportedStyle52"/>
    <w:lvl w:ilvl="0" w:tplc="0BDE9656">
      <w:start w:val="1"/>
      <w:numFmt w:val="bullet"/>
      <w:lvlText w:val="▪"/>
      <w:lvlJc w:val="left"/>
      <w:pPr>
        <w:ind w:left="765"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1" w:tplc="DCB47C34">
      <w:start w:val="1"/>
      <w:numFmt w:val="bullet"/>
      <w:lvlText w:val="□"/>
      <w:lvlJc w:val="left"/>
      <w:pPr>
        <w:ind w:left="1485"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2" w:tplc="4A6EBB2A">
      <w:start w:val="1"/>
      <w:numFmt w:val="bullet"/>
      <w:lvlText w:val="▪"/>
      <w:lvlJc w:val="left"/>
      <w:pPr>
        <w:ind w:left="2205"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3" w:tplc="BD88AB8A">
      <w:start w:val="1"/>
      <w:numFmt w:val="bullet"/>
      <w:lvlText w:val="•"/>
      <w:lvlJc w:val="left"/>
      <w:pPr>
        <w:ind w:left="2925"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4" w:tplc="55946B32">
      <w:start w:val="1"/>
      <w:numFmt w:val="bullet"/>
      <w:lvlText w:val="□"/>
      <w:lvlJc w:val="left"/>
      <w:pPr>
        <w:ind w:left="3645"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5" w:tplc="CD909EF6">
      <w:start w:val="1"/>
      <w:numFmt w:val="bullet"/>
      <w:lvlText w:val="▪"/>
      <w:lvlJc w:val="left"/>
      <w:pPr>
        <w:ind w:left="4365"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6" w:tplc="C088B1BA">
      <w:start w:val="1"/>
      <w:numFmt w:val="bullet"/>
      <w:lvlText w:val="•"/>
      <w:lvlJc w:val="left"/>
      <w:pPr>
        <w:ind w:left="5085"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7" w:tplc="D05C00CA">
      <w:start w:val="1"/>
      <w:numFmt w:val="bullet"/>
      <w:lvlText w:val="□"/>
      <w:lvlJc w:val="left"/>
      <w:pPr>
        <w:ind w:left="5805"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8" w:tplc="959C24B6">
      <w:start w:val="1"/>
      <w:numFmt w:val="bullet"/>
      <w:lvlText w:val="▪"/>
      <w:lvlJc w:val="left"/>
      <w:pPr>
        <w:ind w:left="6525"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abstractNum>
  <w:abstractNum w:abstractNumId="18" w15:restartNumberingAfterBreak="0">
    <w:nsid w:val="307A7639"/>
    <w:multiLevelType w:val="hybridMultilevel"/>
    <w:tmpl w:val="7E7E32BC"/>
    <w:styleLink w:val="ImportedStyle131"/>
    <w:lvl w:ilvl="0" w:tplc="BE020DFC">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1" w:tplc="BFDAA07A">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rPr>
    </w:lvl>
    <w:lvl w:ilvl="2" w:tplc="E9C258EE">
      <w:start w:val="1"/>
      <w:numFmt w:val="lowerRoman"/>
      <w:lvlText w:val="%3."/>
      <w:lvlJc w:val="left"/>
      <w:pPr>
        <w:ind w:left="1724" w:hanging="219"/>
      </w:pPr>
      <w:rPr>
        <w:rFonts w:hAnsi="Arial Unicode MS"/>
        <w:caps w:val="0"/>
        <w:smallCaps w:val="0"/>
        <w:strike w:val="0"/>
        <w:dstrike w:val="0"/>
        <w:color w:val="000000"/>
        <w:spacing w:val="0"/>
        <w:w w:val="100"/>
        <w:kern w:val="0"/>
        <w:position w:val="0"/>
        <w:highlight w:val="none"/>
        <w:vertAlign w:val="baseline"/>
      </w:rPr>
    </w:lvl>
    <w:lvl w:ilvl="3" w:tplc="02C4503C">
      <w:start w:val="1"/>
      <w:numFmt w:val="decimal"/>
      <w:lvlText w:val="%4."/>
      <w:lvlJc w:val="left"/>
      <w:pPr>
        <w:ind w:left="709" w:hanging="284"/>
      </w:pPr>
      <w:rPr>
        <w:rFonts w:hAnsi="Arial Unicode MS"/>
        <w:caps w:val="0"/>
        <w:smallCaps w:val="0"/>
        <w:strike w:val="0"/>
        <w:dstrike w:val="0"/>
        <w:color w:val="000000"/>
        <w:spacing w:val="0"/>
        <w:w w:val="100"/>
        <w:kern w:val="0"/>
        <w:position w:val="0"/>
        <w:highlight w:val="none"/>
        <w:vertAlign w:val="baseline"/>
      </w:rPr>
    </w:lvl>
    <w:lvl w:ilvl="4" w:tplc="6B6C7A70">
      <w:start w:val="1"/>
      <w:numFmt w:val="lowerLetter"/>
      <w:lvlText w:val="%5."/>
      <w:lvlJc w:val="left"/>
      <w:pPr>
        <w:ind w:left="1429" w:hanging="284"/>
      </w:pPr>
      <w:rPr>
        <w:rFonts w:hAnsi="Arial Unicode MS"/>
        <w:caps w:val="0"/>
        <w:smallCaps w:val="0"/>
        <w:strike w:val="0"/>
        <w:dstrike w:val="0"/>
        <w:color w:val="000000"/>
        <w:spacing w:val="0"/>
        <w:w w:val="100"/>
        <w:kern w:val="0"/>
        <w:position w:val="0"/>
        <w:highlight w:val="none"/>
        <w:vertAlign w:val="baseline"/>
      </w:rPr>
    </w:lvl>
    <w:lvl w:ilvl="5" w:tplc="A78088F6">
      <w:start w:val="1"/>
      <w:numFmt w:val="lowerRoman"/>
      <w:lvlText w:val="%6."/>
      <w:lvlJc w:val="left"/>
      <w:pPr>
        <w:ind w:left="2149" w:hanging="219"/>
      </w:pPr>
      <w:rPr>
        <w:rFonts w:hAnsi="Arial Unicode MS"/>
        <w:caps w:val="0"/>
        <w:smallCaps w:val="0"/>
        <w:strike w:val="0"/>
        <w:dstrike w:val="0"/>
        <w:color w:val="000000"/>
        <w:spacing w:val="0"/>
        <w:w w:val="100"/>
        <w:kern w:val="0"/>
        <w:position w:val="0"/>
        <w:highlight w:val="none"/>
        <w:vertAlign w:val="baseline"/>
      </w:rPr>
    </w:lvl>
    <w:lvl w:ilvl="6" w:tplc="C3400EBE">
      <w:start w:val="1"/>
      <w:numFmt w:val="decimal"/>
      <w:lvlText w:val="%7."/>
      <w:lvlJc w:val="left"/>
      <w:pPr>
        <w:ind w:left="2869" w:hanging="284"/>
      </w:pPr>
      <w:rPr>
        <w:rFonts w:hAnsi="Arial Unicode MS"/>
        <w:caps w:val="0"/>
        <w:smallCaps w:val="0"/>
        <w:strike w:val="0"/>
        <w:dstrike w:val="0"/>
        <w:color w:val="000000"/>
        <w:spacing w:val="0"/>
        <w:w w:val="100"/>
        <w:kern w:val="0"/>
        <w:position w:val="0"/>
        <w:highlight w:val="none"/>
        <w:vertAlign w:val="baseline"/>
      </w:rPr>
    </w:lvl>
    <w:lvl w:ilvl="7" w:tplc="E3C6AB0C">
      <w:start w:val="1"/>
      <w:numFmt w:val="lowerLetter"/>
      <w:lvlText w:val="%8."/>
      <w:lvlJc w:val="left"/>
      <w:pPr>
        <w:ind w:left="3589" w:hanging="284"/>
      </w:pPr>
      <w:rPr>
        <w:rFonts w:hAnsi="Arial Unicode MS"/>
        <w:caps w:val="0"/>
        <w:smallCaps w:val="0"/>
        <w:strike w:val="0"/>
        <w:dstrike w:val="0"/>
        <w:color w:val="000000"/>
        <w:spacing w:val="0"/>
        <w:w w:val="100"/>
        <w:kern w:val="0"/>
        <w:position w:val="0"/>
        <w:highlight w:val="none"/>
        <w:vertAlign w:val="baseline"/>
      </w:rPr>
    </w:lvl>
    <w:lvl w:ilvl="8" w:tplc="73061F14">
      <w:start w:val="1"/>
      <w:numFmt w:val="lowerRoman"/>
      <w:lvlText w:val="%9."/>
      <w:lvlJc w:val="left"/>
      <w:pPr>
        <w:ind w:left="4309" w:hanging="219"/>
      </w:pPr>
      <w:rPr>
        <w:rFonts w:hAnsi="Arial Unicode MS"/>
        <w:caps w:val="0"/>
        <w:smallCaps w:val="0"/>
        <w:strike w:val="0"/>
        <w:dstrike w:val="0"/>
        <w:color w:val="000000"/>
        <w:spacing w:val="0"/>
        <w:w w:val="100"/>
        <w:kern w:val="0"/>
        <w:position w:val="0"/>
        <w:highlight w:val="none"/>
        <w:vertAlign w:val="baseline"/>
      </w:rPr>
    </w:lvl>
  </w:abstractNum>
  <w:abstractNum w:abstractNumId="19" w15:restartNumberingAfterBreak="0">
    <w:nsid w:val="331F6B08"/>
    <w:multiLevelType w:val="hybridMultilevel"/>
    <w:tmpl w:val="AA54CC30"/>
    <w:styleLink w:val="ImportedStyle160"/>
    <w:lvl w:ilvl="0" w:tplc="04B26160">
      <w:start w:val="1"/>
      <w:numFmt w:val="bullet"/>
      <w:lvlText w:val="-"/>
      <w:lvlJc w:val="left"/>
      <w:pPr>
        <w:tabs>
          <w:tab w:val="left" w:pos="820"/>
        </w:tabs>
        <w:ind w:left="714" w:hanging="35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16C4E04C">
      <w:start w:val="1"/>
      <w:numFmt w:val="bullet"/>
      <w:lvlText w:val="·"/>
      <w:lvlJc w:val="left"/>
      <w:pPr>
        <w:tabs>
          <w:tab w:val="left" w:pos="820"/>
        </w:tabs>
        <w:ind w:left="1890" w:hanging="813"/>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798ECD0E">
      <w:start w:val="1"/>
      <w:numFmt w:val="bullet"/>
      <w:lvlText w:val="▪"/>
      <w:lvlJc w:val="left"/>
      <w:pPr>
        <w:tabs>
          <w:tab w:val="left" w:pos="820"/>
        </w:tabs>
        <w:ind w:left="2154" w:hanging="35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4638508C">
      <w:start w:val="1"/>
      <w:numFmt w:val="bullet"/>
      <w:lvlText w:val="•"/>
      <w:lvlJc w:val="left"/>
      <w:pPr>
        <w:tabs>
          <w:tab w:val="left" w:pos="820"/>
        </w:tabs>
        <w:ind w:left="2874" w:hanging="35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6FB61074">
      <w:start w:val="1"/>
      <w:numFmt w:val="bullet"/>
      <w:lvlText w:val="o"/>
      <w:lvlJc w:val="left"/>
      <w:pPr>
        <w:tabs>
          <w:tab w:val="left" w:pos="820"/>
        </w:tabs>
        <w:ind w:left="3594" w:hanging="35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AE62799A">
      <w:start w:val="1"/>
      <w:numFmt w:val="bullet"/>
      <w:lvlText w:val="▪"/>
      <w:lvlJc w:val="left"/>
      <w:pPr>
        <w:tabs>
          <w:tab w:val="left" w:pos="820"/>
        </w:tabs>
        <w:ind w:left="4314" w:hanging="35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A9A4A000">
      <w:start w:val="1"/>
      <w:numFmt w:val="bullet"/>
      <w:lvlText w:val="•"/>
      <w:lvlJc w:val="left"/>
      <w:pPr>
        <w:tabs>
          <w:tab w:val="left" w:pos="820"/>
        </w:tabs>
        <w:ind w:left="5034" w:hanging="35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B2D04288">
      <w:start w:val="1"/>
      <w:numFmt w:val="bullet"/>
      <w:lvlText w:val="o"/>
      <w:lvlJc w:val="left"/>
      <w:pPr>
        <w:tabs>
          <w:tab w:val="left" w:pos="820"/>
        </w:tabs>
        <w:ind w:left="5754" w:hanging="35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ADAC140C">
      <w:start w:val="1"/>
      <w:numFmt w:val="bullet"/>
      <w:lvlText w:val="▪"/>
      <w:lvlJc w:val="left"/>
      <w:pPr>
        <w:tabs>
          <w:tab w:val="left" w:pos="820"/>
        </w:tabs>
        <w:ind w:left="6474" w:hanging="35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20" w15:restartNumberingAfterBreak="0">
    <w:nsid w:val="3387021D"/>
    <w:multiLevelType w:val="hybridMultilevel"/>
    <w:tmpl w:val="69069156"/>
    <w:styleLink w:val="ImportedStyle30"/>
    <w:lvl w:ilvl="0" w:tplc="26063904">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B0D0D11C">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DA2A4044">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E1505950">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E97866C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50EAA366">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22A69328">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D01C717E">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68086576">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21" w15:restartNumberingAfterBreak="0">
    <w:nsid w:val="36BF6F72"/>
    <w:multiLevelType w:val="hybridMultilevel"/>
    <w:tmpl w:val="65DC3E24"/>
    <w:styleLink w:val="ImportedStyle15"/>
    <w:lvl w:ilvl="0" w:tplc="668EB696">
      <w:start w:val="1"/>
      <w:numFmt w:val="bullet"/>
      <w:lvlText w:val="·"/>
      <w:lvlJc w:val="left"/>
      <w:pPr>
        <w:ind w:left="690" w:hanging="3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646EFAC">
      <w:start w:val="1"/>
      <w:numFmt w:val="bullet"/>
      <w:lvlText w:val="·"/>
      <w:lvlPicBulletId w:val="1"/>
      <w:lvlJc w:val="left"/>
      <w:pPr>
        <w:ind w:left="14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2AA177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8D26A3A">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E8E181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66D2246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566BE3E">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2B8CF8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8821AE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2" w15:restartNumberingAfterBreak="0">
    <w:nsid w:val="3B0C0AE6"/>
    <w:multiLevelType w:val="hybridMultilevel"/>
    <w:tmpl w:val="7970277A"/>
    <w:styleLink w:val="ImportedStyle5"/>
    <w:lvl w:ilvl="0" w:tplc="C108E790">
      <w:start w:val="1"/>
      <w:numFmt w:val="bullet"/>
      <w:lvlText w:val="o"/>
      <w:lvlJc w:val="left"/>
      <w:pPr>
        <w:ind w:left="28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1" w:tplc="FF169E12">
      <w:start w:val="1"/>
      <w:numFmt w:val="bullet"/>
      <w:lvlText w:val="o"/>
      <w:lvlJc w:val="left"/>
      <w:pPr>
        <w:ind w:left="100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2" w:tplc="9BCC912E">
      <w:start w:val="1"/>
      <w:numFmt w:val="bullet"/>
      <w:lvlText w:val="▪"/>
      <w:lvlJc w:val="left"/>
      <w:pPr>
        <w:ind w:left="172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3" w:tplc="230E1542">
      <w:start w:val="1"/>
      <w:numFmt w:val="bullet"/>
      <w:lvlText w:val="•"/>
      <w:lvlJc w:val="left"/>
      <w:pPr>
        <w:ind w:left="244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4" w:tplc="D7CE87E6">
      <w:start w:val="1"/>
      <w:numFmt w:val="bullet"/>
      <w:lvlText w:val="o"/>
      <w:lvlJc w:val="left"/>
      <w:pPr>
        <w:ind w:left="316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5" w:tplc="FDA42246">
      <w:start w:val="1"/>
      <w:numFmt w:val="bullet"/>
      <w:lvlText w:val="▪"/>
      <w:lvlJc w:val="left"/>
      <w:pPr>
        <w:ind w:left="388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6" w:tplc="5F245A70">
      <w:start w:val="1"/>
      <w:numFmt w:val="bullet"/>
      <w:lvlText w:val="•"/>
      <w:lvlJc w:val="left"/>
      <w:pPr>
        <w:ind w:left="460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7" w:tplc="D7EC3584">
      <w:start w:val="1"/>
      <w:numFmt w:val="bullet"/>
      <w:lvlText w:val="o"/>
      <w:lvlJc w:val="left"/>
      <w:pPr>
        <w:ind w:left="532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8" w:tplc="7E2851B4">
      <w:start w:val="1"/>
      <w:numFmt w:val="bullet"/>
      <w:lvlText w:val="▪"/>
      <w:lvlJc w:val="left"/>
      <w:pPr>
        <w:ind w:left="604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abstractNum>
  <w:abstractNum w:abstractNumId="23" w15:restartNumberingAfterBreak="0">
    <w:nsid w:val="3DC0392A"/>
    <w:multiLevelType w:val="hybridMultilevel"/>
    <w:tmpl w:val="617E8AF6"/>
    <w:styleLink w:val="ImportedStyle40"/>
    <w:lvl w:ilvl="0" w:tplc="A9362176">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11FEB0A8">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BFC21BBC">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55E833D2">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55C86576">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D5E4224E">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51CA02EC">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542A44D4">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CC2E7B52">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24" w15:restartNumberingAfterBreak="0">
    <w:nsid w:val="3EA16652"/>
    <w:multiLevelType w:val="hybridMultilevel"/>
    <w:tmpl w:val="59C08316"/>
    <w:styleLink w:val="ImportedStyle22"/>
    <w:lvl w:ilvl="0" w:tplc="6F0A4E2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9B08FF9A">
      <w:start w:val="1"/>
      <w:numFmt w:val="lowerLetter"/>
      <w:lvlText w:val="%2)"/>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2" w:tplc="77546FA4">
      <w:start w:val="1"/>
      <w:numFmt w:val="upperLetter"/>
      <w:lvlText w:val="%3."/>
      <w:lvlJc w:val="left"/>
      <w:pPr>
        <w:ind w:left="1184" w:hanging="284"/>
      </w:pPr>
      <w:rPr>
        <w:rFonts w:hAnsi="Arial Unicode MS"/>
        <w:caps w:val="0"/>
        <w:smallCaps w:val="0"/>
        <w:strike w:val="0"/>
        <w:dstrike w:val="0"/>
        <w:color w:val="000000"/>
        <w:spacing w:val="0"/>
        <w:w w:val="100"/>
        <w:kern w:val="0"/>
        <w:position w:val="0"/>
        <w:highlight w:val="none"/>
        <w:vertAlign w:val="baseline"/>
      </w:rPr>
    </w:lvl>
    <w:lvl w:ilvl="3" w:tplc="755CA622">
      <w:start w:val="1"/>
      <w:numFmt w:val="decimal"/>
      <w:lvlText w:val="%4."/>
      <w:lvlJc w:val="left"/>
      <w:pPr>
        <w:ind w:left="1724" w:hanging="284"/>
      </w:pPr>
      <w:rPr>
        <w:rFonts w:hAnsi="Arial Unicode MS"/>
        <w:caps w:val="0"/>
        <w:smallCaps w:val="0"/>
        <w:strike w:val="0"/>
        <w:dstrike w:val="0"/>
        <w:color w:val="000000"/>
        <w:spacing w:val="0"/>
        <w:w w:val="100"/>
        <w:kern w:val="0"/>
        <w:position w:val="0"/>
        <w:highlight w:val="none"/>
        <w:vertAlign w:val="baseline"/>
      </w:rPr>
    </w:lvl>
    <w:lvl w:ilvl="4" w:tplc="F24A82F6">
      <w:start w:val="1"/>
      <w:numFmt w:val="lowerLetter"/>
      <w:lvlText w:val="%5."/>
      <w:lvlJc w:val="left"/>
      <w:pPr>
        <w:ind w:left="2444" w:hanging="284"/>
      </w:pPr>
      <w:rPr>
        <w:rFonts w:hAnsi="Arial Unicode MS"/>
        <w:caps w:val="0"/>
        <w:smallCaps w:val="0"/>
        <w:strike w:val="0"/>
        <w:dstrike w:val="0"/>
        <w:color w:val="000000"/>
        <w:spacing w:val="0"/>
        <w:w w:val="100"/>
        <w:kern w:val="0"/>
        <w:position w:val="0"/>
        <w:highlight w:val="none"/>
        <w:vertAlign w:val="baseline"/>
      </w:rPr>
    </w:lvl>
    <w:lvl w:ilvl="5" w:tplc="AEC087CA">
      <w:start w:val="1"/>
      <w:numFmt w:val="lowerRoman"/>
      <w:lvlText w:val="%6."/>
      <w:lvlJc w:val="left"/>
      <w:pPr>
        <w:ind w:left="3164" w:hanging="233"/>
      </w:pPr>
      <w:rPr>
        <w:rFonts w:hAnsi="Arial Unicode MS"/>
        <w:caps w:val="0"/>
        <w:smallCaps w:val="0"/>
        <w:strike w:val="0"/>
        <w:dstrike w:val="0"/>
        <w:color w:val="000000"/>
        <w:spacing w:val="0"/>
        <w:w w:val="100"/>
        <w:kern w:val="0"/>
        <w:position w:val="0"/>
        <w:highlight w:val="none"/>
        <w:vertAlign w:val="baseline"/>
      </w:rPr>
    </w:lvl>
    <w:lvl w:ilvl="6" w:tplc="D9CA96B4">
      <w:start w:val="1"/>
      <w:numFmt w:val="decimal"/>
      <w:lvlText w:val="%7."/>
      <w:lvlJc w:val="left"/>
      <w:pPr>
        <w:ind w:left="3884" w:hanging="284"/>
      </w:pPr>
      <w:rPr>
        <w:rFonts w:hAnsi="Arial Unicode MS"/>
        <w:caps w:val="0"/>
        <w:smallCaps w:val="0"/>
        <w:strike w:val="0"/>
        <w:dstrike w:val="0"/>
        <w:color w:val="000000"/>
        <w:spacing w:val="0"/>
        <w:w w:val="100"/>
        <w:kern w:val="0"/>
        <w:position w:val="0"/>
        <w:highlight w:val="none"/>
        <w:vertAlign w:val="baseline"/>
      </w:rPr>
    </w:lvl>
    <w:lvl w:ilvl="7" w:tplc="F9D4E514">
      <w:start w:val="1"/>
      <w:numFmt w:val="lowerLetter"/>
      <w:lvlText w:val="%8."/>
      <w:lvlJc w:val="left"/>
      <w:pPr>
        <w:ind w:left="4604" w:hanging="284"/>
      </w:pPr>
      <w:rPr>
        <w:rFonts w:hAnsi="Arial Unicode MS"/>
        <w:caps w:val="0"/>
        <w:smallCaps w:val="0"/>
        <w:strike w:val="0"/>
        <w:dstrike w:val="0"/>
        <w:color w:val="000000"/>
        <w:spacing w:val="0"/>
        <w:w w:val="100"/>
        <w:kern w:val="0"/>
        <w:position w:val="0"/>
        <w:highlight w:val="none"/>
        <w:vertAlign w:val="baseline"/>
      </w:rPr>
    </w:lvl>
    <w:lvl w:ilvl="8" w:tplc="C8ACFCE2">
      <w:start w:val="1"/>
      <w:numFmt w:val="lowerRoman"/>
      <w:lvlText w:val="%9."/>
      <w:lvlJc w:val="left"/>
      <w:pPr>
        <w:ind w:left="5324" w:hanging="233"/>
      </w:pPr>
      <w:rPr>
        <w:rFonts w:hAnsi="Arial Unicode MS"/>
        <w:caps w:val="0"/>
        <w:smallCaps w:val="0"/>
        <w:strike w:val="0"/>
        <w:dstrike w:val="0"/>
        <w:color w:val="000000"/>
        <w:spacing w:val="0"/>
        <w:w w:val="100"/>
        <w:kern w:val="0"/>
        <w:position w:val="0"/>
        <w:highlight w:val="none"/>
        <w:vertAlign w:val="baseline"/>
      </w:rPr>
    </w:lvl>
  </w:abstractNum>
  <w:abstractNum w:abstractNumId="25" w15:restartNumberingAfterBreak="0">
    <w:nsid w:val="402923F4"/>
    <w:multiLevelType w:val="hybridMultilevel"/>
    <w:tmpl w:val="0FA23A30"/>
    <w:styleLink w:val="ImportedStyle351"/>
    <w:lvl w:ilvl="0" w:tplc="C30E9D36">
      <w:start w:val="1"/>
      <w:numFmt w:val="bullet"/>
      <w:lvlText w:val="·"/>
      <w:lvlPicBulletId w:val="0"/>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F2A9FFE">
      <w:start w:val="1"/>
      <w:numFmt w:val="bullet"/>
      <w:lvlText w:val="·"/>
      <w:lvlJc w:val="left"/>
      <w:pPr>
        <w:ind w:left="12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4498DDEE">
      <w:start w:val="1"/>
      <w:numFmt w:val="bullet"/>
      <w:lvlText w:val="·"/>
      <w:lvlJc w:val="left"/>
      <w:pPr>
        <w:ind w:left="2291"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B30FAA6">
      <w:start w:val="1"/>
      <w:numFmt w:val="bullet"/>
      <w:lvlText w:val="·"/>
      <w:lvlJc w:val="left"/>
      <w:pPr>
        <w:ind w:left="3295"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4184DD7A">
      <w:start w:val="1"/>
      <w:numFmt w:val="bullet"/>
      <w:lvlText w:val="·"/>
      <w:lvlJc w:val="left"/>
      <w:pPr>
        <w:ind w:left="4299"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17546CE6">
      <w:start w:val="1"/>
      <w:numFmt w:val="bullet"/>
      <w:lvlText w:val="·"/>
      <w:lvlJc w:val="left"/>
      <w:pPr>
        <w:ind w:left="5303"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1F58BE70">
      <w:start w:val="1"/>
      <w:numFmt w:val="bullet"/>
      <w:lvlText w:val="·"/>
      <w:lvlJc w:val="left"/>
      <w:pPr>
        <w:ind w:left="630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8883D08">
      <w:start w:val="1"/>
      <w:numFmt w:val="bullet"/>
      <w:lvlText w:val="·"/>
      <w:lvlJc w:val="left"/>
      <w:pPr>
        <w:ind w:left="7311"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E9D4E702">
      <w:start w:val="1"/>
      <w:numFmt w:val="bullet"/>
      <w:lvlText w:val="·"/>
      <w:lvlJc w:val="left"/>
      <w:pPr>
        <w:ind w:left="8315"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26" w15:restartNumberingAfterBreak="0">
    <w:nsid w:val="41563BB4"/>
    <w:multiLevelType w:val="hybridMultilevel"/>
    <w:tmpl w:val="6D34DB6C"/>
    <w:lvl w:ilvl="0" w:tplc="141A000F">
      <w:start w:val="1"/>
      <w:numFmt w:val="decimal"/>
      <w:lvlText w:val="%1."/>
      <w:lvlJc w:val="left"/>
      <w:pPr>
        <w:ind w:left="720" w:hanging="360"/>
      </w:pPr>
      <w:rPr>
        <w:rFonts w:hint="default"/>
        <w:color w:val="auto"/>
        <w:sz w:val="24"/>
        <w:szCs w:val="24"/>
      </w:rPr>
    </w:lvl>
    <w:lvl w:ilvl="1" w:tplc="4A44997E">
      <w:start w:val="2"/>
      <w:numFmt w:val="bullet"/>
      <w:lvlText w:val="-"/>
      <w:lvlJc w:val="left"/>
      <w:pPr>
        <w:ind w:left="1440" w:hanging="360"/>
      </w:pPr>
      <w:rPr>
        <w:rFonts w:ascii="Calibri" w:eastAsia="Calibri" w:hAnsi="Calibri" w:cs="Calibri" w:hint="default"/>
      </w:rPr>
    </w:lvl>
    <w:lvl w:ilvl="2" w:tplc="389ADF2A">
      <w:numFmt w:val="bullet"/>
      <w:lvlText w:val="•"/>
      <w:lvlJc w:val="left"/>
      <w:pPr>
        <w:ind w:left="2376" w:hanging="576"/>
      </w:pPr>
      <w:rPr>
        <w:rFonts w:ascii="Arial Narrow" w:eastAsiaTheme="minorHAnsi" w:hAnsi="Arial Narrow"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1714F0D"/>
    <w:multiLevelType w:val="hybridMultilevel"/>
    <w:tmpl w:val="E9B0B8EC"/>
    <w:styleLink w:val="ImportedStyle48"/>
    <w:lvl w:ilvl="0" w:tplc="DFF0765E">
      <w:start w:val="1"/>
      <w:numFmt w:val="upperRoman"/>
      <w:lvlText w:val="%1."/>
      <w:lvlJc w:val="left"/>
      <w:pPr>
        <w:ind w:left="720" w:hanging="489"/>
      </w:pPr>
      <w:rPr>
        <w:rFonts w:hAnsi="Arial Unicode MS"/>
        <w:b/>
        <w:bCs/>
        <w:caps w:val="0"/>
        <w:smallCaps w:val="0"/>
        <w:strike w:val="0"/>
        <w:dstrike w:val="0"/>
        <w:color w:val="000000"/>
        <w:spacing w:val="0"/>
        <w:w w:val="100"/>
        <w:kern w:val="0"/>
        <w:position w:val="0"/>
        <w:highlight w:val="none"/>
        <w:vertAlign w:val="baseline"/>
      </w:rPr>
    </w:lvl>
    <w:lvl w:ilvl="1" w:tplc="787E13A0">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65EC6812">
      <w:start w:val="1"/>
      <w:numFmt w:val="lowerRoman"/>
      <w:lvlText w:val="%3."/>
      <w:lvlJc w:val="left"/>
      <w:pPr>
        <w:ind w:left="2160" w:hanging="309"/>
      </w:pPr>
      <w:rPr>
        <w:rFonts w:hAnsi="Arial Unicode MS"/>
        <w:b/>
        <w:bCs/>
        <w:caps w:val="0"/>
        <w:smallCaps w:val="0"/>
        <w:strike w:val="0"/>
        <w:dstrike w:val="0"/>
        <w:color w:val="000000"/>
        <w:spacing w:val="0"/>
        <w:w w:val="100"/>
        <w:kern w:val="0"/>
        <w:position w:val="0"/>
        <w:highlight w:val="none"/>
        <w:vertAlign w:val="baseline"/>
      </w:rPr>
    </w:lvl>
    <w:lvl w:ilvl="3" w:tplc="06844462">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E0AA544C">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533C8FD6">
      <w:start w:val="1"/>
      <w:numFmt w:val="lowerRoman"/>
      <w:lvlText w:val="%6."/>
      <w:lvlJc w:val="left"/>
      <w:pPr>
        <w:ind w:left="4320" w:hanging="309"/>
      </w:pPr>
      <w:rPr>
        <w:rFonts w:hAnsi="Arial Unicode MS"/>
        <w:b/>
        <w:bCs/>
        <w:caps w:val="0"/>
        <w:smallCaps w:val="0"/>
        <w:strike w:val="0"/>
        <w:dstrike w:val="0"/>
        <w:color w:val="000000"/>
        <w:spacing w:val="0"/>
        <w:w w:val="100"/>
        <w:kern w:val="0"/>
        <w:position w:val="0"/>
        <w:highlight w:val="none"/>
        <w:vertAlign w:val="baseline"/>
      </w:rPr>
    </w:lvl>
    <w:lvl w:ilvl="6" w:tplc="9160B4FA">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702CE9C2">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7BF0453A">
      <w:start w:val="1"/>
      <w:numFmt w:val="lowerRoman"/>
      <w:lvlText w:val="%9."/>
      <w:lvlJc w:val="left"/>
      <w:pPr>
        <w:ind w:left="6480" w:hanging="309"/>
      </w:pPr>
      <w:rPr>
        <w:rFonts w:hAnsi="Arial Unicode MS"/>
        <w:b/>
        <w:bCs/>
        <w:caps w:val="0"/>
        <w:smallCaps w:val="0"/>
        <w:strike w:val="0"/>
        <w:dstrike w:val="0"/>
        <w:color w:val="000000"/>
        <w:spacing w:val="0"/>
        <w:w w:val="100"/>
        <w:kern w:val="0"/>
        <w:position w:val="0"/>
        <w:highlight w:val="none"/>
        <w:vertAlign w:val="baseline"/>
      </w:rPr>
    </w:lvl>
  </w:abstractNum>
  <w:abstractNum w:abstractNumId="28" w15:restartNumberingAfterBreak="0">
    <w:nsid w:val="44233693"/>
    <w:multiLevelType w:val="hybridMultilevel"/>
    <w:tmpl w:val="BCBE4B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4361A2B"/>
    <w:multiLevelType w:val="hybridMultilevel"/>
    <w:tmpl w:val="372875D4"/>
    <w:styleLink w:val="ImportedStyle7"/>
    <w:lvl w:ilvl="0" w:tplc="C292D132">
      <w:start w:val="1"/>
      <w:numFmt w:val="bullet"/>
      <w:lvlText w:val="·"/>
      <w:lvlPicBulletId w:val="0"/>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92E1BC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AEE725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C406D2C">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CA0BE1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DF0D8F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37644BAE">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302B8D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A2148A6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0" w15:restartNumberingAfterBreak="0">
    <w:nsid w:val="45313690"/>
    <w:multiLevelType w:val="hybridMultilevel"/>
    <w:tmpl w:val="F4064536"/>
    <w:styleLink w:val="ImportedStyle25"/>
    <w:lvl w:ilvl="0" w:tplc="B4B65C5E">
      <w:start w:val="1"/>
      <w:numFmt w:val="bullet"/>
      <w:lvlText w:val="·"/>
      <w:lvlPicBulletId w:val="0"/>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8006350">
      <w:start w:val="1"/>
      <w:numFmt w:val="bullet"/>
      <w:lvlText w:val="·"/>
      <w:lvlJc w:val="left"/>
      <w:pPr>
        <w:ind w:left="12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7E389A52">
      <w:start w:val="1"/>
      <w:numFmt w:val="bullet"/>
      <w:lvlText w:val="·"/>
      <w:lvlJc w:val="left"/>
      <w:pPr>
        <w:ind w:left="2291"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C48814CE">
      <w:start w:val="1"/>
      <w:numFmt w:val="bullet"/>
      <w:lvlText w:val="·"/>
      <w:lvlJc w:val="left"/>
      <w:pPr>
        <w:ind w:left="3295"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CDE6D74">
      <w:start w:val="1"/>
      <w:numFmt w:val="bullet"/>
      <w:lvlText w:val="·"/>
      <w:lvlJc w:val="left"/>
      <w:pPr>
        <w:ind w:left="4299"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6A3E4B58">
      <w:start w:val="1"/>
      <w:numFmt w:val="bullet"/>
      <w:lvlText w:val="·"/>
      <w:lvlJc w:val="left"/>
      <w:pPr>
        <w:ind w:left="5303"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A9CEEF4">
      <w:start w:val="1"/>
      <w:numFmt w:val="bullet"/>
      <w:lvlText w:val="·"/>
      <w:lvlJc w:val="left"/>
      <w:pPr>
        <w:ind w:left="630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A9CCA544">
      <w:start w:val="1"/>
      <w:numFmt w:val="bullet"/>
      <w:lvlText w:val="·"/>
      <w:lvlJc w:val="left"/>
      <w:pPr>
        <w:ind w:left="7311"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738698E">
      <w:start w:val="1"/>
      <w:numFmt w:val="bullet"/>
      <w:lvlText w:val="·"/>
      <w:lvlJc w:val="left"/>
      <w:pPr>
        <w:ind w:left="8315"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31" w15:restartNumberingAfterBreak="0">
    <w:nsid w:val="45690024"/>
    <w:multiLevelType w:val="hybridMultilevel"/>
    <w:tmpl w:val="3D58E652"/>
    <w:styleLink w:val="ImportedStyle3"/>
    <w:lvl w:ilvl="0" w:tplc="58204CD6">
      <w:start w:val="1"/>
      <w:numFmt w:val="bullet"/>
      <w:lvlText w:val="o"/>
      <w:lvlJc w:val="left"/>
      <w:pPr>
        <w:ind w:left="28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1" w:tplc="2D986E88">
      <w:start w:val="1"/>
      <w:numFmt w:val="bullet"/>
      <w:lvlText w:val="o"/>
      <w:lvlJc w:val="left"/>
      <w:pPr>
        <w:ind w:left="100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2" w:tplc="CAACDB6E">
      <w:start w:val="1"/>
      <w:numFmt w:val="bullet"/>
      <w:lvlText w:val="▪"/>
      <w:lvlJc w:val="left"/>
      <w:pPr>
        <w:ind w:left="172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3" w:tplc="8332827E">
      <w:start w:val="1"/>
      <w:numFmt w:val="bullet"/>
      <w:lvlText w:val="•"/>
      <w:lvlJc w:val="left"/>
      <w:pPr>
        <w:ind w:left="244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4" w:tplc="C0C6197E">
      <w:start w:val="1"/>
      <w:numFmt w:val="bullet"/>
      <w:lvlText w:val="o"/>
      <w:lvlJc w:val="left"/>
      <w:pPr>
        <w:ind w:left="316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5" w:tplc="56D6BD6C">
      <w:start w:val="1"/>
      <w:numFmt w:val="bullet"/>
      <w:lvlText w:val="▪"/>
      <w:lvlJc w:val="left"/>
      <w:pPr>
        <w:ind w:left="388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6" w:tplc="54A84AE2">
      <w:start w:val="1"/>
      <w:numFmt w:val="bullet"/>
      <w:lvlText w:val="•"/>
      <w:lvlJc w:val="left"/>
      <w:pPr>
        <w:ind w:left="460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7" w:tplc="0DFE17E2">
      <w:start w:val="1"/>
      <w:numFmt w:val="bullet"/>
      <w:lvlText w:val="o"/>
      <w:lvlJc w:val="left"/>
      <w:pPr>
        <w:ind w:left="532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8" w:tplc="AB1852F2">
      <w:start w:val="1"/>
      <w:numFmt w:val="bullet"/>
      <w:lvlText w:val="▪"/>
      <w:lvlJc w:val="left"/>
      <w:pPr>
        <w:ind w:left="604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abstractNum>
  <w:abstractNum w:abstractNumId="32" w15:restartNumberingAfterBreak="0">
    <w:nsid w:val="46B023A5"/>
    <w:multiLevelType w:val="hybridMultilevel"/>
    <w:tmpl w:val="3AB21DE8"/>
    <w:styleLink w:val="ImportedStyle2"/>
    <w:lvl w:ilvl="0" w:tplc="CD6C2000">
      <w:start w:val="1"/>
      <w:numFmt w:val="bullet"/>
      <w:lvlText w:val="·"/>
      <w:lvlPicBulletId w:val="0"/>
      <w:lvlJc w:val="left"/>
      <w:pPr>
        <w:tabs>
          <w:tab w:val="num" w:pos="851"/>
        </w:tabs>
        <w:ind w:left="108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CB0956E">
      <w:start w:val="1"/>
      <w:numFmt w:val="bullet"/>
      <w:suff w:val="nothing"/>
      <w:lvlText w:val="·"/>
      <w:lvlPicBulletId w:val="0"/>
      <w:lvlJc w:val="left"/>
      <w:pPr>
        <w:tabs>
          <w:tab w:val="left" w:pos="851"/>
        </w:tabs>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08DA125A">
      <w:start w:val="1"/>
      <w:numFmt w:val="bullet"/>
      <w:lvlText w:val="·"/>
      <w:lvlPicBulletId w:val="0"/>
      <w:lvlJc w:val="left"/>
      <w:pPr>
        <w:tabs>
          <w:tab w:val="left" w:pos="851"/>
          <w:tab w:val="num" w:pos="1931"/>
        </w:tabs>
        <w:ind w:left="216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6284C6A0">
      <w:start w:val="1"/>
      <w:numFmt w:val="bullet"/>
      <w:lvlText w:val="·"/>
      <w:lvlPicBulletId w:val="0"/>
      <w:lvlJc w:val="left"/>
      <w:pPr>
        <w:tabs>
          <w:tab w:val="left" w:pos="851"/>
          <w:tab w:val="num" w:pos="2651"/>
        </w:tabs>
        <w:ind w:left="288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7B08774A">
      <w:start w:val="1"/>
      <w:numFmt w:val="bullet"/>
      <w:lvlText w:val="·"/>
      <w:lvlPicBulletId w:val="0"/>
      <w:lvlJc w:val="left"/>
      <w:pPr>
        <w:tabs>
          <w:tab w:val="left" w:pos="851"/>
          <w:tab w:val="num" w:pos="3371"/>
        </w:tabs>
        <w:ind w:left="360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CACEC352">
      <w:start w:val="1"/>
      <w:numFmt w:val="bullet"/>
      <w:lvlText w:val="·"/>
      <w:lvlPicBulletId w:val="0"/>
      <w:lvlJc w:val="left"/>
      <w:pPr>
        <w:tabs>
          <w:tab w:val="left" w:pos="851"/>
          <w:tab w:val="num" w:pos="4091"/>
        </w:tabs>
        <w:ind w:left="432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D9CE5BFC">
      <w:start w:val="1"/>
      <w:numFmt w:val="bullet"/>
      <w:lvlText w:val="·"/>
      <w:lvlPicBulletId w:val="0"/>
      <w:lvlJc w:val="left"/>
      <w:pPr>
        <w:tabs>
          <w:tab w:val="left" w:pos="851"/>
          <w:tab w:val="num" w:pos="4811"/>
        </w:tabs>
        <w:ind w:left="504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25E8726">
      <w:start w:val="1"/>
      <w:numFmt w:val="bullet"/>
      <w:lvlText w:val="·"/>
      <w:lvlPicBulletId w:val="0"/>
      <w:lvlJc w:val="left"/>
      <w:pPr>
        <w:tabs>
          <w:tab w:val="left" w:pos="851"/>
          <w:tab w:val="num" w:pos="5531"/>
        </w:tabs>
        <w:ind w:left="576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394EDAD2">
      <w:start w:val="1"/>
      <w:numFmt w:val="bullet"/>
      <w:lvlText w:val="·"/>
      <w:lvlPicBulletId w:val="0"/>
      <w:lvlJc w:val="left"/>
      <w:pPr>
        <w:tabs>
          <w:tab w:val="left" w:pos="851"/>
          <w:tab w:val="num" w:pos="6251"/>
        </w:tabs>
        <w:ind w:left="648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48564E81"/>
    <w:multiLevelType w:val="hybridMultilevel"/>
    <w:tmpl w:val="D28C014E"/>
    <w:styleLink w:val="ImportedStyle51"/>
    <w:lvl w:ilvl="0" w:tplc="4D7E6122">
      <w:start w:val="1"/>
      <w:numFmt w:val="bullet"/>
      <w:lvlText w:val="·"/>
      <w:lvlJc w:val="left"/>
      <w:pPr>
        <w:ind w:left="72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1" w:tplc="AE14D33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2" w:tplc="12B63AE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95DA6E4E">
      <w:start w:val="1"/>
      <w:numFmt w:val="bullet"/>
      <w:lvlText w:val="·"/>
      <w:lvlJc w:val="left"/>
      <w:pPr>
        <w:ind w:left="288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4" w:tplc="3814AD4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5" w:tplc="406CF9D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28B2AA72">
      <w:start w:val="1"/>
      <w:numFmt w:val="bullet"/>
      <w:lvlText w:val="·"/>
      <w:lvlJc w:val="left"/>
      <w:pPr>
        <w:ind w:left="504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7" w:tplc="623E707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8" w:tplc="25C8CD6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34" w15:restartNumberingAfterBreak="0">
    <w:nsid w:val="48D12DE3"/>
    <w:multiLevelType w:val="hybridMultilevel"/>
    <w:tmpl w:val="58AC20A2"/>
    <w:styleLink w:val="ImportedStyle50"/>
    <w:lvl w:ilvl="0" w:tplc="2BC476E4">
      <w:start w:val="1"/>
      <w:numFmt w:val="upperRoman"/>
      <w:lvlText w:val="%1."/>
      <w:lvlJc w:val="left"/>
      <w:pPr>
        <w:ind w:left="1080" w:hanging="720"/>
      </w:pPr>
      <w:rPr>
        <w:rFonts w:hAnsi="Arial Unicode MS"/>
        <w:caps w:val="0"/>
        <w:smallCaps w:val="0"/>
        <w:strike w:val="0"/>
        <w:dstrike w:val="0"/>
        <w:color w:val="000000"/>
        <w:spacing w:val="0"/>
        <w:w w:val="100"/>
        <w:kern w:val="0"/>
        <w:position w:val="0"/>
        <w:highlight w:val="none"/>
        <w:vertAlign w:val="baseline"/>
      </w:rPr>
    </w:lvl>
    <w:lvl w:ilvl="1" w:tplc="8BDCE492">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66D4694A">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rPr>
    </w:lvl>
    <w:lvl w:ilvl="3" w:tplc="DAD0F3B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DCE86432">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3222C49A">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rPr>
    </w:lvl>
    <w:lvl w:ilvl="6" w:tplc="F440E87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C36EDC84">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6CF8C922">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rPr>
    </w:lvl>
  </w:abstractNum>
  <w:abstractNum w:abstractNumId="35" w15:restartNumberingAfterBreak="0">
    <w:nsid w:val="4CAB0B77"/>
    <w:multiLevelType w:val="hybridMultilevel"/>
    <w:tmpl w:val="1F369B04"/>
    <w:styleLink w:val="ImportedStyle9"/>
    <w:lvl w:ilvl="0" w:tplc="599E88D8">
      <w:start w:val="1"/>
      <w:numFmt w:val="bullet"/>
      <w:lvlText w:val="-"/>
      <w:lvlJc w:val="left"/>
      <w:pPr>
        <w:ind w:left="426" w:hanging="42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4BA6A7BA">
      <w:start w:val="1"/>
      <w:numFmt w:val="bullet"/>
      <w:lvlText w:val="o"/>
      <w:lvlJc w:val="left"/>
      <w:pPr>
        <w:ind w:left="1146" w:hanging="42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F928288E">
      <w:start w:val="1"/>
      <w:numFmt w:val="bullet"/>
      <w:lvlText w:val="▪"/>
      <w:lvlJc w:val="left"/>
      <w:pPr>
        <w:ind w:left="1866" w:hanging="42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571EA726">
      <w:start w:val="1"/>
      <w:numFmt w:val="bullet"/>
      <w:lvlText w:val="•"/>
      <w:lvlJc w:val="left"/>
      <w:pPr>
        <w:ind w:left="2586" w:hanging="42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0DE46624">
      <w:start w:val="1"/>
      <w:numFmt w:val="bullet"/>
      <w:lvlText w:val="o"/>
      <w:lvlJc w:val="left"/>
      <w:pPr>
        <w:ind w:left="3306" w:hanging="42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F8346F5C">
      <w:start w:val="1"/>
      <w:numFmt w:val="bullet"/>
      <w:lvlText w:val="▪"/>
      <w:lvlJc w:val="left"/>
      <w:pPr>
        <w:ind w:left="4026" w:hanging="42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8A52D04C">
      <w:start w:val="1"/>
      <w:numFmt w:val="bullet"/>
      <w:lvlText w:val="•"/>
      <w:lvlJc w:val="left"/>
      <w:pPr>
        <w:ind w:left="4746" w:hanging="42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9D927DAE">
      <w:start w:val="1"/>
      <w:numFmt w:val="bullet"/>
      <w:lvlText w:val="o"/>
      <w:lvlJc w:val="left"/>
      <w:pPr>
        <w:ind w:left="5466" w:hanging="42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EBB2A9B6">
      <w:start w:val="1"/>
      <w:numFmt w:val="bullet"/>
      <w:lvlText w:val="▪"/>
      <w:lvlJc w:val="left"/>
      <w:pPr>
        <w:ind w:left="6186" w:hanging="42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4E33389E"/>
    <w:multiLevelType w:val="hybridMultilevel"/>
    <w:tmpl w:val="8B70CB1E"/>
    <w:styleLink w:val="ImportedStyle13"/>
    <w:lvl w:ilvl="0" w:tplc="C2C8F0C8">
      <w:start w:val="1"/>
      <w:numFmt w:val="bullet"/>
      <w:lvlText w:val="·"/>
      <w:lvlPicBulletId w:val="0"/>
      <w:lvlJc w:val="left"/>
      <w:pPr>
        <w:ind w:left="14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FB259B8">
      <w:start w:val="1"/>
      <w:numFmt w:val="bullet"/>
      <w:lvlText w:val="o"/>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858D5F0">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C80A0F4">
      <w:start w:val="1"/>
      <w:numFmt w:val="bullet"/>
      <w:lvlText w:val="·"/>
      <w:lvlJc w:val="left"/>
      <w:pPr>
        <w:ind w:left="36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2BEA616">
      <w:start w:val="1"/>
      <w:numFmt w:val="bullet"/>
      <w:lvlText w:val="o"/>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31D2D53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42C86AA">
      <w:start w:val="1"/>
      <w:numFmt w:val="bullet"/>
      <w:lvlText w:val="·"/>
      <w:lvlJc w:val="left"/>
      <w:pPr>
        <w:ind w:left="57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A1942014">
      <w:start w:val="1"/>
      <w:numFmt w:val="bullet"/>
      <w:lvlText w:val="o"/>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99242CA">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7" w15:restartNumberingAfterBreak="0">
    <w:nsid w:val="4E612D6C"/>
    <w:multiLevelType w:val="hybridMultilevel"/>
    <w:tmpl w:val="6AA23A3E"/>
    <w:styleLink w:val="ImportedStyle341"/>
    <w:lvl w:ilvl="0" w:tplc="DC3ED65A">
      <w:start w:val="1"/>
      <w:numFmt w:val="bullet"/>
      <w:lvlText w:val="·"/>
      <w:lvlPicBulletId w:val="0"/>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B4E7D34">
      <w:start w:val="1"/>
      <w:numFmt w:val="bullet"/>
      <w:lvlText w:val="o"/>
      <w:lvlJc w:val="left"/>
      <w:pPr>
        <w:ind w:left="128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228E632">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F3A8F00">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A6C3C72">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53148506">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A264ECE">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84C9D5C">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AE0A95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8" w15:restartNumberingAfterBreak="0">
    <w:nsid w:val="4FD32058"/>
    <w:multiLevelType w:val="hybridMultilevel"/>
    <w:tmpl w:val="33D6193C"/>
    <w:styleLink w:val="ImportedStyle37"/>
    <w:lvl w:ilvl="0" w:tplc="8D2422D6">
      <w:start w:val="1"/>
      <w:numFmt w:val="upperRoman"/>
      <w:suff w:val="nothing"/>
      <w:lvlText w:val="%1."/>
      <w:lvlJc w:val="left"/>
      <w:pPr>
        <w:ind w:left="117" w:hanging="117"/>
      </w:pPr>
      <w:rPr>
        <w:rFonts w:hAnsi="Arial Unicode MS"/>
        <w:b/>
        <w:bCs/>
        <w:caps w:val="0"/>
        <w:smallCaps w:val="0"/>
        <w:strike w:val="0"/>
        <w:dstrike w:val="0"/>
        <w:color w:val="000000"/>
        <w:spacing w:val="0"/>
        <w:w w:val="100"/>
        <w:kern w:val="0"/>
        <w:position w:val="0"/>
        <w:highlight w:val="none"/>
        <w:vertAlign w:val="baseline"/>
      </w:rPr>
    </w:lvl>
    <w:lvl w:ilvl="1" w:tplc="B6E2A0F4">
      <w:start w:val="1"/>
      <w:numFmt w:val="lowerLetter"/>
      <w:lvlText w:val="%2."/>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2" w:tplc="2182F7AE">
      <w:start w:val="1"/>
      <w:numFmt w:val="lowerRoman"/>
      <w:lvlText w:val="%3."/>
      <w:lvlJc w:val="left"/>
      <w:pPr>
        <w:ind w:left="1440" w:hanging="657"/>
      </w:pPr>
      <w:rPr>
        <w:rFonts w:hAnsi="Arial Unicode MS"/>
        <w:b/>
        <w:bCs/>
        <w:caps w:val="0"/>
        <w:smallCaps w:val="0"/>
        <w:strike w:val="0"/>
        <w:dstrike w:val="0"/>
        <w:color w:val="000000"/>
        <w:spacing w:val="0"/>
        <w:w w:val="100"/>
        <w:kern w:val="0"/>
        <w:position w:val="0"/>
        <w:highlight w:val="none"/>
        <w:vertAlign w:val="baseline"/>
      </w:rPr>
    </w:lvl>
    <w:lvl w:ilvl="3" w:tplc="7960C650">
      <w:start w:val="1"/>
      <w:numFmt w:val="decimal"/>
      <w:lvlText w:val="%4."/>
      <w:lvlJc w:val="left"/>
      <w:pPr>
        <w:ind w:left="2160" w:hanging="720"/>
      </w:pPr>
      <w:rPr>
        <w:rFonts w:hAnsi="Arial Unicode MS"/>
        <w:b/>
        <w:bCs/>
        <w:caps w:val="0"/>
        <w:smallCaps w:val="0"/>
        <w:strike w:val="0"/>
        <w:dstrike w:val="0"/>
        <w:color w:val="000000"/>
        <w:spacing w:val="0"/>
        <w:w w:val="100"/>
        <w:kern w:val="0"/>
        <w:position w:val="0"/>
        <w:highlight w:val="none"/>
        <w:vertAlign w:val="baseline"/>
      </w:rPr>
    </w:lvl>
    <w:lvl w:ilvl="4" w:tplc="838294E8">
      <w:start w:val="1"/>
      <w:numFmt w:val="lowerLetter"/>
      <w:lvlText w:val="%5."/>
      <w:lvlJc w:val="left"/>
      <w:pPr>
        <w:ind w:left="2880" w:hanging="720"/>
      </w:pPr>
      <w:rPr>
        <w:rFonts w:hAnsi="Arial Unicode MS"/>
        <w:b/>
        <w:bCs/>
        <w:caps w:val="0"/>
        <w:smallCaps w:val="0"/>
        <w:strike w:val="0"/>
        <w:dstrike w:val="0"/>
        <w:color w:val="000000"/>
        <w:spacing w:val="0"/>
        <w:w w:val="100"/>
        <w:kern w:val="0"/>
        <w:position w:val="0"/>
        <w:highlight w:val="none"/>
        <w:vertAlign w:val="baseline"/>
      </w:rPr>
    </w:lvl>
    <w:lvl w:ilvl="5" w:tplc="2C8E9A8C">
      <w:start w:val="1"/>
      <w:numFmt w:val="lowerRoman"/>
      <w:lvlText w:val="%6."/>
      <w:lvlJc w:val="left"/>
      <w:pPr>
        <w:ind w:left="3600" w:hanging="657"/>
      </w:pPr>
      <w:rPr>
        <w:rFonts w:hAnsi="Arial Unicode MS"/>
        <w:b/>
        <w:bCs/>
        <w:caps w:val="0"/>
        <w:smallCaps w:val="0"/>
        <w:strike w:val="0"/>
        <w:dstrike w:val="0"/>
        <w:color w:val="000000"/>
        <w:spacing w:val="0"/>
        <w:w w:val="100"/>
        <w:kern w:val="0"/>
        <w:position w:val="0"/>
        <w:highlight w:val="none"/>
        <w:vertAlign w:val="baseline"/>
      </w:rPr>
    </w:lvl>
    <w:lvl w:ilvl="6" w:tplc="70A6F2D0">
      <w:start w:val="1"/>
      <w:numFmt w:val="decimal"/>
      <w:lvlText w:val="%7."/>
      <w:lvlJc w:val="left"/>
      <w:pPr>
        <w:ind w:left="4320" w:hanging="720"/>
      </w:pPr>
      <w:rPr>
        <w:rFonts w:hAnsi="Arial Unicode MS"/>
        <w:b/>
        <w:bCs/>
        <w:caps w:val="0"/>
        <w:smallCaps w:val="0"/>
        <w:strike w:val="0"/>
        <w:dstrike w:val="0"/>
        <w:color w:val="000000"/>
        <w:spacing w:val="0"/>
        <w:w w:val="100"/>
        <w:kern w:val="0"/>
        <w:position w:val="0"/>
        <w:highlight w:val="none"/>
        <w:vertAlign w:val="baseline"/>
      </w:rPr>
    </w:lvl>
    <w:lvl w:ilvl="7" w:tplc="A7109394">
      <w:start w:val="1"/>
      <w:numFmt w:val="lowerLetter"/>
      <w:lvlText w:val="%8."/>
      <w:lvlJc w:val="left"/>
      <w:pPr>
        <w:ind w:left="5040" w:hanging="720"/>
      </w:pPr>
      <w:rPr>
        <w:rFonts w:hAnsi="Arial Unicode MS"/>
        <w:b/>
        <w:bCs/>
        <w:caps w:val="0"/>
        <w:smallCaps w:val="0"/>
        <w:strike w:val="0"/>
        <w:dstrike w:val="0"/>
        <w:color w:val="000000"/>
        <w:spacing w:val="0"/>
        <w:w w:val="100"/>
        <w:kern w:val="0"/>
        <w:position w:val="0"/>
        <w:highlight w:val="none"/>
        <w:vertAlign w:val="baseline"/>
      </w:rPr>
    </w:lvl>
    <w:lvl w:ilvl="8" w:tplc="1ED67D00">
      <w:start w:val="1"/>
      <w:numFmt w:val="lowerRoman"/>
      <w:lvlText w:val="%9."/>
      <w:lvlJc w:val="left"/>
      <w:pPr>
        <w:ind w:left="5760" w:hanging="657"/>
      </w:pPr>
      <w:rPr>
        <w:rFonts w:hAnsi="Arial Unicode MS"/>
        <w:b/>
        <w:bCs/>
        <w:caps w:val="0"/>
        <w:smallCaps w:val="0"/>
        <w:strike w:val="0"/>
        <w:dstrike w:val="0"/>
        <w:color w:val="000000"/>
        <w:spacing w:val="0"/>
        <w:w w:val="100"/>
        <w:kern w:val="0"/>
        <w:position w:val="0"/>
        <w:highlight w:val="none"/>
        <w:vertAlign w:val="baseline"/>
      </w:rPr>
    </w:lvl>
  </w:abstractNum>
  <w:abstractNum w:abstractNumId="39" w15:restartNumberingAfterBreak="0">
    <w:nsid w:val="55F9670C"/>
    <w:multiLevelType w:val="hybridMultilevel"/>
    <w:tmpl w:val="1C38E456"/>
    <w:styleLink w:val="ImportedStyle10"/>
    <w:lvl w:ilvl="0" w:tplc="648E1694">
      <w:start w:val="1"/>
      <w:numFmt w:val="decimal"/>
      <w:lvlText w:val="%1."/>
      <w:lvlJc w:val="left"/>
      <w:pPr>
        <w:ind w:left="709" w:hanging="283"/>
      </w:pPr>
      <w:rPr>
        <w:rFonts w:hAnsi="Arial Unicode MS"/>
        <w:i/>
        <w:iCs/>
        <w:caps w:val="0"/>
        <w:smallCaps w:val="0"/>
        <w:strike w:val="0"/>
        <w:dstrike w:val="0"/>
        <w:color w:val="000000"/>
        <w:spacing w:val="0"/>
        <w:w w:val="100"/>
        <w:kern w:val="0"/>
        <w:position w:val="0"/>
        <w:highlight w:val="none"/>
        <w:vertAlign w:val="baseline"/>
      </w:rPr>
    </w:lvl>
    <w:lvl w:ilvl="1" w:tplc="A322FDBA">
      <w:start w:val="1"/>
      <w:numFmt w:val="lowerLetter"/>
      <w:lvlText w:val="%2."/>
      <w:lvlJc w:val="left"/>
      <w:pPr>
        <w:ind w:left="1429" w:hanging="283"/>
      </w:pPr>
      <w:rPr>
        <w:rFonts w:hAnsi="Arial Unicode MS"/>
        <w:i/>
        <w:iCs/>
        <w:caps w:val="0"/>
        <w:smallCaps w:val="0"/>
        <w:strike w:val="0"/>
        <w:dstrike w:val="0"/>
        <w:color w:val="000000"/>
        <w:spacing w:val="0"/>
        <w:w w:val="100"/>
        <w:kern w:val="0"/>
        <w:position w:val="0"/>
        <w:highlight w:val="none"/>
        <w:vertAlign w:val="baseline"/>
      </w:rPr>
    </w:lvl>
    <w:lvl w:ilvl="2" w:tplc="8A16DFD4">
      <w:start w:val="1"/>
      <w:numFmt w:val="lowerRoman"/>
      <w:lvlText w:val="%3."/>
      <w:lvlJc w:val="left"/>
      <w:pPr>
        <w:ind w:left="2149" w:hanging="218"/>
      </w:pPr>
      <w:rPr>
        <w:rFonts w:hAnsi="Arial Unicode MS"/>
        <w:i/>
        <w:iCs/>
        <w:caps w:val="0"/>
        <w:smallCaps w:val="0"/>
        <w:strike w:val="0"/>
        <w:dstrike w:val="0"/>
        <w:color w:val="000000"/>
        <w:spacing w:val="0"/>
        <w:w w:val="100"/>
        <w:kern w:val="0"/>
        <w:position w:val="0"/>
        <w:highlight w:val="none"/>
        <w:vertAlign w:val="baseline"/>
      </w:rPr>
    </w:lvl>
    <w:lvl w:ilvl="3" w:tplc="71D2E590">
      <w:start w:val="1"/>
      <w:numFmt w:val="decimal"/>
      <w:lvlText w:val="%4."/>
      <w:lvlJc w:val="left"/>
      <w:pPr>
        <w:ind w:left="2869" w:hanging="283"/>
      </w:pPr>
      <w:rPr>
        <w:rFonts w:hAnsi="Arial Unicode MS"/>
        <w:i/>
        <w:iCs/>
        <w:caps w:val="0"/>
        <w:smallCaps w:val="0"/>
        <w:strike w:val="0"/>
        <w:dstrike w:val="0"/>
        <w:color w:val="000000"/>
        <w:spacing w:val="0"/>
        <w:w w:val="100"/>
        <w:kern w:val="0"/>
        <w:position w:val="0"/>
        <w:highlight w:val="none"/>
        <w:vertAlign w:val="baseline"/>
      </w:rPr>
    </w:lvl>
    <w:lvl w:ilvl="4" w:tplc="856E2FF8">
      <w:start w:val="1"/>
      <w:numFmt w:val="lowerLetter"/>
      <w:lvlText w:val="%5."/>
      <w:lvlJc w:val="left"/>
      <w:pPr>
        <w:ind w:left="3589" w:hanging="283"/>
      </w:pPr>
      <w:rPr>
        <w:rFonts w:hAnsi="Arial Unicode MS"/>
        <w:i/>
        <w:iCs/>
        <w:caps w:val="0"/>
        <w:smallCaps w:val="0"/>
        <w:strike w:val="0"/>
        <w:dstrike w:val="0"/>
        <w:color w:val="000000"/>
        <w:spacing w:val="0"/>
        <w:w w:val="100"/>
        <w:kern w:val="0"/>
        <w:position w:val="0"/>
        <w:highlight w:val="none"/>
        <w:vertAlign w:val="baseline"/>
      </w:rPr>
    </w:lvl>
    <w:lvl w:ilvl="5" w:tplc="B02E420A">
      <w:start w:val="1"/>
      <w:numFmt w:val="lowerRoman"/>
      <w:lvlText w:val="%6."/>
      <w:lvlJc w:val="left"/>
      <w:pPr>
        <w:ind w:left="4309" w:hanging="218"/>
      </w:pPr>
      <w:rPr>
        <w:rFonts w:hAnsi="Arial Unicode MS"/>
        <w:i/>
        <w:iCs/>
        <w:caps w:val="0"/>
        <w:smallCaps w:val="0"/>
        <w:strike w:val="0"/>
        <w:dstrike w:val="0"/>
        <w:color w:val="000000"/>
        <w:spacing w:val="0"/>
        <w:w w:val="100"/>
        <w:kern w:val="0"/>
        <w:position w:val="0"/>
        <w:highlight w:val="none"/>
        <w:vertAlign w:val="baseline"/>
      </w:rPr>
    </w:lvl>
    <w:lvl w:ilvl="6" w:tplc="CC94D852">
      <w:start w:val="1"/>
      <w:numFmt w:val="decimal"/>
      <w:lvlText w:val="%7."/>
      <w:lvlJc w:val="left"/>
      <w:pPr>
        <w:ind w:left="5029" w:hanging="283"/>
      </w:pPr>
      <w:rPr>
        <w:rFonts w:hAnsi="Arial Unicode MS"/>
        <w:i/>
        <w:iCs/>
        <w:caps w:val="0"/>
        <w:smallCaps w:val="0"/>
        <w:strike w:val="0"/>
        <w:dstrike w:val="0"/>
        <w:color w:val="000000"/>
        <w:spacing w:val="0"/>
        <w:w w:val="100"/>
        <w:kern w:val="0"/>
        <w:position w:val="0"/>
        <w:highlight w:val="none"/>
        <w:vertAlign w:val="baseline"/>
      </w:rPr>
    </w:lvl>
    <w:lvl w:ilvl="7" w:tplc="4E103B34">
      <w:start w:val="1"/>
      <w:numFmt w:val="lowerLetter"/>
      <w:lvlText w:val="%8."/>
      <w:lvlJc w:val="left"/>
      <w:pPr>
        <w:ind w:left="5749" w:hanging="283"/>
      </w:pPr>
      <w:rPr>
        <w:rFonts w:hAnsi="Arial Unicode MS"/>
        <w:i/>
        <w:iCs/>
        <w:caps w:val="0"/>
        <w:smallCaps w:val="0"/>
        <w:strike w:val="0"/>
        <w:dstrike w:val="0"/>
        <w:color w:val="000000"/>
        <w:spacing w:val="0"/>
        <w:w w:val="100"/>
        <w:kern w:val="0"/>
        <w:position w:val="0"/>
        <w:highlight w:val="none"/>
        <w:vertAlign w:val="baseline"/>
      </w:rPr>
    </w:lvl>
    <w:lvl w:ilvl="8" w:tplc="B212E448">
      <w:start w:val="1"/>
      <w:numFmt w:val="lowerRoman"/>
      <w:lvlText w:val="%9."/>
      <w:lvlJc w:val="left"/>
      <w:pPr>
        <w:ind w:left="6469" w:hanging="218"/>
      </w:pPr>
      <w:rPr>
        <w:rFonts w:hAnsi="Arial Unicode MS"/>
        <w:i/>
        <w:iCs/>
        <w:caps w:val="0"/>
        <w:smallCaps w:val="0"/>
        <w:strike w:val="0"/>
        <w:dstrike w:val="0"/>
        <w:color w:val="000000"/>
        <w:spacing w:val="0"/>
        <w:w w:val="100"/>
        <w:kern w:val="0"/>
        <w:position w:val="0"/>
        <w:highlight w:val="none"/>
        <w:vertAlign w:val="baseline"/>
      </w:rPr>
    </w:lvl>
  </w:abstractNum>
  <w:abstractNum w:abstractNumId="40" w15:restartNumberingAfterBreak="0">
    <w:nsid w:val="57AD4723"/>
    <w:multiLevelType w:val="hybridMultilevel"/>
    <w:tmpl w:val="B4C8F3EC"/>
    <w:styleLink w:val="ImportedStyle33"/>
    <w:lvl w:ilvl="0" w:tplc="37EA9D6A">
      <w:start w:val="1"/>
      <w:numFmt w:val="bullet"/>
      <w:lvlText w:val="·"/>
      <w:lvlJc w:val="left"/>
      <w:pPr>
        <w:ind w:left="72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1" w:tplc="723CCB4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2" w:tplc="C78CF78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537880D6">
      <w:start w:val="1"/>
      <w:numFmt w:val="bullet"/>
      <w:lvlText w:val="·"/>
      <w:lvlJc w:val="left"/>
      <w:pPr>
        <w:ind w:left="288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4" w:tplc="177AE58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5" w:tplc="00B09B0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10D2B464">
      <w:start w:val="1"/>
      <w:numFmt w:val="bullet"/>
      <w:lvlText w:val="·"/>
      <w:lvlJc w:val="left"/>
      <w:pPr>
        <w:ind w:left="504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7" w:tplc="E06AF4C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8" w:tplc="BA583FB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41" w15:restartNumberingAfterBreak="0">
    <w:nsid w:val="5DE84A2A"/>
    <w:multiLevelType w:val="hybridMultilevel"/>
    <w:tmpl w:val="D0025360"/>
    <w:styleLink w:val="ImportedStyle11"/>
    <w:lvl w:ilvl="0" w:tplc="EAEACD54">
      <w:start w:val="1"/>
      <w:numFmt w:val="bullet"/>
      <w:lvlText w:val="·"/>
      <w:lvlJc w:val="left"/>
      <w:pPr>
        <w:ind w:left="426"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549A52">
      <w:start w:val="1"/>
      <w:numFmt w:val="bullet"/>
      <w:lvlText w:val="o"/>
      <w:lvlJc w:val="left"/>
      <w:pPr>
        <w:ind w:left="114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2A59A8">
      <w:start w:val="1"/>
      <w:numFmt w:val="bullet"/>
      <w:lvlText w:val="▪"/>
      <w:lvlJc w:val="left"/>
      <w:pPr>
        <w:ind w:left="186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210FA74">
      <w:start w:val="1"/>
      <w:numFmt w:val="bullet"/>
      <w:lvlText w:val="·"/>
      <w:lvlJc w:val="left"/>
      <w:pPr>
        <w:ind w:left="2586"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9225196">
      <w:start w:val="1"/>
      <w:numFmt w:val="bullet"/>
      <w:lvlText w:val="o"/>
      <w:lvlJc w:val="left"/>
      <w:pPr>
        <w:ind w:left="330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3AB8FCB8">
      <w:start w:val="1"/>
      <w:numFmt w:val="bullet"/>
      <w:lvlText w:val="▪"/>
      <w:lvlJc w:val="left"/>
      <w:pPr>
        <w:ind w:left="402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24AB9DE">
      <w:start w:val="1"/>
      <w:numFmt w:val="bullet"/>
      <w:lvlText w:val="·"/>
      <w:lvlJc w:val="left"/>
      <w:pPr>
        <w:ind w:left="4746"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2D03C3E">
      <w:start w:val="1"/>
      <w:numFmt w:val="bullet"/>
      <w:lvlText w:val="o"/>
      <w:lvlJc w:val="left"/>
      <w:pPr>
        <w:ind w:left="546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D943C9A">
      <w:start w:val="1"/>
      <w:numFmt w:val="bullet"/>
      <w:lvlText w:val="▪"/>
      <w:lvlJc w:val="left"/>
      <w:pPr>
        <w:ind w:left="618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2" w15:restartNumberingAfterBreak="0">
    <w:nsid w:val="5F7717A7"/>
    <w:multiLevelType w:val="hybridMultilevel"/>
    <w:tmpl w:val="0942ACE8"/>
    <w:styleLink w:val="ImportedStyle16"/>
    <w:lvl w:ilvl="0" w:tplc="B7524A6A">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58A63BC0">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8A789E78">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F3F48398">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D24E7010">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8FC86B0A">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CDBA0AEC">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7D54677C">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7BCCA888">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43" w15:restartNumberingAfterBreak="0">
    <w:nsid w:val="5F905F51"/>
    <w:multiLevelType w:val="hybridMultilevel"/>
    <w:tmpl w:val="F8242DBC"/>
    <w:styleLink w:val="ImportedStyle24"/>
    <w:lvl w:ilvl="0" w:tplc="DC16D2EE">
      <w:start w:val="1"/>
      <w:numFmt w:val="decimal"/>
      <w:lvlText w:val="%1."/>
      <w:lvlJc w:val="left"/>
      <w:pPr>
        <w:ind w:left="720" w:hanging="360"/>
      </w:pPr>
      <w:rPr>
        <w:rFonts w:hAnsi="Arial Unicode MS"/>
        <w:i/>
        <w:iCs/>
        <w:caps w:val="0"/>
        <w:smallCaps w:val="0"/>
        <w:strike w:val="0"/>
        <w:dstrike w:val="0"/>
        <w:color w:val="000000"/>
        <w:spacing w:val="0"/>
        <w:w w:val="100"/>
        <w:kern w:val="0"/>
        <w:position w:val="0"/>
        <w:highlight w:val="none"/>
        <w:vertAlign w:val="baseline"/>
      </w:rPr>
    </w:lvl>
    <w:lvl w:ilvl="1" w:tplc="B31EF526">
      <w:start w:val="1"/>
      <w:numFmt w:val="lowerLetter"/>
      <w:lvlText w:val="%2."/>
      <w:lvlJc w:val="left"/>
      <w:pPr>
        <w:ind w:left="1440" w:hanging="360"/>
      </w:pPr>
      <w:rPr>
        <w:rFonts w:hAnsi="Arial Unicode MS"/>
        <w:i/>
        <w:iCs/>
        <w:caps w:val="0"/>
        <w:smallCaps w:val="0"/>
        <w:strike w:val="0"/>
        <w:dstrike w:val="0"/>
        <w:color w:val="000000"/>
        <w:spacing w:val="0"/>
        <w:w w:val="100"/>
        <w:kern w:val="0"/>
        <w:position w:val="0"/>
        <w:highlight w:val="none"/>
        <w:vertAlign w:val="baseline"/>
      </w:rPr>
    </w:lvl>
    <w:lvl w:ilvl="2" w:tplc="4184EE92">
      <w:start w:val="1"/>
      <w:numFmt w:val="lowerRoman"/>
      <w:lvlText w:val="%3."/>
      <w:lvlJc w:val="left"/>
      <w:pPr>
        <w:ind w:left="2160" w:hanging="295"/>
      </w:pPr>
      <w:rPr>
        <w:rFonts w:hAnsi="Arial Unicode MS"/>
        <w:i/>
        <w:iCs/>
        <w:caps w:val="0"/>
        <w:smallCaps w:val="0"/>
        <w:strike w:val="0"/>
        <w:dstrike w:val="0"/>
        <w:color w:val="000000"/>
        <w:spacing w:val="0"/>
        <w:w w:val="100"/>
        <w:kern w:val="0"/>
        <w:position w:val="0"/>
        <w:highlight w:val="none"/>
        <w:vertAlign w:val="baseline"/>
      </w:rPr>
    </w:lvl>
    <w:lvl w:ilvl="3" w:tplc="130C0CCC">
      <w:start w:val="1"/>
      <w:numFmt w:val="decimal"/>
      <w:lvlText w:val="%4."/>
      <w:lvlJc w:val="left"/>
      <w:pPr>
        <w:ind w:left="2880" w:hanging="360"/>
      </w:pPr>
      <w:rPr>
        <w:rFonts w:hAnsi="Arial Unicode MS"/>
        <w:i/>
        <w:iCs/>
        <w:caps w:val="0"/>
        <w:smallCaps w:val="0"/>
        <w:strike w:val="0"/>
        <w:dstrike w:val="0"/>
        <w:color w:val="000000"/>
        <w:spacing w:val="0"/>
        <w:w w:val="100"/>
        <w:kern w:val="0"/>
        <w:position w:val="0"/>
        <w:highlight w:val="none"/>
        <w:vertAlign w:val="baseline"/>
      </w:rPr>
    </w:lvl>
    <w:lvl w:ilvl="4" w:tplc="54CA19D0">
      <w:start w:val="1"/>
      <w:numFmt w:val="lowerLetter"/>
      <w:lvlText w:val="%5."/>
      <w:lvlJc w:val="left"/>
      <w:pPr>
        <w:ind w:left="3600" w:hanging="360"/>
      </w:pPr>
      <w:rPr>
        <w:rFonts w:hAnsi="Arial Unicode MS"/>
        <w:i/>
        <w:iCs/>
        <w:caps w:val="0"/>
        <w:smallCaps w:val="0"/>
        <w:strike w:val="0"/>
        <w:dstrike w:val="0"/>
        <w:color w:val="000000"/>
        <w:spacing w:val="0"/>
        <w:w w:val="100"/>
        <w:kern w:val="0"/>
        <w:position w:val="0"/>
        <w:highlight w:val="none"/>
        <w:vertAlign w:val="baseline"/>
      </w:rPr>
    </w:lvl>
    <w:lvl w:ilvl="5" w:tplc="BC361BAE">
      <w:start w:val="1"/>
      <w:numFmt w:val="lowerRoman"/>
      <w:lvlText w:val="%6."/>
      <w:lvlJc w:val="left"/>
      <w:pPr>
        <w:ind w:left="4320" w:hanging="295"/>
      </w:pPr>
      <w:rPr>
        <w:rFonts w:hAnsi="Arial Unicode MS"/>
        <w:i/>
        <w:iCs/>
        <w:caps w:val="0"/>
        <w:smallCaps w:val="0"/>
        <w:strike w:val="0"/>
        <w:dstrike w:val="0"/>
        <w:color w:val="000000"/>
        <w:spacing w:val="0"/>
        <w:w w:val="100"/>
        <w:kern w:val="0"/>
        <w:position w:val="0"/>
        <w:highlight w:val="none"/>
        <w:vertAlign w:val="baseline"/>
      </w:rPr>
    </w:lvl>
    <w:lvl w:ilvl="6" w:tplc="52281BC0">
      <w:start w:val="1"/>
      <w:numFmt w:val="decimal"/>
      <w:lvlText w:val="%7."/>
      <w:lvlJc w:val="left"/>
      <w:pPr>
        <w:ind w:left="5040" w:hanging="360"/>
      </w:pPr>
      <w:rPr>
        <w:rFonts w:hAnsi="Arial Unicode MS"/>
        <w:i/>
        <w:iCs/>
        <w:caps w:val="0"/>
        <w:smallCaps w:val="0"/>
        <w:strike w:val="0"/>
        <w:dstrike w:val="0"/>
        <w:color w:val="000000"/>
        <w:spacing w:val="0"/>
        <w:w w:val="100"/>
        <w:kern w:val="0"/>
        <w:position w:val="0"/>
        <w:highlight w:val="none"/>
        <w:vertAlign w:val="baseline"/>
      </w:rPr>
    </w:lvl>
    <w:lvl w:ilvl="7" w:tplc="E2E6173C">
      <w:start w:val="1"/>
      <w:numFmt w:val="lowerLetter"/>
      <w:lvlText w:val="%8."/>
      <w:lvlJc w:val="left"/>
      <w:pPr>
        <w:ind w:left="5760" w:hanging="360"/>
      </w:pPr>
      <w:rPr>
        <w:rFonts w:hAnsi="Arial Unicode MS"/>
        <w:i/>
        <w:iCs/>
        <w:caps w:val="0"/>
        <w:smallCaps w:val="0"/>
        <w:strike w:val="0"/>
        <w:dstrike w:val="0"/>
        <w:color w:val="000000"/>
        <w:spacing w:val="0"/>
        <w:w w:val="100"/>
        <w:kern w:val="0"/>
        <w:position w:val="0"/>
        <w:highlight w:val="none"/>
        <w:vertAlign w:val="baseline"/>
      </w:rPr>
    </w:lvl>
    <w:lvl w:ilvl="8" w:tplc="BBB4742C">
      <w:start w:val="1"/>
      <w:numFmt w:val="lowerRoman"/>
      <w:lvlText w:val="%9."/>
      <w:lvlJc w:val="left"/>
      <w:pPr>
        <w:ind w:left="6480" w:hanging="295"/>
      </w:pPr>
      <w:rPr>
        <w:rFonts w:hAnsi="Arial Unicode MS"/>
        <w:i/>
        <w:iCs/>
        <w:caps w:val="0"/>
        <w:smallCaps w:val="0"/>
        <w:strike w:val="0"/>
        <w:dstrike w:val="0"/>
        <w:color w:val="000000"/>
        <w:spacing w:val="0"/>
        <w:w w:val="100"/>
        <w:kern w:val="0"/>
        <w:position w:val="0"/>
        <w:highlight w:val="none"/>
        <w:vertAlign w:val="baseline"/>
      </w:rPr>
    </w:lvl>
  </w:abstractNum>
  <w:abstractNum w:abstractNumId="44" w15:restartNumberingAfterBreak="0">
    <w:nsid w:val="60E57759"/>
    <w:multiLevelType w:val="hybridMultilevel"/>
    <w:tmpl w:val="45CE81F4"/>
    <w:numStyleLink w:val="ImportedStyle52"/>
  </w:abstractNum>
  <w:abstractNum w:abstractNumId="45" w15:restartNumberingAfterBreak="0">
    <w:nsid w:val="63AA37BF"/>
    <w:multiLevelType w:val="hybridMultilevel"/>
    <w:tmpl w:val="D48C941C"/>
    <w:styleLink w:val="ImportedStyle6"/>
    <w:lvl w:ilvl="0" w:tplc="8ED4F0EA">
      <w:start w:val="1"/>
      <w:numFmt w:val="bullet"/>
      <w:lvlText w:val="·"/>
      <w:lvlPicBulletId w:val="0"/>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2A6A67A">
      <w:start w:val="1"/>
      <w:numFmt w:val="bullet"/>
      <w:lvlText w:val="·"/>
      <w:lvlPicBulletId w:val="0"/>
      <w:lvlJc w:val="left"/>
      <w:pPr>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067C1336">
      <w:start w:val="1"/>
      <w:numFmt w:val="bullet"/>
      <w:lvlText w:val="·"/>
      <w:lvlPicBulletId w:val="0"/>
      <w:lvlJc w:val="left"/>
      <w:pPr>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7C02EBF0">
      <w:start w:val="1"/>
      <w:numFmt w:val="bullet"/>
      <w:lvlText w:val="·"/>
      <w:lvlPicBulletId w:val="0"/>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492531A">
      <w:start w:val="1"/>
      <w:numFmt w:val="bullet"/>
      <w:lvlText w:val="·"/>
      <w:lvlPicBulletId w:val="0"/>
      <w:lvlJc w:val="left"/>
      <w:pPr>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9AF8B640">
      <w:start w:val="1"/>
      <w:numFmt w:val="bullet"/>
      <w:lvlText w:val="·"/>
      <w:lvlPicBulletId w:val="0"/>
      <w:lvlJc w:val="left"/>
      <w:pPr>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62083C3E">
      <w:start w:val="1"/>
      <w:numFmt w:val="bullet"/>
      <w:lvlText w:val="·"/>
      <w:lvlPicBulletId w:val="0"/>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17CFFCC">
      <w:start w:val="1"/>
      <w:numFmt w:val="bullet"/>
      <w:lvlText w:val="·"/>
      <w:lvlPicBulletId w:val="0"/>
      <w:lvlJc w:val="left"/>
      <w:pPr>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02B8C83E">
      <w:start w:val="1"/>
      <w:numFmt w:val="bullet"/>
      <w:lvlText w:val="·"/>
      <w:lvlPicBulletId w:val="0"/>
      <w:lvlJc w:val="left"/>
      <w:pPr>
        <w:ind w:left="61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6" w15:restartNumberingAfterBreak="0">
    <w:nsid w:val="64637667"/>
    <w:multiLevelType w:val="hybridMultilevel"/>
    <w:tmpl w:val="3BD6FFAA"/>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656A5964"/>
    <w:multiLevelType w:val="hybridMultilevel"/>
    <w:tmpl w:val="39E0B71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656C1E2D"/>
    <w:multiLevelType w:val="multilevel"/>
    <w:tmpl w:val="A0881478"/>
    <w:lvl w:ilvl="0">
      <w:start w:val="1"/>
      <w:numFmt w:val="decimal"/>
      <w:pStyle w:val="Heading1"/>
      <w:lvlText w:val="%1"/>
      <w:lvlJc w:val="left"/>
      <w:pPr>
        <w:ind w:left="432" w:hanging="432"/>
      </w:pPr>
    </w:lvl>
    <w:lvl w:ilvl="1">
      <w:start w:val="1"/>
      <w:numFmt w:val="decimal"/>
      <w:pStyle w:val="Heading2"/>
      <w:lvlText w:val="%1.%2"/>
      <w:lvlJc w:val="left"/>
      <w:pPr>
        <w:ind w:left="576" w:hanging="576"/>
      </w:pPr>
      <w:rPr>
        <w:color w:val="000000" w:themeColor="text1"/>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9" w15:restartNumberingAfterBreak="0">
    <w:nsid w:val="666907E3"/>
    <w:multiLevelType w:val="hybridMultilevel"/>
    <w:tmpl w:val="5CD23706"/>
    <w:styleLink w:val="ImportedStyle28"/>
    <w:lvl w:ilvl="0" w:tplc="2C7CF62C">
      <w:start w:val="1"/>
      <w:numFmt w:val="bullet"/>
      <w:lvlText w:val="·"/>
      <w:lvlPicBulletId w:val="0"/>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ED65972">
      <w:start w:val="1"/>
      <w:numFmt w:val="bullet"/>
      <w:lvlText w:val="o"/>
      <w:lvlJc w:val="left"/>
      <w:pPr>
        <w:ind w:left="128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D86F642">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60E8640">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AC9C4AE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55608B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FEA82D78">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9FA1F98">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D189E28">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0" w15:restartNumberingAfterBreak="0">
    <w:nsid w:val="68D50252"/>
    <w:multiLevelType w:val="hybridMultilevel"/>
    <w:tmpl w:val="5A96C972"/>
    <w:styleLink w:val="ImportedStyle300"/>
    <w:lvl w:ilvl="0" w:tplc="AFC0E1DA">
      <w:start w:val="1"/>
      <w:numFmt w:val="bullet"/>
      <w:lvlText w:val="➢"/>
      <w:lvlJc w:val="left"/>
      <w:pPr>
        <w:ind w:left="777"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06D8E226">
      <w:start w:val="1"/>
      <w:numFmt w:val="bullet"/>
      <w:lvlText w:val="□"/>
      <w:lvlJc w:val="left"/>
      <w:pPr>
        <w:ind w:left="1497"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2646D7C">
      <w:start w:val="1"/>
      <w:numFmt w:val="bullet"/>
      <w:lvlText w:val="▪"/>
      <w:lvlJc w:val="left"/>
      <w:pPr>
        <w:ind w:left="2217"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9F095E4">
      <w:start w:val="1"/>
      <w:numFmt w:val="bullet"/>
      <w:lvlText w:val="•"/>
      <w:lvlJc w:val="left"/>
      <w:pPr>
        <w:ind w:left="2937"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F552F800">
      <w:start w:val="1"/>
      <w:numFmt w:val="bullet"/>
      <w:lvlText w:val="□"/>
      <w:lvlJc w:val="left"/>
      <w:pPr>
        <w:ind w:left="3657"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C9A79C6">
      <w:start w:val="1"/>
      <w:numFmt w:val="bullet"/>
      <w:lvlText w:val="▪"/>
      <w:lvlJc w:val="left"/>
      <w:pPr>
        <w:ind w:left="4377"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451EEB12">
      <w:start w:val="1"/>
      <w:numFmt w:val="bullet"/>
      <w:lvlText w:val="•"/>
      <w:lvlJc w:val="left"/>
      <w:pPr>
        <w:ind w:left="5097"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A9C09540">
      <w:start w:val="1"/>
      <w:numFmt w:val="bullet"/>
      <w:lvlText w:val="□"/>
      <w:lvlJc w:val="left"/>
      <w:pPr>
        <w:ind w:left="5817"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F14C650">
      <w:start w:val="1"/>
      <w:numFmt w:val="bullet"/>
      <w:lvlText w:val="▪"/>
      <w:lvlJc w:val="left"/>
      <w:pPr>
        <w:ind w:left="6537"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1" w15:restartNumberingAfterBreak="0">
    <w:nsid w:val="6CAA0774"/>
    <w:multiLevelType w:val="hybridMultilevel"/>
    <w:tmpl w:val="37EA5AB0"/>
    <w:styleLink w:val="ImportedStyle74"/>
    <w:lvl w:ilvl="0" w:tplc="A9BE522A">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B90ED44">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08A60928">
      <w:start w:val="1"/>
      <w:numFmt w:val="lowerRoman"/>
      <w:lvlText w:val="%3."/>
      <w:lvlJc w:val="left"/>
      <w:pPr>
        <w:ind w:left="2160" w:hanging="309"/>
      </w:pPr>
      <w:rPr>
        <w:rFonts w:hAnsi="Arial Unicode MS"/>
        <w:b/>
        <w:bCs/>
        <w:caps w:val="0"/>
        <w:smallCaps w:val="0"/>
        <w:strike w:val="0"/>
        <w:dstrike w:val="0"/>
        <w:color w:val="000000"/>
        <w:spacing w:val="0"/>
        <w:w w:val="100"/>
        <w:kern w:val="0"/>
        <w:position w:val="0"/>
        <w:highlight w:val="none"/>
        <w:vertAlign w:val="baseline"/>
      </w:rPr>
    </w:lvl>
    <w:lvl w:ilvl="3" w:tplc="B9DCE550">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CF847F9C">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F89AC70A">
      <w:start w:val="1"/>
      <w:numFmt w:val="lowerRoman"/>
      <w:lvlText w:val="%6."/>
      <w:lvlJc w:val="left"/>
      <w:pPr>
        <w:ind w:left="4320" w:hanging="309"/>
      </w:pPr>
      <w:rPr>
        <w:rFonts w:hAnsi="Arial Unicode MS"/>
        <w:b/>
        <w:bCs/>
        <w:caps w:val="0"/>
        <w:smallCaps w:val="0"/>
        <w:strike w:val="0"/>
        <w:dstrike w:val="0"/>
        <w:color w:val="000000"/>
        <w:spacing w:val="0"/>
        <w:w w:val="100"/>
        <w:kern w:val="0"/>
        <w:position w:val="0"/>
        <w:highlight w:val="none"/>
        <w:vertAlign w:val="baseline"/>
      </w:rPr>
    </w:lvl>
    <w:lvl w:ilvl="6" w:tplc="74B24524">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D3643A06">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61A2FD30">
      <w:start w:val="1"/>
      <w:numFmt w:val="lowerRoman"/>
      <w:lvlText w:val="%9."/>
      <w:lvlJc w:val="left"/>
      <w:pPr>
        <w:ind w:left="6480" w:hanging="309"/>
      </w:pPr>
      <w:rPr>
        <w:rFonts w:hAnsi="Arial Unicode MS"/>
        <w:b/>
        <w:bCs/>
        <w:caps w:val="0"/>
        <w:smallCaps w:val="0"/>
        <w:strike w:val="0"/>
        <w:dstrike w:val="0"/>
        <w:color w:val="000000"/>
        <w:spacing w:val="0"/>
        <w:w w:val="100"/>
        <w:kern w:val="0"/>
        <w:position w:val="0"/>
        <w:highlight w:val="none"/>
        <w:vertAlign w:val="baseline"/>
      </w:rPr>
    </w:lvl>
  </w:abstractNum>
  <w:abstractNum w:abstractNumId="52" w15:restartNumberingAfterBreak="0">
    <w:nsid w:val="6D367607"/>
    <w:multiLevelType w:val="multilevel"/>
    <w:tmpl w:val="10B68E8C"/>
    <w:styleLink w:val="CowiHeadings"/>
    <w:lvl w:ilvl="0">
      <w:start w:val="1"/>
      <w:numFmt w:val="decimal"/>
      <w:lvlText w:val="%1"/>
      <w:lvlJc w:val="left"/>
      <w:pPr>
        <w:tabs>
          <w:tab w:val="num" w:pos="851"/>
        </w:tabs>
        <w:ind w:left="851" w:hanging="851"/>
      </w:pPr>
      <w:rPr>
        <w:rFonts w:ascii="Arial" w:hAnsi="Arial" w:cs="Arial" w:hint="default"/>
        <w:b/>
        <w:bCs/>
        <w:strike w:val="0"/>
        <w:dstrike w:val="0"/>
        <w:color w:val="auto"/>
        <w:sz w:val="32"/>
        <w:szCs w:val="32"/>
        <w:u w:val="none"/>
        <w:effect w:val="none"/>
      </w:rPr>
    </w:lvl>
    <w:lvl w:ilvl="1">
      <w:start w:val="1"/>
      <w:numFmt w:val="decimal"/>
      <w:lvlText w:val="%1.%2"/>
      <w:lvlJc w:val="left"/>
      <w:pPr>
        <w:tabs>
          <w:tab w:val="num" w:pos="851"/>
        </w:tabs>
        <w:ind w:left="851" w:hanging="851"/>
      </w:pPr>
      <w:rPr>
        <w:rFonts w:ascii="Arial" w:hAnsi="Arial" w:cs="Arial" w:hint="default"/>
        <w:b/>
        <w:bCs/>
        <w:sz w:val="27"/>
        <w:szCs w:val="27"/>
      </w:rPr>
    </w:lvl>
    <w:lvl w:ilvl="2">
      <w:start w:val="1"/>
      <w:numFmt w:val="decimal"/>
      <w:lvlText w:val="%1.%2.%3"/>
      <w:lvlJc w:val="left"/>
      <w:pPr>
        <w:tabs>
          <w:tab w:val="num" w:pos="851"/>
        </w:tabs>
        <w:ind w:left="851" w:hanging="851"/>
      </w:pPr>
      <w:rPr>
        <w:rFonts w:ascii="Arial" w:hAnsi="Arial" w:cs="Arial" w:hint="default"/>
        <w:b/>
        <w:bCs/>
        <w:color w:val="auto"/>
        <w:sz w:val="23"/>
        <w:szCs w:val="23"/>
      </w:rPr>
    </w:lvl>
    <w:lvl w:ilvl="3">
      <w:start w:val="1"/>
      <w:numFmt w:val="decimal"/>
      <w:lvlText w:val="%1.%2.%3.%4"/>
      <w:lvlJc w:val="left"/>
      <w:pPr>
        <w:tabs>
          <w:tab w:val="num" w:pos="1276"/>
        </w:tabs>
        <w:ind w:left="1276" w:hanging="1276"/>
      </w:pPr>
      <w:rPr>
        <w:rFonts w:ascii="Arial" w:hAnsi="Arial" w:cs="Arial" w:hint="default"/>
        <w:b/>
        <w:bCs/>
        <w:sz w:val="20"/>
        <w:szCs w:val="20"/>
      </w:rPr>
    </w:lvl>
    <w:lvl w:ilvl="4">
      <w:start w:val="1"/>
      <w:numFmt w:val="decimal"/>
      <w:lvlText w:val="%1.%2.%3.%4.%5"/>
      <w:lvlJc w:val="left"/>
      <w:pPr>
        <w:tabs>
          <w:tab w:val="num" w:pos="1276"/>
        </w:tabs>
        <w:ind w:left="1276" w:hanging="1276"/>
      </w:pPr>
      <w:rPr>
        <w:rFonts w:ascii="Arial" w:hAnsi="Arial" w:cs="Arial" w:hint="default"/>
        <w:b/>
        <w:bCs/>
        <w:sz w:val="20"/>
        <w:szCs w:val="20"/>
      </w:rPr>
    </w:lvl>
    <w:lvl w:ilvl="5">
      <w:start w:val="1"/>
      <w:numFmt w:val="lowerRoman"/>
      <w:lvlText w:val="(%6)"/>
      <w:lvlJc w:val="left"/>
      <w:pPr>
        <w:tabs>
          <w:tab w:val="num" w:pos="851"/>
        </w:tabs>
        <w:ind w:left="851" w:hanging="851"/>
      </w:pPr>
      <w:rPr>
        <w:rFonts w:cs="Times New Roman"/>
      </w:rPr>
    </w:lvl>
    <w:lvl w:ilvl="6">
      <w:start w:val="1"/>
      <w:numFmt w:val="none"/>
      <w:lvlRestart w:val="0"/>
      <w:suff w:val="nothing"/>
      <w:lvlText w:val=""/>
      <w:lvlJc w:val="left"/>
      <w:pPr>
        <w:ind w:left="0" w:firstLine="0"/>
      </w:pPr>
      <w:rPr>
        <w:rFonts w:ascii="Arial" w:hAnsi="Arial" w:cs="Arial" w:hint="default"/>
        <w:b/>
        <w:bCs/>
        <w:sz w:val="32"/>
        <w:szCs w:val="32"/>
      </w:rPr>
    </w:lvl>
    <w:lvl w:ilvl="7">
      <w:start w:val="1"/>
      <w:numFmt w:val="lowerLetter"/>
      <w:lvlText w:val="%8."/>
      <w:lvlJc w:val="left"/>
      <w:pPr>
        <w:tabs>
          <w:tab w:val="num" w:pos="851"/>
        </w:tabs>
        <w:ind w:left="851" w:hanging="851"/>
      </w:pPr>
      <w:rPr>
        <w:rFonts w:cs="Times New Roman"/>
      </w:rPr>
    </w:lvl>
    <w:lvl w:ilvl="8">
      <w:start w:val="1"/>
      <w:numFmt w:val="lowerRoman"/>
      <w:lvlText w:val="%9."/>
      <w:lvlJc w:val="left"/>
      <w:pPr>
        <w:tabs>
          <w:tab w:val="num" w:pos="851"/>
        </w:tabs>
        <w:ind w:left="851" w:hanging="851"/>
      </w:pPr>
      <w:rPr>
        <w:rFonts w:cs="Times New Roman"/>
      </w:rPr>
    </w:lvl>
  </w:abstractNum>
  <w:abstractNum w:abstractNumId="53" w15:restartNumberingAfterBreak="0">
    <w:nsid w:val="6EAF701B"/>
    <w:multiLevelType w:val="hybridMultilevel"/>
    <w:tmpl w:val="0FA23A30"/>
    <w:styleLink w:val="ImportedStyle361"/>
    <w:lvl w:ilvl="0" w:tplc="EE445FE4">
      <w:start w:val="1"/>
      <w:numFmt w:val="bullet"/>
      <w:lvlText w:val="·"/>
      <w:lvlPicBulletId w:val="0"/>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8285BC0">
      <w:start w:val="1"/>
      <w:numFmt w:val="bullet"/>
      <w:lvlText w:val="·"/>
      <w:lvlJc w:val="left"/>
      <w:pPr>
        <w:ind w:left="12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4498E116">
      <w:start w:val="1"/>
      <w:numFmt w:val="bullet"/>
      <w:lvlText w:val="·"/>
      <w:lvlJc w:val="left"/>
      <w:pPr>
        <w:ind w:left="2291"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EDC9CA8">
      <w:start w:val="1"/>
      <w:numFmt w:val="bullet"/>
      <w:lvlText w:val="·"/>
      <w:lvlJc w:val="left"/>
      <w:pPr>
        <w:ind w:left="3295"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48AE9DAA">
      <w:start w:val="1"/>
      <w:numFmt w:val="bullet"/>
      <w:lvlText w:val="·"/>
      <w:lvlJc w:val="left"/>
      <w:pPr>
        <w:ind w:left="4299"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306E313A">
      <w:start w:val="1"/>
      <w:numFmt w:val="bullet"/>
      <w:lvlText w:val="·"/>
      <w:lvlJc w:val="left"/>
      <w:pPr>
        <w:ind w:left="5303"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CA4A1EDC">
      <w:start w:val="1"/>
      <w:numFmt w:val="bullet"/>
      <w:lvlText w:val="·"/>
      <w:lvlJc w:val="left"/>
      <w:pPr>
        <w:ind w:left="630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B3EDCEE">
      <w:start w:val="1"/>
      <w:numFmt w:val="bullet"/>
      <w:lvlText w:val="·"/>
      <w:lvlJc w:val="left"/>
      <w:pPr>
        <w:ind w:left="7311"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456CD01E">
      <w:start w:val="1"/>
      <w:numFmt w:val="bullet"/>
      <w:lvlText w:val="·"/>
      <w:lvlJc w:val="left"/>
      <w:pPr>
        <w:ind w:left="8315"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54" w15:restartNumberingAfterBreak="0">
    <w:nsid w:val="6F8B679D"/>
    <w:multiLevelType w:val="hybridMultilevel"/>
    <w:tmpl w:val="9912B08C"/>
    <w:styleLink w:val="ImportedStyle36"/>
    <w:lvl w:ilvl="0" w:tplc="7752F154">
      <w:start w:val="1"/>
      <w:numFmt w:val="bullet"/>
      <w:lvlText w:val="·"/>
      <w:lvlJc w:val="left"/>
      <w:pPr>
        <w:ind w:left="72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1" w:tplc="A540355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2" w:tplc="ACE0847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7442A066">
      <w:start w:val="1"/>
      <w:numFmt w:val="bullet"/>
      <w:lvlText w:val="·"/>
      <w:lvlJc w:val="left"/>
      <w:pPr>
        <w:ind w:left="288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4" w:tplc="D8E4322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5" w:tplc="41E2F79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40D0C4D4">
      <w:start w:val="1"/>
      <w:numFmt w:val="bullet"/>
      <w:lvlText w:val="·"/>
      <w:lvlJc w:val="left"/>
      <w:pPr>
        <w:ind w:left="504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7" w:tplc="720A8B5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8" w:tplc="47226A7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55" w15:restartNumberingAfterBreak="0">
    <w:nsid w:val="70D84C19"/>
    <w:multiLevelType w:val="hybridMultilevel"/>
    <w:tmpl w:val="EF08B034"/>
    <w:lvl w:ilvl="0" w:tplc="69CA049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72C23A32"/>
    <w:multiLevelType w:val="hybridMultilevel"/>
    <w:tmpl w:val="B3BE10AC"/>
    <w:styleLink w:val="ImportedStyle20"/>
    <w:lvl w:ilvl="0" w:tplc="E2AA3982">
      <w:start w:val="1"/>
      <w:numFmt w:val="decimal"/>
      <w:lvlText w:val="%1."/>
      <w:lvlJc w:val="left"/>
      <w:pPr>
        <w:ind w:left="7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C17EBA32">
      <w:start w:val="1"/>
      <w:numFmt w:val="lowerLetter"/>
      <w:lvlText w:val="%2."/>
      <w:lvlJc w:val="left"/>
      <w:pPr>
        <w:ind w:left="14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B75E1A5E">
      <w:start w:val="1"/>
      <w:numFmt w:val="lowerRoman"/>
      <w:lvlText w:val="%3."/>
      <w:lvlJc w:val="left"/>
      <w:pPr>
        <w:ind w:left="2160" w:hanging="29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F87661C8">
      <w:start w:val="1"/>
      <w:numFmt w:val="decimal"/>
      <w:lvlText w:val="%4."/>
      <w:lvlJc w:val="left"/>
      <w:pPr>
        <w:ind w:left="28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B4EEAC08">
      <w:start w:val="1"/>
      <w:numFmt w:val="lowerLetter"/>
      <w:lvlText w:val="%5."/>
      <w:lvlJc w:val="left"/>
      <w:pPr>
        <w:ind w:left="360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3A66C988">
      <w:start w:val="1"/>
      <w:numFmt w:val="lowerRoman"/>
      <w:lvlText w:val="%6."/>
      <w:lvlJc w:val="left"/>
      <w:pPr>
        <w:ind w:left="4320" w:hanging="29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0CF67CF6">
      <w:start w:val="1"/>
      <w:numFmt w:val="decimal"/>
      <w:lvlText w:val="%7."/>
      <w:lvlJc w:val="left"/>
      <w:pPr>
        <w:ind w:left="50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85B4D842">
      <w:start w:val="1"/>
      <w:numFmt w:val="lowerLetter"/>
      <w:lvlText w:val="%8."/>
      <w:lvlJc w:val="left"/>
      <w:pPr>
        <w:ind w:left="57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DFD80384">
      <w:start w:val="1"/>
      <w:numFmt w:val="lowerRoman"/>
      <w:lvlText w:val="%9."/>
      <w:lvlJc w:val="left"/>
      <w:pPr>
        <w:ind w:left="6480" w:hanging="29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57" w15:restartNumberingAfterBreak="0">
    <w:nsid w:val="75C30BFE"/>
    <w:multiLevelType w:val="hybridMultilevel"/>
    <w:tmpl w:val="7BAC12CA"/>
    <w:styleLink w:val="ImportedStyle400"/>
    <w:lvl w:ilvl="0" w:tplc="4DF2CFCE">
      <w:start w:val="1"/>
      <w:numFmt w:val="upperRoman"/>
      <w:lvlText w:val="%1."/>
      <w:lvlJc w:val="left"/>
      <w:pPr>
        <w:ind w:left="489" w:hanging="489"/>
      </w:pPr>
      <w:rPr>
        <w:rFonts w:hAnsi="Arial Unicode MS"/>
        <w:b/>
        <w:bCs/>
        <w:caps w:val="0"/>
        <w:smallCaps w:val="0"/>
        <w:strike w:val="0"/>
        <w:dstrike w:val="0"/>
        <w:color w:val="000000"/>
        <w:spacing w:val="0"/>
        <w:w w:val="100"/>
        <w:kern w:val="0"/>
        <w:position w:val="0"/>
        <w:highlight w:val="none"/>
        <w:vertAlign w:val="baseline"/>
      </w:rPr>
    </w:lvl>
    <w:lvl w:ilvl="1" w:tplc="C7F6CE94">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BCB602A6">
      <w:start w:val="1"/>
      <w:numFmt w:val="lowerRoman"/>
      <w:lvlText w:val="%3."/>
      <w:lvlJc w:val="left"/>
      <w:pPr>
        <w:ind w:left="2160" w:hanging="309"/>
      </w:pPr>
      <w:rPr>
        <w:rFonts w:hAnsi="Arial Unicode MS"/>
        <w:b/>
        <w:bCs/>
        <w:caps w:val="0"/>
        <w:smallCaps w:val="0"/>
        <w:strike w:val="0"/>
        <w:dstrike w:val="0"/>
        <w:color w:val="000000"/>
        <w:spacing w:val="0"/>
        <w:w w:val="100"/>
        <w:kern w:val="0"/>
        <w:position w:val="0"/>
        <w:highlight w:val="none"/>
        <w:vertAlign w:val="baseline"/>
      </w:rPr>
    </w:lvl>
    <w:lvl w:ilvl="3" w:tplc="FCCE28BA">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D56C39BA">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092896E4">
      <w:start w:val="1"/>
      <w:numFmt w:val="lowerRoman"/>
      <w:lvlText w:val="%6."/>
      <w:lvlJc w:val="left"/>
      <w:pPr>
        <w:ind w:left="4320" w:hanging="309"/>
      </w:pPr>
      <w:rPr>
        <w:rFonts w:hAnsi="Arial Unicode MS"/>
        <w:b/>
        <w:bCs/>
        <w:caps w:val="0"/>
        <w:smallCaps w:val="0"/>
        <w:strike w:val="0"/>
        <w:dstrike w:val="0"/>
        <w:color w:val="000000"/>
        <w:spacing w:val="0"/>
        <w:w w:val="100"/>
        <w:kern w:val="0"/>
        <w:position w:val="0"/>
        <w:highlight w:val="none"/>
        <w:vertAlign w:val="baseline"/>
      </w:rPr>
    </w:lvl>
    <w:lvl w:ilvl="6" w:tplc="142E805E">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3D52D2A6">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B44449E0">
      <w:start w:val="1"/>
      <w:numFmt w:val="lowerRoman"/>
      <w:lvlText w:val="%9."/>
      <w:lvlJc w:val="left"/>
      <w:pPr>
        <w:ind w:left="6480" w:hanging="309"/>
      </w:pPr>
      <w:rPr>
        <w:rFonts w:hAnsi="Arial Unicode MS"/>
        <w:b/>
        <w:bCs/>
        <w:caps w:val="0"/>
        <w:smallCaps w:val="0"/>
        <w:strike w:val="0"/>
        <w:dstrike w:val="0"/>
        <w:color w:val="000000"/>
        <w:spacing w:val="0"/>
        <w:w w:val="100"/>
        <w:kern w:val="0"/>
        <w:position w:val="0"/>
        <w:highlight w:val="none"/>
        <w:vertAlign w:val="baseline"/>
      </w:rPr>
    </w:lvl>
  </w:abstractNum>
  <w:abstractNum w:abstractNumId="58" w15:restartNumberingAfterBreak="0">
    <w:nsid w:val="779A32EF"/>
    <w:multiLevelType w:val="hybridMultilevel"/>
    <w:tmpl w:val="4C26C516"/>
    <w:styleLink w:val="ImportedStyle34"/>
    <w:lvl w:ilvl="0" w:tplc="950C5062">
      <w:start w:val="1"/>
      <w:numFmt w:val="bullet"/>
      <w:lvlText w:val="·"/>
      <w:lvlJc w:val="left"/>
      <w:pPr>
        <w:ind w:left="72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1" w:tplc="141A65C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2" w:tplc="1660A44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B75E0618">
      <w:start w:val="1"/>
      <w:numFmt w:val="bullet"/>
      <w:lvlText w:val="·"/>
      <w:lvlJc w:val="left"/>
      <w:pPr>
        <w:ind w:left="288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4" w:tplc="1C66EDF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5" w:tplc="4378DA6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4FCEE0F4">
      <w:start w:val="1"/>
      <w:numFmt w:val="bullet"/>
      <w:lvlText w:val="·"/>
      <w:lvlJc w:val="left"/>
      <w:pPr>
        <w:ind w:left="504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7" w:tplc="717AEEB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8" w:tplc="2F54F70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59" w15:restartNumberingAfterBreak="0">
    <w:nsid w:val="77EE3756"/>
    <w:multiLevelType w:val="hybridMultilevel"/>
    <w:tmpl w:val="3790060C"/>
    <w:styleLink w:val="ImportedStyle8"/>
    <w:lvl w:ilvl="0" w:tplc="4B06802E">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F2EE281E">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93D85126">
      <w:start w:val="1"/>
      <w:numFmt w:val="lowerRoman"/>
      <w:lvlText w:val="%3."/>
      <w:lvlJc w:val="left"/>
      <w:pPr>
        <w:ind w:left="2160" w:hanging="309"/>
      </w:pPr>
      <w:rPr>
        <w:rFonts w:hAnsi="Arial Unicode MS"/>
        <w:b/>
        <w:bCs/>
        <w:caps w:val="0"/>
        <w:smallCaps w:val="0"/>
        <w:strike w:val="0"/>
        <w:dstrike w:val="0"/>
        <w:color w:val="000000"/>
        <w:spacing w:val="0"/>
        <w:w w:val="100"/>
        <w:kern w:val="0"/>
        <w:position w:val="0"/>
        <w:highlight w:val="none"/>
        <w:vertAlign w:val="baseline"/>
      </w:rPr>
    </w:lvl>
    <w:lvl w:ilvl="3" w:tplc="B69E6066">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A8625B0E">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8FF63566">
      <w:start w:val="1"/>
      <w:numFmt w:val="lowerRoman"/>
      <w:lvlText w:val="%6."/>
      <w:lvlJc w:val="left"/>
      <w:pPr>
        <w:ind w:left="4320" w:hanging="309"/>
      </w:pPr>
      <w:rPr>
        <w:rFonts w:hAnsi="Arial Unicode MS"/>
        <w:b/>
        <w:bCs/>
        <w:caps w:val="0"/>
        <w:smallCaps w:val="0"/>
        <w:strike w:val="0"/>
        <w:dstrike w:val="0"/>
        <w:color w:val="000000"/>
        <w:spacing w:val="0"/>
        <w:w w:val="100"/>
        <w:kern w:val="0"/>
        <w:position w:val="0"/>
        <w:highlight w:val="none"/>
        <w:vertAlign w:val="baseline"/>
      </w:rPr>
    </w:lvl>
    <w:lvl w:ilvl="6" w:tplc="D2A24E9C">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0644A694">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EE7CC63C">
      <w:start w:val="1"/>
      <w:numFmt w:val="lowerRoman"/>
      <w:lvlText w:val="%9."/>
      <w:lvlJc w:val="left"/>
      <w:pPr>
        <w:ind w:left="6480" w:hanging="309"/>
      </w:pPr>
      <w:rPr>
        <w:rFonts w:hAnsi="Arial Unicode MS"/>
        <w:b/>
        <w:bCs/>
        <w:caps w:val="0"/>
        <w:smallCaps w:val="0"/>
        <w:strike w:val="0"/>
        <w:dstrike w:val="0"/>
        <w:color w:val="000000"/>
        <w:spacing w:val="0"/>
        <w:w w:val="100"/>
        <w:kern w:val="0"/>
        <w:position w:val="0"/>
        <w:highlight w:val="none"/>
        <w:vertAlign w:val="baseline"/>
      </w:rPr>
    </w:lvl>
  </w:abstractNum>
  <w:abstractNum w:abstractNumId="60" w15:restartNumberingAfterBreak="0">
    <w:nsid w:val="78965B98"/>
    <w:multiLevelType w:val="hybridMultilevel"/>
    <w:tmpl w:val="39A600F6"/>
    <w:styleLink w:val="ImportedStyle17"/>
    <w:lvl w:ilvl="0" w:tplc="1818CE9C">
      <w:start w:val="1"/>
      <w:numFmt w:val="bullet"/>
      <w:lvlText w:val="·"/>
      <w:lvlPicBulletId w:val="1"/>
      <w:lvlJc w:val="left"/>
      <w:pPr>
        <w:ind w:left="14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CAA2960">
      <w:start w:val="1"/>
      <w:numFmt w:val="bullet"/>
      <w:lvlText w:val="o"/>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CD8871E8">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364A46F8">
      <w:start w:val="1"/>
      <w:numFmt w:val="bullet"/>
      <w:lvlText w:val="·"/>
      <w:lvlJc w:val="left"/>
      <w:pPr>
        <w:ind w:left="36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E3C152A">
      <w:start w:val="1"/>
      <w:numFmt w:val="bullet"/>
      <w:lvlText w:val="o"/>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0824920">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D51C4EB2">
      <w:start w:val="1"/>
      <w:numFmt w:val="bullet"/>
      <w:lvlText w:val="·"/>
      <w:lvlJc w:val="left"/>
      <w:pPr>
        <w:ind w:left="57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B52C1B6">
      <w:start w:val="1"/>
      <w:numFmt w:val="bullet"/>
      <w:lvlText w:val="o"/>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DDAA737E">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1" w15:restartNumberingAfterBreak="0">
    <w:nsid w:val="7BFB28CA"/>
    <w:multiLevelType w:val="hybridMultilevel"/>
    <w:tmpl w:val="2BFCCB46"/>
    <w:styleLink w:val="ImportedStyle221"/>
    <w:lvl w:ilvl="0" w:tplc="E10AE9CE">
      <w:start w:val="1"/>
      <w:numFmt w:val="bullet"/>
      <w:lvlText w:val="·"/>
      <w:lvlPicBulletId w:val="0"/>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3EB2842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14A339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4CC67CA">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47782EB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9FA402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80684F2">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192B8C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C30B1C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2" w15:restartNumberingAfterBreak="0">
    <w:nsid w:val="7CBC1E9B"/>
    <w:multiLevelType w:val="hybridMultilevel"/>
    <w:tmpl w:val="C784BDA4"/>
    <w:styleLink w:val="ImportedStyle121"/>
    <w:lvl w:ilvl="0" w:tplc="BF20EA34">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88F0C2E8">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CC628B86">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0554E98E">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6EE254F2">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38A6A3D8">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3A1A7F82">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0ED094D6">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6E16B46A">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63" w15:restartNumberingAfterBreak="0">
    <w:nsid w:val="7D8C48BF"/>
    <w:multiLevelType w:val="multilevel"/>
    <w:tmpl w:val="6A9A300C"/>
    <w:styleLink w:val="ImportedStyle1"/>
    <w:lvl w:ilvl="0">
      <w:start w:val="1"/>
      <w:numFmt w:val="decimal"/>
      <w:lvlText w:val="%1."/>
      <w:lvlJc w:val="left"/>
      <w:pPr>
        <w:ind w:left="432" w:hanging="432"/>
      </w:pPr>
      <w:rPr>
        <w:rFonts w:hAnsi="Arial Unicode MS"/>
        <w:b/>
        <w:bCs/>
        <w:caps w:val="0"/>
        <w:smallCaps w:val="0"/>
        <w:strike w:val="0"/>
        <w:dstrike w:val="0"/>
        <w:spacing w:val="0"/>
        <w:w w:val="100"/>
        <w:kern w:val="0"/>
        <w:position w:val="0"/>
        <w:highlight w:val="none"/>
        <w:vertAlign w:val="baseline"/>
      </w:rPr>
    </w:lvl>
    <w:lvl w:ilvl="1">
      <w:start w:val="1"/>
      <w:numFmt w:val="decimal"/>
      <w:lvlText w:val="%1.%2."/>
      <w:lvlJc w:val="left"/>
      <w:pPr>
        <w:ind w:left="576" w:hanging="576"/>
      </w:pPr>
      <w:rPr>
        <w:rFonts w:hAnsi="Arial Unicode MS"/>
        <w:b/>
        <w:bCs/>
        <w:caps w:val="0"/>
        <w:smallCaps w:val="0"/>
        <w:strike w:val="0"/>
        <w:dstrike w:val="0"/>
        <w:spacing w:val="0"/>
        <w:w w:val="100"/>
        <w:kern w:val="0"/>
        <w:position w:val="0"/>
        <w:highlight w:val="none"/>
        <w:vertAlign w:val="baseline"/>
      </w:rPr>
    </w:lvl>
    <w:lvl w:ilvl="2">
      <w:start w:val="1"/>
      <w:numFmt w:val="decimal"/>
      <w:lvlText w:val="%1.%2.%3."/>
      <w:lvlJc w:val="left"/>
      <w:pPr>
        <w:ind w:left="720" w:hanging="720"/>
      </w:pPr>
      <w:rPr>
        <w:rFonts w:hAnsi="Arial Unicode MS"/>
        <w:b/>
        <w:bCs/>
        <w:caps w:val="0"/>
        <w:smallCaps w:val="0"/>
        <w:strike w:val="0"/>
        <w:dstrike w:val="0"/>
        <w:spacing w:val="0"/>
        <w:w w:val="100"/>
        <w:kern w:val="0"/>
        <w:position w:val="0"/>
        <w:highlight w:val="none"/>
        <w:vertAlign w:val="baseline"/>
      </w:rPr>
    </w:lvl>
    <w:lvl w:ilvl="3">
      <w:start w:val="1"/>
      <w:numFmt w:val="decimal"/>
      <w:lvlText w:val="%1.%2.%3.%4."/>
      <w:lvlJc w:val="left"/>
      <w:pPr>
        <w:ind w:left="864" w:hanging="864"/>
      </w:pPr>
      <w:rPr>
        <w:rFonts w:hAnsi="Arial Unicode MS"/>
        <w:b/>
        <w:bCs/>
        <w:caps w:val="0"/>
        <w:smallCaps w:val="0"/>
        <w:strike w:val="0"/>
        <w:dstrike w:val="0"/>
        <w:spacing w:val="0"/>
        <w:w w:val="100"/>
        <w:kern w:val="0"/>
        <w:position w:val="0"/>
        <w:highlight w:val="none"/>
        <w:vertAlign w:val="baseline"/>
      </w:rPr>
    </w:lvl>
    <w:lvl w:ilvl="4">
      <w:start w:val="1"/>
      <w:numFmt w:val="decimal"/>
      <w:suff w:val="nothing"/>
      <w:lvlText w:val="%1.%2.%3.%4.%5."/>
      <w:lvlJc w:val="left"/>
      <w:pPr>
        <w:ind w:left="129" w:hanging="129"/>
      </w:pPr>
      <w:rPr>
        <w:rFonts w:hAnsi="Arial Unicode MS"/>
        <w:b/>
        <w:bCs/>
        <w:caps w:val="0"/>
        <w:smallCaps w:val="0"/>
        <w:strike w:val="0"/>
        <w:dstrike w:val="0"/>
        <w:spacing w:val="0"/>
        <w:w w:val="100"/>
        <w:kern w:val="0"/>
        <w:position w:val="0"/>
        <w:highlight w:val="none"/>
        <w:vertAlign w:val="baseline"/>
      </w:rPr>
    </w:lvl>
    <w:lvl w:ilvl="5">
      <w:start w:val="1"/>
      <w:numFmt w:val="decimal"/>
      <w:suff w:val="nothing"/>
      <w:lvlText w:val="%1.%2.%3.%4.%5.%6."/>
      <w:lvlJc w:val="left"/>
      <w:pPr>
        <w:ind w:left="129" w:hanging="129"/>
      </w:pPr>
      <w:rPr>
        <w:rFonts w:hAnsi="Arial Unicode MS"/>
        <w:b/>
        <w:bCs/>
        <w:caps w:val="0"/>
        <w:smallCaps w:val="0"/>
        <w:strike w:val="0"/>
        <w:dstrike w:val="0"/>
        <w:spacing w:val="0"/>
        <w:w w:val="100"/>
        <w:kern w:val="0"/>
        <w:position w:val="0"/>
        <w:highlight w:val="none"/>
        <w:vertAlign w:val="baseline"/>
      </w:rPr>
    </w:lvl>
    <w:lvl w:ilvl="6">
      <w:start w:val="1"/>
      <w:numFmt w:val="decimal"/>
      <w:suff w:val="nothing"/>
      <w:lvlText w:val="%1.%2.%3.%4.%5.%6.%7."/>
      <w:lvlJc w:val="left"/>
      <w:pPr>
        <w:ind w:left="129" w:hanging="129"/>
      </w:pPr>
      <w:rPr>
        <w:rFonts w:hAnsi="Arial Unicode MS"/>
        <w:b/>
        <w:bCs/>
        <w:caps w:val="0"/>
        <w:smallCaps w:val="0"/>
        <w:strike w:val="0"/>
        <w:dstrike w:val="0"/>
        <w:spacing w:val="0"/>
        <w:w w:val="100"/>
        <w:kern w:val="0"/>
        <w:position w:val="0"/>
        <w:highlight w:val="none"/>
        <w:vertAlign w:val="baseline"/>
      </w:rPr>
    </w:lvl>
    <w:lvl w:ilvl="7">
      <w:start w:val="1"/>
      <w:numFmt w:val="decimal"/>
      <w:suff w:val="nothing"/>
      <w:lvlText w:val="%1.%2.%3.%4.%5.%6.%7.%8."/>
      <w:lvlJc w:val="left"/>
      <w:pPr>
        <w:ind w:left="129" w:hanging="129"/>
      </w:pPr>
      <w:rPr>
        <w:rFonts w:hAnsi="Arial Unicode MS"/>
        <w:b/>
        <w:bCs/>
        <w:caps w:val="0"/>
        <w:smallCaps w:val="0"/>
        <w:strike w:val="0"/>
        <w:dstrike w:val="0"/>
        <w:spacing w:val="0"/>
        <w:w w:val="100"/>
        <w:kern w:val="0"/>
        <w:position w:val="0"/>
        <w:highlight w:val="none"/>
        <w:vertAlign w:val="baseline"/>
      </w:rPr>
    </w:lvl>
    <w:lvl w:ilvl="8">
      <w:start w:val="1"/>
      <w:numFmt w:val="decimal"/>
      <w:suff w:val="nothing"/>
      <w:lvlText w:val="%1.%2.%3.%4.%5.%6.%7.%8.%9."/>
      <w:lvlJc w:val="left"/>
      <w:pPr>
        <w:ind w:left="129" w:hanging="129"/>
      </w:pPr>
      <w:rPr>
        <w:rFonts w:hAnsi="Arial Unicode MS"/>
        <w:b/>
        <w:bCs/>
        <w:caps w:val="0"/>
        <w:smallCaps w:val="0"/>
        <w:strike w:val="0"/>
        <w:dstrike w:val="0"/>
        <w:spacing w:val="0"/>
        <w:w w:val="100"/>
        <w:kern w:val="0"/>
        <w:position w:val="0"/>
        <w:highlight w:val="none"/>
        <w:vertAlign w:val="baseline"/>
      </w:rPr>
    </w:lvl>
  </w:abstractNum>
  <w:num w:numId="1">
    <w:abstractNumId w:val="24"/>
  </w:num>
  <w:num w:numId="2">
    <w:abstractNumId w:val="41"/>
  </w:num>
  <w:num w:numId="3">
    <w:abstractNumId w:val="40"/>
  </w:num>
  <w:num w:numId="4">
    <w:abstractNumId w:val="16"/>
  </w:num>
  <w:num w:numId="5">
    <w:abstractNumId w:val="54"/>
  </w:num>
  <w:num w:numId="6">
    <w:abstractNumId w:val="58"/>
  </w:num>
  <w:num w:numId="7">
    <w:abstractNumId w:val="32"/>
  </w:num>
  <w:num w:numId="8">
    <w:abstractNumId w:val="31"/>
  </w:num>
  <w:num w:numId="9">
    <w:abstractNumId w:val="61"/>
  </w:num>
  <w:num w:numId="10">
    <w:abstractNumId w:val="22"/>
  </w:num>
  <w:num w:numId="11">
    <w:abstractNumId w:val="45"/>
  </w:num>
  <w:num w:numId="12">
    <w:abstractNumId w:val="29"/>
  </w:num>
  <w:num w:numId="13">
    <w:abstractNumId w:val="59"/>
  </w:num>
  <w:num w:numId="14">
    <w:abstractNumId w:val="35"/>
  </w:num>
  <w:num w:numId="15">
    <w:abstractNumId w:val="39"/>
  </w:num>
  <w:num w:numId="16">
    <w:abstractNumId w:val="10"/>
  </w:num>
  <w:num w:numId="17">
    <w:abstractNumId w:val="18"/>
  </w:num>
  <w:num w:numId="18">
    <w:abstractNumId w:val="62"/>
  </w:num>
  <w:num w:numId="19">
    <w:abstractNumId w:val="36"/>
  </w:num>
  <w:num w:numId="20">
    <w:abstractNumId w:val="6"/>
  </w:num>
  <w:num w:numId="21">
    <w:abstractNumId w:val="21"/>
  </w:num>
  <w:num w:numId="22">
    <w:abstractNumId w:val="42"/>
  </w:num>
  <w:num w:numId="23">
    <w:abstractNumId w:val="60"/>
  </w:num>
  <w:num w:numId="24">
    <w:abstractNumId w:val="23"/>
  </w:num>
  <w:num w:numId="25">
    <w:abstractNumId w:val="7"/>
  </w:num>
  <w:num w:numId="26">
    <w:abstractNumId w:val="56"/>
  </w:num>
  <w:num w:numId="27">
    <w:abstractNumId w:val="9"/>
  </w:num>
  <w:num w:numId="28">
    <w:abstractNumId w:val="20"/>
  </w:num>
  <w:num w:numId="29">
    <w:abstractNumId w:val="5"/>
  </w:num>
  <w:num w:numId="30">
    <w:abstractNumId w:val="43"/>
  </w:num>
  <w:num w:numId="31">
    <w:abstractNumId w:val="30"/>
  </w:num>
  <w:num w:numId="32">
    <w:abstractNumId w:val="25"/>
  </w:num>
  <w:num w:numId="33">
    <w:abstractNumId w:val="37"/>
  </w:num>
  <w:num w:numId="34">
    <w:abstractNumId w:val="49"/>
  </w:num>
  <w:num w:numId="35">
    <w:abstractNumId w:val="4"/>
  </w:num>
  <w:num w:numId="36">
    <w:abstractNumId w:val="50"/>
  </w:num>
  <w:num w:numId="37">
    <w:abstractNumId w:val="19"/>
  </w:num>
  <w:num w:numId="38">
    <w:abstractNumId w:val="38"/>
  </w:num>
  <w:num w:numId="39">
    <w:abstractNumId w:val="57"/>
  </w:num>
  <w:num w:numId="40">
    <w:abstractNumId w:val="27"/>
  </w:num>
  <w:num w:numId="41">
    <w:abstractNumId w:val="51"/>
  </w:num>
  <w:num w:numId="42">
    <w:abstractNumId w:val="3"/>
  </w:num>
  <w:num w:numId="43">
    <w:abstractNumId w:val="0"/>
  </w:num>
  <w:num w:numId="44">
    <w:abstractNumId w:val="15"/>
  </w:num>
  <w:num w:numId="45">
    <w:abstractNumId w:val="34"/>
  </w:num>
  <w:num w:numId="46">
    <w:abstractNumId w:val="13"/>
  </w:num>
  <w:num w:numId="47">
    <w:abstractNumId w:val="53"/>
  </w:num>
  <w:num w:numId="48">
    <w:abstractNumId w:val="63"/>
  </w:num>
  <w:num w:numId="49">
    <w:abstractNumId w:val="2"/>
  </w:num>
  <w:num w:numId="50">
    <w:abstractNumId w:val="52"/>
  </w:num>
  <w:num w:numId="51">
    <w:abstractNumId w:val="48"/>
  </w:num>
  <w:num w:numId="52">
    <w:abstractNumId w:val="33"/>
  </w:num>
  <w:num w:numId="53">
    <w:abstractNumId w:val="26"/>
  </w:num>
  <w:num w:numId="54">
    <w:abstractNumId w:val="8"/>
  </w:num>
  <w:num w:numId="55">
    <w:abstractNumId w:val="28"/>
  </w:num>
  <w:num w:numId="56">
    <w:abstractNumId w:val="47"/>
  </w:num>
  <w:num w:numId="57">
    <w:abstractNumId w:val="55"/>
  </w:num>
  <w:num w:numId="58">
    <w:abstractNumId w:val="17"/>
  </w:num>
  <w:num w:numId="59">
    <w:abstractNumId w:val="44"/>
  </w:num>
  <w:num w:numId="60">
    <w:abstractNumId w:val="11"/>
  </w:num>
  <w:num w:numId="61">
    <w:abstractNumId w:val="14"/>
  </w:num>
  <w:num w:numId="62">
    <w:abstractNumId w:val="1"/>
  </w:num>
  <w:num w:numId="63">
    <w:abstractNumId w:val="12"/>
  </w:num>
  <w:num w:numId="64">
    <w:abstractNumId w:val="1"/>
  </w:num>
  <w:num w:numId="65">
    <w:abstractNumId w:val="48"/>
  </w:num>
  <w:num w:numId="66">
    <w:abstractNumId w:val="46"/>
  </w:num>
  <w:num w:numId="67">
    <w:abstractNumId w:val="48"/>
  </w:num>
  <w:num w:numId="68">
    <w:abstractNumId w:val="48"/>
  </w:num>
  <w:num w:numId="69">
    <w:abstractNumId w:val="48"/>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6DD"/>
    <w:rsid w:val="000044D3"/>
    <w:rsid w:val="00006BEB"/>
    <w:rsid w:val="000108B5"/>
    <w:rsid w:val="000277AE"/>
    <w:rsid w:val="00037C93"/>
    <w:rsid w:val="00041C04"/>
    <w:rsid w:val="00044676"/>
    <w:rsid w:val="00045F93"/>
    <w:rsid w:val="00052C96"/>
    <w:rsid w:val="00060805"/>
    <w:rsid w:val="00061D91"/>
    <w:rsid w:val="000627D9"/>
    <w:rsid w:val="0006449F"/>
    <w:rsid w:val="0007325F"/>
    <w:rsid w:val="00074AC5"/>
    <w:rsid w:val="00075B55"/>
    <w:rsid w:val="00086772"/>
    <w:rsid w:val="000A08AC"/>
    <w:rsid w:val="000B0337"/>
    <w:rsid w:val="000B080C"/>
    <w:rsid w:val="000C1579"/>
    <w:rsid w:val="000C4FDF"/>
    <w:rsid w:val="000C5889"/>
    <w:rsid w:val="000D21C1"/>
    <w:rsid w:val="000E01F0"/>
    <w:rsid w:val="000E0F9C"/>
    <w:rsid w:val="000F0247"/>
    <w:rsid w:val="000F5BCC"/>
    <w:rsid w:val="001016BE"/>
    <w:rsid w:val="00101C4D"/>
    <w:rsid w:val="00113BE3"/>
    <w:rsid w:val="00124AB1"/>
    <w:rsid w:val="001319B6"/>
    <w:rsid w:val="00133868"/>
    <w:rsid w:val="00135431"/>
    <w:rsid w:val="00136D84"/>
    <w:rsid w:val="00144C54"/>
    <w:rsid w:val="001460A8"/>
    <w:rsid w:val="00156982"/>
    <w:rsid w:val="00156A17"/>
    <w:rsid w:val="001623A8"/>
    <w:rsid w:val="00165769"/>
    <w:rsid w:val="00166571"/>
    <w:rsid w:val="00173539"/>
    <w:rsid w:val="00180484"/>
    <w:rsid w:val="001866CF"/>
    <w:rsid w:val="00194944"/>
    <w:rsid w:val="0019553F"/>
    <w:rsid w:val="001A0E01"/>
    <w:rsid w:val="001A535A"/>
    <w:rsid w:val="001C39BE"/>
    <w:rsid w:val="001C60D0"/>
    <w:rsid w:val="001C6C30"/>
    <w:rsid w:val="001C7F69"/>
    <w:rsid w:val="001D0C12"/>
    <w:rsid w:val="001E0222"/>
    <w:rsid w:val="001E2571"/>
    <w:rsid w:val="001E37CB"/>
    <w:rsid w:val="001F076D"/>
    <w:rsid w:val="001F1B32"/>
    <w:rsid w:val="002036DC"/>
    <w:rsid w:val="002140AD"/>
    <w:rsid w:val="00214402"/>
    <w:rsid w:val="00223E56"/>
    <w:rsid w:val="002257ED"/>
    <w:rsid w:val="00225A6D"/>
    <w:rsid w:val="002300BB"/>
    <w:rsid w:val="00245F84"/>
    <w:rsid w:val="00252717"/>
    <w:rsid w:val="00257270"/>
    <w:rsid w:val="00257391"/>
    <w:rsid w:val="00260DDE"/>
    <w:rsid w:val="0026228F"/>
    <w:rsid w:val="002752B1"/>
    <w:rsid w:val="00275B3B"/>
    <w:rsid w:val="002877BE"/>
    <w:rsid w:val="00294D2B"/>
    <w:rsid w:val="002A111C"/>
    <w:rsid w:val="002A2B48"/>
    <w:rsid w:val="002A3DC6"/>
    <w:rsid w:val="002B1EE6"/>
    <w:rsid w:val="002B5AED"/>
    <w:rsid w:val="002B78BA"/>
    <w:rsid w:val="002C0693"/>
    <w:rsid w:val="002C0BA1"/>
    <w:rsid w:val="002D2A87"/>
    <w:rsid w:val="002F6DEA"/>
    <w:rsid w:val="00305A91"/>
    <w:rsid w:val="00310733"/>
    <w:rsid w:val="00312CCF"/>
    <w:rsid w:val="00313238"/>
    <w:rsid w:val="00320586"/>
    <w:rsid w:val="00326A5E"/>
    <w:rsid w:val="003279D3"/>
    <w:rsid w:val="003325A4"/>
    <w:rsid w:val="003338E4"/>
    <w:rsid w:val="00346BAF"/>
    <w:rsid w:val="00353DE5"/>
    <w:rsid w:val="00361F33"/>
    <w:rsid w:val="00366533"/>
    <w:rsid w:val="00367511"/>
    <w:rsid w:val="00372906"/>
    <w:rsid w:val="003815F3"/>
    <w:rsid w:val="0038547B"/>
    <w:rsid w:val="0038558E"/>
    <w:rsid w:val="00385B94"/>
    <w:rsid w:val="003927C1"/>
    <w:rsid w:val="00395745"/>
    <w:rsid w:val="0039739C"/>
    <w:rsid w:val="003A56CE"/>
    <w:rsid w:val="003A575C"/>
    <w:rsid w:val="003A598F"/>
    <w:rsid w:val="003A728A"/>
    <w:rsid w:val="003B29F5"/>
    <w:rsid w:val="003B2A87"/>
    <w:rsid w:val="003B4CAE"/>
    <w:rsid w:val="003B4F72"/>
    <w:rsid w:val="003B51C3"/>
    <w:rsid w:val="003C03E1"/>
    <w:rsid w:val="003C18DA"/>
    <w:rsid w:val="003C5DF4"/>
    <w:rsid w:val="003D7FB3"/>
    <w:rsid w:val="003E1AB6"/>
    <w:rsid w:val="003E2A48"/>
    <w:rsid w:val="003F1569"/>
    <w:rsid w:val="003F7633"/>
    <w:rsid w:val="003F7825"/>
    <w:rsid w:val="004031E1"/>
    <w:rsid w:val="004116D1"/>
    <w:rsid w:val="004243DA"/>
    <w:rsid w:val="0043190E"/>
    <w:rsid w:val="00434E9E"/>
    <w:rsid w:val="00443A5B"/>
    <w:rsid w:val="00443CBA"/>
    <w:rsid w:val="00453C42"/>
    <w:rsid w:val="00460DBA"/>
    <w:rsid w:val="00492D6A"/>
    <w:rsid w:val="004966A9"/>
    <w:rsid w:val="004A2743"/>
    <w:rsid w:val="004B5D90"/>
    <w:rsid w:val="004C3DC8"/>
    <w:rsid w:val="004D21B4"/>
    <w:rsid w:val="004D2B99"/>
    <w:rsid w:val="004D4902"/>
    <w:rsid w:val="004E585A"/>
    <w:rsid w:val="004E5F43"/>
    <w:rsid w:val="004F514C"/>
    <w:rsid w:val="005003AB"/>
    <w:rsid w:val="00502162"/>
    <w:rsid w:val="00503166"/>
    <w:rsid w:val="00507021"/>
    <w:rsid w:val="00507AE6"/>
    <w:rsid w:val="00520CD8"/>
    <w:rsid w:val="005225E9"/>
    <w:rsid w:val="0052494B"/>
    <w:rsid w:val="00544D91"/>
    <w:rsid w:val="005459F6"/>
    <w:rsid w:val="00557075"/>
    <w:rsid w:val="00560650"/>
    <w:rsid w:val="00563EAA"/>
    <w:rsid w:val="00567F8F"/>
    <w:rsid w:val="0059559D"/>
    <w:rsid w:val="00597C43"/>
    <w:rsid w:val="005A0945"/>
    <w:rsid w:val="005A2D20"/>
    <w:rsid w:val="005A71EA"/>
    <w:rsid w:val="005A7E1E"/>
    <w:rsid w:val="005B28E3"/>
    <w:rsid w:val="005B62FA"/>
    <w:rsid w:val="005C2AD8"/>
    <w:rsid w:val="005C3725"/>
    <w:rsid w:val="005D0023"/>
    <w:rsid w:val="005D1605"/>
    <w:rsid w:val="005E08ED"/>
    <w:rsid w:val="005E4D5B"/>
    <w:rsid w:val="005F4683"/>
    <w:rsid w:val="005F7662"/>
    <w:rsid w:val="00600A37"/>
    <w:rsid w:val="00607D13"/>
    <w:rsid w:val="006116B1"/>
    <w:rsid w:val="00622362"/>
    <w:rsid w:val="00623012"/>
    <w:rsid w:val="0062353C"/>
    <w:rsid w:val="00634CE6"/>
    <w:rsid w:val="00641606"/>
    <w:rsid w:val="0064285E"/>
    <w:rsid w:val="00642A42"/>
    <w:rsid w:val="00644C2E"/>
    <w:rsid w:val="006651CB"/>
    <w:rsid w:val="006661F2"/>
    <w:rsid w:val="00667A7C"/>
    <w:rsid w:val="00670AA2"/>
    <w:rsid w:val="00674A28"/>
    <w:rsid w:val="006775D2"/>
    <w:rsid w:val="00677A2F"/>
    <w:rsid w:val="006842A8"/>
    <w:rsid w:val="006865D1"/>
    <w:rsid w:val="0069440D"/>
    <w:rsid w:val="006A1569"/>
    <w:rsid w:val="006A175F"/>
    <w:rsid w:val="006A63E1"/>
    <w:rsid w:val="006B0109"/>
    <w:rsid w:val="006B2563"/>
    <w:rsid w:val="006B2A94"/>
    <w:rsid w:val="006C0419"/>
    <w:rsid w:val="006C0A54"/>
    <w:rsid w:val="006C4DD9"/>
    <w:rsid w:val="006D0728"/>
    <w:rsid w:val="006D18F8"/>
    <w:rsid w:val="006D6182"/>
    <w:rsid w:val="006E560E"/>
    <w:rsid w:val="006E6D48"/>
    <w:rsid w:val="006E7C33"/>
    <w:rsid w:val="006F2474"/>
    <w:rsid w:val="00705DCB"/>
    <w:rsid w:val="0072318F"/>
    <w:rsid w:val="007265C6"/>
    <w:rsid w:val="007342B2"/>
    <w:rsid w:val="00735429"/>
    <w:rsid w:val="00736A87"/>
    <w:rsid w:val="00743C33"/>
    <w:rsid w:val="0074755D"/>
    <w:rsid w:val="00747899"/>
    <w:rsid w:val="0075407D"/>
    <w:rsid w:val="00757BE2"/>
    <w:rsid w:val="00760E9B"/>
    <w:rsid w:val="00761671"/>
    <w:rsid w:val="00774C90"/>
    <w:rsid w:val="00783048"/>
    <w:rsid w:val="00791FB0"/>
    <w:rsid w:val="0079303D"/>
    <w:rsid w:val="007A544A"/>
    <w:rsid w:val="007A6BFB"/>
    <w:rsid w:val="007B4694"/>
    <w:rsid w:val="007B4EE2"/>
    <w:rsid w:val="007B5B30"/>
    <w:rsid w:val="007C3376"/>
    <w:rsid w:val="007C3933"/>
    <w:rsid w:val="007C5903"/>
    <w:rsid w:val="007D1948"/>
    <w:rsid w:val="007D3B31"/>
    <w:rsid w:val="007D5E6D"/>
    <w:rsid w:val="007E486B"/>
    <w:rsid w:val="007E48D3"/>
    <w:rsid w:val="007F3D62"/>
    <w:rsid w:val="00801FE9"/>
    <w:rsid w:val="00806FCF"/>
    <w:rsid w:val="00821EEA"/>
    <w:rsid w:val="00825E73"/>
    <w:rsid w:val="0082769A"/>
    <w:rsid w:val="008376C0"/>
    <w:rsid w:val="008378C6"/>
    <w:rsid w:val="00842456"/>
    <w:rsid w:val="00843FAA"/>
    <w:rsid w:val="00845D7A"/>
    <w:rsid w:val="00846222"/>
    <w:rsid w:val="008471E1"/>
    <w:rsid w:val="00847F35"/>
    <w:rsid w:val="00851267"/>
    <w:rsid w:val="00852879"/>
    <w:rsid w:val="0085778D"/>
    <w:rsid w:val="00861C9C"/>
    <w:rsid w:val="00865935"/>
    <w:rsid w:val="00871A78"/>
    <w:rsid w:val="00875A13"/>
    <w:rsid w:val="00876130"/>
    <w:rsid w:val="008800A6"/>
    <w:rsid w:val="00881158"/>
    <w:rsid w:val="00890952"/>
    <w:rsid w:val="0089353C"/>
    <w:rsid w:val="008936D9"/>
    <w:rsid w:val="008A730E"/>
    <w:rsid w:val="008B75DE"/>
    <w:rsid w:val="008C6786"/>
    <w:rsid w:val="008E57CA"/>
    <w:rsid w:val="008E5D18"/>
    <w:rsid w:val="008F2BEA"/>
    <w:rsid w:val="008F7291"/>
    <w:rsid w:val="00901D4E"/>
    <w:rsid w:val="009130BB"/>
    <w:rsid w:val="00916314"/>
    <w:rsid w:val="00920121"/>
    <w:rsid w:val="00924035"/>
    <w:rsid w:val="00926BE0"/>
    <w:rsid w:val="00927F1E"/>
    <w:rsid w:val="00932049"/>
    <w:rsid w:val="00940691"/>
    <w:rsid w:val="009407FD"/>
    <w:rsid w:val="00940E5E"/>
    <w:rsid w:val="0094109A"/>
    <w:rsid w:val="009505DD"/>
    <w:rsid w:val="00955036"/>
    <w:rsid w:val="0095607B"/>
    <w:rsid w:val="00957270"/>
    <w:rsid w:val="009577F6"/>
    <w:rsid w:val="00961B66"/>
    <w:rsid w:val="00966491"/>
    <w:rsid w:val="00966AC9"/>
    <w:rsid w:val="00966B9B"/>
    <w:rsid w:val="00986C80"/>
    <w:rsid w:val="00992CAF"/>
    <w:rsid w:val="00994D30"/>
    <w:rsid w:val="00995C2A"/>
    <w:rsid w:val="00997872"/>
    <w:rsid w:val="009A267E"/>
    <w:rsid w:val="009A4782"/>
    <w:rsid w:val="009A6E10"/>
    <w:rsid w:val="009B464C"/>
    <w:rsid w:val="009B4712"/>
    <w:rsid w:val="009B6D0A"/>
    <w:rsid w:val="009C4952"/>
    <w:rsid w:val="009D3548"/>
    <w:rsid w:val="009D4484"/>
    <w:rsid w:val="009E2333"/>
    <w:rsid w:val="009E2AED"/>
    <w:rsid w:val="00A113A0"/>
    <w:rsid w:val="00A12336"/>
    <w:rsid w:val="00A1342A"/>
    <w:rsid w:val="00A2149C"/>
    <w:rsid w:val="00A218C6"/>
    <w:rsid w:val="00A31105"/>
    <w:rsid w:val="00A43FFD"/>
    <w:rsid w:val="00A4642B"/>
    <w:rsid w:val="00A54934"/>
    <w:rsid w:val="00A55344"/>
    <w:rsid w:val="00A57E21"/>
    <w:rsid w:val="00A640F3"/>
    <w:rsid w:val="00A64DA6"/>
    <w:rsid w:val="00A66965"/>
    <w:rsid w:val="00A70057"/>
    <w:rsid w:val="00A8339D"/>
    <w:rsid w:val="00A96F72"/>
    <w:rsid w:val="00AB71A7"/>
    <w:rsid w:val="00AC14DA"/>
    <w:rsid w:val="00AC3F58"/>
    <w:rsid w:val="00AD0063"/>
    <w:rsid w:val="00AD1C95"/>
    <w:rsid w:val="00AD6FFD"/>
    <w:rsid w:val="00AE3689"/>
    <w:rsid w:val="00AE4954"/>
    <w:rsid w:val="00AF31CA"/>
    <w:rsid w:val="00AF691A"/>
    <w:rsid w:val="00B03EDE"/>
    <w:rsid w:val="00B06D6A"/>
    <w:rsid w:val="00B15BCF"/>
    <w:rsid w:val="00B160E8"/>
    <w:rsid w:val="00B42719"/>
    <w:rsid w:val="00B460AC"/>
    <w:rsid w:val="00B5618C"/>
    <w:rsid w:val="00B6019D"/>
    <w:rsid w:val="00B62E3A"/>
    <w:rsid w:val="00B70692"/>
    <w:rsid w:val="00B7488D"/>
    <w:rsid w:val="00B74CFF"/>
    <w:rsid w:val="00B74FF9"/>
    <w:rsid w:val="00B80397"/>
    <w:rsid w:val="00B8210D"/>
    <w:rsid w:val="00B861C7"/>
    <w:rsid w:val="00B87E42"/>
    <w:rsid w:val="00BA5B05"/>
    <w:rsid w:val="00BB4C52"/>
    <w:rsid w:val="00BC4C56"/>
    <w:rsid w:val="00BD6ADE"/>
    <w:rsid w:val="00BE06F3"/>
    <w:rsid w:val="00BE33B3"/>
    <w:rsid w:val="00BE4629"/>
    <w:rsid w:val="00C113A4"/>
    <w:rsid w:val="00C2236E"/>
    <w:rsid w:val="00C255BA"/>
    <w:rsid w:val="00C3385F"/>
    <w:rsid w:val="00C43F8C"/>
    <w:rsid w:val="00C470B8"/>
    <w:rsid w:val="00C57B5F"/>
    <w:rsid w:val="00C57CD7"/>
    <w:rsid w:val="00C60E73"/>
    <w:rsid w:val="00C61DAE"/>
    <w:rsid w:val="00C637E5"/>
    <w:rsid w:val="00C66999"/>
    <w:rsid w:val="00C9356C"/>
    <w:rsid w:val="00C95B6F"/>
    <w:rsid w:val="00C96CF4"/>
    <w:rsid w:val="00CA23E7"/>
    <w:rsid w:val="00CA2474"/>
    <w:rsid w:val="00CA5280"/>
    <w:rsid w:val="00CA5DAA"/>
    <w:rsid w:val="00CA675F"/>
    <w:rsid w:val="00CB0D73"/>
    <w:rsid w:val="00CB5310"/>
    <w:rsid w:val="00CB5963"/>
    <w:rsid w:val="00CB6F6E"/>
    <w:rsid w:val="00CC1D2C"/>
    <w:rsid w:val="00CC1EF9"/>
    <w:rsid w:val="00CC286C"/>
    <w:rsid w:val="00CD4087"/>
    <w:rsid w:val="00CE56DD"/>
    <w:rsid w:val="00CF5151"/>
    <w:rsid w:val="00D05324"/>
    <w:rsid w:val="00D054AD"/>
    <w:rsid w:val="00D1441E"/>
    <w:rsid w:val="00D144D4"/>
    <w:rsid w:val="00D20D3B"/>
    <w:rsid w:val="00D241CF"/>
    <w:rsid w:val="00D24AE1"/>
    <w:rsid w:val="00D303A4"/>
    <w:rsid w:val="00D326BF"/>
    <w:rsid w:val="00D33EE1"/>
    <w:rsid w:val="00D35B8A"/>
    <w:rsid w:val="00D41502"/>
    <w:rsid w:val="00D456C5"/>
    <w:rsid w:val="00D47CAD"/>
    <w:rsid w:val="00D50B01"/>
    <w:rsid w:val="00D5308E"/>
    <w:rsid w:val="00D75ED0"/>
    <w:rsid w:val="00D820FC"/>
    <w:rsid w:val="00D829AD"/>
    <w:rsid w:val="00D85DB9"/>
    <w:rsid w:val="00D8723B"/>
    <w:rsid w:val="00D9041D"/>
    <w:rsid w:val="00D90EAC"/>
    <w:rsid w:val="00DA32B2"/>
    <w:rsid w:val="00DA3890"/>
    <w:rsid w:val="00DA58CA"/>
    <w:rsid w:val="00DB02FC"/>
    <w:rsid w:val="00DB08CA"/>
    <w:rsid w:val="00DB6E7F"/>
    <w:rsid w:val="00DC5467"/>
    <w:rsid w:val="00DD11EF"/>
    <w:rsid w:val="00DE4842"/>
    <w:rsid w:val="00DF1ABA"/>
    <w:rsid w:val="00E0150A"/>
    <w:rsid w:val="00E02DDB"/>
    <w:rsid w:val="00E132A8"/>
    <w:rsid w:val="00E16D99"/>
    <w:rsid w:val="00E170B0"/>
    <w:rsid w:val="00E17461"/>
    <w:rsid w:val="00E309D8"/>
    <w:rsid w:val="00E33A95"/>
    <w:rsid w:val="00E359C8"/>
    <w:rsid w:val="00E35D12"/>
    <w:rsid w:val="00E4664B"/>
    <w:rsid w:val="00E567E3"/>
    <w:rsid w:val="00E56A01"/>
    <w:rsid w:val="00E64835"/>
    <w:rsid w:val="00E67E8E"/>
    <w:rsid w:val="00E749FD"/>
    <w:rsid w:val="00E825DF"/>
    <w:rsid w:val="00E8397A"/>
    <w:rsid w:val="00E8491E"/>
    <w:rsid w:val="00E85346"/>
    <w:rsid w:val="00E86F18"/>
    <w:rsid w:val="00E94CE3"/>
    <w:rsid w:val="00EA394F"/>
    <w:rsid w:val="00EA647C"/>
    <w:rsid w:val="00EC1FC1"/>
    <w:rsid w:val="00EC24F9"/>
    <w:rsid w:val="00EC3779"/>
    <w:rsid w:val="00EC5362"/>
    <w:rsid w:val="00ED39C9"/>
    <w:rsid w:val="00ED5BF1"/>
    <w:rsid w:val="00ED63C5"/>
    <w:rsid w:val="00EE0553"/>
    <w:rsid w:val="00EE25FA"/>
    <w:rsid w:val="00EF1669"/>
    <w:rsid w:val="00EF2164"/>
    <w:rsid w:val="00EF796B"/>
    <w:rsid w:val="00F03640"/>
    <w:rsid w:val="00F044C8"/>
    <w:rsid w:val="00F20CC6"/>
    <w:rsid w:val="00F260B7"/>
    <w:rsid w:val="00F3405A"/>
    <w:rsid w:val="00F43D9C"/>
    <w:rsid w:val="00F45744"/>
    <w:rsid w:val="00F46747"/>
    <w:rsid w:val="00F55424"/>
    <w:rsid w:val="00F644A6"/>
    <w:rsid w:val="00F76402"/>
    <w:rsid w:val="00F86675"/>
    <w:rsid w:val="00FA5987"/>
    <w:rsid w:val="00FA7F1B"/>
    <w:rsid w:val="00FC3382"/>
    <w:rsid w:val="00FC7057"/>
    <w:rsid w:val="00FD3623"/>
    <w:rsid w:val="00FE34BF"/>
    <w:rsid w:val="00FE3A44"/>
    <w:rsid w:val="00FE4B4A"/>
    <w:rsid w:val="00FE6F97"/>
    <w:rsid w:val="00FF1C5C"/>
    <w:rsid w:val="00FF25DA"/>
    <w:rsid w:val="0194E3A2"/>
    <w:rsid w:val="0C2DF6A2"/>
    <w:rsid w:val="0D35208B"/>
    <w:rsid w:val="12840FC9"/>
    <w:rsid w:val="144127E3"/>
    <w:rsid w:val="1567125C"/>
    <w:rsid w:val="17080324"/>
    <w:rsid w:val="1B3F1CA2"/>
    <w:rsid w:val="1C2AF20F"/>
    <w:rsid w:val="22768609"/>
    <w:rsid w:val="2A23557A"/>
    <w:rsid w:val="2BA127C7"/>
    <w:rsid w:val="2C80C80F"/>
    <w:rsid w:val="2FA516EE"/>
    <w:rsid w:val="33B4C375"/>
    <w:rsid w:val="3722CE7F"/>
    <w:rsid w:val="3A4EA70D"/>
    <w:rsid w:val="3CF5F9C0"/>
    <w:rsid w:val="41D18A3F"/>
    <w:rsid w:val="461C2D15"/>
    <w:rsid w:val="48DF64BD"/>
    <w:rsid w:val="4A1C5712"/>
    <w:rsid w:val="4A1D07E8"/>
    <w:rsid w:val="4A206423"/>
    <w:rsid w:val="4DC03F02"/>
    <w:rsid w:val="4E830FC5"/>
    <w:rsid w:val="4F1EA7B9"/>
    <w:rsid w:val="51A641EF"/>
    <w:rsid w:val="52D9C212"/>
    <w:rsid w:val="5597280D"/>
    <w:rsid w:val="5897102F"/>
    <w:rsid w:val="5A780252"/>
    <w:rsid w:val="5C1BA83F"/>
    <w:rsid w:val="5FEB9DEA"/>
    <w:rsid w:val="635087F8"/>
    <w:rsid w:val="649F0F3D"/>
    <w:rsid w:val="6516D4AC"/>
    <w:rsid w:val="6D5A1C16"/>
    <w:rsid w:val="75FD6253"/>
    <w:rsid w:val="77EB6E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70B0FD"/>
  <w15:docId w15:val="{90368570-FAA5-4A8D-96B0-10B5790F7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676"/>
    <w:pPr>
      <w:spacing w:after="120"/>
      <w:jc w:val="both"/>
    </w:pPr>
    <w:rPr>
      <w:rFonts w:ascii="Times New Roman" w:hAnsi="Times New Roman"/>
    </w:rPr>
  </w:style>
  <w:style w:type="paragraph" w:styleId="Heading1">
    <w:name w:val="heading 1"/>
    <w:basedOn w:val="Normal"/>
    <w:next w:val="Normal"/>
    <w:link w:val="Heading1Char"/>
    <w:autoRedefine/>
    <w:uiPriority w:val="9"/>
    <w:qFormat/>
    <w:rsid w:val="00F45744"/>
    <w:pPr>
      <w:keepNext/>
      <w:keepLines/>
      <w:numPr>
        <w:numId w:val="51"/>
      </w:numPr>
      <w:outlineLvl w:val="0"/>
    </w:pPr>
    <w:rPr>
      <w:rFonts w:ascii="Calibri Light" w:eastAsiaTheme="majorEastAsia" w:hAnsi="Calibri Light" w:cs="Calibri Light"/>
      <w:b/>
      <w:smallCaps/>
      <w:sz w:val="24"/>
      <w:szCs w:val="32"/>
    </w:rPr>
  </w:style>
  <w:style w:type="paragraph" w:styleId="Heading2">
    <w:name w:val="heading 2"/>
    <w:basedOn w:val="Normal"/>
    <w:next w:val="Normal"/>
    <w:link w:val="Heading2Char"/>
    <w:uiPriority w:val="99"/>
    <w:unhideWhenUsed/>
    <w:qFormat/>
    <w:rsid w:val="00CB6F6E"/>
    <w:pPr>
      <w:keepNext/>
      <w:keepLines/>
      <w:numPr>
        <w:ilvl w:val="1"/>
        <w:numId w:val="51"/>
      </w:numPr>
      <w:spacing w:before="40"/>
      <w:outlineLvl w:val="1"/>
    </w:pPr>
    <w:rPr>
      <w:rFonts w:eastAsiaTheme="majorEastAsia" w:cstheme="majorBidi"/>
      <w:b/>
      <w:color w:val="000000" w:themeColor="text1"/>
      <w:sz w:val="24"/>
      <w:szCs w:val="26"/>
    </w:rPr>
  </w:style>
  <w:style w:type="paragraph" w:styleId="Heading3">
    <w:name w:val="heading 3"/>
    <w:basedOn w:val="Normal"/>
    <w:next w:val="Normal"/>
    <w:link w:val="Heading3Char"/>
    <w:autoRedefine/>
    <w:uiPriority w:val="9"/>
    <w:unhideWhenUsed/>
    <w:qFormat/>
    <w:rsid w:val="001E37CB"/>
    <w:pPr>
      <w:keepNext/>
      <w:keepLines/>
      <w:numPr>
        <w:ilvl w:val="2"/>
        <w:numId w:val="51"/>
      </w:numPr>
      <w:spacing w:before="40"/>
      <w:outlineLvl w:val="2"/>
    </w:pPr>
    <w:rPr>
      <w:rFonts w:ascii="Calibri Light" w:eastAsiaTheme="majorEastAsia" w:hAnsi="Calibri Light" w:cs="Calibri Light"/>
      <w:b/>
      <w:szCs w:val="24"/>
    </w:rPr>
  </w:style>
  <w:style w:type="paragraph" w:styleId="Heading4">
    <w:name w:val="heading 4"/>
    <w:basedOn w:val="Normal"/>
    <w:next w:val="Normal"/>
    <w:link w:val="Heading4Char"/>
    <w:uiPriority w:val="9"/>
    <w:unhideWhenUsed/>
    <w:qFormat/>
    <w:rsid w:val="00CE56DD"/>
    <w:pPr>
      <w:keepNext/>
      <w:keepLines/>
      <w:numPr>
        <w:ilvl w:val="3"/>
        <w:numId w:val="51"/>
      </w:numPr>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0CE56DD"/>
    <w:pPr>
      <w:keepNext/>
      <w:keepLines/>
      <w:numPr>
        <w:ilvl w:val="4"/>
        <w:numId w:val="5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CE56DD"/>
    <w:pPr>
      <w:keepNext/>
      <w:keepLines/>
      <w:numPr>
        <w:ilvl w:val="5"/>
        <w:numId w:val="5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CE56DD"/>
    <w:pPr>
      <w:keepNext/>
      <w:keepLines/>
      <w:numPr>
        <w:ilvl w:val="6"/>
        <w:numId w:val="5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CE56DD"/>
    <w:pPr>
      <w:keepNext/>
      <w:keepLines/>
      <w:numPr>
        <w:ilvl w:val="7"/>
        <w:numId w:val="5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E56DD"/>
    <w:pPr>
      <w:keepNext/>
      <w:keepLines/>
      <w:numPr>
        <w:ilvl w:val="8"/>
        <w:numId w:val="5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5744"/>
    <w:rPr>
      <w:rFonts w:ascii="Calibri Light" w:eastAsiaTheme="majorEastAsia" w:hAnsi="Calibri Light" w:cs="Calibri Light"/>
      <w:b/>
      <w:smallCaps/>
      <w:sz w:val="24"/>
      <w:szCs w:val="32"/>
    </w:rPr>
  </w:style>
  <w:style w:type="character" w:customStyle="1" w:styleId="Heading2Char">
    <w:name w:val="Heading 2 Char"/>
    <w:basedOn w:val="DefaultParagraphFont"/>
    <w:link w:val="Heading2"/>
    <w:uiPriority w:val="99"/>
    <w:rsid w:val="00CB6F6E"/>
    <w:rPr>
      <w:rFonts w:ascii="Times New Roman" w:eastAsiaTheme="majorEastAsia" w:hAnsi="Times New Roman" w:cstheme="majorBidi"/>
      <w:b/>
      <w:color w:val="000000" w:themeColor="text1"/>
      <w:sz w:val="24"/>
      <w:szCs w:val="26"/>
    </w:rPr>
  </w:style>
  <w:style w:type="character" w:customStyle="1" w:styleId="Heading3Char">
    <w:name w:val="Heading 3 Char"/>
    <w:basedOn w:val="DefaultParagraphFont"/>
    <w:link w:val="Heading3"/>
    <w:uiPriority w:val="9"/>
    <w:rsid w:val="001E37CB"/>
    <w:rPr>
      <w:rFonts w:ascii="Calibri Light" w:eastAsiaTheme="majorEastAsia" w:hAnsi="Calibri Light" w:cs="Calibri Light"/>
      <w:b/>
      <w:szCs w:val="24"/>
    </w:rPr>
  </w:style>
  <w:style w:type="character" w:customStyle="1" w:styleId="Heading4Char">
    <w:name w:val="Heading 4 Char"/>
    <w:basedOn w:val="DefaultParagraphFont"/>
    <w:link w:val="Heading4"/>
    <w:uiPriority w:val="9"/>
    <w:rsid w:val="00CE56DD"/>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rsid w:val="00CE56DD"/>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CE56DD"/>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CE56DD"/>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CE56D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E56DD"/>
    <w:rPr>
      <w:rFonts w:asciiTheme="majorHAnsi" w:eastAsiaTheme="majorEastAsia" w:hAnsiTheme="majorHAnsi" w:cstheme="majorBidi"/>
      <w:i/>
      <w:iCs/>
      <w:color w:val="272727" w:themeColor="text1" w:themeTint="D8"/>
      <w:sz w:val="21"/>
      <w:szCs w:val="21"/>
    </w:rPr>
  </w:style>
  <w:style w:type="paragraph" w:customStyle="1" w:styleId="BodyA">
    <w:name w:val="Body A"/>
    <w:rsid w:val="00CE56DD"/>
    <w:pPr>
      <w:pBdr>
        <w:top w:val="nil"/>
        <w:left w:val="nil"/>
        <w:bottom w:val="nil"/>
        <w:right w:val="nil"/>
        <w:between w:val="nil"/>
        <w:bar w:val="nil"/>
      </w:pBdr>
      <w:spacing w:before="120" w:after="120"/>
      <w:jc w:val="both"/>
    </w:pPr>
    <w:rPr>
      <w:rFonts w:ascii="Calibri" w:eastAsia="Calibri" w:hAnsi="Calibri" w:cs="Calibri"/>
      <w:color w:val="000000"/>
      <w:u w:color="000000"/>
      <w:bdr w:val="nil"/>
      <w:lang w:eastAsia="mk-MK"/>
    </w:rPr>
  </w:style>
  <w:style w:type="character" w:customStyle="1" w:styleId="Hyperlink1">
    <w:name w:val="Hyperlink.1"/>
    <w:rsid w:val="00CE56DD"/>
    <w:rPr>
      <w:rFonts w:ascii="Calibri" w:eastAsia="Calibri" w:hAnsi="Calibri" w:cs="Calibri"/>
      <w:b/>
      <w:bCs/>
      <w:lang w:val="en-US"/>
    </w:rPr>
  </w:style>
  <w:style w:type="paragraph" w:styleId="Header">
    <w:name w:val="header"/>
    <w:basedOn w:val="Normal"/>
    <w:link w:val="HeaderChar"/>
    <w:uiPriority w:val="99"/>
    <w:unhideWhenUsed/>
    <w:rsid w:val="00CE56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56DD"/>
  </w:style>
  <w:style w:type="paragraph" w:styleId="Footer">
    <w:name w:val="footer"/>
    <w:basedOn w:val="Normal"/>
    <w:link w:val="FooterChar"/>
    <w:uiPriority w:val="99"/>
    <w:unhideWhenUsed/>
    <w:rsid w:val="00CE56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56DD"/>
  </w:style>
  <w:style w:type="character" w:styleId="Hyperlink">
    <w:name w:val="Hyperlink"/>
    <w:uiPriority w:val="99"/>
    <w:rsid w:val="00CE56DD"/>
    <w:rPr>
      <w:u w:val="single"/>
    </w:rPr>
  </w:style>
  <w:style w:type="paragraph" w:styleId="ListParagraph">
    <w:name w:val="List Paragraph"/>
    <w:aliases w:val="Akapit z listą BS,Bullet1,Bullets,Citation List,Ha,List Paragraph (numbered (a)),List Paragraph1,List_Paragraph,Liste 1,Main numbered paragraph,Multilevel para_II,NUMBERED PARAGRAPH,Numbered List Paragraph,NumberedParas,References,본문(내용)"/>
    <w:basedOn w:val="Normal"/>
    <w:next w:val="Normal"/>
    <w:link w:val="ListParagraphChar"/>
    <w:autoRedefine/>
    <w:uiPriority w:val="34"/>
    <w:qFormat/>
    <w:rsid w:val="00313238"/>
    <w:pPr>
      <w:widowControl w:val="0"/>
      <w:numPr>
        <w:numId w:val="62"/>
      </w:numPr>
      <w:pBdr>
        <w:top w:val="nil"/>
        <w:left w:val="nil"/>
        <w:bottom w:val="nil"/>
        <w:right w:val="nil"/>
        <w:between w:val="nil"/>
        <w:bar w:val="nil"/>
      </w:pBdr>
      <w:autoSpaceDE w:val="0"/>
      <w:autoSpaceDN w:val="0"/>
      <w:adjustRightInd w:val="0"/>
      <w:spacing w:after="60"/>
      <w:contextualSpacing/>
      <w:jc w:val="left"/>
    </w:pPr>
    <w:rPr>
      <w:rFonts w:eastAsia="Calibri" w:cs="Times New Roman"/>
      <w:bCs/>
    </w:rPr>
  </w:style>
  <w:style w:type="paragraph" w:styleId="TOCHeading">
    <w:name w:val="TOC Heading"/>
    <w:basedOn w:val="Heading1"/>
    <w:next w:val="Normal"/>
    <w:uiPriority w:val="39"/>
    <w:unhideWhenUsed/>
    <w:qFormat/>
    <w:rsid w:val="00CE56DD"/>
    <w:pPr>
      <w:numPr>
        <w:numId w:val="0"/>
      </w:numPr>
      <w:spacing w:before="240" w:after="0"/>
      <w:outlineLvl w:val="9"/>
    </w:pPr>
    <w:rPr>
      <w:b w:val="0"/>
      <w:smallCaps w:val="0"/>
      <w:color w:val="365F91" w:themeColor="accent1" w:themeShade="BF"/>
      <w:sz w:val="32"/>
    </w:rPr>
  </w:style>
  <w:style w:type="paragraph" w:styleId="TOC1">
    <w:name w:val="toc 1"/>
    <w:basedOn w:val="Normal"/>
    <w:next w:val="Normal"/>
    <w:autoRedefine/>
    <w:uiPriority w:val="39"/>
    <w:unhideWhenUsed/>
    <w:rsid w:val="00CE56DD"/>
    <w:pPr>
      <w:spacing w:after="100"/>
    </w:pPr>
  </w:style>
  <w:style w:type="paragraph" w:styleId="TOC2">
    <w:name w:val="toc 2"/>
    <w:basedOn w:val="Normal"/>
    <w:next w:val="Normal"/>
    <w:autoRedefine/>
    <w:uiPriority w:val="39"/>
    <w:unhideWhenUsed/>
    <w:rsid w:val="00CE56DD"/>
    <w:pPr>
      <w:spacing w:after="100"/>
      <w:ind w:left="220"/>
    </w:pPr>
  </w:style>
  <w:style w:type="paragraph" w:styleId="TOC3">
    <w:name w:val="toc 3"/>
    <w:basedOn w:val="Normal"/>
    <w:next w:val="Normal"/>
    <w:autoRedefine/>
    <w:uiPriority w:val="39"/>
    <w:unhideWhenUsed/>
    <w:rsid w:val="00CE56DD"/>
    <w:pPr>
      <w:spacing w:after="100"/>
      <w:ind w:left="440"/>
    </w:pPr>
  </w:style>
  <w:style w:type="paragraph" w:styleId="BodyText">
    <w:name w:val="Body Text"/>
    <w:link w:val="BodyTextChar"/>
    <w:rsid w:val="00CE56DD"/>
    <w:pPr>
      <w:pBdr>
        <w:top w:val="nil"/>
        <w:left w:val="nil"/>
        <w:bottom w:val="nil"/>
        <w:right w:val="nil"/>
        <w:between w:val="nil"/>
        <w:bar w:val="nil"/>
      </w:pBdr>
      <w:spacing w:before="120" w:after="120"/>
      <w:jc w:val="both"/>
    </w:pPr>
    <w:rPr>
      <w:rFonts w:ascii="Calibri" w:eastAsia="Calibri" w:hAnsi="Calibri" w:cs="Calibri"/>
      <w:color w:val="000000"/>
      <w:u w:color="000000"/>
      <w:bdr w:val="nil"/>
      <w:lang w:eastAsia="mk-MK"/>
    </w:rPr>
  </w:style>
  <w:style w:type="character" w:customStyle="1" w:styleId="BodyTextChar">
    <w:name w:val="Body Text Char"/>
    <w:basedOn w:val="DefaultParagraphFont"/>
    <w:link w:val="BodyText"/>
    <w:rsid w:val="00CE56DD"/>
    <w:rPr>
      <w:rFonts w:ascii="Calibri" w:eastAsia="Calibri" w:hAnsi="Calibri" w:cs="Calibri"/>
      <w:color w:val="000000"/>
      <w:u w:color="000000"/>
      <w:bdr w:val="nil"/>
      <w:lang w:eastAsia="mk-MK"/>
    </w:rPr>
  </w:style>
  <w:style w:type="numbering" w:customStyle="1" w:styleId="ImportedStyle1">
    <w:name w:val="Imported Style 1"/>
    <w:rsid w:val="00CE56DD"/>
    <w:pPr>
      <w:numPr>
        <w:numId w:val="48"/>
      </w:numPr>
    </w:pPr>
  </w:style>
  <w:style w:type="paragraph" w:styleId="Caption">
    <w:name w:val="caption"/>
    <w:aliases w:val="Caption Char Char Char Char Char Char,Map,Caption Char1,Caption Char Char,Caption Char Char Char Char Char,Titlu Tabel,Map Char,Map Char Char,Map Char Char Char Char Char,Caption Char Char Car Car,Caption Char Char Car Car Car,Надпис фигура"/>
    <w:next w:val="BodyA"/>
    <w:link w:val="CaptionChar"/>
    <w:qFormat/>
    <w:rsid w:val="00A54934"/>
    <w:pPr>
      <w:pBdr>
        <w:top w:val="nil"/>
        <w:left w:val="nil"/>
        <w:bottom w:val="nil"/>
        <w:right w:val="nil"/>
        <w:between w:val="nil"/>
        <w:bar w:val="nil"/>
      </w:pBdr>
      <w:spacing w:before="120" w:after="120"/>
      <w:jc w:val="center"/>
    </w:pPr>
    <w:rPr>
      <w:rFonts w:ascii="Times New Roman" w:eastAsia="Calibri" w:hAnsi="Times New Roman" w:cs="Calibri"/>
      <w:bCs/>
      <w:color w:val="000000"/>
      <w:sz w:val="20"/>
      <w:szCs w:val="20"/>
      <w:u w:color="000000"/>
      <w:bdr w:val="nil"/>
      <w:lang w:eastAsia="mk-MK"/>
    </w:rPr>
  </w:style>
  <w:style w:type="character" w:customStyle="1" w:styleId="CaptionChar">
    <w:name w:val="Caption Char"/>
    <w:aliases w:val="Caption Char Char Char Char Char Char Char,Map Char1,Caption Char1 Char,Caption Char Char Char,Caption Char Char Char Char Char Char1,Titlu Tabel Char,Map Char Char1,Map Char Char Char,Map Char Char Char Char Char Char,Надпис фигура Char"/>
    <w:link w:val="Caption"/>
    <w:locked/>
    <w:rsid w:val="00A54934"/>
    <w:rPr>
      <w:rFonts w:ascii="Times New Roman" w:eastAsia="Calibri" w:hAnsi="Times New Roman" w:cs="Calibri"/>
      <w:bCs/>
      <w:color w:val="000000"/>
      <w:sz w:val="20"/>
      <w:szCs w:val="20"/>
      <w:u w:color="000000"/>
      <w:bdr w:val="nil"/>
      <w:lang w:eastAsia="mk-MK"/>
    </w:rPr>
  </w:style>
  <w:style w:type="character" w:customStyle="1" w:styleId="None">
    <w:name w:val="None"/>
    <w:rsid w:val="00CE56DD"/>
  </w:style>
  <w:style w:type="character" w:customStyle="1" w:styleId="Hyperlink5">
    <w:name w:val="Hyperlink.5"/>
    <w:rsid w:val="00CE56DD"/>
    <w:rPr>
      <w:lang w:val="en-US"/>
    </w:rPr>
  </w:style>
  <w:style w:type="character" w:customStyle="1" w:styleId="Hyperlink30">
    <w:name w:val="Hyperlink.3.0"/>
    <w:rsid w:val="00CE56DD"/>
    <w:rPr>
      <w:color w:val="000000"/>
      <w:u w:color="000000"/>
    </w:rPr>
  </w:style>
  <w:style w:type="character" w:customStyle="1" w:styleId="Hyperlink6">
    <w:name w:val="Hyperlink.6"/>
    <w:basedOn w:val="None"/>
    <w:rsid w:val="00CE56DD"/>
    <w:rPr>
      <w:lang w:val="fr-FR"/>
    </w:rPr>
  </w:style>
  <w:style w:type="character" w:customStyle="1" w:styleId="Hyperlink8">
    <w:name w:val="Hyperlink.8"/>
    <w:basedOn w:val="None"/>
    <w:rsid w:val="00CE56DD"/>
    <w:rPr>
      <w:color w:val="000000"/>
      <w:u w:color="000000"/>
      <w:lang w:val="it-IT"/>
    </w:rPr>
  </w:style>
  <w:style w:type="character" w:customStyle="1" w:styleId="Hyperlink9">
    <w:name w:val="Hyperlink.9"/>
    <w:basedOn w:val="None"/>
    <w:rsid w:val="00CE56DD"/>
    <w:rPr>
      <w:rFonts w:ascii="Calibri" w:eastAsia="Calibri" w:hAnsi="Calibri" w:cs="Calibri"/>
      <w:i/>
      <w:iCs/>
      <w:color w:val="0000FF"/>
      <w:sz w:val="16"/>
      <w:szCs w:val="16"/>
      <w:u w:val="single" w:color="0000FF"/>
    </w:rPr>
  </w:style>
  <w:style w:type="table" w:customStyle="1" w:styleId="GridTable5Dark-Accent61">
    <w:name w:val="Grid Table 5 Dark - Accent 61"/>
    <w:basedOn w:val="TableNormal"/>
    <w:uiPriority w:val="50"/>
    <w:rsid w:val="00CE56D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paragraph" w:customStyle="1" w:styleId="HeaderFooterA">
    <w:name w:val="Header &amp; Footer A"/>
    <w:rsid w:val="00CE56DD"/>
    <w:pPr>
      <w:pBdr>
        <w:top w:val="nil"/>
        <w:left w:val="nil"/>
        <w:bottom w:val="nil"/>
        <w:right w:val="nil"/>
        <w:between w:val="nil"/>
        <w:bar w:val="nil"/>
      </w:pBdr>
      <w:tabs>
        <w:tab w:val="right" w:pos="9020"/>
      </w:tabs>
      <w:spacing w:after="0" w:line="240" w:lineRule="auto"/>
    </w:pPr>
    <w:rPr>
      <w:rFonts w:ascii="Helvetica Neue" w:eastAsia="Helvetica Neue" w:hAnsi="Helvetica Neue" w:cs="Helvetica Neue"/>
      <w:color w:val="000000"/>
      <w:sz w:val="24"/>
      <w:szCs w:val="24"/>
      <w:u w:color="000000"/>
      <w:bdr w:val="nil"/>
      <w:lang w:eastAsia="mk-MK"/>
    </w:rPr>
  </w:style>
  <w:style w:type="paragraph" w:customStyle="1" w:styleId="BodyAAA">
    <w:name w:val="Body A A A"/>
    <w:rsid w:val="00CE56DD"/>
    <w:pPr>
      <w:pBdr>
        <w:top w:val="nil"/>
        <w:left w:val="nil"/>
        <w:bottom w:val="nil"/>
        <w:right w:val="nil"/>
        <w:between w:val="nil"/>
        <w:bar w:val="nil"/>
      </w:pBdr>
      <w:spacing w:before="120" w:after="120"/>
      <w:jc w:val="both"/>
    </w:pPr>
    <w:rPr>
      <w:rFonts w:ascii="Trebuchet MS" w:eastAsia="Arial Unicode MS" w:hAnsi="Trebuchet MS" w:cs="Arial Unicode MS"/>
      <w:color w:val="000000"/>
      <w:u w:color="000000"/>
      <w:bdr w:val="nil"/>
      <w:lang w:eastAsia="mk-MK"/>
    </w:rPr>
  </w:style>
  <w:style w:type="numbering" w:customStyle="1" w:styleId="ImportedStyle22">
    <w:name w:val="Imported Style 22"/>
    <w:rsid w:val="00CE56DD"/>
    <w:pPr>
      <w:numPr>
        <w:numId w:val="1"/>
      </w:numPr>
    </w:pPr>
  </w:style>
  <w:style w:type="paragraph" w:customStyle="1" w:styleId="HeaderFooterAA">
    <w:name w:val="Header &amp; Footer A A"/>
    <w:rsid w:val="00CE56DD"/>
    <w:pPr>
      <w:pBdr>
        <w:top w:val="nil"/>
        <w:left w:val="nil"/>
        <w:bottom w:val="nil"/>
        <w:right w:val="nil"/>
        <w:between w:val="nil"/>
        <w:bar w:val="nil"/>
      </w:pBdr>
      <w:tabs>
        <w:tab w:val="right" w:pos="9020"/>
      </w:tabs>
      <w:spacing w:before="120" w:after="0" w:line="240" w:lineRule="auto"/>
      <w:jc w:val="both"/>
    </w:pPr>
    <w:rPr>
      <w:rFonts w:ascii="Helvetica Neue" w:eastAsia="Helvetica Neue" w:hAnsi="Helvetica Neue" w:cs="Helvetica Neue"/>
      <w:color w:val="000000"/>
      <w:sz w:val="24"/>
      <w:szCs w:val="24"/>
      <w:u w:color="000000"/>
      <w:bdr w:val="nil"/>
      <w:lang w:eastAsia="mk-MK"/>
    </w:rPr>
  </w:style>
  <w:style w:type="table" w:customStyle="1" w:styleId="GridTable4-Accent51">
    <w:name w:val="Grid Table 4 - Accent 51"/>
    <w:basedOn w:val="TableNormal"/>
    <w:next w:val="GridTable4-Accent52"/>
    <w:uiPriority w:val="49"/>
    <w:rsid w:val="00CE56D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mk-MK" w:eastAsia="mk-MK"/>
    </w:rPr>
    <w:tblPr>
      <w:tblStyleRowBandSize w:val="1"/>
      <w:tblStyleColBandSize w:val="1"/>
      <w:tblBorders>
        <w:top w:val="single" w:sz="4" w:space="0" w:color="DACDBA"/>
        <w:left w:val="single" w:sz="4" w:space="0" w:color="DACDBA"/>
        <w:bottom w:val="single" w:sz="4" w:space="0" w:color="DACDBA"/>
        <w:right w:val="single" w:sz="4" w:space="0" w:color="DACDBA"/>
        <w:insideH w:val="single" w:sz="4" w:space="0" w:color="DACDBA"/>
        <w:insideV w:val="single" w:sz="4" w:space="0" w:color="DACDBA"/>
      </w:tblBorders>
    </w:tblPr>
    <w:tblStylePr w:type="firstRow">
      <w:rPr>
        <w:b/>
        <w:bCs/>
        <w:color w:val="FFFFFF"/>
      </w:rPr>
      <w:tblPr/>
      <w:tcPr>
        <w:tcBorders>
          <w:top w:val="single" w:sz="4" w:space="0" w:color="C2AD8D"/>
          <w:left w:val="single" w:sz="4" w:space="0" w:color="C2AD8D"/>
          <w:bottom w:val="single" w:sz="4" w:space="0" w:color="C2AD8D"/>
          <w:right w:val="single" w:sz="4" w:space="0" w:color="C2AD8D"/>
          <w:insideH w:val="nil"/>
          <w:insideV w:val="nil"/>
        </w:tcBorders>
        <w:shd w:val="clear" w:color="auto" w:fill="C2AD8D"/>
      </w:tcPr>
    </w:tblStylePr>
    <w:tblStylePr w:type="lastRow">
      <w:rPr>
        <w:b/>
        <w:bCs/>
      </w:rPr>
      <w:tblPr/>
      <w:tcPr>
        <w:tcBorders>
          <w:top w:val="double" w:sz="4" w:space="0" w:color="C2AD8D"/>
        </w:tcBorders>
      </w:tcPr>
    </w:tblStylePr>
    <w:tblStylePr w:type="firstCol">
      <w:rPr>
        <w:b/>
        <w:bCs/>
      </w:rPr>
    </w:tblStylePr>
    <w:tblStylePr w:type="lastCol">
      <w:rPr>
        <w:b/>
        <w:bCs/>
      </w:rPr>
    </w:tblStylePr>
    <w:tblStylePr w:type="band1Vert">
      <w:tblPr/>
      <w:tcPr>
        <w:shd w:val="clear" w:color="auto" w:fill="F2EEE8"/>
      </w:tcPr>
    </w:tblStylePr>
    <w:tblStylePr w:type="band1Horz">
      <w:tblPr/>
      <w:tcPr>
        <w:shd w:val="clear" w:color="auto" w:fill="F2EEE8"/>
      </w:tcPr>
    </w:tblStylePr>
  </w:style>
  <w:style w:type="table" w:customStyle="1" w:styleId="GridTable4-Accent52">
    <w:name w:val="Grid Table 4 - Accent 52"/>
    <w:basedOn w:val="TableNormal"/>
    <w:uiPriority w:val="49"/>
    <w:rsid w:val="00CE56DD"/>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numbering" w:customStyle="1" w:styleId="ImportedStyle33">
    <w:name w:val="Imported Style 33"/>
    <w:rsid w:val="00CE56DD"/>
    <w:pPr>
      <w:numPr>
        <w:numId w:val="3"/>
      </w:numPr>
    </w:pPr>
  </w:style>
  <w:style w:type="numbering" w:customStyle="1" w:styleId="ImportedStyle35">
    <w:name w:val="Imported Style 35"/>
    <w:rsid w:val="00CE56DD"/>
    <w:pPr>
      <w:numPr>
        <w:numId w:val="4"/>
      </w:numPr>
    </w:pPr>
  </w:style>
  <w:style w:type="numbering" w:customStyle="1" w:styleId="ImportedStyle36">
    <w:name w:val="Imported Style 36"/>
    <w:rsid w:val="00CE56DD"/>
    <w:pPr>
      <w:numPr>
        <w:numId w:val="5"/>
      </w:numPr>
    </w:pPr>
  </w:style>
  <w:style w:type="numbering" w:customStyle="1" w:styleId="ImportedStyle34">
    <w:name w:val="Imported Style 34"/>
    <w:rsid w:val="00CE56DD"/>
    <w:pPr>
      <w:numPr>
        <w:numId w:val="6"/>
      </w:numPr>
    </w:pPr>
  </w:style>
  <w:style w:type="numbering" w:customStyle="1" w:styleId="NoList1">
    <w:name w:val="No List1"/>
    <w:next w:val="NoList"/>
    <w:uiPriority w:val="99"/>
    <w:semiHidden/>
    <w:unhideWhenUsed/>
    <w:rsid w:val="00CE56DD"/>
  </w:style>
  <w:style w:type="paragraph" w:customStyle="1" w:styleId="HeaderFooter">
    <w:name w:val="Header &amp; Footer"/>
    <w:rsid w:val="00CE56DD"/>
    <w:pPr>
      <w:pBdr>
        <w:top w:val="nil"/>
        <w:left w:val="nil"/>
        <w:bottom w:val="nil"/>
        <w:right w:val="nil"/>
        <w:between w:val="nil"/>
        <w:bar w:val="nil"/>
      </w:pBdr>
      <w:tabs>
        <w:tab w:val="right" w:pos="9020"/>
      </w:tabs>
      <w:spacing w:after="0" w:line="240" w:lineRule="auto"/>
    </w:pPr>
    <w:rPr>
      <w:rFonts w:ascii="Helvetica Neue" w:eastAsia="Helvetica Neue" w:hAnsi="Helvetica Neue" w:cs="Helvetica Neue"/>
      <w:color w:val="000000"/>
      <w:sz w:val="24"/>
      <w:szCs w:val="24"/>
      <w:bdr w:val="nil"/>
      <w:lang w:val="mk-MK" w:eastAsia="mk-MK"/>
    </w:rPr>
  </w:style>
  <w:style w:type="paragraph" w:styleId="TOC4">
    <w:name w:val="toc 4"/>
    <w:rsid w:val="00CE56DD"/>
    <w:pPr>
      <w:pBdr>
        <w:top w:val="nil"/>
        <w:left w:val="nil"/>
        <w:bottom w:val="nil"/>
        <w:right w:val="nil"/>
        <w:between w:val="nil"/>
        <w:bar w:val="nil"/>
      </w:pBdr>
      <w:tabs>
        <w:tab w:val="left" w:pos="440"/>
        <w:tab w:val="right" w:leader="dot" w:pos="9016"/>
      </w:tabs>
      <w:spacing w:before="120" w:after="100"/>
      <w:jc w:val="both"/>
    </w:pPr>
    <w:rPr>
      <w:rFonts w:ascii="Calibri" w:eastAsia="Calibri" w:hAnsi="Calibri" w:cs="Calibri"/>
      <w:color w:val="000000"/>
      <w:u w:color="000000"/>
      <w:bdr w:val="nil"/>
      <w:lang w:eastAsia="mk-MK"/>
    </w:rPr>
  </w:style>
  <w:style w:type="paragraph" w:customStyle="1" w:styleId="Heading">
    <w:name w:val="Heading"/>
    <w:next w:val="BodyText"/>
    <w:rsid w:val="00CE56DD"/>
    <w:pPr>
      <w:keepNext/>
      <w:keepLines/>
      <w:widowControl w:val="0"/>
      <w:pBdr>
        <w:top w:val="nil"/>
        <w:left w:val="nil"/>
        <w:bottom w:val="nil"/>
        <w:right w:val="nil"/>
        <w:between w:val="nil"/>
        <w:bar w:val="nil"/>
      </w:pBdr>
      <w:suppressAutoHyphens/>
      <w:spacing w:before="120" w:after="240"/>
      <w:jc w:val="both"/>
      <w:outlineLvl w:val="3"/>
    </w:pPr>
    <w:rPr>
      <w:rFonts w:ascii="Calibri" w:eastAsia="Calibri" w:hAnsi="Calibri" w:cs="Calibri"/>
      <w:b/>
      <w:bCs/>
      <w:caps/>
      <w:color w:val="000000"/>
      <w:u w:color="000000"/>
      <w:bdr w:val="nil"/>
      <w:lang w:eastAsia="mk-MK"/>
    </w:rPr>
  </w:style>
  <w:style w:type="paragraph" w:styleId="TableofFigures">
    <w:name w:val="table of figures"/>
    <w:next w:val="BodyA"/>
    <w:uiPriority w:val="99"/>
    <w:rsid w:val="00CE56DD"/>
    <w:pPr>
      <w:pBdr>
        <w:top w:val="nil"/>
        <w:left w:val="nil"/>
        <w:bottom w:val="nil"/>
        <w:right w:val="nil"/>
        <w:between w:val="nil"/>
        <w:bar w:val="nil"/>
      </w:pBdr>
      <w:spacing w:before="120" w:after="0"/>
      <w:jc w:val="both"/>
    </w:pPr>
    <w:rPr>
      <w:rFonts w:ascii="Calibri" w:eastAsia="Calibri" w:hAnsi="Calibri" w:cs="Calibri"/>
      <w:color w:val="000000"/>
      <w:u w:color="000000"/>
      <w:bdr w:val="nil"/>
      <w:lang w:eastAsia="mk-MK"/>
    </w:rPr>
  </w:style>
  <w:style w:type="character" w:customStyle="1" w:styleId="Hyperlink0">
    <w:name w:val="Hyperlink.0"/>
    <w:basedOn w:val="None"/>
    <w:rsid w:val="00CE56DD"/>
    <w:rPr>
      <w:rFonts w:ascii="Calibri" w:eastAsia="Calibri" w:hAnsi="Calibri" w:cs="Calibri"/>
      <w:b/>
      <w:bCs/>
      <w:i/>
      <w:iCs/>
      <w:color w:val="000000"/>
      <w:u w:val="none" w:color="000000"/>
    </w:rPr>
  </w:style>
  <w:style w:type="numbering" w:customStyle="1" w:styleId="ImportedStyle11">
    <w:name w:val="Imported Style 11"/>
    <w:rsid w:val="00CE56DD"/>
    <w:pPr>
      <w:numPr>
        <w:numId w:val="2"/>
      </w:numPr>
    </w:pPr>
  </w:style>
  <w:style w:type="paragraph" w:customStyle="1" w:styleId="BodyAA">
    <w:name w:val="Body A A"/>
    <w:rsid w:val="00CE56DD"/>
    <w:pPr>
      <w:pBdr>
        <w:top w:val="nil"/>
        <w:left w:val="nil"/>
        <w:bottom w:val="nil"/>
        <w:right w:val="nil"/>
        <w:between w:val="nil"/>
        <w:bar w:val="nil"/>
      </w:pBdr>
      <w:spacing w:before="120" w:after="120"/>
      <w:jc w:val="both"/>
    </w:pPr>
    <w:rPr>
      <w:rFonts w:ascii="Times New Roman" w:eastAsia="Arial Unicode MS" w:hAnsi="Times New Roman" w:cs="Arial Unicode MS"/>
      <w:color w:val="000000"/>
      <w:u w:color="000000"/>
      <w:bdr w:val="nil"/>
      <w:lang w:eastAsia="mk-MK"/>
    </w:rPr>
  </w:style>
  <w:style w:type="character" w:customStyle="1" w:styleId="Hyperlink2">
    <w:name w:val="Hyperlink.2"/>
    <w:rsid w:val="00CE56DD"/>
    <w:rPr>
      <w:rFonts w:ascii="Calibri" w:eastAsia="Calibri" w:hAnsi="Calibri" w:cs="Calibri"/>
      <w:lang w:val="en-US"/>
    </w:rPr>
  </w:style>
  <w:style w:type="numbering" w:customStyle="1" w:styleId="ImportedStyle2">
    <w:name w:val="Imported Style 2"/>
    <w:rsid w:val="00CE56DD"/>
    <w:pPr>
      <w:numPr>
        <w:numId w:val="7"/>
      </w:numPr>
    </w:pPr>
  </w:style>
  <w:style w:type="numbering" w:customStyle="1" w:styleId="ImportedStyle3">
    <w:name w:val="Imported Style 3"/>
    <w:rsid w:val="00CE56DD"/>
    <w:pPr>
      <w:numPr>
        <w:numId w:val="8"/>
      </w:numPr>
    </w:pPr>
  </w:style>
  <w:style w:type="numbering" w:customStyle="1" w:styleId="ImportedStyle4">
    <w:name w:val="Imported Style 4"/>
    <w:rsid w:val="00CE56DD"/>
  </w:style>
  <w:style w:type="numbering" w:customStyle="1" w:styleId="ImportedStyle5">
    <w:name w:val="Imported Style 5"/>
    <w:rsid w:val="00CE56DD"/>
    <w:pPr>
      <w:numPr>
        <w:numId w:val="10"/>
      </w:numPr>
    </w:pPr>
  </w:style>
  <w:style w:type="numbering" w:customStyle="1" w:styleId="ImportedStyle6">
    <w:name w:val="Imported Style 6"/>
    <w:rsid w:val="00CE56DD"/>
    <w:pPr>
      <w:numPr>
        <w:numId w:val="11"/>
      </w:numPr>
    </w:pPr>
  </w:style>
  <w:style w:type="numbering" w:customStyle="1" w:styleId="ImportedStyle7">
    <w:name w:val="Imported Style 7"/>
    <w:rsid w:val="00CE56DD"/>
    <w:pPr>
      <w:numPr>
        <w:numId w:val="12"/>
      </w:numPr>
    </w:pPr>
  </w:style>
  <w:style w:type="paragraph" w:customStyle="1" w:styleId="BodyAAAA">
    <w:name w:val="Body A A A A"/>
    <w:rsid w:val="00CE56DD"/>
    <w:pPr>
      <w:pBdr>
        <w:top w:val="nil"/>
        <w:left w:val="nil"/>
        <w:bottom w:val="nil"/>
        <w:right w:val="nil"/>
        <w:between w:val="nil"/>
        <w:bar w:val="nil"/>
      </w:pBdr>
      <w:spacing w:before="120" w:after="120"/>
      <w:jc w:val="both"/>
    </w:pPr>
    <w:rPr>
      <w:rFonts w:ascii="Times New Roman" w:eastAsia="Arial Unicode MS" w:hAnsi="Times New Roman" w:cs="Arial Unicode MS"/>
      <w:color w:val="000000"/>
      <w:u w:color="000000"/>
      <w:bdr w:val="nil"/>
      <w:lang w:eastAsia="mk-MK"/>
    </w:rPr>
  </w:style>
  <w:style w:type="numbering" w:customStyle="1" w:styleId="ImportedStyle8">
    <w:name w:val="Imported Style 8"/>
    <w:rsid w:val="00CE56DD"/>
    <w:pPr>
      <w:numPr>
        <w:numId w:val="13"/>
      </w:numPr>
    </w:pPr>
  </w:style>
  <w:style w:type="numbering" w:customStyle="1" w:styleId="ImportedStyle9">
    <w:name w:val="Imported Style 9"/>
    <w:rsid w:val="00CE56DD"/>
    <w:pPr>
      <w:numPr>
        <w:numId w:val="14"/>
      </w:numPr>
    </w:pPr>
  </w:style>
  <w:style w:type="numbering" w:customStyle="1" w:styleId="ImportedStyle10">
    <w:name w:val="Imported Style 10"/>
    <w:rsid w:val="00CE56DD"/>
    <w:pPr>
      <w:numPr>
        <w:numId w:val="15"/>
      </w:numPr>
    </w:pPr>
  </w:style>
  <w:style w:type="character" w:customStyle="1" w:styleId="Hyperlink3">
    <w:name w:val="Hyperlink.3"/>
    <w:basedOn w:val="None"/>
    <w:rsid w:val="00CE56DD"/>
    <w:rPr>
      <w:rFonts w:ascii="Calibri" w:eastAsia="Calibri" w:hAnsi="Calibri" w:cs="Calibri"/>
      <w:b/>
      <w:bCs/>
      <w:lang w:val="fr-FR"/>
    </w:rPr>
  </w:style>
  <w:style w:type="character" w:customStyle="1" w:styleId="Hyperlink4">
    <w:name w:val="Hyperlink.4"/>
    <w:basedOn w:val="None"/>
    <w:rsid w:val="00CE56DD"/>
    <w:rPr>
      <w:lang w:val="it-IT"/>
    </w:rPr>
  </w:style>
  <w:style w:type="numbering" w:customStyle="1" w:styleId="ImportedStyle12">
    <w:name w:val="Imported Style 12"/>
    <w:rsid w:val="00CE56DD"/>
    <w:pPr>
      <w:numPr>
        <w:numId w:val="16"/>
      </w:numPr>
    </w:pPr>
  </w:style>
  <w:style w:type="numbering" w:customStyle="1" w:styleId="ImportedStyle131">
    <w:name w:val="Imported Style 131"/>
    <w:rsid w:val="00CE56DD"/>
    <w:pPr>
      <w:numPr>
        <w:numId w:val="17"/>
      </w:numPr>
    </w:pPr>
  </w:style>
  <w:style w:type="numbering" w:customStyle="1" w:styleId="ImportedStyle121">
    <w:name w:val="Imported Style 121"/>
    <w:rsid w:val="00CE56DD"/>
    <w:pPr>
      <w:numPr>
        <w:numId w:val="18"/>
      </w:numPr>
    </w:pPr>
  </w:style>
  <w:style w:type="numbering" w:customStyle="1" w:styleId="ImportedStyle13">
    <w:name w:val="Imported Style 13"/>
    <w:rsid w:val="00CE56DD"/>
    <w:pPr>
      <w:numPr>
        <w:numId w:val="19"/>
      </w:numPr>
    </w:pPr>
  </w:style>
  <w:style w:type="numbering" w:customStyle="1" w:styleId="ImportedStyle14">
    <w:name w:val="Imported Style 14"/>
    <w:rsid w:val="00CE56DD"/>
    <w:pPr>
      <w:numPr>
        <w:numId w:val="20"/>
      </w:numPr>
    </w:pPr>
  </w:style>
  <w:style w:type="numbering" w:customStyle="1" w:styleId="ImportedStyle15">
    <w:name w:val="Imported Style 15"/>
    <w:rsid w:val="00CE56DD"/>
    <w:pPr>
      <w:numPr>
        <w:numId w:val="21"/>
      </w:numPr>
    </w:pPr>
  </w:style>
  <w:style w:type="numbering" w:customStyle="1" w:styleId="ImportedStyle16">
    <w:name w:val="Imported Style 16"/>
    <w:rsid w:val="00CE56DD"/>
    <w:pPr>
      <w:numPr>
        <w:numId w:val="22"/>
      </w:numPr>
    </w:pPr>
  </w:style>
  <w:style w:type="numbering" w:customStyle="1" w:styleId="ImportedStyle17">
    <w:name w:val="Imported Style 17"/>
    <w:rsid w:val="00CE56DD"/>
    <w:pPr>
      <w:numPr>
        <w:numId w:val="23"/>
      </w:numPr>
    </w:pPr>
  </w:style>
  <w:style w:type="numbering" w:customStyle="1" w:styleId="ImportedStyle40">
    <w:name w:val="Imported Style 4.0"/>
    <w:rsid w:val="00CE56DD"/>
    <w:pPr>
      <w:numPr>
        <w:numId w:val="24"/>
      </w:numPr>
    </w:pPr>
  </w:style>
  <w:style w:type="numbering" w:customStyle="1" w:styleId="ImportedStyle18">
    <w:name w:val="Imported Style 18"/>
    <w:rsid w:val="00CE56DD"/>
    <w:pPr>
      <w:numPr>
        <w:numId w:val="25"/>
      </w:numPr>
    </w:pPr>
  </w:style>
  <w:style w:type="numbering" w:customStyle="1" w:styleId="ImportedStyle20">
    <w:name w:val="Imported Style 20"/>
    <w:rsid w:val="00CE56DD"/>
    <w:pPr>
      <w:numPr>
        <w:numId w:val="26"/>
      </w:numPr>
    </w:pPr>
  </w:style>
  <w:style w:type="numbering" w:customStyle="1" w:styleId="ImportedStyle21">
    <w:name w:val="Imported Style 21"/>
    <w:rsid w:val="00CE56DD"/>
    <w:pPr>
      <w:numPr>
        <w:numId w:val="27"/>
      </w:numPr>
    </w:pPr>
  </w:style>
  <w:style w:type="numbering" w:customStyle="1" w:styleId="ImportedStyle221">
    <w:name w:val="Imported Style 221"/>
    <w:rsid w:val="00CE56DD"/>
    <w:pPr>
      <w:numPr>
        <w:numId w:val="9"/>
      </w:numPr>
    </w:pPr>
  </w:style>
  <w:style w:type="numbering" w:customStyle="1" w:styleId="ImportedStyle30">
    <w:name w:val="Imported Style 3.0"/>
    <w:rsid w:val="00CE56DD"/>
    <w:pPr>
      <w:numPr>
        <w:numId w:val="28"/>
      </w:numPr>
    </w:pPr>
  </w:style>
  <w:style w:type="paragraph" w:customStyle="1" w:styleId="BodyB">
    <w:name w:val="Body B"/>
    <w:rsid w:val="00CE56DD"/>
    <w:pPr>
      <w:pBdr>
        <w:top w:val="nil"/>
        <w:left w:val="nil"/>
        <w:bottom w:val="nil"/>
        <w:right w:val="nil"/>
        <w:between w:val="nil"/>
        <w:bar w:val="nil"/>
      </w:pBdr>
      <w:spacing w:before="120" w:after="0" w:line="240" w:lineRule="auto"/>
      <w:jc w:val="both"/>
    </w:pPr>
    <w:rPr>
      <w:rFonts w:ascii="Times New Roman" w:eastAsia="Arial Unicode MS" w:hAnsi="Times New Roman" w:cs="Arial Unicode MS"/>
      <w:color w:val="000000"/>
      <w:sz w:val="24"/>
      <w:szCs w:val="24"/>
      <w:u w:color="000000"/>
      <w:bdr w:val="nil"/>
      <w:lang w:eastAsia="mk-MK"/>
    </w:rPr>
  </w:style>
  <w:style w:type="paragraph" w:customStyle="1" w:styleId="Default">
    <w:name w:val="Default"/>
    <w:rsid w:val="00CE56DD"/>
    <w:pPr>
      <w:pBdr>
        <w:top w:val="nil"/>
        <w:left w:val="nil"/>
        <w:bottom w:val="nil"/>
        <w:right w:val="nil"/>
        <w:between w:val="nil"/>
        <w:bar w:val="nil"/>
      </w:pBdr>
      <w:spacing w:after="0" w:line="240" w:lineRule="auto"/>
    </w:pPr>
    <w:rPr>
      <w:rFonts w:ascii="Helvetica Neue" w:eastAsia="Helvetica Neue" w:hAnsi="Helvetica Neue" w:cs="Helvetica Neue"/>
      <w:color w:val="000000"/>
      <w:u w:color="000000"/>
      <w:bdr w:val="nil"/>
      <w:lang w:eastAsia="mk-MK"/>
    </w:rPr>
  </w:style>
  <w:style w:type="character" w:customStyle="1" w:styleId="Hyperlink7">
    <w:name w:val="Hyperlink.7"/>
    <w:basedOn w:val="None"/>
    <w:rsid w:val="00CE56DD"/>
    <w:rPr>
      <w:rFonts w:ascii="Calibri" w:eastAsia="Calibri" w:hAnsi="Calibri" w:cs="Calibri"/>
      <w:b/>
      <w:bCs/>
      <w:i/>
      <w:iCs/>
      <w:color w:val="000000"/>
      <w:sz w:val="22"/>
      <w:szCs w:val="22"/>
      <w:u w:val="none" w:color="000000"/>
    </w:rPr>
  </w:style>
  <w:style w:type="character" w:customStyle="1" w:styleId="Hyperlink10">
    <w:name w:val="Hyperlink.10"/>
    <w:basedOn w:val="None"/>
    <w:rsid w:val="00CE56DD"/>
    <w:rPr>
      <w:color w:val="000000"/>
      <w:u w:color="000000"/>
      <w:lang w:val="de-DE"/>
    </w:rPr>
  </w:style>
  <w:style w:type="character" w:customStyle="1" w:styleId="Hyperlink11">
    <w:name w:val="Hyperlink.11"/>
    <w:basedOn w:val="None"/>
    <w:rsid w:val="00CE56DD"/>
    <w:rPr>
      <w:rFonts w:ascii="Calibri" w:eastAsia="Calibri" w:hAnsi="Calibri" w:cs="Calibri"/>
      <w:i/>
      <w:iCs/>
      <w:color w:val="0000FF"/>
      <w:sz w:val="16"/>
      <w:szCs w:val="16"/>
      <w:u w:val="single" w:color="0000FF"/>
      <w:lang w:val="de-DE"/>
    </w:rPr>
  </w:style>
  <w:style w:type="character" w:customStyle="1" w:styleId="Hyperlink12">
    <w:name w:val="Hyperlink.12"/>
    <w:basedOn w:val="None"/>
    <w:rsid w:val="00CE56DD"/>
    <w:rPr>
      <w:rFonts w:ascii="Calibri" w:eastAsia="Calibri" w:hAnsi="Calibri" w:cs="Calibri"/>
      <w:i/>
      <w:iCs/>
      <w:color w:val="0000FF"/>
      <w:sz w:val="16"/>
      <w:szCs w:val="16"/>
      <w:u w:val="single" w:color="0000FF"/>
      <w:lang w:val="en-US"/>
    </w:rPr>
  </w:style>
  <w:style w:type="numbering" w:customStyle="1" w:styleId="ImportedStyle23">
    <w:name w:val="Imported Style 23"/>
    <w:rsid w:val="00CE56DD"/>
    <w:pPr>
      <w:numPr>
        <w:numId w:val="29"/>
      </w:numPr>
    </w:pPr>
  </w:style>
  <w:style w:type="numbering" w:customStyle="1" w:styleId="ImportedStyle24">
    <w:name w:val="Imported Style 24"/>
    <w:rsid w:val="00CE56DD"/>
    <w:pPr>
      <w:numPr>
        <w:numId w:val="30"/>
      </w:numPr>
    </w:pPr>
  </w:style>
  <w:style w:type="numbering" w:customStyle="1" w:styleId="ImportedStyle25">
    <w:name w:val="Imported Style 25"/>
    <w:rsid w:val="00CE56DD"/>
    <w:pPr>
      <w:numPr>
        <w:numId w:val="31"/>
      </w:numPr>
    </w:pPr>
  </w:style>
  <w:style w:type="character" w:customStyle="1" w:styleId="Hyperlink13">
    <w:name w:val="Hyperlink.13"/>
    <w:basedOn w:val="None"/>
    <w:rsid w:val="00CE56DD"/>
    <w:rPr>
      <w:rFonts w:ascii="Trebuchet MS" w:eastAsia="Trebuchet MS" w:hAnsi="Trebuchet MS" w:cs="Trebuchet MS"/>
      <w:b/>
      <w:bCs/>
      <w:i/>
      <w:iCs/>
      <w:color w:val="000000"/>
      <w:u w:val="none" w:color="000000"/>
    </w:rPr>
  </w:style>
  <w:style w:type="numbering" w:customStyle="1" w:styleId="ImportedStyle26">
    <w:name w:val="Imported Style 26"/>
    <w:rsid w:val="00CE56DD"/>
  </w:style>
  <w:style w:type="numbering" w:customStyle="1" w:styleId="ImportedStyle27">
    <w:name w:val="Imported Style 27"/>
    <w:rsid w:val="00CE56DD"/>
  </w:style>
  <w:style w:type="numbering" w:customStyle="1" w:styleId="ImportedStyle28">
    <w:name w:val="Imported Style 28"/>
    <w:rsid w:val="00CE56DD"/>
    <w:pPr>
      <w:numPr>
        <w:numId w:val="34"/>
      </w:numPr>
    </w:pPr>
  </w:style>
  <w:style w:type="numbering" w:customStyle="1" w:styleId="ImportedStyle29">
    <w:name w:val="Imported Style 29"/>
    <w:rsid w:val="00CE56DD"/>
    <w:pPr>
      <w:numPr>
        <w:numId w:val="35"/>
      </w:numPr>
    </w:pPr>
  </w:style>
  <w:style w:type="numbering" w:customStyle="1" w:styleId="ImportedStyle300">
    <w:name w:val="Imported Style 30"/>
    <w:rsid w:val="00CE56DD"/>
    <w:pPr>
      <w:numPr>
        <w:numId w:val="36"/>
      </w:numPr>
    </w:pPr>
  </w:style>
  <w:style w:type="numbering" w:customStyle="1" w:styleId="ImportedStyle160">
    <w:name w:val="Imported Style 16.0"/>
    <w:rsid w:val="00CE56DD"/>
    <w:pPr>
      <w:numPr>
        <w:numId w:val="37"/>
      </w:numPr>
    </w:pPr>
  </w:style>
  <w:style w:type="numbering" w:customStyle="1" w:styleId="ImportedStyle331">
    <w:name w:val="Imported Style 331"/>
    <w:rsid w:val="00CE56DD"/>
    <w:pPr>
      <w:numPr>
        <w:numId w:val="46"/>
      </w:numPr>
    </w:pPr>
  </w:style>
  <w:style w:type="numbering" w:customStyle="1" w:styleId="ImportedStyle351">
    <w:name w:val="Imported Style 351"/>
    <w:rsid w:val="00CE56DD"/>
    <w:pPr>
      <w:numPr>
        <w:numId w:val="32"/>
      </w:numPr>
    </w:pPr>
  </w:style>
  <w:style w:type="numbering" w:customStyle="1" w:styleId="ImportedStyle361">
    <w:name w:val="Imported Style 361"/>
    <w:rsid w:val="00CE56DD"/>
    <w:pPr>
      <w:numPr>
        <w:numId w:val="47"/>
      </w:numPr>
    </w:pPr>
  </w:style>
  <w:style w:type="numbering" w:customStyle="1" w:styleId="ImportedStyle341">
    <w:name w:val="Imported Style 341"/>
    <w:rsid w:val="00CE56DD"/>
    <w:pPr>
      <w:numPr>
        <w:numId w:val="33"/>
      </w:numPr>
    </w:pPr>
  </w:style>
  <w:style w:type="numbering" w:customStyle="1" w:styleId="ImportedStyle37">
    <w:name w:val="Imported Style 37"/>
    <w:rsid w:val="00CE56DD"/>
    <w:pPr>
      <w:numPr>
        <w:numId w:val="38"/>
      </w:numPr>
    </w:pPr>
  </w:style>
  <w:style w:type="numbering" w:customStyle="1" w:styleId="ImportedStyle400">
    <w:name w:val="Imported Style 40"/>
    <w:rsid w:val="00CE56DD"/>
    <w:pPr>
      <w:numPr>
        <w:numId w:val="39"/>
      </w:numPr>
    </w:pPr>
  </w:style>
  <w:style w:type="numbering" w:customStyle="1" w:styleId="ImportedStyle48">
    <w:name w:val="Imported Style 48"/>
    <w:rsid w:val="00CE56DD"/>
    <w:pPr>
      <w:numPr>
        <w:numId w:val="40"/>
      </w:numPr>
    </w:pPr>
  </w:style>
  <w:style w:type="numbering" w:customStyle="1" w:styleId="ImportedStyle74">
    <w:name w:val="Imported Style 74"/>
    <w:rsid w:val="00CE56DD"/>
    <w:pPr>
      <w:numPr>
        <w:numId w:val="41"/>
      </w:numPr>
    </w:pPr>
  </w:style>
  <w:style w:type="numbering" w:customStyle="1" w:styleId="ImportedStyle44">
    <w:name w:val="Imported Style 44"/>
    <w:rsid w:val="00CE56DD"/>
    <w:pPr>
      <w:numPr>
        <w:numId w:val="42"/>
      </w:numPr>
    </w:pPr>
  </w:style>
  <w:style w:type="numbering" w:customStyle="1" w:styleId="ImportedStyle39">
    <w:name w:val="Imported Style 39"/>
    <w:rsid w:val="00CE56DD"/>
    <w:pPr>
      <w:numPr>
        <w:numId w:val="43"/>
      </w:numPr>
    </w:pPr>
  </w:style>
  <w:style w:type="numbering" w:customStyle="1" w:styleId="ImportedStyle49">
    <w:name w:val="Imported Style 49"/>
    <w:rsid w:val="00CE56DD"/>
    <w:pPr>
      <w:numPr>
        <w:numId w:val="44"/>
      </w:numPr>
    </w:pPr>
  </w:style>
  <w:style w:type="numbering" w:customStyle="1" w:styleId="ImportedStyle50">
    <w:name w:val="Imported Style 50"/>
    <w:rsid w:val="00CE56DD"/>
    <w:pPr>
      <w:numPr>
        <w:numId w:val="45"/>
      </w:numPr>
    </w:pPr>
  </w:style>
  <w:style w:type="paragraph" w:styleId="CommentText">
    <w:name w:val="annotation text"/>
    <w:basedOn w:val="Normal"/>
    <w:link w:val="CommentTextChar"/>
    <w:uiPriority w:val="99"/>
    <w:semiHidden/>
    <w:unhideWhenUsed/>
    <w:rsid w:val="00CE56DD"/>
    <w:pPr>
      <w:pBdr>
        <w:top w:val="nil"/>
        <w:left w:val="nil"/>
        <w:bottom w:val="nil"/>
        <w:right w:val="nil"/>
        <w:between w:val="nil"/>
        <w:bar w:val="nil"/>
      </w:pBdr>
      <w:spacing w:after="0" w:line="240" w:lineRule="auto"/>
    </w:pPr>
    <w:rPr>
      <w:rFonts w:eastAsia="Arial Unicode MS" w:cs="Times New Roman"/>
      <w:sz w:val="20"/>
      <w:szCs w:val="20"/>
      <w:bdr w:val="nil"/>
    </w:rPr>
  </w:style>
  <w:style w:type="character" w:customStyle="1" w:styleId="CommentTextChar">
    <w:name w:val="Comment Text Char"/>
    <w:basedOn w:val="DefaultParagraphFont"/>
    <w:link w:val="CommentText"/>
    <w:uiPriority w:val="99"/>
    <w:semiHidden/>
    <w:rsid w:val="00CE56DD"/>
    <w:rPr>
      <w:rFonts w:ascii="Times New Roman" w:eastAsia="Arial Unicode MS" w:hAnsi="Times New Roman" w:cs="Times New Roman"/>
      <w:sz w:val="20"/>
      <w:szCs w:val="20"/>
      <w:bdr w:val="nil"/>
    </w:rPr>
  </w:style>
  <w:style w:type="character" w:styleId="CommentReference">
    <w:name w:val="annotation reference"/>
    <w:basedOn w:val="DefaultParagraphFont"/>
    <w:uiPriority w:val="99"/>
    <w:semiHidden/>
    <w:unhideWhenUsed/>
    <w:rsid w:val="00CE56DD"/>
    <w:rPr>
      <w:sz w:val="16"/>
      <w:szCs w:val="16"/>
    </w:rPr>
  </w:style>
  <w:style w:type="paragraph" w:styleId="BalloonText">
    <w:name w:val="Balloon Text"/>
    <w:basedOn w:val="Normal"/>
    <w:link w:val="BalloonTextChar"/>
    <w:uiPriority w:val="99"/>
    <w:semiHidden/>
    <w:unhideWhenUsed/>
    <w:rsid w:val="00CE56DD"/>
    <w:pPr>
      <w:pBdr>
        <w:top w:val="nil"/>
        <w:left w:val="nil"/>
        <w:bottom w:val="nil"/>
        <w:right w:val="nil"/>
        <w:between w:val="nil"/>
        <w:bar w:val="nil"/>
      </w:pBdr>
      <w:spacing w:after="0" w:line="240" w:lineRule="auto"/>
    </w:pPr>
    <w:rPr>
      <w:rFonts w:ascii="Tahoma" w:eastAsia="Arial Unicode MS" w:hAnsi="Tahoma" w:cs="Tahoma"/>
      <w:sz w:val="16"/>
      <w:szCs w:val="16"/>
      <w:bdr w:val="nil"/>
    </w:rPr>
  </w:style>
  <w:style w:type="character" w:customStyle="1" w:styleId="BalloonTextChar">
    <w:name w:val="Balloon Text Char"/>
    <w:basedOn w:val="DefaultParagraphFont"/>
    <w:link w:val="BalloonText"/>
    <w:uiPriority w:val="99"/>
    <w:semiHidden/>
    <w:rsid w:val="00CE56DD"/>
    <w:rPr>
      <w:rFonts w:ascii="Tahoma" w:eastAsia="Arial Unicode MS" w:hAnsi="Tahoma" w:cs="Tahoma"/>
      <w:sz w:val="16"/>
      <w:szCs w:val="16"/>
      <w:bdr w:val="nil"/>
    </w:rPr>
  </w:style>
  <w:style w:type="paragraph" w:styleId="NoSpacing">
    <w:name w:val="No Spacing"/>
    <w:link w:val="NoSpacingChar"/>
    <w:uiPriority w:val="1"/>
    <w:qFormat/>
    <w:rsid w:val="00CE56DD"/>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rPr>
  </w:style>
  <w:style w:type="table" w:customStyle="1" w:styleId="GridTable2-Accent51">
    <w:name w:val="Grid Table 2 - Accent 51"/>
    <w:basedOn w:val="TableNormal"/>
    <w:next w:val="GridTable2-Accent52"/>
    <w:uiPriority w:val="47"/>
    <w:rsid w:val="00CE56D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mk-MK" w:eastAsia="mk-MK"/>
    </w:rPr>
    <w:tblPr>
      <w:tblStyleRowBandSize w:val="1"/>
      <w:tblStyleColBandSize w:val="1"/>
      <w:tblBorders>
        <w:top w:val="single" w:sz="2" w:space="0" w:color="DACDBA"/>
        <w:bottom w:val="single" w:sz="2" w:space="0" w:color="DACDBA"/>
        <w:insideH w:val="single" w:sz="2" w:space="0" w:color="DACDBA"/>
        <w:insideV w:val="single" w:sz="2" w:space="0" w:color="DACDBA"/>
      </w:tblBorders>
    </w:tblPr>
    <w:tblStylePr w:type="firstRow">
      <w:rPr>
        <w:b/>
        <w:bCs/>
      </w:rPr>
      <w:tblPr/>
      <w:tcPr>
        <w:tcBorders>
          <w:top w:val="nil"/>
          <w:bottom w:val="single" w:sz="12" w:space="0" w:color="DACDBA"/>
          <w:insideH w:val="nil"/>
          <w:insideV w:val="nil"/>
        </w:tcBorders>
        <w:shd w:val="clear" w:color="auto" w:fill="FFFFFF"/>
      </w:tcPr>
    </w:tblStylePr>
    <w:tblStylePr w:type="lastRow">
      <w:rPr>
        <w:b/>
        <w:bCs/>
      </w:rPr>
      <w:tblPr/>
      <w:tcPr>
        <w:tcBorders>
          <w:top w:val="double" w:sz="2" w:space="0" w:color="DACDBA"/>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2EEE8"/>
      </w:tcPr>
    </w:tblStylePr>
    <w:tblStylePr w:type="band1Horz">
      <w:tblPr/>
      <w:tcPr>
        <w:shd w:val="clear" w:color="auto" w:fill="F2EEE8"/>
      </w:tcPr>
    </w:tblStylePr>
  </w:style>
  <w:style w:type="table" w:customStyle="1" w:styleId="GridTable2-Accent52">
    <w:name w:val="Grid Table 2 - Accent 52"/>
    <w:basedOn w:val="TableNormal"/>
    <w:uiPriority w:val="47"/>
    <w:rsid w:val="00CE56DD"/>
    <w:pPr>
      <w:spacing w:after="0" w:line="240" w:lineRule="auto"/>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61">
    <w:name w:val="Grid Table 4 - Accent 61"/>
    <w:basedOn w:val="TableNormal"/>
    <w:uiPriority w:val="49"/>
    <w:rsid w:val="00CE56DD"/>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numbering" w:customStyle="1" w:styleId="ImportedStyle19">
    <w:name w:val="Imported Style 19"/>
    <w:rsid w:val="00CE56DD"/>
  </w:style>
  <w:style w:type="table" w:customStyle="1" w:styleId="GridTable4-Accent31">
    <w:name w:val="Grid Table 4 - Accent 31"/>
    <w:basedOn w:val="TableNormal"/>
    <w:uiPriority w:val="49"/>
    <w:rsid w:val="00CE56DD"/>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numbering" w:customStyle="1" w:styleId="ImportedStyle191">
    <w:name w:val="Imported Style 191"/>
    <w:rsid w:val="00CE56DD"/>
    <w:pPr>
      <w:numPr>
        <w:numId w:val="49"/>
      </w:numPr>
    </w:pPr>
  </w:style>
  <w:style w:type="table" w:styleId="TableGrid">
    <w:name w:val="Table Grid"/>
    <w:basedOn w:val="TableNormal"/>
    <w:uiPriority w:val="59"/>
    <w:rsid w:val="00CE56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3-Accent51">
    <w:name w:val="Medium Grid 3 - Accent 51"/>
    <w:basedOn w:val="TableNormal"/>
    <w:next w:val="MediumGrid3-Accent5"/>
    <w:uiPriority w:val="69"/>
    <w:rsid w:val="00CE56DD"/>
    <w:pPr>
      <w:spacing w:after="0" w:line="240" w:lineRule="auto"/>
    </w:pPr>
    <w:rPr>
      <w:rFonts w:eastAsia="Times New Roman" w:hAnsi="Times New Roman" w:cs="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0EAE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2AD8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2AD8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2AD8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2AD8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E0D6C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E0D6C6"/>
      </w:tcPr>
    </w:tblStylePr>
  </w:style>
  <w:style w:type="table" w:styleId="MediumGrid3-Accent5">
    <w:name w:val="Medium Grid 3 Accent 5"/>
    <w:basedOn w:val="TableNormal"/>
    <w:uiPriority w:val="69"/>
    <w:unhideWhenUsed/>
    <w:rsid w:val="00CE56D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customStyle="1" w:styleId="MediumGrid3-Accent41">
    <w:name w:val="Medium Grid 3 - Accent 41"/>
    <w:basedOn w:val="TableNormal"/>
    <w:next w:val="MediumGrid3-Accent4"/>
    <w:uiPriority w:val="69"/>
    <w:rsid w:val="00CE56DD"/>
    <w:pPr>
      <w:spacing w:after="0" w:line="240" w:lineRule="auto"/>
    </w:pPr>
    <w:rPr>
      <w:rFonts w:eastAsia="Times New Roman" w:hAnsi="Times New Roman" w:cs="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E8CF"/>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C984A"/>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C984A"/>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C984A"/>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C984A"/>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ED09F"/>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ED09F"/>
      </w:tcPr>
    </w:tblStylePr>
  </w:style>
  <w:style w:type="table" w:styleId="MediumGrid3-Accent4">
    <w:name w:val="Medium Grid 3 Accent 4"/>
    <w:basedOn w:val="TableNormal"/>
    <w:uiPriority w:val="69"/>
    <w:unhideWhenUsed/>
    <w:rsid w:val="00CE56D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numbering" w:customStyle="1" w:styleId="CowiHeadings">
    <w:name w:val="CowiHeadings"/>
    <w:rsid w:val="00CE56DD"/>
    <w:pPr>
      <w:numPr>
        <w:numId w:val="50"/>
      </w:numPr>
    </w:pPr>
  </w:style>
  <w:style w:type="character" w:styleId="FootnoteReference">
    <w:name w:val="footnote reference"/>
    <w:aliases w:val="16 Point,Superscript 6 Point,Superscript 6 Point + 11 pt,ftref,Footnote Reference Number,Footnote Reference_LVL6,Footnote Reference_LVL61,Footnote Reference_LVL62,Footnote Reference_LVL63,Footnote Reference_LVL64,BVI fnr,Ref, BVI fnr"/>
    <w:link w:val="CarattereCarattereCharCharCharCharCharCharZchn"/>
    <w:uiPriority w:val="99"/>
    <w:unhideWhenUsed/>
    <w:qFormat/>
    <w:rsid w:val="00C61DAE"/>
    <w:rPr>
      <w:rFonts w:ascii="Times New Roman" w:hAnsi="Times New Roman"/>
      <w:sz w:val="18"/>
      <w:vertAlign w:val="superscript"/>
    </w:rPr>
  </w:style>
  <w:style w:type="table" w:customStyle="1" w:styleId="TableGrid1">
    <w:name w:val="Table Grid1"/>
    <w:basedOn w:val="TableNormal"/>
    <w:next w:val="TableGrid"/>
    <w:uiPriority w:val="59"/>
    <w:rsid w:val="00CE56DD"/>
    <w:pPr>
      <w:spacing w:after="0" w:line="240" w:lineRule="auto"/>
    </w:pPr>
    <w:rPr>
      <w:rFonts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Text1">
    <w:name w:val="Footnote Text1"/>
    <w:basedOn w:val="Normal"/>
    <w:next w:val="FootnoteText"/>
    <w:link w:val="FootnoteTextChar"/>
    <w:uiPriority w:val="99"/>
    <w:semiHidden/>
    <w:unhideWhenUsed/>
    <w:rsid w:val="00CE56DD"/>
    <w:pPr>
      <w:spacing w:after="0" w:line="240" w:lineRule="auto"/>
    </w:pPr>
    <w:rPr>
      <w:rFonts w:eastAsia="Franklin Gothic Book" w:hAnsi="Franklin Gothic Book" w:cs="Times New Roman"/>
      <w:sz w:val="20"/>
      <w:szCs w:val="20"/>
    </w:rPr>
  </w:style>
  <w:style w:type="character" w:customStyle="1" w:styleId="FootnoteTextChar">
    <w:name w:val="Footnote Text Char"/>
    <w:aliases w:val="ADB Char,ALTS FOOTNOTE Char,Char Char,FOOTNOTES Char,Fodnotetekst Tegn Char,Footnote Char,Footnote Text Char Char Char,Footnote Text Char Char Char Char Char Char Char,Fußnote Char,Fußnotentext arial Char,WB-Fußnotentext Char,fn Char"/>
    <w:basedOn w:val="DefaultParagraphFont"/>
    <w:link w:val="FootnoteText1"/>
    <w:uiPriority w:val="99"/>
    <w:semiHidden/>
    <w:rsid w:val="00CE56DD"/>
    <w:rPr>
      <w:rFonts w:eastAsia="Franklin Gothic Book" w:hAnsi="Franklin Gothic Book" w:cs="Times New Roman"/>
      <w:sz w:val="20"/>
      <w:szCs w:val="20"/>
    </w:rPr>
  </w:style>
  <w:style w:type="paragraph" w:customStyle="1" w:styleId="CarattereCarattereCharCharCharCharCharCharZchn">
    <w:name w:val="Carattere Carattere Char Char Char Char Char Char Zchn"/>
    <w:basedOn w:val="Normal"/>
    <w:next w:val="Normal"/>
    <w:link w:val="FootnoteReference"/>
    <w:rsid w:val="00C61DAE"/>
    <w:pPr>
      <w:spacing w:line="240" w:lineRule="exact"/>
    </w:pPr>
    <w:rPr>
      <w:sz w:val="18"/>
      <w:vertAlign w:val="superscript"/>
    </w:rPr>
  </w:style>
  <w:style w:type="paragraph" w:styleId="FootnoteText">
    <w:name w:val="footnote text"/>
    <w:aliases w:val="ADB,ALTS FOOTNOTE,Char,FOOTNOTES,Fodnotetekst Tegn,Footnote,Footnote Text Char Char,Footnote Text Char Char Char Char Char Char,Fußnote,Fußnotentext arial,Texte de note de bas de page,WB-Fußnotentext,fn,footnote text,ft,single space,DNV-FT"/>
    <w:basedOn w:val="Normal"/>
    <w:link w:val="FootnoteTextChar1"/>
    <w:uiPriority w:val="99"/>
    <w:unhideWhenUsed/>
    <w:qFormat/>
    <w:rsid w:val="00CE56DD"/>
    <w:pPr>
      <w:spacing w:after="0" w:line="240" w:lineRule="auto"/>
    </w:pPr>
    <w:rPr>
      <w:sz w:val="20"/>
      <w:szCs w:val="20"/>
    </w:rPr>
  </w:style>
  <w:style w:type="character" w:customStyle="1" w:styleId="FootnoteTextChar1">
    <w:name w:val="Footnote Text Char1"/>
    <w:aliases w:val="ADB Char1,ALTS FOOTNOTE Char1,Char Char1,FOOTNOTES Char1,Fodnotetekst Tegn Char1,Footnote Char1,Footnote Text Char Char Char1,Footnote Text Char Char Char Char Char Char Char1,Fußnote Char1,Fußnotentext arial Char1,fn Char1,ft Char"/>
    <w:basedOn w:val="DefaultParagraphFont"/>
    <w:link w:val="FootnoteText"/>
    <w:uiPriority w:val="99"/>
    <w:rsid w:val="00CE56DD"/>
    <w:rPr>
      <w:sz w:val="20"/>
      <w:szCs w:val="20"/>
    </w:rPr>
  </w:style>
  <w:style w:type="character" w:customStyle="1" w:styleId="ListParagraphChar">
    <w:name w:val="List Paragraph Char"/>
    <w:aliases w:val="Akapit z listą BS Char,Bullet1 Char,Bullets Char,Citation List Char,Ha Char,List Paragraph (numbered (a)) Char,List Paragraph1 Char,List_Paragraph Char,Liste 1 Char,Main numbered paragraph Char,Multilevel para_II Char,References Char"/>
    <w:link w:val="ListParagraph"/>
    <w:uiPriority w:val="34"/>
    <w:qFormat/>
    <w:locked/>
    <w:rsid w:val="00313238"/>
    <w:rPr>
      <w:rFonts w:ascii="Times New Roman" w:eastAsia="Calibri" w:hAnsi="Times New Roman" w:cs="Times New Roman"/>
      <w:bCs/>
    </w:rPr>
  </w:style>
  <w:style w:type="table" w:customStyle="1" w:styleId="GridTable4-Accent610">
    <w:name w:val="Grid Table 4 - Accent 610"/>
    <w:basedOn w:val="TableNormal"/>
    <w:uiPriority w:val="49"/>
    <w:rsid w:val="00CE56DD"/>
    <w:pPr>
      <w:spacing w:after="0" w:line="240" w:lineRule="auto"/>
    </w:pPr>
    <w:rPr>
      <w:rFonts w:eastAsia="Times New Roman" w:hAnsi="Times New Roman" w:cs="Times New Roman"/>
    </w:rPr>
    <w:tblPr>
      <w:tblStyleRowBandSize w:val="1"/>
      <w:tblStyleColBandSize w:val="1"/>
      <w:tblBorders>
        <w:top w:val="single" w:sz="4" w:space="0" w:color="91A7C3"/>
        <w:left w:val="single" w:sz="4" w:space="0" w:color="91A7C3"/>
        <w:bottom w:val="single" w:sz="4" w:space="0" w:color="91A7C3"/>
        <w:right w:val="single" w:sz="4" w:space="0" w:color="91A7C3"/>
        <w:insideH w:val="single" w:sz="4" w:space="0" w:color="91A7C3"/>
        <w:insideV w:val="single" w:sz="4" w:space="0" w:color="91A7C3"/>
      </w:tblBorders>
    </w:tblPr>
    <w:tblStylePr w:type="firstRow">
      <w:rPr>
        <w:b/>
        <w:bCs/>
        <w:color w:val="FFFFFF"/>
      </w:rPr>
      <w:tblPr/>
      <w:tcPr>
        <w:tcBorders>
          <w:top w:val="single" w:sz="4" w:space="0" w:color="506E94"/>
          <w:left w:val="single" w:sz="4" w:space="0" w:color="506E94"/>
          <w:bottom w:val="single" w:sz="4" w:space="0" w:color="506E94"/>
          <w:right w:val="single" w:sz="4" w:space="0" w:color="506E94"/>
          <w:insideH w:val="nil"/>
          <w:insideV w:val="nil"/>
        </w:tcBorders>
        <w:shd w:val="clear" w:color="auto" w:fill="506E94"/>
      </w:tcPr>
    </w:tblStylePr>
    <w:tblStylePr w:type="lastRow">
      <w:rPr>
        <w:b/>
        <w:bCs/>
      </w:rPr>
      <w:tblPr/>
      <w:tcPr>
        <w:tcBorders>
          <w:top w:val="double" w:sz="4" w:space="0" w:color="506E94"/>
        </w:tcBorders>
      </w:tcPr>
    </w:tblStylePr>
    <w:tblStylePr w:type="firstCol">
      <w:rPr>
        <w:b/>
        <w:bCs/>
      </w:rPr>
    </w:tblStylePr>
    <w:tblStylePr w:type="lastCol">
      <w:rPr>
        <w:b/>
        <w:bCs/>
      </w:rPr>
    </w:tblStylePr>
    <w:tblStylePr w:type="band1Vert">
      <w:tblPr/>
      <w:tcPr>
        <w:shd w:val="clear" w:color="auto" w:fill="DAE1EB"/>
      </w:tcPr>
    </w:tblStylePr>
    <w:tblStylePr w:type="band1Horz">
      <w:tblPr/>
      <w:tcPr>
        <w:shd w:val="clear" w:color="auto" w:fill="DAE1EB"/>
      </w:tcPr>
    </w:tblStylePr>
  </w:style>
  <w:style w:type="table" w:customStyle="1" w:styleId="GridTable4-Accent62">
    <w:name w:val="Grid Table 4 - Accent 62"/>
    <w:basedOn w:val="TableNormal"/>
    <w:next w:val="GridTable4-Accent61"/>
    <w:uiPriority w:val="49"/>
    <w:rsid w:val="00CE56DD"/>
    <w:pPr>
      <w:spacing w:after="0" w:line="240" w:lineRule="auto"/>
    </w:p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CommentSubject">
    <w:name w:val="annotation subject"/>
    <w:basedOn w:val="CommentText"/>
    <w:next w:val="CommentText"/>
    <w:link w:val="CommentSubjectChar"/>
    <w:uiPriority w:val="99"/>
    <w:semiHidden/>
    <w:unhideWhenUsed/>
    <w:rsid w:val="00CE56DD"/>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eastAsiaTheme="minorHAnsi" w:hAnsiTheme="minorHAnsi" w:cstheme="minorBidi"/>
      <w:b/>
      <w:bCs/>
      <w:bdr w:val="none" w:sz="0" w:space="0" w:color="auto"/>
    </w:rPr>
  </w:style>
  <w:style w:type="character" w:customStyle="1" w:styleId="CommentSubjectChar">
    <w:name w:val="Comment Subject Char"/>
    <w:basedOn w:val="CommentTextChar"/>
    <w:link w:val="CommentSubject"/>
    <w:uiPriority w:val="99"/>
    <w:semiHidden/>
    <w:rsid w:val="00CE56DD"/>
    <w:rPr>
      <w:rFonts w:ascii="Times New Roman" w:eastAsia="Arial Unicode MS" w:hAnsi="Times New Roman" w:cs="Times New Roman"/>
      <w:b/>
      <w:bCs/>
      <w:sz w:val="20"/>
      <w:szCs w:val="20"/>
      <w:bdr w:val="nil"/>
    </w:rPr>
  </w:style>
  <w:style w:type="paragraph" w:styleId="Revision">
    <w:name w:val="Revision"/>
    <w:hidden/>
    <w:uiPriority w:val="99"/>
    <w:semiHidden/>
    <w:rsid w:val="00CE56DD"/>
    <w:pPr>
      <w:spacing w:after="0" w:line="240" w:lineRule="auto"/>
    </w:pPr>
  </w:style>
  <w:style w:type="character" w:customStyle="1" w:styleId="NoSpacingChar">
    <w:name w:val="No Spacing Char"/>
    <w:basedOn w:val="DefaultParagraphFont"/>
    <w:link w:val="NoSpacing"/>
    <w:uiPriority w:val="1"/>
    <w:rsid w:val="00CE56DD"/>
    <w:rPr>
      <w:rFonts w:ascii="Times New Roman" w:eastAsia="Arial Unicode MS" w:hAnsi="Times New Roman" w:cs="Times New Roman"/>
      <w:sz w:val="24"/>
      <w:szCs w:val="24"/>
      <w:bdr w:val="nil"/>
    </w:rPr>
  </w:style>
  <w:style w:type="table" w:customStyle="1" w:styleId="TableGrid2">
    <w:name w:val="Table Grid2"/>
    <w:basedOn w:val="TableNormal"/>
    <w:next w:val="TableGrid"/>
    <w:uiPriority w:val="39"/>
    <w:rsid w:val="00CE56DD"/>
    <w:pPr>
      <w:spacing w:after="0" w:line="240" w:lineRule="auto"/>
    </w:pPr>
    <w:rPr>
      <w:rFonts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23">
    <w:name w:val="Style123"/>
    <w:basedOn w:val="Heading"/>
    <w:next w:val="Heading"/>
    <w:qFormat/>
    <w:rsid w:val="00CE56DD"/>
    <w:pPr>
      <w:spacing w:after="120" w:line="240" w:lineRule="auto"/>
      <w:ind w:left="714" w:hanging="357"/>
    </w:pPr>
    <w:rPr>
      <w:rFonts w:eastAsia="MS Mincho" w:cs="Times New Roman"/>
      <w:bCs w:val="0"/>
      <w:sz w:val="24"/>
      <w:szCs w:val="24"/>
    </w:rPr>
  </w:style>
  <w:style w:type="table" w:customStyle="1" w:styleId="TableGrid3">
    <w:name w:val="Table Grid3"/>
    <w:basedOn w:val="TableNormal"/>
    <w:next w:val="TableGrid"/>
    <w:uiPriority w:val="39"/>
    <w:rsid w:val="00CE56DD"/>
    <w:pPr>
      <w:spacing w:after="0" w:line="240" w:lineRule="auto"/>
    </w:pPr>
    <w:rPr>
      <w:rFonts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2-Accent31">
    <w:name w:val="Grid Table 2 - Accent 31"/>
    <w:basedOn w:val="TableNormal"/>
    <w:uiPriority w:val="47"/>
    <w:rsid w:val="00CE56DD"/>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1Light-Accent61">
    <w:name w:val="Grid Table 1 Light - Accent 61"/>
    <w:basedOn w:val="TableNormal"/>
    <w:uiPriority w:val="46"/>
    <w:rsid w:val="00CE56DD"/>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GridTable2-Accent61">
    <w:name w:val="Grid Table 2 - Accent 61"/>
    <w:basedOn w:val="TableNormal"/>
    <w:uiPriority w:val="47"/>
    <w:rsid w:val="00CE56DD"/>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VIfnrCharCharCharCharChar">
    <w:name w:val="BVI fnr Char Char Char Char Char"/>
    <w:aliases w:val=" BVI fnr Car Car Char Char Char Char Char,BVI fnr Car Char Char Char Char Char, BVI fnr Car Car Car Car Char Char Char Char Char Char Char Char,BVI fnr Car Car Char Char Char Char Char"/>
    <w:basedOn w:val="Normal"/>
    <w:uiPriority w:val="99"/>
    <w:rsid w:val="00CE56DD"/>
    <w:pPr>
      <w:spacing w:after="160" w:line="240" w:lineRule="exact"/>
      <w:jc w:val="left"/>
    </w:pPr>
    <w:rPr>
      <w:rFonts w:eastAsia="Arial Unicode MS" w:cs="Times New Roman"/>
      <w:sz w:val="20"/>
      <w:szCs w:val="20"/>
      <w:u w:color="000000"/>
      <w:bdr w:val="nil"/>
      <w:vertAlign w:val="superscript"/>
      <w:lang w:val="ru-RU" w:eastAsia="ru-RU"/>
    </w:rPr>
  </w:style>
  <w:style w:type="numbering" w:customStyle="1" w:styleId="ImportedStyle51">
    <w:name w:val="Imported Style 51"/>
    <w:rsid w:val="00CE56DD"/>
    <w:pPr>
      <w:numPr>
        <w:numId w:val="52"/>
      </w:numPr>
    </w:pPr>
  </w:style>
  <w:style w:type="table" w:customStyle="1" w:styleId="ListTable4-Accent61">
    <w:name w:val="List Table 4 - Accent 61"/>
    <w:basedOn w:val="TableNormal"/>
    <w:uiPriority w:val="49"/>
    <w:rsid w:val="00CE56DD"/>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1Light-Accent610">
    <w:name w:val="Grid Table 1 Light - Accent 610"/>
    <w:basedOn w:val="TableNormal"/>
    <w:next w:val="GridTable1Light-Accent61"/>
    <w:uiPriority w:val="46"/>
    <w:rsid w:val="00CE56DD"/>
    <w:pPr>
      <w:spacing w:after="0" w:line="240" w:lineRule="auto"/>
    </w:pPr>
    <w:rPr>
      <w:rFonts w:ascii="Calibri" w:eastAsia="Calibri" w:hAnsi="Calibri" w:cs="Times New Roman"/>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TableNormal1">
    <w:name w:val="Table Normal1"/>
    <w:rsid w:val="00CE56D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ru-RU" w:eastAsia="ru-RU"/>
    </w:rPr>
    <w:tblPr>
      <w:tblInd w:w="0" w:type="dxa"/>
      <w:tblCellMar>
        <w:top w:w="0" w:type="dxa"/>
        <w:left w:w="0" w:type="dxa"/>
        <w:bottom w:w="0" w:type="dxa"/>
        <w:right w:w="0" w:type="dxa"/>
      </w:tblCellMar>
    </w:tblPr>
  </w:style>
  <w:style w:type="paragraph" w:styleId="ListBullet">
    <w:name w:val="List Bullet"/>
    <w:rsid w:val="00CE56DD"/>
    <w:pPr>
      <w:pBdr>
        <w:top w:val="nil"/>
        <w:left w:val="nil"/>
        <w:bottom w:val="nil"/>
        <w:right w:val="nil"/>
        <w:between w:val="nil"/>
        <w:bar w:val="nil"/>
      </w:pBdr>
      <w:tabs>
        <w:tab w:val="left" w:pos="2552"/>
      </w:tabs>
      <w:spacing w:after="120" w:line="240" w:lineRule="auto"/>
      <w:jc w:val="both"/>
    </w:pPr>
    <w:rPr>
      <w:rFonts w:ascii="Calibri Light" w:eastAsia="Calibri Light" w:hAnsi="Calibri Light" w:cs="Calibri Light"/>
      <w:color w:val="000000"/>
      <w:u w:color="000000"/>
      <w:bdr w:val="nil"/>
      <w:lang w:eastAsia="ru-RU"/>
    </w:rPr>
  </w:style>
  <w:style w:type="paragraph" w:customStyle="1" w:styleId="aOdrky">
    <w:name w:val="a _Odrážky"/>
    <w:basedOn w:val="Normal"/>
    <w:uiPriority w:val="99"/>
    <w:rsid w:val="00CE56DD"/>
    <w:pPr>
      <w:suppressAutoHyphens/>
      <w:spacing w:after="0" w:line="240" w:lineRule="auto"/>
    </w:pPr>
    <w:rPr>
      <w:rFonts w:eastAsia="Times New Roman" w:cs="Times New Roman"/>
      <w:sz w:val="24"/>
      <w:szCs w:val="24"/>
      <w:u w:color="000000"/>
      <w:lang w:val="cs-CZ" w:eastAsia="cs-CZ"/>
    </w:rPr>
  </w:style>
  <w:style w:type="table" w:customStyle="1" w:styleId="ListTable4-Accent31">
    <w:name w:val="List Table 4 - Accent 31"/>
    <w:basedOn w:val="TableNormal"/>
    <w:uiPriority w:val="49"/>
    <w:rsid w:val="00CE56DD"/>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21">
    <w:name w:val="Grid Table 21"/>
    <w:basedOn w:val="TableNormal"/>
    <w:uiPriority w:val="47"/>
    <w:rsid w:val="00CE56D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41">
    <w:name w:val="List Table 4 - Accent 41"/>
    <w:basedOn w:val="TableNormal"/>
    <w:uiPriority w:val="49"/>
    <w:rsid w:val="00CE56DD"/>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3-Accent41">
    <w:name w:val="List Table 3 - Accent 41"/>
    <w:basedOn w:val="TableNormal"/>
    <w:next w:val="ListTable3-Accent42"/>
    <w:uiPriority w:val="48"/>
    <w:rsid w:val="00CE56DD"/>
    <w:pPr>
      <w:spacing w:after="0" w:line="240" w:lineRule="auto"/>
    </w:pPr>
    <w:rPr>
      <w:lang w:val="mk-MK"/>
    </w:rPr>
    <w:tblPr>
      <w:tblStyleRowBandSize w:val="1"/>
      <w:tblStyleColBandSize w:val="1"/>
      <w:tblBorders>
        <w:top w:val="single" w:sz="4" w:space="0" w:color="FFC000"/>
        <w:left w:val="single" w:sz="4" w:space="0" w:color="FFC000"/>
        <w:bottom w:val="single" w:sz="4" w:space="0" w:color="FFC000"/>
        <w:right w:val="single" w:sz="4" w:space="0" w:color="FFC000"/>
      </w:tblBorders>
    </w:tblPr>
    <w:tblStylePr w:type="firstRow">
      <w:rPr>
        <w:b/>
        <w:bCs/>
        <w:color w:val="FFFFFF"/>
      </w:rPr>
      <w:tblPr/>
      <w:tcPr>
        <w:shd w:val="clear" w:color="auto" w:fill="FFC000"/>
      </w:tcPr>
    </w:tblStylePr>
    <w:tblStylePr w:type="lastRow">
      <w:rPr>
        <w:b/>
        <w:bCs/>
      </w:rPr>
      <w:tblPr/>
      <w:tcPr>
        <w:tcBorders>
          <w:top w:val="double" w:sz="4" w:space="0" w:color="FFC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FFC000"/>
          <w:right w:val="single" w:sz="4" w:space="0" w:color="FFC000"/>
        </w:tcBorders>
      </w:tcPr>
    </w:tblStylePr>
    <w:tblStylePr w:type="band1Horz">
      <w:tblPr/>
      <w:tcPr>
        <w:tcBorders>
          <w:top w:val="single" w:sz="4" w:space="0" w:color="FFC000"/>
          <w:bottom w:val="single" w:sz="4" w:space="0" w:color="FFC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left w:val="nil"/>
        </w:tcBorders>
      </w:tcPr>
    </w:tblStylePr>
    <w:tblStylePr w:type="swCell">
      <w:tblPr/>
      <w:tcPr>
        <w:tcBorders>
          <w:top w:val="double" w:sz="4" w:space="0" w:color="FFC000"/>
          <w:right w:val="nil"/>
        </w:tcBorders>
      </w:tcPr>
    </w:tblStylePr>
  </w:style>
  <w:style w:type="table" w:customStyle="1" w:styleId="ListTable3-Accent42">
    <w:name w:val="List Table 3 - Accent 42"/>
    <w:basedOn w:val="TableNormal"/>
    <w:uiPriority w:val="48"/>
    <w:rsid w:val="00CE56DD"/>
    <w:pPr>
      <w:spacing w:after="0"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character" w:styleId="FollowedHyperlink">
    <w:name w:val="FollowedHyperlink"/>
    <w:basedOn w:val="DefaultParagraphFont"/>
    <w:uiPriority w:val="99"/>
    <w:semiHidden/>
    <w:unhideWhenUsed/>
    <w:rsid w:val="00CE56DD"/>
    <w:rPr>
      <w:color w:val="800080" w:themeColor="followedHyperlink"/>
      <w:u w:val="single"/>
    </w:rPr>
  </w:style>
  <w:style w:type="paragraph" w:styleId="Title">
    <w:name w:val="Title"/>
    <w:basedOn w:val="Normal"/>
    <w:next w:val="Normal"/>
    <w:link w:val="TitleChar"/>
    <w:uiPriority w:val="10"/>
    <w:qFormat/>
    <w:rsid w:val="00642A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42A42"/>
    <w:rPr>
      <w:rFonts w:asciiTheme="majorHAnsi" w:eastAsiaTheme="majorEastAsia" w:hAnsiTheme="majorHAnsi" w:cstheme="majorBidi"/>
      <w:color w:val="17365D" w:themeColor="text2" w:themeShade="BF"/>
      <w:spacing w:val="5"/>
      <w:kern w:val="28"/>
      <w:sz w:val="52"/>
      <w:szCs w:val="52"/>
    </w:rPr>
  </w:style>
  <w:style w:type="paragraph" w:customStyle="1" w:styleId="paragraph">
    <w:name w:val="paragraph"/>
    <w:basedOn w:val="Normal"/>
    <w:rsid w:val="006C0A54"/>
    <w:pPr>
      <w:spacing w:before="100" w:beforeAutospacing="1" w:after="100" w:afterAutospacing="1" w:line="240" w:lineRule="auto"/>
      <w:jc w:val="left"/>
    </w:pPr>
    <w:rPr>
      <w:rFonts w:eastAsia="Times New Roman" w:cs="Times New Roman"/>
      <w:sz w:val="24"/>
      <w:szCs w:val="24"/>
      <w:lang w:eastAsia="zh-CN"/>
    </w:rPr>
  </w:style>
  <w:style w:type="character" w:customStyle="1" w:styleId="UnresolvedMention1">
    <w:name w:val="Unresolved Mention1"/>
    <w:basedOn w:val="DefaultParagraphFont"/>
    <w:uiPriority w:val="99"/>
    <w:semiHidden/>
    <w:unhideWhenUsed/>
    <w:rsid w:val="002140AD"/>
    <w:rPr>
      <w:color w:val="605E5C"/>
      <w:shd w:val="clear" w:color="auto" w:fill="E1DFDD"/>
    </w:rPr>
  </w:style>
  <w:style w:type="numbering" w:customStyle="1" w:styleId="ImportedStyle52">
    <w:name w:val="Imported Style 52"/>
    <w:rsid w:val="001F076D"/>
    <w:pPr>
      <w:numPr>
        <w:numId w:val="58"/>
      </w:numPr>
    </w:pPr>
  </w:style>
  <w:style w:type="table" w:customStyle="1" w:styleId="GridTable4-Accent511">
    <w:name w:val="Grid Table 4 - Accent 511"/>
    <w:basedOn w:val="TableNormal"/>
    <w:next w:val="GridTable4-Accent51"/>
    <w:uiPriority w:val="49"/>
    <w:rsid w:val="001F076D"/>
    <w:pPr>
      <w:spacing w:after="0" w:line="240" w:lineRule="auto"/>
    </w:pPr>
    <w:rPr>
      <w:rFonts w:eastAsia="SimSun"/>
      <w:sz w:val="21"/>
      <w:szCs w:val="21"/>
      <w:lang w:eastAsia="ja-JP"/>
    </w:rPr>
    <w:tblPr>
      <w:tblStyleRowBandSize w:val="1"/>
      <w:tblStyleColBandSize w:val="1"/>
      <w:tblBorders>
        <w:top w:val="single" w:sz="4" w:space="0" w:color="B5CDD3"/>
        <w:left w:val="single" w:sz="4" w:space="0" w:color="B5CDD3"/>
        <w:bottom w:val="single" w:sz="4" w:space="0" w:color="B5CDD3"/>
        <w:right w:val="single" w:sz="4" w:space="0" w:color="B5CDD3"/>
        <w:insideH w:val="single" w:sz="4" w:space="0" w:color="B5CDD3"/>
        <w:insideV w:val="single" w:sz="4" w:space="0" w:color="B5CDD3"/>
      </w:tblBorders>
    </w:tblPr>
    <w:tblStylePr w:type="firstRow">
      <w:rPr>
        <w:b/>
        <w:bCs/>
        <w:color w:val="FFFFFF"/>
      </w:rPr>
      <w:tblPr/>
      <w:tcPr>
        <w:tcBorders>
          <w:top w:val="single" w:sz="4" w:space="0" w:color="84ACB6"/>
          <w:left w:val="single" w:sz="4" w:space="0" w:color="84ACB6"/>
          <w:bottom w:val="single" w:sz="4" w:space="0" w:color="84ACB6"/>
          <w:right w:val="single" w:sz="4" w:space="0" w:color="84ACB6"/>
          <w:insideH w:val="nil"/>
          <w:insideV w:val="nil"/>
        </w:tcBorders>
        <w:shd w:val="clear" w:color="auto" w:fill="84ACB6"/>
      </w:tcPr>
    </w:tblStylePr>
    <w:tblStylePr w:type="lastRow">
      <w:rPr>
        <w:b/>
        <w:bCs/>
      </w:rPr>
      <w:tblPr/>
      <w:tcPr>
        <w:tcBorders>
          <w:top w:val="double" w:sz="4" w:space="0" w:color="84ACB6"/>
        </w:tcBorders>
      </w:tcPr>
    </w:tblStylePr>
    <w:tblStylePr w:type="firstCol">
      <w:rPr>
        <w:b/>
        <w:bCs/>
      </w:rPr>
    </w:tblStylePr>
    <w:tblStylePr w:type="lastCol">
      <w:rPr>
        <w:b/>
        <w:bCs/>
      </w:rPr>
    </w:tblStylePr>
    <w:tblStylePr w:type="band1Vert">
      <w:tblPr/>
      <w:tcPr>
        <w:shd w:val="clear" w:color="auto" w:fill="E6EEF0"/>
      </w:tcPr>
    </w:tblStylePr>
    <w:tblStylePr w:type="band1Horz">
      <w:tblPr/>
      <w:tcPr>
        <w:shd w:val="clear" w:color="auto" w:fill="E6EEF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11276">
      <w:bodyDiv w:val="1"/>
      <w:marLeft w:val="0"/>
      <w:marRight w:val="0"/>
      <w:marTop w:val="0"/>
      <w:marBottom w:val="0"/>
      <w:divBdr>
        <w:top w:val="none" w:sz="0" w:space="0" w:color="auto"/>
        <w:left w:val="none" w:sz="0" w:space="0" w:color="auto"/>
        <w:bottom w:val="none" w:sz="0" w:space="0" w:color="auto"/>
        <w:right w:val="none" w:sz="0" w:space="0" w:color="auto"/>
      </w:divBdr>
    </w:div>
    <w:div w:id="39941151">
      <w:bodyDiv w:val="1"/>
      <w:marLeft w:val="0"/>
      <w:marRight w:val="0"/>
      <w:marTop w:val="0"/>
      <w:marBottom w:val="0"/>
      <w:divBdr>
        <w:top w:val="none" w:sz="0" w:space="0" w:color="auto"/>
        <w:left w:val="none" w:sz="0" w:space="0" w:color="auto"/>
        <w:bottom w:val="none" w:sz="0" w:space="0" w:color="auto"/>
        <w:right w:val="none" w:sz="0" w:space="0" w:color="auto"/>
      </w:divBdr>
    </w:div>
    <w:div w:id="657923416">
      <w:bodyDiv w:val="1"/>
      <w:marLeft w:val="0"/>
      <w:marRight w:val="0"/>
      <w:marTop w:val="0"/>
      <w:marBottom w:val="0"/>
      <w:divBdr>
        <w:top w:val="none" w:sz="0" w:space="0" w:color="auto"/>
        <w:left w:val="none" w:sz="0" w:space="0" w:color="auto"/>
        <w:bottom w:val="none" w:sz="0" w:space="0" w:color="auto"/>
        <w:right w:val="none" w:sz="0" w:space="0" w:color="auto"/>
      </w:divBdr>
    </w:div>
    <w:div w:id="749548887">
      <w:bodyDiv w:val="1"/>
      <w:marLeft w:val="0"/>
      <w:marRight w:val="0"/>
      <w:marTop w:val="0"/>
      <w:marBottom w:val="0"/>
      <w:divBdr>
        <w:top w:val="none" w:sz="0" w:space="0" w:color="auto"/>
        <w:left w:val="none" w:sz="0" w:space="0" w:color="auto"/>
        <w:bottom w:val="none" w:sz="0" w:space="0" w:color="auto"/>
        <w:right w:val="none" w:sz="0" w:space="0" w:color="auto"/>
      </w:divBdr>
    </w:div>
    <w:div w:id="1112282738">
      <w:bodyDiv w:val="1"/>
      <w:marLeft w:val="0"/>
      <w:marRight w:val="0"/>
      <w:marTop w:val="0"/>
      <w:marBottom w:val="0"/>
      <w:divBdr>
        <w:top w:val="none" w:sz="0" w:space="0" w:color="auto"/>
        <w:left w:val="none" w:sz="0" w:space="0" w:color="auto"/>
        <w:bottom w:val="none" w:sz="0" w:space="0" w:color="auto"/>
        <w:right w:val="none" w:sz="0" w:space="0" w:color="auto"/>
      </w:divBdr>
    </w:div>
    <w:div w:id="1249120652">
      <w:bodyDiv w:val="1"/>
      <w:marLeft w:val="0"/>
      <w:marRight w:val="0"/>
      <w:marTop w:val="0"/>
      <w:marBottom w:val="0"/>
      <w:divBdr>
        <w:top w:val="none" w:sz="0" w:space="0" w:color="auto"/>
        <w:left w:val="none" w:sz="0" w:space="0" w:color="auto"/>
        <w:bottom w:val="none" w:sz="0" w:space="0" w:color="auto"/>
        <w:right w:val="none" w:sz="0" w:space="0" w:color="auto"/>
      </w:divBdr>
    </w:div>
    <w:div w:id="1290628325">
      <w:bodyDiv w:val="1"/>
      <w:marLeft w:val="0"/>
      <w:marRight w:val="0"/>
      <w:marTop w:val="0"/>
      <w:marBottom w:val="0"/>
      <w:divBdr>
        <w:top w:val="none" w:sz="0" w:space="0" w:color="auto"/>
        <w:left w:val="none" w:sz="0" w:space="0" w:color="auto"/>
        <w:bottom w:val="none" w:sz="0" w:space="0" w:color="auto"/>
        <w:right w:val="none" w:sz="0" w:space="0" w:color="auto"/>
      </w:divBdr>
    </w:div>
    <w:div w:id="2062291944">
      <w:bodyDiv w:val="1"/>
      <w:marLeft w:val="0"/>
      <w:marRight w:val="0"/>
      <w:marTop w:val="0"/>
      <w:marBottom w:val="0"/>
      <w:divBdr>
        <w:top w:val="none" w:sz="0" w:space="0" w:color="auto"/>
        <w:left w:val="none" w:sz="0" w:space="0" w:color="auto"/>
        <w:bottom w:val="none" w:sz="0" w:space="0" w:color="auto"/>
        <w:right w:val="none" w:sz="0" w:space="0" w:color="auto"/>
      </w:divBdr>
    </w:div>
    <w:div w:id="2065642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orldbank.org/en/projects-operations/products-and-services/grievance-redress-service"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mgsi.gov.rs/%2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minpolj.rs" TargetMode="Externa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www.inspectionpanel.org/"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2021-07-10T00:00:00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49C8CF6-A832-40AD-AB01-5377917BF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33</Pages>
  <Words>11842</Words>
  <Characters>67501</Characters>
  <Application>Microsoft Office Word</Application>
  <DocSecurity>0</DocSecurity>
  <Lines>562</Lines>
  <Paragraphs>158</Paragraphs>
  <ScaleCrop>false</ScaleCrop>
  <HeadingPairs>
    <vt:vector size="2" baseType="variant">
      <vt:variant>
        <vt:lpstr>Title</vt:lpstr>
      </vt:variant>
      <vt:variant>
        <vt:i4>1</vt:i4>
      </vt:variant>
    </vt:vector>
  </HeadingPairs>
  <TitlesOfParts>
    <vt:vector size="1" baseType="lpstr">
      <vt:lpstr>Stakeholder Engagement Plan – clean version</vt:lpstr>
    </vt:vector>
  </TitlesOfParts>
  <Company/>
  <LinksUpToDate>false</LinksUpToDate>
  <CharactersWithSpaces>79185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Stakeholder Engagement Plan – clean version</dc:title>
  <dc:creator>Selma</dc:creator>
  <cp:lastModifiedBy>Sasic, Masa GIZ RS</cp:lastModifiedBy>
  <cp:revision>3</cp:revision>
  <dcterms:created xsi:type="dcterms:W3CDTF">2022-03-27T16:16:00Z</dcterms:created>
  <dcterms:modified xsi:type="dcterms:W3CDTF">2022-03-27T16:16:00Z</dcterms:modified>
</cp:coreProperties>
</file>