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E3" w:rsidRDefault="00A011E3" w:rsidP="00A011E3">
      <w:pPr>
        <w:spacing w:after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ОБАВЕШТЕЊЕ О ПОКРЕТАЊУ ПРЕГОВАРАЧКОГ ПОСТУПКА</w:t>
      </w:r>
    </w:p>
    <w:p w:rsidR="00A011E3" w:rsidRDefault="000F0DFF" w:rsidP="000F0DFF">
      <w:pPr>
        <w:spacing w:after="0"/>
        <w:ind w:left="10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A011E3">
        <w:rPr>
          <w:rFonts w:ascii="Times New Roman" w:eastAsia="Times New Roman" w:hAnsi="Times New Roman" w:cs="Times New Roman"/>
          <w:b/>
          <w:sz w:val="24"/>
          <w:szCs w:val="24"/>
        </w:rPr>
        <w:t>БЕЗ ОБЈАВЉИВАЊА ПОЗИВА ЗА ПОДНОШЕЊЕ ПОНУДА</w:t>
      </w:r>
      <w:r w:rsidR="00A01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238" w:type="dxa"/>
        <w:tblInd w:w="-29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6266"/>
      </w:tblGrid>
      <w:tr w:rsidR="00A011E3" w:rsidTr="00040BA4">
        <w:trPr>
          <w:trHeight w:val="518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инистарство грађевинарства, саобраћаја и инфраструктуре</w:t>
            </w:r>
          </w:p>
        </w:tc>
      </w:tr>
      <w:tr w:rsidR="00A011E3" w:rsidTr="00040BA4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 </w:t>
            </w:r>
          </w:p>
        </w:tc>
      </w:tr>
      <w:tr w:rsidR="00A011E3" w:rsidTr="00040BA4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www.mgsi.gov.rs </w:t>
            </w:r>
          </w:p>
        </w:tc>
      </w:tr>
      <w:tr w:rsidR="00A011E3" w:rsidTr="00040BA4">
        <w:trPr>
          <w:trHeight w:val="518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Tr="00040BA4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Pr="00233A08" w:rsidRDefault="00A011E3" w:rsidP="00040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Преговарачки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објављивања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="00040BA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8F45B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</w:t>
            </w:r>
            <w:r w:rsidR="00FD00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авна набавка 58</w:t>
            </w:r>
            <w:r w:rsidR="008F45B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/2018</w:t>
            </w:r>
          </w:p>
        </w:tc>
      </w:tr>
      <w:tr w:rsidR="00A011E3" w:rsidTr="00040BA4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288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88"/>
      </w:tblGrid>
      <w:tr w:rsidR="00A011E3" w:rsidTr="00040BA4">
        <w:trPr>
          <w:trHeight w:val="516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233A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Опис предмета набавке,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класификације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делатности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односно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A011E3" w:rsidRPr="00FD0081" w:rsidTr="00040BA4">
        <w:trPr>
          <w:trHeight w:val="516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11E3" w:rsidRDefault="00FD0081" w:rsidP="00FD00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Додатне у</w:t>
            </w:r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слуге</w:t>
            </w:r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израде идејног пројекта за брзу саобраћајницу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Ib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реда Нови Сад-Рума</w:t>
            </w:r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Према општем речнику набавки:</w:t>
            </w:r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0081">
              <w:rPr>
                <w:rFonts w:ascii="Times New Roman" w:hAnsi="Times New Roman" w:cs="Times New Roman"/>
                <w:sz w:val="24"/>
                <w:szCs w:val="24"/>
              </w:rPr>
              <w:t>71322000 –</w:t>
            </w:r>
            <w:r w:rsidRPr="00FD00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D0081"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 w:rsidRPr="00FD0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hAnsi="Times New Roman" w:cs="Times New Roman"/>
                <w:sz w:val="24"/>
                <w:szCs w:val="24"/>
              </w:rPr>
              <w:t>техничког</w:t>
            </w:r>
            <w:proofErr w:type="spellEnd"/>
            <w:r w:rsidRPr="00FD0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hAnsi="Times New Roman" w:cs="Times New Roman"/>
                <w:sz w:val="24"/>
                <w:szCs w:val="24"/>
              </w:rPr>
              <w:t>пројектовања</w:t>
            </w:r>
            <w:proofErr w:type="spellEnd"/>
            <w:r w:rsidRPr="00FD008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D0081">
              <w:rPr>
                <w:rFonts w:ascii="Times New Roman" w:hAnsi="Times New Roman" w:cs="Times New Roman"/>
                <w:sz w:val="24"/>
                <w:szCs w:val="24"/>
              </w:rPr>
              <w:t>грађевинарству</w:t>
            </w:r>
            <w:proofErr w:type="spellEnd"/>
            <w:r w:rsidRPr="00FD0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D0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hAnsi="Times New Roman" w:cs="Times New Roman"/>
                <w:sz w:val="24"/>
                <w:szCs w:val="24"/>
              </w:rPr>
              <w:t>нискоградњу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670C1" w:rsidRPr="005670C1" w:rsidRDefault="005670C1" w:rsidP="00FD00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Јавна набавка је обликована у две партије и то:</w:t>
            </w:r>
            <w:bookmarkStart w:id="0" w:name="_GoBack"/>
            <w:bookmarkEnd w:id="0"/>
          </w:p>
          <w:p w:rsidR="005670C1" w:rsidRPr="005670C1" w:rsidRDefault="005670C1" w:rsidP="00567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Партија 1</w:t>
            </w:r>
            <w:r w:rsidRPr="00567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Деоница 1- </w:t>
            </w:r>
            <w:proofErr w:type="spellStart"/>
            <w:r w:rsidRPr="005670C1">
              <w:rPr>
                <w:rFonts w:ascii="Times New Roman" w:hAnsi="Times New Roman" w:cs="Times New Roman"/>
                <w:sz w:val="24"/>
                <w:szCs w:val="24"/>
              </w:rPr>
              <w:t>Петља</w:t>
            </w:r>
            <w:proofErr w:type="spellEnd"/>
            <w:r w:rsidRPr="005670C1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  <w:proofErr w:type="spellStart"/>
            <w:r w:rsidRPr="005670C1">
              <w:rPr>
                <w:rFonts w:ascii="Times New Roman" w:hAnsi="Times New Roman" w:cs="Times New Roman"/>
                <w:sz w:val="24"/>
                <w:szCs w:val="24"/>
              </w:rPr>
              <w:t>Аутопут</w:t>
            </w:r>
            <w:proofErr w:type="spellEnd"/>
            <w:r w:rsidRPr="005670C1">
              <w:rPr>
                <w:rFonts w:ascii="Times New Roman" w:hAnsi="Times New Roman" w:cs="Times New Roman"/>
                <w:sz w:val="24"/>
                <w:szCs w:val="24"/>
              </w:rPr>
              <w:t xml:space="preserve"> Е-75” - </w:t>
            </w:r>
            <w:proofErr w:type="spellStart"/>
            <w:r w:rsidRPr="005670C1">
              <w:rPr>
                <w:rFonts w:ascii="Times New Roman" w:hAnsi="Times New Roman" w:cs="Times New Roman"/>
                <w:sz w:val="24"/>
                <w:szCs w:val="24"/>
              </w:rPr>
              <w:t>Парагово</w:t>
            </w:r>
            <w:proofErr w:type="spellEnd"/>
            <w:r w:rsidRPr="005670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70C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spellEnd"/>
            <w:r w:rsidRPr="00567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0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670C1">
              <w:rPr>
                <w:rFonts w:ascii="Times New Roman" w:hAnsi="Times New Roman" w:cs="Times New Roman"/>
                <w:sz w:val="24"/>
                <w:szCs w:val="24"/>
              </w:rPr>
              <w:t>6+900</w:t>
            </w:r>
            <w:r w:rsidRPr="005670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,00 – км </w:t>
            </w:r>
            <w:r w:rsidRPr="005670C1">
              <w:rPr>
                <w:rFonts w:ascii="Times New Roman" w:hAnsi="Times New Roman" w:cs="Times New Roman"/>
                <w:sz w:val="24"/>
                <w:szCs w:val="24"/>
              </w:rPr>
              <w:t>17+445</w:t>
            </w:r>
            <w:r w:rsidRPr="005670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,00 „ПП-ДП“ (км 9+240,00 „ГП-ДП 21“), Л=10,545 км са планираном трасом државног пута </w:t>
            </w:r>
            <w:r w:rsidRPr="005670C1">
              <w:rPr>
                <w:rFonts w:ascii="Times New Roman" w:hAnsi="Times New Roman" w:cs="Times New Roman"/>
                <w:sz w:val="24"/>
                <w:szCs w:val="24"/>
              </w:rPr>
              <w:t>IIA-100</w:t>
            </w:r>
            <w:r w:rsidRPr="005670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 Жежељевог моста до петље „Аутопут Е-75“, км 0+698,11-км3+877,04 „ГП-ОП“ (осовина“Жежељ“) Л=3,179км</w:t>
            </w:r>
            <w:r w:rsidRPr="00567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0C1" w:rsidRPr="006E26C5" w:rsidRDefault="005670C1" w:rsidP="005670C1">
            <w:pPr>
              <w:jc w:val="both"/>
              <w:rPr>
                <w:rFonts w:eastAsia="Times New Roman"/>
                <w:lang w:val="sr-Cyrl-CS"/>
              </w:rPr>
            </w:pPr>
            <w:r w:rsidRPr="00567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Партија 2</w:t>
            </w:r>
            <w:r w:rsidRPr="005670C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 Деоница 3- Петља „Каћ“- Петроварадин (петља „Аутопут Е-75“) км 0+000,00-км 6+900,00 „ПП-ДП 21“, Л=6,900,00 км</w:t>
            </w:r>
            <w:r>
              <w:rPr>
                <w:rFonts w:eastAsia="Times New Roman"/>
              </w:rPr>
              <w:t>.</w:t>
            </w:r>
            <w:r w:rsidRPr="006E26C5">
              <w:rPr>
                <w:rFonts w:eastAsia="Times New Roman"/>
                <w:lang w:val="sr-Cyrl-CS"/>
              </w:rPr>
              <w:t xml:space="preserve"> </w:t>
            </w:r>
          </w:p>
          <w:p w:rsidR="005670C1" w:rsidRPr="00FD0081" w:rsidRDefault="005670C1" w:rsidP="00FD00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A011E3" w:rsidRPr="00FD0081" w:rsidRDefault="00A011E3" w:rsidP="00040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88" w:type="dxa"/>
        <w:tblInd w:w="-79" w:type="dxa"/>
        <w:tblCellMar>
          <w:top w:w="14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9288"/>
      </w:tblGrid>
      <w:tr w:rsidR="00A011E3" w:rsidRPr="00FD0081" w:rsidTr="00040BA4">
        <w:trPr>
          <w:trHeight w:val="516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Pr="00FD0081" w:rsidRDefault="00A011E3" w:rsidP="00040B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примену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преговарачког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оправдавају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његову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примену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RPr="00FD0081" w:rsidTr="00040BA4">
        <w:trPr>
          <w:trHeight w:val="770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0081" w:rsidRPr="00FD0081" w:rsidRDefault="00A011E3" w:rsidP="00FD0081">
            <w:pPr>
              <w:pStyle w:val="ListParagraph"/>
              <w:ind w:left="0"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0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hAnsi="Times New Roman"/>
                <w:sz w:val="24"/>
                <w:szCs w:val="24"/>
              </w:rPr>
              <w:t>Основ</w:t>
            </w:r>
            <w:proofErr w:type="spellEnd"/>
            <w:r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hAnsi="Times New Roman"/>
                <w:sz w:val="24"/>
                <w:szCs w:val="24"/>
              </w:rPr>
              <w:t>примену</w:t>
            </w:r>
            <w:proofErr w:type="spellEnd"/>
            <w:r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hAnsi="Times New Roman"/>
                <w:sz w:val="24"/>
                <w:szCs w:val="24"/>
              </w:rPr>
              <w:t>преговарачког</w:t>
            </w:r>
            <w:proofErr w:type="spellEnd"/>
            <w:r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hAnsi="Times New Roman"/>
                <w:sz w:val="24"/>
                <w:szCs w:val="24"/>
              </w:rPr>
              <w:t>поступка</w:t>
            </w:r>
            <w:proofErr w:type="spellEnd"/>
            <w:r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hAnsi="Times New Roman"/>
                <w:sz w:val="24"/>
                <w:szCs w:val="24"/>
              </w:rPr>
              <w:t>објављивања</w:t>
            </w:r>
            <w:proofErr w:type="spellEnd"/>
            <w:r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hAnsi="Times New Roman"/>
                <w:sz w:val="24"/>
                <w:szCs w:val="24"/>
              </w:rPr>
              <w:t>позива</w:t>
            </w:r>
            <w:proofErr w:type="spellEnd"/>
            <w:r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hAnsi="Times New Roman"/>
                <w:sz w:val="24"/>
                <w:szCs w:val="24"/>
              </w:rPr>
              <w:t>подношење</w:t>
            </w:r>
            <w:proofErr w:type="spellEnd"/>
            <w:r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hAnsi="Times New Roman"/>
                <w:sz w:val="24"/>
                <w:szCs w:val="24"/>
              </w:rPr>
              <w:t>понуда</w:t>
            </w:r>
            <w:proofErr w:type="spellEnd"/>
            <w:r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hAnsi="Times New Roman"/>
                <w:sz w:val="24"/>
                <w:szCs w:val="24"/>
              </w:rPr>
              <w:t>садржан</w:t>
            </w:r>
            <w:proofErr w:type="spellEnd"/>
            <w:r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FD0081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FD0081">
              <w:rPr>
                <w:rFonts w:ascii="Times New Roman" w:hAnsi="Times New Roman"/>
                <w:sz w:val="24"/>
                <w:szCs w:val="24"/>
              </w:rPr>
              <w:t>члану</w:t>
            </w:r>
            <w:proofErr w:type="spellEnd"/>
            <w:r w:rsidRPr="00FD0081">
              <w:rPr>
                <w:rFonts w:ascii="Times New Roman" w:hAnsi="Times New Roman"/>
                <w:sz w:val="24"/>
                <w:szCs w:val="24"/>
              </w:rPr>
              <w:t xml:space="preserve"> 36. </w:t>
            </w:r>
            <w:proofErr w:type="spellStart"/>
            <w:proofErr w:type="gramStart"/>
            <w:r w:rsidRPr="00FD0081">
              <w:rPr>
                <w:rFonts w:ascii="Times New Roman" w:hAnsi="Times New Roman"/>
                <w:sz w:val="24"/>
                <w:szCs w:val="24"/>
              </w:rPr>
              <w:t>став</w:t>
            </w:r>
            <w:proofErr w:type="spellEnd"/>
            <w:proofErr w:type="gramEnd"/>
            <w:r w:rsidRPr="00FD00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тачка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FD008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FD0081"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hAnsi="Times New Roman"/>
                <w:sz w:val="24"/>
                <w:szCs w:val="24"/>
              </w:rPr>
              <w:t>прописује</w:t>
            </w:r>
            <w:proofErr w:type="spellEnd"/>
            <w:r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0081" w:rsidRPr="00FD00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Наручилац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може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спроводити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преговарачки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поступак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објављивања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позива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подношење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понуда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случају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додатних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услуга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нису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били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укључени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првобитни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пројекат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првобитан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уговор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јавној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набавци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због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непредвидљивих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околности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постали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неопходни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извршење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уговора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јавној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набавци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условом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уговор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закључи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првобитним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добављачем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укупна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вредност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свих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додатних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услуга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непредвиђени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радови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није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већа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15%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укупне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вредности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првобитно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закљученог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уговора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закључења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првобитног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уговора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није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протекло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више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три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године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D0081" w:rsidRPr="00FD0081" w:rsidRDefault="00FD0081" w:rsidP="00FD0081">
            <w:pPr>
              <w:spacing w:before="100" w:beforeAutospacing="1" w:after="100" w:afterAutospacing="1"/>
              <w:ind w:lef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(1)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такве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додатне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могу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раздвојити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техничком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економском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погледу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првобитног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уговора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јавној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набавци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томе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проузрокују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несразмерно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велике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тешкоће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несразмерно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наручиоца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D0081" w:rsidRPr="00FD0081" w:rsidRDefault="00FD0081" w:rsidP="00FD0081">
            <w:pPr>
              <w:spacing w:before="100" w:beforeAutospacing="1" w:after="100" w:afterAutospacing="1"/>
              <w:ind w:lef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(2)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такве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наручилац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могао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набавити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одвојено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извршења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првобитног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уговора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извршење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првобитног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уговора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јавној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набавци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A011E3" w:rsidRPr="00FD0081" w:rsidRDefault="00A011E3" w:rsidP="00FD00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Наручилац је поднео захтев за мишљење о основаности примене преговарачког поступка без објављивања позива за подношење понуда, Управ</w:t>
            </w:r>
            <w:r w:rsidRPr="00FD00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00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јавне набавке, и од исте добио позитивно мишљење </w:t>
            </w:r>
            <w:r w:rsidRPr="00FD008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број: </w:t>
            </w:r>
            <w:r w:rsidR="00FD0081" w:rsidRPr="00FD008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404-02-4931/18 од 28.11.201</w:t>
            </w:r>
            <w:r w:rsidR="00FD0081" w:rsidRPr="00FD00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FD0081" w:rsidRPr="00FD0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0081" w:rsidRPr="00FD00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D00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године </w:t>
            </w:r>
            <w:r w:rsidRPr="00FD008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 основаности примене преговарачког поступка без објављивања позива за подношење понуда за јавну набавку</w:t>
            </w:r>
            <w:r w:rsidR="00233A08" w:rsidRPr="00FD008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FD0081" w:rsidRPr="00FD00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Додатне у</w:t>
            </w:r>
            <w:r w:rsidR="00FD0081" w:rsidRPr="00FD008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слуге</w:t>
            </w:r>
            <w:r w:rsidR="00FD0081"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0081" w:rsidRPr="00FD00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израде идејног пројекта за брзу саобраћајницу </w:t>
            </w:r>
            <w:proofErr w:type="spellStart"/>
            <w:r w:rsidR="00FD0081"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Ib</w:t>
            </w:r>
            <w:proofErr w:type="spellEnd"/>
            <w:r w:rsidR="00FD0081"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0081" w:rsidRPr="00FD00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реда Нови Сад-Рума</w:t>
            </w:r>
          </w:p>
        </w:tc>
      </w:tr>
    </w:tbl>
    <w:p w:rsidR="00A011E3" w:rsidRPr="00040BA4" w:rsidRDefault="00A011E3" w:rsidP="00040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B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Style w:val="TableGrid"/>
        <w:tblW w:w="9288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88"/>
      </w:tblGrid>
      <w:tr w:rsidR="00A011E3" w:rsidRPr="00040BA4" w:rsidTr="00040BA4">
        <w:trPr>
          <w:trHeight w:val="264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Pr="00040BA4" w:rsidRDefault="00A011E3" w:rsidP="00040B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лица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коме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ће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наручилац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послати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понуде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040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RPr="00040BA4" w:rsidTr="000F0DFF">
        <w:trPr>
          <w:trHeight w:val="404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258F1" w:rsidRPr="00FD0081" w:rsidRDefault="00233A08" w:rsidP="000258F1">
            <w:pPr>
              <w:spacing w:line="245" w:lineRule="auto"/>
              <w:ind w:left="38" w:right="4" w:firstLine="653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FD0081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По</w:t>
            </w:r>
            <w:r w:rsidR="0045580D" w:rsidRPr="00FD0081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зив за учествовање у овом прегова</w:t>
            </w:r>
            <w:r w:rsidRPr="00FD0081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рачком поступку биће упућен следећем понуђачу: </w:t>
            </w:r>
          </w:p>
          <w:p w:rsidR="00A011E3" w:rsidRPr="00FD0081" w:rsidRDefault="00FD0081" w:rsidP="00FD0081">
            <w:pPr>
              <w:spacing w:line="245" w:lineRule="auto"/>
              <w:ind w:left="38" w:right="4" w:firstLine="6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0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Институт за путеве а.д. Београд</w:t>
            </w:r>
            <w:r w:rsidRPr="00FD00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r w:rsidRPr="00FD00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Булевар Пека Дапчевића 45</w:t>
            </w: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8F1" w:rsidRDefault="000258F1" w:rsidP="00A011E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88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88"/>
      </w:tblGrid>
      <w:tr w:rsidR="00A011E3" w:rsidTr="00040BA4">
        <w:trPr>
          <w:trHeight w:val="264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Остале информације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Tr="00040BA4">
        <w:trPr>
          <w:trHeight w:val="922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Pr="00FD0081" w:rsidRDefault="00A011E3" w:rsidP="00FD00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Рок </w:t>
            </w:r>
            <w:r w:rsidR="008F45B2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 подношење понуд</w:t>
            </w:r>
            <w:r w:rsidR="00040BA4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е истиче </w:t>
            </w:r>
            <w:r w:rsidR="00FD008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10.01.2019</w:t>
            </w:r>
            <w:r w:rsidR="003D4A4D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. </w:t>
            </w:r>
            <w:r w:rsidR="00FD008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године у 12</w:t>
            </w:r>
            <w:r w:rsidR="00040BA4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</w:t>
            </w:r>
            <w:r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0 часова. Отвар</w:t>
            </w:r>
            <w:r w:rsidR="001E50BE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ање понуде </w:t>
            </w:r>
            <w:r w:rsidR="008F45B2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одржаће</w:t>
            </w:r>
            <w:r w:rsidR="00040BA4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се дана </w:t>
            </w:r>
            <w:r w:rsidR="00FD00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040BA4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="00FD008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01.2019. године у 12</w:t>
            </w:r>
            <w:r w:rsidR="00040BA4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,3</w:t>
            </w:r>
            <w:r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0 часова у Министарству грађевинарства, </w:t>
            </w:r>
            <w:r w:rsidRPr="00FD008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саобраћаја и инфраструктуре, </w:t>
            </w:r>
            <w:r w:rsidR="00FD0081" w:rsidRPr="00FD0081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sr-Cyrl-RS"/>
              </w:rPr>
              <w:t>Омладинских бригада бр. 1, сала 32, у приземљу</w:t>
            </w:r>
            <w:r w:rsidRPr="00FD008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 Преговарач</w:t>
            </w:r>
            <w:r w:rsidR="008F45B2" w:rsidRPr="00FD008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ки поступак спровешће</w:t>
            </w:r>
            <w:r w:rsidR="00040BA4" w:rsidRPr="00FD008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се дана </w:t>
            </w:r>
            <w:r w:rsidR="00FD0081" w:rsidRPr="00FD008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10.01.2019</w:t>
            </w:r>
            <w:r w:rsidR="003D4A4D" w:rsidRPr="00FD008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="00FD0081" w:rsidRPr="00FD008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године у 13</w:t>
            </w:r>
            <w:r w:rsidR="00040BA4" w:rsidRPr="00FD008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</w:t>
            </w:r>
            <w:r w:rsidRPr="00FD008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0 часова, у Министарству грађевинарства, саобраћаја и инфраструктуре, </w:t>
            </w:r>
            <w:r w:rsidR="00FD0081" w:rsidRPr="00FD0081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sr-Cyrl-RS"/>
              </w:rPr>
              <w:t>Омладинских бригада бр. 1, сала 32, у приземљу</w:t>
            </w:r>
            <w:r w:rsidR="00FD0081" w:rsidRPr="00FD0081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Gothic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E3"/>
    <w:rsid w:val="000258F1"/>
    <w:rsid w:val="00040BA4"/>
    <w:rsid w:val="000F0DFF"/>
    <w:rsid w:val="00142F0B"/>
    <w:rsid w:val="001E50BE"/>
    <w:rsid w:val="00233A08"/>
    <w:rsid w:val="00261935"/>
    <w:rsid w:val="00293183"/>
    <w:rsid w:val="003D4A4D"/>
    <w:rsid w:val="0045580D"/>
    <w:rsid w:val="005670C1"/>
    <w:rsid w:val="005843F3"/>
    <w:rsid w:val="00607E29"/>
    <w:rsid w:val="007D61A4"/>
    <w:rsid w:val="00875550"/>
    <w:rsid w:val="008C50AE"/>
    <w:rsid w:val="008F45B2"/>
    <w:rsid w:val="00A011E3"/>
    <w:rsid w:val="00B7728E"/>
    <w:rsid w:val="00DA3D8A"/>
    <w:rsid w:val="00E21F92"/>
    <w:rsid w:val="00FC4DC3"/>
    <w:rsid w:val="00FD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6A493"/>
  <w15:chartTrackingRefBased/>
  <w15:docId w15:val="{48227BA3-7D51-4623-9749-82123789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E3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A011E3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A011E3"/>
  </w:style>
  <w:style w:type="table" w:customStyle="1" w:styleId="TableGrid">
    <w:name w:val="TableGrid"/>
    <w:rsid w:val="00A011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D0081"/>
    <w:pPr>
      <w:spacing w:after="200" w:line="276" w:lineRule="auto"/>
      <w:ind w:left="720"/>
    </w:pPr>
    <w:rPr>
      <w:rFonts w:eastAsia="Times New Roman" w:cs="Times New Roman"/>
      <w:color w:val="auto"/>
    </w:rPr>
  </w:style>
  <w:style w:type="character" w:customStyle="1" w:styleId="ListParagraphChar">
    <w:name w:val="List Paragraph Char"/>
    <w:link w:val="ListParagraph"/>
    <w:uiPriority w:val="34"/>
    <w:rsid w:val="00FD008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11</cp:revision>
  <dcterms:created xsi:type="dcterms:W3CDTF">2017-11-09T09:42:00Z</dcterms:created>
  <dcterms:modified xsi:type="dcterms:W3CDTF">2018-12-27T07:41:00Z</dcterms:modified>
</cp:coreProperties>
</file>