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На основу члана 27. став 5. Закона о железници („Службени гласник РС”, број 45/13) и члана 42. став 1. Закона о Влади („Службени гласник РС”, бр. 55/05, 71/05 – исправка, 101/07, 65/08, 16/11, 68/12 – УС, 72/12, 7/14 – УС и 44/14),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Влада доноси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4626E1" w:rsidRPr="004626E1" w:rsidRDefault="004626E1" w:rsidP="004626E1">
      <w:pPr>
        <w:spacing w:before="225" w:after="225" w:line="240" w:lineRule="auto"/>
        <w:ind w:firstLine="48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УРЕДБУ</w:t>
      </w:r>
    </w:p>
    <w:p w:rsidR="004626E1" w:rsidRPr="004626E1" w:rsidRDefault="004626E1" w:rsidP="004626E1">
      <w:pPr>
        <w:spacing w:after="150" w:line="240" w:lineRule="auto"/>
        <w:ind w:firstLine="48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bookmarkStart w:id="0" w:name="_GoBack"/>
      <w:r w:rsidRPr="004626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о Методологији вредновања елемената за одређивање накнада за коришћење железничке инфраструктуре</w:t>
      </w:r>
    </w:p>
    <w:bookmarkEnd w:id="0"/>
    <w:p w:rsidR="004626E1" w:rsidRPr="004626E1" w:rsidRDefault="004626E1" w:rsidP="004626E1">
      <w:pPr>
        <w:spacing w:after="0" w:line="240" w:lineRule="auto"/>
        <w:ind w:firstLine="48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"Службени гласник РС", број 122 од 7. новембра 2014.</w:t>
      </w:r>
    </w:p>
    <w:p w:rsidR="004626E1" w:rsidRPr="004626E1" w:rsidRDefault="004626E1" w:rsidP="004626E1">
      <w:pPr>
        <w:spacing w:after="150" w:line="240" w:lineRule="auto"/>
        <w:ind w:firstLine="48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 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Члан 1.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Овом уредбом утврђује се Методологија вредновања елемената за одређивање накнада за коришћење железничке инфраструктуре, која је одштампана уз ову уредбу и чини њен саставни део.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Члан 2.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Даном ступања на снагу ове уредбе престаје да важи Уредба о Методологији вредновања елемената за утврђивање висине накнаде за коришћење железничке инфраструктуре, организовање и регулисање железничког саобраћаја („Службени гласник РС”, број 14/10).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Члан 3.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Ова уредба ступа на снагу осмог дана од дана објављивања у „Службеном гласнику Републике Србије”.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4626E1" w:rsidRPr="004626E1" w:rsidRDefault="004626E1" w:rsidP="004626E1">
      <w:pPr>
        <w:spacing w:after="150" w:line="240" w:lineRule="auto"/>
        <w:ind w:firstLine="480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05 број 110-13387/2014-1</w:t>
      </w:r>
    </w:p>
    <w:p w:rsidR="004626E1" w:rsidRPr="004626E1" w:rsidRDefault="004626E1" w:rsidP="004626E1">
      <w:pPr>
        <w:spacing w:after="150" w:line="240" w:lineRule="auto"/>
        <w:ind w:firstLine="480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У Београду, 6. новембра 2014. године</w:t>
      </w:r>
    </w:p>
    <w:p w:rsidR="004626E1" w:rsidRPr="004626E1" w:rsidRDefault="004626E1" w:rsidP="004626E1">
      <w:pPr>
        <w:spacing w:after="0" w:line="240" w:lineRule="auto"/>
        <w:ind w:firstLine="480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Влада</w:t>
      </w:r>
    </w:p>
    <w:p w:rsidR="004626E1" w:rsidRPr="004626E1" w:rsidRDefault="004626E1" w:rsidP="004626E1">
      <w:pPr>
        <w:spacing w:after="150" w:line="240" w:lineRule="auto"/>
        <w:ind w:firstLine="480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Председник,</w:t>
      </w:r>
    </w:p>
    <w:p w:rsidR="004626E1" w:rsidRPr="004626E1" w:rsidRDefault="004626E1" w:rsidP="004626E1">
      <w:pPr>
        <w:spacing w:after="0" w:line="240" w:lineRule="auto"/>
        <w:ind w:firstLine="480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Александар Вучић,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 с.р.</w:t>
      </w:r>
    </w:p>
    <w:p w:rsidR="004626E1" w:rsidRPr="004626E1" w:rsidRDefault="004626E1" w:rsidP="004626E1">
      <w:pPr>
        <w:spacing w:before="330" w:after="0" w:line="240" w:lineRule="auto"/>
        <w:ind w:firstLine="48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МЕТОДОЛОГИЈA</w:t>
      </w:r>
      <w:r w:rsidRPr="004626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  <w:t>ВРЕДНОВАЊА ЕЛЕМЕНАТА ЗА ОДРЕЂИВАЊЕ НАКНАДА ЗА КОРИШЋЕЊЕ ЖЕЛЕЗНИЧКЕ ИНФРАСТРУКТУРЕ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1. ПРЕДМЕТ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Методологијом вредновања елемената за одређивање накнада за коришћење железничке инфраструктуре (у даљем тексту: методологија) утврђује се начин вредновања елемената прописаних чланом 29. став 1. Закона о железници („Службени гласник РС”, број 45/13 – у даљем тексту: Закон).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За коришћење железничке инфраструктуре, управљач железничке инфраструктуре (у даљем тексту: управљач) пружа следеће пакете услуга: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1) минимални пакет услуга;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2) пакет за приступ пругом до службених објеката и пружање услуга у службеним објектима;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3) пакет за додатне услуге;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4) пакет за пратеће услуге.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Предмет методологије је вредновање елемената за одређивање накнаде за минимални пакет услуга и пакет за приступ пругом до службених објеката и пружање услуга у службеним објектима.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2. МЕТОДОЛОШКИ ПРИСТУП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Методологија се заснива на принципу да превозници сносе само оправдане трошкове пословања управљача и трошкове настале ефикасним обезбеђивањем услуга које корисници захтевају.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Методологија се заснива на економском принципу познатом као маргинални трошкови плус (МТ+), који се заснива на маргиналним трошковима увећаним за додатак (енгл. „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mark up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”). Наведени принцип омогућава покривање оправданих трошкова који су настали приликом пружања захтеваних услуга и погодан је за тзв. мрежне системе (системи који захтевају велике капиталне инвестиције као што су телекомуникације, енергетика, пренос природног гаса, друмски и остали видови транспорта).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Маргинални трошкови су процењени на основу варијабилних трошкова који према методологији обухватају: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1) краткорочне маргиналне трошкове – хабање пруге, регулисање саобраћаја возова и сигнализацију, потрошњу енергената и режијске трошкове;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2) трошкове обнове и финансијске трошкове сервисирања кредита за обнову инфраструктуре.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Елементи на основу којих се утврђује накнада су: категорија пруга (магистралне, регионалне или локалне) којима се воз креће; коришћење чворова; категорија воза (путнички или теретни) и тип вуче (електро или дизел). Јединице за обрачун накнаде су: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1) возни километри;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2) бруто-тонски километри.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Накнада има дводелну тарифну структуру. Дводелна структура накнаде обухвата следеће компоненте: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1) накнаду за минимални пакет услуга;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2) накнаду за коришћење железничких чворова (транзитирање, улаза или излаза воза из чвора и сервисирање возова у железничким чворовима).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3. ДЕФИНИЦИЈЕ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Поједини изрази употребљени у методологији имају следеће значење: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1) железничка инфраструктура је пруга са свим припадајућим објектима, постројењима, уређајима и друго, у функцији железничког саобраћаја, као добро у општој употреби у својини Републике Србије, коју могу користити сви железнички превозници под једнаким условима. Железничка инфраструктура обухвата: доњи и горњи строј пруге, објекте на прузи, станичне колосеке, телекомуникациона, сигнално-сигурносна, електровучна, електроенергетска и остала постројења и уређаје на прузи, опрему пруге, зграде железничких службених места и остале објекте на железничким службеним местима, који су у функцији организовања и регулисања железничког саобраћаја, са земљиштем које служи тим зградама, пружни појас и ваздушни простор изнад пруге у висини од 12 метара, односно 14 метара код далековода напона преко 220 kV, рачунајући изнад горње ивице шине;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2) мрежа означава целокупну железничку инфраструктуру коју поседује и/или њоме управља управљач инфраструктуре;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3) деоница представља пругу или део пруге између две станице са хомогеном структуром елемената у грађевинском смислу и у погледу технике регулисања саобраћаја, при чему се разликује од суседних секција по капацитету и његовој искоришћености, приходима и трошковима, и као таква представља засебну целину којом се управља у комерцијалном, технолошком и техничком смислу;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4) железнички чвор је скуп станица, пруга или делова пруга и распутница на месту где се укршта више пруга, који чине један систем у погледу функционисања саобраћаја и захтева јединствено управљање у комерцијалном, технолошком и техничком смислу;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5) управљач железничке инфраструктуре је јавно предузеће, други облик предузећа, друго правно лице или предузетник који је овлашћен за управљање железничком инфраструктуром;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6) железнички превозник и превозник за сопствене потребе (у даљем тексту: превозник) је јавно предузеће, други облик предузећа, друго правно лице или предузетник регистрован за обављање делатности јавног превоза у железничком саобраћају и које гарантује вучу возова;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7) Дирекција за железнице је тело надлежно за праћење и регулисање железничког тржишта и успостављање правичне и недискриминаторске конкуренције и коме се учесници железничког тржишта могу жалити ако верују да су неправедно третирани, дискриминисани или на неки други начин оштећени, а нарочито у погледу одлука које је усвојио управљач инфраструктуре или превозник. Дирекција за железнице мора бити независнa у погледу своје организације, одлука о финансирању, правне структуре и одлучивања од било ког управљача инфраструктуре или превозника;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8) додељивање капацитета (траса) означава расподелу капацитета железничке инфраструктуре или траса за возове коју обавља управљач инфраструктуре;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9) одржавање железничке инфраструктуре подразумева идентификацију и поправку кварова и дефеката елемената железничке инфраструктуре (одржавање, замена и обнова) којима се железничка инфраструктура држи у стању које осигурава безбедан, несметан, квалитетан и уредан железнички саобраћај;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10) обнова подразумева веће радове на мрежи у циљу одржања пројектованих карактеристика мреже и представља заједнички назив за истовремено обављање свих радова на рехабилитацији и реконструкцији мреже;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11) маргинални трошак је пораст укупног трошка који настаје са додатним кретањем воза на железничкој инфраструктури;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12) варијабилни трошкови су трошкови управљача инфраструктуре који за дати период и капацитет инфраструктуре зависе од обима саобраћаја на мрежи и рачунају се као апроксимација маргиналних трошкова;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13) краткорочни маргинални трошкови су пораст укупног трошка који настаје са додатним кретањем воза на железничкој инфраструктури посматрано у краћем временском периоду и чине га следећи трошкови: трошкови радне снаге, материјала, енергената (електричне енергије или дизел горива), услуге одржавања пруге и сигнализације и режијски трошкови;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14) маргинални трошкови плус (МТ+) је принцип дефинисања накнада путем додавања тзв. Додатка на маргиналне трошкове;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15) додатак (енгл. „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mark up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”) је компонента накнаде за коришћење инфраструктуре који у овој методологији представља процентуално повећање варијабилних јединичних трошкова, које се уводи само ако је без последица по конкурентност, односно само ако тржиште може да га поднесе;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16) трошкови хабања пруге представљају трошкове који су резултат физичког трошења елемената пруге насталих услед кретања возова;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17) трошкови регулисања саобраћаја возова су трошкови који настају као последица активности на регулисању саобраћаја возова и употребе сигнализације;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18) фиксни трошак железничке инфраструктуре су трошкови управљача инфраструктуре који за дати период и капацитет инфраструктуре не зависе од обима саобраћаја на мрежи;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19) минимални пакет услуга представља најмању групу услуга која се користи код реализације кретања воза на железничкој инфраструктури и обухвата: обраду захтева за доделу трасе воза, коришћење инфраструктуре на главном пролазном колосеку, управљање кретањем возова укључујући сигнализацију, прописе, систем за оперативно праћење и комуникацију и пружање информација о кретању воза, обезбеђивање свих осталих информација неопходних да се примени или управља саобраћајем додељени капацитет;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20) оправдани трошак обухвата трошкове ефикасне мреже и ефикасног управљања инфраструктуром. Ефикасна мрежа подразумева да су сви делови мреже добро искоришћени током целе године а ефикасно управљање инфраструктуром подразумева усклађивање квалитета мреже и одржавања захтевима корисника;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21) оперативни трошкови представљају укупне трошкове који настају кретањем воза на железничкој инфраструктури и чине их трошкови: материјала, радне снаге, услуга одржавања пруге и сигнализације, административни и режијски трошкови.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4. МОДЕЛ ВРЕДНОВАЊА ЕЛЕМЕНАТА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Модел вредновања елемената за одређивање накнада заснива се на принципу „маргиналних трошкова плус” (МТ+) и представљен је дводелном структуром накнаде.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Модел накнаде примењује се на израчунавање накнаде за одређени воз, односно поред израчунавања накнаде за одређени воз, он омогућава моделирање будућих стратегија пословања управљача.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Модел накнаде за коришћење инфраструктуре се примарно заснива на моделу алокације трошкова. У њему су инкорпорирани модел мреже и модел саобраћаја.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1) Маргинални трошкови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Маргинални трошкови плус (МТ+) подразумевају маргиналне трошкове увећане за додатак у складу са методологијом. Они обухватају трошкове хабања пруге настале директним кретањем возова, трошкове регулисања саобраћаја возова и сигнализације, трошкове планирања реда вожње и административне трошкове обраде захтева, трошкове потрошње енергената (електричне енергије и дизел горива), трошкове обнове инфраструктуре и финансијске трошкове везане за обнову.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Маргинални трошкови за методологију су процењени као варијабилни трошкови управљача и утврђиваће се на основу пондерисања трошкова управљача из претходне године за сваку наредну годину.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Додатак је одређен као проценат којим се увећава јединични варијабилни трошак у зависности од категорије возова и врсте вуче. Ови трошкови су алоцирани на основу модела мреже и модела саобраћаја.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2) Модел мреже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Модел мреже железничке инфраструктуре се састоји из два типа елемената – железничких пруга и железничких чворова.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Железничке пруге су категоризоване према Уредби о категоризацији железничких пруга („Службени гласник РС”, број 115/13) према којој постоје следеће категорије пруга: (1) магистралне, (2) регионалне, (3) локалне и (4) манипулативне пруге. У складу са дефиницијама појма секције, чвора и потребама модела, мрежа је декомпонована на 52 деонице пруга и шест чворова.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Списак чворова на мрежи са њиховим граничним станицама дат је у следећој табели.</w:t>
      </w:r>
    </w:p>
    <w:tbl>
      <w:tblPr>
        <w:tblW w:w="10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1087"/>
        <w:gridCol w:w="8654"/>
      </w:tblGrid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Ред. бр.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ЧВОР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ГРАНИЧНЕ СТАНИЦЕ ЧВОРА</w:t>
            </w:r>
          </w:p>
        </w:tc>
      </w:tr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БЕОГРАД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Батајница, Ресник, Јајинци, Овча</w:t>
            </w:r>
          </w:p>
        </w:tc>
      </w:tr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државна граница, Наумовићево, Палић, Шебешић, Суботица Теретна, Суботица Фабрика</w:t>
            </w:r>
          </w:p>
        </w:tc>
      </w:tr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НОВИ САД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Петроварадин, Сајлово</w:t>
            </w:r>
          </w:p>
        </w:tc>
      </w:tr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ЛАПОВО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Лапово Варош, Лапово, Баточина</w:t>
            </w:r>
          </w:p>
        </w:tc>
      </w:tr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НИШ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Трупале, Црвени Крст, Ћеле Кула, Међурово</w:t>
            </w:r>
          </w:p>
        </w:tc>
      </w:tr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Панчево Главна, Распутница 2а, Панчево Варош, Панчево Војловица</w:t>
            </w:r>
          </w:p>
        </w:tc>
      </w:tr>
    </w:tbl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Ради утврђивања висине накнаде, кретање возова у чворовима сврстано је у две категорије: улазно-излазне и транзитне вожње возова.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3) Модел саобраћаја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Модел саобраћаја се састоји од модела теретног и модела путничког саобраћаја.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Модели теретног и путничког саобраћаја су дефинисани да би се одредио број возних и брутотонских километара на свакој деоници магистралне, регионалне и локалне пруге, као и број теретних и возова за превоз путника који пролазе и заустављају се у сваком од шест чворова.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Основни улазни подаци за модел теретног саобраћаја чине статистички подаци везани за теретни саобраћај који показују дневни број теретних возова на свакој појединачној прузи и број теретних возова који пролазе или опслужују се у сваком од шест чворова.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Основни улазни подаци везани за модел путничког саобраћаја чине подаци о планираним возовима за превоз путника тј. полазне и крајње станице сваког воза, као и дневни број возова на датим релацијама саобраћања.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У оба модела је направљена разлика између возова са електро и дизел вучом.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5. НАЧИН ПРОРАЧУНА ПРЕМА ВРСТАМА УСЛУГА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Категорије услуга које управљач пружа превозницима на мрежи обухватају: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Категорију I: Минимални пакет услуга;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Категорију IIа: Приступ пругом службеним објектима;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Категорију IIб: Пружање услуга у службеним објектима;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Категорију III: Пружање додатних услуга у службеним објектима;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Категорију IV: Пружање пратећих услуга у службеним објектима.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У складу са наведеним управљач пружа превозницима на мрежи услуге које су дате у Прилогу, који је одштампан уз методологију и чини њен саставни део.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1) Садржај појединих врста услуга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(1) Услуге у оквиру минималног пакета услуга (категорија I)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У оквиру минималног пакета услуга коришћења железничке инфраструктуре управљач пружа следеће услуге: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управљање захтевима за капацитетом;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– коришћење инфраструктуре на главном пролазном колосеку;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управљање кретањем возова укључујући сигнализацију, прописе, систем за оперативно праћење и комуникацију и пружање информација о кретању воза;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обезбеђивање свих осталих информација неопходних за управљање саобраћајем за додељен капацитет.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Накнада за ову групу услуга одражава коришћење инфраструктуре и последица је трошкова проласка возова по пругама. Накнада се утврђује у функцији категорије пруге (магистралне, регионалне или локалне), категорије возова и типа вуче. Јединице за обрачун накнаде су: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возни километри;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бруто-тонски километри.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Ова категорија услуга се остварује приликом кретања сваког воза и њен прорачун се регулише методологијом. Вредности појединих елемената утврђује управљач и објављује у Изјави о мрежи за сваку годину.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(2) Услуге приступа пругом до службених објеката и сервисних постројења (категорија IIа)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Услуге права приступа пругом и/или колосецима до службених објеката и сервисних постројења услуге категорије IIа пружа управљач и подразумева приступ следећим службеним објектима и сервисним постројењима: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објектима за снабдевањем горивом;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путничким станицама, станичним зградама и другим објектима;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теретним терминалима;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ранжирним станицама;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објектима за формирање возова;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колосецима за гарирање;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осталим техничким објектима за одржавање.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Према методологији као и дефинисаном моделу мреже, пакет услуга категорије IIа представља услуге коришћења инфраструктурних капацитета у чвору као и хабање колосека приликом коришћења истих. Ове услуге пружа управљач.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Начин прорачуна цене коштања услуга из ове категорије одређен је методологијом. Вредност појединих елемената у обрасцу за одређивање цене услуге утврђује управљач и објављује у Изјави о мрежи за сваку годину.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(3) Услуге у службеним објектима и сервисним постројењима (категорија IIб)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Пружалац услуга у службеним објектима и сервисним постројењима пружају управљач и железнички превозник биће дефинисан у Изјави о мрежи.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По основу власништва управљач пружа услугу у следећим службеним објектима и сервисним постројењима: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постројења и опрема за снабдевање електричном енергијом за струју вуче;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путничке станице.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Врсте услуга у путничким станицама као и услуге коришћења објеката и постројења за снабдевање електричном енергијом за струју вуче на мрежи „Железнице Србије” а.д. и њихове цене утврдиће управљач и објавити у Изјави о мрежи.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Услуге у службеним објектима и сервисним постројењима у оквиру пакета услуга IIб, према овој методологији и дефинисаном моделу мреже, подразумевају услуге сервисирања теретних возова и возова за превоз путника у чворовима. Под услугама сервисирања, у смислу методологије, подразумевају се услуге техничко-колске службе на прегледању возова, одржавању кола, возила за железничке сврхе и механизације.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Остале услуге из ове категорије пружа превозник по основу власништва над средствима за маневарски рад и другим средствима неопходним за пружање услуга у одговарајућим службеним објектима. То су следеће услуге: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маневрисања и друге услуге у објектима за снабдевањем горивом;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маневрисања и друге услуге у теретним терминалима;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ранжирања и друге услуге у ранжирним станицама;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формирања возова у ранжирним и деоничким станицама;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маневрисања и друге услуге на колосецима за одржавање возних средстава;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маневрисања и друге услуге у техничким објектима који захтевају доставу и извлачење железничких кола;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маневрисања на колосецима за гарирање.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За пружене услуге превозник је дужан да са пружаоцем услуга закључи посебан уговор и плати накнаду за пружену услугу у складу са одредбама тог уговора.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(4) Додатне услуге (категорија III)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Пружалац додатних услуга биће дефинисан Изјавом о мрежи. У додатне услуге спадају: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снабдевање струјом за вучу;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контрола транспорта опасних терета;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услуге код саобраћаја возова са нарочитим пошиљкама;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остале додатне услуге.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Постојање, начин прорачуна и пружања услуге снабдевања струјом за вучу на мрежи утврдиће управљач и објавити у Изјави о мрежи.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Контрола транспорта опасних терета за сваки појединачни превоз се дефинише између управљача и превозника у зависности од спецификације потребних услуга. Спецификацију услуга и цене управљач ће објавити у Изјави о мрежи.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Услуге код саобраћаја возова са нарочитим пошиљкама обухватају анализу захтева за трасом и доделу трасе за периоде краће од оних дефинисаних у годишњем реду вожње. За сваки појединачни воз управљач и превозник дефинишу обим и спецификацију потребних услуга. Спецификацију услуга и цене код превоза нарочитих пошиљака ће одредити управљач и објавити у Изјави о мрежи.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Остале додатне услуге, превозницима обезбеђује пружалац услуга и обухватају следеће: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предгревање возова за превоз путника;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снабдевање горивом;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маневрисање;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снабдевање водом;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уклањање отпадних материја из санитарних просторија у возу.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За све додатне услуге, потребно је да превозник са Дирекцијом за превоз „Железнице Србије” а.д. дефинише обим, спецификацију и накнаду за потребне услуге.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(5) Пратеће услуге (категорија IV)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Пратеће услуге укључују следеће: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приступ телекомуникационој мрежи;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пружање додатних информација;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технички преглед возних средстава.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Управљач пружа превозницима услугу приступа телекомуникационој мрежи. Превозник са управљачем дефинише обим и спецификацију потребних услуга.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Управљач пружа следеће информације превозницима о: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обуци и полагању тестова које налажу интерна правила управљача;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програму обавезне обуке из појединих области који налажу интерна правила управљача;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достављању графикона реда вожње;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обезбеђивању приступа Изјави о мрежи путем интернета или достава папирне копије;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достави извода из домаће регулативе од значаја за железнички транспорт или других докумената.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За све додатне информације превозник са управљачем дефинише обим и спецификацију потребних услуга.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Управљач врши преглед свих возних средстава који саобраћају на мрежи у циљу заштите безбедности саобраћаја. Обим и спецификација ових услуга се дефинишу у оквиру Уговора о коришћењу инфраструктуре, као и процедуре у случајевима када се као последица техничког прегледа открије квар на возном средству.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2) Обрасци за вредновање елемената за прорачун накнаде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(1) Накнада за минимални пакет услуга (категорија I)</w:t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Накнада за минимални пакет услуга (NKI) се утврђује према следећој формули:</w:t>
      </w:r>
    </w:p>
    <w:p w:rsidR="004626E1" w:rsidRPr="004626E1" w:rsidRDefault="004626E1" w:rsidP="004626E1">
      <w:pPr>
        <w:spacing w:after="15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 wp14:anchorId="55497457" wp14:editId="681DBB8E">
            <wp:extent cx="5648325" cy="676275"/>
            <wp:effectExtent l="0" t="0" r="9525" b="9525"/>
            <wp:docPr id="1" name="Picture 1" descr="https://www.pravno-informacioni-sistem.rs/SlGlasnikPortal/slike/img2222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avno-informacioni-sistem.rs/SlGlasnikPortal/slike/img2222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где је: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i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 – Kатегорија пруге (1 = магистралне, 2 = регионалне, 3 = локалне)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j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 – Kaтегорија возова (возови за превоз путника, теретни возови)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k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 – Врста вуче (дизел, електро)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noProof/>
          <w:color w:val="000000"/>
          <w:sz w:val="18"/>
          <w:szCs w:val="18"/>
        </w:rPr>
        <w:drawing>
          <wp:inline distT="0" distB="0" distL="0" distR="0" wp14:anchorId="7E011D3F" wp14:editId="1F9F4812">
            <wp:extent cx="1562100" cy="352425"/>
            <wp:effectExtent l="0" t="0" r="0" b="9525"/>
            <wp:docPr id="2" name="Picture 2" descr="https://www.pravno-informacioni-sistem.rs/SlGlasnikPortal/slike/img2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avno-informacioni-sistem.rs/SlGlasnikPortal/slike/img2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накнада за коришћење инфраструктурних капацитета за минимални пакет услуга у функцији од категорије пруге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i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), категорије воза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ј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и врсте вуче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k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noProof/>
          <w:color w:val="000000"/>
          <w:sz w:val="18"/>
          <w:szCs w:val="18"/>
        </w:rPr>
        <w:drawing>
          <wp:inline distT="0" distB="0" distL="0" distR="0" wp14:anchorId="0BCBEC75" wp14:editId="72AC1242">
            <wp:extent cx="571500" cy="228600"/>
            <wp:effectExtent l="0" t="0" r="0" b="0"/>
            <wp:docPr id="3" name="Picture 3" descr="https://www.pravno-informacioni-sistem.rs/SlGlasnikPortal/slike/img4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ravno-informacioni-sistem.rs/SlGlasnikPortal/slike/img4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број возних километара на мрежи у функцији од категорије пруге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i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), категорије воза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ј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и врсте вуче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k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noProof/>
          <w:color w:val="000000"/>
          <w:sz w:val="18"/>
          <w:szCs w:val="18"/>
        </w:rPr>
        <w:lastRenderedPageBreak/>
        <w:drawing>
          <wp:inline distT="0" distB="0" distL="0" distR="0" wp14:anchorId="293AEDA4" wp14:editId="35891955">
            <wp:extent cx="533400" cy="257175"/>
            <wp:effectExtent l="0" t="0" r="0" b="9525"/>
            <wp:docPr id="4" name="Picture 4" descr="https://www.pravno-informacioni-sistem.rs/SlGlasnikPortal/slike/img6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avno-informacioni-sistem.rs/SlGlasnikPortal/slike/img6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накнада по једном возном километру у функцији од категорије пруге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i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), категорије воза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ј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и врсте вуче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k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F 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фактор у зависности од категорије воза (висина фактора је у зависности од утицаја категорије воза на висину трошкова одржавања инфраструктуре или од примењене стратегије развоја сегмента железничког тржишта)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noProof/>
          <w:color w:val="000000"/>
          <w:sz w:val="18"/>
          <w:szCs w:val="18"/>
        </w:rPr>
        <w:drawing>
          <wp:inline distT="0" distB="0" distL="0" distR="0" wp14:anchorId="54BB7BB4" wp14:editId="66842418">
            <wp:extent cx="1819275" cy="257175"/>
            <wp:effectExtent l="0" t="0" r="9525" b="9525"/>
            <wp:docPr id="5" name="Picture 5" descr="https://www.pravno-informacioni-sistem.rs/SlGlasnikPortal/slike/img8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ravno-informacioni-sistem.rs/SlGlasnikPortal/slike/img8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накнада за хабање пруге и колосека приликом проласка возова у функцији од категорије пруге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i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и категорије воза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ј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noProof/>
          <w:color w:val="000000"/>
          <w:sz w:val="18"/>
          <w:szCs w:val="18"/>
        </w:rPr>
        <w:drawing>
          <wp:inline distT="0" distB="0" distL="0" distR="0" wp14:anchorId="37857B0A" wp14:editId="171C8263">
            <wp:extent cx="733425" cy="219075"/>
            <wp:effectExtent l="0" t="0" r="9525" b="9525"/>
            <wp:docPr id="6" name="Picture 6" descr="https://www.pravno-informacioni-sistem.rs/SlGlasnikPortal/slike/imgA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avno-informacioni-sistem.rs/SlGlasnikPortal/slike/imgA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број бруто-тонских километара на мрежи у функцији од категорије пруге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i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и категорије воза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ј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noProof/>
          <w:color w:val="000000"/>
          <w:sz w:val="18"/>
          <w:szCs w:val="18"/>
        </w:rPr>
        <w:drawing>
          <wp:inline distT="0" distB="0" distL="0" distR="0" wp14:anchorId="16CDEF86" wp14:editId="4639B610">
            <wp:extent cx="619125" cy="285750"/>
            <wp:effectExtent l="0" t="0" r="9525" b="0"/>
            <wp:docPr id="7" name="Picture 7" descr="https://www.pravno-informacioni-sistem.rs/SlGlasnikPortal/slike/imgC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ravno-informacioni-sistem.rs/SlGlasnikPortal/slike/imgC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накнада по једном бруто-тонском километру у функцији од категорије пруге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i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и категорије воза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ј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(2) Накнада за коришћење железничких чворова (категорије услуга IIа и IIб)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Накнада за коришћење инфраструктуре када возови почињу и завршавају вожњу у чвору, односно транзитирају железничке чворове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NKIIa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као и за сервисирање возова у железничким чворовима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NKIIb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се утврђује на следећи начин:</w:t>
      </w:r>
    </w:p>
    <w:p w:rsidR="004626E1" w:rsidRPr="004626E1" w:rsidRDefault="004626E1" w:rsidP="004626E1">
      <w:pPr>
        <w:spacing w:after="15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 wp14:anchorId="756AA6B1" wp14:editId="1AC9C5FB">
            <wp:extent cx="2581275" cy="333375"/>
            <wp:effectExtent l="0" t="0" r="9525" b="9525"/>
            <wp:docPr id="8" name="Picture 8" descr="https://www.pravno-informacioni-sistem.rs/SlGlasnikPortal/slike/imgE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pravno-informacioni-sistem.rs/SlGlasnikPortal/slike/imgE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6E1" w:rsidRPr="004626E1" w:rsidRDefault="004626E1" w:rsidP="004626E1">
      <w:pPr>
        <w:spacing w:after="15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где је:</w:t>
      </w:r>
    </w:p>
    <w:p w:rsidR="004626E1" w:rsidRPr="004626E1" w:rsidRDefault="004626E1" w:rsidP="004626E1">
      <w:pPr>
        <w:spacing w:after="15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 wp14:anchorId="1789CB4A" wp14:editId="414646B6">
            <wp:extent cx="5667375" cy="819150"/>
            <wp:effectExtent l="0" t="0" r="9525" b="0"/>
            <wp:docPr id="9" name="Picture 9" descr="https://www.pravno-informacioni-sistem.rs/SlGlasnikPortal/slike/img10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ravno-informacioni-sistem.rs/SlGlasnikPortal/slike/img10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l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 – Чвор (Суbотица (1), Нови Сад (2), Београд (3), Лапово (4), Ниш (5), Панчево (6))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m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 – Kaтегорија возова (возови за превоз путника, теретни возови)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n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 – Врста вуче (дизел, електро)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 wp14:anchorId="1C489A72" wp14:editId="04F71AEB">
            <wp:extent cx="1314450" cy="314325"/>
            <wp:effectExtent l="0" t="0" r="0" b="9525"/>
            <wp:docPr id="10" name="Picture 10" descr="https://www.pravno-informacioni-sistem.rs/SlGlasnikPortal/slike/img12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pravno-informacioni-sistem.rs/SlGlasnikPortal/slike/img12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 – накнада за коришћење инфраструктурних капацитета у чвору за пакет услуга IIа у функцији од чвора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l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), категорије воза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m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и врсте вуче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n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 wp14:anchorId="2859C29C" wp14:editId="5E9FE772">
            <wp:extent cx="438150" cy="238125"/>
            <wp:effectExtent l="0" t="0" r="0" b="9525"/>
            <wp:docPr id="11" name="Picture 11" descr="https://www.pravno-informacioni-sistem.rs/SlGlasnikPortal/slike/img16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ravno-informacioni-sistem.rs/SlGlasnikPortal/slike/img16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 – броj возова у чвору у функцији од чвора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l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), категорије воза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m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и врсте вуче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n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i/>
          <w:iCs/>
          <w:noProof/>
          <w:color w:val="000000"/>
          <w:sz w:val="18"/>
          <w:szCs w:val="18"/>
        </w:rPr>
        <w:drawing>
          <wp:inline distT="0" distB="0" distL="0" distR="0" wp14:anchorId="168BA12F" wp14:editId="7589EEF6">
            <wp:extent cx="457200" cy="238125"/>
            <wp:effectExtent l="0" t="0" r="0" b="9525"/>
            <wp:docPr id="12" name="Picture 12" descr="https://www.pravno-informacioni-sistem.rs/SlGlasnikPortal/slike/img18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pravno-informacioni-sistem.rs/SlGlasnikPortal/slike/img18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накнада по jедном возу коришћених инфраструктурних капацитета у чвору у функцији од чвора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l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), категорије воза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m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и врсте вуче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n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 wp14:anchorId="05B338A2" wp14:editId="3ABD0A41">
            <wp:extent cx="1857375" cy="247650"/>
            <wp:effectExtent l="0" t="0" r="9525" b="0"/>
            <wp:docPr id="13" name="Picture 13" descr="https://www.pravno-informacioni-sistem.rs/SlGlasnikPortal/slike/img1C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pravno-informacioni-sistem.rs/SlGlasnikPortal/slike/img1C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 – накнада за хаbање пруге и колосека приликом коришћења инфраструктурних капацитета у чвору за пакет услуга IIа у функцији од чвора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l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и категорије воза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m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 wp14:anchorId="479046F0" wp14:editId="5D2695EF">
            <wp:extent cx="781050" cy="190500"/>
            <wp:effectExtent l="0" t="0" r="0" b="0"/>
            <wp:docPr id="14" name="Picture 14" descr="https://www.pravno-informacioni-sistem.rs/SlGlasnikPortal/slike/img1E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pravno-informacioni-sistem.rs/SlGlasnikPortal/slike/img1E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броj бруто-тонских километара у чвору у функцији од чвора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l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и категорије воза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m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 wp14:anchorId="04FE45D9" wp14:editId="2A8F87F9">
            <wp:extent cx="695325" cy="247650"/>
            <wp:effectExtent l="0" t="0" r="9525" b="0"/>
            <wp:docPr id="15" name="Picture 15" descr="https://www.pravno-informacioni-sistem.rs/SlGlasnikPortal/slike/img20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pravno-informacioni-sistem.rs/SlGlasnikPortal/slike/img20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накнада по jедном бруто-тонском километру у чвору у функцији од чвора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l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и категорије воза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m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 wp14:anchorId="29CA5573" wp14:editId="4F4DEA6E">
            <wp:extent cx="1028700" cy="238125"/>
            <wp:effectExtent l="0" t="0" r="0" b="9525"/>
            <wp:docPr id="16" name="Picture 16" descr="https://www.pravno-informacioni-sistem.rs/SlGlasnikPortal/slike/img22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ravno-informacioni-sistem.rs/SlGlasnikPortal/slike/img22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 – накнада за пружање услуга „сервисирања” возова у чвору за пакет услуга IIb у функцији од чвора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l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и категорије воза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m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 wp14:anchorId="523CD86B" wp14:editId="237B3295">
            <wp:extent cx="323850" cy="180975"/>
            <wp:effectExtent l="0" t="0" r="0" b="9525"/>
            <wp:docPr id="17" name="Picture 17" descr="https://www.pravno-informacioni-sistem.rs/SlGlasnikPortal/slike/img24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pravno-informacioni-sistem.rs/SlGlasnikPortal/slike/img24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 – броj возова коjима jе пружена услуга (коjи су „сервисирани”) у чвору, у функцији од чвора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l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и категорије воза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m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:rsidR="004626E1" w:rsidRPr="004626E1" w:rsidRDefault="004626E1" w:rsidP="004626E1">
      <w:pPr>
        <w:spacing w:after="0" w:line="240" w:lineRule="auto"/>
        <w:ind w:firstLine="48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noProof/>
          <w:color w:val="000000"/>
          <w:sz w:val="18"/>
          <w:szCs w:val="18"/>
        </w:rPr>
        <w:lastRenderedPageBreak/>
        <w:drawing>
          <wp:inline distT="0" distB="0" distL="0" distR="0" wp14:anchorId="03477131" wp14:editId="21161B6D">
            <wp:extent cx="390525" cy="228600"/>
            <wp:effectExtent l="0" t="0" r="9525" b="0"/>
            <wp:docPr id="18" name="Picture 18" descr="https://www.pravno-informacioni-sistem.rs/SlGlasnikPortal/slike/img26.gif&amp;doctype=reg&amp;regactid=42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pravno-informacioni-sistem.rs/SlGlasnikPortal/slike/img26.gif&amp;doctype=reg&amp;regactid=4225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 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– накнада по jедном возу „сервисираном” у чвору у функцији од чвора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l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 и категорије воза (</w:t>
      </w:r>
      <w:r w:rsidRPr="004626E1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m</w:t>
      </w: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:rsidR="004626E1" w:rsidRPr="004626E1" w:rsidRDefault="004626E1" w:rsidP="004626E1">
      <w:pPr>
        <w:spacing w:before="330" w:after="120" w:line="240" w:lineRule="auto"/>
        <w:ind w:firstLine="480"/>
        <w:jc w:val="right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Прилог</w:t>
      </w:r>
    </w:p>
    <w:p w:rsidR="004626E1" w:rsidRPr="004626E1" w:rsidRDefault="004626E1" w:rsidP="004626E1">
      <w:pPr>
        <w:spacing w:before="330" w:after="120" w:line="240" w:lineRule="auto"/>
        <w:ind w:firstLine="480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626E1">
        <w:rPr>
          <w:rFonts w:ascii="Verdana" w:eastAsia="Times New Roman" w:hAnsi="Verdana" w:cs="Times New Roman"/>
          <w:color w:val="000000"/>
          <w:sz w:val="18"/>
          <w:szCs w:val="18"/>
        </w:rPr>
        <w:t>ТАБЕЛА: ВРСТА УСЛУГА ПО КАТЕГОРИЈАМА И НОСИОЦИМА УСЛУГА</w:t>
      </w:r>
    </w:p>
    <w:tbl>
      <w:tblPr>
        <w:tblW w:w="10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1967"/>
        <w:gridCol w:w="2060"/>
        <w:gridCol w:w="2336"/>
        <w:gridCol w:w="2125"/>
      </w:tblGrid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jc w:val="center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КАТЕГОРИЈА</w:t>
            </w:r>
          </w:p>
          <w:p w:rsidR="004626E1" w:rsidRPr="004626E1" w:rsidRDefault="004626E1" w:rsidP="004626E1">
            <w:pPr>
              <w:spacing w:after="150" w:line="240" w:lineRule="auto"/>
              <w:jc w:val="center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jc w:val="center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КАТЕГОРИЈА</w:t>
            </w:r>
          </w:p>
          <w:p w:rsidR="004626E1" w:rsidRPr="004626E1" w:rsidRDefault="004626E1" w:rsidP="004626E1">
            <w:pPr>
              <w:spacing w:after="150" w:line="240" w:lineRule="auto"/>
              <w:jc w:val="center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jc w:val="center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КАТЕГОРИЈА</w:t>
            </w:r>
          </w:p>
          <w:p w:rsidR="004626E1" w:rsidRPr="004626E1" w:rsidRDefault="004626E1" w:rsidP="004626E1">
            <w:pPr>
              <w:spacing w:after="150" w:line="240" w:lineRule="auto"/>
              <w:jc w:val="center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jc w:val="center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КАТЕГОРИЈА</w:t>
            </w:r>
          </w:p>
          <w:p w:rsidR="004626E1" w:rsidRPr="004626E1" w:rsidRDefault="004626E1" w:rsidP="004626E1">
            <w:pPr>
              <w:spacing w:after="150" w:line="240" w:lineRule="auto"/>
              <w:jc w:val="center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IV</w:t>
            </w:r>
          </w:p>
        </w:tc>
      </w:tr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МИНИМАЛНИ ПАКЕТ ПРИСТУПА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а) ПРИСТУП ПРУГОМ И КОЛОСЕЦИМА ДО СЛУЖБЕНИХ ОБЈЕКАТА И СЕРВИСНИХ ПОСТРОЈЕЊА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б) УСЛУГЕ У СЛУЖБЕНИМ ОБЈЕКТИМА И СЕРВИСНИМ ПОСТРОЈЕЊИМА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ДОДАТНЕ УСЛУГЕ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ПОМОЋНЕ УСЛУГЕ</w:t>
            </w:r>
          </w:p>
        </w:tc>
      </w:tr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Управљање захтевима за капацитетом инфраструктуре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Приступ колосецима са построjењима за пуњење горивом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Употреба опреме за снабдевање електричном енергиjом, где jе то могуће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Струjа вуче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Приступ телекомуникационоj мрежи</w:t>
            </w:r>
          </w:p>
        </w:tc>
      </w:tr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Право да се користи додељени капацитет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Приступ колосецима у путничким станицама, станичним зградама и другим обjектима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Построjења за пуњење горивом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Предгреjавање возова за превоз путника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Давање додатних информациjа</w:t>
            </w:r>
          </w:p>
        </w:tc>
      </w:tr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Употреба пруга, скретница и чворова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Приступ колосецима за теретне терминале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Путничке станице, станичне зграде и други обjекти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Снабдевање горивом, маневрисање и др. услуге коjе се пружаjу у обjектима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Технички преглед возних средстава</w:t>
            </w:r>
          </w:p>
        </w:tc>
      </w:tr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Управљање кретањем возова и добиjање информациjе о кретању возова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Приступ колосецима у ранжирним станицама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Теретни терминали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Прилагођени уговор и за контролу превоза опасне робе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</w:tr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Остале информациjе неопходне да се обавља саобраћаj за додељени капацитет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Приступ обjектима за формирање возова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Ранжирне станице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Прилагођени уговор и за помоћ у саобраћаjу ванредних возова (укључуjе помоћ у саобраћаjу возова са нарочитим пошиљкама)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</w:tr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Приступ колосечноj групи за гарирање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Обjекти за формирање возова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 xml:space="preserve">– Приступ колосецима за одржавање и </w:t>
            </w: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lastRenderedPageBreak/>
              <w:t>другим техничким построjењима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lastRenderedPageBreak/>
              <w:t>– Колосечне групе за гарирање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6E1" w:rsidRPr="004626E1" w:rsidTr="00462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Одржавање и друга техничка построjења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26E1" w:rsidRPr="004626E1" w:rsidTr="004626E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УСЛУГУ ПРУЖА УПРАВЉАЧ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УСЛУГУ ПРУЖА УПРАВЉАЧ И ЖЕЛЕЗНИЧКИ ПРЕВОЗНИК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4626E1" w:rsidRPr="004626E1" w:rsidRDefault="004626E1" w:rsidP="004626E1">
            <w:pPr>
              <w:spacing w:after="150" w:line="240" w:lineRule="auto"/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</w:pPr>
            <w:r w:rsidRPr="004626E1">
              <w:rPr>
                <w:rFonts w:ascii="Verdana" w:eastAsia="Times New Roman" w:hAnsi="Verdana" w:cs="Helvetica"/>
                <w:color w:val="000000"/>
                <w:sz w:val="18"/>
                <w:szCs w:val="18"/>
              </w:rPr>
              <w:t>– ПРУЖАЛАЦ УСЛУГЕ БИЋЕ ДЕФИНИСАН ИЗЈАВОМ О МРЕЖИ</w:t>
            </w:r>
          </w:p>
        </w:tc>
      </w:tr>
    </w:tbl>
    <w:p w:rsidR="00E415D5" w:rsidRDefault="004626E1"/>
    <w:sectPr w:rsidR="00E4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E1"/>
    <w:rsid w:val="000677B9"/>
    <w:rsid w:val="00256022"/>
    <w:rsid w:val="00312C6E"/>
    <w:rsid w:val="004626E1"/>
    <w:rsid w:val="006030BA"/>
    <w:rsid w:val="00940CFC"/>
    <w:rsid w:val="00AF2EBF"/>
    <w:rsid w:val="00C51757"/>
    <w:rsid w:val="00D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A1D23-902F-4EAF-9534-EDF3CE94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Marija Isailović</cp:lastModifiedBy>
  <cp:revision>1</cp:revision>
  <dcterms:created xsi:type="dcterms:W3CDTF">2021-05-19T12:11:00Z</dcterms:created>
  <dcterms:modified xsi:type="dcterms:W3CDTF">2021-05-19T12:18:00Z</dcterms:modified>
</cp:coreProperties>
</file>