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 основу члана 37. ст. 11. и 12. Закона о жичарама за транспорт лица („Службени гласник РС</w:t>
      </w:r>
      <w:r>
        <w:rPr>
          <w:rFonts w:ascii="Arial" w:hAnsi="Arial" w:cs="Arial"/>
          <w:color w:val="000000"/>
          <w:sz w:val="18"/>
          <w:szCs w:val="18"/>
        </w:rPr>
        <w:t>ˮ</w:t>
      </w:r>
      <w:r>
        <w:rPr>
          <w:rFonts w:ascii="Verdana" w:hAnsi="Verdana"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color w:val="000000"/>
          <w:sz w:val="18"/>
          <w:szCs w:val="18"/>
        </w:rPr>
        <w:t>бр</w:t>
      </w:r>
      <w:r>
        <w:rPr>
          <w:rFonts w:ascii="Verdana" w:hAnsi="Verdana"/>
          <w:color w:val="000000"/>
          <w:sz w:val="18"/>
          <w:szCs w:val="18"/>
        </w:rPr>
        <w:t xml:space="preserve">. 38/15, 113/17 </w:t>
      </w:r>
      <w:r>
        <w:rPr>
          <w:rFonts w:ascii="Verdana" w:hAnsi="Verdana" w:cs="Verdana"/>
          <w:color w:val="000000"/>
          <w:sz w:val="18"/>
          <w:szCs w:val="18"/>
        </w:rPr>
        <w:t>–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др</w:t>
      </w:r>
      <w:r>
        <w:rPr>
          <w:rFonts w:ascii="Verdana" w:hAnsi="Verdana"/>
          <w:color w:val="000000"/>
          <w:sz w:val="18"/>
          <w:szCs w:val="18"/>
        </w:rPr>
        <w:t xml:space="preserve">. </w:t>
      </w:r>
      <w:r>
        <w:rPr>
          <w:rFonts w:ascii="Verdana" w:hAnsi="Verdana" w:cs="Verdana"/>
          <w:color w:val="000000"/>
          <w:sz w:val="18"/>
          <w:szCs w:val="18"/>
        </w:rPr>
        <w:t>закон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и</w:t>
      </w:r>
      <w:r>
        <w:rPr>
          <w:rFonts w:ascii="Verdana" w:hAnsi="Verdana"/>
          <w:color w:val="000000"/>
          <w:sz w:val="18"/>
          <w:szCs w:val="18"/>
        </w:rPr>
        <w:t xml:space="preserve"> 31/19),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Министар грађевинарства, саобраћаја и инфраструктуре доноси</w:t>
      </w:r>
    </w:p>
    <w:p w:rsidR="00161FF3" w:rsidRDefault="00161FF3" w:rsidP="00161FF3">
      <w:pPr>
        <w:pStyle w:val="odluka-zakon"/>
        <w:spacing w:before="225" w:beforeAutospacing="0" w:after="225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ПРАВИЛНИК</w:t>
      </w:r>
    </w:p>
    <w:p w:rsidR="00161FF3" w:rsidRDefault="00161FF3" w:rsidP="00161FF3">
      <w:pPr>
        <w:pStyle w:val="odluka-zakon"/>
        <w:spacing w:before="225" w:beforeAutospacing="0" w:after="225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о стручном прегледу жичара за транспорт лица и специфичних вучних инсталација</w:t>
      </w:r>
    </w:p>
    <w:p w:rsidR="00161FF3" w:rsidRDefault="00161FF3" w:rsidP="00161FF3">
      <w:pPr>
        <w:pStyle w:val="centar"/>
        <w:spacing w:before="225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"Службени гласник РС", број 78 од 1. новембра 2019.</w:t>
      </w:r>
    </w:p>
    <w:p w:rsidR="00161FF3" w:rsidRDefault="00161FF3" w:rsidP="00161FF3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1.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Овим правилником прописују се услови које треба да испуни стручно лице, начин издавања овлашћења за послове стручног прегледа жичара за транспорт лица (у даљем тексту: жичара) и специфичних вучних инсталација, форма, садржина и начин вођења извештаја о стручном прегледу жичара и специфичних вучних инсталација и списак докумената о усклађености.</w:t>
      </w:r>
    </w:p>
    <w:p w:rsidR="00161FF3" w:rsidRDefault="00161FF3" w:rsidP="00161FF3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2.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Услови које треба да испуни стручно лице у поступку добијања овлашћења за послове стручног прегледа жичара и специфичних вучних инсталација су да: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је уписано у Регистар привредних субјеката надлежног органа;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има интерни акт којим је прописана унутрашња организација, са кратким описом послова који се односе на обављање делатности и систематизацијом радних места;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има потребан број радно ангажованих лица, и то: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(1) најмање једно лице које је стекло најмање 240 ЕСПБ бодова на академским или струковним студијама, односно на основним студијама у трајању од најмање четири године, из техничко-технолошке научне области машинства, са лиценцом број 434 или 333 и са минимум две референце везано за реализацију објекта жичара,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(2) најмање једно лице које је стекло најмање 240 ЕСПБ бодова на академским или струковним студијама, односно на основним студијама у трајању од најмање четири године, из техничко-технолошке научне области електротехнике, са лиценцом Коморе број 450 или 350 и са минимум две референце везано за реализацију објекта жичара,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(3) најмање једно лице које је стекло најмање 240 ЕСПБ бодова на академским или струковним студијама, односно на основним студијама у трајању од најмање четири године, из техничко-технолошке научне области грађевине, са лиценцом број 410 или 411 или 412 или 413 или 414 или 415 и 310 или 311 или 312 или 313 или 314 или 315, са минимум две референце везано за реализацију објекта жичара,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(4) најмање два лица са стеченом средњом стручном спремом техничке струке којој припадају послови контроле подсистема, и то: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једно лице електротехничке струке,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једно лице машинске струке;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има простор за рад у власништву, у закупу или коришћењу обезбеђеном по другом основу, који се састоји из две целине: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(1) радионице,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(2) дела за обављање административних послова;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располаже опремом, уређајима и алатима, и то: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(1) уређајима и опремом за вибродијагностику,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(2) уређајима и опремом за испитивање ужади без разарања,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(3) уређајима и опремом за проверу ефикасности громобранске инсталације,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(4) уређајима и опремом за мерење отпорности уземљења,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(5) осталим уређајима и опремом за мерење електричних параметара инсталације,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(6) другом опремом потребном за обављање стручног прегледа.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Опрема, уређаји и алати из подтач. (1)</w:t>
      </w:r>
      <w:proofErr w:type="gramStart"/>
      <w:r>
        <w:rPr>
          <w:rFonts w:ascii="Verdana" w:hAnsi="Verdana"/>
          <w:color w:val="000000"/>
          <w:sz w:val="18"/>
          <w:szCs w:val="18"/>
        </w:rPr>
        <w:t>–(</w:t>
      </w:r>
      <w:proofErr w:type="gramEnd"/>
      <w:r>
        <w:rPr>
          <w:rFonts w:ascii="Verdana" w:hAnsi="Verdana"/>
          <w:color w:val="000000"/>
          <w:sz w:val="18"/>
          <w:szCs w:val="18"/>
        </w:rPr>
        <w:t>6) ове тачке морају бити обележени припадајућим инвентарским бројем службене номенклатуре инвентара и подлежу контроли у периодичним роковима утврђеним посебним прописима, а морају поседовати и пратећу документацију;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над подносиоцем захтева за издавање овлашћења за послове стручног прегледа није покренут поступак стечаја или ликвидације, да пословни рачун није у блокади и да редовно уплаћује доспеле порезе и доприносе.</w:t>
      </w:r>
    </w:p>
    <w:p w:rsidR="00161FF3" w:rsidRDefault="00161FF3" w:rsidP="00161FF3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3.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Овлашћење за послове стручног прегледа жичара и специфичних вучних инсталација издаје министарство надлежно за послове грађевинарства, саобраћаја и инфраструктуре (у даљем тексту: Министарство) правном или физичком лицу које испуњава услове за обављање послова стручног прегледа жичара и специфичних вучних инсталација, у складу са законом.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 издавање овлашћења за послове стручног прегледа именује се комисија, која има непаран број чланова, а састоји се од најмање три члана: председника комисије и два члана.</w:t>
      </w:r>
    </w:p>
    <w:p w:rsidR="00161FF3" w:rsidRDefault="00161FF3" w:rsidP="00161FF3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4.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Утврђивање испуњености услова за послове стручног прегледа и издавање овлашћења из члaна 3. овог правилника, врши се на основу захтева поднетог од стране правног или физичког лица.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Захтев за издавање овлашћења за послове стручног прегледа жичара и специфичних вучних инсталација подноси се Министарству у писменој форми, поштом или предајом на писарници.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Захтев из става 2. овог члана садржи: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пословно име, седиште, матични број и ПИБ подносиоца захтева;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податке о испуњености услова из члана 2. овог правилника;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потпис овлашћеног лица подносиоца захтева.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Уз захтев из става 2. овог члана, подносилац захтева као доказ о испуњености услова из члана 2. овог правилника прилаже: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извод из Регистра надлежног органа, са подацима о привредном субјекту;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интерни акт којим је прописана унутрашња организација, са кратким описом послова који се односе на обављање делатности и систематизацијом радних места;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списак лица која ће обављати послове стручног прегледа за које се издаје овлашћење;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списак опреме, уређаја и алата потребне за обављање послова стручног прегледа са наведеним фабричким и инвентарским бројевима;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писмени доказ о начину обезбеђивања опреме, уређаја и алата;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писмени доказ о власништву, закупу или доказ да је простор за рад обезбеђен по другом основу;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7) уверења о завршеном школовању за лица која ће обављати стручни преглед, којима се потврђује образовни профил и степен стручне спреме којим се доказује да поседују одговарајуће знање неопходно за обављање послова за које се издаје овлашћење;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8) писмене доказе којима подносилац захтева потврђује радно ангажовање лица која обављају послове за које се издаје овлашћење;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9) лиценце;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10) писмени доказ о референцама;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11) потврде да није покренут поступак стечаја или ликвидације, да пословни рачун није у блокади и да редовно уплаћује доспеле порезе и доприносе;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12) доказ о уплати административне таксе.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Сва документација приложена уз захтев за издавање овлашћења за послове стручног прегледа жичара и специфичних вучних инсталација, прилаже се у оригиналу или овереној фотокопији.</w:t>
      </w:r>
    </w:p>
    <w:p w:rsidR="00161FF3" w:rsidRDefault="00161FF3" w:rsidP="00161FF3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5.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Министарство врши проверу издатих овлашћења за обављање послове стручног прегледа жичара и специфичних вучних инсталација најмање једном у три године.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Правно, односно физичко лице коме је издато овлашћење, у писаној форми у року од десет дана, обавештава Министарство о свим насталим променама од значаја за испуњавање услова на основу којих је издато овлашћење.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Правно, односно физичко лице које престане да испуњава услове за послове стручног прегледа прописаног овим правилником, поништава се издато овлашћење решењем.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Решење из става 3. овог члана доноси се на основу спроведеног поступка у коме је утврђено постојање разлога за поништавање овлашћења. О спроведеном поступку сачињава се записник који потписују најмање два службена лица која су спроводила поступак утврђивања разлога за поништавање овлашћења.</w:t>
      </w:r>
    </w:p>
    <w:p w:rsidR="00161FF3" w:rsidRDefault="00161FF3" w:rsidP="00161FF3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6.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Стручним прегледом постојећих жичара и специфичних вучних инсталација врши се: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утврђивање карактеристика које је потребно да има жичара и специфична вучна инсталација за безбедан и несметан рад према одобреној техничкој документацији;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преглед изведеног стања и упоређивање са карактеристикама које је потребно да има жичара и специфична вучна инсталација за безбедан и несметан рад према одобреној техничкој документацији;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преглед докумената о испитивањима спроведеним у складу са прописима;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контрола стања подсистема и стања исправности рада појединих компоненти подсистема;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провера исправности међусобних веза појединих компоненти подсистема;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провера функционалности подсистема жичаре и специфичне вучне инсталације и целокупног система;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7) провера књиге одржавања жичаре и специфичне вучне инсталације и плана одржавања жичаре и специфичне вучне инсталације;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8) оцена исправности рада целокупне инсталације.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Првим стручним прегледом жичара и специфичних вучних инсталација у случају из члана 10. став. 2. тач. 1) и 2) врши се: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1) утврђивање карактеристика које је потребно да има жичара и специфична вучна инсталација за безбедан и несметан рад према одобреној техничкој документацији;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преглед изведеног стања и упоређивање са карактеристикама које је потребно да има жичара и специфична вучна инсталација за безбедан и несметан рад према одобреној техничкој документацији;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преглед докумената о испитивањима спроведеним у складу са прописима;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контрола стања подсистема и стања исправности рада појединих компоненти подсистема;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провера исправности међусобних веза појединих компоненти подсистема;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провера функционалности подсистема жичаре и специфичне вучне инсталације и целокупног система;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7) провера плана одржавања жичаре и специфичне вучне инсталације;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8) оцена исправности рада целокупне инсталације.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Првим стручним прегледом жичара и специфичних вучних инсталација у случају из члана 10. став 2. тачка 3) овог правилника врши се: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утврђивање карактеристика које је потребно да има жичара и специфична вучна инсталација за безбедан и несметан рад према одобреној техничкој документацији;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преглед изведеног стања и упоређивање са карактеристикама које је потребно да има жичара и специфична вучна инсталација за безбедан и несметан рад према одобреној техничкој документацији;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провера књиге одржавања жичаре и специфичне вучне инсталације и плана одржавања жичаре и специфичне вучне инсталације;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оцена исправности рада целокупне инсталације.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Позитивна оцена исправности садржана у првом стручном прегледу жичара и специфичних вучних инсталација у случају из члана 10. став 2. тачка 3) овог правилника, сматра се одобрењем за рад жичара и специфичних вучних инсталација за период од шест месеци од издавања извештаја о првом стручном прегледу жичара и специфичних вучних инсталација.</w:t>
      </w:r>
    </w:p>
    <w:p w:rsidR="00161FF3" w:rsidRDefault="00161FF3" w:rsidP="00161FF3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7.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Стручни преглед жичара обухвата преглед следећих подсистема: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подсистема „ужад и спојеви ужади</w:t>
      </w:r>
      <w:r>
        <w:rPr>
          <w:rFonts w:ascii="Arial" w:hAnsi="Arial" w:cs="Arial"/>
          <w:color w:val="000000"/>
          <w:sz w:val="18"/>
          <w:szCs w:val="18"/>
        </w:rPr>
        <w:t>ˮ</w:t>
      </w:r>
      <w:r>
        <w:rPr>
          <w:rFonts w:ascii="Verdana" w:hAnsi="Verdana"/>
          <w:color w:val="000000"/>
          <w:sz w:val="18"/>
          <w:szCs w:val="18"/>
        </w:rPr>
        <w:t>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подсистема „погон и кочнице</w:t>
      </w:r>
      <w:r>
        <w:rPr>
          <w:rFonts w:ascii="Arial" w:hAnsi="Arial" w:cs="Arial"/>
          <w:color w:val="000000"/>
          <w:sz w:val="18"/>
          <w:szCs w:val="18"/>
        </w:rPr>
        <w:t>ˮ</w:t>
      </w:r>
      <w:r>
        <w:rPr>
          <w:rFonts w:ascii="Verdana" w:hAnsi="Verdana"/>
          <w:color w:val="000000"/>
          <w:sz w:val="18"/>
          <w:szCs w:val="18"/>
        </w:rPr>
        <w:t>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подсистема „механички уређаји</w:t>
      </w:r>
      <w:r>
        <w:rPr>
          <w:rFonts w:ascii="Arial" w:hAnsi="Arial" w:cs="Arial"/>
          <w:color w:val="000000"/>
          <w:sz w:val="18"/>
          <w:szCs w:val="18"/>
        </w:rPr>
        <w:t>ˮ</w:t>
      </w:r>
      <w:r>
        <w:rPr>
          <w:rFonts w:ascii="Verdana" w:hAnsi="Verdana"/>
          <w:color w:val="000000"/>
          <w:sz w:val="18"/>
          <w:szCs w:val="18"/>
        </w:rPr>
        <w:t>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подсистема „возила</w:t>
      </w:r>
      <w:r>
        <w:rPr>
          <w:rFonts w:ascii="Arial" w:hAnsi="Arial" w:cs="Arial"/>
          <w:color w:val="000000"/>
          <w:sz w:val="18"/>
          <w:szCs w:val="18"/>
        </w:rPr>
        <w:t>ˮ</w:t>
      </w:r>
      <w:r>
        <w:rPr>
          <w:rFonts w:ascii="Verdana" w:hAnsi="Verdana"/>
          <w:color w:val="000000"/>
          <w:sz w:val="18"/>
          <w:szCs w:val="18"/>
        </w:rPr>
        <w:t>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подсистема „електротехнички уређаји</w:t>
      </w:r>
      <w:r>
        <w:rPr>
          <w:rFonts w:ascii="Arial" w:hAnsi="Arial" w:cs="Arial"/>
          <w:color w:val="000000"/>
          <w:sz w:val="18"/>
          <w:szCs w:val="18"/>
        </w:rPr>
        <w:t>ˮ</w:t>
      </w:r>
      <w:r>
        <w:rPr>
          <w:rFonts w:ascii="Verdana" w:hAnsi="Verdana"/>
          <w:color w:val="000000"/>
          <w:sz w:val="18"/>
          <w:szCs w:val="18"/>
        </w:rPr>
        <w:t>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подсистема „конструкција.</w:t>
      </w:r>
    </w:p>
    <w:p w:rsidR="00161FF3" w:rsidRDefault="00161FF3" w:rsidP="00161FF3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8.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Стручни преглед специфичних вучних инсталација обухвата преглед следећих подсистема: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подсистема „ужад и спојеви ужади, транспортна трака</w:t>
      </w:r>
      <w:r>
        <w:rPr>
          <w:rFonts w:ascii="Arial" w:hAnsi="Arial" w:cs="Arial"/>
          <w:color w:val="000000"/>
          <w:sz w:val="18"/>
          <w:szCs w:val="18"/>
        </w:rPr>
        <w:t>ˮ</w:t>
      </w:r>
      <w:r>
        <w:rPr>
          <w:rFonts w:ascii="Verdana" w:hAnsi="Verdana"/>
          <w:color w:val="000000"/>
          <w:sz w:val="18"/>
          <w:szCs w:val="18"/>
        </w:rPr>
        <w:t>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подсистема „погон и кочнице</w:t>
      </w:r>
      <w:r>
        <w:rPr>
          <w:rFonts w:ascii="Arial" w:hAnsi="Arial" w:cs="Arial"/>
          <w:color w:val="000000"/>
          <w:sz w:val="18"/>
          <w:szCs w:val="18"/>
        </w:rPr>
        <w:t>ˮ</w:t>
      </w:r>
      <w:r>
        <w:rPr>
          <w:rFonts w:ascii="Verdana" w:hAnsi="Verdana"/>
          <w:color w:val="000000"/>
          <w:sz w:val="18"/>
          <w:szCs w:val="18"/>
        </w:rPr>
        <w:t>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подсистема „механички уређаји</w:t>
      </w:r>
      <w:r>
        <w:rPr>
          <w:rFonts w:ascii="Arial" w:hAnsi="Arial" w:cs="Arial"/>
          <w:color w:val="000000"/>
          <w:sz w:val="18"/>
          <w:szCs w:val="18"/>
        </w:rPr>
        <w:t>ˮ</w:t>
      </w:r>
      <w:r>
        <w:rPr>
          <w:rFonts w:ascii="Verdana" w:hAnsi="Verdana"/>
          <w:color w:val="000000"/>
          <w:sz w:val="18"/>
          <w:szCs w:val="18"/>
        </w:rPr>
        <w:t>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4) подсистема „возила</w:t>
      </w:r>
      <w:r>
        <w:rPr>
          <w:rFonts w:ascii="Arial" w:hAnsi="Arial" w:cs="Arial"/>
          <w:color w:val="000000"/>
          <w:sz w:val="18"/>
          <w:szCs w:val="18"/>
        </w:rPr>
        <w:t>ˮ</w:t>
      </w:r>
      <w:r>
        <w:rPr>
          <w:rFonts w:ascii="Verdana" w:hAnsi="Verdana"/>
          <w:color w:val="000000"/>
          <w:sz w:val="18"/>
          <w:szCs w:val="18"/>
        </w:rPr>
        <w:t>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подсистема „електротехнички уређаји</w:t>
      </w:r>
      <w:r>
        <w:rPr>
          <w:rFonts w:ascii="Arial" w:hAnsi="Arial" w:cs="Arial"/>
          <w:color w:val="000000"/>
          <w:sz w:val="18"/>
          <w:szCs w:val="18"/>
        </w:rPr>
        <w:t>ˮ</w:t>
      </w:r>
      <w:r>
        <w:rPr>
          <w:rFonts w:ascii="Verdana" w:hAnsi="Verdana"/>
          <w:color w:val="000000"/>
          <w:sz w:val="18"/>
          <w:szCs w:val="18"/>
        </w:rPr>
        <w:t>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подсистема „конструкције</w:t>
      </w:r>
      <w:r>
        <w:rPr>
          <w:rFonts w:ascii="Arial" w:hAnsi="Arial" w:cs="Arial"/>
          <w:color w:val="000000"/>
          <w:sz w:val="18"/>
          <w:szCs w:val="18"/>
        </w:rPr>
        <w:t>ˮ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161FF3" w:rsidRDefault="00161FF3" w:rsidP="00161FF3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9.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Методе и поступци по којима се спроводе радње из чл. 7. и 8. овог правилника утврђени су важећим националним прописима, SRPS стандардима, као и упутствима произвођача опреме.</w:t>
      </w:r>
    </w:p>
    <w:p w:rsidR="00161FF3" w:rsidRDefault="00161FF3" w:rsidP="00161FF3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10.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Први стручни преглед жичаре и специфичне вучне инсталације не могу обављати правна и физичка лица која су произвела или реконструисала, увезла, пројектовала, уградила или надзирала изградњу или реконструкцију жичаре и специфичне вучне инсталације.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Под првим прегледом из става 1. овога члана подразумева се стручни преглед који је потребно обавити: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пре првог пуштања у рад нове жичаре и специфичне вучне инсталације;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после реконструкције жичаре и специфичне вучне инсталације;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за постојеће жичаре и специфичне вучне инсталације у року од шест месеци од дана ступања на снагу овог правилника.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 постојеће жичаре и специфичне вучне инсталације након обављеног првог стручног прегледа сваки наредни стручни преглед обавља се у складу са чланом 6. став 1. овог правилника.</w:t>
      </w:r>
    </w:p>
    <w:p w:rsidR="00161FF3" w:rsidRDefault="00161FF3" w:rsidP="00161FF3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11.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После извршеног стручног прегледа сачињава се извештај о стручном прегледу жичаре и специфичне вучне инсталације, који је дат у Прилогу 1, који је одштампан уз овај правилник и чини његов саставни део.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Извештај о стручном прегледу жичаре и специфичне вучне инсталације садржи: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опште податке;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податке о управљачу жичаре и специфичне вучне инсталације;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податке о стручном лицу;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опште податке о жичари и специфичној вучној инсталацији;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податке о документацији жичаре и специфичне вучне инсталацији;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извршена испитивања;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7) извршена испитивања и преглед подсистема;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8) закључак;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9) оцену и препоруку;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10) оверу записника;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11) списак исправа о усаглашености безбедносних компоненти и подсистема жичаре и специфичне вучне инсталације, који је дат у Прилогу 2, који је одштампан уз овај правилник и чини његов саставни део.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Извештај из става 1. овог члана садржи и следећу пратећу документацију: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1) фотокопију исправа о усаглашености;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списак ванредних догађаја жичаре;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попис свих радова на жичари и специфичној вучној инсталацији и уграђених безбедносних компоненти и или подсистема жичаре и специфичне вучне инсталације уколико је било накнадних измена у односу на стање при претходном стручном прегледу;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осталу документацију релевантну за безбедан рад жичаре и специфичне вучне инсталације.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 сваки наредни стручни преглед жичаре и специфичне вучне инсталације, води се извештај о стручном прегледу, у складу са чланом 6. став 1. овог правилника.</w:t>
      </w:r>
    </w:p>
    <w:p w:rsidR="00161FF3" w:rsidRDefault="00161FF3" w:rsidP="00161FF3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12.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Жичаре и специфичне вучне инсталације за које се до датума стручног прегледа не прибави употребна дозвола или решење о озакоњењу, у року утврђеном прописима којима се уређује област незаконито изграђених објеката, могу добити одобрење за рад уколико имају извештај o стручном прегледу којим се позитивно оцењује способност за безбедан рад жичаре и специфичне вучне инсталације у наредном периоду, извештај о извршеном програму одржавања, план одржавања за следећу годину, прописане исправе о усаглашености и евиденцију о издатим уверењима о стручној оспособљености свих лица која учествују у одржавању и раду жичаре и специфичне вучне инсталације.</w:t>
      </w:r>
    </w:p>
    <w:p w:rsidR="00161FF3" w:rsidRDefault="00161FF3" w:rsidP="00161FF3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13.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Даном ступања на снагу овог правилника престаје да важи Правилник о изгледу, садржини, начину вођења записника стручног прегледа жичара и списку докумената о усклађености („Службени гласник РС</w:t>
      </w:r>
      <w:r>
        <w:rPr>
          <w:rFonts w:ascii="Arial" w:hAnsi="Arial" w:cs="Arial"/>
          <w:color w:val="000000"/>
          <w:sz w:val="18"/>
          <w:szCs w:val="18"/>
        </w:rPr>
        <w:t>ˮ</w:t>
      </w:r>
      <w:r>
        <w:rPr>
          <w:rFonts w:ascii="Verdana" w:hAnsi="Verdana"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color w:val="000000"/>
          <w:sz w:val="18"/>
          <w:szCs w:val="18"/>
        </w:rPr>
        <w:t>број</w:t>
      </w:r>
      <w:r>
        <w:rPr>
          <w:rFonts w:ascii="Verdana" w:hAnsi="Verdana"/>
          <w:color w:val="000000"/>
          <w:sz w:val="18"/>
          <w:szCs w:val="18"/>
        </w:rPr>
        <w:t xml:space="preserve"> 58/17).</w:t>
      </w:r>
    </w:p>
    <w:p w:rsidR="00161FF3" w:rsidRDefault="00161FF3" w:rsidP="00161FF3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14.</w:t>
      </w:r>
    </w:p>
    <w:p w:rsidR="00161FF3" w:rsidRDefault="00161FF3" w:rsidP="00161FF3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Овај правилник ступа на снагу осмог дана од дана објављивања у „Службеном гласнику Републике Србије</w:t>
      </w:r>
      <w:r>
        <w:rPr>
          <w:rFonts w:ascii="Arial" w:hAnsi="Arial" w:cs="Arial"/>
          <w:color w:val="000000"/>
          <w:sz w:val="18"/>
          <w:szCs w:val="18"/>
        </w:rPr>
        <w:t>ˮ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161FF3" w:rsidRDefault="00161FF3" w:rsidP="00161FF3">
      <w:pPr>
        <w:pStyle w:val="potpis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Број 110-00-00160/2016-04</w:t>
      </w:r>
    </w:p>
    <w:p w:rsidR="00161FF3" w:rsidRDefault="00161FF3" w:rsidP="00161FF3">
      <w:pPr>
        <w:pStyle w:val="potpis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 Београду, 25. октобра 2019. године</w:t>
      </w:r>
    </w:p>
    <w:p w:rsidR="00161FF3" w:rsidRDefault="00161FF3" w:rsidP="00161FF3">
      <w:pPr>
        <w:pStyle w:val="potpis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Министар,</w:t>
      </w:r>
    </w:p>
    <w:p w:rsidR="00161FF3" w:rsidRDefault="00161FF3" w:rsidP="00161FF3">
      <w:pPr>
        <w:pStyle w:val="potpis"/>
        <w:spacing w:before="0" w:beforeAutospacing="0" w:after="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проф. др </w:t>
      </w:r>
      <w:r>
        <w:rPr>
          <w:rStyle w:val="bold"/>
          <w:rFonts w:ascii="Verdana" w:hAnsi="Verdana"/>
          <w:b/>
          <w:bCs/>
          <w:color w:val="000000"/>
          <w:sz w:val="18"/>
          <w:szCs w:val="18"/>
        </w:rPr>
        <w:t>Зорана З. Михајловић, </w:t>
      </w:r>
      <w:r>
        <w:rPr>
          <w:rFonts w:ascii="Verdana" w:hAnsi="Verdana"/>
          <w:color w:val="000000"/>
          <w:sz w:val="18"/>
          <w:szCs w:val="18"/>
        </w:rPr>
        <w:t>с.р.</w:t>
      </w:r>
    </w:p>
    <w:p w:rsidR="00161FF3" w:rsidRDefault="00161FF3" w:rsidP="00161FF3">
      <w:pPr>
        <w:pStyle w:val="auto-style1"/>
        <w:spacing w:before="0" w:beforeAutospacing="0" w:after="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r>
        <w:rPr>
          <w:rStyle w:val="clan1"/>
          <w:rFonts w:ascii="Verdana" w:hAnsi="Verdana"/>
          <w:color w:val="000000"/>
          <w:sz w:val="18"/>
          <w:szCs w:val="18"/>
        </w:rPr>
        <w:t>Прилози</w:t>
      </w:r>
    </w:p>
    <w:p w:rsidR="00161FF3" w:rsidRDefault="00161FF3" w:rsidP="00161FF3">
      <w:pPr>
        <w:pStyle w:val="clan"/>
        <w:spacing w:before="330" w:beforeAutospacing="0" w:after="0" w:afterAutospacing="0"/>
        <w:ind w:firstLine="480"/>
        <w:rPr>
          <w:rFonts w:ascii="Verdana" w:hAnsi="Verdana"/>
          <w:color w:val="000000"/>
          <w:sz w:val="18"/>
          <w:szCs w:val="18"/>
        </w:rPr>
      </w:pPr>
      <w:hyperlink r:id="rId4" w:tgtFrame="_blank" w:history="1">
        <w:r>
          <w:rPr>
            <w:rStyle w:val="Hyperlink"/>
            <w:rFonts w:ascii="Verdana" w:hAnsi="Verdana"/>
            <w:color w:val="008000"/>
            <w:sz w:val="18"/>
            <w:szCs w:val="18"/>
          </w:rPr>
          <w:t>Прилог 1 - Извештај о стручном прегледу жичаре и специфичне вучне инсталације</w:t>
        </w:r>
      </w:hyperlink>
    </w:p>
    <w:p w:rsidR="00161FF3" w:rsidRDefault="00161FF3" w:rsidP="00161FF3">
      <w:pPr>
        <w:pStyle w:val="clan"/>
        <w:spacing w:before="330" w:beforeAutospacing="0" w:after="0" w:afterAutospacing="0"/>
        <w:ind w:firstLine="480"/>
        <w:rPr>
          <w:rFonts w:ascii="Verdana" w:hAnsi="Verdana"/>
          <w:color w:val="000000"/>
          <w:sz w:val="18"/>
          <w:szCs w:val="18"/>
        </w:rPr>
      </w:pPr>
      <w:hyperlink r:id="rId5" w:tgtFrame="_blank" w:history="1">
        <w:r>
          <w:rPr>
            <w:rStyle w:val="Hyperlink"/>
            <w:rFonts w:ascii="Verdana" w:hAnsi="Verdana"/>
            <w:color w:val="008000"/>
            <w:sz w:val="18"/>
            <w:szCs w:val="18"/>
          </w:rPr>
          <w:t>Прилог 2 - Списак исправа о усаглашености</w:t>
        </w:r>
      </w:hyperlink>
    </w:p>
    <w:p w:rsidR="00E415D5" w:rsidRDefault="00161FF3">
      <w:bookmarkStart w:id="0" w:name="_GoBack"/>
      <w:bookmarkEnd w:id="0"/>
    </w:p>
    <w:sectPr w:rsidR="00E415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F3"/>
    <w:rsid w:val="000677B9"/>
    <w:rsid w:val="00161FF3"/>
    <w:rsid w:val="00256022"/>
    <w:rsid w:val="00312C6E"/>
    <w:rsid w:val="006030BA"/>
    <w:rsid w:val="00940CFC"/>
    <w:rsid w:val="00AF2EBF"/>
    <w:rsid w:val="00C51757"/>
    <w:rsid w:val="00DB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A0B6E-DB01-4631-914A-55418E74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-paragraph">
    <w:name w:val="basic-paragraph"/>
    <w:basedOn w:val="Normal"/>
    <w:rsid w:val="0016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16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16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16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tpis">
    <w:name w:val="potpis"/>
    <w:basedOn w:val="Normal"/>
    <w:rsid w:val="0016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161FF3"/>
  </w:style>
  <w:style w:type="paragraph" w:customStyle="1" w:styleId="auto-style1">
    <w:name w:val="auto-style1"/>
    <w:basedOn w:val="Normal"/>
    <w:rsid w:val="0016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n1">
    <w:name w:val="clan1"/>
    <w:basedOn w:val="DefaultParagraphFont"/>
    <w:rsid w:val="00161FF3"/>
  </w:style>
  <w:style w:type="character" w:styleId="Hyperlink">
    <w:name w:val="Hyperlink"/>
    <w:basedOn w:val="DefaultParagraphFont"/>
    <w:uiPriority w:val="99"/>
    <w:semiHidden/>
    <w:unhideWhenUsed/>
    <w:rsid w:val="00161F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7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no-informacioni-sistem.rs/SlGlasnikPortal/prilozi/prilog2.html&amp;doctype=reg&amp;regactid=429245" TargetMode="External"/><Relationship Id="rId4" Type="http://schemas.openxmlformats.org/officeDocument/2006/relationships/hyperlink" Target="http://www.pravno-informacioni-sistem.rs/SlGlasnikPortal/prilozi/prilog1.html&amp;doctype=reg&amp;regactid=4292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Isailović</dc:creator>
  <cp:keywords/>
  <dc:description/>
  <cp:lastModifiedBy>Marija Isailović</cp:lastModifiedBy>
  <cp:revision>1</cp:revision>
  <dcterms:created xsi:type="dcterms:W3CDTF">2021-05-21T06:04:00Z</dcterms:created>
  <dcterms:modified xsi:type="dcterms:W3CDTF">2021-05-21T06:06:00Z</dcterms:modified>
</cp:coreProperties>
</file>