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F7" w:rsidRDefault="004753F7" w:rsidP="004753F7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p w:rsidR="004753F7" w:rsidRDefault="004753F7" w:rsidP="004753F7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99"/>
      </w:tblGrid>
      <w:tr w:rsidR="004753F7" w:rsidTr="004753F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Default="004753F7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F7" w:rsidRDefault="004753F7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4753F7" w:rsidRDefault="004753F7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4753F7" w:rsidTr="004753F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Default="004753F7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F7" w:rsidRDefault="004753F7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4753F7" w:rsidRDefault="004753F7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4753F7" w:rsidTr="004753F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Default="004753F7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F7" w:rsidRDefault="00AD5391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4753F7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4753F7">
                <w:rPr>
                  <w:rStyle w:val="Hyperlink"/>
                  <w:lang w:val="en-US"/>
                </w:rPr>
                <w:t>si</w:t>
              </w:r>
              <w:proofErr w:type="spellEnd"/>
              <w:r w:rsidR="004753F7">
                <w:rPr>
                  <w:rStyle w:val="Hyperlink"/>
                  <w:lang w:val="sr-Cyrl-RS"/>
                </w:rPr>
                <w:t>.gov.rs</w:t>
              </w:r>
            </w:hyperlink>
          </w:p>
          <w:p w:rsidR="004753F7" w:rsidRDefault="004753F7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4753F7" w:rsidTr="004753F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Default="004753F7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F7" w:rsidRDefault="004753F7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4753F7" w:rsidRDefault="004753F7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4753F7" w:rsidTr="004753F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Default="004753F7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Pr="004753F7" w:rsidRDefault="004753F7" w:rsidP="004753F7">
            <w:pPr>
              <w:pStyle w:val="Default"/>
              <w:spacing w:line="276" w:lineRule="auto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>
              <w:rPr>
                <w:lang w:val="sr-Cyrl-RS"/>
              </w:rPr>
              <w:t xml:space="preserve"> јавне набавке </w:t>
            </w:r>
            <w:r>
              <w:rPr>
                <w:lang w:val="ru-RU"/>
              </w:rPr>
              <w:t xml:space="preserve">- јавна набавка број </w:t>
            </w:r>
            <w:r>
              <w:t>2</w:t>
            </w:r>
            <w:r>
              <w:rPr>
                <w:lang w:val="ru-RU"/>
              </w:rPr>
              <w:t>/201</w:t>
            </w:r>
            <w:r>
              <w:t>7</w:t>
            </w:r>
          </w:p>
        </w:tc>
      </w:tr>
      <w:tr w:rsidR="004753F7" w:rsidTr="004753F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Default="004753F7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F7" w:rsidRDefault="004753F7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4753F7" w:rsidRDefault="004753F7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4753F7" w:rsidTr="004753F7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Default="004753F7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AC" w:rsidRPr="00BC2026" w:rsidRDefault="00AD5391" w:rsidP="00BA66AC">
            <w:pPr>
              <w:widowControl w:val="0"/>
              <w:tabs>
                <w:tab w:val="left" w:pos="1440"/>
              </w:tabs>
              <w:jc w:val="both"/>
              <w:outlineLvl w:val="0"/>
              <w:rPr>
                <w:lang w:val="sr-Cyrl-CS"/>
              </w:rPr>
            </w:pPr>
            <w:r>
              <w:rPr>
                <w:lang w:val="sr-Cyrl-RS"/>
              </w:rPr>
              <w:t>Набавка</w:t>
            </w:r>
            <w:r>
              <w:rPr>
                <w:lang w:val="en-US"/>
              </w:rPr>
              <w:t xml:space="preserve"> </w:t>
            </w:r>
            <w:bookmarkStart w:id="0" w:name="_GoBack"/>
            <w:bookmarkEnd w:id="0"/>
            <w:r w:rsidR="00EB1EB7" w:rsidRPr="00AD3A8D">
              <w:rPr>
                <w:lang w:val="sr-Cyrl-CS"/>
              </w:rPr>
              <w:t>услуга</w:t>
            </w:r>
            <w:r w:rsidR="00EB1EB7" w:rsidRPr="00E04FD3">
              <w:t xml:space="preserve"> </w:t>
            </w:r>
            <w:proofErr w:type="spellStart"/>
            <w:r w:rsidR="00EB1EB7" w:rsidRPr="00AD3A8D">
              <w:t>одржавања</w:t>
            </w:r>
            <w:proofErr w:type="spellEnd"/>
            <w:r w:rsidR="00EB1EB7">
              <w:rPr>
                <w:lang w:val="sr-Cyrl-RS"/>
              </w:rPr>
              <w:t xml:space="preserve"> и</w:t>
            </w:r>
            <w:r w:rsidR="00EB1EB7" w:rsidRPr="00AD3A8D">
              <w:t xml:space="preserve"> </w:t>
            </w:r>
            <w:proofErr w:type="spellStart"/>
            <w:r w:rsidR="00EB1EB7" w:rsidRPr="00AD3A8D">
              <w:t>сервисирања</w:t>
            </w:r>
            <w:proofErr w:type="spellEnd"/>
            <w:r w:rsidR="00EB1EB7" w:rsidRPr="00AD3A8D">
              <w:t xml:space="preserve"> </w:t>
            </w:r>
            <w:proofErr w:type="spellStart"/>
            <w:r w:rsidR="00EB1EB7" w:rsidRPr="00AD3A8D">
              <w:t>службених</w:t>
            </w:r>
            <w:proofErr w:type="spellEnd"/>
            <w:r w:rsidR="00EB1EB7" w:rsidRPr="00AD3A8D">
              <w:t xml:space="preserve"> </w:t>
            </w:r>
            <w:proofErr w:type="spellStart"/>
            <w:r w:rsidR="00EB1EB7" w:rsidRPr="00AD3A8D">
              <w:t>аутомобила</w:t>
            </w:r>
            <w:proofErr w:type="spellEnd"/>
            <w:r w:rsidR="00EB1EB7" w:rsidRPr="00AD3A8D">
              <w:t xml:space="preserve"> </w:t>
            </w:r>
            <w:proofErr w:type="spellStart"/>
            <w:r w:rsidR="00EB1EB7" w:rsidRPr="00AD3A8D">
              <w:t>са</w:t>
            </w:r>
            <w:proofErr w:type="spellEnd"/>
            <w:r w:rsidR="00EB1EB7" w:rsidRPr="00AD3A8D">
              <w:t xml:space="preserve"> </w:t>
            </w:r>
            <w:proofErr w:type="spellStart"/>
            <w:r w:rsidR="00EB1EB7" w:rsidRPr="00AD3A8D">
              <w:t>уградњом</w:t>
            </w:r>
            <w:proofErr w:type="spellEnd"/>
            <w:r w:rsidR="00EB1EB7" w:rsidRPr="00AD3A8D">
              <w:t xml:space="preserve"> </w:t>
            </w:r>
            <w:proofErr w:type="spellStart"/>
            <w:r w:rsidR="00EB1EB7" w:rsidRPr="00AD3A8D">
              <w:t>резервних</w:t>
            </w:r>
            <w:proofErr w:type="spellEnd"/>
            <w:r w:rsidR="00EB1EB7" w:rsidRPr="00AD3A8D">
              <w:t xml:space="preserve"> </w:t>
            </w:r>
            <w:proofErr w:type="spellStart"/>
            <w:r w:rsidR="00EB1EB7" w:rsidRPr="00AD3A8D">
              <w:t>делова</w:t>
            </w:r>
            <w:proofErr w:type="spellEnd"/>
            <w:r w:rsidR="004753F7">
              <w:rPr>
                <w:lang w:val="sr-Cyrl-RS"/>
              </w:rPr>
              <w:t>, назив и ознака из општег речника:</w:t>
            </w:r>
            <w:r w:rsidR="004753F7">
              <w:rPr>
                <w:color w:val="000000"/>
                <w:lang w:val="sr-Cyrl-RS"/>
              </w:rPr>
              <w:t xml:space="preserve"> </w:t>
            </w:r>
            <w:r w:rsidR="00BA66AC" w:rsidRPr="00BC2026">
              <w:rPr>
                <w:szCs w:val="20"/>
                <w:lang w:val="sr-Cyrl-CS"/>
              </w:rPr>
              <w:t>услуге поправки</w:t>
            </w:r>
            <w:r w:rsidR="00BA66AC" w:rsidRPr="00BC2026">
              <w:rPr>
                <w:szCs w:val="20"/>
                <w:lang w:val="ru-RU"/>
              </w:rPr>
              <w:t xml:space="preserve"> и </w:t>
            </w:r>
            <w:r w:rsidR="00BA66AC" w:rsidRPr="00BC2026">
              <w:rPr>
                <w:szCs w:val="20"/>
                <w:lang w:val="sr-Cyrl-CS"/>
              </w:rPr>
              <w:t xml:space="preserve">одржавања моторних возила и припадајуће опреме </w:t>
            </w:r>
            <w:r w:rsidR="00BA66AC" w:rsidRPr="00BC2026">
              <w:rPr>
                <w:szCs w:val="20"/>
                <w:lang w:val="ru-RU"/>
              </w:rPr>
              <w:t xml:space="preserve">– </w:t>
            </w:r>
            <w:r w:rsidR="00BA66AC" w:rsidRPr="00BC2026">
              <w:rPr>
                <w:lang w:val="ru-RU"/>
              </w:rPr>
              <w:t>50110000</w:t>
            </w:r>
            <w:r w:rsidR="00BA66AC" w:rsidRPr="00BC2026">
              <w:rPr>
                <w:lang w:val="sr-Cyrl-CS"/>
              </w:rPr>
              <w:t>.</w:t>
            </w:r>
          </w:p>
          <w:p w:rsidR="004753F7" w:rsidRPr="00EB1EB7" w:rsidRDefault="004753F7" w:rsidP="00EB1EB7">
            <w:pPr>
              <w:tabs>
                <w:tab w:val="left" w:pos="1260"/>
              </w:tabs>
              <w:jc w:val="both"/>
              <w:rPr>
                <w:lang w:val="sr-Cyrl-RS"/>
              </w:rPr>
            </w:pPr>
          </w:p>
          <w:p w:rsidR="004753F7" w:rsidRDefault="004753F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</w:p>
          <w:p w:rsidR="004753F7" w:rsidRDefault="004753F7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4753F7" w:rsidRDefault="004753F7" w:rsidP="004753F7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4753F7" w:rsidTr="004753F7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Default="004753F7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F7" w:rsidRPr="00242895" w:rsidRDefault="004753F7" w:rsidP="00242895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</w:t>
            </w:r>
            <w:r w:rsidR="007A45A3" w:rsidRPr="007A45A3">
              <w:rPr>
                <w:noProof/>
                <w:color w:val="000000"/>
                <w:szCs w:val="20"/>
                <w:lang w:val="sr-Cyrl-CS"/>
              </w:rPr>
              <w:t>економски најповољнија понуда</w:t>
            </w:r>
            <w:r w:rsidRPr="007A45A3">
              <w:rPr>
                <w:bCs/>
                <w:lang w:val="sr-Cyrl-CS"/>
              </w:rPr>
              <w:t xml:space="preserve">. </w:t>
            </w:r>
          </w:p>
        </w:tc>
      </w:tr>
      <w:tr w:rsidR="004753F7" w:rsidTr="004753F7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Default="004753F7" w:rsidP="00242895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Default="004753F7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instrText xml:space="preserve"> HYPERLINK "http://portal.ujn.gov.rs" </w:instrTex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instrText xml:space="preserve"> HYPERLINK "http://www.mgsi.gov.rs" </w:instrTex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4753F7" w:rsidTr="004753F7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Default="004753F7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F7" w:rsidRPr="00EB1EB7" w:rsidRDefault="004753F7" w:rsidP="00EB1EB7">
            <w:pPr>
              <w:tabs>
                <w:tab w:val="left" w:pos="1260"/>
              </w:tabs>
              <w:jc w:val="both"/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lastRenderedPageBreak/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>
              <w:rPr>
                <w:rFonts w:eastAsia="Arial Unicode MS"/>
                <w:b/>
                <w:kern w:val="2"/>
                <w:lang w:val="sr-Cyrl-RS" w:eastAsia="ar-SA"/>
              </w:rPr>
              <w:t xml:space="preserve"> у</w:t>
            </w:r>
            <w:r>
              <w:rPr>
                <w:b/>
                <w:lang w:val="ru-RU"/>
              </w:rPr>
              <w:t xml:space="preserve">слуга </w:t>
            </w:r>
            <w:proofErr w:type="spellStart"/>
            <w:r w:rsidR="00EB1EB7" w:rsidRPr="00AD3A8D">
              <w:t>одржавања</w:t>
            </w:r>
            <w:proofErr w:type="spellEnd"/>
            <w:r w:rsidR="00EB1EB7">
              <w:rPr>
                <w:lang w:val="sr-Cyrl-RS"/>
              </w:rPr>
              <w:t xml:space="preserve"> и</w:t>
            </w:r>
            <w:r w:rsidR="00EB1EB7" w:rsidRPr="00AD3A8D">
              <w:t xml:space="preserve"> </w:t>
            </w:r>
            <w:proofErr w:type="spellStart"/>
            <w:r w:rsidR="00EB1EB7" w:rsidRPr="00AD3A8D">
              <w:t>сервисирања</w:t>
            </w:r>
            <w:proofErr w:type="spellEnd"/>
            <w:r w:rsidR="00EB1EB7" w:rsidRPr="00AD3A8D">
              <w:t xml:space="preserve"> </w:t>
            </w:r>
            <w:proofErr w:type="spellStart"/>
            <w:r w:rsidR="00EB1EB7" w:rsidRPr="00AD3A8D">
              <w:t>службених</w:t>
            </w:r>
            <w:proofErr w:type="spellEnd"/>
            <w:r w:rsidR="00EB1EB7" w:rsidRPr="00AD3A8D">
              <w:t xml:space="preserve"> </w:t>
            </w:r>
            <w:proofErr w:type="spellStart"/>
            <w:r w:rsidR="00EB1EB7" w:rsidRPr="00AD3A8D">
              <w:t>аутомобила</w:t>
            </w:r>
            <w:proofErr w:type="spellEnd"/>
            <w:r w:rsidR="00EB1EB7" w:rsidRPr="00AD3A8D">
              <w:t xml:space="preserve"> </w:t>
            </w:r>
            <w:proofErr w:type="spellStart"/>
            <w:r w:rsidR="00EB1EB7" w:rsidRPr="00AD3A8D">
              <w:t>са</w:t>
            </w:r>
            <w:proofErr w:type="spellEnd"/>
            <w:r w:rsidR="00EB1EB7" w:rsidRPr="00AD3A8D">
              <w:t xml:space="preserve"> </w:t>
            </w:r>
            <w:proofErr w:type="spellStart"/>
            <w:r w:rsidR="00EB1EB7" w:rsidRPr="00AD3A8D">
              <w:t>уградњом</w:t>
            </w:r>
            <w:proofErr w:type="spellEnd"/>
            <w:r w:rsidR="00EB1EB7" w:rsidRPr="00AD3A8D">
              <w:t xml:space="preserve"> </w:t>
            </w:r>
            <w:proofErr w:type="spellStart"/>
            <w:r w:rsidR="00EB1EB7" w:rsidRPr="00AD3A8D">
              <w:t>резервних</w:t>
            </w:r>
            <w:proofErr w:type="spellEnd"/>
            <w:r w:rsidR="00EB1EB7" w:rsidRPr="00AD3A8D">
              <w:t xml:space="preserve"> </w:t>
            </w:r>
            <w:proofErr w:type="spellStart"/>
            <w:r w:rsidR="00EB1EB7" w:rsidRPr="00AD3A8D">
              <w:t>делова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број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ЈН </w:t>
            </w:r>
            <w:r>
              <w:rPr>
                <w:rFonts w:eastAsia="Arial Unicode MS"/>
                <w:b/>
                <w:kern w:val="2"/>
                <w:lang w:val="sr-Cyrl-RS" w:eastAsia="ar-SA"/>
              </w:rPr>
              <w:t>2</w:t>
            </w:r>
            <w:r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>/201</w:t>
            </w:r>
            <w:r>
              <w:rPr>
                <w:rFonts w:eastAsia="Arial Unicode MS"/>
                <w:b/>
                <w:color w:val="000000" w:themeColor="text1"/>
                <w:kern w:val="2"/>
                <w:lang w:val="sr-Cyrl-RS" w:eastAsia="ar-SA"/>
              </w:rPr>
              <w:t>7</w:t>
            </w:r>
            <w:r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 xml:space="preserve">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4753F7" w:rsidRDefault="004753F7">
            <w:pPr>
              <w:tabs>
                <w:tab w:val="left" w:pos="567"/>
              </w:tabs>
              <w:suppressAutoHyphens/>
              <w:spacing w:line="276" w:lineRule="auto"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4753F7" w:rsidRDefault="004753F7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4753F7" w:rsidRDefault="004753F7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4753F7" w:rsidRDefault="004753F7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>
              <w:rPr>
                <w:lang w:val="sr-Cyrl-RS"/>
              </w:rPr>
              <w:t>20.03.2017. године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у 12 часова. </w:t>
            </w:r>
          </w:p>
          <w:p w:rsidR="004753F7" w:rsidRDefault="004753F7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4753F7" w:rsidRDefault="004753F7" w:rsidP="00242895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4753F7" w:rsidRDefault="004753F7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4753F7" w:rsidTr="004753F7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Default="004753F7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F7" w:rsidRDefault="004753F7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proofErr w:type="gram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 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20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.03.2017</w:t>
            </w:r>
            <w:proofErr w:type="gram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 године, </w:t>
            </w:r>
            <w:proofErr w:type="spell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2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</w:t>
            </w:r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 w:rsidRPr="00242895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</w:t>
            </w:r>
            <w:r w:rsidR="00672A6B"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у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ктуре, Немањина 22-26,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XI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спрат, канцеларија бр. 7, Београд.</w:t>
            </w:r>
          </w:p>
          <w:p w:rsidR="004753F7" w:rsidRDefault="004753F7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</w:p>
        </w:tc>
      </w:tr>
      <w:tr w:rsidR="004753F7" w:rsidTr="004753F7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Default="004753F7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Default="004753F7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>
              <w:rPr>
                <w:rStyle w:val="Bodytext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4753F7" w:rsidTr="004753F7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Default="004753F7" w:rsidP="0086166D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F7" w:rsidRDefault="004753F7" w:rsidP="00242895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Одлука о додели уговора биће донета у року до 25 (двадесетпет) дана од дана јавног отварања понуда.</w:t>
            </w:r>
          </w:p>
          <w:p w:rsidR="004753F7" w:rsidRDefault="004753F7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4753F7" w:rsidTr="004753F7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3F7" w:rsidRDefault="004753F7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F7" w:rsidRDefault="004753F7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4753F7" w:rsidRDefault="004753F7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4753F7" w:rsidRPr="000A5689" w:rsidRDefault="004753F7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4753F7" w:rsidRPr="000A5689" w:rsidRDefault="004753F7" w:rsidP="000A5689">
      <w:pPr>
        <w:tabs>
          <w:tab w:val="left" w:pos="7965"/>
        </w:tabs>
        <w:rPr>
          <w:lang w:val="en-US"/>
        </w:rPr>
      </w:pPr>
    </w:p>
    <w:sectPr w:rsidR="004753F7" w:rsidRPr="000A5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8BC"/>
    <w:rsid w:val="000A5689"/>
    <w:rsid w:val="00242895"/>
    <w:rsid w:val="002C68BC"/>
    <w:rsid w:val="004753F7"/>
    <w:rsid w:val="00672A6B"/>
    <w:rsid w:val="007A45A3"/>
    <w:rsid w:val="0086166D"/>
    <w:rsid w:val="00AD5391"/>
    <w:rsid w:val="00BA66AC"/>
    <w:rsid w:val="00C33DD9"/>
    <w:rsid w:val="00EB1EB7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753F7"/>
    <w:rPr>
      <w:color w:val="0000FF"/>
      <w:u w:val="single"/>
    </w:rPr>
  </w:style>
  <w:style w:type="paragraph" w:styleId="NoSpacing">
    <w:name w:val="No Spacing"/>
    <w:qFormat/>
    <w:rsid w:val="004753F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753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475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4753F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4753F7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753F7"/>
    <w:rPr>
      <w:color w:val="0000FF"/>
      <w:u w:val="single"/>
    </w:rPr>
  </w:style>
  <w:style w:type="paragraph" w:styleId="NoSpacing">
    <w:name w:val="No Spacing"/>
    <w:qFormat/>
    <w:rsid w:val="004753F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753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475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4753F7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4753F7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13</cp:revision>
  <dcterms:created xsi:type="dcterms:W3CDTF">2017-02-17T06:56:00Z</dcterms:created>
  <dcterms:modified xsi:type="dcterms:W3CDTF">2017-02-17T10:35:00Z</dcterms:modified>
</cp:coreProperties>
</file>