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4928"/>
      </w:tblGrid>
      <w:tr w:rsidR="00407A78" w:rsidRPr="004468DC" w:rsidTr="00B45679">
        <w:trPr>
          <w:trHeight w:val="293"/>
        </w:trPr>
        <w:tc>
          <w:tcPr>
            <w:tcW w:w="4928" w:type="dxa"/>
            <w:vAlign w:val="center"/>
          </w:tcPr>
          <w:p w:rsidR="00407A78" w:rsidRPr="004468DC" w:rsidRDefault="00407A78" w:rsidP="00C51632">
            <w:pPr>
              <w:suppressAutoHyphens w:val="0"/>
              <w:spacing w:after="0" w:line="240" w:lineRule="auto"/>
              <w:ind w:left="-540"/>
              <w:jc w:val="center"/>
              <w:rPr>
                <w:rFonts w:ascii="Times New Roman" w:eastAsia="MS Mincho" w:hAnsi="Times New Roman"/>
                <w:kern w:val="0"/>
                <w:sz w:val="24"/>
                <w:szCs w:val="24"/>
                <w:lang w:val="sr-Cyrl-CS" w:eastAsia="en-US"/>
              </w:rPr>
            </w:pPr>
            <w:r w:rsidRPr="004468DC">
              <w:rPr>
                <w:rFonts w:ascii="Times New Roman" w:eastAsia="MS Mincho" w:hAnsi="Times New Roman"/>
                <w:noProof/>
                <w:kern w:val="0"/>
                <w:sz w:val="24"/>
                <w:szCs w:val="24"/>
                <w:lang w:val="sr-Cyrl-CS" w:eastAsia="sr-Cyrl-CS"/>
              </w:rPr>
              <w:drawing>
                <wp:inline distT="0" distB="0" distL="0" distR="0" wp14:anchorId="6C969F9F" wp14:editId="69768A0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407A78" w:rsidRPr="004468DC" w:rsidTr="00B45679">
        <w:trPr>
          <w:trHeight w:val="293"/>
        </w:trPr>
        <w:tc>
          <w:tcPr>
            <w:tcW w:w="4928" w:type="dxa"/>
            <w:vAlign w:val="center"/>
          </w:tcPr>
          <w:p w:rsidR="008547B3" w:rsidRPr="004468DC" w:rsidRDefault="00407A78" w:rsidP="00C51632">
            <w:pPr>
              <w:suppressAutoHyphens w:val="0"/>
              <w:spacing w:after="0" w:line="240" w:lineRule="auto"/>
              <w:ind w:left="-540"/>
              <w:jc w:val="center"/>
              <w:rPr>
                <w:rFonts w:ascii="Times New Roman" w:eastAsia="MS Mincho" w:hAnsi="Times New Roman"/>
                <w:kern w:val="0"/>
                <w:sz w:val="24"/>
                <w:szCs w:val="24"/>
                <w:lang w:val="sr-Cyrl-CS" w:eastAsia="en-US"/>
              </w:rPr>
            </w:pPr>
            <w:r w:rsidRPr="004468DC">
              <w:rPr>
                <w:rFonts w:ascii="Times New Roman" w:eastAsia="MS Mincho" w:hAnsi="Times New Roman"/>
                <w:kern w:val="0"/>
                <w:sz w:val="24"/>
                <w:szCs w:val="24"/>
                <w:lang w:val="sr-Cyrl-CS" w:eastAsia="en-US"/>
              </w:rPr>
              <w:t>Република Србија</w:t>
            </w:r>
          </w:p>
        </w:tc>
      </w:tr>
      <w:tr w:rsidR="00407A78" w:rsidRPr="004468DC" w:rsidTr="00B45679">
        <w:trPr>
          <w:trHeight w:val="293"/>
        </w:trPr>
        <w:tc>
          <w:tcPr>
            <w:tcW w:w="4928" w:type="dxa"/>
            <w:vAlign w:val="center"/>
          </w:tcPr>
          <w:p w:rsidR="00407A78" w:rsidRPr="004468DC" w:rsidRDefault="00407A78" w:rsidP="00C51632">
            <w:pPr>
              <w:suppressAutoHyphens w:val="0"/>
              <w:spacing w:after="0" w:line="240" w:lineRule="auto"/>
              <w:ind w:left="-540"/>
              <w:jc w:val="center"/>
              <w:rPr>
                <w:rFonts w:ascii="Times New Roman" w:eastAsia="MS Mincho" w:hAnsi="Times New Roman"/>
                <w:kern w:val="0"/>
                <w:sz w:val="24"/>
                <w:szCs w:val="24"/>
                <w:lang w:val="sr-Cyrl-CS" w:eastAsia="en-US"/>
              </w:rPr>
            </w:pPr>
            <w:r w:rsidRPr="004468DC">
              <w:rPr>
                <w:rFonts w:ascii="Times New Roman" w:eastAsia="MS Mincho" w:hAnsi="Times New Roman"/>
                <w:kern w:val="0"/>
                <w:sz w:val="24"/>
                <w:szCs w:val="24"/>
                <w:lang w:val="sr-Cyrl-CS" w:eastAsia="en-US"/>
              </w:rPr>
              <w:t>МИНИСТАРСТВО ГРАЂЕВИНАРСТВА,</w:t>
            </w:r>
          </w:p>
        </w:tc>
      </w:tr>
      <w:tr w:rsidR="00407A78" w:rsidRPr="004468DC" w:rsidTr="00B45679">
        <w:trPr>
          <w:trHeight w:val="293"/>
        </w:trPr>
        <w:tc>
          <w:tcPr>
            <w:tcW w:w="4928" w:type="dxa"/>
            <w:vAlign w:val="center"/>
          </w:tcPr>
          <w:p w:rsidR="00407A78" w:rsidRPr="004468DC" w:rsidRDefault="00407A78" w:rsidP="00C51632">
            <w:pPr>
              <w:suppressAutoHyphens w:val="0"/>
              <w:spacing w:after="0" w:line="240" w:lineRule="auto"/>
              <w:ind w:left="-540"/>
              <w:jc w:val="center"/>
              <w:rPr>
                <w:rFonts w:ascii="Times New Roman" w:eastAsia="MS Mincho" w:hAnsi="Times New Roman"/>
                <w:kern w:val="0"/>
                <w:sz w:val="24"/>
                <w:szCs w:val="24"/>
                <w:lang w:val="sr-Cyrl-CS" w:eastAsia="en-US"/>
              </w:rPr>
            </w:pPr>
            <w:r w:rsidRPr="004468DC">
              <w:rPr>
                <w:rFonts w:ascii="Times New Roman" w:eastAsia="MS Mincho" w:hAnsi="Times New Roman"/>
                <w:kern w:val="0"/>
                <w:sz w:val="24"/>
                <w:szCs w:val="24"/>
                <w:lang w:val="sr-Cyrl-CS" w:eastAsia="en-US"/>
              </w:rPr>
              <w:t>САОБРАЋАЈА И ИНФРАСТРУКТУРЕ</w:t>
            </w:r>
          </w:p>
        </w:tc>
      </w:tr>
      <w:tr w:rsidR="00425628" w:rsidRPr="004468DC" w:rsidTr="00B45679">
        <w:trPr>
          <w:trHeight w:val="293"/>
        </w:trPr>
        <w:tc>
          <w:tcPr>
            <w:tcW w:w="4928" w:type="dxa"/>
            <w:vAlign w:val="center"/>
          </w:tcPr>
          <w:p w:rsidR="00407A78" w:rsidRPr="004468DC" w:rsidRDefault="00407A78" w:rsidP="00455D03">
            <w:pPr>
              <w:suppressAutoHyphens w:val="0"/>
              <w:spacing w:after="0" w:line="240" w:lineRule="auto"/>
              <w:ind w:left="-540"/>
              <w:jc w:val="center"/>
              <w:rPr>
                <w:rFonts w:ascii="Times New Roman" w:eastAsia="MS Mincho" w:hAnsi="Times New Roman"/>
                <w:color w:val="000000" w:themeColor="text1"/>
                <w:kern w:val="0"/>
                <w:sz w:val="24"/>
                <w:szCs w:val="24"/>
                <w:lang w:val="sr-Cyrl-RS" w:eastAsia="en-US"/>
              </w:rPr>
            </w:pPr>
            <w:r w:rsidRPr="004468DC">
              <w:rPr>
                <w:rFonts w:ascii="Times New Roman" w:eastAsia="MS Mincho" w:hAnsi="Times New Roman"/>
                <w:color w:val="000000" w:themeColor="text1"/>
                <w:kern w:val="0"/>
                <w:sz w:val="24"/>
                <w:szCs w:val="24"/>
                <w:lang w:val="sr-Cyrl-CS" w:eastAsia="en-US"/>
              </w:rPr>
              <w:t>Број</w:t>
            </w:r>
            <w:r w:rsidRPr="004468DC">
              <w:rPr>
                <w:rFonts w:ascii="Times New Roman" w:eastAsia="MS Mincho" w:hAnsi="Times New Roman"/>
                <w:color w:val="000000" w:themeColor="text1"/>
                <w:kern w:val="0"/>
                <w:sz w:val="24"/>
                <w:szCs w:val="24"/>
                <w:lang w:val="sr-Cyrl-RS" w:eastAsia="en-US"/>
              </w:rPr>
              <w:t>:</w:t>
            </w:r>
            <w:r w:rsidRPr="004468DC">
              <w:rPr>
                <w:rFonts w:ascii="Times New Roman" w:eastAsia="MS Mincho" w:hAnsi="Times New Roman"/>
                <w:color w:val="000000" w:themeColor="text1"/>
                <w:kern w:val="0"/>
                <w:sz w:val="24"/>
                <w:szCs w:val="24"/>
                <w:lang w:eastAsia="en-US"/>
              </w:rPr>
              <w:t xml:space="preserve"> </w:t>
            </w:r>
            <w:r w:rsidR="006E7381" w:rsidRPr="004468DC">
              <w:rPr>
                <w:rFonts w:ascii="Times New Roman" w:eastAsia="MS Mincho" w:hAnsi="Times New Roman"/>
                <w:color w:val="000000" w:themeColor="text1"/>
                <w:kern w:val="0"/>
                <w:sz w:val="24"/>
                <w:szCs w:val="24"/>
                <w:lang w:eastAsia="en-US"/>
              </w:rPr>
              <w:t>404-02-11</w:t>
            </w:r>
            <w:r w:rsidR="00455D03">
              <w:rPr>
                <w:rFonts w:ascii="Times New Roman" w:eastAsia="MS Mincho" w:hAnsi="Times New Roman"/>
                <w:color w:val="000000" w:themeColor="text1"/>
                <w:kern w:val="0"/>
                <w:sz w:val="24"/>
                <w:szCs w:val="24"/>
                <w:lang w:val="sr-Cyrl-CS" w:eastAsia="en-US"/>
              </w:rPr>
              <w:t>2</w:t>
            </w:r>
            <w:r w:rsidR="00455D03">
              <w:rPr>
                <w:rFonts w:ascii="Times New Roman" w:eastAsia="MS Mincho" w:hAnsi="Times New Roman"/>
                <w:color w:val="000000" w:themeColor="text1"/>
                <w:kern w:val="0"/>
                <w:sz w:val="24"/>
                <w:szCs w:val="24"/>
                <w:lang w:eastAsia="en-US"/>
              </w:rPr>
              <w:t>/6</w:t>
            </w:r>
            <w:r w:rsidR="005353A6" w:rsidRPr="004468DC">
              <w:rPr>
                <w:rFonts w:ascii="Times New Roman" w:eastAsia="MS Mincho" w:hAnsi="Times New Roman"/>
                <w:color w:val="000000" w:themeColor="text1"/>
                <w:kern w:val="0"/>
                <w:sz w:val="24"/>
                <w:szCs w:val="24"/>
                <w:lang w:eastAsia="en-US"/>
              </w:rPr>
              <w:t>/2017-02</w:t>
            </w:r>
          </w:p>
        </w:tc>
      </w:tr>
      <w:tr w:rsidR="00425628" w:rsidRPr="004468DC" w:rsidTr="00B45679">
        <w:trPr>
          <w:trHeight w:val="293"/>
        </w:trPr>
        <w:tc>
          <w:tcPr>
            <w:tcW w:w="4928" w:type="dxa"/>
            <w:vAlign w:val="center"/>
          </w:tcPr>
          <w:p w:rsidR="00407A78" w:rsidRPr="004468DC" w:rsidRDefault="00407A78" w:rsidP="000F2736">
            <w:pPr>
              <w:suppressAutoHyphens w:val="0"/>
              <w:spacing w:after="0" w:line="240" w:lineRule="auto"/>
              <w:ind w:left="-540"/>
              <w:jc w:val="center"/>
              <w:rPr>
                <w:rFonts w:ascii="Times New Roman" w:eastAsia="MS Mincho" w:hAnsi="Times New Roman"/>
                <w:color w:val="000000" w:themeColor="text1"/>
                <w:kern w:val="0"/>
                <w:sz w:val="24"/>
                <w:szCs w:val="24"/>
                <w:lang w:val="sr-Cyrl-RS" w:eastAsia="en-US"/>
              </w:rPr>
            </w:pPr>
            <w:r w:rsidRPr="004468DC">
              <w:rPr>
                <w:rFonts w:ascii="Times New Roman" w:eastAsia="MS Mincho" w:hAnsi="Times New Roman"/>
                <w:color w:val="000000" w:themeColor="text1"/>
                <w:kern w:val="0"/>
                <w:sz w:val="24"/>
                <w:szCs w:val="24"/>
                <w:lang w:val="sr-Cyrl-CS" w:eastAsia="en-US"/>
              </w:rPr>
              <w:t>Датум</w:t>
            </w:r>
            <w:r w:rsidRPr="004468DC">
              <w:rPr>
                <w:rFonts w:ascii="Times New Roman" w:eastAsia="MS Mincho" w:hAnsi="Times New Roman"/>
                <w:color w:val="000000" w:themeColor="text1"/>
                <w:kern w:val="0"/>
                <w:sz w:val="24"/>
                <w:szCs w:val="24"/>
                <w:lang w:val="sr-Cyrl-RS" w:eastAsia="en-US"/>
              </w:rPr>
              <w:t>:</w:t>
            </w:r>
            <w:r w:rsidRPr="004468DC">
              <w:rPr>
                <w:rFonts w:ascii="Times New Roman" w:eastAsia="MS Mincho" w:hAnsi="Times New Roman"/>
                <w:color w:val="000000" w:themeColor="text1"/>
                <w:kern w:val="0"/>
                <w:sz w:val="24"/>
                <w:szCs w:val="24"/>
                <w:lang w:eastAsia="en-US"/>
              </w:rPr>
              <w:t xml:space="preserve"> </w:t>
            </w:r>
            <w:r w:rsidR="000F2736">
              <w:rPr>
                <w:rFonts w:ascii="Times New Roman" w:eastAsia="MS Mincho" w:hAnsi="Times New Roman"/>
                <w:color w:val="000000" w:themeColor="text1"/>
                <w:kern w:val="0"/>
                <w:sz w:val="24"/>
                <w:szCs w:val="24"/>
                <w:lang w:val="sr-Cyrl-RS" w:eastAsia="en-US"/>
              </w:rPr>
              <w:t>30</w:t>
            </w:r>
            <w:r w:rsidR="00842F86" w:rsidRPr="004468DC">
              <w:rPr>
                <w:rFonts w:ascii="Times New Roman" w:eastAsia="MS Mincho" w:hAnsi="Times New Roman"/>
                <w:color w:val="000000" w:themeColor="text1"/>
                <w:kern w:val="0"/>
                <w:sz w:val="24"/>
                <w:szCs w:val="24"/>
                <w:lang w:eastAsia="en-US"/>
              </w:rPr>
              <w:t>.10</w:t>
            </w:r>
            <w:r w:rsidR="005353A6" w:rsidRPr="004468DC">
              <w:rPr>
                <w:rFonts w:ascii="Times New Roman" w:eastAsia="MS Mincho" w:hAnsi="Times New Roman"/>
                <w:color w:val="000000" w:themeColor="text1"/>
                <w:kern w:val="0"/>
                <w:sz w:val="24"/>
                <w:szCs w:val="24"/>
                <w:lang w:eastAsia="en-US"/>
              </w:rPr>
              <w:t xml:space="preserve">.2017. </w:t>
            </w:r>
            <w:r w:rsidR="005353A6" w:rsidRPr="004468DC">
              <w:rPr>
                <w:rFonts w:ascii="Times New Roman" w:eastAsia="MS Mincho" w:hAnsi="Times New Roman"/>
                <w:color w:val="000000" w:themeColor="text1"/>
                <w:kern w:val="0"/>
                <w:sz w:val="24"/>
                <w:szCs w:val="24"/>
                <w:lang w:val="sr-Cyrl-RS" w:eastAsia="en-US"/>
              </w:rPr>
              <w:t>године</w:t>
            </w:r>
          </w:p>
        </w:tc>
      </w:tr>
      <w:tr w:rsidR="00425628" w:rsidRPr="004468DC" w:rsidTr="00B45679">
        <w:trPr>
          <w:trHeight w:val="293"/>
        </w:trPr>
        <w:tc>
          <w:tcPr>
            <w:tcW w:w="4928" w:type="dxa"/>
            <w:vAlign w:val="center"/>
          </w:tcPr>
          <w:p w:rsidR="00407A78" w:rsidRPr="004468DC" w:rsidRDefault="00407A78" w:rsidP="00C51632">
            <w:pPr>
              <w:suppressAutoHyphens w:val="0"/>
              <w:spacing w:after="0" w:line="240" w:lineRule="auto"/>
              <w:ind w:left="-540"/>
              <w:jc w:val="center"/>
              <w:rPr>
                <w:rFonts w:ascii="Times New Roman" w:eastAsia="MS Mincho" w:hAnsi="Times New Roman"/>
                <w:color w:val="000000" w:themeColor="text1"/>
                <w:kern w:val="0"/>
                <w:sz w:val="24"/>
                <w:szCs w:val="24"/>
                <w:lang w:val="sr-Cyrl-CS" w:eastAsia="en-US"/>
              </w:rPr>
            </w:pPr>
            <w:r w:rsidRPr="004468DC">
              <w:rPr>
                <w:rFonts w:ascii="Times New Roman" w:eastAsia="MS Mincho" w:hAnsi="Times New Roman"/>
                <w:color w:val="000000" w:themeColor="text1"/>
                <w:kern w:val="0"/>
                <w:sz w:val="24"/>
                <w:szCs w:val="24"/>
                <w:lang w:val="sr-Cyrl-CS" w:eastAsia="en-US"/>
              </w:rPr>
              <w:t>Немањина 22-26, Београд</w:t>
            </w:r>
          </w:p>
        </w:tc>
      </w:tr>
    </w:tbl>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rPr>
          <w:rFonts w:ascii="Times New Roman" w:hAnsi="Times New Roman"/>
          <w:color w:val="000000" w:themeColor="text1"/>
          <w:sz w:val="24"/>
          <w:szCs w:val="24"/>
        </w:rPr>
      </w:pPr>
    </w:p>
    <w:p w:rsidR="00407A78" w:rsidRPr="004468DC" w:rsidRDefault="00407A78" w:rsidP="00C51632">
      <w:pPr>
        <w:ind w:left="-540"/>
        <w:jc w:val="both"/>
        <w:rPr>
          <w:rFonts w:ascii="Times New Roman" w:hAnsi="Times New Roman"/>
          <w:color w:val="000000" w:themeColor="text1"/>
          <w:sz w:val="24"/>
          <w:szCs w:val="24"/>
        </w:rPr>
      </w:pPr>
    </w:p>
    <w:p w:rsidR="004965C2" w:rsidRPr="004468DC" w:rsidRDefault="004965C2" w:rsidP="00C51632">
      <w:pPr>
        <w:ind w:left="-540"/>
        <w:jc w:val="both"/>
        <w:rPr>
          <w:rFonts w:ascii="Times New Roman" w:hAnsi="Times New Roman"/>
          <w:color w:val="000000" w:themeColor="text1"/>
          <w:sz w:val="24"/>
          <w:szCs w:val="24"/>
        </w:rPr>
      </w:pPr>
    </w:p>
    <w:p w:rsidR="000F2736" w:rsidRPr="000F2736" w:rsidRDefault="000F2736" w:rsidP="000F2736">
      <w:pPr>
        <w:spacing w:after="0"/>
        <w:ind w:left="-540"/>
        <w:jc w:val="both"/>
        <w:rPr>
          <w:rFonts w:ascii="Times New Roman" w:hAnsi="Times New Roman"/>
          <w:b/>
          <w:color w:val="000000" w:themeColor="text1"/>
          <w:sz w:val="24"/>
          <w:szCs w:val="24"/>
          <w:lang w:val="sr-Cyrl-RS"/>
        </w:rPr>
      </w:pPr>
      <w:r w:rsidRPr="000F2736">
        <w:rPr>
          <w:rFonts w:ascii="Times New Roman" w:hAnsi="Times New Roman"/>
          <w:b/>
          <w:color w:val="000000" w:themeColor="text1"/>
          <w:sz w:val="24"/>
          <w:szCs w:val="24"/>
          <w:lang w:val="ru-RU"/>
        </w:rPr>
        <w:t xml:space="preserve">ПРЕДМЕТ: </w:t>
      </w:r>
      <w:r w:rsidRPr="000F2736">
        <w:rPr>
          <w:rFonts w:ascii="Times New Roman" w:hAnsi="Times New Roman"/>
          <w:b/>
          <w:color w:val="000000" w:themeColor="text1"/>
          <w:sz w:val="24"/>
          <w:szCs w:val="24"/>
          <w:lang w:val="sr-Cyrl-RS"/>
        </w:rPr>
        <w:t xml:space="preserve">Појашњење конкурсне документације за </w:t>
      </w:r>
      <w:r w:rsidRPr="000F2736">
        <w:rPr>
          <w:rFonts w:ascii="Times New Roman" w:hAnsi="Times New Roman"/>
          <w:b/>
          <w:color w:val="000000" w:themeColor="text1"/>
          <w:sz w:val="24"/>
          <w:szCs w:val="24"/>
        </w:rPr>
        <w:t>јавн</w:t>
      </w:r>
      <w:r w:rsidRPr="000F2736">
        <w:rPr>
          <w:rFonts w:ascii="Times New Roman" w:hAnsi="Times New Roman"/>
          <w:b/>
          <w:color w:val="000000" w:themeColor="text1"/>
          <w:sz w:val="24"/>
          <w:szCs w:val="24"/>
          <w:lang w:val="sr-Cyrl-CS"/>
        </w:rPr>
        <w:t>у</w:t>
      </w:r>
      <w:r w:rsidRPr="000F2736">
        <w:rPr>
          <w:rFonts w:ascii="Times New Roman" w:hAnsi="Times New Roman"/>
          <w:b/>
          <w:color w:val="000000" w:themeColor="text1"/>
          <w:sz w:val="24"/>
          <w:szCs w:val="24"/>
        </w:rPr>
        <w:t xml:space="preserve"> </w:t>
      </w:r>
      <w:r w:rsidRPr="000F2736">
        <w:rPr>
          <w:rFonts w:ascii="Times New Roman" w:hAnsi="Times New Roman"/>
          <w:b/>
          <w:color w:val="000000" w:themeColor="text1"/>
          <w:sz w:val="24"/>
          <w:szCs w:val="24"/>
          <w:lang w:val="sr-Cyrl-CS"/>
        </w:rPr>
        <w:t>набавку – пружања стручног надзора на изградњи јавне железничке пруге од постојеће пруге Смедерево – Мала Крсна</w:t>
      </w:r>
      <w:r w:rsidRPr="000F2736">
        <w:rPr>
          <w:rFonts w:ascii="Times New Roman" w:hAnsi="Times New Roman"/>
          <w:b/>
          <w:color w:val="000000" w:themeColor="text1"/>
          <w:sz w:val="24"/>
          <w:szCs w:val="24"/>
          <w:lang w:val="sr-Latn-CS"/>
        </w:rPr>
        <w:t xml:space="preserve"> </w:t>
      </w:r>
      <w:r w:rsidRPr="000F2736">
        <w:rPr>
          <w:rFonts w:ascii="Times New Roman" w:hAnsi="Times New Roman"/>
          <w:b/>
          <w:color w:val="000000" w:themeColor="text1"/>
          <w:sz w:val="24"/>
          <w:szCs w:val="24"/>
          <w:lang w:val="sr-Cyrl-CS"/>
        </w:rPr>
        <w:t>до терминала за расуте и генералне терете Луке Смедерево</w:t>
      </w:r>
      <w:r w:rsidRPr="000F2736">
        <w:rPr>
          <w:rFonts w:ascii="Times New Roman" w:hAnsi="Times New Roman"/>
          <w:b/>
          <w:color w:val="000000" w:themeColor="text1"/>
          <w:sz w:val="24"/>
          <w:szCs w:val="24"/>
        </w:rPr>
        <w:t>,</w:t>
      </w:r>
      <w:r w:rsidRPr="000F2736">
        <w:rPr>
          <w:rFonts w:ascii="Times New Roman" w:hAnsi="Times New Roman"/>
          <w:b/>
          <w:color w:val="000000" w:themeColor="text1"/>
          <w:sz w:val="24"/>
          <w:szCs w:val="24"/>
          <w:lang w:val="sr-Cyrl-CS"/>
        </w:rPr>
        <w:t xml:space="preserve"> ЈН број 27/2017</w:t>
      </w:r>
      <w:r w:rsidRPr="000F2736">
        <w:rPr>
          <w:rFonts w:ascii="Times New Roman" w:hAnsi="Times New Roman"/>
          <w:b/>
          <w:color w:val="000000" w:themeColor="text1"/>
          <w:sz w:val="24"/>
          <w:szCs w:val="24"/>
        </w:rPr>
        <w:t xml:space="preserve">, </w:t>
      </w:r>
      <w:r w:rsidRPr="000F2736">
        <w:rPr>
          <w:rFonts w:ascii="Times New Roman" w:hAnsi="Times New Roman"/>
          <w:b/>
          <w:color w:val="000000" w:themeColor="text1"/>
          <w:sz w:val="24"/>
          <w:szCs w:val="24"/>
          <w:lang w:val="sr-Cyrl-CS"/>
        </w:rPr>
        <w:t>назив и ознака из општег речника набавке: 71520000 – услуге  грађевинског надзора.</w:t>
      </w:r>
    </w:p>
    <w:p w:rsidR="004468DC" w:rsidRPr="004468DC" w:rsidRDefault="004468DC" w:rsidP="00C51632">
      <w:pPr>
        <w:spacing w:after="0"/>
        <w:ind w:left="-540"/>
        <w:jc w:val="both"/>
        <w:rPr>
          <w:rFonts w:ascii="Times New Roman" w:hAnsi="Times New Roman"/>
          <w:b/>
          <w:sz w:val="24"/>
          <w:szCs w:val="24"/>
          <w:lang w:val="sr-Cyrl-CS"/>
        </w:rPr>
      </w:pPr>
    </w:p>
    <w:p w:rsidR="004965C2" w:rsidRDefault="004965C2" w:rsidP="00C51632">
      <w:pPr>
        <w:spacing w:after="0" w:line="240" w:lineRule="auto"/>
        <w:jc w:val="both"/>
        <w:rPr>
          <w:rFonts w:ascii="Times New Roman" w:hAnsi="Times New Roman"/>
          <w:color w:val="000000" w:themeColor="text1"/>
          <w:sz w:val="24"/>
          <w:szCs w:val="24"/>
          <w:lang w:val="sr-Cyrl-CS"/>
        </w:rPr>
      </w:pPr>
      <w:r w:rsidRPr="004468DC">
        <w:rPr>
          <w:rFonts w:ascii="Times New Roman" w:hAnsi="Times New Roman"/>
          <w:color w:val="000000" w:themeColor="text1"/>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C51632" w:rsidRPr="004468DC" w:rsidRDefault="00C51632" w:rsidP="00C51632">
      <w:pPr>
        <w:spacing w:after="0" w:line="240" w:lineRule="auto"/>
        <w:jc w:val="both"/>
        <w:rPr>
          <w:rFonts w:ascii="Times New Roman" w:hAnsi="Times New Roman"/>
          <w:color w:val="000000" w:themeColor="text1"/>
          <w:sz w:val="24"/>
          <w:szCs w:val="24"/>
          <w:lang w:val="sr-Cyrl-CS"/>
        </w:rPr>
      </w:pPr>
    </w:p>
    <w:p w:rsidR="00BD0EAC" w:rsidRPr="00C51632" w:rsidRDefault="00C51632" w:rsidP="00C51632">
      <w:pPr>
        <w:spacing w:after="0"/>
        <w:jc w:val="both"/>
        <w:rPr>
          <w:rFonts w:ascii="Times New Roman" w:hAnsi="Times New Roman"/>
          <w:b/>
          <w:color w:val="000000" w:themeColor="text1"/>
          <w:sz w:val="24"/>
          <w:szCs w:val="24"/>
          <w:u w:val="single"/>
          <w:lang w:val="sr-Cyrl-CS"/>
        </w:rPr>
      </w:pPr>
      <w:r w:rsidRPr="00C51632">
        <w:rPr>
          <w:rFonts w:ascii="Times New Roman" w:hAnsi="Times New Roman"/>
          <w:b/>
          <w:color w:val="000000" w:themeColor="text1"/>
          <w:sz w:val="24"/>
          <w:szCs w:val="24"/>
          <w:u w:val="single"/>
          <w:lang w:val="sr-Cyrl-CS"/>
        </w:rPr>
        <w:t>Питање:</w:t>
      </w:r>
    </w:p>
    <w:p w:rsidR="00C51632" w:rsidRPr="00C51632" w:rsidRDefault="00367737" w:rsidP="00367737">
      <w:pPr>
        <w:pStyle w:val="ListParagraph"/>
        <w:tabs>
          <w:tab w:val="left" w:pos="0"/>
        </w:tabs>
        <w:spacing w:after="0"/>
        <w:ind w:left="0"/>
        <w:jc w:val="both"/>
        <w:rPr>
          <w:rFonts w:ascii="Times New Roman" w:hAnsi="Times New Roman"/>
          <w:color w:val="000000"/>
          <w:sz w:val="24"/>
          <w:szCs w:val="24"/>
          <w:lang w:val="sr-Cyrl-CS"/>
        </w:rPr>
      </w:pPr>
      <w:r>
        <w:rPr>
          <w:rFonts w:ascii="Times New Roman" w:hAnsi="Times New Roman"/>
          <w:color w:val="000000"/>
          <w:sz w:val="24"/>
          <w:szCs w:val="24"/>
          <w:lang w:val="sr-Latn-CS"/>
        </w:rPr>
        <w:t xml:space="preserve">1. </w:t>
      </w:r>
      <w:r w:rsidR="00C51632" w:rsidRPr="00C51632">
        <w:rPr>
          <w:rFonts w:ascii="Times New Roman" w:hAnsi="Times New Roman"/>
          <w:color w:val="000000"/>
          <w:sz w:val="24"/>
          <w:szCs w:val="24"/>
          <w:lang w:val="sr-Cyrl-CS"/>
        </w:rPr>
        <w:t>на страни 2 ИЗМЕНА И ДОПУНА КОНКУРСНЕ ДОКУМЕНТАЦИЈЕ ф. 1, у тачки 2. Услов, тражили сте да Понуђач располаже неопходним пословним капацитетом и то ”да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кор грађевинску дозволу издаје Министарство надлежно за послове грађевине, и то: лиценцу П141Г1 или И141 Г2...</w:t>
      </w:r>
      <w:r w:rsidR="00C51632" w:rsidRPr="00C51632">
        <w:rPr>
          <w:noProof/>
          <w:lang w:val="sr-Cyrl-CS" w:eastAsia="sr-Cyrl-CS"/>
        </w:rPr>
        <w:drawing>
          <wp:inline distT="0" distB="0" distL="0" distR="0" wp14:anchorId="6ABD5524" wp14:editId="7C7827B5">
            <wp:extent cx="232449" cy="118138"/>
            <wp:effectExtent l="0" t="0" r="0" b="0"/>
            <wp:docPr id="9206" name="Picture 9206"/>
            <wp:cNvGraphicFramePr/>
            <a:graphic xmlns:a="http://schemas.openxmlformats.org/drawingml/2006/main">
              <a:graphicData uri="http://schemas.openxmlformats.org/drawingml/2006/picture">
                <pic:pic xmlns:pic="http://schemas.openxmlformats.org/drawingml/2006/picture">
                  <pic:nvPicPr>
                    <pic:cNvPr id="9206" name="Picture 9206"/>
                    <pic:cNvPicPr/>
                  </pic:nvPicPr>
                  <pic:blipFill>
                    <a:blip r:embed="rId9"/>
                    <a:stretch>
                      <a:fillRect/>
                    </a:stretch>
                  </pic:blipFill>
                  <pic:spPr>
                    <a:xfrm>
                      <a:off x="0" y="0"/>
                      <a:ext cx="232449" cy="118138"/>
                    </a:xfrm>
                    <a:prstGeom prst="rect">
                      <a:avLst/>
                    </a:prstGeom>
                  </pic:spPr>
                </pic:pic>
              </a:graphicData>
            </a:graphic>
          </wp:inline>
        </w:drawing>
      </w:r>
    </w:p>
    <w:p w:rsidR="00C51632" w:rsidRDefault="00C51632" w:rsidP="00C51632">
      <w:pPr>
        <w:tabs>
          <w:tab w:val="left" w:pos="426"/>
        </w:tabs>
        <w:spacing w:after="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Молимо Вас да нам одговорите да ли се мисли на лиценцу П141Г2 и уколико је одговор позитиван, молимо Вас да у складу са тим извршите измену конкурсне документације.</w:t>
      </w:r>
    </w:p>
    <w:p w:rsidR="00C51632" w:rsidRDefault="00C51632" w:rsidP="00C51632">
      <w:pPr>
        <w:tabs>
          <w:tab w:val="left" w:pos="426"/>
        </w:tabs>
        <w:spacing w:after="0"/>
        <w:jc w:val="both"/>
        <w:rPr>
          <w:rFonts w:ascii="Times New Roman" w:hAnsi="Times New Roman"/>
          <w:color w:val="000000"/>
          <w:sz w:val="24"/>
          <w:szCs w:val="24"/>
          <w:lang w:val="sr-Cyrl-CS"/>
        </w:rPr>
      </w:pPr>
    </w:p>
    <w:p w:rsidR="00367737" w:rsidRDefault="00C51632" w:rsidP="00C51632">
      <w:pPr>
        <w:tabs>
          <w:tab w:val="left" w:pos="426"/>
        </w:tabs>
        <w:spacing w:after="0"/>
        <w:jc w:val="both"/>
        <w:rPr>
          <w:rFonts w:ascii="Times New Roman" w:hAnsi="Times New Roman"/>
          <w:b/>
          <w:color w:val="000000"/>
          <w:sz w:val="24"/>
          <w:szCs w:val="24"/>
          <w:u w:val="single"/>
          <w:lang w:val="sr-Cyrl-CS"/>
        </w:rPr>
      </w:pPr>
      <w:r w:rsidRPr="00C51632">
        <w:rPr>
          <w:rFonts w:ascii="Times New Roman" w:hAnsi="Times New Roman"/>
          <w:b/>
          <w:color w:val="000000"/>
          <w:sz w:val="24"/>
          <w:szCs w:val="24"/>
          <w:u w:val="single"/>
          <w:lang w:val="sr-Cyrl-CS"/>
        </w:rPr>
        <w:t>Одговор:</w:t>
      </w:r>
    </w:p>
    <w:p w:rsidR="0035706A" w:rsidRPr="0035706A" w:rsidRDefault="0035706A" w:rsidP="00C51632">
      <w:pPr>
        <w:tabs>
          <w:tab w:val="left" w:pos="426"/>
        </w:tabs>
        <w:spacing w:after="0"/>
        <w:jc w:val="both"/>
        <w:rPr>
          <w:rFonts w:ascii="Times New Roman" w:hAnsi="Times New Roman"/>
          <w:color w:val="000000"/>
          <w:sz w:val="24"/>
          <w:szCs w:val="24"/>
          <w:lang w:val="sr-Latn-CS"/>
        </w:rPr>
      </w:pPr>
      <w:r w:rsidRPr="0035706A">
        <w:rPr>
          <w:rFonts w:ascii="Times New Roman" w:hAnsi="Times New Roman"/>
          <w:color w:val="000000"/>
          <w:sz w:val="24"/>
          <w:szCs w:val="24"/>
          <w:lang w:val="sr-Cyrl-CS"/>
        </w:rPr>
        <w:t xml:space="preserve">Мисли се на лиценцу </w:t>
      </w:r>
      <w:r w:rsidRPr="0035706A">
        <w:rPr>
          <w:rFonts w:ascii="Times New Roman" w:hAnsi="Times New Roman"/>
          <w:color w:val="000000"/>
          <w:sz w:val="24"/>
          <w:szCs w:val="24"/>
          <w:lang w:val="sr-Cyrl-CS"/>
        </w:rPr>
        <w:t>П141Г2</w:t>
      </w:r>
      <w:r>
        <w:rPr>
          <w:rFonts w:ascii="Times New Roman" w:hAnsi="Times New Roman"/>
          <w:color w:val="000000"/>
          <w:sz w:val="24"/>
          <w:szCs w:val="24"/>
          <w:lang w:val="sr-Cyrl-CS"/>
        </w:rPr>
        <w:t>.</w:t>
      </w:r>
      <w:r w:rsidRPr="0035706A">
        <w:rPr>
          <w:rFonts w:ascii="Times New Roman" w:hAnsi="Times New Roman"/>
          <w:color w:val="000000"/>
          <w:sz w:val="24"/>
          <w:szCs w:val="24"/>
          <w:lang w:val="sr-Cyrl-CS"/>
        </w:rPr>
        <w:t xml:space="preserve"> </w:t>
      </w:r>
      <w:r w:rsidRPr="006D3B38">
        <w:rPr>
          <w:rFonts w:ascii="Times New Roman" w:hAnsi="Times New Roman"/>
          <w:color w:val="000000"/>
          <w:sz w:val="24"/>
          <w:szCs w:val="24"/>
          <w:lang w:val="sr-Cyrl-CS"/>
        </w:rPr>
        <w:t>Следи измена конкурсне</w:t>
      </w:r>
      <w:r>
        <w:rPr>
          <w:rFonts w:ascii="Times New Roman" w:hAnsi="Times New Roman"/>
          <w:color w:val="000000"/>
          <w:sz w:val="24"/>
          <w:szCs w:val="24"/>
          <w:lang w:val="sr-Latn-CS"/>
        </w:rPr>
        <w:t xml:space="preserve"> документације.</w:t>
      </w:r>
      <w:bookmarkStart w:id="0" w:name="_GoBack"/>
      <w:bookmarkEnd w:id="0"/>
    </w:p>
    <w:p w:rsidR="00C51632" w:rsidRDefault="00C51632" w:rsidP="00C51632">
      <w:pPr>
        <w:tabs>
          <w:tab w:val="left" w:pos="426"/>
        </w:tabs>
        <w:spacing w:after="0"/>
        <w:jc w:val="both"/>
        <w:rPr>
          <w:rFonts w:ascii="Times New Roman" w:hAnsi="Times New Roman"/>
          <w:b/>
          <w:color w:val="000000"/>
          <w:sz w:val="24"/>
          <w:szCs w:val="24"/>
          <w:u w:val="single"/>
          <w:lang w:val="sr-Cyrl-CS"/>
        </w:rPr>
      </w:pPr>
    </w:p>
    <w:p w:rsidR="00C51632" w:rsidRPr="00C51632" w:rsidRDefault="00C51632" w:rsidP="00C51632">
      <w:pPr>
        <w:spacing w:after="0"/>
        <w:jc w:val="both"/>
        <w:rPr>
          <w:rFonts w:ascii="Times New Roman" w:hAnsi="Times New Roman"/>
          <w:b/>
          <w:color w:val="000000" w:themeColor="text1"/>
          <w:sz w:val="24"/>
          <w:szCs w:val="24"/>
          <w:u w:val="single"/>
          <w:lang w:val="sr-Cyrl-CS"/>
        </w:rPr>
      </w:pPr>
      <w:r w:rsidRPr="00C51632">
        <w:rPr>
          <w:rFonts w:ascii="Times New Roman" w:hAnsi="Times New Roman"/>
          <w:b/>
          <w:color w:val="000000" w:themeColor="text1"/>
          <w:sz w:val="24"/>
          <w:szCs w:val="24"/>
          <w:u w:val="single"/>
          <w:lang w:val="sr-Cyrl-CS"/>
        </w:rPr>
        <w:t>Питање:</w:t>
      </w:r>
    </w:p>
    <w:p w:rsidR="00C51632" w:rsidRPr="00C51632" w:rsidRDefault="00C51632" w:rsidP="00C51632">
      <w:pPr>
        <w:tabs>
          <w:tab w:val="left" w:pos="426"/>
        </w:tabs>
        <w:spacing w:after="0"/>
        <w:jc w:val="both"/>
        <w:rPr>
          <w:rFonts w:ascii="Times New Roman" w:hAnsi="Times New Roman"/>
          <w:b/>
          <w:color w:val="000000"/>
          <w:sz w:val="24"/>
          <w:szCs w:val="24"/>
          <w:u w:val="single"/>
          <w:lang w:val="sr-Cyrl-CS"/>
        </w:rPr>
      </w:pPr>
    </w:p>
    <w:p w:rsidR="00C51632" w:rsidRPr="00C51632" w:rsidRDefault="00367737" w:rsidP="00367737">
      <w:pPr>
        <w:pStyle w:val="ListParagraph"/>
        <w:tabs>
          <w:tab w:val="left" w:pos="426"/>
        </w:tabs>
        <w:spacing w:after="0"/>
        <w:ind w:left="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2. </w:t>
      </w:r>
      <w:r w:rsidR="00C51632" w:rsidRPr="00C51632">
        <w:rPr>
          <w:rFonts w:ascii="Times New Roman" w:hAnsi="Times New Roman"/>
          <w:color w:val="000000"/>
          <w:sz w:val="24"/>
          <w:szCs w:val="24"/>
          <w:lang w:val="sr-Cyrl-CS"/>
        </w:rPr>
        <w:t>на страни З ИЗМЕНА И ДОПУНА КОНКУРСНЕ ДОКУМЕНТАЦИЈЕ ф. 1, измењени текст гласи: Достављамо структуру цене за јавну јабавку услуга пружања стручног надзора на изградњи јавне железничке пруте од постојеће пруте Смедерево - Мала Крсна до терминала за расуте и генералне терете Луке Смедерево, ЈН број 26/2017”</w:t>
      </w:r>
      <w:r w:rsidR="00C51632" w:rsidRPr="00C51632">
        <w:rPr>
          <w:noProof/>
          <w:lang w:val="sr-Cyrl-CS" w:eastAsia="sr-Cyrl-CS"/>
        </w:rPr>
        <w:drawing>
          <wp:inline distT="0" distB="0" distL="0" distR="0" wp14:anchorId="28983E98" wp14:editId="73A62029">
            <wp:extent cx="19053" cy="22865"/>
            <wp:effectExtent l="0" t="0" r="0" b="0"/>
            <wp:docPr id="4447" name="Picture 4447"/>
            <wp:cNvGraphicFramePr/>
            <a:graphic xmlns:a="http://schemas.openxmlformats.org/drawingml/2006/main">
              <a:graphicData uri="http://schemas.openxmlformats.org/drawingml/2006/picture">
                <pic:pic xmlns:pic="http://schemas.openxmlformats.org/drawingml/2006/picture">
                  <pic:nvPicPr>
                    <pic:cNvPr id="4447" name="Picture 4447"/>
                    <pic:cNvPicPr/>
                  </pic:nvPicPr>
                  <pic:blipFill>
                    <a:blip r:embed="rId10"/>
                    <a:stretch>
                      <a:fillRect/>
                    </a:stretch>
                  </pic:blipFill>
                  <pic:spPr>
                    <a:xfrm>
                      <a:off x="0" y="0"/>
                      <a:ext cx="19053" cy="22865"/>
                    </a:xfrm>
                    <a:prstGeom prst="rect">
                      <a:avLst/>
                    </a:prstGeom>
                  </pic:spPr>
                </pic:pic>
              </a:graphicData>
            </a:graphic>
          </wp:inline>
        </w:drawing>
      </w:r>
    </w:p>
    <w:p w:rsidR="00C51632" w:rsidRDefault="00C51632" w:rsidP="00C51632">
      <w:pPr>
        <w:tabs>
          <w:tab w:val="left" w:pos="426"/>
        </w:tabs>
        <w:spacing w:after="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С обзиром да је број јавне набавке 27/2017, молимо Вас да извршите измену броја јавне набавке.</w:t>
      </w:r>
    </w:p>
    <w:p w:rsidR="00C51632" w:rsidRDefault="00C51632" w:rsidP="00C51632">
      <w:pPr>
        <w:tabs>
          <w:tab w:val="left" w:pos="426"/>
        </w:tabs>
        <w:spacing w:after="0"/>
        <w:jc w:val="both"/>
        <w:rPr>
          <w:rFonts w:ascii="Times New Roman" w:hAnsi="Times New Roman"/>
          <w:b/>
          <w:color w:val="000000"/>
          <w:sz w:val="24"/>
          <w:szCs w:val="24"/>
          <w:u w:val="single"/>
          <w:lang w:val="sr-Cyrl-CS"/>
        </w:rPr>
      </w:pPr>
      <w:r w:rsidRPr="00C51632">
        <w:rPr>
          <w:rFonts w:ascii="Times New Roman" w:hAnsi="Times New Roman"/>
          <w:b/>
          <w:color w:val="000000"/>
          <w:sz w:val="24"/>
          <w:szCs w:val="24"/>
          <w:u w:val="single"/>
          <w:lang w:val="sr-Cyrl-CS"/>
        </w:rPr>
        <w:t>Одговор:</w:t>
      </w:r>
    </w:p>
    <w:p w:rsidR="006D3B38" w:rsidRPr="000F2736" w:rsidRDefault="006D3B38" w:rsidP="00C51632">
      <w:pPr>
        <w:tabs>
          <w:tab w:val="left" w:pos="426"/>
        </w:tabs>
        <w:spacing w:after="0"/>
        <w:jc w:val="both"/>
        <w:rPr>
          <w:rFonts w:ascii="Times New Roman" w:hAnsi="Times New Roman"/>
          <w:color w:val="000000"/>
          <w:sz w:val="24"/>
          <w:szCs w:val="24"/>
          <w:lang w:val="sr-Latn-CS"/>
        </w:rPr>
      </w:pPr>
      <w:r w:rsidRPr="006D3B38">
        <w:rPr>
          <w:rFonts w:ascii="Times New Roman" w:hAnsi="Times New Roman"/>
          <w:color w:val="000000"/>
          <w:sz w:val="24"/>
          <w:szCs w:val="24"/>
          <w:lang w:val="sr-Cyrl-CS"/>
        </w:rPr>
        <w:t>Следи измена конкурсне</w:t>
      </w:r>
      <w:r w:rsidR="00452314">
        <w:rPr>
          <w:rFonts w:ascii="Times New Roman" w:hAnsi="Times New Roman"/>
          <w:color w:val="000000"/>
          <w:sz w:val="24"/>
          <w:szCs w:val="24"/>
          <w:lang w:val="sr-Latn-CS"/>
        </w:rPr>
        <w:t xml:space="preserve"> документације.</w:t>
      </w:r>
    </w:p>
    <w:p w:rsidR="00C51632" w:rsidRDefault="00C51632" w:rsidP="00C51632">
      <w:pPr>
        <w:tabs>
          <w:tab w:val="left" w:pos="426"/>
        </w:tabs>
        <w:spacing w:after="0"/>
        <w:jc w:val="both"/>
        <w:rPr>
          <w:rFonts w:ascii="Times New Roman" w:hAnsi="Times New Roman"/>
          <w:color w:val="000000"/>
          <w:sz w:val="24"/>
          <w:szCs w:val="24"/>
          <w:lang w:val="sr-Cyrl-CS"/>
        </w:rPr>
      </w:pPr>
    </w:p>
    <w:p w:rsidR="00C51632" w:rsidRPr="00C51632" w:rsidRDefault="00C51632" w:rsidP="00C51632">
      <w:pPr>
        <w:spacing w:after="0"/>
        <w:jc w:val="both"/>
        <w:rPr>
          <w:rFonts w:ascii="Times New Roman" w:hAnsi="Times New Roman"/>
          <w:b/>
          <w:color w:val="000000" w:themeColor="text1"/>
          <w:sz w:val="24"/>
          <w:szCs w:val="24"/>
          <w:u w:val="single"/>
          <w:lang w:val="sr-Cyrl-CS"/>
        </w:rPr>
      </w:pPr>
      <w:r w:rsidRPr="00C51632">
        <w:rPr>
          <w:rFonts w:ascii="Times New Roman" w:hAnsi="Times New Roman"/>
          <w:b/>
          <w:color w:val="000000" w:themeColor="text1"/>
          <w:sz w:val="24"/>
          <w:szCs w:val="24"/>
          <w:u w:val="single"/>
          <w:lang w:val="sr-Cyrl-CS"/>
        </w:rPr>
        <w:t>Питање:</w:t>
      </w:r>
    </w:p>
    <w:p w:rsidR="00C51632" w:rsidRDefault="00C51632" w:rsidP="00C51632">
      <w:pPr>
        <w:tabs>
          <w:tab w:val="left" w:pos="426"/>
        </w:tabs>
        <w:spacing w:after="0"/>
        <w:jc w:val="both"/>
        <w:rPr>
          <w:rFonts w:ascii="Times New Roman" w:hAnsi="Times New Roman"/>
          <w:color w:val="000000"/>
          <w:sz w:val="24"/>
          <w:szCs w:val="24"/>
          <w:lang w:val="sr-Cyrl-CS"/>
        </w:rPr>
      </w:pPr>
    </w:p>
    <w:p w:rsidR="00C51632" w:rsidRPr="00C51632" w:rsidRDefault="00C51632" w:rsidP="00C51632">
      <w:pPr>
        <w:tabs>
          <w:tab w:val="left" w:pos="426"/>
        </w:tabs>
        <w:spacing w:after="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З. На страни 9 конкурсне документације рок важења банкарске гаранције за повраћај аванса и банкарске гаранције за добро извршење посла је најмање 60 дана дуже од истека рока за коначно извршење посла, а на страни 42 рок је најмање 15 дана дуже од рока за ИЗВРШ</w:t>
      </w:r>
      <w:r w:rsidR="000F2736">
        <w:rPr>
          <w:rFonts w:ascii="Times New Roman" w:hAnsi="Times New Roman"/>
          <w:color w:val="000000"/>
          <w:sz w:val="24"/>
          <w:szCs w:val="24"/>
          <w:lang w:val="sr-Cyrl-CS"/>
        </w:rPr>
        <w:t>ЕЊЕ</w:t>
      </w:r>
      <w:r w:rsidRPr="00C51632">
        <w:rPr>
          <w:rFonts w:ascii="Times New Roman" w:hAnsi="Times New Roman"/>
          <w:color w:val="000000"/>
          <w:sz w:val="24"/>
          <w:szCs w:val="24"/>
          <w:lang w:val="sr-Cyrl-CS"/>
        </w:rPr>
        <w:t xml:space="preserve"> посла.</w:t>
      </w:r>
    </w:p>
    <w:p w:rsidR="00C51632" w:rsidRDefault="00C51632" w:rsidP="00C51632">
      <w:pPr>
        <w:tabs>
          <w:tab w:val="left" w:pos="426"/>
        </w:tabs>
        <w:spacing w:after="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Молимо Вас да усагласите и измените конкурсну документацију.</w:t>
      </w:r>
    </w:p>
    <w:p w:rsidR="00C51632" w:rsidRDefault="00C51632" w:rsidP="00C51632">
      <w:pPr>
        <w:tabs>
          <w:tab w:val="left" w:pos="426"/>
        </w:tabs>
        <w:spacing w:after="0"/>
        <w:jc w:val="both"/>
        <w:rPr>
          <w:rFonts w:ascii="Times New Roman" w:hAnsi="Times New Roman"/>
          <w:b/>
          <w:color w:val="000000"/>
          <w:sz w:val="24"/>
          <w:szCs w:val="24"/>
          <w:u w:val="single"/>
          <w:lang w:val="sr-Cyrl-CS"/>
        </w:rPr>
      </w:pPr>
      <w:r w:rsidRPr="00C51632">
        <w:rPr>
          <w:rFonts w:ascii="Times New Roman" w:hAnsi="Times New Roman"/>
          <w:b/>
          <w:color w:val="000000"/>
          <w:sz w:val="24"/>
          <w:szCs w:val="24"/>
          <w:u w:val="single"/>
          <w:lang w:val="sr-Cyrl-CS"/>
        </w:rPr>
        <w:t>Одговор:</w:t>
      </w:r>
    </w:p>
    <w:p w:rsidR="000F2736" w:rsidRPr="000F2736" w:rsidRDefault="000F2736" w:rsidP="000F2736">
      <w:pPr>
        <w:tabs>
          <w:tab w:val="left" w:pos="426"/>
        </w:tabs>
        <w:spacing w:after="0"/>
        <w:jc w:val="both"/>
        <w:rPr>
          <w:rFonts w:ascii="Times New Roman" w:hAnsi="Times New Roman"/>
          <w:color w:val="000000"/>
          <w:sz w:val="24"/>
          <w:szCs w:val="24"/>
          <w:lang w:val="sr-Latn-CS"/>
        </w:rPr>
      </w:pPr>
      <w:r w:rsidRPr="006D3B38">
        <w:rPr>
          <w:rFonts w:ascii="Times New Roman" w:hAnsi="Times New Roman"/>
          <w:color w:val="000000"/>
          <w:sz w:val="24"/>
          <w:szCs w:val="24"/>
          <w:lang w:val="sr-Cyrl-CS"/>
        </w:rPr>
        <w:t>Следи измена конкурсне</w:t>
      </w:r>
      <w:r w:rsidR="00452314">
        <w:rPr>
          <w:rFonts w:ascii="Times New Roman" w:hAnsi="Times New Roman"/>
          <w:color w:val="000000"/>
          <w:sz w:val="24"/>
          <w:szCs w:val="24"/>
          <w:lang w:val="sr-Latn-CS"/>
        </w:rPr>
        <w:t xml:space="preserve"> документације.</w:t>
      </w:r>
    </w:p>
    <w:p w:rsidR="00C51632" w:rsidRDefault="00C51632" w:rsidP="00C51632">
      <w:pPr>
        <w:spacing w:after="0"/>
        <w:jc w:val="both"/>
        <w:rPr>
          <w:rFonts w:ascii="Times New Roman" w:hAnsi="Times New Roman"/>
          <w:b/>
          <w:color w:val="000000" w:themeColor="text1"/>
          <w:sz w:val="24"/>
          <w:szCs w:val="24"/>
          <w:u w:val="single"/>
          <w:lang w:val="sr-Cyrl-CS"/>
        </w:rPr>
      </w:pPr>
    </w:p>
    <w:p w:rsidR="00C51632" w:rsidRPr="00C51632" w:rsidRDefault="00C51632" w:rsidP="00C51632">
      <w:pPr>
        <w:spacing w:after="0"/>
        <w:jc w:val="both"/>
        <w:rPr>
          <w:rFonts w:ascii="Times New Roman" w:hAnsi="Times New Roman"/>
          <w:b/>
          <w:color w:val="000000" w:themeColor="text1"/>
          <w:sz w:val="24"/>
          <w:szCs w:val="24"/>
          <w:u w:val="single"/>
          <w:lang w:val="sr-Cyrl-CS"/>
        </w:rPr>
      </w:pPr>
      <w:r w:rsidRPr="00C51632">
        <w:rPr>
          <w:rFonts w:ascii="Times New Roman" w:hAnsi="Times New Roman"/>
          <w:b/>
          <w:color w:val="000000" w:themeColor="text1"/>
          <w:sz w:val="24"/>
          <w:szCs w:val="24"/>
          <w:u w:val="single"/>
          <w:lang w:val="sr-Cyrl-CS"/>
        </w:rPr>
        <w:t>Питање:</w:t>
      </w:r>
    </w:p>
    <w:p w:rsidR="00C51632" w:rsidRPr="00C51632" w:rsidRDefault="00C51632" w:rsidP="00C51632">
      <w:pPr>
        <w:tabs>
          <w:tab w:val="left" w:pos="426"/>
        </w:tabs>
        <w:spacing w:after="0"/>
        <w:jc w:val="both"/>
        <w:rPr>
          <w:rFonts w:ascii="Times New Roman" w:hAnsi="Times New Roman"/>
          <w:color w:val="000000"/>
          <w:sz w:val="24"/>
          <w:szCs w:val="24"/>
          <w:lang w:val="sr-Cyrl-CS"/>
        </w:rPr>
      </w:pPr>
    </w:p>
    <w:p w:rsidR="00C51632" w:rsidRPr="00C51632" w:rsidRDefault="00C51632" w:rsidP="00C51632">
      <w:pPr>
        <w:tabs>
          <w:tab w:val="left" w:pos="426"/>
        </w:tabs>
        <w:spacing w:after="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4. На страни 42 конкурсне документације у члану 14. ставови 7, 8, 9 и 10 Модела уговора пише:</w:t>
      </w:r>
    </w:p>
    <w:p w:rsidR="00C51632" w:rsidRPr="00C51632" w:rsidRDefault="00C51632" w:rsidP="00C51632">
      <w:pPr>
        <w:tabs>
          <w:tab w:val="left" w:pos="426"/>
        </w:tabs>
        <w:spacing w:after="0"/>
        <w:ind w:left="-540" w:firstLine="54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 xml:space="preserve">”Извршилац се обавезује да, у року од 10 (десет) дана након примопредаје радова преда Наручиоцу банкарску гаранцију за отклањање недостатака у гарантном року у износу од 5 </w:t>
      </w:r>
      <w:r w:rsidRPr="00C51632">
        <w:rPr>
          <w:rFonts w:ascii="Times New Roman" w:hAnsi="Times New Roman"/>
          <w:color w:val="000000"/>
          <w:sz w:val="24"/>
          <w:szCs w:val="24"/>
          <w:vertAlign w:val="superscript"/>
          <w:lang w:val="sr-Cyrl-CS"/>
        </w:rPr>
        <w:t>0</w:t>
      </w:r>
      <w:r w:rsidRPr="00C51632">
        <w:rPr>
          <w:rFonts w:ascii="Times New Roman" w:hAnsi="Times New Roman"/>
          <w:color w:val="000000"/>
          <w:sz w:val="24"/>
          <w:szCs w:val="24"/>
          <w:lang w:val="sr-Cyrl-CS"/>
        </w:rPr>
        <w:t>/0 од вредности уговора без ПДВ и са роком важења 5 (пет) дана дужим од уговореног гарантног рока, кор мора бити безусловна, неопозива, без права на приговор и платива на први позив, а у юрист Наручиоца.</w:t>
      </w:r>
    </w:p>
    <w:p w:rsidR="00C51632" w:rsidRPr="00C51632" w:rsidRDefault="00C51632" w:rsidP="00C51632">
      <w:pPr>
        <w:tabs>
          <w:tab w:val="left" w:pos="426"/>
        </w:tabs>
        <w:spacing w:after="0"/>
        <w:ind w:left="-54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Предаја банкарске гаранције из става 7. овог члана, је један од услова за оверу окончане ситуације.</w:t>
      </w:r>
    </w:p>
    <w:p w:rsidR="00C51632" w:rsidRPr="00C51632" w:rsidRDefault="00C51632" w:rsidP="00C51632">
      <w:pPr>
        <w:tabs>
          <w:tab w:val="left" w:pos="426"/>
        </w:tabs>
        <w:spacing w:after="0"/>
        <w:ind w:left="-54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Ако ИЗВРШИ</w:t>
      </w:r>
      <w:r w:rsidR="000F2736">
        <w:rPr>
          <w:rFonts w:ascii="Times New Roman" w:hAnsi="Times New Roman"/>
          <w:color w:val="000000"/>
          <w:sz w:val="24"/>
          <w:szCs w:val="24"/>
          <w:lang w:val="sr-Cyrl-CS"/>
        </w:rPr>
        <w:t>ЛАЦ</w:t>
      </w:r>
      <w:r w:rsidRPr="00C51632">
        <w:rPr>
          <w:rFonts w:ascii="Times New Roman" w:hAnsi="Times New Roman"/>
          <w:color w:val="000000"/>
          <w:sz w:val="24"/>
          <w:szCs w:val="24"/>
          <w:lang w:val="sr-Cyrl-CS"/>
        </w:rPr>
        <w:t>, ни после достављене опомене од стране Наручиоца, не продужи рок важења банкарске гаранције за отклањање недостатака у гарантном року, Наручилац активира банкарску гаранцију и шаље р на наплату пословној банци Извршиоца.</w:t>
      </w:r>
    </w:p>
    <w:p w:rsidR="00C51632" w:rsidRPr="00C51632" w:rsidRDefault="00C51632" w:rsidP="00C51632">
      <w:pPr>
        <w:tabs>
          <w:tab w:val="left" w:pos="426"/>
        </w:tabs>
        <w:spacing w:after="0"/>
        <w:ind w:left="-54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Наручилац стиче право да активира, односно наплати банкарску гаранцију за отклањање недостатака у гарантном року, ако Извршилац не отпочне са отклањањем недостатака, најкасније у року од 5 (пет) дана од дана пријема писаног захтева Наручиоца да то учини и ако их не отклони у року и на начин како р то одређено у писаном захтеву Наручиоца.</w:t>
      </w:r>
      <w:r w:rsidRPr="00C51632">
        <w:rPr>
          <w:rFonts w:ascii="Times New Roman" w:hAnsi="Times New Roman"/>
          <w:noProof/>
          <w:color w:val="000000"/>
          <w:sz w:val="24"/>
          <w:szCs w:val="24"/>
          <w:lang w:val="sr-Cyrl-CS" w:eastAsia="sr-Cyrl-CS"/>
        </w:rPr>
        <w:drawing>
          <wp:inline distT="0" distB="0" distL="0" distR="0" wp14:anchorId="472CC805" wp14:editId="1C023CDD">
            <wp:extent cx="49538" cy="45731"/>
            <wp:effectExtent l="0" t="0" r="0" b="0"/>
            <wp:docPr id="9209" name="Picture 9209"/>
            <wp:cNvGraphicFramePr/>
            <a:graphic xmlns:a="http://schemas.openxmlformats.org/drawingml/2006/main">
              <a:graphicData uri="http://schemas.openxmlformats.org/drawingml/2006/picture">
                <pic:pic xmlns:pic="http://schemas.openxmlformats.org/drawingml/2006/picture">
                  <pic:nvPicPr>
                    <pic:cNvPr id="9209" name="Picture 9209"/>
                    <pic:cNvPicPr/>
                  </pic:nvPicPr>
                  <pic:blipFill>
                    <a:blip r:embed="rId11"/>
                    <a:stretch>
                      <a:fillRect/>
                    </a:stretch>
                  </pic:blipFill>
                  <pic:spPr>
                    <a:xfrm>
                      <a:off x="0" y="0"/>
                      <a:ext cx="49538" cy="45731"/>
                    </a:xfrm>
                    <a:prstGeom prst="rect">
                      <a:avLst/>
                    </a:prstGeom>
                  </pic:spPr>
                </pic:pic>
              </a:graphicData>
            </a:graphic>
          </wp:inline>
        </w:drawing>
      </w:r>
    </w:p>
    <w:p w:rsidR="00C51632" w:rsidRDefault="00C51632" w:rsidP="00C51632">
      <w:pPr>
        <w:tabs>
          <w:tab w:val="left" w:pos="426"/>
        </w:tabs>
        <w:spacing w:after="0"/>
        <w:ind w:left="-540"/>
        <w:jc w:val="both"/>
        <w:rPr>
          <w:rFonts w:ascii="Times New Roman" w:hAnsi="Times New Roman"/>
          <w:color w:val="000000"/>
          <w:sz w:val="24"/>
          <w:szCs w:val="24"/>
          <w:lang w:val="sr-Cyrl-CS"/>
        </w:rPr>
      </w:pPr>
      <w:r w:rsidRPr="00C51632">
        <w:rPr>
          <w:rFonts w:ascii="Times New Roman" w:hAnsi="Times New Roman"/>
          <w:color w:val="000000"/>
          <w:sz w:val="24"/>
          <w:szCs w:val="24"/>
          <w:lang w:val="sr-Cyrl-CS"/>
        </w:rPr>
        <w:t xml:space="preserve">С обзиром на предмет јавне набавке ”Пружање услуга стручног надзора на изградњи јавне железничке пруте од постојеће пруге Смедерево - Мала Крсна до терминала за расуте и генералне терете Луке Смедерево“ и на то да стручни надзор нема обавезу достављања банкарске гаранције за отклањање недостатака, молимо Вас да извршите измену конкурсне документације брисањем наведеног текста у члану 14 </w:t>
      </w:r>
      <w:r w:rsidRPr="00C51632">
        <w:rPr>
          <w:rFonts w:ascii="Times New Roman" w:hAnsi="Times New Roman"/>
          <w:noProof/>
          <w:color w:val="000000"/>
          <w:sz w:val="24"/>
          <w:szCs w:val="24"/>
          <w:lang w:val="sr-Cyrl-CS" w:eastAsia="sr-Cyrl-CS"/>
        </w:rPr>
        <w:drawing>
          <wp:inline distT="0" distB="0" distL="0" distR="0" wp14:anchorId="1CE5A3FB" wp14:editId="30D0A8C7">
            <wp:extent cx="19053" cy="19054"/>
            <wp:effectExtent l="0" t="0" r="0" b="0"/>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12"/>
                    <a:stretch>
                      <a:fillRect/>
                    </a:stretch>
                  </pic:blipFill>
                  <pic:spPr>
                    <a:xfrm>
                      <a:off x="0" y="0"/>
                      <a:ext cx="19053" cy="19054"/>
                    </a:xfrm>
                    <a:prstGeom prst="rect">
                      <a:avLst/>
                    </a:prstGeom>
                  </pic:spPr>
                </pic:pic>
              </a:graphicData>
            </a:graphic>
          </wp:inline>
        </w:drawing>
      </w:r>
      <w:r w:rsidRPr="00C51632">
        <w:rPr>
          <w:rFonts w:ascii="Times New Roman" w:hAnsi="Times New Roman"/>
          <w:color w:val="000000"/>
          <w:sz w:val="24"/>
          <w:szCs w:val="24"/>
          <w:lang w:val="sr-Cyrl-CS"/>
        </w:rPr>
        <w:t>Модела уговора.</w:t>
      </w:r>
    </w:p>
    <w:p w:rsidR="00455D03" w:rsidRDefault="00455D03" w:rsidP="00455D03">
      <w:pPr>
        <w:tabs>
          <w:tab w:val="left" w:pos="426"/>
        </w:tabs>
        <w:spacing w:after="0"/>
        <w:jc w:val="both"/>
        <w:rPr>
          <w:rFonts w:ascii="Times New Roman" w:hAnsi="Times New Roman"/>
          <w:b/>
          <w:color w:val="000000"/>
          <w:sz w:val="24"/>
          <w:szCs w:val="24"/>
          <w:u w:val="single"/>
          <w:lang w:val="sr-Cyrl-CS"/>
        </w:rPr>
      </w:pPr>
      <w:r w:rsidRPr="00C51632">
        <w:rPr>
          <w:rFonts w:ascii="Times New Roman" w:hAnsi="Times New Roman"/>
          <w:b/>
          <w:color w:val="000000"/>
          <w:sz w:val="24"/>
          <w:szCs w:val="24"/>
          <w:u w:val="single"/>
          <w:lang w:val="sr-Cyrl-CS"/>
        </w:rPr>
        <w:t>Одговор:</w:t>
      </w:r>
    </w:p>
    <w:p w:rsidR="00455D03" w:rsidRPr="000F2736" w:rsidRDefault="00455D03" w:rsidP="00455D03">
      <w:pPr>
        <w:tabs>
          <w:tab w:val="left" w:pos="426"/>
        </w:tabs>
        <w:spacing w:after="0"/>
        <w:jc w:val="both"/>
        <w:rPr>
          <w:rFonts w:ascii="Times New Roman" w:hAnsi="Times New Roman"/>
          <w:color w:val="000000"/>
          <w:sz w:val="24"/>
          <w:szCs w:val="24"/>
          <w:lang w:val="sr-Latn-CS"/>
        </w:rPr>
      </w:pPr>
      <w:r w:rsidRPr="006D3B38">
        <w:rPr>
          <w:rFonts w:ascii="Times New Roman" w:hAnsi="Times New Roman"/>
          <w:color w:val="000000"/>
          <w:sz w:val="24"/>
          <w:szCs w:val="24"/>
          <w:lang w:val="sr-Cyrl-CS"/>
        </w:rPr>
        <w:t>Следи измена конкурсне</w:t>
      </w:r>
      <w:r w:rsidR="00452314">
        <w:rPr>
          <w:rFonts w:ascii="Times New Roman" w:hAnsi="Times New Roman"/>
          <w:color w:val="000000"/>
          <w:sz w:val="24"/>
          <w:szCs w:val="24"/>
          <w:lang w:val="sr-Latn-CS"/>
        </w:rPr>
        <w:t xml:space="preserve"> документације.</w:t>
      </w:r>
    </w:p>
    <w:p w:rsidR="006E7381" w:rsidRPr="004468DC" w:rsidRDefault="006E7381" w:rsidP="00C51632">
      <w:pPr>
        <w:tabs>
          <w:tab w:val="left" w:pos="426"/>
        </w:tabs>
        <w:spacing w:after="0"/>
        <w:ind w:left="-540"/>
        <w:jc w:val="both"/>
        <w:rPr>
          <w:rFonts w:ascii="Times New Roman" w:hAnsi="Times New Roman"/>
          <w:color w:val="000000"/>
          <w:sz w:val="24"/>
          <w:szCs w:val="24"/>
          <w:lang w:val="sr-Cyrl-CS"/>
        </w:rPr>
      </w:pPr>
    </w:p>
    <w:sectPr w:rsidR="006E7381" w:rsidRPr="004468DC" w:rsidSect="00C51632">
      <w:footerReference w:type="default" r:id="rId13"/>
      <w:pgSz w:w="11906" w:h="16838" w:code="9"/>
      <w:pgMar w:top="1440" w:right="10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63F" w:rsidRDefault="005B063F" w:rsidP="00D96119">
      <w:pPr>
        <w:spacing w:after="0" w:line="240" w:lineRule="auto"/>
      </w:pPr>
      <w:r>
        <w:separator/>
      </w:r>
    </w:p>
  </w:endnote>
  <w:endnote w:type="continuationSeparator" w:id="0">
    <w:p w:rsidR="005B063F" w:rsidRDefault="005B063F" w:rsidP="00D9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C Times">
    <w:altName w:val="Courier New"/>
    <w:charset w:val="00"/>
    <w:family w:val="roman"/>
    <w:pitch w:val="variable"/>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728935"/>
      <w:docPartObj>
        <w:docPartGallery w:val="Page Numbers (Bottom of Page)"/>
        <w:docPartUnique/>
      </w:docPartObj>
    </w:sdtPr>
    <w:sdtEndPr>
      <w:rPr>
        <w:noProof/>
      </w:rPr>
    </w:sdtEndPr>
    <w:sdtContent>
      <w:p w:rsidR="00D96119" w:rsidRDefault="00D96119">
        <w:pPr>
          <w:pStyle w:val="Footer"/>
          <w:jc w:val="right"/>
        </w:pPr>
        <w:r>
          <w:fldChar w:fldCharType="begin"/>
        </w:r>
        <w:r>
          <w:instrText xml:space="preserve"> PAGE   \* MERGEFORMAT </w:instrText>
        </w:r>
        <w:r>
          <w:fldChar w:fldCharType="separate"/>
        </w:r>
        <w:r w:rsidR="0035706A">
          <w:rPr>
            <w:noProof/>
          </w:rPr>
          <w:t>2</w:t>
        </w:r>
        <w:r>
          <w:rPr>
            <w:noProof/>
          </w:rPr>
          <w:fldChar w:fldCharType="end"/>
        </w:r>
      </w:p>
    </w:sdtContent>
  </w:sdt>
  <w:p w:rsidR="00D96119" w:rsidRDefault="00D961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63F" w:rsidRDefault="005B063F" w:rsidP="00D96119">
      <w:pPr>
        <w:spacing w:after="0" w:line="240" w:lineRule="auto"/>
      </w:pPr>
      <w:r>
        <w:separator/>
      </w:r>
    </w:p>
  </w:footnote>
  <w:footnote w:type="continuationSeparator" w:id="0">
    <w:p w:rsidR="005B063F" w:rsidRDefault="005B063F" w:rsidP="00D9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4E0"/>
    <w:multiLevelType w:val="hybridMultilevel"/>
    <w:tmpl w:val="A18AAD8E"/>
    <w:lvl w:ilvl="0" w:tplc="0C28DF5A">
      <w:numFmt w:val="bullet"/>
      <w:lvlText w:val="-"/>
      <w:lvlJc w:val="left"/>
      <w:pPr>
        <w:tabs>
          <w:tab w:val="num" w:pos="720"/>
        </w:tabs>
        <w:ind w:left="720" w:hanging="360"/>
      </w:pPr>
      <w:rPr>
        <w:rFonts w:ascii="Arial" w:eastAsia="Times New Roman" w:hAnsi="Aria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32B0C"/>
    <w:multiLevelType w:val="hybridMultilevel"/>
    <w:tmpl w:val="4A7CE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9E454C"/>
    <w:multiLevelType w:val="hybridMultilevel"/>
    <w:tmpl w:val="28D866FA"/>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613C1"/>
    <w:multiLevelType w:val="hybridMultilevel"/>
    <w:tmpl w:val="D33AD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5FEC"/>
    <w:multiLevelType w:val="hybridMultilevel"/>
    <w:tmpl w:val="550E8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72D66"/>
    <w:multiLevelType w:val="hybridMultilevel"/>
    <w:tmpl w:val="AC801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755B5"/>
    <w:multiLevelType w:val="hybridMultilevel"/>
    <w:tmpl w:val="B068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E3D5A"/>
    <w:multiLevelType w:val="hybridMultilevel"/>
    <w:tmpl w:val="9F9C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54140"/>
    <w:multiLevelType w:val="hybridMultilevel"/>
    <w:tmpl w:val="53AE8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95C1C"/>
    <w:multiLevelType w:val="hybridMultilevel"/>
    <w:tmpl w:val="4F0A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545BB"/>
    <w:multiLevelType w:val="hybridMultilevel"/>
    <w:tmpl w:val="93280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11A0"/>
    <w:multiLevelType w:val="hybridMultilevel"/>
    <w:tmpl w:val="AAD2D64A"/>
    <w:lvl w:ilvl="0" w:tplc="B65A1D62">
      <w:start w:val="1"/>
      <w:numFmt w:val="decimal"/>
      <w:lvlText w:val="%1."/>
      <w:lvlJc w:val="left"/>
      <w:pPr>
        <w:ind w:left="-180" w:hanging="360"/>
      </w:pPr>
      <w:rPr>
        <w:rFonts w:hint="default"/>
      </w:rPr>
    </w:lvl>
    <w:lvl w:ilvl="1" w:tplc="0C1A0019" w:tentative="1">
      <w:start w:val="1"/>
      <w:numFmt w:val="lowerLetter"/>
      <w:lvlText w:val="%2."/>
      <w:lvlJc w:val="left"/>
      <w:pPr>
        <w:ind w:left="540" w:hanging="360"/>
      </w:pPr>
    </w:lvl>
    <w:lvl w:ilvl="2" w:tplc="0C1A001B" w:tentative="1">
      <w:start w:val="1"/>
      <w:numFmt w:val="lowerRoman"/>
      <w:lvlText w:val="%3."/>
      <w:lvlJc w:val="right"/>
      <w:pPr>
        <w:ind w:left="1260" w:hanging="180"/>
      </w:pPr>
    </w:lvl>
    <w:lvl w:ilvl="3" w:tplc="0C1A000F" w:tentative="1">
      <w:start w:val="1"/>
      <w:numFmt w:val="decimal"/>
      <w:lvlText w:val="%4."/>
      <w:lvlJc w:val="left"/>
      <w:pPr>
        <w:ind w:left="1980" w:hanging="360"/>
      </w:pPr>
    </w:lvl>
    <w:lvl w:ilvl="4" w:tplc="0C1A0019" w:tentative="1">
      <w:start w:val="1"/>
      <w:numFmt w:val="lowerLetter"/>
      <w:lvlText w:val="%5."/>
      <w:lvlJc w:val="left"/>
      <w:pPr>
        <w:ind w:left="2700" w:hanging="360"/>
      </w:pPr>
    </w:lvl>
    <w:lvl w:ilvl="5" w:tplc="0C1A001B" w:tentative="1">
      <w:start w:val="1"/>
      <w:numFmt w:val="lowerRoman"/>
      <w:lvlText w:val="%6."/>
      <w:lvlJc w:val="right"/>
      <w:pPr>
        <w:ind w:left="3420" w:hanging="180"/>
      </w:pPr>
    </w:lvl>
    <w:lvl w:ilvl="6" w:tplc="0C1A000F" w:tentative="1">
      <w:start w:val="1"/>
      <w:numFmt w:val="decimal"/>
      <w:lvlText w:val="%7."/>
      <w:lvlJc w:val="left"/>
      <w:pPr>
        <w:ind w:left="4140" w:hanging="360"/>
      </w:pPr>
    </w:lvl>
    <w:lvl w:ilvl="7" w:tplc="0C1A0019" w:tentative="1">
      <w:start w:val="1"/>
      <w:numFmt w:val="lowerLetter"/>
      <w:lvlText w:val="%8."/>
      <w:lvlJc w:val="left"/>
      <w:pPr>
        <w:ind w:left="4860" w:hanging="360"/>
      </w:pPr>
    </w:lvl>
    <w:lvl w:ilvl="8" w:tplc="0C1A001B" w:tentative="1">
      <w:start w:val="1"/>
      <w:numFmt w:val="lowerRoman"/>
      <w:lvlText w:val="%9."/>
      <w:lvlJc w:val="right"/>
      <w:pPr>
        <w:ind w:left="5580" w:hanging="180"/>
      </w:pPr>
    </w:lvl>
  </w:abstractNum>
  <w:abstractNum w:abstractNumId="12" w15:restartNumberingAfterBreak="0">
    <w:nsid w:val="5A582CE4"/>
    <w:multiLevelType w:val="hybridMultilevel"/>
    <w:tmpl w:val="C0DC6D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837AA7"/>
    <w:multiLevelType w:val="hybridMultilevel"/>
    <w:tmpl w:val="DAC2C0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48E45E6"/>
    <w:multiLevelType w:val="hybridMultilevel"/>
    <w:tmpl w:val="9CB8D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E455A"/>
    <w:multiLevelType w:val="hybridMultilevel"/>
    <w:tmpl w:val="7C22B228"/>
    <w:lvl w:ilvl="0" w:tplc="5DC83948">
      <w:start w:val="1"/>
      <w:numFmt w:val="decimal"/>
      <w:lvlText w:val="%1."/>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8CEA2">
      <w:start w:val="1"/>
      <w:numFmt w:val="lowerLetter"/>
      <w:lvlText w:val="%2"/>
      <w:lvlJc w:val="left"/>
      <w:pPr>
        <w:ind w:left="1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4D918">
      <w:start w:val="1"/>
      <w:numFmt w:val="lowerRoman"/>
      <w:lvlText w:val="%3"/>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1A6DBA">
      <w:start w:val="1"/>
      <w:numFmt w:val="decimal"/>
      <w:lvlText w:val="%4"/>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447D8E">
      <w:start w:val="1"/>
      <w:numFmt w:val="lowerLetter"/>
      <w:lvlText w:val="%5"/>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87DAC">
      <w:start w:val="1"/>
      <w:numFmt w:val="lowerRoman"/>
      <w:lvlText w:val="%6"/>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D84156">
      <w:start w:val="1"/>
      <w:numFmt w:val="decimal"/>
      <w:lvlText w:val="%7"/>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C86CEE">
      <w:start w:val="1"/>
      <w:numFmt w:val="lowerLetter"/>
      <w:lvlText w:val="%8"/>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CEBA4">
      <w:start w:val="1"/>
      <w:numFmt w:val="lowerRoman"/>
      <w:lvlText w:val="%9"/>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8"/>
  </w:num>
  <w:num w:numId="4">
    <w:abstractNumId w:val="4"/>
  </w:num>
  <w:num w:numId="5">
    <w:abstractNumId w:val="1"/>
  </w:num>
  <w:num w:numId="6">
    <w:abstractNumId w:val="7"/>
  </w:num>
  <w:num w:numId="7">
    <w:abstractNumId w:val="10"/>
  </w:num>
  <w:num w:numId="8">
    <w:abstractNumId w:val="5"/>
  </w:num>
  <w:num w:numId="9">
    <w:abstractNumId w:val="6"/>
  </w:num>
  <w:num w:numId="10">
    <w:abstractNumId w:val="12"/>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5"/>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EE"/>
    <w:rsid w:val="00031C85"/>
    <w:rsid w:val="000426AB"/>
    <w:rsid w:val="00042DAF"/>
    <w:rsid w:val="000574F8"/>
    <w:rsid w:val="00062075"/>
    <w:rsid w:val="00071571"/>
    <w:rsid w:val="0008444D"/>
    <w:rsid w:val="000900C7"/>
    <w:rsid w:val="00090234"/>
    <w:rsid w:val="000919E4"/>
    <w:rsid w:val="000A6347"/>
    <w:rsid w:val="000A6DD4"/>
    <w:rsid w:val="000B2C87"/>
    <w:rsid w:val="000B4872"/>
    <w:rsid w:val="000F2736"/>
    <w:rsid w:val="00105E63"/>
    <w:rsid w:val="00115187"/>
    <w:rsid w:val="0011565F"/>
    <w:rsid w:val="00134343"/>
    <w:rsid w:val="00146523"/>
    <w:rsid w:val="00153D67"/>
    <w:rsid w:val="001610F8"/>
    <w:rsid w:val="0016476C"/>
    <w:rsid w:val="00167F4F"/>
    <w:rsid w:val="00171923"/>
    <w:rsid w:val="0018027E"/>
    <w:rsid w:val="001823D2"/>
    <w:rsid w:val="001A14EB"/>
    <w:rsid w:val="001E7AD8"/>
    <w:rsid w:val="0020298D"/>
    <w:rsid w:val="00210464"/>
    <w:rsid w:val="00233815"/>
    <w:rsid w:val="00252B8E"/>
    <w:rsid w:val="002A4A36"/>
    <w:rsid w:val="002A50D6"/>
    <w:rsid w:val="002B6BEE"/>
    <w:rsid w:val="002D2FFF"/>
    <w:rsid w:val="002E2FAC"/>
    <w:rsid w:val="002E3743"/>
    <w:rsid w:val="002E4315"/>
    <w:rsid w:val="003145BC"/>
    <w:rsid w:val="00326DF5"/>
    <w:rsid w:val="00331B11"/>
    <w:rsid w:val="00332104"/>
    <w:rsid w:val="003373BA"/>
    <w:rsid w:val="003553B4"/>
    <w:rsid w:val="0035706A"/>
    <w:rsid w:val="00362255"/>
    <w:rsid w:val="00364A1E"/>
    <w:rsid w:val="00367737"/>
    <w:rsid w:val="00372757"/>
    <w:rsid w:val="00382486"/>
    <w:rsid w:val="00393BF6"/>
    <w:rsid w:val="003C6504"/>
    <w:rsid w:val="003C7C77"/>
    <w:rsid w:val="003E020A"/>
    <w:rsid w:val="00407A78"/>
    <w:rsid w:val="00425628"/>
    <w:rsid w:val="00431BE8"/>
    <w:rsid w:val="0044268B"/>
    <w:rsid w:val="00445023"/>
    <w:rsid w:val="004468DC"/>
    <w:rsid w:val="0044780F"/>
    <w:rsid w:val="004514A6"/>
    <w:rsid w:val="00452314"/>
    <w:rsid w:val="0045327A"/>
    <w:rsid w:val="00455D03"/>
    <w:rsid w:val="00470CED"/>
    <w:rsid w:val="00473BAB"/>
    <w:rsid w:val="00474D05"/>
    <w:rsid w:val="004965C2"/>
    <w:rsid w:val="004B2CDB"/>
    <w:rsid w:val="004B3AE4"/>
    <w:rsid w:val="004E0970"/>
    <w:rsid w:val="00524168"/>
    <w:rsid w:val="005353A6"/>
    <w:rsid w:val="00541D9A"/>
    <w:rsid w:val="0055010D"/>
    <w:rsid w:val="00556FFF"/>
    <w:rsid w:val="00561F5C"/>
    <w:rsid w:val="00583BC5"/>
    <w:rsid w:val="0059064F"/>
    <w:rsid w:val="005925F8"/>
    <w:rsid w:val="005A5791"/>
    <w:rsid w:val="005A6DF3"/>
    <w:rsid w:val="005B063F"/>
    <w:rsid w:val="005C33DF"/>
    <w:rsid w:val="005E0C1F"/>
    <w:rsid w:val="005E277D"/>
    <w:rsid w:val="00602479"/>
    <w:rsid w:val="006131AE"/>
    <w:rsid w:val="00630347"/>
    <w:rsid w:val="006307D3"/>
    <w:rsid w:val="006437BD"/>
    <w:rsid w:val="006446E4"/>
    <w:rsid w:val="00665A6F"/>
    <w:rsid w:val="0067127D"/>
    <w:rsid w:val="006869C1"/>
    <w:rsid w:val="006C26A8"/>
    <w:rsid w:val="006D3B38"/>
    <w:rsid w:val="006D5C95"/>
    <w:rsid w:val="006D786D"/>
    <w:rsid w:val="006E7381"/>
    <w:rsid w:val="006E74DF"/>
    <w:rsid w:val="007008B7"/>
    <w:rsid w:val="0073464E"/>
    <w:rsid w:val="00745CCD"/>
    <w:rsid w:val="00751C1B"/>
    <w:rsid w:val="0075316F"/>
    <w:rsid w:val="007660FB"/>
    <w:rsid w:val="007664EC"/>
    <w:rsid w:val="007A3F36"/>
    <w:rsid w:val="007F5BAC"/>
    <w:rsid w:val="00830D10"/>
    <w:rsid w:val="00842934"/>
    <w:rsid w:val="00842F86"/>
    <w:rsid w:val="008538A9"/>
    <w:rsid w:val="008547B3"/>
    <w:rsid w:val="0086431A"/>
    <w:rsid w:val="00865C6C"/>
    <w:rsid w:val="00874BC7"/>
    <w:rsid w:val="008B519F"/>
    <w:rsid w:val="008C191A"/>
    <w:rsid w:val="008C5EF8"/>
    <w:rsid w:val="008E47B7"/>
    <w:rsid w:val="00920D9C"/>
    <w:rsid w:val="00936CDA"/>
    <w:rsid w:val="00944CF2"/>
    <w:rsid w:val="00955E0D"/>
    <w:rsid w:val="009560B7"/>
    <w:rsid w:val="0097218C"/>
    <w:rsid w:val="009A3BD6"/>
    <w:rsid w:val="009B20B2"/>
    <w:rsid w:val="009B3712"/>
    <w:rsid w:val="009C1D69"/>
    <w:rsid w:val="009C357B"/>
    <w:rsid w:val="009C74ED"/>
    <w:rsid w:val="00A012BD"/>
    <w:rsid w:val="00A05ED5"/>
    <w:rsid w:val="00A41F40"/>
    <w:rsid w:val="00A6779F"/>
    <w:rsid w:val="00A67CA0"/>
    <w:rsid w:val="00A72A2B"/>
    <w:rsid w:val="00A7357A"/>
    <w:rsid w:val="00A75B3E"/>
    <w:rsid w:val="00AB0FDC"/>
    <w:rsid w:val="00AB2E62"/>
    <w:rsid w:val="00AB6093"/>
    <w:rsid w:val="00AC6E13"/>
    <w:rsid w:val="00AD01B0"/>
    <w:rsid w:val="00AD5301"/>
    <w:rsid w:val="00AD7CA1"/>
    <w:rsid w:val="00B076A8"/>
    <w:rsid w:val="00B101E5"/>
    <w:rsid w:val="00B122AE"/>
    <w:rsid w:val="00B66033"/>
    <w:rsid w:val="00B86D16"/>
    <w:rsid w:val="00BA0739"/>
    <w:rsid w:val="00BA09D3"/>
    <w:rsid w:val="00BA4BCE"/>
    <w:rsid w:val="00BB0CD3"/>
    <w:rsid w:val="00BB754F"/>
    <w:rsid w:val="00BC16E6"/>
    <w:rsid w:val="00BD0EAC"/>
    <w:rsid w:val="00BD1B33"/>
    <w:rsid w:val="00C51632"/>
    <w:rsid w:val="00C62080"/>
    <w:rsid w:val="00C80B94"/>
    <w:rsid w:val="00C84349"/>
    <w:rsid w:val="00CA41B1"/>
    <w:rsid w:val="00CB130D"/>
    <w:rsid w:val="00CB366D"/>
    <w:rsid w:val="00CC0BFE"/>
    <w:rsid w:val="00CC640D"/>
    <w:rsid w:val="00CE1307"/>
    <w:rsid w:val="00CE7E8A"/>
    <w:rsid w:val="00CF3A9E"/>
    <w:rsid w:val="00CF576F"/>
    <w:rsid w:val="00CF5FE6"/>
    <w:rsid w:val="00D07303"/>
    <w:rsid w:val="00D23DA6"/>
    <w:rsid w:val="00D30375"/>
    <w:rsid w:val="00D32EEA"/>
    <w:rsid w:val="00D40774"/>
    <w:rsid w:val="00D52CBF"/>
    <w:rsid w:val="00D572E4"/>
    <w:rsid w:val="00D64262"/>
    <w:rsid w:val="00D81803"/>
    <w:rsid w:val="00D913A2"/>
    <w:rsid w:val="00D96119"/>
    <w:rsid w:val="00DA2378"/>
    <w:rsid w:val="00DE0819"/>
    <w:rsid w:val="00DE136B"/>
    <w:rsid w:val="00DE226C"/>
    <w:rsid w:val="00DF76F5"/>
    <w:rsid w:val="00E02569"/>
    <w:rsid w:val="00E16B3E"/>
    <w:rsid w:val="00E21D73"/>
    <w:rsid w:val="00E252DE"/>
    <w:rsid w:val="00E264E4"/>
    <w:rsid w:val="00E33C77"/>
    <w:rsid w:val="00E35A85"/>
    <w:rsid w:val="00E3608B"/>
    <w:rsid w:val="00E46C89"/>
    <w:rsid w:val="00E52D51"/>
    <w:rsid w:val="00E56DA4"/>
    <w:rsid w:val="00EA3F83"/>
    <w:rsid w:val="00EC51DF"/>
    <w:rsid w:val="00EE3107"/>
    <w:rsid w:val="00EF0E4B"/>
    <w:rsid w:val="00EF6EAB"/>
    <w:rsid w:val="00F000F8"/>
    <w:rsid w:val="00F03629"/>
    <w:rsid w:val="00F13E98"/>
    <w:rsid w:val="00F27958"/>
    <w:rsid w:val="00F330D0"/>
    <w:rsid w:val="00F35322"/>
    <w:rsid w:val="00F40108"/>
    <w:rsid w:val="00F50692"/>
    <w:rsid w:val="00F5343A"/>
    <w:rsid w:val="00F60FF1"/>
    <w:rsid w:val="00F70356"/>
    <w:rsid w:val="00FA2F31"/>
    <w:rsid w:val="00FC1FF2"/>
    <w:rsid w:val="00FD2F06"/>
    <w:rsid w:val="00FE7373"/>
    <w:rsid w:val="00FE7DE7"/>
    <w:rsid w:val="00FF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1221"/>
  <w15:chartTrackingRefBased/>
  <w15:docId w15:val="{DE876F88-6D9F-4D08-A18C-1B12119F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A78"/>
    <w:pPr>
      <w:suppressAutoHyphens/>
      <w:spacing w:after="200" w:line="276" w:lineRule="auto"/>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07A78"/>
    <w:pPr>
      <w:suppressAutoHyphens w:val="0"/>
      <w:spacing w:before="100" w:beforeAutospacing="1" w:after="100" w:afterAutospacing="1" w:line="240" w:lineRule="auto"/>
    </w:pPr>
    <w:rPr>
      <w:rFonts w:ascii="Arial" w:eastAsia="Times New Roman" w:hAnsi="Arial" w:cs="Arial"/>
      <w:kern w:val="0"/>
      <w:lang w:eastAsia="en-US"/>
    </w:rPr>
  </w:style>
  <w:style w:type="paragraph" w:customStyle="1" w:styleId="Normal10">
    <w:name w:val="Normal1"/>
    <w:basedOn w:val="Normal"/>
    <w:rsid w:val="00407A78"/>
    <w:pPr>
      <w:suppressAutoHyphens w:val="0"/>
      <w:spacing w:before="100" w:beforeAutospacing="1" w:after="100" w:afterAutospacing="1" w:line="240" w:lineRule="auto"/>
    </w:pPr>
    <w:rPr>
      <w:rFonts w:ascii="Arial" w:eastAsia="Times New Roman" w:hAnsi="Arial" w:cs="Arial"/>
      <w:kern w:val="0"/>
      <w:lang w:eastAsia="en-US"/>
    </w:rPr>
  </w:style>
  <w:style w:type="paragraph" w:styleId="BalloonText">
    <w:name w:val="Balloon Text"/>
    <w:basedOn w:val="Normal"/>
    <w:link w:val="BalloonTextChar"/>
    <w:uiPriority w:val="99"/>
    <w:semiHidden/>
    <w:unhideWhenUsed/>
    <w:rsid w:val="00407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A78"/>
    <w:rPr>
      <w:rFonts w:ascii="Segoe UI" w:eastAsia="Calibri" w:hAnsi="Segoe UI" w:cs="Segoe UI"/>
      <w:kern w:val="1"/>
      <w:sz w:val="18"/>
      <w:szCs w:val="18"/>
      <w:lang w:eastAsia="ar-SA"/>
    </w:rPr>
  </w:style>
  <w:style w:type="paragraph" w:customStyle="1" w:styleId="Normal2">
    <w:name w:val="Normal2"/>
    <w:basedOn w:val="Normal"/>
    <w:rsid w:val="0055010D"/>
    <w:pPr>
      <w:suppressAutoHyphens w:val="0"/>
      <w:spacing w:before="100" w:beforeAutospacing="1" w:after="100" w:afterAutospacing="1" w:line="240" w:lineRule="auto"/>
    </w:pPr>
    <w:rPr>
      <w:rFonts w:ascii="Arial" w:eastAsia="Times New Roman" w:hAnsi="Arial" w:cs="Arial"/>
      <w:kern w:val="0"/>
      <w:lang w:eastAsia="en-US"/>
    </w:rPr>
  </w:style>
  <w:style w:type="paragraph" w:customStyle="1" w:styleId="Char1CharCharCharCharCharChar">
    <w:name w:val="Char1 Char Char Char Char Char Char"/>
    <w:basedOn w:val="Normal"/>
    <w:semiHidden/>
    <w:rsid w:val="0055010D"/>
    <w:pPr>
      <w:suppressAutoHyphens w:val="0"/>
      <w:spacing w:before="120" w:after="160" w:line="240" w:lineRule="exact"/>
      <w:jc w:val="both"/>
    </w:pPr>
    <w:rPr>
      <w:rFonts w:ascii="Tahoma" w:eastAsia="Times New Roman" w:hAnsi="Tahoma"/>
      <w:kern w:val="0"/>
      <w:sz w:val="20"/>
      <w:szCs w:val="20"/>
      <w:lang w:eastAsia="en-US"/>
    </w:rPr>
  </w:style>
  <w:style w:type="paragraph" w:styleId="Title">
    <w:name w:val="Title"/>
    <w:basedOn w:val="Normal"/>
    <w:link w:val="TitleChar"/>
    <w:qFormat/>
    <w:rsid w:val="0055010D"/>
    <w:pPr>
      <w:suppressAutoHyphens w:val="0"/>
      <w:spacing w:after="0" w:line="240" w:lineRule="auto"/>
      <w:jc w:val="center"/>
    </w:pPr>
    <w:rPr>
      <w:rFonts w:ascii="YU C Times" w:eastAsia="Times New Roman" w:hAnsi="YU C Times"/>
      <w:b/>
      <w:bCs/>
      <w:kern w:val="0"/>
      <w:sz w:val="24"/>
      <w:szCs w:val="24"/>
      <w:lang w:eastAsia="en-US" w:bidi="he-IL"/>
    </w:rPr>
  </w:style>
  <w:style w:type="character" w:customStyle="1" w:styleId="TitleChar">
    <w:name w:val="Title Char"/>
    <w:basedOn w:val="DefaultParagraphFont"/>
    <w:link w:val="Title"/>
    <w:rsid w:val="0055010D"/>
    <w:rPr>
      <w:rFonts w:ascii="YU C Times" w:eastAsia="Times New Roman" w:hAnsi="YU C Times" w:cs="Times New Roman"/>
      <w:b/>
      <w:bCs/>
      <w:sz w:val="24"/>
      <w:szCs w:val="24"/>
      <w:lang w:bidi="he-IL"/>
    </w:rPr>
  </w:style>
  <w:style w:type="paragraph" w:styleId="Header">
    <w:name w:val="header"/>
    <w:basedOn w:val="Normal"/>
    <w:link w:val="HeaderChar"/>
    <w:uiPriority w:val="99"/>
    <w:unhideWhenUsed/>
    <w:rsid w:val="00D96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119"/>
    <w:rPr>
      <w:rFonts w:ascii="Calibri" w:eastAsia="Calibri" w:hAnsi="Calibri" w:cs="Times New Roman"/>
      <w:kern w:val="1"/>
      <w:lang w:eastAsia="ar-SA"/>
    </w:rPr>
  </w:style>
  <w:style w:type="paragraph" w:styleId="Footer">
    <w:name w:val="footer"/>
    <w:basedOn w:val="Normal"/>
    <w:link w:val="FooterChar"/>
    <w:uiPriority w:val="99"/>
    <w:unhideWhenUsed/>
    <w:rsid w:val="00D96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119"/>
    <w:rPr>
      <w:rFonts w:ascii="Calibri" w:eastAsia="Calibri" w:hAnsi="Calibri" w:cs="Times New Roman"/>
      <w:kern w:val="1"/>
      <w:lang w:eastAsia="ar-SA"/>
    </w:rPr>
  </w:style>
  <w:style w:type="paragraph" w:customStyle="1" w:styleId="Char1CharCharCharCharCharChar0">
    <w:name w:val="Char1 Char Char Char Char Char Char"/>
    <w:basedOn w:val="Normal"/>
    <w:semiHidden/>
    <w:rsid w:val="0011565F"/>
    <w:pPr>
      <w:suppressAutoHyphens w:val="0"/>
      <w:spacing w:before="120" w:after="160" w:line="240" w:lineRule="exact"/>
      <w:jc w:val="both"/>
    </w:pPr>
    <w:rPr>
      <w:rFonts w:ascii="Tahoma" w:eastAsia="Times New Roman" w:hAnsi="Tahoma"/>
      <w:kern w:val="0"/>
      <w:sz w:val="20"/>
      <w:szCs w:val="20"/>
      <w:lang w:eastAsia="en-US"/>
    </w:rPr>
  </w:style>
  <w:style w:type="paragraph" w:customStyle="1" w:styleId="rvps1">
    <w:name w:val="rvps1"/>
    <w:basedOn w:val="Normal"/>
    <w:rsid w:val="00CB366D"/>
    <w:pPr>
      <w:suppressAutoHyphens w:val="0"/>
      <w:spacing w:after="0" w:line="240" w:lineRule="auto"/>
    </w:pPr>
    <w:rPr>
      <w:rFonts w:ascii="Times New Roman" w:eastAsia="Times New Roman" w:hAnsi="Times New Roman"/>
      <w:kern w:val="0"/>
      <w:sz w:val="24"/>
      <w:szCs w:val="24"/>
      <w:lang w:eastAsia="en-US"/>
    </w:rPr>
  </w:style>
  <w:style w:type="character" w:customStyle="1" w:styleId="rvts3">
    <w:name w:val="rvts3"/>
    <w:rsid w:val="00CB366D"/>
    <w:rPr>
      <w:b w:val="0"/>
      <w:bCs w:val="0"/>
      <w:color w:val="000000"/>
      <w:sz w:val="20"/>
      <w:szCs w:val="20"/>
    </w:rPr>
  </w:style>
  <w:style w:type="paragraph" w:styleId="ListParagraph">
    <w:name w:val="List Paragraph"/>
    <w:basedOn w:val="Normal"/>
    <w:link w:val="ListParagraphChar"/>
    <w:uiPriority w:val="34"/>
    <w:qFormat/>
    <w:rsid w:val="00E02569"/>
    <w:pPr>
      <w:ind w:left="720"/>
      <w:contextualSpacing/>
    </w:pPr>
  </w:style>
  <w:style w:type="character" w:customStyle="1" w:styleId="ListParagraphChar">
    <w:name w:val="List Paragraph Char"/>
    <w:link w:val="ListParagraph"/>
    <w:uiPriority w:val="34"/>
    <w:locked/>
    <w:rsid w:val="00105E63"/>
    <w:rPr>
      <w:rFonts w:ascii="Calibri" w:eastAsia="Calibri" w:hAnsi="Calibri" w:cs="Times New Roman"/>
      <w:kern w:val="1"/>
      <w:lang w:eastAsia="ar-SA"/>
    </w:rPr>
  </w:style>
  <w:style w:type="paragraph" w:styleId="NoSpacing">
    <w:name w:val="No Spacing"/>
    <w:qFormat/>
    <w:rsid w:val="003C7C7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28403">
      <w:bodyDiv w:val="1"/>
      <w:marLeft w:val="0"/>
      <w:marRight w:val="0"/>
      <w:marTop w:val="0"/>
      <w:marBottom w:val="0"/>
      <w:divBdr>
        <w:top w:val="none" w:sz="0" w:space="0" w:color="auto"/>
        <w:left w:val="none" w:sz="0" w:space="0" w:color="auto"/>
        <w:bottom w:val="none" w:sz="0" w:space="0" w:color="auto"/>
        <w:right w:val="none" w:sz="0" w:space="0" w:color="auto"/>
      </w:divBdr>
    </w:div>
    <w:div w:id="559361903">
      <w:bodyDiv w:val="1"/>
      <w:marLeft w:val="0"/>
      <w:marRight w:val="0"/>
      <w:marTop w:val="0"/>
      <w:marBottom w:val="0"/>
      <w:divBdr>
        <w:top w:val="none" w:sz="0" w:space="0" w:color="auto"/>
        <w:left w:val="none" w:sz="0" w:space="0" w:color="auto"/>
        <w:bottom w:val="none" w:sz="0" w:space="0" w:color="auto"/>
        <w:right w:val="none" w:sz="0" w:space="0" w:color="auto"/>
      </w:divBdr>
    </w:div>
    <w:div w:id="68140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800E-828C-43F0-BF9F-059A6371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Đurovic</dc:creator>
  <cp:keywords/>
  <dc:description/>
  <cp:lastModifiedBy>Irena Delić</cp:lastModifiedBy>
  <cp:revision>2</cp:revision>
  <cp:lastPrinted>2017-06-27T12:23:00Z</cp:lastPrinted>
  <dcterms:created xsi:type="dcterms:W3CDTF">2017-10-30T13:47:00Z</dcterms:created>
  <dcterms:modified xsi:type="dcterms:W3CDTF">2017-10-30T13:47:00Z</dcterms:modified>
</cp:coreProperties>
</file>