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553" w:tblpY="-391"/>
        <w:tblW w:w="0" w:type="auto"/>
        <w:tblLook w:val="01E0" w:firstRow="1" w:lastRow="1" w:firstColumn="1" w:lastColumn="1" w:noHBand="0" w:noVBand="0"/>
      </w:tblPr>
      <w:tblGrid>
        <w:gridCol w:w="4928"/>
      </w:tblGrid>
      <w:tr w:rsidR="00533564" w:rsidRPr="009B1C7B" w:rsidTr="00855C99">
        <w:trPr>
          <w:trHeight w:val="293"/>
        </w:trPr>
        <w:tc>
          <w:tcPr>
            <w:tcW w:w="4928" w:type="dxa"/>
            <w:vAlign w:val="center"/>
          </w:tcPr>
          <w:p w:rsidR="00533564" w:rsidRPr="009B1C7B" w:rsidRDefault="00533564" w:rsidP="00855C9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sr-Cyrl-CS"/>
              </w:rPr>
            </w:pPr>
            <w:r w:rsidRPr="009B1C7B"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C41C574" wp14:editId="0240FDC3">
                  <wp:extent cx="647700" cy="9429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3564" w:rsidRPr="009B1C7B" w:rsidTr="00855C99">
        <w:trPr>
          <w:trHeight w:val="293"/>
        </w:trPr>
        <w:tc>
          <w:tcPr>
            <w:tcW w:w="4928" w:type="dxa"/>
            <w:vAlign w:val="center"/>
          </w:tcPr>
          <w:p w:rsidR="00533564" w:rsidRPr="00ED78C2" w:rsidRDefault="00533564" w:rsidP="00855C9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</w:pPr>
            <w:r w:rsidRPr="00ED78C2"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  <w:t>Република Србија</w:t>
            </w:r>
          </w:p>
        </w:tc>
      </w:tr>
      <w:tr w:rsidR="00533564" w:rsidRPr="009B1C7B" w:rsidTr="00855C99">
        <w:trPr>
          <w:trHeight w:val="293"/>
        </w:trPr>
        <w:tc>
          <w:tcPr>
            <w:tcW w:w="4928" w:type="dxa"/>
            <w:vAlign w:val="center"/>
          </w:tcPr>
          <w:p w:rsidR="00533564" w:rsidRPr="00ED78C2" w:rsidRDefault="00533564" w:rsidP="00855C9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</w:pPr>
            <w:r w:rsidRPr="00ED78C2"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  <w:t>МИНИСТАРСТВО ГРАЂЕВИНАРСТВА,</w:t>
            </w:r>
          </w:p>
        </w:tc>
      </w:tr>
      <w:tr w:rsidR="00533564" w:rsidRPr="009B1C7B" w:rsidTr="00855C99">
        <w:trPr>
          <w:trHeight w:val="293"/>
        </w:trPr>
        <w:tc>
          <w:tcPr>
            <w:tcW w:w="4928" w:type="dxa"/>
            <w:vAlign w:val="center"/>
          </w:tcPr>
          <w:p w:rsidR="00533564" w:rsidRPr="00ED78C2" w:rsidRDefault="00533564" w:rsidP="00855C9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</w:pPr>
            <w:r w:rsidRPr="00ED78C2"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  <w:t>САОБРАЋАЈА И ИНФРАСТРУКТУРЕ</w:t>
            </w:r>
          </w:p>
        </w:tc>
      </w:tr>
      <w:tr w:rsidR="00533564" w:rsidRPr="009B1C7B" w:rsidTr="00855C99">
        <w:trPr>
          <w:trHeight w:val="293"/>
        </w:trPr>
        <w:tc>
          <w:tcPr>
            <w:tcW w:w="4928" w:type="dxa"/>
            <w:vAlign w:val="center"/>
          </w:tcPr>
          <w:p w:rsidR="00533564" w:rsidRPr="00832196" w:rsidRDefault="00533564" w:rsidP="0032609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</w:pPr>
            <w:r w:rsidRPr="00832196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sr-Cyrl-CS"/>
              </w:rPr>
              <w:t>Број</w:t>
            </w:r>
            <w:r w:rsidRPr="00832196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="002D2817" w:rsidRPr="00DF6D08">
              <w:rPr>
                <w:rFonts w:ascii="Times New Roman" w:hAnsi="Times New Roman"/>
                <w:sz w:val="24"/>
                <w:szCs w:val="24"/>
                <w:lang w:val="en-GB"/>
              </w:rPr>
              <w:t>404-02-73</w:t>
            </w:r>
            <w:r w:rsidR="002D2817" w:rsidRPr="00DF6D08">
              <w:rPr>
                <w:rFonts w:ascii="Times New Roman" w:hAnsi="Times New Roman"/>
                <w:sz w:val="24"/>
                <w:szCs w:val="24"/>
                <w:lang w:val="sr-Cyrl-CS"/>
              </w:rPr>
              <w:t>/</w:t>
            </w:r>
            <w:r w:rsidR="005A1399">
              <w:rPr>
                <w:rFonts w:ascii="Times New Roman" w:hAnsi="Times New Roman"/>
                <w:sz w:val="24"/>
                <w:szCs w:val="24"/>
              </w:rPr>
              <w:t>11</w:t>
            </w:r>
            <w:r w:rsidR="002D2817" w:rsidRPr="00DF6D08">
              <w:rPr>
                <w:rFonts w:ascii="Times New Roman" w:hAnsi="Times New Roman"/>
                <w:sz w:val="24"/>
                <w:szCs w:val="24"/>
              </w:rPr>
              <w:t>/</w:t>
            </w:r>
            <w:r w:rsidR="002D2817" w:rsidRPr="00DF6D08">
              <w:rPr>
                <w:rFonts w:ascii="Times New Roman" w:hAnsi="Times New Roman"/>
                <w:sz w:val="24"/>
                <w:szCs w:val="24"/>
                <w:lang w:val="en-GB"/>
              </w:rPr>
              <w:t>2020-02</w:t>
            </w:r>
          </w:p>
        </w:tc>
      </w:tr>
      <w:tr w:rsidR="00533564" w:rsidRPr="009B1C7B" w:rsidTr="00855C99">
        <w:trPr>
          <w:trHeight w:val="293"/>
        </w:trPr>
        <w:tc>
          <w:tcPr>
            <w:tcW w:w="4928" w:type="dxa"/>
            <w:vAlign w:val="center"/>
          </w:tcPr>
          <w:p w:rsidR="00533564" w:rsidRPr="00832196" w:rsidRDefault="00533564" w:rsidP="00855C9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</w:pPr>
            <w:r w:rsidRPr="00832196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sr-Cyrl-CS"/>
              </w:rPr>
              <w:t>Датум</w:t>
            </w:r>
            <w:r w:rsidRPr="00832196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="005A1399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="00055F54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.10</w:t>
            </w:r>
            <w:r w:rsidRPr="00832196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 xml:space="preserve">.2020. </w:t>
            </w:r>
            <w:proofErr w:type="spellStart"/>
            <w:r w:rsidRPr="00832196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године</w:t>
            </w:r>
            <w:proofErr w:type="spellEnd"/>
          </w:p>
        </w:tc>
      </w:tr>
      <w:tr w:rsidR="00533564" w:rsidRPr="009B1C7B" w:rsidTr="00855C99">
        <w:trPr>
          <w:trHeight w:val="293"/>
        </w:trPr>
        <w:tc>
          <w:tcPr>
            <w:tcW w:w="4928" w:type="dxa"/>
            <w:vAlign w:val="center"/>
          </w:tcPr>
          <w:p w:rsidR="00533564" w:rsidRPr="00832196" w:rsidRDefault="00533564" w:rsidP="00855C9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832196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sr-Cyrl-CS"/>
              </w:rPr>
              <w:t>Немањина 22-26, Београд</w:t>
            </w:r>
          </w:p>
        </w:tc>
      </w:tr>
    </w:tbl>
    <w:p w:rsidR="00533564" w:rsidRDefault="00533564" w:rsidP="00533564">
      <w:pPr>
        <w:suppressAutoHyphens/>
        <w:spacing w:after="200" w:line="276" w:lineRule="auto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:rsidR="0080628E" w:rsidRPr="009B1C7B" w:rsidRDefault="0080628E" w:rsidP="00533564">
      <w:pPr>
        <w:suppressAutoHyphens/>
        <w:spacing w:after="200" w:line="276" w:lineRule="auto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:rsidR="00533564" w:rsidRPr="009B1C7B" w:rsidRDefault="00533564" w:rsidP="00533564">
      <w:pPr>
        <w:suppressAutoHyphens/>
        <w:spacing w:after="200" w:line="276" w:lineRule="auto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:rsidR="00533564" w:rsidRPr="009B1C7B" w:rsidRDefault="00533564" w:rsidP="00533564">
      <w:pPr>
        <w:suppressAutoHyphens/>
        <w:spacing w:after="200" w:line="276" w:lineRule="auto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:rsidR="00533564" w:rsidRPr="009B1C7B" w:rsidRDefault="00533564" w:rsidP="00533564">
      <w:pPr>
        <w:suppressAutoHyphens/>
        <w:spacing w:after="200" w:line="276" w:lineRule="auto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:rsidR="00533564" w:rsidRPr="009B1C7B" w:rsidRDefault="00533564" w:rsidP="00AA46AD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:rsidR="00DF6D08" w:rsidRDefault="00533564" w:rsidP="00776D6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sr-Cyrl-CS" w:eastAsia="ar-SA"/>
        </w:rPr>
      </w:pPr>
      <w:r w:rsidRPr="00E57BB3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val="ru-RU" w:eastAsia="ar-SA"/>
        </w:rPr>
        <w:t xml:space="preserve">ПРЕДМЕТ: </w:t>
      </w:r>
      <w:proofErr w:type="spellStart"/>
      <w:r w:rsidRPr="00E57BB3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>Појашњење</w:t>
      </w:r>
      <w:proofErr w:type="spellEnd"/>
      <w:r w:rsidRPr="00E57BB3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 xml:space="preserve"> </w:t>
      </w:r>
      <w:proofErr w:type="spellStart"/>
      <w:r w:rsidRPr="00E57BB3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>конкурсне</w:t>
      </w:r>
      <w:proofErr w:type="spellEnd"/>
      <w:r w:rsidRPr="00E57BB3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 xml:space="preserve"> </w:t>
      </w:r>
      <w:proofErr w:type="spellStart"/>
      <w:r w:rsidRPr="00E57BB3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>документације</w:t>
      </w:r>
      <w:proofErr w:type="spellEnd"/>
      <w:r w:rsidRPr="00E57BB3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 xml:space="preserve"> </w:t>
      </w:r>
      <w:proofErr w:type="spellStart"/>
      <w:r w:rsidRPr="00E57BB3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>за</w:t>
      </w:r>
      <w:proofErr w:type="spellEnd"/>
      <w:r w:rsidR="00326098" w:rsidRPr="00E57BB3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 xml:space="preserve"> </w:t>
      </w:r>
      <w:r w:rsidR="00326098" w:rsidRPr="00E57BB3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val="sr-Cyrl-CS" w:eastAsia="ar-SA"/>
        </w:rPr>
        <w:t>ЈН</w:t>
      </w:r>
      <w:r w:rsidRPr="00E57BB3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 xml:space="preserve"> </w:t>
      </w:r>
      <w:r w:rsidR="00DF6D08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>27</w:t>
      </w:r>
      <w:r w:rsidR="00326098" w:rsidRPr="00E57BB3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>/2020</w:t>
      </w:r>
      <w:r w:rsidR="00AA46AD" w:rsidRPr="00E57BB3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val="sr-Cyrl-CS" w:eastAsia="ar-SA"/>
        </w:rPr>
        <w:t xml:space="preserve"> </w:t>
      </w:r>
      <w:r w:rsidR="00326098" w:rsidRPr="00E57BB3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 xml:space="preserve">- </w:t>
      </w:r>
      <w:r w:rsidR="00DF6D08" w:rsidRPr="00DF6D08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DF6D08" w:rsidRPr="00DF6D08">
        <w:rPr>
          <w:rFonts w:ascii="Times New Roman" w:hAnsi="Times New Roman" w:cs="Times New Roman"/>
          <w:sz w:val="24"/>
          <w:szCs w:val="24"/>
          <w:lang w:val="ru-RU"/>
        </w:rPr>
        <w:t xml:space="preserve">слуга стручног надзора над извођењем радова на изградњи </w:t>
      </w:r>
      <w:r w:rsidR="00DF6D08" w:rsidRPr="00DF6D08">
        <w:rPr>
          <w:rFonts w:ascii="Times New Roman" w:hAnsi="Times New Roman" w:cs="Times New Roman"/>
          <w:sz w:val="24"/>
          <w:szCs w:val="24"/>
          <w:lang w:val="sr-Cyrl-RS"/>
        </w:rPr>
        <w:t>саобраћајнице Рума-Шабац-Лозница</w:t>
      </w:r>
      <w:r w:rsidR="00DF6D08" w:rsidRPr="00E57BB3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sr-Cyrl-CS" w:eastAsia="ar-SA"/>
        </w:rPr>
        <w:t xml:space="preserve"> </w:t>
      </w:r>
    </w:p>
    <w:p w:rsidR="004B097F" w:rsidRPr="004B5FB3" w:rsidRDefault="00533564" w:rsidP="00776D6C">
      <w:pPr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val="sr-Cyrl-CS" w:eastAsia="ar-SA"/>
        </w:rPr>
      </w:pPr>
      <w:r w:rsidRPr="00E57BB3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sr-Cyrl-CS" w:eastAsia="ar-SA"/>
        </w:rPr>
        <w:t xml:space="preserve">У складу са чланом 63. став 2. и став 3. Закона о јавним набавкама („Службени гласник </w:t>
      </w:r>
      <w:r w:rsidRPr="00E57BB3">
        <w:rPr>
          <w:rFonts w:ascii="Times New Roman" w:eastAsia="Calibri" w:hAnsi="Times New Roman" w:cs="Times New Roman"/>
          <w:kern w:val="1"/>
          <w:sz w:val="24"/>
          <w:szCs w:val="24"/>
          <w:lang w:val="sr-Cyrl-CS" w:eastAsia="ar-SA"/>
        </w:rPr>
        <w:t>Републике Србије“, бр. 124/12, 14/15 и 68/15), објављујемо следећи одговоре на питања:</w:t>
      </w:r>
    </w:p>
    <w:p w:rsidR="00DF6D08" w:rsidRDefault="00DF6D08" w:rsidP="004B097F"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B097F" w:rsidRDefault="004B097F" w:rsidP="009F6CD8"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ПИТАЊЕ 1</w:t>
      </w:r>
    </w:p>
    <w:p w:rsidR="00AC6B0D" w:rsidRPr="00AC6B0D" w:rsidRDefault="00AC6B0D" w:rsidP="009F6CD8"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5A1399" w:rsidRPr="005A1399" w:rsidRDefault="005A1399" w:rsidP="009F6C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A1399">
        <w:rPr>
          <w:rFonts w:ascii="Times New Roman" w:hAnsi="Times New Roman" w:cs="Times New Roman"/>
          <w:sz w:val="24"/>
          <w:szCs w:val="24"/>
          <w:lang w:val="sr-Cyrl-RS"/>
        </w:rPr>
        <w:t xml:space="preserve">Конкурсном документацијом  у делу </w:t>
      </w:r>
      <w:r w:rsidRPr="005A1399">
        <w:rPr>
          <w:rFonts w:ascii="Times New Roman" w:hAnsi="Times New Roman" w:cs="Times New Roman"/>
          <w:i/>
          <w:sz w:val="24"/>
          <w:szCs w:val="24"/>
          <w:lang w:val="sr-Cyrl-RS"/>
        </w:rPr>
        <w:t>Упутство како се доказује испуњеност услова</w:t>
      </w:r>
      <w:r w:rsidRPr="005A1399">
        <w:rPr>
          <w:rFonts w:ascii="Times New Roman" w:hAnsi="Times New Roman" w:cs="Times New Roman"/>
          <w:sz w:val="24"/>
          <w:szCs w:val="24"/>
          <w:lang w:val="sr-Cyrl-RS"/>
        </w:rPr>
        <w:t xml:space="preserve">  (стр.70) предвиђено је у погледу начина доказиавња за Додатни услов из чл. 76. ст. 2. Закона – </w:t>
      </w:r>
      <w:r w:rsidRPr="005A1399">
        <w:rPr>
          <w:rFonts w:ascii="Times New Roman" w:hAnsi="Times New Roman" w:cs="Times New Roman"/>
          <w:i/>
          <w:sz w:val="24"/>
          <w:szCs w:val="24"/>
          <w:lang w:val="sr-Cyrl-RS"/>
        </w:rPr>
        <w:t>4) потребни технички капацитети</w:t>
      </w:r>
      <w:r w:rsidRPr="005A1399">
        <w:rPr>
          <w:rFonts w:ascii="Times New Roman" w:hAnsi="Times New Roman" w:cs="Times New Roman"/>
          <w:sz w:val="24"/>
          <w:szCs w:val="24"/>
          <w:lang w:val="sr-Cyrl-RS"/>
        </w:rPr>
        <w:t xml:space="preserve"> следеће:</w:t>
      </w:r>
    </w:p>
    <w:p w:rsidR="005A1399" w:rsidRPr="00D908BF" w:rsidRDefault="005A1399" w:rsidP="009F6CD8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5A1399">
        <w:rPr>
          <w:rFonts w:ascii="Times New Roman" w:hAnsi="Times New Roman" w:cs="Times New Roman"/>
          <w:sz w:val="24"/>
          <w:szCs w:val="24"/>
          <w:lang w:val="sr-Cyrl-RS"/>
        </w:rPr>
        <w:t xml:space="preserve">„Уколико учесник у понуди/заједничкој понуди поседује своју лабораторију, важећи Сертификат о акредитацији и обим акредитације морају бити издати понуђачу/члану заједничке групе понуђача, међутим уколико  понуђач, односно члан групе понуђача не поседује акредитовану лабораторију, он испуњеност услова техничког капацитета </w:t>
      </w:r>
      <w:r w:rsidRPr="005A1399">
        <w:rPr>
          <w:rFonts w:ascii="Times New Roman" w:hAnsi="Times New Roman" w:cs="Times New Roman"/>
          <w:sz w:val="24"/>
          <w:szCs w:val="24"/>
          <w:u w:val="single"/>
          <w:lang w:val="sr-Cyrl-RS"/>
        </w:rPr>
        <w:t>може доказати уговором о ангажовању акредититоване лабораторије са подизвођачем уз који ће доставити и вежећи Сертификат о акредитацији и обим акредитације за ту лабораторију.“</w:t>
      </w:r>
    </w:p>
    <w:p w:rsidR="005A1399" w:rsidRPr="005A1399" w:rsidRDefault="005A1399" w:rsidP="009F6CD8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A1399">
        <w:rPr>
          <w:rFonts w:ascii="Times New Roman" w:hAnsi="Times New Roman" w:cs="Times New Roman"/>
          <w:sz w:val="24"/>
          <w:szCs w:val="24"/>
          <w:lang w:val="sr-Cyrl-RS"/>
        </w:rPr>
        <w:t>Уколико понуду подноси група понуђача, сваки понуђач из групе понуђача, мора да испуни обавезне услове из члана 75. став 1. тач. 1) до 4) Закона, као и додатни услов из тачке 1.2 подтачка 3) овог Поглавља да над њим није покренут поступак стечаја или ликвидације, односно претходни стечајни поступак који је предвиђен одредбама чл. 76 ст. 3 Закона, односно да овај додатни услов испуњава сваки понуђач из групе понуђача.</w:t>
      </w:r>
    </w:p>
    <w:p w:rsidR="005A1399" w:rsidRPr="005A1399" w:rsidRDefault="005A1399" w:rsidP="009F6CD8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A1399">
        <w:rPr>
          <w:rFonts w:ascii="Times New Roman" w:hAnsi="Times New Roman" w:cs="Times New Roman"/>
          <w:sz w:val="24"/>
          <w:szCs w:val="24"/>
          <w:lang w:val="sr-Cyrl-RS"/>
        </w:rPr>
        <w:t xml:space="preserve">Уколико понуђач подноси понуду са подизвођачем, у складу са чланом 80. Закона, подизвођач мора да испуњава обавезне услове из члана 75. став 1. тач. 1) до 4). </w:t>
      </w:r>
    </w:p>
    <w:p w:rsidR="005A1399" w:rsidRPr="00D908BF" w:rsidRDefault="005A1399" w:rsidP="009F6CD8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A1399">
        <w:rPr>
          <w:rFonts w:ascii="Times New Roman" w:hAnsi="Times New Roman" w:cs="Times New Roman"/>
          <w:sz w:val="24"/>
          <w:szCs w:val="24"/>
          <w:lang w:val="sr-Cyrl-RS"/>
        </w:rPr>
        <w:t>Подизвођачи не могу допуњавати за понуђача потребне доказе о испуњавању додатних услова из члана 76. Закона, осим услова који се тичу техничког капацитета, односно где могу преко подизвођача доказати услов за поседовање акредитоване лабораторије</w:t>
      </w:r>
      <w:r w:rsidRPr="005A1399">
        <w:rPr>
          <w:rFonts w:ascii="Times New Roman" w:hAnsi="Times New Roman" w:cs="Times New Roman"/>
          <w:sz w:val="24"/>
          <w:szCs w:val="24"/>
          <w:lang w:val="sr-Cyrl-CS"/>
        </w:rPr>
        <w:t>.“</w:t>
      </w:r>
    </w:p>
    <w:p w:rsidR="005A1399" w:rsidRPr="005A1399" w:rsidRDefault="005A1399" w:rsidP="009F6CD8">
      <w:pPr>
        <w:widowControl w:val="0"/>
        <w:spacing w:line="240" w:lineRule="auto"/>
        <w:jc w:val="both"/>
        <w:rPr>
          <w:rFonts w:ascii="Times New Roman" w:eastAsia="Arial" w:hAnsi="Times New Roman" w:cs="Times New Roman"/>
          <w:spacing w:val="-1"/>
          <w:sz w:val="24"/>
          <w:szCs w:val="24"/>
          <w:lang w:val="sr-Cyrl-CS"/>
        </w:rPr>
      </w:pPr>
      <w:r w:rsidRPr="005A1399">
        <w:rPr>
          <w:rFonts w:ascii="Times New Roman" w:eastAsia="Arial" w:hAnsi="Times New Roman" w:cs="Times New Roman"/>
          <w:spacing w:val="-1"/>
          <w:sz w:val="24"/>
          <w:szCs w:val="24"/>
          <w:lang w:val="sr-Cyrl-RS"/>
        </w:rPr>
        <w:t>Полазећи од наведеног</w:t>
      </w:r>
      <w:r w:rsidRPr="005A1399">
        <w:rPr>
          <w:rFonts w:ascii="Times New Roman" w:eastAsia="Arial" w:hAnsi="Times New Roman" w:cs="Times New Roman"/>
          <w:spacing w:val="-1"/>
          <w:sz w:val="24"/>
          <w:szCs w:val="24"/>
          <w:lang w:val="sr-Cyrl-CS"/>
        </w:rPr>
        <w:t xml:space="preserve">, молимо за појашњење, да ли у овом случају када испуњеност додатног услова бр. </w:t>
      </w:r>
      <w:r w:rsidRPr="005A1399">
        <w:rPr>
          <w:rFonts w:ascii="Times New Roman" w:hAnsi="Times New Roman" w:cs="Times New Roman"/>
          <w:i/>
          <w:sz w:val="24"/>
          <w:szCs w:val="24"/>
          <w:lang w:val="sr-Cyrl-RS"/>
        </w:rPr>
        <w:t>4) потребни технички капацитети</w:t>
      </w:r>
      <w:r w:rsidRPr="005A1399">
        <w:rPr>
          <w:rFonts w:ascii="Times New Roman" w:hAnsi="Times New Roman" w:cs="Times New Roman"/>
          <w:sz w:val="24"/>
          <w:szCs w:val="24"/>
          <w:lang w:val="sr-Cyrl-RS"/>
        </w:rPr>
        <w:t xml:space="preserve"> понуђач доказује уговором о ангажовању акредититоване лабораторије са подизвођачем уз који ће доставити и важећи Сертификат о акредитацији и обим акредитације за ту лабораторију,  а да при том није члан групе Понуђача, да ли ће се сматрати прихватљивим и довољним достављање само Уговора о ангажовању акредититоване лабораторије. Имајући у виду да је прописано да уколико понуђач подноси </w:t>
      </w:r>
      <w:r w:rsidRPr="005A1399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понуду са подизвођачем, у складу са чланом 80. Закона, подизвођач мора да испуњава обавезне услове из члана 75. став 1. тач. 1) до 4). да ли је неопходно да то лице /лабараторија  испуњава и све услове прописане предметном КД за подизвођаче и достави доказе о испуњености истих.</w:t>
      </w:r>
    </w:p>
    <w:p w:rsidR="00055F54" w:rsidRDefault="00D908BF" w:rsidP="009F6CD8"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ОДГОВОР</w:t>
      </w:r>
    </w:p>
    <w:p w:rsidR="00D908BF" w:rsidRDefault="00D908BF" w:rsidP="009F6CD8"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D908BF" w:rsidRDefault="00D908BF" w:rsidP="009F6C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Подизво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>ђач</w:t>
      </w:r>
      <w:r w:rsidRPr="00D908B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908BF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D908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8BF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D908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8BF">
        <w:rPr>
          <w:rFonts w:ascii="Times New Roman" w:hAnsi="Times New Roman" w:cs="Times New Roman"/>
          <w:sz w:val="24"/>
          <w:szCs w:val="24"/>
        </w:rPr>
        <w:t>Законом</w:t>
      </w:r>
      <w:proofErr w:type="spellEnd"/>
      <w:r w:rsidRPr="00D908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8BF">
        <w:rPr>
          <w:rFonts w:ascii="Times New Roman" w:hAnsi="Times New Roman" w:cs="Times New Roman"/>
          <w:sz w:val="24"/>
          <w:szCs w:val="24"/>
        </w:rPr>
        <w:t>мора</w:t>
      </w:r>
      <w:proofErr w:type="spellEnd"/>
      <w:r w:rsidRPr="00D908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8BF">
        <w:rPr>
          <w:rFonts w:ascii="Times New Roman" w:hAnsi="Times New Roman" w:cs="Times New Roman"/>
          <w:sz w:val="24"/>
          <w:szCs w:val="24"/>
        </w:rPr>
        <w:t>испуњавати</w:t>
      </w:r>
      <w:proofErr w:type="spellEnd"/>
      <w:r w:rsidRPr="00D908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8BF">
        <w:rPr>
          <w:rFonts w:ascii="Times New Roman" w:hAnsi="Times New Roman" w:cs="Times New Roman"/>
          <w:sz w:val="24"/>
          <w:szCs w:val="24"/>
        </w:rPr>
        <w:t>обавезне</w:t>
      </w:r>
      <w:proofErr w:type="spellEnd"/>
      <w:r w:rsidRPr="00D908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8BF">
        <w:rPr>
          <w:rFonts w:ascii="Times New Roman" w:hAnsi="Times New Roman" w:cs="Times New Roman"/>
          <w:sz w:val="24"/>
          <w:szCs w:val="24"/>
        </w:rPr>
        <w:t>услове</w:t>
      </w:r>
      <w:proofErr w:type="spellEnd"/>
      <w:r w:rsidRPr="00D908B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додатне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услове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испуњавају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чланови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групе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понуђача</w:t>
      </w:r>
      <w:proofErr w:type="spellEnd"/>
      <w:r w:rsidRPr="00D908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8BF">
        <w:rPr>
          <w:rFonts w:ascii="Times New Roman" w:hAnsi="Times New Roman" w:cs="Times New Roman"/>
          <w:sz w:val="24"/>
          <w:szCs w:val="24"/>
        </w:rPr>
        <w:t>заједно</w:t>
      </w:r>
      <w:proofErr w:type="spellEnd"/>
      <w:r w:rsidRPr="00D908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908BF">
        <w:rPr>
          <w:rFonts w:ascii="Times New Roman" w:hAnsi="Times New Roman" w:cs="Times New Roman"/>
          <w:sz w:val="24"/>
          <w:szCs w:val="24"/>
        </w:rPr>
        <w:t>осим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односи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технич</w:t>
      </w:r>
      <w:r w:rsidRPr="00D908BF">
        <w:rPr>
          <w:rFonts w:ascii="Times New Roman" w:hAnsi="Times New Roman" w:cs="Times New Roman"/>
          <w:sz w:val="24"/>
          <w:szCs w:val="24"/>
        </w:rPr>
        <w:t>ки</w:t>
      </w:r>
      <w:proofErr w:type="spellEnd"/>
      <w:r w:rsidRPr="00D908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8BF">
        <w:rPr>
          <w:rFonts w:ascii="Times New Roman" w:hAnsi="Times New Roman" w:cs="Times New Roman"/>
          <w:sz w:val="24"/>
          <w:szCs w:val="24"/>
        </w:rPr>
        <w:t>капацитет</w:t>
      </w:r>
      <w:proofErr w:type="spellEnd"/>
      <w:r w:rsidRPr="00D908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908BF">
        <w:rPr>
          <w:rFonts w:ascii="Times New Roman" w:hAnsi="Times New Roman" w:cs="Times New Roman"/>
          <w:sz w:val="24"/>
          <w:szCs w:val="24"/>
        </w:rPr>
        <w:t>лабораторију</w:t>
      </w:r>
      <w:proofErr w:type="spellEnd"/>
      <w:r w:rsidRPr="00D908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908BF">
        <w:rPr>
          <w:rFonts w:ascii="Times New Roman" w:hAnsi="Times New Roman" w:cs="Times New Roman"/>
          <w:sz w:val="24"/>
          <w:szCs w:val="24"/>
        </w:rPr>
        <w:t>где</w:t>
      </w:r>
      <w:proofErr w:type="spellEnd"/>
      <w:r w:rsidRPr="00D908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је Наручилац, </w:t>
      </w:r>
      <w:proofErr w:type="spellStart"/>
      <w:r w:rsidRPr="00D908BF">
        <w:rPr>
          <w:rFonts w:ascii="Times New Roman" w:hAnsi="Times New Roman" w:cs="Times New Roman"/>
          <w:sz w:val="24"/>
          <w:szCs w:val="24"/>
        </w:rPr>
        <w:t>конкурсном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документацијом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оставио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могућност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услов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доказати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подизвођача</w:t>
      </w:r>
      <w:proofErr w:type="spellEnd"/>
      <w:r w:rsidRPr="00D908BF">
        <w:rPr>
          <w:rFonts w:ascii="Times New Roman" w:hAnsi="Times New Roman" w:cs="Times New Roman"/>
          <w:sz w:val="24"/>
          <w:szCs w:val="24"/>
        </w:rPr>
        <w:t>.</w:t>
      </w:r>
    </w:p>
    <w:p w:rsidR="00D908BF" w:rsidRDefault="00D908BF" w:rsidP="009F6CD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D908BF">
        <w:rPr>
          <w:rFonts w:ascii="Times New Roman" w:hAnsi="Times New Roman" w:cs="Times New Roman"/>
          <w:b/>
          <w:sz w:val="24"/>
          <w:szCs w:val="24"/>
          <w:lang w:val="sr-Cyrl-CS"/>
        </w:rPr>
        <w:t>ПИТАЊЕ 2</w:t>
      </w:r>
    </w:p>
    <w:p w:rsidR="00D908BF" w:rsidRDefault="00D908BF" w:rsidP="009F6CD8">
      <w:pPr>
        <w:spacing w:after="0" w:line="240" w:lineRule="auto"/>
        <w:ind w:left="23" w:right="2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 w:rsidRPr="00D908BF">
        <w:rPr>
          <w:rFonts w:ascii="Times New Roman" w:eastAsia="Times New Roman" w:hAnsi="Times New Roman" w:cs="Times New Roman"/>
          <w:color w:val="000000"/>
          <w:sz w:val="24"/>
        </w:rPr>
        <w:t>После</w:t>
      </w:r>
      <w:proofErr w:type="spellEnd"/>
      <w:r w:rsidRPr="00D908B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D908BF">
        <w:rPr>
          <w:rFonts w:ascii="Times New Roman" w:eastAsia="Times New Roman" w:hAnsi="Times New Roman" w:cs="Times New Roman"/>
          <w:color w:val="000000"/>
          <w:sz w:val="24"/>
        </w:rPr>
        <w:t>извршеног</w:t>
      </w:r>
      <w:proofErr w:type="spellEnd"/>
      <w:r w:rsidRPr="00D908B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D908BF">
        <w:rPr>
          <w:rFonts w:ascii="Times New Roman" w:eastAsia="Times New Roman" w:hAnsi="Times New Roman" w:cs="Times New Roman"/>
          <w:color w:val="000000"/>
          <w:sz w:val="24"/>
        </w:rPr>
        <w:t>прегледа</w:t>
      </w:r>
      <w:proofErr w:type="spellEnd"/>
      <w:r w:rsidRPr="00D908B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D908BF">
        <w:rPr>
          <w:rFonts w:ascii="Times New Roman" w:eastAsia="Times New Roman" w:hAnsi="Times New Roman" w:cs="Times New Roman"/>
          <w:color w:val="000000"/>
          <w:sz w:val="24"/>
        </w:rPr>
        <w:t>документације</w:t>
      </w:r>
      <w:proofErr w:type="spellEnd"/>
      <w:r w:rsidRPr="00D908B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D908BF">
        <w:rPr>
          <w:rFonts w:ascii="Times New Roman" w:eastAsia="Times New Roman" w:hAnsi="Times New Roman" w:cs="Times New Roman"/>
          <w:color w:val="000000"/>
          <w:sz w:val="24"/>
        </w:rPr>
        <w:t>која</w:t>
      </w:r>
      <w:proofErr w:type="spellEnd"/>
      <w:r w:rsidRPr="00D908B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D908BF">
        <w:rPr>
          <w:rFonts w:ascii="Times New Roman" w:eastAsia="Times New Roman" w:hAnsi="Times New Roman" w:cs="Times New Roman"/>
          <w:color w:val="000000"/>
          <w:sz w:val="24"/>
        </w:rPr>
        <w:t>чини</w:t>
      </w:r>
      <w:proofErr w:type="spellEnd"/>
      <w:r w:rsidRPr="00D908B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D908BF">
        <w:rPr>
          <w:rFonts w:ascii="Times New Roman" w:eastAsia="Times New Roman" w:hAnsi="Times New Roman" w:cs="Times New Roman"/>
          <w:color w:val="000000"/>
          <w:sz w:val="24"/>
        </w:rPr>
        <w:t>полазну</w:t>
      </w:r>
      <w:proofErr w:type="spellEnd"/>
      <w:r w:rsidRPr="00D908B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D908BF">
        <w:rPr>
          <w:rFonts w:ascii="Times New Roman" w:eastAsia="Times New Roman" w:hAnsi="Times New Roman" w:cs="Times New Roman"/>
          <w:color w:val="000000"/>
          <w:sz w:val="24"/>
        </w:rPr>
        <w:t>основу</w:t>
      </w:r>
      <w:proofErr w:type="spellEnd"/>
      <w:r w:rsidRPr="00D908B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D908BF">
        <w:rPr>
          <w:rFonts w:ascii="Times New Roman" w:eastAsia="Times New Roman" w:hAnsi="Times New Roman" w:cs="Times New Roman"/>
          <w:color w:val="000000"/>
          <w:sz w:val="24"/>
        </w:rPr>
        <w:t>за</w:t>
      </w:r>
      <w:proofErr w:type="spellEnd"/>
      <w:r w:rsidRPr="00D908B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D908BF">
        <w:rPr>
          <w:rFonts w:ascii="Times New Roman" w:eastAsia="Times New Roman" w:hAnsi="Times New Roman" w:cs="Times New Roman"/>
          <w:color w:val="000000"/>
          <w:sz w:val="24"/>
        </w:rPr>
        <w:t>израду</w:t>
      </w:r>
      <w:proofErr w:type="spellEnd"/>
      <w:r w:rsidRPr="00D908B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D908BF">
        <w:rPr>
          <w:rFonts w:ascii="Times New Roman" w:eastAsia="Times New Roman" w:hAnsi="Times New Roman" w:cs="Times New Roman"/>
          <w:color w:val="000000"/>
          <w:sz w:val="24"/>
        </w:rPr>
        <w:t>Комерцијалног</w:t>
      </w:r>
      <w:proofErr w:type="spellEnd"/>
      <w:r w:rsidRPr="00D908B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D908BF">
        <w:rPr>
          <w:rFonts w:ascii="Times New Roman" w:eastAsia="Times New Roman" w:hAnsi="Times New Roman" w:cs="Times New Roman"/>
          <w:color w:val="000000"/>
          <w:sz w:val="24"/>
        </w:rPr>
        <w:t>уговора</w:t>
      </w:r>
      <w:proofErr w:type="spellEnd"/>
      <w:r w:rsidRPr="00D908BF">
        <w:rPr>
          <w:rFonts w:ascii="Times New Roman" w:eastAsia="Times New Roman" w:hAnsi="Times New Roman" w:cs="Times New Roman"/>
          <w:color w:val="000000"/>
          <w:sz w:val="24"/>
        </w:rPr>
        <w:t xml:space="preserve">, и </w:t>
      </w:r>
      <w:proofErr w:type="spellStart"/>
      <w:r w:rsidRPr="00D908BF">
        <w:rPr>
          <w:rFonts w:ascii="Times New Roman" w:eastAsia="Times New Roman" w:hAnsi="Times New Roman" w:cs="Times New Roman"/>
          <w:color w:val="000000"/>
          <w:sz w:val="24"/>
        </w:rPr>
        <w:t>његов</w:t>
      </w:r>
      <w:proofErr w:type="spellEnd"/>
      <w:r w:rsidRPr="00D908B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D908BF">
        <w:rPr>
          <w:rFonts w:ascii="Times New Roman" w:eastAsia="Times New Roman" w:hAnsi="Times New Roman" w:cs="Times New Roman"/>
          <w:color w:val="000000"/>
          <w:sz w:val="24"/>
        </w:rPr>
        <w:t>саставни</w:t>
      </w:r>
      <w:proofErr w:type="spellEnd"/>
      <w:r w:rsidRPr="00D908B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D908BF">
        <w:rPr>
          <w:rFonts w:ascii="Times New Roman" w:eastAsia="Times New Roman" w:hAnsi="Times New Roman" w:cs="Times New Roman"/>
          <w:color w:val="000000"/>
          <w:sz w:val="24"/>
        </w:rPr>
        <w:t>део</w:t>
      </w:r>
      <w:proofErr w:type="spellEnd"/>
      <w:r w:rsidRPr="00D908BF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proofErr w:type="spellStart"/>
      <w:r w:rsidRPr="00D908BF">
        <w:rPr>
          <w:rFonts w:ascii="Times New Roman" w:eastAsia="Times New Roman" w:hAnsi="Times New Roman" w:cs="Times New Roman"/>
          <w:color w:val="000000"/>
          <w:sz w:val="24"/>
        </w:rPr>
        <w:t>дана</w:t>
      </w:r>
      <w:proofErr w:type="spellEnd"/>
      <w:r w:rsidRPr="00D908BF">
        <w:rPr>
          <w:rFonts w:ascii="Times New Roman" w:eastAsia="Times New Roman" w:hAnsi="Times New Roman" w:cs="Times New Roman"/>
          <w:color w:val="000000"/>
          <w:sz w:val="24"/>
        </w:rPr>
        <w:t xml:space="preserve"> 09.10.2020. </w:t>
      </w:r>
      <w:proofErr w:type="spellStart"/>
      <w:r w:rsidRPr="00D908BF">
        <w:rPr>
          <w:rFonts w:ascii="Times New Roman" w:eastAsia="Times New Roman" w:hAnsi="Times New Roman" w:cs="Times New Roman"/>
          <w:color w:val="000000"/>
          <w:sz w:val="24"/>
        </w:rPr>
        <w:t>године</w:t>
      </w:r>
      <w:proofErr w:type="spellEnd"/>
      <w:r w:rsidRPr="00D908BF">
        <w:rPr>
          <w:rFonts w:ascii="Times New Roman" w:eastAsia="Times New Roman" w:hAnsi="Times New Roman" w:cs="Times New Roman"/>
          <w:color w:val="000000"/>
          <w:sz w:val="24"/>
        </w:rPr>
        <w:t xml:space="preserve">, у </w:t>
      </w:r>
      <w:proofErr w:type="spellStart"/>
      <w:r w:rsidRPr="00D908BF">
        <w:rPr>
          <w:rFonts w:ascii="Times New Roman" w:eastAsia="Times New Roman" w:hAnsi="Times New Roman" w:cs="Times New Roman"/>
          <w:color w:val="000000"/>
          <w:sz w:val="24"/>
        </w:rPr>
        <w:t>просторијама</w:t>
      </w:r>
      <w:proofErr w:type="spellEnd"/>
      <w:r w:rsidRPr="00D908B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D908BF">
        <w:rPr>
          <w:rFonts w:ascii="Times New Roman" w:eastAsia="Times New Roman" w:hAnsi="Times New Roman" w:cs="Times New Roman"/>
          <w:color w:val="000000"/>
          <w:sz w:val="24"/>
        </w:rPr>
        <w:t>Министарства</w:t>
      </w:r>
      <w:proofErr w:type="spellEnd"/>
      <w:r w:rsidRPr="00D908B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D908BF">
        <w:rPr>
          <w:rFonts w:ascii="Times New Roman" w:eastAsia="Times New Roman" w:hAnsi="Times New Roman" w:cs="Times New Roman"/>
          <w:color w:val="000000"/>
          <w:sz w:val="24"/>
        </w:rPr>
        <w:t>за</w:t>
      </w:r>
      <w:proofErr w:type="spellEnd"/>
      <w:r w:rsidRPr="00D908B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D908BF">
        <w:rPr>
          <w:rFonts w:ascii="Times New Roman" w:eastAsia="Times New Roman" w:hAnsi="Times New Roman" w:cs="Times New Roman"/>
          <w:color w:val="000000"/>
          <w:sz w:val="24"/>
        </w:rPr>
        <w:t>грађевинарство</w:t>
      </w:r>
      <w:proofErr w:type="spellEnd"/>
      <w:r w:rsidRPr="00D908BF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proofErr w:type="spellStart"/>
      <w:r w:rsidRPr="00D908BF">
        <w:rPr>
          <w:rFonts w:ascii="Times New Roman" w:eastAsia="Times New Roman" w:hAnsi="Times New Roman" w:cs="Times New Roman"/>
          <w:color w:val="000000"/>
          <w:sz w:val="24"/>
        </w:rPr>
        <w:t>саобраћај</w:t>
      </w:r>
      <w:proofErr w:type="spellEnd"/>
      <w:r w:rsidRPr="00D908BF">
        <w:rPr>
          <w:rFonts w:ascii="Times New Roman" w:eastAsia="Times New Roman" w:hAnsi="Times New Roman" w:cs="Times New Roman"/>
          <w:color w:val="000000"/>
          <w:sz w:val="24"/>
        </w:rPr>
        <w:t xml:space="preserve"> и </w:t>
      </w:r>
      <w:proofErr w:type="spellStart"/>
      <w:r w:rsidRPr="00D908BF">
        <w:rPr>
          <w:rFonts w:ascii="Times New Roman" w:eastAsia="Times New Roman" w:hAnsi="Times New Roman" w:cs="Times New Roman"/>
          <w:color w:val="000000"/>
          <w:sz w:val="24"/>
        </w:rPr>
        <w:t>инфраструктуру</w:t>
      </w:r>
      <w:proofErr w:type="spellEnd"/>
      <w:r w:rsidRPr="00D908BF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proofErr w:type="spellStart"/>
      <w:r w:rsidRPr="00D908BF">
        <w:rPr>
          <w:rFonts w:ascii="Times New Roman" w:eastAsia="Times New Roman" w:hAnsi="Times New Roman" w:cs="Times New Roman"/>
          <w:color w:val="000000"/>
          <w:sz w:val="24"/>
        </w:rPr>
        <w:t>подносилац</w:t>
      </w:r>
      <w:proofErr w:type="spellEnd"/>
      <w:r w:rsidRPr="00D908B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D908BF">
        <w:rPr>
          <w:rFonts w:ascii="Times New Roman" w:eastAsia="Times New Roman" w:hAnsi="Times New Roman" w:cs="Times New Roman"/>
          <w:color w:val="000000"/>
          <w:sz w:val="24"/>
        </w:rPr>
        <w:t>Захтева</w:t>
      </w:r>
      <w:proofErr w:type="spellEnd"/>
      <w:r w:rsidRPr="00D908B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D908BF">
        <w:rPr>
          <w:rFonts w:ascii="Times New Roman" w:eastAsia="Times New Roman" w:hAnsi="Times New Roman" w:cs="Times New Roman"/>
          <w:color w:val="000000"/>
          <w:sz w:val="24"/>
        </w:rPr>
        <w:t>је</w:t>
      </w:r>
      <w:proofErr w:type="spellEnd"/>
      <w:r w:rsidRPr="00D908B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D908BF">
        <w:rPr>
          <w:rFonts w:ascii="Times New Roman" w:eastAsia="Times New Roman" w:hAnsi="Times New Roman" w:cs="Times New Roman"/>
          <w:color w:val="000000"/>
          <w:sz w:val="24"/>
        </w:rPr>
        <w:t>утврдио</w:t>
      </w:r>
      <w:proofErr w:type="spellEnd"/>
      <w:r w:rsidRPr="00D908B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D908BF">
        <w:rPr>
          <w:rFonts w:ascii="Times New Roman" w:eastAsia="Times New Roman" w:hAnsi="Times New Roman" w:cs="Times New Roman"/>
          <w:color w:val="000000"/>
          <w:sz w:val="24"/>
        </w:rPr>
        <w:t>да</w:t>
      </w:r>
      <w:proofErr w:type="spellEnd"/>
      <w:r w:rsidRPr="00D908B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D908BF">
        <w:rPr>
          <w:rFonts w:ascii="Times New Roman" w:eastAsia="Times New Roman" w:hAnsi="Times New Roman" w:cs="Times New Roman"/>
          <w:color w:val="000000"/>
          <w:sz w:val="24"/>
        </w:rPr>
        <w:t>документација</w:t>
      </w:r>
      <w:proofErr w:type="spellEnd"/>
      <w:r w:rsidRPr="00D908B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D908BF">
        <w:rPr>
          <w:rFonts w:ascii="Times New Roman" w:eastAsia="Times New Roman" w:hAnsi="Times New Roman" w:cs="Times New Roman"/>
          <w:color w:val="000000"/>
          <w:sz w:val="24"/>
        </w:rPr>
        <w:t>за</w:t>
      </w:r>
      <w:proofErr w:type="spellEnd"/>
      <w:r w:rsidRPr="00D908B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D908BF">
        <w:rPr>
          <w:rFonts w:ascii="Times New Roman" w:eastAsia="Times New Roman" w:hAnsi="Times New Roman" w:cs="Times New Roman"/>
          <w:color w:val="000000"/>
          <w:sz w:val="24"/>
        </w:rPr>
        <w:t>све</w:t>
      </w:r>
      <w:proofErr w:type="spellEnd"/>
      <w:r w:rsidRPr="00D908B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D908BF">
        <w:rPr>
          <w:rFonts w:ascii="Times New Roman" w:eastAsia="Times New Roman" w:hAnsi="Times New Roman" w:cs="Times New Roman"/>
          <w:color w:val="000000"/>
          <w:sz w:val="24"/>
        </w:rPr>
        <w:t>три</w:t>
      </w:r>
      <w:proofErr w:type="spellEnd"/>
      <w:r w:rsidRPr="00D908B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D908BF">
        <w:rPr>
          <w:rFonts w:ascii="Times New Roman" w:eastAsia="Times New Roman" w:hAnsi="Times New Roman" w:cs="Times New Roman"/>
          <w:color w:val="000000"/>
          <w:sz w:val="24"/>
        </w:rPr>
        <w:t>деонице</w:t>
      </w:r>
      <w:proofErr w:type="spellEnd"/>
      <w:r w:rsidRPr="00D908B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D908BF">
        <w:rPr>
          <w:rFonts w:ascii="Times New Roman" w:eastAsia="Times New Roman" w:hAnsi="Times New Roman" w:cs="Times New Roman"/>
          <w:color w:val="000000"/>
          <w:sz w:val="24"/>
        </w:rPr>
        <w:t>саобраћајнице</w:t>
      </w:r>
      <w:proofErr w:type="spellEnd"/>
      <w:r w:rsidRPr="00D908B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D908BF">
        <w:rPr>
          <w:rFonts w:ascii="Times New Roman" w:eastAsia="Times New Roman" w:hAnsi="Times New Roman" w:cs="Times New Roman"/>
          <w:color w:val="000000"/>
          <w:sz w:val="24"/>
        </w:rPr>
        <w:t>Рума-Шабац-Лозница</w:t>
      </w:r>
      <w:proofErr w:type="spellEnd"/>
      <w:r w:rsidRPr="00D908B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D908BF">
        <w:rPr>
          <w:rFonts w:ascii="Times New Roman" w:eastAsia="Times New Roman" w:hAnsi="Times New Roman" w:cs="Times New Roman"/>
          <w:color w:val="000000"/>
          <w:sz w:val="24"/>
        </w:rPr>
        <w:t>не</w:t>
      </w:r>
      <w:proofErr w:type="spellEnd"/>
      <w:r w:rsidRPr="00D908B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D908BF">
        <w:rPr>
          <w:rFonts w:ascii="Times New Roman" w:eastAsia="Times New Roman" w:hAnsi="Times New Roman" w:cs="Times New Roman"/>
          <w:color w:val="000000"/>
          <w:sz w:val="24"/>
        </w:rPr>
        <w:t>садржи</w:t>
      </w:r>
      <w:proofErr w:type="spellEnd"/>
      <w:r w:rsidRPr="00D908B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D908BF">
        <w:rPr>
          <w:rFonts w:ascii="Times New Roman" w:eastAsia="Times New Roman" w:hAnsi="Times New Roman" w:cs="Times New Roman"/>
          <w:color w:val="000000"/>
          <w:sz w:val="24"/>
        </w:rPr>
        <w:t>ни</w:t>
      </w:r>
      <w:proofErr w:type="spellEnd"/>
      <w:r w:rsidRPr="00D908B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D908BF">
        <w:rPr>
          <w:rFonts w:ascii="Times New Roman" w:eastAsia="Times New Roman" w:hAnsi="Times New Roman" w:cs="Times New Roman"/>
          <w:color w:val="000000"/>
          <w:sz w:val="24"/>
        </w:rPr>
        <w:t>пројектни</w:t>
      </w:r>
      <w:proofErr w:type="spellEnd"/>
      <w:r w:rsidRPr="00D908B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D908BF">
        <w:rPr>
          <w:rFonts w:ascii="Times New Roman" w:eastAsia="Times New Roman" w:hAnsi="Times New Roman" w:cs="Times New Roman"/>
          <w:color w:val="000000"/>
          <w:sz w:val="24"/>
        </w:rPr>
        <w:t>задатак</w:t>
      </w:r>
      <w:proofErr w:type="spellEnd"/>
      <w:r w:rsidRPr="00D908B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D908BF">
        <w:rPr>
          <w:rFonts w:ascii="Times New Roman" w:eastAsia="Times New Roman" w:hAnsi="Times New Roman" w:cs="Times New Roman"/>
          <w:color w:val="000000"/>
          <w:sz w:val="24"/>
        </w:rPr>
        <w:t>ни</w:t>
      </w:r>
      <w:proofErr w:type="spellEnd"/>
      <w:r w:rsidRPr="00D908B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D908BF">
        <w:rPr>
          <w:rFonts w:ascii="Times New Roman" w:eastAsia="Times New Roman" w:hAnsi="Times New Roman" w:cs="Times New Roman"/>
          <w:color w:val="000000"/>
          <w:sz w:val="24"/>
        </w:rPr>
        <w:t>потребну</w:t>
      </w:r>
      <w:proofErr w:type="spellEnd"/>
      <w:r w:rsidRPr="00D908B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D908BF">
        <w:rPr>
          <w:rFonts w:ascii="Times New Roman" w:eastAsia="Times New Roman" w:hAnsi="Times New Roman" w:cs="Times New Roman"/>
          <w:color w:val="000000"/>
          <w:sz w:val="24"/>
        </w:rPr>
        <w:t>техничку</w:t>
      </w:r>
      <w:proofErr w:type="spellEnd"/>
      <w:r w:rsidRPr="00D908B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D908BF">
        <w:rPr>
          <w:rFonts w:ascii="Times New Roman" w:eastAsia="Times New Roman" w:hAnsi="Times New Roman" w:cs="Times New Roman"/>
          <w:color w:val="000000"/>
          <w:sz w:val="24"/>
        </w:rPr>
        <w:t>спецификацију</w:t>
      </w:r>
      <w:proofErr w:type="spellEnd"/>
      <w:r w:rsidRPr="00D908B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D908BF">
        <w:rPr>
          <w:rFonts w:ascii="Times New Roman" w:eastAsia="Times New Roman" w:hAnsi="Times New Roman" w:cs="Times New Roman"/>
          <w:color w:val="000000"/>
          <w:sz w:val="24"/>
        </w:rPr>
        <w:t>са</w:t>
      </w:r>
      <w:proofErr w:type="spellEnd"/>
      <w:r w:rsidRPr="00D908B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D908BF">
        <w:rPr>
          <w:rFonts w:ascii="Times New Roman" w:eastAsia="Times New Roman" w:hAnsi="Times New Roman" w:cs="Times New Roman"/>
          <w:color w:val="000000"/>
          <w:sz w:val="24"/>
        </w:rPr>
        <w:t>техничким</w:t>
      </w:r>
      <w:proofErr w:type="spellEnd"/>
      <w:r w:rsidRPr="00D908B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D908BF">
        <w:rPr>
          <w:rFonts w:ascii="Times New Roman" w:eastAsia="Times New Roman" w:hAnsi="Times New Roman" w:cs="Times New Roman"/>
          <w:color w:val="000000"/>
          <w:sz w:val="24"/>
        </w:rPr>
        <w:t>условима</w:t>
      </w:r>
      <w:proofErr w:type="spellEnd"/>
      <w:r w:rsidRPr="00D908B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D908BF">
        <w:rPr>
          <w:rFonts w:ascii="Times New Roman" w:eastAsia="Times New Roman" w:hAnsi="Times New Roman" w:cs="Times New Roman"/>
          <w:color w:val="000000"/>
          <w:sz w:val="24"/>
        </w:rPr>
        <w:t>за</w:t>
      </w:r>
      <w:proofErr w:type="spellEnd"/>
      <w:r w:rsidRPr="00D908B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D908BF">
        <w:rPr>
          <w:rFonts w:ascii="Times New Roman" w:eastAsia="Times New Roman" w:hAnsi="Times New Roman" w:cs="Times New Roman"/>
          <w:color w:val="000000"/>
          <w:sz w:val="24"/>
        </w:rPr>
        <w:t>пројектовање</w:t>
      </w:r>
      <w:proofErr w:type="spellEnd"/>
      <w:r w:rsidRPr="00D908BF">
        <w:rPr>
          <w:rFonts w:ascii="Times New Roman" w:eastAsia="Times New Roman" w:hAnsi="Times New Roman" w:cs="Times New Roman"/>
          <w:color w:val="000000"/>
          <w:sz w:val="24"/>
        </w:rPr>
        <w:t xml:space="preserve"> и </w:t>
      </w:r>
      <w:proofErr w:type="spellStart"/>
      <w:r w:rsidRPr="00D908BF">
        <w:rPr>
          <w:rFonts w:ascii="Times New Roman" w:eastAsia="Times New Roman" w:hAnsi="Times New Roman" w:cs="Times New Roman"/>
          <w:color w:val="000000"/>
          <w:sz w:val="24"/>
        </w:rPr>
        <w:t>извођење</w:t>
      </w:r>
      <w:proofErr w:type="spellEnd"/>
      <w:r w:rsidRPr="00D908B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D908BF">
        <w:rPr>
          <w:rFonts w:ascii="Times New Roman" w:eastAsia="Times New Roman" w:hAnsi="Times New Roman" w:cs="Times New Roman"/>
          <w:color w:val="000000"/>
          <w:sz w:val="24"/>
        </w:rPr>
        <w:t>радова</w:t>
      </w:r>
      <w:proofErr w:type="spellEnd"/>
      <w:r w:rsidRPr="00D908B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D908BF">
        <w:rPr>
          <w:rFonts w:ascii="Times New Roman" w:eastAsia="Times New Roman" w:hAnsi="Times New Roman" w:cs="Times New Roman"/>
          <w:color w:val="000000"/>
          <w:sz w:val="24"/>
        </w:rPr>
        <w:t>на</w:t>
      </w:r>
      <w:proofErr w:type="spellEnd"/>
      <w:r w:rsidRPr="00D908B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D908BF">
        <w:rPr>
          <w:rFonts w:ascii="Times New Roman" w:eastAsia="Times New Roman" w:hAnsi="Times New Roman" w:cs="Times New Roman"/>
          <w:color w:val="000000"/>
          <w:sz w:val="24"/>
        </w:rPr>
        <w:t>основу</w:t>
      </w:r>
      <w:proofErr w:type="spellEnd"/>
      <w:r w:rsidRPr="00D908B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D908BF">
        <w:rPr>
          <w:rFonts w:ascii="Times New Roman" w:eastAsia="Times New Roman" w:hAnsi="Times New Roman" w:cs="Times New Roman"/>
          <w:color w:val="000000"/>
          <w:sz w:val="24"/>
        </w:rPr>
        <w:t>којих</w:t>
      </w:r>
      <w:proofErr w:type="spellEnd"/>
      <w:r w:rsidRPr="00D908B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D908BF">
        <w:rPr>
          <w:rFonts w:ascii="Times New Roman" w:eastAsia="Times New Roman" w:hAnsi="Times New Roman" w:cs="Times New Roman"/>
          <w:color w:val="000000"/>
          <w:sz w:val="24"/>
        </w:rPr>
        <w:t>би</w:t>
      </w:r>
      <w:proofErr w:type="spellEnd"/>
      <w:r w:rsidRPr="00D908B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D908BF">
        <w:rPr>
          <w:rFonts w:ascii="Times New Roman" w:eastAsia="Times New Roman" w:hAnsi="Times New Roman" w:cs="Times New Roman"/>
          <w:color w:val="000000"/>
          <w:sz w:val="24"/>
        </w:rPr>
        <w:t>били</w:t>
      </w:r>
      <w:proofErr w:type="spellEnd"/>
      <w:r w:rsidRPr="00D908B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D908BF">
        <w:rPr>
          <w:rFonts w:ascii="Times New Roman" w:eastAsia="Times New Roman" w:hAnsi="Times New Roman" w:cs="Times New Roman"/>
          <w:color w:val="000000"/>
          <w:sz w:val="24"/>
        </w:rPr>
        <w:t>одређени</w:t>
      </w:r>
      <w:proofErr w:type="spellEnd"/>
      <w:r w:rsidRPr="00D908B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D908BF">
        <w:rPr>
          <w:rFonts w:ascii="Times New Roman" w:eastAsia="Times New Roman" w:hAnsi="Times New Roman" w:cs="Times New Roman"/>
          <w:color w:val="000000"/>
          <w:sz w:val="24"/>
        </w:rPr>
        <w:t>врста</w:t>
      </w:r>
      <w:proofErr w:type="spellEnd"/>
      <w:r w:rsidRPr="00D908BF">
        <w:rPr>
          <w:rFonts w:ascii="Times New Roman" w:eastAsia="Times New Roman" w:hAnsi="Times New Roman" w:cs="Times New Roman"/>
          <w:color w:val="000000"/>
          <w:sz w:val="24"/>
        </w:rPr>
        <w:t xml:space="preserve"> и </w:t>
      </w:r>
      <w:proofErr w:type="spellStart"/>
      <w:r w:rsidRPr="00D908BF">
        <w:rPr>
          <w:rFonts w:ascii="Times New Roman" w:eastAsia="Times New Roman" w:hAnsi="Times New Roman" w:cs="Times New Roman"/>
          <w:color w:val="000000"/>
          <w:sz w:val="24"/>
        </w:rPr>
        <w:t>обим</w:t>
      </w:r>
      <w:proofErr w:type="spellEnd"/>
      <w:r w:rsidRPr="00D908B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D908BF">
        <w:rPr>
          <w:rFonts w:ascii="Times New Roman" w:eastAsia="Times New Roman" w:hAnsi="Times New Roman" w:cs="Times New Roman"/>
          <w:color w:val="000000"/>
          <w:sz w:val="24"/>
        </w:rPr>
        <w:t>акредитованих</w:t>
      </w:r>
      <w:proofErr w:type="spellEnd"/>
      <w:r w:rsidRPr="00D908B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D908BF">
        <w:rPr>
          <w:rFonts w:ascii="Times New Roman" w:eastAsia="Times New Roman" w:hAnsi="Times New Roman" w:cs="Times New Roman"/>
          <w:color w:val="000000"/>
          <w:sz w:val="24"/>
        </w:rPr>
        <w:t>лабораторијских</w:t>
      </w:r>
      <w:proofErr w:type="spellEnd"/>
      <w:r w:rsidRPr="00D908B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D908BF">
        <w:rPr>
          <w:rFonts w:ascii="Times New Roman" w:eastAsia="Times New Roman" w:hAnsi="Times New Roman" w:cs="Times New Roman"/>
          <w:color w:val="000000"/>
          <w:sz w:val="24"/>
        </w:rPr>
        <w:t>испитивања</w:t>
      </w:r>
      <w:proofErr w:type="spellEnd"/>
      <w:r w:rsidRPr="00D908B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D908BF">
        <w:rPr>
          <w:rFonts w:ascii="Times New Roman" w:eastAsia="Times New Roman" w:hAnsi="Times New Roman" w:cs="Times New Roman"/>
          <w:color w:val="000000"/>
          <w:sz w:val="24"/>
        </w:rPr>
        <w:t>из</w:t>
      </w:r>
      <w:proofErr w:type="spellEnd"/>
      <w:r w:rsidRPr="00D908BF">
        <w:rPr>
          <w:rFonts w:ascii="Times New Roman" w:eastAsia="Times New Roman" w:hAnsi="Times New Roman" w:cs="Times New Roman"/>
          <w:color w:val="000000"/>
          <w:sz w:val="24"/>
        </w:rPr>
        <w:t xml:space="preserve"> КД. </w:t>
      </w:r>
      <w:proofErr w:type="spellStart"/>
      <w:r w:rsidRPr="00D908BF">
        <w:rPr>
          <w:rFonts w:ascii="Times New Roman" w:eastAsia="Times New Roman" w:hAnsi="Times New Roman" w:cs="Times New Roman"/>
          <w:color w:val="000000"/>
          <w:sz w:val="24"/>
        </w:rPr>
        <w:t>Такође</w:t>
      </w:r>
      <w:proofErr w:type="spellEnd"/>
      <w:r w:rsidRPr="00D908BF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proofErr w:type="spellStart"/>
      <w:r w:rsidRPr="00D908BF">
        <w:rPr>
          <w:rFonts w:ascii="Times New Roman" w:eastAsia="Times New Roman" w:hAnsi="Times New Roman" w:cs="Times New Roman"/>
          <w:color w:val="000000"/>
          <w:sz w:val="24"/>
        </w:rPr>
        <w:t>ти</w:t>
      </w:r>
      <w:proofErr w:type="spellEnd"/>
      <w:r w:rsidRPr="00D908B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D908BF">
        <w:rPr>
          <w:rFonts w:ascii="Times New Roman" w:eastAsia="Times New Roman" w:hAnsi="Times New Roman" w:cs="Times New Roman"/>
          <w:color w:val="000000"/>
          <w:sz w:val="24"/>
        </w:rPr>
        <w:t>услови</w:t>
      </w:r>
      <w:proofErr w:type="spellEnd"/>
      <w:r w:rsidRPr="00D908B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D908BF">
        <w:rPr>
          <w:rFonts w:ascii="Times New Roman" w:eastAsia="Times New Roman" w:hAnsi="Times New Roman" w:cs="Times New Roman"/>
          <w:color w:val="000000"/>
          <w:sz w:val="24"/>
        </w:rPr>
        <w:t>нису</w:t>
      </w:r>
      <w:proofErr w:type="spellEnd"/>
      <w:r w:rsidRPr="00D908B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D908BF">
        <w:rPr>
          <w:rFonts w:ascii="Times New Roman" w:eastAsia="Times New Roman" w:hAnsi="Times New Roman" w:cs="Times New Roman"/>
          <w:color w:val="000000"/>
          <w:sz w:val="24"/>
        </w:rPr>
        <w:t>садржани</w:t>
      </w:r>
      <w:proofErr w:type="spellEnd"/>
      <w:r w:rsidRPr="00D908B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D908BF">
        <w:rPr>
          <w:rFonts w:ascii="Times New Roman" w:eastAsia="Times New Roman" w:hAnsi="Times New Roman" w:cs="Times New Roman"/>
          <w:color w:val="000000"/>
          <w:sz w:val="24"/>
        </w:rPr>
        <w:t>ни</w:t>
      </w:r>
      <w:proofErr w:type="spellEnd"/>
      <w:r w:rsidRPr="00D908BF">
        <w:rPr>
          <w:rFonts w:ascii="Times New Roman" w:eastAsia="Times New Roman" w:hAnsi="Times New Roman" w:cs="Times New Roman"/>
          <w:color w:val="000000"/>
          <w:sz w:val="24"/>
        </w:rPr>
        <w:t xml:space="preserve"> у </w:t>
      </w:r>
      <w:proofErr w:type="spellStart"/>
      <w:r w:rsidRPr="00D908BF">
        <w:rPr>
          <w:rFonts w:ascii="Times New Roman" w:eastAsia="Times New Roman" w:hAnsi="Times New Roman" w:cs="Times New Roman"/>
          <w:color w:val="000000"/>
          <w:sz w:val="24"/>
        </w:rPr>
        <w:t>самој</w:t>
      </w:r>
      <w:proofErr w:type="spellEnd"/>
      <w:r w:rsidRPr="00D908B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D908BF">
        <w:rPr>
          <w:rFonts w:ascii="Times New Roman" w:eastAsia="Times New Roman" w:hAnsi="Times New Roman" w:cs="Times New Roman"/>
          <w:color w:val="000000"/>
          <w:sz w:val="24"/>
        </w:rPr>
        <w:t>Конкурсној</w:t>
      </w:r>
      <w:proofErr w:type="spellEnd"/>
      <w:r w:rsidRPr="00D908B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D908BF">
        <w:rPr>
          <w:rFonts w:ascii="Times New Roman" w:eastAsia="Times New Roman" w:hAnsi="Times New Roman" w:cs="Times New Roman"/>
          <w:color w:val="000000"/>
          <w:sz w:val="24"/>
        </w:rPr>
        <w:t>документацији</w:t>
      </w:r>
      <w:proofErr w:type="spellEnd"/>
      <w:r w:rsidRPr="00D908BF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9F6CD8" w:rsidRPr="00D908BF" w:rsidRDefault="009F6CD8" w:rsidP="009F6CD8">
      <w:pPr>
        <w:spacing w:after="0" w:line="240" w:lineRule="auto"/>
        <w:ind w:left="23" w:right="23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D908BF" w:rsidRDefault="00D908BF" w:rsidP="009F6CD8">
      <w:pPr>
        <w:spacing w:after="0" w:line="240" w:lineRule="auto"/>
        <w:ind w:left="23" w:right="2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 w:rsidRPr="00D908BF">
        <w:rPr>
          <w:rFonts w:ascii="Times New Roman" w:eastAsia="Times New Roman" w:hAnsi="Times New Roman" w:cs="Times New Roman"/>
          <w:color w:val="000000"/>
          <w:sz w:val="24"/>
        </w:rPr>
        <w:t>Из</w:t>
      </w:r>
      <w:proofErr w:type="spellEnd"/>
      <w:r w:rsidRPr="00D908B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D908BF">
        <w:rPr>
          <w:rFonts w:ascii="Times New Roman" w:eastAsia="Times New Roman" w:hAnsi="Times New Roman" w:cs="Times New Roman"/>
          <w:color w:val="000000"/>
          <w:sz w:val="24"/>
        </w:rPr>
        <w:t>наведеног</w:t>
      </w:r>
      <w:proofErr w:type="spellEnd"/>
      <w:r w:rsidRPr="00D908B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D908BF">
        <w:rPr>
          <w:rFonts w:ascii="Times New Roman" w:eastAsia="Times New Roman" w:hAnsi="Times New Roman" w:cs="Times New Roman"/>
          <w:color w:val="000000"/>
          <w:sz w:val="24"/>
        </w:rPr>
        <w:t>произилази</w:t>
      </w:r>
      <w:proofErr w:type="spellEnd"/>
      <w:r w:rsidRPr="00D908B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D908BF">
        <w:rPr>
          <w:rFonts w:ascii="Times New Roman" w:eastAsia="Times New Roman" w:hAnsi="Times New Roman" w:cs="Times New Roman"/>
          <w:color w:val="000000"/>
          <w:sz w:val="24"/>
        </w:rPr>
        <w:t>да</w:t>
      </w:r>
      <w:proofErr w:type="spellEnd"/>
      <w:r w:rsidRPr="00D908B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D908BF">
        <w:rPr>
          <w:rFonts w:ascii="Times New Roman" w:eastAsia="Times New Roman" w:hAnsi="Times New Roman" w:cs="Times New Roman"/>
          <w:color w:val="000000"/>
          <w:sz w:val="24"/>
        </w:rPr>
        <w:t>су</w:t>
      </w:r>
      <w:proofErr w:type="spellEnd"/>
      <w:r w:rsidRPr="00D908B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D908BF">
        <w:rPr>
          <w:rFonts w:ascii="Times New Roman" w:eastAsia="Times New Roman" w:hAnsi="Times New Roman" w:cs="Times New Roman"/>
          <w:color w:val="000000"/>
          <w:sz w:val="24"/>
        </w:rPr>
        <w:t>врста</w:t>
      </w:r>
      <w:proofErr w:type="spellEnd"/>
      <w:r w:rsidRPr="00D908BF">
        <w:rPr>
          <w:rFonts w:ascii="Times New Roman" w:eastAsia="Times New Roman" w:hAnsi="Times New Roman" w:cs="Times New Roman"/>
          <w:color w:val="000000"/>
          <w:sz w:val="24"/>
        </w:rPr>
        <w:t xml:space="preserve"> и </w:t>
      </w:r>
      <w:proofErr w:type="spellStart"/>
      <w:r w:rsidRPr="00D908BF">
        <w:rPr>
          <w:rFonts w:ascii="Times New Roman" w:eastAsia="Times New Roman" w:hAnsi="Times New Roman" w:cs="Times New Roman"/>
          <w:color w:val="000000"/>
          <w:sz w:val="24"/>
        </w:rPr>
        <w:t>обим</w:t>
      </w:r>
      <w:proofErr w:type="spellEnd"/>
      <w:r w:rsidRPr="00D908B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D908BF">
        <w:rPr>
          <w:rFonts w:ascii="Times New Roman" w:eastAsia="Times New Roman" w:hAnsi="Times New Roman" w:cs="Times New Roman"/>
          <w:color w:val="000000"/>
          <w:sz w:val="24"/>
        </w:rPr>
        <w:t>лабораторијских</w:t>
      </w:r>
      <w:proofErr w:type="spellEnd"/>
      <w:r w:rsidRPr="00D908B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D908BF">
        <w:rPr>
          <w:rFonts w:ascii="Times New Roman" w:eastAsia="Times New Roman" w:hAnsi="Times New Roman" w:cs="Times New Roman"/>
          <w:color w:val="000000"/>
          <w:sz w:val="24"/>
        </w:rPr>
        <w:t>испитивања</w:t>
      </w:r>
      <w:proofErr w:type="spellEnd"/>
      <w:r w:rsidRPr="00D908B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D908BF">
        <w:rPr>
          <w:rFonts w:ascii="Times New Roman" w:eastAsia="Times New Roman" w:hAnsi="Times New Roman" w:cs="Times New Roman"/>
          <w:color w:val="000000"/>
          <w:sz w:val="24"/>
        </w:rPr>
        <w:t>тражени</w:t>
      </w:r>
      <w:proofErr w:type="spellEnd"/>
      <w:r w:rsidRPr="00D908B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D908BF">
        <w:rPr>
          <w:rFonts w:ascii="Times New Roman" w:eastAsia="Times New Roman" w:hAnsi="Times New Roman" w:cs="Times New Roman"/>
          <w:color w:val="000000"/>
          <w:sz w:val="24"/>
        </w:rPr>
        <w:t>произвољно</w:t>
      </w:r>
      <w:proofErr w:type="spellEnd"/>
      <w:r w:rsidRPr="00D908BF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proofErr w:type="spellStart"/>
      <w:r w:rsidRPr="00D908BF">
        <w:rPr>
          <w:rFonts w:ascii="Times New Roman" w:eastAsia="Times New Roman" w:hAnsi="Times New Roman" w:cs="Times New Roman"/>
          <w:color w:val="000000"/>
          <w:sz w:val="24"/>
        </w:rPr>
        <w:t>на</w:t>
      </w:r>
      <w:proofErr w:type="spellEnd"/>
      <w:r w:rsidRPr="00D908B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D908BF">
        <w:rPr>
          <w:rFonts w:ascii="Times New Roman" w:eastAsia="Times New Roman" w:hAnsi="Times New Roman" w:cs="Times New Roman"/>
          <w:color w:val="000000"/>
          <w:sz w:val="24"/>
        </w:rPr>
        <w:t>основу</w:t>
      </w:r>
      <w:proofErr w:type="spellEnd"/>
      <w:r w:rsidRPr="00D908B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D908BF">
        <w:rPr>
          <w:rFonts w:ascii="Times New Roman" w:eastAsia="Times New Roman" w:hAnsi="Times New Roman" w:cs="Times New Roman"/>
          <w:color w:val="000000"/>
          <w:sz w:val="24"/>
        </w:rPr>
        <w:t>претпоставке</w:t>
      </w:r>
      <w:proofErr w:type="spellEnd"/>
      <w:r w:rsidRPr="00D908BF">
        <w:rPr>
          <w:rFonts w:ascii="Times New Roman" w:eastAsia="Times New Roman" w:hAnsi="Times New Roman" w:cs="Times New Roman"/>
          <w:color w:val="000000"/>
          <w:sz w:val="24"/>
        </w:rPr>
        <w:t xml:space="preserve"> о </w:t>
      </w:r>
      <w:proofErr w:type="spellStart"/>
      <w:r w:rsidRPr="00D908BF">
        <w:rPr>
          <w:rFonts w:ascii="Times New Roman" w:eastAsia="Times New Roman" w:hAnsi="Times New Roman" w:cs="Times New Roman"/>
          <w:color w:val="000000"/>
          <w:sz w:val="24"/>
        </w:rPr>
        <w:t>могућем</w:t>
      </w:r>
      <w:proofErr w:type="spellEnd"/>
      <w:r w:rsidRPr="00D908B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D908BF">
        <w:rPr>
          <w:rFonts w:ascii="Times New Roman" w:eastAsia="Times New Roman" w:hAnsi="Times New Roman" w:cs="Times New Roman"/>
          <w:color w:val="000000"/>
          <w:sz w:val="24"/>
        </w:rPr>
        <w:t>садржају</w:t>
      </w:r>
      <w:proofErr w:type="spellEnd"/>
      <w:r w:rsidRPr="00D908B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D908BF">
        <w:rPr>
          <w:rFonts w:ascii="Times New Roman" w:eastAsia="Times New Roman" w:hAnsi="Times New Roman" w:cs="Times New Roman"/>
          <w:color w:val="000000"/>
          <w:sz w:val="24"/>
        </w:rPr>
        <w:t>техничке</w:t>
      </w:r>
      <w:proofErr w:type="spellEnd"/>
      <w:r w:rsidRPr="00D908B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D908BF">
        <w:rPr>
          <w:rFonts w:ascii="Times New Roman" w:eastAsia="Times New Roman" w:hAnsi="Times New Roman" w:cs="Times New Roman"/>
          <w:color w:val="000000"/>
          <w:sz w:val="24"/>
        </w:rPr>
        <w:t>спецификације</w:t>
      </w:r>
      <w:proofErr w:type="spellEnd"/>
      <w:r w:rsidRPr="00D908BF">
        <w:rPr>
          <w:rFonts w:ascii="Times New Roman" w:eastAsia="Times New Roman" w:hAnsi="Times New Roman" w:cs="Times New Roman"/>
          <w:color w:val="000000"/>
          <w:sz w:val="24"/>
        </w:rPr>
        <w:t xml:space="preserve"> у </w:t>
      </w:r>
      <w:proofErr w:type="spellStart"/>
      <w:r w:rsidRPr="00D908BF">
        <w:rPr>
          <w:rFonts w:ascii="Times New Roman" w:eastAsia="Times New Roman" w:hAnsi="Times New Roman" w:cs="Times New Roman"/>
          <w:color w:val="000000"/>
          <w:sz w:val="24"/>
        </w:rPr>
        <w:t>складу</w:t>
      </w:r>
      <w:proofErr w:type="spellEnd"/>
      <w:r w:rsidRPr="00D908B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D908BF">
        <w:rPr>
          <w:rFonts w:ascii="Times New Roman" w:eastAsia="Times New Roman" w:hAnsi="Times New Roman" w:cs="Times New Roman"/>
          <w:color w:val="000000"/>
          <w:sz w:val="24"/>
        </w:rPr>
        <w:t>са</w:t>
      </w:r>
      <w:proofErr w:type="spellEnd"/>
      <w:r w:rsidRPr="00D908B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D908BF">
        <w:rPr>
          <w:rFonts w:ascii="Times New Roman" w:eastAsia="Times New Roman" w:hAnsi="Times New Roman" w:cs="Times New Roman"/>
          <w:color w:val="000000"/>
          <w:sz w:val="24"/>
        </w:rPr>
        <w:t>актима</w:t>
      </w:r>
      <w:proofErr w:type="spellEnd"/>
      <w:r w:rsidRPr="00D908B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D908BF">
        <w:rPr>
          <w:rFonts w:ascii="Times New Roman" w:eastAsia="Times New Roman" w:hAnsi="Times New Roman" w:cs="Times New Roman"/>
          <w:color w:val="000000"/>
          <w:sz w:val="24"/>
        </w:rPr>
        <w:t>уобичајено</w:t>
      </w:r>
      <w:proofErr w:type="spellEnd"/>
      <w:r w:rsidRPr="00D908B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D908BF">
        <w:rPr>
          <w:rFonts w:ascii="Times New Roman" w:eastAsia="Times New Roman" w:hAnsi="Times New Roman" w:cs="Times New Roman"/>
          <w:color w:val="000000"/>
          <w:sz w:val="24"/>
        </w:rPr>
        <w:t>коришћеним</w:t>
      </w:r>
      <w:proofErr w:type="spellEnd"/>
      <w:r w:rsidRPr="00D908BF">
        <w:rPr>
          <w:rFonts w:ascii="Times New Roman" w:eastAsia="Times New Roman" w:hAnsi="Times New Roman" w:cs="Times New Roman"/>
          <w:color w:val="000000"/>
          <w:sz w:val="24"/>
        </w:rPr>
        <w:t xml:space="preserve"> у </w:t>
      </w:r>
      <w:proofErr w:type="spellStart"/>
      <w:r w:rsidRPr="00D908BF">
        <w:rPr>
          <w:rFonts w:ascii="Times New Roman" w:eastAsia="Times New Roman" w:hAnsi="Times New Roman" w:cs="Times New Roman"/>
          <w:color w:val="000000"/>
          <w:sz w:val="24"/>
        </w:rPr>
        <w:t>Србији</w:t>
      </w:r>
      <w:proofErr w:type="spellEnd"/>
      <w:r w:rsidRPr="00D908BF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proofErr w:type="spellStart"/>
      <w:r w:rsidRPr="00D908BF">
        <w:rPr>
          <w:rFonts w:ascii="Times New Roman" w:eastAsia="Times New Roman" w:hAnsi="Times New Roman" w:cs="Times New Roman"/>
          <w:color w:val="000000"/>
          <w:sz w:val="24"/>
        </w:rPr>
        <w:t>како</w:t>
      </w:r>
      <w:proofErr w:type="spellEnd"/>
      <w:r w:rsidRPr="00D908B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D908BF">
        <w:rPr>
          <w:rFonts w:ascii="Times New Roman" w:eastAsia="Times New Roman" w:hAnsi="Times New Roman" w:cs="Times New Roman"/>
          <w:color w:val="000000"/>
          <w:sz w:val="24"/>
        </w:rPr>
        <w:t>је</w:t>
      </w:r>
      <w:proofErr w:type="spellEnd"/>
      <w:r w:rsidRPr="00D908B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D908BF">
        <w:rPr>
          <w:rFonts w:ascii="Times New Roman" w:eastAsia="Times New Roman" w:hAnsi="Times New Roman" w:cs="Times New Roman"/>
          <w:color w:val="000000"/>
          <w:sz w:val="24"/>
        </w:rPr>
        <w:t>то</w:t>
      </w:r>
      <w:proofErr w:type="spellEnd"/>
      <w:r w:rsidRPr="00D908B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D908BF">
        <w:rPr>
          <w:rFonts w:ascii="Times New Roman" w:eastAsia="Times New Roman" w:hAnsi="Times New Roman" w:cs="Times New Roman"/>
          <w:color w:val="000000"/>
          <w:sz w:val="24"/>
        </w:rPr>
        <w:t>Наручилац</w:t>
      </w:r>
      <w:proofErr w:type="spellEnd"/>
      <w:r w:rsidRPr="00D908B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D908BF">
        <w:rPr>
          <w:rFonts w:ascii="Times New Roman" w:eastAsia="Times New Roman" w:hAnsi="Times New Roman" w:cs="Times New Roman"/>
          <w:color w:val="000000"/>
          <w:sz w:val="24"/>
        </w:rPr>
        <w:t>навео</w:t>
      </w:r>
      <w:proofErr w:type="spellEnd"/>
      <w:r w:rsidRPr="00D908BF">
        <w:rPr>
          <w:rFonts w:ascii="Times New Roman" w:eastAsia="Times New Roman" w:hAnsi="Times New Roman" w:cs="Times New Roman"/>
          <w:color w:val="000000"/>
          <w:sz w:val="24"/>
        </w:rPr>
        <w:t xml:space="preserve"> у </w:t>
      </w:r>
      <w:proofErr w:type="spellStart"/>
      <w:r w:rsidRPr="00D908BF">
        <w:rPr>
          <w:rFonts w:ascii="Times New Roman" w:eastAsia="Times New Roman" w:hAnsi="Times New Roman" w:cs="Times New Roman"/>
          <w:color w:val="000000"/>
          <w:sz w:val="24"/>
        </w:rPr>
        <w:t>Одговору</w:t>
      </w:r>
      <w:proofErr w:type="spellEnd"/>
      <w:r w:rsidRPr="00D908B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D908BF">
        <w:rPr>
          <w:rFonts w:ascii="Times New Roman" w:eastAsia="Times New Roman" w:hAnsi="Times New Roman" w:cs="Times New Roman"/>
          <w:color w:val="000000"/>
          <w:sz w:val="24"/>
        </w:rPr>
        <w:t>на</w:t>
      </w:r>
      <w:proofErr w:type="spellEnd"/>
      <w:r w:rsidRPr="00D908B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D908BF">
        <w:rPr>
          <w:rFonts w:ascii="Times New Roman" w:eastAsia="Times New Roman" w:hAnsi="Times New Roman" w:cs="Times New Roman"/>
          <w:color w:val="000000"/>
          <w:sz w:val="24"/>
        </w:rPr>
        <w:t>Захтев</w:t>
      </w:r>
      <w:proofErr w:type="spellEnd"/>
      <w:r w:rsidRPr="00D908B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D908BF">
        <w:rPr>
          <w:rFonts w:ascii="Times New Roman" w:eastAsia="Times New Roman" w:hAnsi="Times New Roman" w:cs="Times New Roman"/>
          <w:color w:val="000000"/>
          <w:sz w:val="24"/>
        </w:rPr>
        <w:t>за</w:t>
      </w:r>
      <w:proofErr w:type="spellEnd"/>
      <w:r w:rsidRPr="00D908B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D908BF">
        <w:rPr>
          <w:rFonts w:ascii="Times New Roman" w:eastAsia="Times New Roman" w:hAnsi="Times New Roman" w:cs="Times New Roman"/>
          <w:color w:val="000000"/>
          <w:sz w:val="24"/>
        </w:rPr>
        <w:t>појашњењем</w:t>
      </w:r>
      <w:proofErr w:type="spellEnd"/>
      <w:r w:rsidRPr="00D908B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D908BF">
        <w:rPr>
          <w:rFonts w:ascii="Times New Roman" w:eastAsia="Times New Roman" w:hAnsi="Times New Roman" w:cs="Times New Roman"/>
          <w:color w:val="000000"/>
          <w:sz w:val="24"/>
        </w:rPr>
        <w:t>бр</w:t>
      </w:r>
      <w:proofErr w:type="spellEnd"/>
      <w:r w:rsidRPr="00D908BF"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  <w:proofErr w:type="gramStart"/>
      <w:r w:rsidRPr="00D908BF">
        <w:rPr>
          <w:rFonts w:ascii="Times New Roman" w:eastAsia="Times New Roman" w:hAnsi="Times New Roman" w:cs="Times New Roman"/>
          <w:color w:val="000000"/>
          <w:sz w:val="24"/>
        </w:rPr>
        <w:t>5</w:t>
      </w:r>
      <w:proofErr w:type="gramEnd"/>
      <w:r w:rsidRPr="00D908BF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proofErr w:type="spellStart"/>
      <w:r w:rsidRPr="00D908BF">
        <w:rPr>
          <w:rFonts w:ascii="Times New Roman" w:eastAsia="Times New Roman" w:hAnsi="Times New Roman" w:cs="Times New Roman"/>
          <w:color w:val="000000"/>
          <w:sz w:val="24"/>
        </w:rPr>
        <w:t>будући</w:t>
      </w:r>
      <w:proofErr w:type="spellEnd"/>
      <w:r w:rsidRPr="00D908B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D908BF">
        <w:rPr>
          <w:rFonts w:ascii="Times New Roman" w:eastAsia="Times New Roman" w:hAnsi="Times New Roman" w:cs="Times New Roman"/>
          <w:color w:val="000000"/>
          <w:sz w:val="24"/>
        </w:rPr>
        <w:t>да</w:t>
      </w:r>
      <w:proofErr w:type="spellEnd"/>
      <w:r w:rsidRPr="00D908B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D908BF">
        <w:rPr>
          <w:rFonts w:ascii="Times New Roman" w:eastAsia="Times New Roman" w:hAnsi="Times New Roman" w:cs="Times New Roman"/>
          <w:color w:val="000000"/>
          <w:sz w:val="24"/>
        </w:rPr>
        <w:t>ће</w:t>
      </w:r>
      <w:proofErr w:type="spellEnd"/>
      <w:r w:rsidRPr="00D908B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D908BF">
        <w:rPr>
          <w:rFonts w:ascii="Times New Roman" w:eastAsia="Times New Roman" w:hAnsi="Times New Roman" w:cs="Times New Roman"/>
          <w:color w:val="000000"/>
          <w:sz w:val="24"/>
        </w:rPr>
        <w:t>технички</w:t>
      </w:r>
      <w:proofErr w:type="spellEnd"/>
      <w:r w:rsidRPr="00D908B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D908BF">
        <w:rPr>
          <w:rFonts w:ascii="Times New Roman" w:eastAsia="Times New Roman" w:hAnsi="Times New Roman" w:cs="Times New Roman"/>
          <w:color w:val="000000"/>
          <w:sz w:val="24"/>
        </w:rPr>
        <w:t>услови</w:t>
      </w:r>
      <w:proofErr w:type="spellEnd"/>
      <w:r w:rsidRPr="00D908BF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proofErr w:type="spellStart"/>
      <w:r w:rsidRPr="00D908BF">
        <w:rPr>
          <w:rFonts w:ascii="Times New Roman" w:eastAsia="Times New Roman" w:hAnsi="Times New Roman" w:cs="Times New Roman"/>
          <w:color w:val="000000"/>
          <w:sz w:val="24"/>
        </w:rPr>
        <w:t>односно</w:t>
      </w:r>
      <w:proofErr w:type="spellEnd"/>
      <w:r w:rsidRPr="00D908B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D908BF">
        <w:rPr>
          <w:rFonts w:ascii="Times New Roman" w:eastAsia="Times New Roman" w:hAnsi="Times New Roman" w:cs="Times New Roman"/>
          <w:color w:val="000000"/>
          <w:sz w:val="24"/>
        </w:rPr>
        <w:t>елементи</w:t>
      </w:r>
      <w:proofErr w:type="spellEnd"/>
      <w:r w:rsidRPr="00D908B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D908BF">
        <w:rPr>
          <w:rFonts w:ascii="Times New Roman" w:eastAsia="Times New Roman" w:hAnsi="Times New Roman" w:cs="Times New Roman"/>
          <w:color w:val="000000"/>
          <w:sz w:val="24"/>
        </w:rPr>
        <w:t>на</w:t>
      </w:r>
      <w:proofErr w:type="spellEnd"/>
      <w:r w:rsidRPr="00D908B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D908BF">
        <w:rPr>
          <w:rFonts w:ascii="Times New Roman" w:eastAsia="Times New Roman" w:hAnsi="Times New Roman" w:cs="Times New Roman"/>
          <w:color w:val="000000"/>
          <w:sz w:val="24"/>
        </w:rPr>
        <w:t>основу</w:t>
      </w:r>
      <w:proofErr w:type="spellEnd"/>
      <w:r w:rsidRPr="00D908B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D908BF">
        <w:rPr>
          <w:rFonts w:ascii="Times New Roman" w:eastAsia="Times New Roman" w:hAnsi="Times New Roman" w:cs="Times New Roman"/>
          <w:color w:val="000000"/>
          <w:sz w:val="24"/>
        </w:rPr>
        <w:t>којих</w:t>
      </w:r>
      <w:proofErr w:type="spellEnd"/>
      <w:r w:rsidRPr="00D908B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D908BF">
        <w:rPr>
          <w:rFonts w:ascii="Times New Roman" w:eastAsia="Times New Roman" w:hAnsi="Times New Roman" w:cs="Times New Roman"/>
          <w:color w:val="000000"/>
          <w:sz w:val="24"/>
        </w:rPr>
        <w:t>се</w:t>
      </w:r>
      <w:proofErr w:type="spellEnd"/>
      <w:r w:rsidRPr="00D908B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D908BF">
        <w:rPr>
          <w:rFonts w:ascii="Times New Roman" w:eastAsia="Times New Roman" w:hAnsi="Times New Roman" w:cs="Times New Roman"/>
          <w:color w:val="000000"/>
          <w:sz w:val="24"/>
        </w:rPr>
        <w:t>могу</w:t>
      </w:r>
      <w:proofErr w:type="spellEnd"/>
      <w:r w:rsidRPr="00D908B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D908BF">
        <w:rPr>
          <w:rFonts w:ascii="Times New Roman" w:eastAsia="Times New Roman" w:hAnsi="Times New Roman" w:cs="Times New Roman"/>
          <w:color w:val="000000"/>
          <w:sz w:val="24"/>
        </w:rPr>
        <w:t>утврдити</w:t>
      </w:r>
      <w:proofErr w:type="spellEnd"/>
      <w:r w:rsidRPr="00D908B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D908BF">
        <w:rPr>
          <w:rFonts w:ascii="Times New Roman" w:eastAsia="Times New Roman" w:hAnsi="Times New Roman" w:cs="Times New Roman"/>
          <w:color w:val="000000"/>
          <w:sz w:val="24"/>
        </w:rPr>
        <w:t>врста</w:t>
      </w:r>
      <w:proofErr w:type="spellEnd"/>
      <w:r w:rsidRPr="00D908BF">
        <w:rPr>
          <w:rFonts w:ascii="Times New Roman" w:eastAsia="Times New Roman" w:hAnsi="Times New Roman" w:cs="Times New Roman"/>
          <w:color w:val="000000"/>
          <w:sz w:val="24"/>
        </w:rPr>
        <w:t xml:space="preserve"> и </w:t>
      </w:r>
      <w:proofErr w:type="spellStart"/>
      <w:r w:rsidRPr="00D908BF">
        <w:rPr>
          <w:rFonts w:ascii="Times New Roman" w:eastAsia="Times New Roman" w:hAnsi="Times New Roman" w:cs="Times New Roman"/>
          <w:color w:val="000000"/>
          <w:sz w:val="24"/>
        </w:rPr>
        <w:t>обим</w:t>
      </w:r>
      <w:proofErr w:type="spellEnd"/>
      <w:r w:rsidRPr="00D908B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D908BF">
        <w:rPr>
          <w:rFonts w:ascii="Times New Roman" w:eastAsia="Times New Roman" w:hAnsi="Times New Roman" w:cs="Times New Roman"/>
          <w:color w:val="000000"/>
          <w:sz w:val="24"/>
        </w:rPr>
        <w:t>потребних</w:t>
      </w:r>
      <w:proofErr w:type="spellEnd"/>
      <w:r w:rsidRPr="00D908B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D908BF">
        <w:rPr>
          <w:rFonts w:ascii="Times New Roman" w:eastAsia="Times New Roman" w:hAnsi="Times New Roman" w:cs="Times New Roman"/>
          <w:color w:val="000000"/>
          <w:sz w:val="24"/>
        </w:rPr>
        <w:t>лабораторијских</w:t>
      </w:r>
      <w:proofErr w:type="spellEnd"/>
      <w:r w:rsidRPr="00D908B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D908BF">
        <w:rPr>
          <w:rFonts w:ascii="Times New Roman" w:eastAsia="Times New Roman" w:hAnsi="Times New Roman" w:cs="Times New Roman"/>
          <w:color w:val="000000"/>
          <w:sz w:val="24"/>
        </w:rPr>
        <w:t>испитивања</w:t>
      </w:r>
      <w:proofErr w:type="spellEnd"/>
      <w:r w:rsidRPr="00D908BF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proofErr w:type="spellStart"/>
      <w:r w:rsidRPr="00D908BF">
        <w:rPr>
          <w:rFonts w:ascii="Times New Roman" w:eastAsia="Times New Roman" w:hAnsi="Times New Roman" w:cs="Times New Roman"/>
          <w:color w:val="000000"/>
          <w:sz w:val="24"/>
        </w:rPr>
        <w:t>бити</w:t>
      </w:r>
      <w:proofErr w:type="spellEnd"/>
      <w:r w:rsidRPr="00D908B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D908BF">
        <w:rPr>
          <w:rFonts w:ascii="Times New Roman" w:eastAsia="Times New Roman" w:hAnsi="Times New Roman" w:cs="Times New Roman"/>
          <w:color w:val="000000"/>
          <w:sz w:val="24"/>
        </w:rPr>
        <w:t>дефинисани</w:t>
      </w:r>
      <w:proofErr w:type="spellEnd"/>
      <w:r w:rsidRPr="00D908B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D908BF">
        <w:rPr>
          <w:rFonts w:ascii="Times New Roman" w:eastAsia="Times New Roman" w:hAnsi="Times New Roman" w:cs="Times New Roman"/>
          <w:color w:val="000000"/>
          <w:sz w:val="24"/>
        </w:rPr>
        <w:t>тек</w:t>
      </w:r>
      <w:proofErr w:type="spellEnd"/>
      <w:r w:rsidRPr="00D908B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D908BF">
        <w:rPr>
          <w:rFonts w:ascii="Times New Roman" w:eastAsia="Times New Roman" w:hAnsi="Times New Roman" w:cs="Times New Roman"/>
          <w:color w:val="000000"/>
          <w:sz w:val="24"/>
        </w:rPr>
        <w:t>од</w:t>
      </w:r>
      <w:proofErr w:type="spellEnd"/>
      <w:r w:rsidRPr="00D908B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D908BF">
        <w:rPr>
          <w:rFonts w:ascii="Times New Roman" w:eastAsia="Times New Roman" w:hAnsi="Times New Roman" w:cs="Times New Roman"/>
          <w:color w:val="000000"/>
          <w:sz w:val="24"/>
        </w:rPr>
        <w:t>стране</w:t>
      </w:r>
      <w:proofErr w:type="spellEnd"/>
      <w:r w:rsidRPr="00D908B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D908BF">
        <w:rPr>
          <w:rFonts w:ascii="Times New Roman" w:eastAsia="Times New Roman" w:hAnsi="Times New Roman" w:cs="Times New Roman"/>
          <w:color w:val="000000"/>
          <w:sz w:val="24"/>
        </w:rPr>
        <w:t>Пројектанта</w:t>
      </w:r>
      <w:proofErr w:type="spellEnd"/>
      <w:r w:rsidRPr="00D908B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D908BF">
        <w:rPr>
          <w:rFonts w:ascii="Times New Roman" w:eastAsia="Times New Roman" w:hAnsi="Times New Roman" w:cs="Times New Roman"/>
          <w:color w:val="000000"/>
          <w:sz w:val="24"/>
        </w:rPr>
        <w:t>приликом</w:t>
      </w:r>
      <w:proofErr w:type="spellEnd"/>
      <w:r w:rsidRPr="00D908B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D908BF">
        <w:rPr>
          <w:rFonts w:ascii="Times New Roman" w:eastAsia="Times New Roman" w:hAnsi="Times New Roman" w:cs="Times New Roman"/>
          <w:color w:val="000000"/>
          <w:sz w:val="24"/>
        </w:rPr>
        <w:t>израде</w:t>
      </w:r>
      <w:proofErr w:type="spellEnd"/>
      <w:r w:rsidRPr="00D908B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D908BF">
        <w:rPr>
          <w:rFonts w:ascii="Times New Roman" w:eastAsia="Times New Roman" w:hAnsi="Times New Roman" w:cs="Times New Roman"/>
          <w:color w:val="000000"/>
          <w:sz w:val="24"/>
        </w:rPr>
        <w:t>пројектнотехничке</w:t>
      </w:r>
      <w:proofErr w:type="spellEnd"/>
      <w:r w:rsidRPr="00D908B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D908BF">
        <w:rPr>
          <w:rFonts w:ascii="Times New Roman" w:eastAsia="Times New Roman" w:hAnsi="Times New Roman" w:cs="Times New Roman"/>
          <w:color w:val="000000"/>
          <w:sz w:val="24"/>
        </w:rPr>
        <w:t>документације</w:t>
      </w:r>
      <w:proofErr w:type="spellEnd"/>
      <w:r w:rsidRPr="00D908B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D908BF">
        <w:rPr>
          <w:rFonts w:ascii="Times New Roman" w:eastAsia="Times New Roman" w:hAnsi="Times New Roman" w:cs="Times New Roman"/>
          <w:color w:val="000000"/>
          <w:sz w:val="24"/>
        </w:rPr>
        <w:t>којаје</w:t>
      </w:r>
      <w:proofErr w:type="spellEnd"/>
      <w:r w:rsidRPr="00D908B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D908BF">
        <w:rPr>
          <w:rFonts w:ascii="Times New Roman" w:eastAsia="Times New Roman" w:hAnsi="Times New Roman" w:cs="Times New Roman"/>
          <w:color w:val="000000"/>
          <w:sz w:val="24"/>
        </w:rPr>
        <w:t>предмет</w:t>
      </w:r>
      <w:proofErr w:type="spellEnd"/>
      <w:r w:rsidRPr="00D908B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D908BF">
        <w:rPr>
          <w:rFonts w:ascii="Times New Roman" w:eastAsia="Times New Roman" w:hAnsi="Times New Roman" w:cs="Times New Roman"/>
          <w:color w:val="000000"/>
          <w:sz w:val="24"/>
        </w:rPr>
        <w:t>Комерцијалног</w:t>
      </w:r>
      <w:proofErr w:type="spellEnd"/>
      <w:r w:rsidRPr="00D908B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D908BF">
        <w:rPr>
          <w:rFonts w:ascii="Times New Roman" w:eastAsia="Times New Roman" w:hAnsi="Times New Roman" w:cs="Times New Roman"/>
          <w:color w:val="000000"/>
          <w:sz w:val="24"/>
        </w:rPr>
        <w:t>уговора</w:t>
      </w:r>
      <w:proofErr w:type="spellEnd"/>
      <w:r w:rsidRPr="00D908BF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9F6CD8" w:rsidRPr="00D908BF" w:rsidRDefault="009F6CD8" w:rsidP="009F6CD8">
      <w:pPr>
        <w:spacing w:after="0" w:line="285" w:lineRule="auto"/>
        <w:ind w:left="23" w:right="23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D908BF" w:rsidRDefault="00D908BF" w:rsidP="009F6CD8">
      <w:pPr>
        <w:spacing w:after="0" w:line="240" w:lineRule="auto"/>
        <w:ind w:left="23" w:right="23"/>
        <w:jc w:val="both"/>
        <w:rPr>
          <w:rFonts w:ascii="Times New Roman" w:eastAsia="Times New Roman" w:hAnsi="Times New Roman" w:cs="Times New Roman"/>
          <w:color w:val="000000"/>
          <w:sz w:val="24"/>
          <w:lang w:val="sr-Cyrl-CS"/>
        </w:rPr>
      </w:pPr>
      <w:proofErr w:type="spellStart"/>
      <w:proofErr w:type="gramStart"/>
      <w:r w:rsidRPr="00D908BF">
        <w:rPr>
          <w:rFonts w:ascii="Times New Roman" w:eastAsia="Times New Roman" w:hAnsi="Times New Roman" w:cs="Times New Roman"/>
          <w:color w:val="000000"/>
          <w:sz w:val="24"/>
        </w:rPr>
        <w:t>Поступајући</w:t>
      </w:r>
      <w:proofErr w:type="spellEnd"/>
      <w:r w:rsidRPr="00D908B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D908BF">
        <w:rPr>
          <w:rFonts w:ascii="Times New Roman" w:eastAsia="Times New Roman" w:hAnsi="Times New Roman" w:cs="Times New Roman"/>
          <w:color w:val="000000"/>
          <w:sz w:val="24"/>
        </w:rPr>
        <w:t>на</w:t>
      </w:r>
      <w:proofErr w:type="spellEnd"/>
      <w:r w:rsidRPr="00D908B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D908BF">
        <w:rPr>
          <w:rFonts w:ascii="Times New Roman" w:eastAsia="Times New Roman" w:hAnsi="Times New Roman" w:cs="Times New Roman"/>
          <w:color w:val="000000"/>
          <w:sz w:val="24"/>
        </w:rPr>
        <w:t>наведени</w:t>
      </w:r>
      <w:proofErr w:type="spellEnd"/>
      <w:r w:rsidRPr="00D908B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D908BF">
        <w:rPr>
          <w:rFonts w:ascii="Times New Roman" w:eastAsia="Times New Roman" w:hAnsi="Times New Roman" w:cs="Times New Roman"/>
          <w:color w:val="000000"/>
          <w:sz w:val="24"/>
        </w:rPr>
        <w:t>начин</w:t>
      </w:r>
      <w:proofErr w:type="spellEnd"/>
      <w:r w:rsidRPr="00D908BF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proofErr w:type="spellStart"/>
      <w:r w:rsidRPr="00D908BF">
        <w:rPr>
          <w:rFonts w:ascii="Times New Roman" w:eastAsia="Times New Roman" w:hAnsi="Times New Roman" w:cs="Times New Roman"/>
          <w:color w:val="000000"/>
          <w:sz w:val="24"/>
        </w:rPr>
        <w:t>Наручилац</w:t>
      </w:r>
      <w:proofErr w:type="spellEnd"/>
      <w:r w:rsidRPr="00D908B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D908BF">
        <w:rPr>
          <w:rFonts w:ascii="Times New Roman" w:eastAsia="Times New Roman" w:hAnsi="Times New Roman" w:cs="Times New Roman"/>
          <w:color w:val="000000"/>
          <w:sz w:val="24"/>
        </w:rPr>
        <w:t>је</w:t>
      </w:r>
      <w:proofErr w:type="spellEnd"/>
      <w:r w:rsidRPr="00D908B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D908BF">
        <w:rPr>
          <w:rFonts w:ascii="Times New Roman" w:eastAsia="Times New Roman" w:hAnsi="Times New Roman" w:cs="Times New Roman"/>
          <w:color w:val="000000"/>
          <w:sz w:val="24"/>
        </w:rPr>
        <w:t>одредио</w:t>
      </w:r>
      <w:proofErr w:type="spellEnd"/>
      <w:r w:rsidRPr="00D908B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D908BF">
        <w:rPr>
          <w:rFonts w:ascii="Times New Roman" w:eastAsia="Times New Roman" w:hAnsi="Times New Roman" w:cs="Times New Roman"/>
          <w:color w:val="000000"/>
          <w:sz w:val="24"/>
        </w:rPr>
        <w:t>обим</w:t>
      </w:r>
      <w:proofErr w:type="spellEnd"/>
      <w:r w:rsidRPr="00D908B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D908BF">
        <w:rPr>
          <w:rFonts w:ascii="Times New Roman" w:eastAsia="Times New Roman" w:hAnsi="Times New Roman" w:cs="Times New Roman"/>
          <w:color w:val="000000"/>
          <w:sz w:val="24"/>
        </w:rPr>
        <w:t>обавезе</w:t>
      </w:r>
      <w:proofErr w:type="spellEnd"/>
      <w:r w:rsidRPr="00D908B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D908BF">
        <w:rPr>
          <w:rFonts w:ascii="Times New Roman" w:eastAsia="Times New Roman" w:hAnsi="Times New Roman" w:cs="Times New Roman"/>
          <w:color w:val="000000"/>
          <w:sz w:val="24"/>
        </w:rPr>
        <w:t>Стручног</w:t>
      </w:r>
      <w:proofErr w:type="spellEnd"/>
      <w:r w:rsidRPr="00D908B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D908BF">
        <w:rPr>
          <w:rFonts w:ascii="Times New Roman" w:eastAsia="Times New Roman" w:hAnsi="Times New Roman" w:cs="Times New Roman"/>
          <w:color w:val="000000"/>
          <w:sz w:val="24"/>
        </w:rPr>
        <w:t>надзора</w:t>
      </w:r>
      <w:proofErr w:type="spellEnd"/>
      <w:r w:rsidRPr="00D908BF">
        <w:rPr>
          <w:rFonts w:ascii="Times New Roman" w:eastAsia="Times New Roman" w:hAnsi="Times New Roman" w:cs="Times New Roman"/>
          <w:color w:val="000000"/>
          <w:sz w:val="24"/>
        </w:rPr>
        <w:t xml:space="preserve"> а </w:t>
      </w:r>
      <w:proofErr w:type="spellStart"/>
      <w:r w:rsidRPr="00D908BF">
        <w:rPr>
          <w:rFonts w:ascii="Times New Roman" w:eastAsia="Times New Roman" w:hAnsi="Times New Roman" w:cs="Times New Roman"/>
          <w:color w:val="000000"/>
          <w:sz w:val="24"/>
        </w:rPr>
        <w:t>да</w:t>
      </w:r>
      <w:proofErr w:type="spellEnd"/>
      <w:r w:rsidRPr="00D908B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D908BF">
        <w:rPr>
          <w:rFonts w:ascii="Times New Roman" w:eastAsia="Times New Roman" w:hAnsi="Times New Roman" w:cs="Times New Roman"/>
          <w:color w:val="000000"/>
          <w:sz w:val="24"/>
        </w:rPr>
        <w:t>претходно</w:t>
      </w:r>
      <w:proofErr w:type="spellEnd"/>
      <w:r w:rsidRPr="00D908B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D908BF">
        <w:rPr>
          <w:rFonts w:ascii="Times New Roman" w:eastAsia="Times New Roman" w:hAnsi="Times New Roman" w:cs="Times New Roman"/>
          <w:color w:val="000000"/>
          <w:sz w:val="24"/>
        </w:rPr>
        <w:t>није</w:t>
      </w:r>
      <w:proofErr w:type="spellEnd"/>
      <w:r w:rsidRPr="00D908B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D908BF">
        <w:rPr>
          <w:rFonts w:ascii="Times New Roman" w:eastAsia="Times New Roman" w:hAnsi="Times New Roman" w:cs="Times New Roman"/>
          <w:color w:val="000000"/>
          <w:sz w:val="24"/>
        </w:rPr>
        <w:t>одредио</w:t>
      </w:r>
      <w:proofErr w:type="spellEnd"/>
      <w:r w:rsidRPr="00D908B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D908BF">
        <w:rPr>
          <w:rFonts w:ascii="Times New Roman" w:eastAsia="Times New Roman" w:hAnsi="Times New Roman" w:cs="Times New Roman"/>
          <w:color w:val="000000"/>
          <w:sz w:val="24"/>
        </w:rPr>
        <w:t>сам</w:t>
      </w:r>
      <w:proofErr w:type="spellEnd"/>
      <w:r w:rsidRPr="00D908B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D908BF">
        <w:rPr>
          <w:rFonts w:ascii="Times New Roman" w:eastAsia="Times New Roman" w:hAnsi="Times New Roman" w:cs="Times New Roman"/>
          <w:color w:val="000000"/>
          <w:sz w:val="24"/>
        </w:rPr>
        <w:t>предмет</w:t>
      </w:r>
      <w:proofErr w:type="spellEnd"/>
      <w:r w:rsidRPr="00D908B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D908BF">
        <w:rPr>
          <w:rFonts w:ascii="Times New Roman" w:eastAsia="Times New Roman" w:hAnsi="Times New Roman" w:cs="Times New Roman"/>
          <w:color w:val="000000"/>
          <w:sz w:val="24"/>
        </w:rPr>
        <w:t>тог</w:t>
      </w:r>
      <w:proofErr w:type="spellEnd"/>
      <w:r w:rsidRPr="00D908B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D908BF">
        <w:rPr>
          <w:rFonts w:ascii="Times New Roman" w:eastAsia="Times New Roman" w:hAnsi="Times New Roman" w:cs="Times New Roman"/>
          <w:color w:val="000000"/>
          <w:sz w:val="24"/>
        </w:rPr>
        <w:t>надзора</w:t>
      </w:r>
      <w:proofErr w:type="spellEnd"/>
      <w:r w:rsidRPr="00D908BF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proofErr w:type="spellStart"/>
      <w:r w:rsidRPr="00D908BF">
        <w:rPr>
          <w:rFonts w:ascii="Times New Roman" w:eastAsia="Times New Roman" w:hAnsi="Times New Roman" w:cs="Times New Roman"/>
          <w:color w:val="000000"/>
          <w:sz w:val="24"/>
        </w:rPr>
        <w:t>односно</w:t>
      </w:r>
      <w:proofErr w:type="spellEnd"/>
      <w:r w:rsidRPr="00D908B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D908BF">
        <w:rPr>
          <w:rFonts w:ascii="Times New Roman" w:eastAsia="Times New Roman" w:hAnsi="Times New Roman" w:cs="Times New Roman"/>
          <w:color w:val="000000"/>
          <w:sz w:val="24"/>
        </w:rPr>
        <w:t>обавезе</w:t>
      </w:r>
      <w:proofErr w:type="spellEnd"/>
      <w:r w:rsidRPr="00D908B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D908BF">
        <w:rPr>
          <w:rFonts w:ascii="Times New Roman" w:eastAsia="Times New Roman" w:hAnsi="Times New Roman" w:cs="Times New Roman"/>
          <w:color w:val="000000"/>
          <w:sz w:val="24"/>
        </w:rPr>
        <w:t>Пројектанта</w:t>
      </w:r>
      <w:proofErr w:type="spellEnd"/>
      <w:r w:rsidRPr="00D908BF">
        <w:rPr>
          <w:rFonts w:ascii="Times New Roman" w:eastAsia="Times New Roman" w:hAnsi="Times New Roman" w:cs="Times New Roman"/>
          <w:color w:val="000000"/>
          <w:sz w:val="24"/>
        </w:rPr>
        <w:t xml:space="preserve"> и </w:t>
      </w:r>
      <w:proofErr w:type="spellStart"/>
      <w:r w:rsidRPr="00D908BF">
        <w:rPr>
          <w:rFonts w:ascii="Times New Roman" w:eastAsia="Times New Roman" w:hAnsi="Times New Roman" w:cs="Times New Roman"/>
          <w:color w:val="000000"/>
          <w:sz w:val="24"/>
        </w:rPr>
        <w:t>Извођача</w:t>
      </w:r>
      <w:proofErr w:type="spellEnd"/>
      <w:r w:rsidRPr="00D908BF"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  <w:proofErr w:type="spellStart"/>
      <w:r w:rsidRPr="00D908BF">
        <w:rPr>
          <w:rFonts w:ascii="Times New Roman" w:eastAsia="Times New Roman" w:hAnsi="Times New Roman" w:cs="Times New Roman"/>
          <w:color w:val="000000"/>
          <w:sz w:val="24"/>
        </w:rPr>
        <w:t>Инсистирајући</w:t>
      </w:r>
      <w:proofErr w:type="spellEnd"/>
      <w:r w:rsidRPr="00D908B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D908BF">
        <w:rPr>
          <w:rFonts w:ascii="Times New Roman" w:eastAsia="Times New Roman" w:hAnsi="Times New Roman" w:cs="Times New Roman"/>
          <w:color w:val="000000"/>
          <w:sz w:val="24"/>
        </w:rPr>
        <w:t>на</w:t>
      </w:r>
      <w:proofErr w:type="spellEnd"/>
      <w:r w:rsidRPr="00D908B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D908BF">
        <w:rPr>
          <w:rFonts w:ascii="Times New Roman" w:eastAsia="Times New Roman" w:hAnsi="Times New Roman" w:cs="Times New Roman"/>
          <w:color w:val="000000"/>
          <w:sz w:val="24"/>
        </w:rPr>
        <w:t>максималистичким</w:t>
      </w:r>
      <w:proofErr w:type="spellEnd"/>
      <w:r w:rsidRPr="00D908B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D908BF">
        <w:rPr>
          <w:rFonts w:ascii="Times New Roman" w:eastAsia="Times New Roman" w:hAnsi="Times New Roman" w:cs="Times New Roman"/>
          <w:color w:val="000000"/>
          <w:sz w:val="24"/>
        </w:rPr>
        <w:t>захтевима</w:t>
      </w:r>
      <w:proofErr w:type="spellEnd"/>
      <w:r w:rsidRPr="00D908B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D908BF">
        <w:rPr>
          <w:rFonts w:ascii="Times New Roman" w:eastAsia="Times New Roman" w:hAnsi="Times New Roman" w:cs="Times New Roman"/>
          <w:color w:val="000000"/>
          <w:sz w:val="24"/>
        </w:rPr>
        <w:t>према</w:t>
      </w:r>
      <w:proofErr w:type="spellEnd"/>
      <w:r w:rsidRPr="00D908B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D908BF">
        <w:rPr>
          <w:rFonts w:ascii="Times New Roman" w:eastAsia="Times New Roman" w:hAnsi="Times New Roman" w:cs="Times New Roman"/>
          <w:color w:val="000000"/>
          <w:sz w:val="24"/>
        </w:rPr>
        <w:t>Стручном</w:t>
      </w:r>
      <w:proofErr w:type="spellEnd"/>
      <w:r w:rsidRPr="00D908B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D908BF">
        <w:rPr>
          <w:rFonts w:ascii="Times New Roman" w:eastAsia="Times New Roman" w:hAnsi="Times New Roman" w:cs="Times New Roman"/>
          <w:color w:val="000000"/>
          <w:sz w:val="24"/>
        </w:rPr>
        <w:t>надзору</w:t>
      </w:r>
      <w:proofErr w:type="spellEnd"/>
      <w:r w:rsidRPr="00D908BF">
        <w:rPr>
          <w:rFonts w:ascii="Times New Roman" w:eastAsia="Times New Roman" w:hAnsi="Times New Roman" w:cs="Times New Roman"/>
          <w:color w:val="000000"/>
          <w:sz w:val="24"/>
        </w:rPr>
        <w:t xml:space="preserve">, и </w:t>
      </w:r>
      <w:proofErr w:type="spellStart"/>
      <w:r w:rsidRPr="00D908BF">
        <w:rPr>
          <w:rFonts w:ascii="Times New Roman" w:eastAsia="Times New Roman" w:hAnsi="Times New Roman" w:cs="Times New Roman"/>
          <w:color w:val="000000"/>
          <w:sz w:val="24"/>
        </w:rPr>
        <w:t>веома</w:t>
      </w:r>
      <w:proofErr w:type="spellEnd"/>
      <w:r w:rsidRPr="00D908B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D908BF">
        <w:rPr>
          <w:rFonts w:ascii="Times New Roman" w:eastAsia="Times New Roman" w:hAnsi="Times New Roman" w:cs="Times New Roman"/>
          <w:color w:val="000000"/>
          <w:sz w:val="24"/>
        </w:rPr>
        <w:t>релативизујући</w:t>
      </w:r>
      <w:proofErr w:type="spellEnd"/>
      <w:r w:rsidRPr="00D908B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D908BF">
        <w:rPr>
          <w:rFonts w:ascii="Times New Roman" w:eastAsia="Times New Roman" w:hAnsi="Times New Roman" w:cs="Times New Roman"/>
          <w:color w:val="000000"/>
          <w:sz w:val="24"/>
        </w:rPr>
        <w:t>обавезе</w:t>
      </w:r>
      <w:proofErr w:type="spellEnd"/>
      <w:r w:rsidRPr="00D908B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D908BF">
        <w:rPr>
          <w:rFonts w:ascii="Times New Roman" w:eastAsia="Times New Roman" w:hAnsi="Times New Roman" w:cs="Times New Roman"/>
          <w:color w:val="000000"/>
          <w:sz w:val="24"/>
        </w:rPr>
        <w:t>Пројектанта</w:t>
      </w:r>
      <w:proofErr w:type="spellEnd"/>
      <w:r w:rsidRPr="00D908BF">
        <w:rPr>
          <w:rFonts w:ascii="Times New Roman" w:eastAsia="Times New Roman" w:hAnsi="Times New Roman" w:cs="Times New Roman"/>
          <w:color w:val="000000"/>
          <w:sz w:val="24"/>
        </w:rPr>
        <w:t xml:space="preserve"> и </w:t>
      </w:r>
      <w:proofErr w:type="spellStart"/>
      <w:r w:rsidRPr="00D908BF">
        <w:rPr>
          <w:rFonts w:ascii="Times New Roman" w:eastAsia="Times New Roman" w:hAnsi="Times New Roman" w:cs="Times New Roman"/>
          <w:color w:val="000000"/>
          <w:sz w:val="24"/>
        </w:rPr>
        <w:t>Извођача</w:t>
      </w:r>
      <w:proofErr w:type="spellEnd"/>
      <w:r w:rsidRPr="00D908BF">
        <w:rPr>
          <w:rFonts w:ascii="Times New Roman" w:eastAsia="Times New Roman" w:hAnsi="Times New Roman" w:cs="Times New Roman"/>
          <w:color w:val="000000"/>
          <w:sz w:val="24"/>
        </w:rPr>
        <w:t xml:space="preserve"> у </w:t>
      </w:r>
      <w:proofErr w:type="spellStart"/>
      <w:r w:rsidRPr="00D908BF">
        <w:rPr>
          <w:rFonts w:ascii="Times New Roman" w:eastAsia="Times New Roman" w:hAnsi="Times New Roman" w:cs="Times New Roman"/>
          <w:color w:val="000000"/>
          <w:sz w:val="24"/>
        </w:rPr>
        <w:t>погледу</w:t>
      </w:r>
      <w:proofErr w:type="spellEnd"/>
      <w:r w:rsidRPr="00D908B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D908BF">
        <w:rPr>
          <w:rFonts w:ascii="Times New Roman" w:eastAsia="Times New Roman" w:hAnsi="Times New Roman" w:cs="Times New Roman"/>
          <w:color w:val="000000"/>
          <w:sz w:val="24"/>
        </w:rPr>
        <w:t>пројектовања</w:t>
      </w:r>
      <w:proofErr w:type="spellEnd"/>
      <w:r w:rsidRPr="00D908B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D908BF">
        <w:rPr>
          <w:rFonts w:ascii="Times New Roman" w:eastAsia="Times New Roman" w:hAnsi="Times New Roman" w:cs="Times New Roman"/>
          <w:color w:val="000000"/>
          <w:sz w:val="24"/>
        </w:rPr>
        <w:t>односно</w:t>
      </w:r>
      <w:proofErr w:type="spellEnd"/>
      <w:r w:rsidRPr="00D908B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D908BF">
        <w:rPr>
          <w:rFonts w:ascii="Times New Roman" w:eastAsia="Times New Roman" w:hAnsi="Times New Roman" w:cs="Times New Roman"/>
          <w:color w:val="000000"/>
          <w:sz w:val="24"/>
        </w:rPr>
        <w:t>извођења</w:t>
      </w:r>
      <w:proofErr w:type="spellEnd"/>
      <w:r w:rsidRPr="00D908B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D908BF">
        <w:rPr>
          <w:rFonts w:ascii="Times New Roman" w:eastAsia="Times New Roman" w:hAnsi="Times New Roman" w:cs="Times New Roman"/>
          <w:color w:val="000000"/>
          <w:sz w:val="24"/>
        </w:rPr>
        <w:t>радова</w:t>
      </w:r>
      <w:proofErr w:type="spellEnd"/>
      <w:r w:rsidRPr="00D908BF">
        <w:rPr>
          <w:rFonts w:ascii="Times New Roman" w:eastAsia="Times New Roman" w:hAnsi="Times New Roman" w:cs="Times New Roman"/>
          <w:color w:val="000000"/>
          <w:sz w:val="24"/>
        </w:rPr>
        <w:t xml:space="preserve">, и, с </w:t>
      </w:r>
      <w:proofErr w:type="spellStart"/>
      <w:r w:rsidRPr="00D908BF">
        <w:rPr>
          <w:rFonts w:ascii="Times New Roman" w:eastAsia="Times New Roman" w:hAnsi="Times New Roman" w:cs="Times New Roman"/>
          <w:color w:val="000000"/>
          <w:sz w:val="24"/>
        </w:rPr>
        <w:t>тим</w:t>
      </w:r>
      <w:proofErr w:type="spellEnd"/>
      <w:r w:rsidRPr="00D908BF">
        <w:rPr>
          <w:rFonts w:ascii="Times New Roman" w:eastAsia="Times New Roman" w:hAnsi="Times New Roman" w:cs="Times New Roman"/>
          <w:color w:val="000000"/>
          <w:sz w:val="24"/>
        </w:rPr>
        <w:t xml:space="preserve"> у </w:t>
      </w:r>
      <w:proofErr w:type="spellStart"/>
      <w:r w:rsidRPr="00D908BF">
        <w:rPr>
          <w:rFonts w:ascii="Times New Roman" w:eastAsia="Times New Roman" w:hAnsi="Times New Roman" w:cs="Times New Roman"/>
          <w:color w:val="000000"/>
          <w:sz w:val="24"/>
        </w:rPr>
        <w:t>вези</w:t>
      </w:r>
      <w:proofErr w:type="spellEnd"/>
      <w:r w:rsidRPr="00D908BF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proofErr w:type="spellStart"/>
      <w:r w:rsidRPr="00D908BF">
        <w:rPr>
          <w:rFonts w:ascii="Times New Roman" w:eastAsia="Times New Roman" w:hAnsi="Times New Roman" w:cs="Times New Roman"/>
          <w:color w:val="000000"/>
          <w:sz w:val="24"/>
        </w:rPr>
        <w:t>вршења</w:t>
      </w:r>
      <w:proofErr w:type="spellEnd"/>
      <w:r w:rsidRPr="00D908B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D908BF">
        <w:rPr>
          <w:rFonts w:ascii="Times New Roman" w:eastAsia="Times New Roman" w:hAnsi="Times New Roman" w:cs="Times New Roman"/>
          <w:color w:val="000000"/>
          <w:sz w:val="24"/>
        </w:rPr>
        <w:t>текућих</w:t>
      </w:r>
      <w:proofErr w:type="spellEnd"/>
      <w:r w:rsidRPr="00D908B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D908BF">
        <w:rPr>
          <w:rFonts w:ascii="Times New Roman" w:eastAsia="Times New Roman" w:hAnsi="Times New Roman" w:cs="Times New Roman"/>
          <w:color w:val="000000"/>
          <w:sz w:val="24"/>
        </w:rPr>
        <w:t>лабораторијских</w:t>
      </w:r>
      <w:proofErr w:type="spellEnd"/>
      <w:r w:rsidRPr="00D908B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D908BF">
        <w:rPr>
          <w:rFonts w:ascii="Times New Roman" w:eastAsia="Times New Roman" w:hAnsi="Times New Roman" w:cs="Times New Roman"/>
          <w:color w:val="000000"/>
          <w:sz w:val="24"/>
        </w:rPr>
        <w:t>испитивања</w:t>
      </w:r>
      <w:proofErr w:type="spellEnd"/>
      <w:r w:rsidRPr="00D908BF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proofErr w:type="spellStart"/>
      <w:r w:rsidRPr="00D908BF">
        <w:rPr>
          <w:rFonts w:ascii="Times New Roman" w:eastAsia="Times New Roman" w:hAnsi="Times New Roman" w:cs="Times New Roman"/>
          <w:color w:val="000000"/>
          <w:sz w:val="24"/>
        </w:rPr>
        <w:t>која</w:t>
      </w:r>
      <w:proofErr w:type="spellEnd"/>
      <w:r w:rsidRPr="00D908BF">
        <w:rPr>
          <w:rFonts w:ascii="Times New Roman" w:eastAsia="Times New Roman" w:hAnsi="Times New Roman" w:cs="Times New Roman"/>
          <w:color w:val="000000"/>
          <w:sz w:val="24"/>
        </w:rPr>
        <w:t xml:space="preserve"> у </w:t>
      </w:r>
      <w:proofErr w:type="spellStart"/>
      <w:r w:rsidRPr="00D908BF">
        <w:rPr>
          <w:rFonts w:ascii="Times New Roman" w:eastAsia="Times New Roman" w:hAnsi="Times New Roman" w:cs="Times New Roman"/>
          <w:color w:val="000000"/>
          <w:sz w:val="24"/>
        </w:rPr>
        <w:t>крајњем</w:t>
      </w:r>
      <w:proofErr w:type="spellEnd"/>
      <w:r w:rsidRPr="00D908B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D908BF">
        <w:rPr>
          <w:rFonts w:ascii="Times New Roman" w:eastAsia="Times New Roman" w:hAnsi="Times New Roman" w:cs="Times New Roman"/>
          <w:color w:val="000000"/>
          <w:sz w:val="24"/>
        </w:rPr>
        <w:t>исходу</w:t>
      </w:r>
      <w:proofErr w:type="spellEnd"/>
      <w:r w:rsidRPr="00D908B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D908BF">
        <w:rPr>
          <w:rFonts w:ascii="Times New Roman" w:eastAsia="Times New Roman" w:hAnsi="Times New Roman" w:cs="Times New Roman"/>
          <w:color w:val="000000"/>
          <w:sz w:val="24"/>
        </w:rPr>
        <w:t>могу</w:t>
      </w:r>
      <w:proofErr w:type="spellEnd"/>
      <w:r w:rsidRPr="00D908B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D908BF">
        <w:rPr>
          <w:rFonts w:ascii="Times New Roman" w:eastAsia="Times New Roman" w:hAnsi="Times New Roman" w:cs="Times New Roman"/>
          <w:color w:val="000000"/>
          <w:sz w:val="24"/>
        </w:rPr>
        <w:t>бити</w:t>
      </w:r>
      <w:proofErr w:type="spellEnd"/>
      <w:r w:rsidRPr="00D908B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D908BF">
        <w:rPr>
          <w:rFonts w:ascii="Times New Roman" w:eastAsia="Times New Roman" w:hAnsi="Times New Roman" w:cs="Times New Roman"/>
          <w:color w:val="000000"/>
          <w:sz w:val="24"/>
        </w:rPr>
        <w:t>незнатног</w:t>
      </w:r>
      <w:proofErr w:type="spellEnd"/>
      <w:r w:rsidRPr="00D908B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D908BF">
        <w:rPr>
          <w:rFonts w:ascii="Times New Roman" w:eastAsia="Times New Roman" w:hAnsi="Times New Roman" w:cs="Times New Roman"/>
          <w:color w:val="000000"/>
          <w:sz w:val="24"/>
        </w:rPr>
        <w:t>обима</w:t>
      </w:r>
      <w:proofErr w:type="spellEnd"/>
      <w:r w:rsidRPr="00D908BF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proofErr w:type="spellStart"/>
      <w:r w:rsidRPr="00D908BF">
        <w:rPr>
          <w:rFonts w:ascii="Times New Roman" w:eastAsia="Times New Roman" w:hAnsi="Times New Roman" w:cs="Times New Roman"/>
          <w:color w:val="000000"/>
          <w:sz w:val="24"/>
        </w:rPr>
        <w:t>што</w:t>
      </w:r>
      <w:proofErr w:type="spellEnd"/>
      <w:r w:rsidRPr="00D908B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D908BF">
        <w:rPr>
          <w:rFonts w:ascii="Times New Roman" w:eastAsia="Times New Roman" w:hAnsi="Times New Roman" w:cs="Times New Roman"/>
          <w:color w:val="000000"/>
          <w:sz w:val="24"/>
        </w:rPr>
        <w:t>често</w:t>
      </w:r>
      <w:proofErr w:type="spellEnd"/>
      <w:r w:rsidRPr="00D908BF">
        <w:rPr>
          <w:rFonts w:ascii="Times New Roman" w:eastAsia="Times New Roman" w:hAnsi="Times New Roman" w:cs="Times New Roman"/>
          <w:color w:val="000000"/>
          <w:sz w:val="24"/>
        </w:rPr>
        <w:t xml:space="preserve"> и </w:t>
      </w:r>
      <w:proofErr w:type="spellStart"/>
      <w:r w:rsidRPr="00D908BF">
        <w:rPr>
          <w:rFonts w:ascii="Times New Roman" w:eastAsia="Times New Roman" w:hAnsi="Times New Roman" w:cs="Times New Roman"/>
          <w:color w:val="000000"/>
          <w:sz w:val="24"/>
        </w:rPr>
        <w:t>јесу</w:t>
      </w:r>
      <w:proofErr w:type="spellEnd"/>
      <w:r w:rsidRPr="00D908BF">
        <w:rPr>
          <w:rFonts w:ascii="Times New Roman" w:eastAsia="Times New Roman" w:hAnsi="Times New Roman" w:cs="Times New Roman"/>
          <w:color w:val="000000"/>
          <w:sz w:val="24"/>
        </w:rPr>
        <w:t>,</w:t>
      </w:r>
      <w:r w:rsidR="005834DE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5834DE">
        <w:rPr>
          <w:rFonts w:ascii="Times New Roman" w:eastAsia="Times New Roman" w:hAnsi="Times New Roman" w:cs="Times New Roman"/>
          <w:color w:val="000000"/>
          <w:sz w:val="24"/>
          <w:lang w:val="sr-Cyrl-CS"/>
        </w:rPr>
        <w:t>Наручилац је одредио додатне услове супротно одредбама члана 61.</w:t>
      </w:r>
      <w:proofErr w:type="gramEnd"/>
      <w:r w:rsidR="005834DE">
        <w:rPr>
          <w:rFonts w:ascii="Times New Roman" w:eastAsia="Times New Roman" w:hAnsi="Times New Roman" w:cs="Times New Roman"/>
          <w:color w:val="000000"/>
          <w:sz w:val="24"/>
          <w:lang w:val="sr-Cyrl-CS"/>
        </w:rPr>
        <w:t xml:space="preserve"> став 1. ЗЈН (Наручилац је дужан да припреми конкурсну документацију тако да понуђачи на основу ње могу да припреме прихватљиву понуду) и одредбама члана 76. став 6 (Наручилац одређује услове за учешће у поступку тако да ти услови не дискриминишу понуђаче и да су у логичкој вези са предметом јавне набавке).</w:t>
      </w:r>
    </w:p>
    <w:p w:rsidR="009F6CD8" w:rsidRDefault="009F6CD8" w:rsidP="009F6CD8">
      <w:pPr>
        <w:spacing w:after="0" w:line="240" w:lineRule="auto"/>
        <w:ind w:left="23" w:right="23"/>
        <w:jc w:val="both"/>
        <w:rPr>
          <w:rFonts w:ascii="Times New Roman" w:eastAsia="Times New Roman" w:hAnsi="Times New Roman" w:cs="Times New Roman"/>
          <w:color w:val="000000"/>
          <w:sz w:val="24"/>
          <w:lang w:val="sr-Cyrl-CS"/>
        </w:rPr>
      </w:pPr>
    </w:p>
    <w:p w:rsidR="005834DE" w:rsidRDefault="005834DE" w:rsidP="009F6CD8">
      <w:pPr>
        <w:spacing w:after="0" w:line="240" w:lineRule="auto"/>
        <w:ind w:left="23" w:right="23"/>
        <w:jc w:val="both"/>
        <w:rPr>
          <w:rFonts w:ascii="Times New Roman" w:eastAsia="Times New Roman" w:hAnsi="Times New Roman" w:cs="Times New Roman"/>
          <w:color w:val="000000"/>
          <w:sz w:val="24"/>
          <w:lang w:val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sr-Cyrl-CS"/>
        </w:rPr>
        <w:t>Такође, поново указујемо Наручиоцу да се оваквим неоправданим, претераним и необрзложеним инсистирањем на траженом обиму акредитованих лабораториских испитивања, повређују основна начела ЗЈН: Начело обазбеђивања конкуренције (члан 10. ЗЈН), Начело једнакости понуђача (члан 12.) и Начело ефикасности и економичности поступка јавних набавки (члан 9.).</w:t>
      </w:r>
    </w:p>
    <w:p w:rsidR="009F6CD8" w:rsidRDefault="009F6CD8" w:rsidP="009F6CD8">
      <w:pPr>
        <w:spacing w:after="0" w:line="240" w:lineRule="auto"/>
        <w:ind w:left="23" w:right="23"/>
        <w:jc w:val="both"/>
        <w:rPr>
          <w:rFonts w:ascii="Times New Roman" w:eastAsia="Times New Roman" w:hAnsi="Times New Roman" w:cs="Times New Roman"/>
          <w:color w:val="000000"/>
          <w:sz w:val="24"/>
          <w:lang w:val="sr-Cyrl-CS"/>
        </w:rPr>
      </w:pPr>
    </w:p>
    <w:p w:rsidR="005834DE" w:rsidRDefault="005834DE" w:rsidP="009F6CD8">
      <w:pPr>
        <w:spacing w:after="0" w:line="240" w:lineRule="auto"/>
        <w:ind w:left="23" w:right="23"/>
        <w:jc w:val="both"/>
        <w:rPr>
          <w:rFonts w:ascii="Times New Roman" w:eastAsia="Times New Roman" w:hAnsi="Times New Roman" w:cs="Times New Roman"/>
          <w:color w:val="000000"/>
          <w:sz w:val="24"/>
          <w:lang w:val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sr-Cyrl-CS"/>
        </w:rPr>
        <w:lastRenderedPageBreak/>
        <w:t>На основу свега изнетог, а у циљу унапређења конкурсне документације и успешног окончања поступка јавне набавке, подносилац Захтева даје следећи</w:t>
      </w:r>
    </w:p>
    <w:p w:rsidR="005834DE" w:rsidRDefault="005834DE" w:rsidP="005834DE">
      <w:pPr>
        <w:spacing w:after="0" w:line="285" w:lineRule="auto"/>
        <w:ind w:left="23" w:right="23"/>
        <w:jc w:val="both"/>
        <w:rPr>
          <w:rFonts w:ascii="Times New Roman" w:eastAsia="Times New Roman" w:hAnsi="Times New Roman" w:cs="Times New Roman"/>
          <w:color w:val="000000"/>
          <w:sz w:val="24"/>
          <w:lang w:val="sr-Cyrl-CS"/>
        </w:rPr>
      </w:pPr>
    </w:p>
    <w:p w:rsidR="005834DE" w:rsidRDefault="005834DE" w:rsidP="005834DE">
      <w:pPr>
        <w:spacing w:after="0" w:line="285" w:lineRule="auto"/>
        <w:ind w:left="23" w:right="23"/>
        <w:jc w:val="both"/>
        <w:rPr>
          <w:rFonts w:ascii="Times New Roman" w:eastAsia="Times New Roman" w:hAnsi="Times New Roman" w:cs="Times New Roman"/>
          <w:color w:val="000000"/>
          <w:sz w:val="24"/>
          <w:lang w:val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sr-Cyrl-CS"/>
        </w:rPr>
        <w:t>ПРЕДЛОГ:</w:t>
      </w:r>
    </w:p>
    <w:p w:rsidR="005834DE" w:rsidRDefault="005834DE" w:rsidP="005834DE">
      <w:pPr>
        <w:spacing w:after="0" w:line="285" w:lineRule="auto"/>
        <w:ind w:left="23" w:right="23"/>
        <w:jc w:val="both"/>
        <w:rPr>
          <w:rFonts w:ascii="Times New Roman" w:eastAsia="Times New Roman" w:hAnsi="Times New Roman" w:cs="Times New Roman"/>
          <w:color w:val="000000"/>
          <w:sz w:val="24"/>
          <w:lang w:val="sr-Cyrl-CS"/>
        </w:rPr>
      </w:pPr>
    </w:p>
    <w:p w:rsidR="005834DE" w:rsidRDefault="005834DE" w:rsidP="009F6CD8">
      <w:pPr>
        <w:spacing w:after="0" w:line="240" w:lineRule="auto"/>
        <w:ind w:left="23" w:right="23"/>
        <w:jc w:val="both"/>
        <w:rPr>
          <w:rFonts w:ascii="Times New Roman" w:eastAsia="Times New Roman" w:hAnsi="Times New Roman" w:cs="Times New Roman"/>
          <w:color w:val="000000"/>
          <w:sz w:val="24"/>
          <w:lang w:val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sr-Cyrl-CS"/>
        </w:rPr>
        <w:t>Да Наручилац измени КД у делу који се односи на испуњеност услова у погледа доказивања техничког капацитета понуђача на страни 66, 67, 68 и 69, уношењем следећег текста:</w:t>
      </w:r>
    </w:p>
    <w:p w:rsidR="005834DE" w:rsidRDefault="005834DE" w:rsidP="009F6CD8">
      <w:pPr>
        <w:spacing w:after="0" w:line="240" w:lineRule="auto"/>
        <w:ind w:left="23" w:right="23"/>
        <w:jc w:val="both"/>
        <w:rPr>
          <w:rFonts w:ascii="Times New Roman" w:eastAsia="Times New Roman" w:hAnsi="Times New Roman" w:cs="Times New Roman"/>
          <w:color w:val="000000"/>
          <w:sz w:val="24"/>
          <w:lang w:val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sr-Cyrl-CS"/>
        </w:rPr>
        <w:t>4) да располаже потребним техничким капацитетом (члан 76. ст. 2. Закона)</w:t>
      </w:r>
    </w:p>
    <w:p w:rsidR="009F6CD8" w:rsidRDefault="009F6CD8" w:rsidP="009F6CD8">
      <w:pPr>
        <w:spacing w:after="0" w:line="240" w:lineRule="auto"/>
        <w:ind w:left="23" w:right="23"/>
        <w:jc w:val="both"/>
        <w:rPr>
          <w:rFonts w:ascii="Times New Roman" w:eastAsia="Times New Roman" w:hAnsi="Times New Roman" w:cs="Times New Roman"/>
          <w:color w:val="000000"/>
          <w:sz w:val="24"/>
          <w:lang w:val="sr-Cyrl-CS"/>
        </w:rPr>
      </w:pPr>
    </w:p>
    <w:p w:rsidR="005834DE" w:rsidRDefault="005834DE" w:rsidP="009F6CD8">
      <w:pPr>
        <w:spacing w:after="0" w:line="240" w:lineRule="auto"/>
        <w:ind w:left="23" w:right="23"/>
        <w:jc w:val="both"/>
        <w:rPr>
          <w:rFonts w:ascii="Times New Roman" w:eastAsia="Times New Roman" w:hAnsi="Times New Roman" w:cs="Times New Roman"/>
          <w:color w:val="000000"/>
          <w:sz w:val="24"/>
          <w:lang w:val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sr-Cyrl-CS"/>
        </w:rPr>
        <w:t>Пружалац услуга мора да поседује Лабораторију за испитивањ која поседује важећи Сертификат  о акредитацији за скраћени обим акредитације издат од стране Акредитационог тела Србије којим се потврђује акредитација према стандарду СРПС ИСО/ИЕЦ17025:2017 за:</w:t>
      </w:r>
    </w:p>
    <w:p w:rsidR="005834DE" w:rsidRDefault="005834DE" w:rsidP="009F6CD8">
      <w:pPr>
        <w:pStyle w:val="ListParagraph"/>
        <w:numPr>
          <w:ilvl w:val="0"/>
          <w:numId w:val="16"/>
        </w:numPr>
        <w:spacing w:after="653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4"/>
          <w:lang w:val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sr-Cyrl-CS"/>
        </w:rPr>
        <w:t>Физича и механичка испитивања грађевинских материјала (геомеханика)</w:t>
      </w:r>
    </w:p>
    <w:p w:rsidR="005834DE" w:rsidRDefault="009F6CD8" w:rsidP="009F6CD8">
      <w:pPr>
        <w:pStyle w:val="ListParagraph"/>
        <w:numPr>
          <w:ilvl w:val="0"/>
          <w:numId w:val="16"/>
        </w:numPr>
        <w:spacing w:after="653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4"/>
          <w:lang w:val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sr-Cyrl-CS"/>
        </w:rPr>
        <w:t>Физича и механичка испитивања грађевинских материјала: камени агрегат, асфалт, битумен, бетон, цемент</w:t>
      </w:r>
    </w:p>
    <w:p w:rsidR="009F6CD8" w:rsidRDefault="009F6CD8" w:rsidP="009F6CD8">
      <w:pPr>
        <w:pStyle w:val="ListParagraph"/>
        <w:numPr>
          <w:ilvl w:val="0"/>
          <w:numId w:val="16"/>
        </w:numPr>
        <w:spacing w:after="653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4"/>
          <w:lang w:val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sr-Cyrl-CS"/>
        </w:rPr>
        <w:t>Физича и механичка испитивања металних материјала – арматуре</w:t>
      </w:r>
    </w:p>
    <w:p w:rsidR="009F6CD8" w:rsidRDefault="009F6CD8" w:rsidP="009F6CD8">
      <w:pPr>
        <w:pStyle w:val="ListParagraph"/>
        <w:numPr>
          <w:ilvl w:val="0"/>
          <w:numId w:val="16"/>
        </w:num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4"/>
          <w:lang w:val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sr-Cyrl-CS"/>
        </w:rPr>
        <w:t>Узорковање</w:t>
      </w:r>
    </w:p>
    <w:p w:rsidR="009F6CD8" w:rsidRDefault="009F6CD8" w:rsidP="009F6CD8">
      <w:pPr>
        <w:pStyle w:val="ListParagraph"/>
        <w:spacing w:after="0" w:line="240" w:lineRule="auto"/>
        <w:ind w:left="743" w:right="23"/>
        <w:jc w:val="both"/>
        <w:rPr>
          <w:rFonts w:ascii="Times New Roman" w:eastAsia="Times New Roman" w:hAnsi="Times New Roman" w:cs="Times New Roman"/>
          <w:color w:val="000000"/>
          <w:sz w:val="24"/>
          <w:lang w:val="sr-Cyrl-CS"/>
        </w:rPr>
      </w:pPr>
    </w:p>
    <w:p w:rsidR="009F6CD8" w:rsidRDefault="009F6CD8" w:rsidP="009F6CD8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4"/>
          <w:lang w:val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sr-Cyrl-CS"/>
        </w:rPr>
        <w:t xml:space="preserve">Сматраће се да је Пружалац услуге акредитован у складу са важећим прописима и ако поседује акредитацију прихватљиву за Акредитационо тело Србије према споразумима са Европском организацијом за акредитацију, Међународном организацијом за акредитацију лабораторије, Међународним форумом за акредитацију, као и билатералним споразумима које је закључило Акредитационо тело Србије. Такође се захтева да је компетентан за обављање послова испитивања у наведеном обиму. </w:t>
      </w:r>
    </w:p>
    <w:p w:rsidR="009F6CD8" w:rsidRDefault="009F6CD8" w:rsidP="009F6CD8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4"/>
          <w:lang w:val="sr-Cyrl-CS"/>
        </w:rPr>
      </w:pPr>
    </w:p>
    <w:p w:rsidR="009F6CD8" w:rsidRDefault="009F6CD8" w:rsidP="009F6CD8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4"/>
          <w:lang w:val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sr-Cyrl-CS"/>
        </w:rPr>
        <w:t>Изабрани понуђач је дужан да у складу са израђеном пројектно-техничком документацијом изврши сва потребна контролна лабораторијска испитивања.</w:t>
      </w:r>
    </w:p>
    <w:p w:rsidR="009F6CD8" w:rsidRDefault="009F6CD8" w:rsidP="009F6CD8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4"/>
          <w:lang w:val="sr-Cyrl-CS"/>
        </w:rPr>
      </w:pPr>
    </w:p>
    <w:p w:rsidR="009F6CD8" w:rsidRDefault="009F6CD8" w:rsidP="009F6CD8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4"/>
          <w:lang w:val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sr-Cyrl-CS"/>
        </w:rPr>
        <w:t>Ову обавезу стручног надзора потребно је предвидети и у Моделу уговора.</w:t>
      </w:r>
    </w:p>
    <w:p w:rsidR="009F6CD8" w:rsidRDefault="009F6CD8" w:rsidP="009F6CD8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4"/>
          <w:lang w:val="sr-Cyrl-CS"/>
        </w:rPr>
      </w:pPr>
    </w:p>
    <w:p w:rsidR="009F6CD8" w:rsidRDefault="009F6CD8" w:rsidP="009F6CD8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color w:val="000000"/>
          <w:sz w:val="24"/>
          <w:lang w:val="sr-Cyrl-CS"/>
        </w:rPr>
      </w:pPr>
      <w:r w:rsidRPr="009F6CD8">
        <w:rPr>
          <w:rFonts w:ascii="Times New Roman" w:eastAsia="Times New Roman" w:hAnsi="Times New Roman" w:cs="Times New Roman"/>
          <w:b/>
          <w:color w:val="000000"/>
          <w:sz w:val="24"/>
          <w:lang w:val="sr-Cyrl-CS"/>
        </w:rPr>
        <w:t>ОДГОВОР</w:t>
      </w:r>
    </w:p>
    <w:p w:rsidR="009F6CD8" w:rsidRPr="009F6CD8" w:rsidRDefault="009F6CD8" w:rsidP="009F6CD8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color w:val="000000"/>
          <w:sz w:val="24"/>
          <w:lang w:val="sr-Cyrl-CS"/>
        </w:rPr>
      </w:pPr>
    </w:p>
    <w:p w:rsidR="00A35DAD" w:rsidRDefault="00A35DAD" w:rsidP="00A35DA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>Накнадним увидом у захтевана испитивања је закључено да се могу изоставити следећа испитивања:</w:t>
      </w:r>
    </w:p>
    <w:p w:rsidR="00A35DAD" w:rsidRPr="006E46CF" w:rsidRDefault="00A35DAD" w:rsidP="00A35DAD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E46CF"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 w:rsidRPr="006E46CF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6E46CF">
        <w:rPr>
          <w:rFonts w:ascii="Times New Roman" w:eastAsia="Times New Roman" w:hAnsi="Times New Roman" w:cs="Times New Roman"/>
          <w:sz w:val="24"/>
          <w:szCs w:val="24"/>
          <w:lang w:val="sr-Cyrl-RS"/>
        </w:rPr>
        <w:t>) Стабилност лагеровања модификованог битумена, СРПС ЕН 13399,</w:t>
      </w:r>
    </w:p>
    <w:p w:rsidR="00A35DAD" w:rsidRPr="006E46CF" w:rsidRDefault="00A35DAD" w:rsidP="00A35DAD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E46CF"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 w:rsidRPr="006E46CF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6E46CF">
        <w:rPr>
          <w:rFonts w:ascii="Times New Roman" w:eastAsia="Times New Roman" w:hAnsi="Times New Roman" w:cs="Times New Roman"/>
          <w:sz w:val="24"/>
          <w:szCs w:val="24"/>
          <w:lang w:val="sr-Cyrl-RS"/>
        </w:rPr>
        <w:t>) Кинематичка вискозност на 135°С према СРПС ЕН 12595,</w:t>
      </w:r>
    </w:p>
    <w:p w:rsidR="00A35DAD" w:rsidRPr="00750AA2" w:rsidRDefault="00A35DAD" w:rsidP="00A35DAD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52</w:t>
      </w:r>
      <w:r w:rsidRPr="00750AA2">
        <w:rPr>
          <w:rFonts w:ascii="Times New Roman" w:eastAsia="Times New Roman" w:hAnsi="Times New Roman" w:cs="Times New Roman"/>
          <w:sz w:val="24"/>
          <w:szCs w:val="24"/>
          <w:lang w:val="sr-Cyrl-RS"/>
        </w:rPr>
        <w:t>) Агрегат загађен органским материјама према СРПС Б.Б8.040,</w:t>
      </w:r>
    </w:p>
    <w:p w:rsidR="00A35DAD" w:rsidRPr="00750AA2" w:rsidRDefault="00A35DAD" w:rsidP="00A35DAD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750AA2">
        <w:rPr>
          <w:rFonts w:ascii="Times New Roman" w:eastAsia="Times New Roman" w:hAnsi="Times New Roman" w:cs="Times New Roman"/>
          <w:sz w:val="24"/>
          <w:szCs w:val="24"/>
          <w:lang w:val="sr-Cyrl-RS"/>
        </w:rPr>
        <w:t>) Коефицијент полираности камена (PSV — Polishing Stone Value), СРПС ЕН 1097-8,</w:t>
      </w:r>
    </w:p>
    <w:p w:rsidR="00A35DAD" w:rsidRPr="00750AA2" w:rsidRDefault="00A35DAD" w:rsidP="00A35DAD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750AA2">
        <w:rPr>
          <w:rFonts w:ascii="Times New Roman" w:eastAsia="Times New Roman" w:hAnsi="Times New Roman" w:cs="Times New Roman"/>
          <w:sz w:val="24"/>
          <w:szCs w:val="24"/>
          <w:lang w:val="sr-Cyrl-RS"/>
        </w:rPr>
        <w:t>) Продирање воде под притиском, СРПС У.М1.015,</w:t>
      </w:r>
    </w:p>
    <w:p w:rsidR="00A35DAD" w:rsidRDefault="00A35DAD" w:rsidP="00A35DA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Сва остала испитивању су у потпуности неопходна како би се испитао квалитет изведених радова. </w:t>
      </w:r>
    </w:p>
    <w:p w:rsidR="00A35DAD" w:rsidRDefault="00A35DAD" w:rsidP="00A35DA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lastRenderedPageBreak/>
        <w:t>У претходним одговорима на постављена питања на предметну тему, образложили смо неспорне стручне разлоге у вези захтеваног</w:t>
      </w:r>
      <w:r w:rsidRPr="00A9137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обим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а</w:t>
      </w:r>
      <w:r w:rsidRPr="00A9137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контролних испитивања у Конкурсној документацији за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предметну </w:t>
      </w:r>
      <w:r w:rsidRPr="00A9137E">
        <w:rPr>
          <w:rFonts w:ascii="Times New Roman" w:hAnsi="Times New Roman" w:cs="Times New Roman"/>
          <w:bCs/>
          <w:sz w:val="24"/>
          <w:szCs w:val="24"/>
          <w:lang w:val="sr-Cyrl-RS"/>
        </w:rPr>
        <w:t>Јавну набавку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и тиме потврдили да</w:t>
      </w:r>
      <w:r w:rsidRPr="00A9137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ј</w:t>
      </w:r>
      <w:r w:rsidRPr="00A9137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е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он као такав </w:t>
      </w:r>
      <w:r w:rsidRPr="00A9137E">
        <w:rPr>
          <w:rFonts w:ascii="Times New Roman" w:hAnsi="Times New Roman" w:cs="Times New Roman"/>
          <w:bCs/>
          <w:sz w:val="24"/>
          <w:szCs w:val="24"/>
          <w:lang w:val="sr-Cyrl-RS"/>
        </w:rPr>
        <w:t>неопходан за извршење одговарајуће контроле квалитета изведених радова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</w:p>
    <w:p w:rsidR="00A35DAD" w:rsidRDefault="00A35DAD" w:rsidP="00A35DA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:rsidR="00A35DAD" w:rsidRPr="004D5166" w:rsidRDefault="00A35DAD" w:rsidP="00A35DAD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D5166">
        <w:rPr>
          <w:rFonts w:ascii="Times New Roman" w:hAnsi="Times New Roman" w:cs="Times New Roman"/>
          <w:sz w:val="24"/>
          <w:szCs w:val="24"/>
          <w:lang w:val="sr-Cyrl-RS"/>
        </w:rPr>
        <w:t xml:space="preserve">Минимални обим испитивања контролне акредитоване лабораторије који је дефинисан у Конкурсној Документацији </w:t>
      </w:r>
      <w:r w:rsidRPr="00856285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није могуће променити и дефинисати га преко скраћеног обима акредитације </w:t>
      </w:r>
      <w:r w:rsidRPr="00856285">
        <w:rPr>
          <w:rFonts w:ascii="Times New Roman" w:hAnsi="Times New Roman" w:cs="Times New Roman"/>
          <w:i/>
          <w:sz w:val="24"/>
          <w:szCs w:val="24"/>
          <w:u w:val="single"/>
          <w:lang w:val="sr-Cyrl-RS"/>
        </w:rPr>
        <w:t>(према областима испитивања)</w:t>
      </w:r>
      <w:r w:rsidRPr="004D5166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 w:rsidRPr="004D5166">
        <w:rPr>
          <w:rFonts w:ascii="Times New Roman" w:hAnsi="Times New Roman" w:cs="Times New Roman"/>
          <w:b/>
          <w:sz w:val="24"/>
          <w:szCs w:val="24"/>
          <w:lang w:val="sr-Cyrl-RS"/>
        </w:rPr>
        <w:t>јер то није у складу са захтевима важећих референтних докумената којим се дефинишу Правила и Поступак Акредитације од стране Акредитационог Тела Србије</w:t>
      </w:r>
      <w:r w:rsidRPr="004D5166">
        <w:rPr>
          <w:rFonts w:ascii="Times New Roman" w:hAnsi="Times New Roman" w:cs="Times New Roman"/>
          <w:sz w:val="24"/>
          <w:szCs w:val="24"/>
          <w:lang w:val="sr-Cyrl-RS"/>
        </w:rPr>
        <w:t xml:space="preserve">, 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 свему </w:t>
      </w:r>
      <w:r w:rsidRPr="004D5166">
        <w:rPr>
          <w:rFonts w:ascii="Times New Roman" w:hAnsi="Times New Roman" w:cs="Times New Roman"/>
          <w:sz w:val="24"/>
          <w:szCs w:val="24"/>
          <w:lang w:val="sr-Cyrl-RS"/>
        </w:rPr>
        <w:t>према следећем:</w:t>
      </w:r>
    </w:p>
    <w:p w:rsidR="00A35DAD" w:rsidRDefault="00A35DAD" w:rsidP="00A35DAD">
      <w:pPr>
        <w:pStyle w:val="PlainTex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према</w:t>
      </w:r>
      <w:r w:rsidRPr="00306BD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важeћим </w:t>
      </w:r>
      <w:r w:rsidRPr="004D5166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Прaвилимa aкрeдитaциjе</w:t>
      </w:r>
      <w:r w:rsidRPr="00306BD7">
        <w:rPr>
          <w:rFonts w:ascii="Times New Roman" w:hAnsi="Times New Roman" w:cs="Times New Roman"/>
          <w:b/>
          <w:sz w:val="24"/>
          <w:szCs w:val="24"/>
          <w:lang w:val="sr-Cyrl-RS"/>
        </w:rPr>
        <w:t>, АТС-ПА 01, 12. Издaњe, Jул 2019., издaтoг oд стрaнe Aкрeдитaциoнoг Teлa Србиje</w:t>
      </w:r>
      <w:r w:rsidRPr="002A3944">
        <w:rPr>
          <w:rFonts w:ascii="Times New Roman" w:hAnsi="Times New Roman" w:cs="Times New Roman"/>
          <w:sz w:val="24"/>
          <w:szCs w:val="24"/>
          <w:lang w:val="sr-Cyrl-RS"/>
        </w:rPr>
        <w:t>, O</w:t>
      </w:r>
      <w:r>
        <w:rPr>
          <w:rFonts w:ascii="Times New Roman" w:hAnsi="Times New Roman" w:cs="Times New Roman"/>
          <w:sz w:val="24"/>
          <w:szCs w:val="24"/>
          <w:lang w:val="sr-Cyrl-RS"/>
        </w:rPr>
        <w:t>бим</w:t>
      </w:r>
      <w:r w:rsidRPr="002A3944">
        <w:rPr>
          <w:rFonts w:ascii="Times New Roman" w:hAnsi="Times New Roman" w:cs="Times New Roman"/>
          <w:sz w:val="24"/>
          <w:szCs w:val="24"/>
          <w:lang w:val="sr-Cyrl-RS"/>
        </w:rPr>
        <w:t xml:space="preserve"> A</w:t>
      </w:r>
      <w:r>
        <w:rPr>
          <w:rFonts w:ascii="Times New Roman" w:hAnsi="Times New Roman" w:cs="Times New Roman"/>
          <w:sz w:val="24"/>
          <w:szCs w:val="24"/>
          <w:lang w:val="sr-Cyrl-RS"/>
        </w:rPr>
        <w:t>кр</w:t>
      </w:r>
      <w:r w:rsidRPr="002A3944">
        <w:rPr>
          <w:rFonts w:ascii="Times New Roman" w:hAnsi="Times New Roman" w:cs="Times New Roman"/>
          <w:sz w:val="24"/>
          <w:szCs w:val="24"/>
          <w:lang w:val="sr-Cyrl-RS"/>
        </w:rPr>
        <w:t>e</w:t>
      </w:r>
      <w:r>
        <w:rPr>
          <w:rFonts w:ascii="Times New Roman" w:hAnsi="Times New Roman" w:cs="Times New Roman"/>
          <w:sz w:val="24"/>
          <w:szCs w:val="24"/>
          <w:lang w:val="sr-Cyrl-RS"/>
        </w:rPr>
        <w:t>дит</w:t>
      </w:r>
      <w:r w:rsidRPr="002A3944"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>ци</w:t>
      </w:r>
      <w:r w:rsidRPr="002A3944">
        <w:rPr>
          <w:rFonts w:ascii="Times New Roman" w:hAnsi="Times New Roman" w:cs="Times New Roman"/>
          <w:sz w:val="24"/>
          <w:szCs w:val="24"/>
          <w:lang w:val="sr-Cyrl-RS"/>
        </w:rPr>
        <w:t xml:space="preserve">je </w:t>
      </w:r>
      <w:r>
        <w:rPr>
          <w:rFonts w:ascii="Times New Roman" w:hAnsi="Times New Roman" w:cs="Times New Roman"/>
          <w:sz w:val="24"/>
          <w:szCs w:val="24"/>
          <w:lang w:val="sr-Cyrl-RS"/>
        </w:rPr>
        <w:t>испитних</w:t>
      </w:r>
      <w:r w:rsidRPr="002A3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л</w:t>
      </w:r>
      <w:r w:rsidRPr="002A3944"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>б</w:t>
      </w:r>
      <w:r w:rsidRPr="002A3944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Pr="002A3944"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>т</w:t>
      </w:r>
      <w:r w:rsidRPr="002A3944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>ри</w:t>
      </w:r>
      <w:r w:rsidRPr="002A3944">
        <w:rPr>
          <w:rFonts w:ascii="Times New Roman" w:hAnsi="Times New Roman" w:cs="Times New Roman"/>
          <w:sz w:val="24"/>
          <w:szCs w:val="24"/>
          <w:lang w:val="sr-Cyrl-RS"/>
        </w:rPr>
        <w:t xml:space="preserve">ja </w:t>
      </w:r>
      <w:r>
        <w:rPr>
          <w:rFonts w:ascii="Times New Roman" w:hAnsi="Times New Roman" w:cs="Times New Roman"/>
          <w:sz w:val="24"/>
          <w:szCs w:val="24"/>
          <w:lang w:val="sr-Cyrl-RS"/>
        </w:rPr>
        <w:t>се з</w:t>
      </w:r>
      <w:r w:rsidRPr="002A3944"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>снив</w:t>
      </w:r>
      <w:r w:rsidRPr="002A3944">
        <w:rPr>
          <w:rFonts w:ascii="Times New Roman" w:hAnsi="Times New Roman" w:cs="Times New Roman"/>
          <w:sz w:val="24"/>
          <w:szCs w:val="24"/>
          <w:lang w:val="sr-Cyrl-RS"/>
        </w:rPr>
        <w:t xml:space="preserve">a </w:t>
      </w:r>
      <w:r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Pr="002A3944">
        <w:rPr>
          <w:rFonts w:ascii="Times New Roman" w:hAnsi="Times New Roman" w:cs="Times New Roman"/>
          <w:sz w:val="24"/>
          <w:szCs w:val="24"/>
          <w:lang w:val="sr-Cyrl-RS"/>
        </w:rPr>
        <w:t>a a</w:t>
      </w:r>
      <w:r>
        <w:rPr>
          <w:rFonts w:ascii="Times New Roman" w:hAnsi="Times New Roman" w:cs="Times New Roman"/>
          <w:sz w:val="24"/>
          <w:szCs w:val="24"/>
          <w:lang w:val="sr-Cyrl-RS"/>
        </w:rPr>
        <w:t>кр</w:t>
      </w:r>
      <w:r w:rsidRPr="002A3944">
        <w:rPr>
          <w:rFonts w:ascii="Times New Roman" w:hAnsi="Times New Roman" w:cs="Times New Roman"/>
          <w:sz w:val="24"/>
          <w:szCs w:val="24"/>
          <w:lang w:val="sr-Cyrl-RS"/>
        </w:rPr>
        <w:t>e</w:t>
      </w:r>
      <w:r>
        <w:rPr>
          <w:rFonts w:ascii="Times New Roman" w:hAnsi="Times New Roman" w:cs="Times New Roman"/>
          <w:sz w:val="24"/>
          <w:szCs w:val="24"/>
          <w:lang w:val="sr-Cyrl-RS"/>
        </w:rPr>
        <w:t>дит</w:t>
      </w:r>
      <w:r w:rsidRPr="002A3944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>в</w:t>
      </w:r>
      <w:r w:rsidRPr="002A3944"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>ним</w:t>
      </w:r>
      <w:r w:rsidRPr="002A3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испитним</w:t>
      </w:r>
      <w:r w:rsidRPr="002A3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Pr="002A3944">
        <w:rPr>
          <w:rFonts w:ascii="Times New Roman" w:hAnsi="Times New Roman" w:cs="Times New Roman"/>
          <w:sz w:val="24"/>
          <w:szCs w:val="24"/>
          <w:lang w:val="sr-Cyrl-RS"/>
        </w:rPr>
        <w:t>e</w:t>
      </w:r>
      <w:r>
        <w:rPr>
          <w:rFonts w:ascii="Times New Roman" w:hAnsi="Times New Roman" w:cs="Times New Roman"/>
          <w:sz w:val="24"/>
          <w:szCs w:val="24"/>
          <w:lang w:val="sr-Cyrl-RS"/>
        </w:rPr>
        <w:t>т</w:t>
      </w:r>
      <w:r w:rsidRPr="002A3944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Pr="002A3944"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Pr="002A3944">
        <w:rPr>
          <w:rFonts w:ascii="Times New Roman" w:hAnsi="Times New Roman" w:cs="Times New Roman"/>
          <w:sz w:val="24"/>
          <w:szCs w:val="24"/>
          <w:lang w:val="sr-Cyrl-RS"/>
        </w:rPr>
        <w:t>a (</w:t>
      </w:r>
      <w:r>
        <w:rPr>
          <w:rFonts w:ascii="Times New Roman" w:hAnsi="Times New Roman" w:cs="Times New Roman"/>
          <w:sz w:val="24"/>
          <w:szCs w:val="24"/>
          <w:lang w:val="sr-Cyrl-RS"/>
        </w:rPr>
        <w:t>пр</w:t>
      </w:r>
      <w:r w:rsidRPr="002A3944">
        <w:rPr>
          <w:rFonts w:ascii="Times New Roman" w:hAnsi="Times New Roman" w:cs="Times New Roman"/>
          <w:sz w:val="24"/>
          <w:szCs w:val="24"/>
          <w:lang w:val="sr-Cyrl-RS"/>
        </w:rPr>
        <w:t>e</w:t>
      </w:r>
      <w:r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Pr="002A3944">
        <w:rPr>
          <w:rFonts w:ascii="Times New Roman" w:hAnsi="Times New Roman" w:cs="Times New Roman"/>
          <w:sz w:val="24"/>
          <w:szCs w:val="24"/>
          <w:lang w:val="sr-Cyrl-RS"/>
        </w:rPr>
        <w:t xml:space="preserve">a </w:t>
      </w:r>
      <w:r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Pr="002A3944">
        <w:rPr>
          <w:rFonts w:ascii="Times New Roman" w:hAnsi="Times New Roman" w:cs="Times New Roman"/>
          <w:sz w:val="24"/>
          <w:szCs w:val="24"/>
          <w:lang w:val="sr-Cyrl-RS"/>
        </w:rPr>
        <w:t>e</w:t>
      </w:r>
      <w:r>
        <w:rPr>
          <w:rFonts w:ascii="Times New Roman" w:hAnsi="Times New Roman" w:cs="Times New Roman"/>
          <w:sz w:val="24"/>
          <w:szCs w:val="24"/>
          <w:lang w:val="sr-Cyrl-RS"/>
        </w:rPr>
        <w:t>ф</w:t>
      </w:r>
      <w:r w:rsidRPr="002A3944">
        <w:rPr>
          <w:rFonts w:ascii="Times New Roman" w:hAnsi="Times New Roman" w:cs="Times New Roman"/>
          <w:sz w:val="24"/>
          <w:szCs w:val="24"/>
          <w:lang w:val="sr-Cyrl-RS"/>
        </w:rPr>
        <w:t>e</w:t>
      </w:r>
      <w:r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Pr="002A3944">
        <w:rPr>
          <w:rFonts w:ascii="Times New Roman" w:hAnsi="Times New Roman" w:cs="Times New Roman"/>
          <w:sz w:val="24"/>
          <w:szCs w:val="24"/>
          <w:lang w:val="sr-Cyrl-RS"/>
        </w:rPr>
        <w:t>e</w:t>
      </w:r>
      <w:r>
        <w:rPr>
          <w:rFonts w:ascii="Times New Roman" w:hAnsi="Times New Roman" w:cs="Times New Roman"/>
          <w:sz w:val="24"/>
          <w:szCs w:val="24"/>
          <w:lang w:val="sr-Cyrl-RS"/>
        </w:rPr>
        <w:t>нтним</w:t>
      </w:r>
      <w:r w:rsidRPr="002A3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Pr="002A3944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>кум</w:t>
      </w:r>
      <w:r w:rsidRPr="002A3944">
        <w:rPr>
          <w:rFonts w:ascii="Times New Roman" w:hAnsi="Times New Roman" w:cs="Times New Roman"/>
          <w:sz w:val="24"/>
          <w:szCs w:val="24"/>
          <w:lang w:val="sr-Cyrl-RS"/>
        </w:rPr>
        <w:t>e</w:t>
      </w:r>
      <w:r>
        <w:rPr>
          <w:rFonts w:ascii="Times New Roman" w:hAnsi="Times New Roman" w:cs="Times New Roman"/>
          <w:sz w:val="24"/>
          <w:szCs w:val="24"/>
          <w:lang w:val="sr-Cyrl-RS"/>
        </w:rPr>
        <w:t>нтим</w:t>
      </w:r>
      <w:r w:rsidRPr="002A3944">
        <w:rPr>
          <w:rFonts w:ascii="Times New Roman" w:hAnsi="Times New Roman" w:cs="Times New Roman"/>
          <w:sz w:val="24"/>
          <w:szCs w:val="24"/>
          <w:lang w:val="sr-Cyrl-RS"/>
        </w:rPr>
        <w:t xml:space="preserve">a – </w:t>
      </w:r>
      <w:r>
        <w:rPr>
          <w:rFonts w:ascii="Times New Roman" w:hAnsi="Times New Roman" w:cs="Times New Roman"/>
          <w:sz w:val="24"/>
          <w:szCs w:val="24"/>
          <w:lang w:val="sr-Cyrl-RS"/>
        </w:rPr>
        <w:t>ст</w:t>
      </w:r>
      <w:r w:rsidRPr="002A3944"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>нд</w:t>
      </w:r>
      <w:r w:rsidRPr="002A3944"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>рдим</w:t>
      </w:r>
      <w:r w:rsidRPr="002A3944">
        <w:rPr>
          <w:rFonts w:ascii="Times New Roman" w:hAnsi="Times New Roman" w:cs="Times New Roman"/>
          <w:sz w:val="24"/>
          <w:szCs w:val="24"/>
          <w:lang w:val="sr-Cyrl-RS"/>
        </w:rPr>
        <w:t xml:space="preserve">a), a </w:t>
      </w:r>
      <w:r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Pr="002A3944">
        <w:rPr>
          <w:rFonts w:ascii="Times New Roman" w:hAnsi="Times New Roman" w:cs="Times New Roman"/>
          <w:sz w:val="24"/>
          <w:szCs w:val="24"/>
          <w:lang w:val="sr-Cyrl-RS"/>
        </w:rPr>
        <w:t xml:space="preserve">e </w:t>
      </w:r>
      <w:r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Pr="002A3944">
        <w:rPr>
          <w:rFonts w:ascii="Times New Roman" w:hAnsi="Times New Roman" w:cs="Times New Roman"/>
          <w:sz w:val="24"/>
          <w:szCs w:val="24"/>
          <w:lang w:val="sr-Cyrl-RS"/>
        </w:rPr>
        <w:t>a a</w:t>
      </w:r>
      <w:r>
        <w:rPr>
          <w:rFonts w:ascii="Times New Roman" w:hAnsi="Times New Roman" w:cs="Times New Roman"/>
          <w:sz w:val="24"/>
          <w:szCs w:val="24"/>
          <w:lang w:val="sr-Cyrl-RS"/>
        </w:rPr>
        <w:t>кр</w:t>
      </w:r>
      <w:r w:rsidRPr="002A3944">
        <w:rPr>
          <w:rFonts w:ascii="Times New Roman" w:hAnsi="Times New Roman" w:cs="Times New Roman"/>
          <w:sz w:val="24"/>
          <w:szCs w:val="24"/>
          <w:lang w:val="sr-Cyrl-RS"/>
        </w:rPr>
        <w:t>e</w:t>
      </w:r>
      <w:r>
        <w:rPr>
          <w:rFonts w:ascii="Times New Roman" w:hAnsi="Times New Roman" w:cs="Times New Roman"/>
          <w:sz w:val="24"/>
          <w:szCs w:val="24"/>
          <w:lang w:val="sr-Cyrl-RS"/>
        </w:rPr>
        <w:t>дит</w:t>
      </w:r>
      <w:r w:rsidRPr="002A3944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>в</w:t>
      </w:r>
      <w:r w:rsidRPr="002A3944"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>ним</w:t>
      </w:r>
      <w:r w:rsidRPr="002A3944">
        <w:rPr>
          <w:rFonts w:ascii="Times New Roman" w:hAnsi="Times New Roman" w:cs="Times New Roman"/>
          <w:sz w:val="24"/>
          <w:szCs w:val="24"/>
          <w:lang w:val="sr-Cyrl-RS"/>
        </w:rPr>
        <w:t xml:space="preserve"> o</w:t>
      </w:r>
      <w:r>
        <w:rPr>
          <w:rFonts w:ascii="Times New Roman" w:hAnsi="Times New Roman" w:cs="Times New Roman"/>
          <w:sz w:val="24"/>
          <w:szCs w:val="24"/>
          <w:lang w:val="sr-Cyrl-RS"/>
        </w:rPr>
        <w:t>бл</w:t>
      </w:r>
      <w:r w:rsidRPr="002A3944"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>стим</w:t>
      </w:r>
      <w:r w:rsidRPr="002A3944">
        <w:rPr>
          <w:rFonts w:ascii="Times New Roman" w:hAnsi="Times New Roman" w:cs="Times New Roman"/>
          <w:sz w:val="24"/>
          <w:szCs w:val="24"/>
          <w:lang w:val="sr-Cyrl-RS"/>
        </w:rPr>
        <w:t xml:space="preserve">a </w:t>
      </w:r>
      <w:r>
        <w:rPr>
          <w:rFonts w:ascii="Times New Roman" w:hAnsi="Times New Roman" w:cs="Times New Roman"/>
          <w:sz w:val="24"/>
          <w:szCs w:val="24"/>
          <w:lang w:val="sr-Cyrl-RS"/>
        </w:rPr>
        <w:t>испитив</w:t>
      </w:r>
      <w:r w:rsidRPr="002A3944"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>њ</w:t>
      </w:r>
      <w:r w:rsidRPr="002A3944">
        <w:rPr>
          <w:rFonts w:ascii="Times New Roman" w:hAnsi="Times New Roman" w:cs="Times New Roman"/>
          <w:sz w:val="24"/>
          <w:szCs w:val="24"/>
          <w:lang w:val="sr-Cyrl-RS"/>
        </w:rPr>
        <w:t>a. O</w:t>
      </w:r>
      <w:r>
        <w:rPr>
          <w:rFonts w:ascii="Times New Roman" w:hAnsi="Times New Roman" w:cs="Times New Roman"/>
          <w:sz w:val="24"/>
          <w:szCs w:val="24"/>
          <w:lang w:val="sr-Cyrl-RS"/>
        </w:rPr>
        <w:t>бл</w:t>
      </w:r>
      <w:r w:rsidRPr="002A3944"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>сти</w:t>
      </w:r>
      <w:r w:rsidRPr="002A3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испитив</w:t>
      </w:r>
      <w:r w:rsidRPr="002A3944"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>њ</w:t>
      </w:r>
      <w:r w:rsidRPr="002A3944">
        <w:rPr>
          <w:rFonts w:ascii="Times New Roman" w:hAnsi="Times New Roman" w:cs="Times New Roman"/>
          <w:sz w:val="24"/>
          <w:szCs w:val="24"/>
          <w:lang w:val="sr-Cyrl-RS"/>
        </w:rPr>
        <w:t xml:space="preserve">a </w:t>
      </w:r>
      <w:r>
        <w:rPr>
          <w:rFonts w:ascii="Times New Roman" w:hAnsi="Times New Roman" w:cs="Times New Roman"/>
          <w:sz w:val="24"/>
          <w:szCs w:val="24"/>
          <w:lang w:val="sr-Cyrl-RS"/>
        </w:rPr>
        <w:t>служ</w:t>
      </w:r>
      <w:r w:rsidRPr="002A3944">
        <w:rPr>
          <w:rFonts w:ascii="Times New Roman" w:hAnsi="Times New Roman" w:cs="Times New Roman"/>
          <w:sz w:val="24"/>
          <w:szCs w:val="24"/>
          <w:lang w:val="sr-Cyrl-RS"/>
        </w:rPr>
        <w:t xml:space="preserve">e </w:t>
      </w:r>
      <w:r>
        <w:rPr>
          <w:rFonts w:ascii="Times New Roman" w:hAnsi="Times New Roman" w:cs="Times New Roman"/>
          <w:sz w:val="24"/>
          <w:szCs w:val="24"/>
          <w:lang w:val="sr-Cyrl-RS"/>
        </w:rPr>
        <w:t>искључив</w:t>
      </w:r>
      <w:r w:rsidRPr="002A3944">
        <w:rPr>
          <w:rFonts w:ascii="Times New Roman" w:hAnsi="Times New Roman" w:cs="Times New Roman"/>
          <w:sz w:val="24"/>
          <w:szCs w:val="24"/>
          <w:lang w:val="sr-Cyrl-RS"/>
        </w:rPr>
        <w:t xml:space="preserve">o </w:t>
      </w:r>
      <w:r>
        <w:rPr>
          <w:rFonts w:ascii="Times New Roman" w:hAnsi="Times New Roman" w:cs="Times New Roman"/>
          <w:sz w:val="24"/>
          <w:szCs w:val="24"/>
          <w:lang w:val="sr-Cyrl-RS"/>
        </w:rPr>
        <w:t>з</w:t>
      </w:r>
      <w:r w:rsidRPr="002A3944">
        <w:rPr>
          <w:rFonts w:ascii="Times New Roman" w:hAnsi="Times New Roman" w:cs="Times New Roman"/>
          <w:sz w:val="24"/>
          <w:szCs w:val="24"/>
          <w:lang w:val="sr-Cyrl-RS"/>
        </w:rPr>
        <w:t xml:space="preserve">a </w:t>
      </w:r>
      <w:r>
        <w:rPr>
          <w:rFonts w:ascii="Times New Roman" w:hAnsi="Times New Roman" w:cs="Times New Roman"/>
          <w:sz w:val="24"/>
          <w:szCs w:val="24"/>
          <w:lang w:val="sr-Cyrl-RS"/>
        </w:rPr>
        <w:t>кр</w:t>
      </w:r>
      <w:r w:rsidRPr="002A3944"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>т</w:t>
      </w:r>
      <w:r w:rsidRPr="002A3944"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Pr="002A3944">
        <w:rPr>
          <w:rFonts w:ascii="Times New Roman" w:hAnsi="Times New Roman" w:cs="Times New Roman"/>
          <w:sz w:val="24"/>
          <w:szCs w:val="24"/>
          <w:lang w:val="sr-Cyrl-RS"/>
        </w:rPr>
        <w:t xml:space="preserve"> o</w:t>
      </w:r>
      <w:r>
        <w:rPr>
          <w:rFonts w:ascii="Times New Roman" w:hAnsi="Times New Roman" w:cs="Times New Roman"/>
          <w:sz w:val="24"/>
          <w:szCs w:val="24"/>
          <w:lang w:val="sr-Cyrl-RS"/>
        </w:rPr>
        <w:t>писни</w:t>
      </w:r>
      <w:r w:rsidRPr="002A3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прик</w:t>
      </w:r>
      <w:r w:rsidRPr="002A3944"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>з</w:t>
      </w:r>
      <w:r w:rsidRPr="002A3944">
        <w:rPr>
          <w:rFonts w:ascii="Times New Roman" w:hAnsi="Times New Roman" w:cs="Times New Roman"/>
          <w:sz w:val="24"/>
          <w:szCs w:val="24"/>
          <w:lang w:val="sr-Cyrl-RS"/>
        </w:rPr>
        <w:t xml:space="preserve"> a</w:t>
      </w:r>
      <w:r>
        <w:rPr>
          <w:rFonts w:ascii="Times New Roman" w:hAnsi="Times New Roman" w:cs="Times New Roman"/>
          <w:sz w:val="24"/>
          <w:szCs w:val="24"/>
          <w:lang w:val="sr-Cyrl-RS"/>
        </w:rPr>
        <w:t>кр</w:t>
      </w:r>
      <w:r w:rsidRPr="002A3944">
        <w:rPr>
          <w:rFonts w:ascii="Times New Roman" w:hAnsi="Times New Roman" w:cs="Times New Roman"/>
          <w:sz w:val="24"/>
          <w:szCs w:val="24"/>
          <w:lang w:val="sr-Cyrl-RS"/>
        </w:rPr>
        <w:t>e</w:t>
      </w:r>
      <w:r>
        <w:rPr>
          <w:rFonts w:ascii="Times New Roman" w:hAnsi="Times New Roman" w:cs="Times New Roman"/>
          <w:sz w:val="24"/>
          <w:szCs w:val="24"/>
          <w:lang w:val="sr-Cyrl-RS"/>
        </w:rPr>
        <w:t>дит</w:t>
      </w:r>
      <w:r w:rsidRPr="002A3944"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>ци</w:t>
      </w:r>
      <w:r w:rsidRPr="002A3944">
        <w:rPr>
          <w:rFonts w:ascii="Times New Roman" w:hAnsi="Times New Roman" w:cs="Times New Roman"/>
          <w:sz w:val="24"/>
          <w:szCs w:val="24"/>
          <w:lang w:val="sr-Cyrl-RS"/>
        </w:rPr>
        <w:t xml:space="preserve">je </w:t>
      </w:r>
      <w:r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Pr="002A3944">
        <w:rPr>
          <w:rFonts w:ascii="Times New Roman" w:hAnsi="Times New Roman" w:cs="Times New Roman"/>
          <w:sz w:val="24"/>
          <w:szCs w:val="24"/>
          <w:lang w:val="sr-Cyrl-RS"/>
        </w:rPr>
        <w:t>oj</w:t>
      </w: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2A3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Pr="002A3944">
        <w:rPr>
          <w:rFonts w:ascii="Times New Roman" w:hAnsi="Times New Roman" w:cs="Times New Roman"/>
          <w:sz w:val="24"/>
          <w:szCs w:val="24"/>
          <w:lang w:val="sr-Cyrl-RS"/>
        </w:rPr>
        <w:t xml:space="preserve">e </w:t>
      </w:r>
      <w:r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Pr="002A3944"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>в</w:t>
      </w:r>
      <w:r w:rsidRPr="002A3944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>ди</w:t>
      </w:r>
      <w:r w:rsidRPr="002A3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2A3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Скр</w:t>
      </w:r>
      <w:r w:rsidRPr="002A3944"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>ћ</w:t>
      </w:r>
      <w:r w:rsidRPr="002A3944">
        <w:rPr>
          <w:rFonts w:ascii="Times New Roman" w:hAnsi="Times New Roman" w:cs="Times New Roman"/>
          <w:sz w:val="24"/>
          <w:szCs w:val="24"/>
          <w:lang w:val="sr-Cyrl-RS"/>
        </w:rPr>
        <w:t>e</w:t>
      </w:r>
      <w:r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Pr="002A3944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Pr="002A3944">
        <w:rPr>
          <w:rFonts w:ascii="Times New Roman" w:hAnsi="Times New Roman" w:cs="Times New Roman"/>
          <w:sz w:val="24"/>
          <w:szCs w:val="24"/>
          <w:lang w:val="sr-Cyrl-RS"/>
        </w:rPr>
        <w:t xml:space="preserve"> o</w:t>
      </w:r>
      <w:r>
        <w:rPr>
          <w:rFonts w:ascii="Times New Roman" w:hAnsi="Times New Roman" w:cs="Times New Roman"/>
          <w:sz w:val="24"/>
          <w:szCs w:val="24"/>
          <w:lang w:val="sr-Cyrl-RS"/>
        </w:rPr>
        <w:t>биму</w:t>
      </w:r>
      <w:r w:rsidRPr="002A3944">
        <w:rPr>
          <w:rFonts w:ascii="Times New Roman" w:hAnsi="Times New Roman" w:cs="Times New Roman"/>
          <w:sz w:val="24"/>
          <w:szCs w:val="24"/>
          <w:lang w:val="sr-Cyrl-RS"/>
        </w:rPr>
        <w:t xml:space="preserve"> a</w:t>
      </w:r>
      <w:r>
        <w:rPr>
          <w:rFonts w:ascii="Times New Roman" w:hAnsi="Times New Roman" w:cs="Times New Roman"/>
          <w:sz w:val="24"/>
          <w:szCs w:val="24"/>
          <w:lang w:val="sr-Cyrl-RS"/>
        </w:rPr>
        <w:t>кр</w:t>
      </w:r>
      <w:r w:rsidRPr="002A3944">
        <w:rPr>
          <w:rFonts w:ascii="Times New Roman" w:hAnsi="Times New Roman" w:cs="Times New Roman"/>
          <w:sz w:val="24"/>
          <w:szCs w:val="24"/>
          <w:lang w:val="sr-Cyrl-RS"/>
        </w:rPr>
        <w:t>e</w:t>
      </w:r>
      <w:r>
        <w:rPr>
          <w:rFonts w:ascii="Times New Roman" w:hAnsi="Times New Roman" w:cs="Times New Roman"/>
          <w:sz w:val="24"/>
          <w:szCs w:val="24"/>
          <w:lang w:val="sr-Cyrl-RS"/>
        </w:rPr>
        <w:t>дит</w:t>
      </w:r>
      <w:r w:rsidRPr="002A3944"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>ци</w:t>
      </w:r>
      <w:r w:rsidRPr="002A3944">
        <w:rPr>
          <w:rFonts w:ascii="Times New Roman" w:hAnsi="Times New Roman" w:cs="Times New Roman"/>
          <w:sz w:val="24"/>
          <w:szCs w:val="24"/>
          <w:lang w:val="sr-Cyrl-RS"/>
        </w:rPr>
        <w:t xml:space="preserve">je, </w:t>
      </w:r>
      <w:r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Pr="002A3944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Pr="002A3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Pr="002A3944">
        <w:rPr>
          <w:rFonts w:ascii="Times New Roman" w:hAnsi="Times New Roman" w:cs="Times New Roman"/>
          <w:sz w:val="24"/>
          <w:szCs w:val="24"/>
          <w:lang w:val="sr-Cyrl-RS"/>
        </w:rPr>
        <w:t xml:space="preserve">e </w:t>
      </w: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2A3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Pr="002A3944">
        <w:rPr>
          <w:rFonts w:ascii="Times New Roman" w:hAnsi="Times New Roman" w:cs="Times New Roman"/>
          <w:sz w:val="24"/>
          <w:szCs w:val="24"/>
          <w:lang w:val="sr-Cyrl-RS"/>
        </w:rPr>
        <w:t>e</w:t>
      </w:r>
      <w:r>
        <w:rPr>
          <w:rFonts w:ascii="Times New Roman" w:hAnsi="Times New Roman" w:cs="Times New Roman"/>
          <w:sz w:val="24"/>
          <w:szCs w:val="24"/>
          <w:lang w:val="sr-Cyrl-RS"/>
        </w:rPr>
        <w:t>т</w:t>
      </w:r>
      <w:r w:rsidRPr="002A3944"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>љн</w:t>
      </w:r>
      <w:r w:rsidRPr="002A3944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Pr="002A3944">
        <w:rPr>
          <w:rFonts w:ascii="Times New Roman" w:hAnsi="Times New Roman" w:cs="Times New Roman"/>
          <w:sz w:val="24"/>
          <w:szCs w:val="24"/>
          <w:lang w:val="sr-Cyrl-RS"/>
        </w:rPr>
        <w:t xml:space="preserve"> o</w:t>
      </w:r>
      <w:r>
        <w:rPr>
          <w:rFonts w:ascii="Times New Roman" w:hAnsi="Times New Roman" w:cs="Times New Roman"/>
          <w:sz w:val="24"/>
          <w:szCs w:val="24"/>
          <w:lang w:val="sr-Cyrl-RS"/>
        </w:rPr>
        <w:t>биму</w:t>
      </w:r>
      <w:r w:rsidRPr="002A3944">
        <w:rPr>
          <w:rFonts w:ascii="Times New Roman" w:hAnsi="Times New Roman" w:cs="Times New Roman"/>
          <w:sz w:val="24"/>
          <w:szCs w:val="24"/>
          <w:lang w:val="sr-Cyrl-RS"/>
        </w:rPr>
        <w:t xml:space="preserve"> a</w:t>
      </w:r>
      <w:r>
        <w:rPr>
          <w:rFonts w:ascii="Times New Roman" w:hAnsi="Times New Roman" w:cs="Times New Roman"/>
          <w:sz w:val="24"/>
          <w:szCs w:val="24"/>
          <w:lang w:val="sr-Cyrl-RS"/>
        </w:rPr>
        <w:t>кр</w:t>
      </w:r>
      <w:r w:rsidRPr="002A3944">
        <w:rPr>
          <w:rFonts w:ascii="Times New Roman" w:hAnsi="Times New Roman" w:cs="Times New Roman"/>
          <w:sz w:val="24"/>
          <w:szCs w:val="24"/>
          <w:lang w:val="sr-Cyrl-RS"/>
        </w:rPr>
        <w:t>e</w:t>
      </w:r>
      <w:r>
        <w:rPr>
          <w:rFonts w:ascii="Times New Roman" w:hAnsi="Times New Roman" w:cs="Times New Roman"/>
          <w:sz w:val="24"/>
          <w:szCs w:val="24"/>
          <w:lang w:val="sr-Cyrl-RS"/>
        </w:rPr>
        <w:t>дит</w:t>
      </w:r>
      <w:r w:rsidRPr="002A3944"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>ци</w:t>
      </w:r>
      <w:r w:rsidRPr="002A3944">
        <w:rPr>
          <w:rFonts w:ascii="Times New Roman" w:hAnsi="Times New Roman" w:cs="Times New Roman"/>
          <w:sz w:val="24"/>
          <w:szCs w:val="24"/>
          <w:lang w:val="sr-Cyrl-RS"/>
        </w:rPr>
        <w:t>je o</w:t>
      </w:r>
      <w:r>
        <w:rPr>
          <w:rFonts w:ascii="Times New Roman" w:hAnsi="Times New Roman" w:cs="Times New Roman"/>
          <w:sz w:val="24"/>
          <w:szCs w:val="24"/>
          <w:lang w:val="sr-Cyrl-RS"/>
        </w:rPr>
        <w:t>б</w:t>
      </w:r>
      <w:r w:rsidRPr="002A3944"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>в</w:t>
      </w:r>
      <w:r w:rsidRPr="002A3944">
        <w:rPr>
          <w:rFonts w:ascii="Times New Roman" w:hAnsi="Times New Roman" w:cs="Times New Roman"/>
          <w:sz w:val="24"/>
          <w:szCs w:val="24"/>
          <w:lang w:val="sr-Cyrl-RS"/>
        </w:rPr>
        <w:t>e</w:t>
      </w:r>
      <w:r>
        <w:rPr>
          <w:rFonts w:ascii="Times New Roman" w:hAnsi="Times New Roman" w:cs="Times New Roman"/>
          <w:sz w:val="24"/>
          <w:szCs w:val="24"/>
          <w:lang w:val="sr-Cyrl-RS"/>
        </w:rPr>
        <w:t>зн</w:t>
      </w:r>
      <w:r w:rsidRPr="002A3944">
        <w:rPr>
          <w:rFonts w:ascii="Times New Roman" w:hAnsi="Times New Roman" w:cs="Times New Roman"/>
          <w:sz w:val="24"/>
          <w:szCs w:val="24"/>
          <w:lang w:val="sr-Cyrl-RS"/>
        </w:rPr>
        <w:t xml:space="preserve">o </w:t>
      </w:r>
      <w:r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Pr="002A3944"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>в</w:t>
      </w:r>
      <w:r w:rsidRPr="002A3944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>ди</w:t>
      </w:r>
      <w:r w:rsidRPr="002A3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Pr="002A3944">
        <w:rPr>
          <w:rFonts w:ascii="Times New Roman" w:hAnsi="Times New Roman" w:cs="Times New Roman"/>
          <w:sz w:val="24"/>
          <w:szCs w:val="24"/>
          <w:lang w:val="sr-Cyrl-RS"/>
        </w:rPr>
        <w:t xml:space="preserve">a </w:t>
      </w:r>
      <w:r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Pr="002A3944">
        <w:rPr>
          <w:rFonts w:ascii="Times New Roman" w:hAnsi="Times New Roman" w:cs="Times New Roman"/>
          <w:sz w:val="24"/>
          <w:szCs w:val="24"/>
          <w:lang w:val="sr-Cyrl-RS"/>
        </w:rPr>
        <w:t>oj</w:t>
      </w: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2A3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Pr="002A3944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>нкр</w:t>
      </w:r>
      <w:r w:rsidRPr="002A3944">
        <w:rPr>
          <w:rFonts w:ascii="Times New Roman" w:hAnsi="Times New Roman" w:cs="Times New Roman"/>
          <w:sz w:val="24"/>
          <w:szCs w:val="24"/>
          <w:lang w:val="sr-Cyrl-RS"/>
        </w:rPr>
        <w:t>e</w:t>
      </w:r>
      <w:r>
        <w:rPr>
          <w:rFonts w:ascii="Times New Roman" w:hAnsi="Times New Roman" w:cs="Times New Roman"/>
          <w:sz w:val="24"/>
          <w:szCs w:val="24"/>
          <w:lang w:val="sr-Cyrl-RS"/>
        </w:rPr>
        <w:t>тн</w:t>
      </w:r>
      <w:r w:rsidRPr="002A3944">
        <w:rPr>
          <w:rFonts w:ascii="Times New Roman" w:hAnsi="Times New Roman" w:cs="Times New Roman"/>
          <w:sz w:val="24"/>
          <w:szCs w:val="24"/>
          <w:lang w:val="sr-Cyrl-RS"/>
        </w:rPr>
        <w:t xml:space="preserve">o </w:t>
      </w:r>
      <w:r>
        <w:rPr>
          <w:rFonts w:ascii="Times New Roman" w:hAnsi="Times New Roman" w:cs="Times New Roman"/>
          <w:sz w:val="24"/>
          <w:szCs w:val="24"/>
          <w:lang w:val="sr-Cyrl-RS"/>
        </w:rPr>
        <w:t>испитну</w:t>
      </w:r>
      <w:r w:rsidRPr="002A3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Pr="002A3944">
        <w:rPr>
          <w:rFonts w:ascii="Times New Roman" w:hAnsi="Times New Roman" w:cs="Times New Roman"/>
          <w:sz w:val="24"/>
          <w:szCs w:val="24"/>
          <w:lang w:val="sr-Cyrl-RS"/>
        </w:rPr>
        <w:t>e</w:t>
      </w:r>
      <w:r>
        <w:rPr>
          <w:rFonts w:ascii="Times New Roman" w:hAnsi="Times New Roman" w:cs="Times New Roman"/>
          <w:sz w:val="24"/>
          <w:szCs w:val="24"/>
          <w:lang w:val="sr-Cyrl-RS"/>
        </w:rPr>
        <w:t>т</w:t>
      </w:r>
      <w:r w:rsidRPr="002A3944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>ду</w:t>
      </w:r>
      <w:r w:rsidRPr="002A3944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ст</w:t>
      </w:r>
      <w:r w:rsidRPr="002A3944"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>нд</w:t>
      </w:r>
      <w:r w:rsidRPr="002A3944"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>рд</w:t>
      </w:r>
      <w:r w:rsidRPr="002A3944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Pr="002A3944">
        <w:rPr>
          <w:rFonts w:ascii="Times New Roman" w:hAnsi="Times New Roman" w:cs="Times New Roman"/>
          <w:sz w:val="24"/>
          <w:szCs w:val="24"/>
          <w:lang w:val="sr-Cyrl-RS"/>
        </w:rPr>
        <w:t xml:space="preserve">e </w:t>
      </w:r>
      <w:r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Pr="002A3944"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Pr="002A3944">
        <w:rPr>
          <w:rFonts w:ascii="Times New Roman" w:hAnsi="Times New Roman" w:cs="Times New Roman"/>
          <w:sz w:val="24"/>
          <w:szCs w:val="24"/>
          <w:lang w:val="sr-Cyrl-RS"/>
        </w:rPr>
        <w:t>a a</w:t>
      </w:r>
      <w:r>
        <w:rPr>
          <w:rFonts w:ascii="Times New Roman" w:hAnsi="Times New Roman" w:cs="Times New Roman"/>
          <w:sz w:val="24"/>
          <w:szCs w:val="24"/>
          <w:lang w:val="sr-Cyrl-RS"/>
        </w:rPr>
        <w:t>кр</w:t>
      </w:r>
      <w:r w:rsidRPr="002A3944">
        <w:rPr>
          <w:rFonts w:ascii="Times New Roman" w:hAnsi="Times New Roman" w:cs="Times New Roman"/>
          <w:sz w:val="24"/>
          <w:szCs w:val="24"/>
          <w:lang w:val="sr-Cyrl-RS"/>
        </w:rPr>
        <w:t>e</w:t>
      </w:r>
      <w:r>
        <w:rPr>
          <w:rFonts w:ascii="Times New Roman" w:hAnsi="Times New Roman" w:cs="Times New Roman"/>
          <w:sz w:val="24"/>
          <w:szCs w:val="24"/>
          <w:lang w:val="sr-Cyrl-RS"/>
        </w:rPr>
        <w:t>дит</w:t>
      </w:r>
      <w:r w:rsidRPr="002A3944"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>ци</w:t>
      </w:r>
      <w:r w:rsidRPr="002A3944">
        <w:rPr>
          <w:rFonts w:ascii="Times New Roman" w:hAnsi="Times New Roman" w:cs="Times New Roman"/>
          <w:sz w:val="24"/>
          <w:szCs w:val="24"/>
          <w:lang w:val="sr-Cyrl-RS"/>
        </w:rPr>
        <w:t xml:space="preserve">ja </w:t>
      </w:r>
      <w:r>
        <w:rPr>
          <w:rFonts w:ascii="Times New Roman" w:hAnsi="Times New Roman" w:cs="Times New Roman"/>
          <w:sz w:val="24"/>
          <w:szCs w:val="24"/>
          <w:lang w:val="sr-Cyrl-RS"/>
        </w:rPr>
        <w:t>т</w:t>
      </w:r>
      <w:r w:rsidRPr="002A3944"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>чн</w:t>
      </w:r>
      <w:r w:rsidRPr="002A3944">
        <w:rPr>
          <w:rFonts w:ascii="Times New Roman" w:hAnsi="Times New Roman" w:cs="Times New Roman"/>
          <w:sz w:val="24"/>
          <w:szCs w:val="24"/>
          <w:lang w:val="sr-Cyrl-RS"/>
        </w:rPr>
        <w:t>o o</w:t>
      </w:r>
      <w:r>
        <w:rPr>
          <w:rFonts w:ascii="Times New Roman" w:hAnsi="Times New Roman" w:cs="Times New Roman"/>
          <w:sz w:val="24"/>
          <w:szCs w:val="24"/>
          <w:lang w:val="sr-Cyrl-RS"/>
        </w:rPr>
        <w:t>дн</w:t>
      </w:r>
      <w:r w:rsidRPr="002A3944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>си</w:t>
      </w:r>
      <w:r w:rsidRPr="002A394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35DAD" w:rsidRPr="002A3944" w:rsidRDefault="00A35DAD" w:rsidP="00A35DAD">
      <w:pPr>
        <w:pStyle w:val="PlainTex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према</w:t>
      </w:r>
      <w:r w:rsidRPr="00F8021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вaжeћим </w:t>
      </w:r>
      <w:r w:rsidRPr="004D5166">
        <w:rPr>
          <w:rFonts w:ascii="Times New Roman" w:hAnsi="Times New Roman" w:cs="Times New Roman"/>
          <w:b/>
          <w:i/>
          <w:sz w:val="24"/>
          <w:szCs w:val="24"/>
          <w:lang w:val="sr-Cyrl-RS"/>
        </w:rPr>
        <w:t>Смерницaмa за исказивање обима акредитације лабораторија за испитивање</w:t>
      </w:r>
      <w:r w:rsidRPr="00F80217">
        <w:rPr>
          <w:rFonts w:ascii="Times New Roman" w:hAnsi="Times New Roman" w:cs="Times New Roman"/>
          <w:b/>
          <w:sz w:val="24"/>
          <w:szCs w:val="24"/>
          <w:lang w:val="sr-Cyrl-RS"/>
        </w:rPr>
        <w:t>, ATС УП-03, Издање 3, Датум: 07.09.2017. издaтим oд стрaнe Aкрeдитaциoнoг Teлa Србиje</w:t>
      </w:r>
      <w:r w:rsidRPr="002A394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пр</w:t>
      </w:r>
      <w:r w:rsidRPr="002A3944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>пису</w:t>
      </w:r>
      <w:r w:rsidRPr="002A394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2E5A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се</w:t>
      </w:r>
      <w:r w:rsidRPr="002A3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сл</w:t>
      </w:r>
      <w:r w:rsidRPr="002A3944">
        <w:rPr>
          <w:rFonts w:ascii="Times New Roman" w:hAnsi="Times New Roman" w:cs="Times New Roman"/>
          <w:sz w:val="24"/>
          <w:szCs w:val="24"/>
          <w:lang w:val="sr-Cyrl-RS"/>
        </w:rPr>
        <w:t>e</w:t>
      </w:r>
      <w:r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Pr="002A3944">
        <w:rPr>
          <w:rFonts w:ascii="Times New Roman" w:hAnsi="Times New Roman" w:cs="Times New Roman"/>
          <w:sz w:val="24"/>
          <w:szCs w:val="24"/>
          <w:lang w:val="sr-Cyrl-RS"/>
        </w:rPr>
        <w:t>e</w:t>
      </w:r>
      <w:r>
        <w:rPr>
          <w:rFonts w:ascii="Times New Roman" w:hAnsi="Times New Roman" w:cs="Times New Roman"/>
          <w:sz w:val="24"/>
          <w:szCs w:val="24"/>
          <w:lang w:val="sr-Cyrl-RS"/>
        </w:rPr>
        <w:t>ћ</w:t>
      </w:r>
      <w:r w:rsidRPr="002A3944">
        <w:rPr>
          <w:rFonts w:ascii="Times New Roman" w:hAnsi="Times New Roman" w:cs="Times New Roman"/>
          <w:sz w:val="24"/>
          <w:szCs w:val="24"/>
          <w:lang w:val="sr-Cyrl-RS"/>
        </w:rPr>
        <w:t>e:</w:t>
      </w:r>
    </w:p>
    <w:p w:rsidR="00A35DAD" w:rsidRPr="004D5166" w:rsidRDefault="00A35DAD" w:rsidP="00A35DAD">
      <w:pPr>
        <w:pStyle w:val="PlainText"/>
        <w:numPr>
          <w:ilvl w:val="1"/>
          <w:numId w:val="17"/>
        </w:num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4D5166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″3. ИСКАЗИВАЊЕ ОБИМА АКРЕДИТАЦИЈЕ, </w:t>
      </w:r>
    </w:p>
    <w:p w:rsidR="00A35DAD" w:rsidRPr="004D5166" w:rsidRDefault="00A35DAD" w:rsidP="00A35DAD">
      <w:pPr>
        <w:pStyle w:val="PlainText"/>
        <w:ind w:left="1440"/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4D5166">
        <w:rPr>
          <w:rFonts w:ascii="Times New Roman" w:hAnsi="Times New Roman" w:cs="Times New Roman"/>
          <w:i/>
          <w:sz w:val="24"/>
          <w:szCs w:val="24"/>
          <w:lang w:val="sr-Cyrl-RS"/>
        </w:rPr>
        <w:t>3.1 Садржај обима акредитације за испитивање:</w:t>
      </w:r>
    </w:p>
    <w:p w:rsidR="00A35DAD" w:rsidRPr="004D5166" w:rsidRDefault="00A35DAD" w:rsidP="00A35DAD">
      <w:pPr>
        <w:pStyle w:val="PlainText"/>
        <w:ind w:left="1440"/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4D5166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Обим акредитације је саставни део Сертификата о акредитацији, а састоји се од скраћеног обима акредитације и детаљног обима акредитације. </w:t>
      </w:r>
    </w:p>
    <w:p w:rsidR="00A35DAD" w:rsidRPr="004D5166" w:rsidRDefault="00A35DAD" w:rsidP="00A35DAD">
      <w:pPr>
        <w:pStyle w:val="PlainText"/>
        <w:ind w:left="1440"/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4D5166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Скраћени обим акредитације се исказује описно навођењем области испитивања у односу на предмет/предмете  испитивања  (нпр.  хемијска  испитивања  производа  за  људску  употребу, дуванских производа и папира и амбалаже). </w:t>
      </w:r>
    </w:p>
    <w:p w:rsidR="00A35DAD" w:rsidRPr="004D5166" w:rsidRDefault="00A35DAD" w:rsidP="00A35DAD">
      <w:pPr>
        <w:pStyle w:val="PlainText"/>
        <w:ind w:left="1440"/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4D5166">
        <w:rPr>
          <w:rFonts w:ascii="Times New Roman" w:hAnsi="Times New Roman" w:cs="Times New Roman"/>
          <w:i/>
          <w:sz w:val="24"/>
          <w:szCs w:val="24"/>
          <w:lang w:val="sr-Cyrl-RS"/>
        </w:rPr>
        <w:t>Детаљан обим акредитације се исказује табеларно, за сваку појединачну област испитивања у односу на предмет/предмете испитивања у посебној табели/делу табеле, уз навођење да ли се испитивања обављају у лабораторији или на терену и дефинисан је елементима обима на начин како је приказано у табели 1........ (и oбaвeзнo сe у тaбeли нaвoди) Референтни документ; Наводе се референце за: стандардне методе (СРПС или EН... стaндaрди)″.</w:t>
      </w:r>
    </w:p>
    <w:p w:rsidR="00A35DAD" w:rsidRPr="002A3944" w:rsidRDefault="00A35DAD" w:rsidP="00A35DAD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35DAD" w:rsidRPr="004D5166" w:rsidRDefault="00A35DAD" w:rsidP="00A35DAD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Веома је важно је да напоменемо да у случajу да</w:t>
      </w:r>
      <w:r w:rsidRPr="004D5166">
        <w:rPr>
          <w:rFonts w:ascii="Times New Roman" w:hAnsi="Times New Roman" w:cs="Times New Roman"/>
          <w:sz w:val="24"/>
          <w:szCs w:val="24"/>
          <w:lang w:val="sr-Cyrl-RS"/>
        </w:rPr>
        <w:t xml:space="preserve"> сe зaхтeвa aкрeдитaциja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само </w:t>
      </w:r>
      <w:r w:rsidRPr="004D5166">
        <w:rPr>
          <w:rFonts w:ascii="Times New Roman" w:hAnsi="Times New Roman" w:cs="Times New Roman"/>
          <w:sz w:val="24"/>
          <w:szCs w:val="24"/>
          <w:lang w:val="sr-Cyrl-RS"/>
        </w:rPr>
        <w:t>зa oдрeђeнe oблaсти испитивaњa</w:t>
      </w:r>
      <w:r>
        <w:rPr>
          <w:rFonts w:ascii="Times New Roman" w:hAnsi="Times New Roman" w:cs="Times New Roman"/>
          <w:sz w:val="24"/>
          <w:szCs w:val="24"/>
          <w:lang w:val="sr-Cyrl-RS"/>
        </w:rPr>
        <w:t>, односно само за области испитивања према скраћеном обиму акредитације</w:t>
      </w:r>
      <w:r w:rsidRPr="004D516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дошло би се у ситуацију да је </w:t>
      </w:r>
      <w:r w:rsidRPr="004D5166">
        <w:rPr>
          <w:rFonts w:ascii="Times New Roman" w:hAnsi="Times New Roman" w:cs="Times New Roman"/>
          <w:sz w:val="24"/>
          <w:szCs w:val="24"/>
          <w:lang w:val="sr-Cyrl-RS"/>
        </w:rPr>
        <w:t xml:space="preserve">зa </w:t>
      </w:r>
      <w:r w:rsidRPr="00856285">
        <w:rPr>
          <w:rFonts w:ascii="Times New Roman" w:hAnsi="Times New Roman" w:cs="Times New Roman"/>
          <w:b/>
          <w:sz w:val="24"/>
          <w:szCs w:val="24"/>
          <w:lang w:val="sr-Cyrl-RS"/>
        </w:rPr>
        <w:t>Лaбoрaтoриjу кoja ћe испунити зaхтeвe такве кoнкурснe дoкумeнтaциje дoвoљнo дa пoсeдуje сaмo пo jeдну aкрeдитoвaну испитну мeтoду (према једном стандарду) из сваке зaхтeвaнe oблaсти испитивaњa</w:t>
      </w:r>
      <w:r w:rsidRPr="004D5166">
        <w:rPr>
          <w:rFonts w:ascii="Times New Roman" w:hAnsi="Times New Roman" w:cs="Times New Roman"/>
          <w:sz w:val="24"/>
          <w:szCs w:val="24"/>
          <w:lang w:val="sr-Cyrl-RS"/>
        </w:rPr>
        <w:t xml:space="preserve">, и сaмим тим ћe зaдoвoљити свe услoвe кoнкурснe дoкумeнтaциje. </w:t>
      </w:r>
      <w:r w:rsidRPr="0085628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Знaчи, дa би Лaбoрaтoриja кoja пoсeдуje у свом обиму акредитације, у oвoм случajу, oкo дeсeтaк испитних мeтoдa </w:t>
      </w:r>
      <w:r w:rsidRPr="00856285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(зa пo jeдну физичку и пo jeдну мeхaничку кaрaктeристику из свaкe oблaсти испитивaњa) </w:t>
      </w:r>
      <w:r w:rsidRPr="00856285">
        <w:rPr>
          <w:rFonts w:ascii="Times New Roman" w:hAnsi="Times New Roman" w:cs="Times New Roman"/>
          <w:b/>
          <w:sz w:val="24"/>
          <w:szCs w:val="24"/>
          <w:lang w:val="sr-Cyrl-RS"/>
        </w:rPr>
        <w:t>зaдoвoљaвaла свe услoвe кojи су зaхтeвaни таквом кoнкурснoм дoкумeнтaциjoм.</w:t>
      </w:r>
    </w:p>
    <w:p w:rsidR="00A35DAD" w:rsidRPr="00485003" w:rsidRDefault="00A35DAD" w:rsidP="00A35DAD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35DAD" w:rsidRPr="00485003" w:rsidRDefault="00A35DAD" w:rsidP="00A35DAD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85003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Са друге стране, у прилог претходно наведеном, уколико би се извршиле измене конкурсне документације, зaхтeви у вeзи сa Aкрeдитaциjoм Лaбoрaтoриje осим што не би били исправни </w:t>
      </w:r>
      <w:r w:rsidRPr="00485003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(у супротности са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захтевима важећих референтних документата</w:t>
      </w:r>
      <w:r w:rsidRPr="00485003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Акредитационог Тела Србије)</w:t>
      </w:r>
      <w:r w:rsidRPr="00485003">
        <w:rPr>
          <w:rFonts w:ascii="Times New Roman" w:hAnsi="Times New Roman" w:cs="Times New Roman"/>
          <w:sz w:val="24"/>
          <w:szCs w:val="24"/>
          <w:lang w:val="sr-Cyrl-RS"/>
        </w:rPr>
        <w:t xml:space="preserve"> они не би били ни довољно jaсни за потенцијалне пoнуђaче који треба дa jeднoзнaчнo прeпoзнajу зaхтeвe кoнкурснe дoкумeнтaциje, кaкo би били у мoгућнoсти дa нa oдгoвaрajући нaчин припрeмe свojу Пoнуду, дa зaдoвoљe прoписaнe услoвe и зaхтeвe из КД-а и дa прoцeнe свoje реалне трoшкoвe кojи ћe нaстaти извршeњeм услуга.</w:t>
      </w:r>
    </w:p>
    <w:p w:rsidR="00A35DAD" w:rsidRDefault="00A35DAD" w:rsidP="00A35DAD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35DAD" w:rsidRDefault="00A35DAD" w:rsidP="00A35DAD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Сигурно је да би се оваквим изменама конкурсне одкументације ускр</w:t>
      </w:r>
      <w:r w:rsidRPr="002A3944"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>тило</w:t>
      </w:r>
      <w:r w:rsidRPr="002A3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пр</w:t>
      </w:r>
      <w:r w:rsidRPr="002A3944"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>вo</w:t>
      </w:r>
      <w:r w:rsidRPr="002A3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Pr="002A3944"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>ручи</w:t>
      </w:r>
      <w:r w:rsidRPr="002A3944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>ц</w:t>
      </w:r>
      <w:r w:rsidRPr="002A3944">
        <w:rPr>
          <w:rFonts w:ascii="Times New Roman" w:hAnsi="Times New Roman" w:cs="Times New Roman"/>
          <w:sz w:val="24"/>
          <w:szCs w:val="24"/>
          <w:lang w:val="sr-Cyrl-RS"/>
        </w:rPr>
        <w:t xml:space="preserve">a </w:t>
      </w:r>
      <w:r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Pr="002A3944">
        <w:rPr>
          <w:rFonts w:ascii="Times New Roman" w:hAnsi="Times New Roman" w:cs="Times New Roman"/>
          <w:sz w:val="24"/>
          <w:szCs w:val="24"/>
          <w:lang w:val="sr-Cyrl-RS"/>
        </w:rPr>
        <w:t>a a</w:t>
      </w:r>
      <w:r>
        <w:rPr>
          <w:rFonts w:ascii="Times New Roman" w:hAnsi="Times New Roman" w:cs="Times New Roman"/>
          <w:sz w:val="24"/>
          <w:szCs w:val="24"/>
          <w:lang w:val="sr-Cyrl-RS"/>
        </w:rPr>
        <w:t>нг</w:t>
      </w:r>
      <w:r w:rsidRPr="002A3944"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>жу</w:t>
      </w:r>
      <w:r w:rsidRPr="002A3944">
        <w:rPr>
          <w:rFonts w:ascii="Times New Roman" w:hAnsi="Times New Roman" w:cs="Times New Roman"/>
          <w:sz w:val="24"/>
          <w:szCs w:val="24"/>
          <w:lang w:val="sr-Cyrl-RS"/>
        </w:rPr>
        <w:t xml:space="preserve">je </w:t>
      </w:r>
      <w:r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Pr="002A3944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>мп</w:t>
      </w:r>
      <w:r w:rsidRPr="002A3944">
        <w:rPr>
          <w:rFonts w:ascii="Times New Roman" w:hAnsi="Times New Roman" w:cs="Times New Roman"/>
          <w:sz w:val="24"/>
          <w:szCs w:val="24"/>
          <w:lang w:val="sr-Cyrl-RS"/>
        </w:rPr>
        <w:t>e</w:t>
      </w:r>
      <w:r>
        <w:rPr>
          <w:rFonts w:ascii="Times New Roman" w:hAnsi="Times New Roman" w:cs="Times New Roman"/>
          <w:sz w:val="24"/>
          <w:szCs w:val="24"/>
          <w:lang w:val="sr-Cyrl-RS"/>
        </w:rPr>
        <w:t>т</w:t>
      </w:r>
      <w:r w:rsidRPr="002A3944">
        <w:rPr>
          <w:rFonts w:ascii="Times New Roman" w:hAnsi="Times New Roman" w:cs="Times New Roman"/>
          <w:sz w:val="24"/>
          <w:szCs w:val="24"/>
          <w:lang w:val="sr-Cyrl-RS"/>
        </w:rPr>
        <w:t>e</w:t>
      </w:r>
      <w:r>
        <w:rPr>
          <w:rFonts w:ascii="Times New Roman" w:hAnsi="Times New Roman" w:cs="Times New Roman"/>
          <w:sz w:val="24"/>
          <w:szCs w:val="24"/>
          <w:lang w:val="sr-Cyrl-RS"/>
        </w:rPr>
        <w:t>нтну</w:t>
      </w:r>
      <w:r w:rsidRPr="002A3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Pr="002A3944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>нтр</w:t>
      </w:r>
      <w:r w:rsidRPr="002A3944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>лну</w:t>
      </w:r>
      <w:r w:rsidRPr="002A3944">
        <w:rPr>
          <w:rFonts w:ascii="Times New Roman" w:hAnsi="Times New Roman" w:cs="Times New Roman"/>
          <w:sz w:val="24"/>
          <w:szCs w:val="24"/>
          <w:lang w:val="sr-Cyrl-RS"/>
        </w:rPr>
        <w:t xml:space="preserve"> A</w:t>
      </w:r>
      <w:r>
        <w:rPr>
          <w:rFonts w:ascii="Times New Roman" w:hAnsi="Times New Roman" w:cs="Times New Roman"/>
          <w:sz w:val="24"/>
          <w:szCs w:val="24"/>
          <w:lang w:val="sr-Cyrl-RS"/>
        </w:rPr>
        <w:t>кр</w:t>
      </w:r>
      <w:r w:rsidRPr="002A3944">
        <w:rPr>
          <w:rFonts w:ascii="Times New Roman" w:hAnsi="Times New Roman" w:cs="Times New Roman"/>
          <w:sz w:val="24"/>
          <w:szCs w:val="24"/>
          <w:lang w:val="sr-Cyrl-RS"/>
        </w:rPr>
        <w:t>e</w:t>
      </w:r>
      <w:r>
        <w:rPr>
          <w:rFonts w:ascii="Times New Roman" w:hAnsi="Times New Roman" w:cs="Times New Roman"/>
          <w:sz w:val="24"/>
          <w:szCs w:val="24"/>
          <w:lang w:val="sr-Cyrl-RS"/>
        </w:rPr>
        <w:t>дит</w:t>
      </w:r>
      <w:r w:rsidRPr="002A3944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>в</w:t>
      </w:r>
      <w:r w:rsidRPr="002A3944"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>ну</w:t>
      </w:r>
      <w:r w:rsidRPr="002A3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Л</w:t>
      </w:r>
      <w:r w:rsidRPr="002A3944"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>б</w:t>
      </w:r>
      <w:r w:rsidRPr="002A3944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Pr="002A3944"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>т</w:t>
      </w:r>
      <w:r w:rsidRPr="002A3944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>ри</w:t>
      </w:r>
      <w:r w:rsidRPr="002A3944">
        <w:rPr>
          <w:rFonts w:ascii="Times New Roman" w:hAnsi="Times New Roman" w:cs="Times New Roman"/>
          <w:sz w:val="24"/>
          <w:szCs w:val="24"/>
          <w:lang w:val="sr-Cyrl-RS"/>
        </w:rPr>
        <w:t>j</w:t>
      </w: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2A3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з</w:t>
      </w:r>
      <w:r w:rsidRPr="002A3944">
        <w:rPr>
          <w:rFonts w:ascii="Times New Roman" w:hAnsi="Times New Roman" w:cs="Times New Roman"/>
          <w:sz w:val="24"/>
          <w:szCs w:val="24"/>
          <w:lang w:val="sr-Cyrl-RS"/>
        </w:rPr>
        <w:t xml:space="preserve">a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реално </w:t>
      </w:r>
      <w:r w:rsidRPr="002A3944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>ч</w:t>
      </w:r>
      <w:r w:rsidRPr="002A3944">
        <w:rPr>
          <w:rFonts w:ascii="Times New Roman" w:hAnsi="Times New Roman" w:cs="Times New Roman"/>
          <w:sz w:val="24"/>
          <w:szCs w:val="24"/>
          <w:lang w:val="sr-Cyrl-RS"/>
        </w:rPr>
        <w:t>e</w:t>
      </w:r>
      <w:r>
        <w:rPr>
          <w:rFonts w:ascii="Times New Roman" w:hAnsi="Times New Roman" w:cs="Times New Roman"/>
          <w:sz w:val="24"/>
          <w:szCs w:val="24"/>
          <w:lang w:val="sr-Cyrl-RS"/>
        </w:rPr>
        <w:t>кив</w:t>
      </w:r>
      <w:r w:rsidRPr="002A3944"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>ни</w:t>
      </w:r>
      <w:r w:rsidRPr="002A3944">
        <w:rPr>
          <w:rFonts w:ascii="Times New Roman" w:hAnsi="Times New Roman" w:cs="Times New Roman"/>
          <w:sz w:val="24"/>
          <w:szCs w:val="24"/>
          <w:lang w:val="sr-Cyrl-RS"/>
        </w:rPr>
        <w:t xml:space="preserve"> o</w:t>
      </w:r>
      <w:r>
        <w:rPr>
          <w:rFonts w:ascii="Times New Roman" w:hAnsi="Times New Roman" w:cs="Times New Roman"/>
          <w:sz w:val="24"/>
          <w:szCs w:val="24"/>
          <w:lang w:val="sr-Cyrl-RS"/>
        </w:rPr>
        <w:t>бим</w:t>
      </w:r>
      <w:r w:rsidRPr="002A3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контролних испитив</w:t>
      </w:r>
      <w:r w:rsidRPr="002A3944"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>њ</w:t>
      </w:r>
      <w:r w:rsidRPr="002A3944"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током реализације предметног Пројекта</w:t>
      </w:r>
      <w:r w:rsidRPr="002A394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чим</w:t>
      </w:r>
      <w:r w:rsidRPr="002A3944">
        <w:rPr>
          <w:rFonts w:ascii="Times New Roman" w:hAnsi="Times New Roman" w:cs="Times New Roman"/>
          <w:sz w:val="24"/>
          <w:szCs w:val="24"/>
          <w:lang w:val="sr-Cyrl-RS"/>
        </w:rPr>
        <w:t xml:space="preserve">e </w:t>
      </w:r>
      <w:r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Pr="002A3944">
        <w:rPr>
          <w:rFonts w:ascii="Times New Roman" w:hAnsi="Times New Roman" w:cs="Times New Roman"/>
          <w:sz w:val="24"/>
          <w:szCs w:val="24"/>
          <w:lang w:val="sr-Cyrl-RS"/>
        </w:rPr>
        <w:t xml:space="preserve">e </w:t>
      </w:r>
      <w:r>
        <w:rPr>
          <w:rFonts w:ascii="Times New Roman" w:hAnsi="Times New Roman" w:cs="Times New Roman"/>
          <w:sz w:val="24"/>
          <w:szCs w:val="24"/>
          <w:lang w:val="sr-Cyrl-RS"/>
        </w:rPr>
        <w:t>у сваком случају д</w:t>
      </w:r>
      <w:r w:rsidRPr="002A3944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>в</w:t>
      </w:r>
      <w:r w:rsidRPr="002A3944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>ди</w:t>
      </w:r>
      <w:r w:rsidRPr="002A3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2A3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пит</w:t>
      </w:r>
      <w:r w:rsidRPr="002A3944"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>њ</w:t>
      </w:r>
      <w:r w:rsidRPr="002A3944">
        <w:rPr>
          <w:rFonts w:ascii="Times New Roman" w:hAnsi="Times New Roman" w:cs="Times New Roman"/>
          <w:sz w:val="24"/>
          <w:szCs w:val="24"/>
          <w:lang w:val="sr-Cyrl-RS"/>
        </w:rPr>
        <w:t xml:space="preserve">e </w:t>
      </w:r>
      <w:r>
        <w:rPr>
          <w:rFonts w:ascii="Times New Roman" w:hAnsi="Times New Roman" w:cs="Times New Roman"/>
          <w:sz w:val="24"/>
          <w:szCs w:val="24"/>
          <w:lang w:val="sr-Cyrl-RS"/>
        </w:rPr>
        <w:t>спр</w:t>
      </w:r>
      <w:r w:rsidRPr="002A3944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>в</w:t>
      </w:r>
      <w:r w:rsidRPr="002A3944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>ђ</w:t>
      </w:r>
      <w:r w:rsidRPr="002A3944">
        <w:rPr>
          <w:rFonts w:ascii="Times New Roman" w:hAnsi="Times New Roman" w:cs="Times New Roman"/>
          <w:sz w:val="24"/>
          <w:szCs w:val="24"/>
          <w:lang w:val="sr-Cyrl-RS"/>
        </w:rPr>
        <w:t>e</w:t>
      </w:r>
      <w:r>
        <w:rPr>
          <w:rFonts w:ascii="Times New Roman" w:hAnsi="Times New Roman" w:cs="Times New Roman"/>
          <w:sz w:val="24"/>
          <w:szCs w:val="24"/>
          <w:lang w:val="sr-Cyrl-RS"/>
        </w:rPr>
        <w:t>ња</w:t>
      </w:r>
      <w:r w:rsidRPr="002A3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одговарајуће к</w:t>
      </w:r>
      <w:r w:rsidRPr="002A3944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>нтр</w:t>
      </w:r>
      <w:r w:rsidRPr="002A3944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>л</w:t>
      </w:r>
      <w:r w:rsidRPr="002A3944">
        <w:rPr>
          <w:rFonts w:ascii="Times New Roman" w:hAnsi="Times New Roman" w:cs="Times New Roman"/>
          <w:sz w:val="24"/>
          <w:szCs w:val="24"/>
          <w:lang w:val="sr-Cyrl-RS"/>
        </w:rPr>
        <w:t xml:space="preserve">e </w:t>
      </w:r>
      <w:r>
        <w:rPr>
          <w:rFonts w:ascii="Times New Roman" w:hAnsi="Times New Roman" w:cs="Times New Roman"/>
          <w:sz w:val="24"/>
          <w:szCs w:val="24"/>
          <w:lang w:val="sr-Cyrl-RS"/>
        </w:rPr>
        <w:t>кв</w:t>
      </w:r>
      <w:r w:rsidRPr="002A3944"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>лит</w:t>
      </w:r>
      <w:r w:rsidRPr="002A3944">
        <w:rPr>
          <w:rFonts w:ascii="Times New Roman" w:hAnsi="Times New Roman" w:cs="Times New Roman"/>
          <w:sz w:val="24"/>
          <w:szCs w:val="24"/>
          <w:lang w:val="sr-Cyrl-RS"/>
        </w:rPr>
        <w:t>e</w:t>
      </w:r>
      <w:r>
        <w:rPr>
          <w:rFonts w:ascii="Times New Roman" w:hAnsi="Times New Roman" w:cs="Times New Roman"/>
          <w:sz w:val="24"/>
          <w:szCs w:val="24"/>
          <w:lang w:val="sr-Cyrl-RS"/>
        </w:rPr>
        <w:t>т</w:t>
      </w:r>
      <w:r w:rsidRPr="002A3944">
        <w:rPr>
          <w:rFonts w:ascii="Times New Roman" w:hAnsi="Times New Roman" w:cs="Times New Roman"/>
          <w:sz w:val="24"/>
          <w:szCs w:val="24"/>
          <w:lang w:val="sr-Cyrl-RS"/>
        </w:rPr>
        <w:t xml:space="preserve">a </w:t>
      </w:r>
      <w:r>
        <w:rPr>
          <w:rFonts w:ascii="Times New Roman" w:hAnsi="Times New Roman" w:cs="Times New Roman"/>
          <w:sz w:val="24"/>
          <w:szCs w:val="24"/>
          <w:lang w:val="sr-Cyrl-RS"/>
        </w:rPr>
        <w:t>изв</w:t>
      </w:r>
      <w:r w:rsidRPr="002A3944">
        <w:rPr>
          <w:rFonts w:ascii="Times New Roman" w:hAnsi="Times New Roman" w:cs="Times New Roman"/>
          <w:sz w:val="24"/>
          <w:szCs w:val="24"/>
          <w:lang w:val="sr-Cyrl-RS"/>
        </w:rPr>
        <w:t>e</w:t>
      </w:r>
      <w:r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Pr="002A3944">
        <w:rPr>
          <w:rFonts w:ascii="Times New Roman" w:hAnsi="Times New Roman" w:cs="Times New Roman"/>
          <w:sz w:val="24"/>
          <w:szCs w:val="24"/>
          <w:lang w:val="sr-Cyrl-RS"/>
        </w:rPr>
        <w:t>e</w:t>
      </w:r>
      <w:r>
        <w:rPr>
          <w:rFonts w:ascii="Times New Roman" w:hAnsi="Times New Roman" w:cs="Times New Roman"/>
          <w:sz w:val="24"/>
          <w:szCs w:val="24"/>
          <w:lang w:val="sr-Cyrl-RS"/>
        </w:rPr>
        <w:t>них</w:t>
      </w:r>
      <w:r w:rsidRPr="002A3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Pr="002A3944"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Pr="002A3944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>в</w:t>
      </w:r>
      <w:r w:rsidRPr="002A3944">
        <w:rPr>
          <w:rFonts w:ascii="Times New Roman" w:hAnsi="Times New Roman" w:cs="Times New Roman"/>
          <w:sz w:val="24"/>
          <w:szCs w:val="24"/>
          <w:lang w:val="sr-Cyrl-RS"/>
        </w:rPr>
        <w:t xml:space="preserve">a </w:t>
      </w:r>
      <w:r>
        <w:rPr>
          <w:rFonts w:ascii="Times New Roman" w:hAnsi="Times New Roman" w:cs="Times New Roman"/>
          <w:sz w:val="24"/>
          <w:szCs w:val="24"/>
          <w:lang w:val="sr-Cyrl-RS"/>
        </w:rPr>
        <w:t>т</w:t>
      </w:r>
      <w:r w:rsidRPr="002A3944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Pr="002A3944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Pr="002A3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изгр</w:t>
      </w:r>
      <w:r w:rsidRPr="002A3944"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>дњ</w:t>
      </w:r>
      <w:r w:rsidRPr="002A3944">
        <w:rPr>
          <w:rFonts w:ascii="Times New Roman" w:hAnsi="Times New Roman" w:cs="Times New Roman"/>
          <w:sz w:val="24"/>
          <w:szCs w:val="24"/>
          <w:lang w:val="sr-Cyrl-RS"/>
        </w:rPr>
        <w:t xml:space="preserve">e </w:t>
      </w:r>
      <w:r>
        <w:rPr>
          <w:rFonts w:ascii="Times New Roman" w:hAnsi="Times New Roman" w:cs="Times New Roman"/>
          <w:sz w:val="24"/>
          <w:szCs w:val="24"/>
          <w:lang w:val="sr-Cyrl-RS"/>
        </w:rPr>
        <w:t>пр</w:t>
      </w:r>
      <w:r w:rsidRPr="002A3944">
        <w:rPr>
          <w:rFonts w:ascii="Times New Roman" w:hAnsi="Times New Roman" w:cs="Times New Roman"/>
          <w:sz w:val="24"/>
          <w:szCs w:val="24"/>
          <w:lang w:val="sr-Cyrl-RS"/>
        </w:rPr>
        <w:t>e</w:t>
      </w:r>
      <w:r>
        <w:rPr>
          <w:rFonts w:ascii="Times New Roman" w:hAnsi="Times New Roman" w:cs="Times New Roman"/>
          <w:sz w:val="24"/>
          <w:szCs w:val="24"/>
          <w:lang w:val="sr-Cyrl-RS"/>
        </w:rPr>
        <w:t>дм</w:t>
      </w:r>
      <w:r w:rsidRPr="002A3944">
        <w:rPr>
          <w:rFonts w:ascii="Times New Roman" w:hAnsi="Times New Roman" w:cs="Times New Roman"/>
          <w:sz w:val="24"/>
          <w:szCs w:val="24"/>
          <w:lang w:val="sr-Cyrl-RS"/>
        </w:rPr>
        <w:t>e</w:t>
      </w:r>
      <w:r>
        <w:rPr>
          <w:rFonts w:ascii="Times New Roman" w:hAnsi="Times New Roman" w:cs="Times New Roman"/>
          <w:sz w:val="24"/>
          <w:szCs w:val="24"/>
          <w:lang w:val="sr-Cyrl-RS"/>
        </w:rPr>
        <w:t>тн</w:t>
      </w:r>
      <w:r w:rsidRPr="002A3944">
        <w:rPr>
          <w:rFonts w:ascii="Times New Roman" w:hAnsi="Times New Roman" w:cs="Times New Roman"/>
          <w:sz w:val="24"/>
          <w:szCs w:val="24"/>
          <w:lang w:val="sr-Cyrl-RS"/>
        </w:rPr>
        <w:t xml:space="preserve">e </w:t>
      </w:r>
      <w:r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Pr="002A3944">
        <w:rPr>
          <w:rFonts w:ascii="Times New Roman" w:hAnsi="Times New Roman" w:cs="Times New Roman"/>
          <w:sz w:val="24"/>
          <w:szCs w:val="24"/>
          <w:lang w:val="sr-Cyrl-RS"/>
        </w:rPr>
        <w:t>eo</w:t>
      </w:r>
      <w:r>
        <w:rPr>
          <w:rFonts w:ascii="Times New Roman" w:hAnsi="Times New Roman" w:cs="Times New Roman"/>
          <w:sz w:val="24"/>
          <w:szCs w:val="24"/>
          <w:lang w:val="sr-Cyrl-RS"/>
        </w:rPr>
        <w:t>ниц</w:t>
      </w:r>
      <w:r w:rsidRPr="002A3944">
        <w:rPr>
          <w:rFonts w:ascii="Times New Roman" w:hAnsi="Times New Roman" w:cs="Times New Roman"/>
          <w:sz w:val="24"/>
          <w:szCs w:val="24"/>
          <w:lang w:val="sr-Cyrl-RS"/>
        </w:rPr>
        <w:t>e a</w:t>
      </w:r>
      <w:r>
        <w:rPr>
          <w:rFonts w:ascii="Times New Roman" w:hAnsi="Times New Roman" w:cs="Times New Roman"/>
          <w:sz w:val="24"/>
          <w:szCs w:val="24"/>
          <w:lang w:val="sr-Cyrl-RS"/>
        </w:rPr>
        <w:t>ут</w:t>
      </w:r>
      <w:r w:rsidRPr="002A3944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>пут</w:t>
      </w:r>
      <w:r w:rsidRPr="002A3944">
        <w:rPr>
          <w:rFonts w:ascii="Times New Roman" w:hAnsi="Times New Roman" w:cs="Times New Roman"/>
          <w:sz w:val="24"/>
          <w:szCs w:val="24"/>
          <w:lang w:val="sr-Cyrl-RS"/>
        </w:rPr>
        <w:t>a.</w:t>
      </w:r>
    </w:p>
    <w:p w:rsidR="00A35DAD" w:rsidRDefault="00A35DAD" w:rsidP="00A35DAD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35DAD" w:rsidRPr="004769AC" w:rsidRDefault="00A35DAD" w:rsidP="00A35DAD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769AC">
        <w:rPr>
          <w:rFonts w:ascii="Times New Roman" w:hAnsi="Times New Roman" w:cs="Times New Roman"/>
          <w:sz w:val="24"/>
          <w:szCs w:val="24"/>
          <w:lang w:val="sr-Cyrl-RS"/>
        </w:rPr>
        <w:t>Поново напомињемо да је условима конкурсне документације омогућено удруживање</w:t>
      </w:r>
      <w:r w:rsidRPr="004769AC">
        <w:rPr>
          <w:rFonts w:ascii="Times New Roman" w:hAnsi="Times New Roman" w:cs="Times New Roman"/>
          <w:sz w:val="24"/>
          <w:szCs w:val="24"/>
          <w:lang w:val="sr-Cyrl-RS"/>
        </w:rPr>
        <w:br/>
        <w:t>и/или ангажовање подизвођача ради достизања захтеваног нивоа квалитета понуде чиме се остварује начело конкуренције.</w:t>
      </w:r>
    </w:p>
    <w:p w:rsidR="00A35DAD" w:rsidRPr="002A3944" w:rsidRDefault="00A35DAD" w:rsidP="00A35DAD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35DAD" w:rsidRDefault="00A35DAD" w:rsidP="00A35DAD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Без захтеваног минималног обима контролних испитивања није могуће извршити адекватну контролу квалитета изведених радова јер се ради о основним и уобичајеним испитивањима која су присутна и налазе се у редовној и свакодневној употреби на домаћем тржишту већ дужи низ година.</w:t>
      </w:r>
    </w:p>
    <w:p w:rsidR="00A35DAD" w:rsidRDefault="00A35DAD" w:rsidP="00A35DAD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35DAD" w:rsidRDefault="00A35DAD" w:rsidP="00A35DAD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</w:p>
    <w:p w:rsidR="00D908BF" w:rsidRPr="00D908BF" w:rsidRDefault="00D908BF" w:rsidP="009F6CD8">
      <w:pPr>
        <w:tabs>
          <w:tab w:val="center" w:pos="1827"/>
          <w:tab w:val="center" w:pos="6293"/>
        </w:tabs>
        <w:spacing w:after="0"/>
        <w:rPr>
          <w:rFonts w:ascii="Times New Roman" w:eastAsia="Times New Roman" w:hAnsi="Times New Roman" w:cs="Times New Roman"/>
          <w:color w:val="000000"/>
          <w:sz w:val="24"/>
        </w:rPr>
      </w:pPr>
      <w:r w:rsidRPr="00D908BF">
        <w:rPr>
          <w:rFonts w:ascii="Times New Roman" w:eastAsia="Times New Roman" w:hAnsi="Times New Roman" w:cs="Times New Roman"/>
          <w:color w:val="000000"/>
          <w:sz w:val="20"/>
        </w:rPr>
        <w:tab/>
      </w:r>
    </w:p>
    <w:p w:rsidR="00D908BF" w:rsidRPr="00D908BF" w:rsidRDefault="00D908BF" w:rsidP="00D908BF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sectPr w:rsidR="00D908BF" w:rsidRPr="00D908BF" w:rsidSect="00B66BA5">
      <w:footerReference w:type="even" r:id="rId9"/>
      <w:footerReference w:type="default" r:id="rId10"/>
      <w:footerReference w:type="first" r:id="rId11"/>
      <w:pgSz w:w="12240" w:h="15840"/>
      <w:pgMar w:top="1440" w:right="1183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85A" w:rsidRDefault="00D7385A" w:rsidP="00A27FBF">
      <w:pPr>
        <w:spacing w:after="0" w:line="240" w:lineRule="auto"/>
      </w:pPr>
      <w:r>
        <w:separator/>
      </w:r>
    </w:p>
  </w:endnote>
  <w:endnote w:type="continuationSeparator" w:id="0">
    <w:p w:rsidR="00D7385A" w:rsidRDefault="00D7385A" w:rsidP="00A27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817" w:rsidRDefault="002D2817">
    <w:pPr>
      <w:spacing w:after="0"/>
      <w:ind w:right="106"/>
      <w:jc w:val="right"/>
    </w:pPr>
    <w:proofErr w:type="gramStart"/>
    <w:r>
      <w:rPr>
        <w:sz w:val="20"/>
      </w:rPr>
      <w:t>fax</w:t>
    </w:r>
    <w:proofErr w:type="gramEnd"/>
    <w:r>
      <w:rPr>
        <w:sz w:val="20"/>
      </w:rPr>
      <w:t xml:space="preserve">. 011.40.38.159 </w:t>
    </w:r>
    <w:proofErr w:type="spellStart"/>
    <w:r>
      <w:t>kneginje</w:t>
    </w:r>
    <w:proofErr w:type="spellEnd"/>
    <w:r>
      <w:t xml:space="preserve"> </w:t>
    </w:r>
    <w:proofErr w:type="spellStart"/>
    <w:r>
      <w:rPr>
        <w:sz w:val="20"/>
      </w:rPr>
      <w:t>Zorke</w:t>
    </w:r>
    <w:proofErr w:type="spellEnd"/>
    <w:r>
      <w:rPr>
        <w:sz w:val="20"/>
      </w:rPr>
      <w:t xml:space="preserve"> 80, Beograd </w:t>
    </w:r>
    <w:r>
      <w:t xml:space="preserve">ТВ: </w:t>
    </w:r>
    <w:r>
      <w:rPr>
        <w:sz w:val="20"/>
      </w:rPr>
      <w:t xml:space="preserve">106826138 Teku6i </w:t>
    </w:r>
    <w:proofErr w:type="spellStart"/>
    <w:r>
      <w:rPr>
        <w:sz w:val="20"/>
      </w:rPr>
      <w:t>raeun</w:t>
    </w:r>
    <w:proofErr w:type="spellEnd"/>
    <w:r>
      <w:rPr>
        <w:sz w:val="20"/>
      </w:rPr>
      <w:t>: 275-0010222604710-16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05686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F7860" w:rsidRDefault="007F786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5DA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D2817" w:rsidRDefault="002D2817">
    <w:pPr>
      <w:tabs>
        <w:tab w:val="center" w:pos="5086"/>
        <w:tab w:val="right" w:pos="10743"/>
      </w:tabs>
      <w:spacing w:after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817" w:rsidRDefault="002D2817">
    <w:pPr>
      <w:tabs>
        <w:tab w:val="center" w:pos="3989"/>
        <w:tab w:val="right" w:pos="10743"/>
      </w:tabs>
      <w:spacing w:after="0"/>
    </w:pPr>
    <w:r>
      <w:rPr>
        <w:rFonts w:ascii="Times New Roman" w:eastAsia="Times New Roman" w:hAnsi="Times New Roman" w:cs="Times New Roman"/>
      </w:rPr>
      <w:tab/>
    </w:r>
    <w:proofErr w:type="gramStart"/>
    <w:r>
      <w:rPr>
        <w:rFonts w:ascii="Times New Roman" w:eastAsia="Times New Roman" w:hAnsi="Times New Roman" w:cs="Times New Roman"/>
        <w:sz w:val="20"/>
      </w:rPr>
      <w:t>fax</w:t>
    </w:r>
    <w:proofErr w:type="gramEnd"/>
    <w:r>
      <w:rPr>
        <w:rFonts w:ascii="Times New Roman" w:eastAsia="Times New Roman" w:hAnsi="Times New Roman" w:cs="Times New Roman"/>
        <w:sz w:val="20"/>
      </w:rPr>
      <w:t xml:space="preserve">. 011.40.38.159 </w:t>
    </w:r>
    <w:proofErr w:type="spellStart"/>
    <w:r>
      <w:rPr>
        <w:rFonts w:ascii="Times New Roman" w:eastAsia="Times New Roman" w:hAnsi="Times New Roman" w:cs="Times New Roman"/>
      </w:rPr>
      <w:t>kneginje</w:t>
    </w:r>
    <w:proofErr w:type="spellEnd"/>
    <w:r>
      <w:rPr>
        <w:rFonts w:ascii="Times New Roman" w:eastAsia="Times New Roman" w:hAnsi="Times New Roman" w:cs="Times New Roman"/>
      </w:rPr>
      <w:t xml:space="preserve"> </w:t>
    </w:r>
    <w:proofErr w:type="spellStart"/>
    <w:r>
      <w:rPr>
        <w:rFonts w:ascii="Times New Roman" w:eastAsia="Times New Roman" w:hAnsi="Times New Roman" w:cs="Times New Roman"/>
        <w:sz w:val="20"/>
      </w:rPr>
      <w:t>Zorke</w:t>
    </w:r>
    <w:proofErr w:type="spellEnd"/>
    <w:r>
      <w:rPr>
        <w:rFonts w:ascii="Times New Roman" w:eastAsia="Times New Roman" w:hAnsi="Times New Roman" w:cs="Times New Roman"/>
        <w:sz w:val="20"/>
      </w:rPr>
      <w:t xml:space="preserve"> 80, Beograd </w:t>
    </w:r>
    <w:r>
      <w:rPr>
        <w:rFonts w:ascii="Times New Roman" w:eastAsia="Times New Roman" w:hAnsi="Times New Roman" w:cs="Times New Roman"/>
        <w:sz w:val="20"/>
      </w:rPr>
      <w:tab/>
      <w:t xml:space="preserve">106826138 Teku6i </w:t>
    </w:r>
    <w:proofErr w:type="spellStart"/>
    <w:r>
      <w:rPr>
        <w:rFonts w:ascii="Times New Roman" w:eastAsia="Times New Roman" w:hAnsi="Times New Roman" w:cs="Times New Roman"/>
        <w:sz w:val="20"/>
      </w:rPr>
      <w:t>radun</w:t>
    </w:r>
    <w:proofErr w:type="spellEnd"/>
    <w:r>
      <w:rPr>
        <w:rFonts w:ascii="Times New Roman" w:eastAsia="Times New Roman" w:hAnsi="Times New Roman" w:cs="Times New Roman"/>
        <w:sz w:val="20"/>
      </w:rPr>
      <w:t>: 275-0010222604710-16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85A" w:rsidRDefault="00D7385A" w:rsidP="00A27FBF">
      <w:pPr>
        <w:spacing w:after="0" w:line="240" w:lineRule="auto"/>
      </w:pPr>
      <w:r>
        <w:separator/>
      </w:r>
    </w:p>
  </w:footnote>
  <w:footnote w:type="continuationSeparator" w:id="0">
    <w:p w:rsidR="00D7385A" w:rsidRDefault="00D7385A" w:rsidP="00A27F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36" style="width:14.25pt;height:13.5pt" coordsize="" o:spt="100" o:bullet="t" adj="0,,0" path="" stroked="f">
        <v:stroke joinstyle="miter"/>
        <v:imagedata r:id="rId1" o:title="image33"/>
        <v:formulas/>
        <v:path o:connecttype="segments"/>
      </v:shape>
    </w:pict>
  </w:numPicBullet>
  <w:numPicBullet w:numPicBulletId="1">
    <w:pict>
      <v:shape id="_x0000_i1037" style="width:12pt;height:12pt" coordsize="" o:spt="100" o:bullet="t" adj="0,,0" path="" stroked="f">
        <v:stroke joinstyle="miter"/>
        <v:imagedata r:id="rId2" o:title="image14"/>
        <v:formulas/>
        <v:path o:connecttype="segments"/>
      </v:shape>
    </w:pict>
  </w:numPicBullet>
  <w:abstractNum w:abstractNumId="0" w15:restartNumberingAfterBreak="0">
    <w:nsid w:val="00FF751C"/>
    <w:multiLevelType w:val="hybridMultilevel"/>
    <w:tmpl w:val="47FE5CFA"/>
    <w:lvl w:ilvl="0" w:tplc="3DCACB34">
      <w:start w:val="1"/>
      <w:numFmt w:val="decimal"/>
      <w:lvlText w:val="%1)"/>
      <w:lvlJc w:val="left"/>
      <w:pPr>
        <w:ind w:left="840" w:hanging="360"/>
      </w:pPr>
      <w:rPr>
        <w:i/>
        <w:color w:val="365F91"/>
      </w:r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>
      <w:start w:val="1"/>
      <w:numFmt w:val="lowerRoman"/>
      <w:lvlText w:val="%3."/>
      <w:lvlJc w:val="right"/>
      <w:pPr>
        <w:ind w:left="2280" w:hanging="180"/>
      </w:pPr>
    </w:lvl>
    <w:lvl w:ilvl="3" w:tplc="0409000F">
      <w:start w:val="1"/>
      <w:numFmt w:val="decimal"/>
      <w:lvlText w:val="%4."/>
      <w:lvlJc w:val="left"/>
      <w:pPr>
        <w:ind w:left="3000" w:hanging="360"/>
      </w:pPr>
    </w:lvl>
    <w:lvl w:ilvl="4" w:tplc="04090019">
      <w:start w:val="1"/>
      <w:numFmt w:val="lowerLetter"/>
      <w:lvlText w:val="%5."/>
      <w:lvlJc w:val="left"/>
      <w:pPr>
        <w:ind w:left="3720" w:hanging="360"/>
      </w:pPr>
    </w:lvl>
    <w:lvl w:ilvl="5" w:tplc="0409001B">
      <w:start w:val="1"/>
      <w:numFmt w:val="lowerRoman"/>
      <w:lvlText w:val="%6."/>
      <w:lvlJc w:val="right"/>
      <w:pPr>
        <w:ind w:left="4440" w:hanging="180"/>
      </w:pPr>
    </w:lvl>
    <w:lvl w:ilvl="6" w:tplc="0409000F">
      <w:start w:val="1"/>
      <w:numFmt w:val="decimal"/>
      <w:lvlText w:val="%7."/>
      <w:lvlJc w:val="left"/>
      <w:pPr>
        <w:ind w:left="5160" w:hanging="360"/>
      </w:pPr>
    </w:lvl>
    <w:lvl w:ilvl="7" w:tplc="04090019">
      <w:start w:val="1"/>
      <w:numFmt w:val="lowerLetter"/>
      <w:lvlText w:val="%8."/>
      <w:lvlJc w:val="left"/>
      <w:pPr>
        <w:ind w:left="5880" w:hanging="360"/>
      </w:pPr>
    </w:lvl>
    <w:lvl w:ilvl="8" w:tplc="0409001B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062158A9"/>
    <w:multiLevelType w:val="hybridMultilevel"/>
    <w:tmpl w:val="09BA8C4A"/>
    <w:lvl w:ilvl="0" w:tplc="EE68C8AA"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D5AB7"/>
    <w:multiLevelType w:val="hybridMultilevel"/>
    <w:tmpl w:val="9CFCD4F2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75678"/>
    <w:multiLevelType w:val="hybridMultilevel"/>
    <w:tmpl w:val="DF3A3B0E"/>
    <w:lvl w:ilvl="0" w:tplc="E634E40A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701CBC">
      <w:start w:val="1"/>
      <w:numFmt w:val="bullet"/>
      <w:lvlText w:val="•"/>
      <w:lvlPicBulletId w:val="0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521FF6">
      <w:start w:val="1"/>
      <w:numFmt w:val="bullet"/>
      <w:lvlText w:val="▪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E82748">
      <w:start w:val="1"/>
      <w:numFmt w:val="bullet"/>
      <w:lvlText w:val="•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A0A922">
      <w:start w:val="1"/>
      <w:numFmt w:val="bullet"/>
      <w:lvlText w:val="o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4AF444">
      <w:start w:val="1"/>
      <w:numFmt w:val="bullet"/>
      <w:lvlText w:val="▪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7AB6C6">
      <w:start w:val="1"/>
      <w:numFmt w:val="bullet"/>
      <w:lvlText w:val="•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689D70">
      <w:start w:val="1"/>
      <w:numFmt w:val="bullet"/>
      <w:lvlText w:val="o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B6667A">
      <w:start w:val="1"/>
      <w:numFmt w:val="bullet"/>
      <w:lvlText w:val="▪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92C65A0"/>
    <w:multiLevelType w:val="hybridMultilevel"/>
    <w:tmpl w:val="11AC726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8E0939"/>
    <w:multiLevelType w:val="hybridMultilevel"/>
    <w:tmpl w:val="0B9A7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BE79BC"/>
    <w:multiLevelType w:val="hybridMultilevel"/>
    <w:tmpl w:val="CCC88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3413FE"/>
    <w:multiLevelType w:val="hybridMultilevel"/>
    <w:tmpl w:val="5DC00276"/>
    <w:lvl w:ilvl="0" w:tplc="DC809F94">
      <w:start w:val="1"/>
      <w:numFmt w:val="bullet"/>
      <w:lvlText w:val="•"/>
      <w:lvlPicBulletId w:val="1"/>
      <w:lvlJc w:val="left"/>
      <w:pPr>
        <w:ind w:left="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BA20142">
      <w:start w:val="1"/>
      <w:numFmt w:val="bullet"/>
      <w:lvlText w:val="o"/>
      <w:lvlJc w:val="left"/>
      <w:pPr>
        <w:ind w:left="1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BD493B8">
      <w:start w:val="1"/>
      <w:numFmt w:val="bullet"/>
      <w:lvlText w:val="▪"/>
      <w:lvlJc w:val="left"/>
      <w:pPr>
        <w:ind w:left="2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62E5E2A">
      <w:start w:val="1"/>
      <w:numFmt w:val="bullet"/>
      <w:lvlText w:val="•"/>
      <w:lvlJc w:val="left"/>
      <w:pPr>
        <w:ind w:left="3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E8E7546">
      <w:start w:val="1"/>
      <w:numFmt w:val="bullet"/>
      <w:lvlText w:val="o"/>
      <w:lvlJc w:val="left"/>
      <w:pPr>
        <w:ind w:left="4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400C1BE">
      <w:start w:val="1"/>
      <w:numFmt w:val="bullet"/>
      <w:lvlText w:val="▪"/>
      <w:lvlJc w:val="left"/>
      <w:pPr>
        <w:ind w:left="4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C540292">
      <w:start w:val="1"/>
      <w:numFmt w:val="bullet"/>
      <w:lvlText w:val="•"/>
      <w:lvlJc w:val="left"/>
      <w:pPr>
        <w:ind w:left="5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020F0A2">
      <w:start w:val="1"/>
      <w:numFmt w:val="bullet"/>
      <w:lvlText w:val="o"/>
      <w:lvlJc w:val="left"/>
      <w:pPr>
        <w:ind w:left="6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8806E0A">
      <w:start w:val="1"/>
      <w:numFmt w:val="bullet"/>
      <w:lvlText w:val="▪"/>
      <w:lvlJc w:val="left"/>
      <w:pPr>
        <w:ind w:left="7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9220A04"/>
    <w:multiLevelType w:val="hybridMultilevel"/>
    <w:tmpl w:val="B8B6C9F6"/>
    <w:lvl w:ilvl="0" w:tplc="241A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9" w15:restartNumberingAfterBreak="0">
    <w:nsid w:val="3FF56400"/>
    <w:multiLevelType w:val="hybridMultilevel"/>
    <w:tmpl w:val="F5AEBA18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453638"/>
    <w:multiLevelType w:val="hybridMultilevel"/>
    <w:tmpl w:val="78B4EE6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C55F5D"/>
    <w:multiLevelType w:val="hybridMultilevel"/>
    <w:tmpl w:val="88942E32"/>
    <w:lvl w:ilvl="0" w:tplc="AF64465E">
      <w:start w:val="45"/>
      <w:numFmt w:val="decimal"/>
      <w:lvlText w:val="%1."/>
      <w:lvlJc w:val="left"/>
      <w:pPr>
        <w:ind w:left="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4E3242">
      <w:start w:val="1"/>
      <w:numFmt w:val="lowerLetter"/>
      <w:lvlText w:val="%2"/>
      <w:lvlJc w:val="left"/>
      <w:pPr>
        <w:ind w:left="1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38EB1C">
      <w:start w:val="1"/>
      <w:numFmt w:val="lowerRoman"/>
      <w:lvlText w:val="%3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70A080">
      <w:start w:val="1"/>
      <w:numFmt w:val="decimal"/>
      <w:lvlText w:val="%4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7ED86C">
      <w:start w:val="1"/>
      <w:numFmt w:val="lowerLetter"/>
      <w:lvlText w:val="%5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4A3172">
      <w:start w:val="1"/>
      <w:numFmt w:val="lowerRoman"/>
      <w:lvlText w:val="%6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D8DD98">
      <w:start w:val="1"/>
      <w:numFmt w:val="decimal"/>
      <w:lvlText w:val="%7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EA5D8E">
      <w:start w:val="1"/>
      <w:numFmt w:val="lowerLetter"/>
      <w:lvlText w:val="%8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98EDC8">
      <w:start w:val="1"/>
      <w:numFmt w:val="lowerRoman"/>
      <w:lvlText w:val="%9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85B655A"/>
    <w:multiLevelType w:val="hybridMultilevel"/>
    <w:tmpl w:val="09DC96E8"/>
    <w:lvl w:ilvl="0" w:tplc="B3821B02">
      <w:start w:val="1"/>
      <w:numFmt w:val="decimal"/>
      <w:lvlText w:val="%1."/>
      <w:lvlJc w:val="left"/>
      <w:pPr>
        <w:ind w:left="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00E553C">
      <w:start w:val="1"/>
      <w:numFmt w:val="lowerLetter"/>
      <w:lvlText w:val="%2"/>
      <w:lvlJc w:val="left"/>
      <w:pPr>
        <w:ind w:left="1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280AA88">
      <w:start w:val="1"/>
      <w:numFmt w:val="lowerRoman"/>
      <w:lvlText w:val="%3"/>
      <w:lvlJc w:val="left"/>
      <w:pPr>
        <w:ind w:left="2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E2C76CE">
      <w:start w:val="1"/>
      <w:numFmt w:val="decimal"/>
      <w:lvlText w:val="%4"/>
      <w:lvlJc w:val="left"/>
      <w:pPr>
        <w:ind w:left="2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9B8F17C">
      <w:start w:val="1"/>
      <w:numFmt w:val="lowerLetter"/>
      <w:lvlText w:val="%5"/>
      <w:lvlJc w:val="left"/>
      <w:pPr>
        <w:ind w:left="3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E3C54D8">
      <w:start w:val="1"/>
      <w:numFmt w:val="lowerRoman"/>
      <w:lvlText w:val="%6"/>
      <w:lvlJc w:val="left"/>
      <w:pPr>
        <w:ind w:left="4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5EE4654">
      <w:start w:val="1"/>
      <w:numFmt w:val="decimal"/>
      <w:lvlText w:val="%7"/>
      <w:lvlJc w:val="left"/>
      <w:pPr>
        <w:ind w:left="5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0905F1C">
      <w:start w:val="1"/>
      <w:numFmt w:val="lowerLetter"/>
      <w:lvlText w:val="%8"/>
      <w:lvlJc w:val="left"/>
      <w:pPr>
        <w:ind w:left="5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6308ABE">
      <w:start w:val="1"/>
      <w:numFmt w:val="lowerRoman"/>
      <w:lvlText w:val="%9"/>
      <w:lvlJc w:val="left"/>
      <w:pPr>
        <w:ind w:left="6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8F426EE"/>
    <w:multiLevelType w:val="hybridMultilevel"/>
    <w:tmpl w:val="6FD24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075446"/>
    <w:multiLevelType w:val="hybridMultilevel"/>
    <w:tmpl w:val="967470CA"/>
    <w:lvl w:ilvl="0" w:tplc="6BECAC90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A82EE96">
      <w:start w:val="1"/>
      <w:numFmt w:val="bullet"/>
      <w:lvlText w:val="o"/>
      <w:lvlJc w:val="left"/>
      <w:pPr>
        <w:ind w:left="1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DE6630C">
      <w:start w:val="1"/>
      <w:numFmt w:val="bullet"/>
      <w:lvlText w:val="▪"/>
      <w:lvlJc w:val="left"/>
      <w:pPr>
        <w:ind w:left="1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7ECF9FC">
      <w:start w:val="1"/>
      <w:numFmt w:val="bullet"/>
      <w:lvlText w:val="•"/>
      <w:lvlJc w:val="left"/>
      <w:pPr>
        <w:ind w:left="2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4C63820">
      <w:start w:val="1"/>
      <w:numFmt w:val="bullet"/>
      <w:lvlText w:val="o"/>
      <w:lvlJc w:val="left"/>
      <w:pPr>
        <w:ind w:left="3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118853E">
      <w:start w:val="1"/>
      <w:numFmt w:val="bullet"/>
      <w:lvlText w:val="▪"/>
      <w:lvlJc w:val="left"/>
      <w:pPr>
        <w:ind w:left="3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3129F2A">
      <w:start w:val="1"/>
      <w:numFmt w:val="bullet"/>
      <w:lvlText w:val="•"/>
      <w:lvlJc w:val="left"/>
      <w:pPr>
        <w:ind w:left="4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D6CB0A8">
      <w:start w:val="1"/>
      <w:numFmt w:val="bullet"/>
      <w:lvlText w:val="o"/>
      <w:lvlJc w:val="left"/>
      <w:pPr>
        <w:ind w:left="5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E7ACF20">
      <w:start w:val="1"/>
      <w:numFmt w:val="bullet"/>
      <w:lvlText w:val="▪"/>
      <w:lvlJc w:val="left"/>
      <w:pPr>
        <w:ind w:left="6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D10317D"/>
    <w:multiLevelType w:val="hybridMultilevel"/>
    <w:tmpl w:val="90743D4E"/>
    <w:lvl w:ilvl="0" w:tplc="0409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9"/>
  </w:num>
  <w:num w:numId="5">
    <w:abstractNumId w:val="10"/>
  </w:num>
  <w:num w:numId="6">
    <w:abstractNumId w:val="8"/>
  </w:num>
  <w:num w:numId="7">
    <w:abstractNumId w:val="4"/>
  </w:num>
  <w:num w:numId="8">
    <w:abstractNumId w:val="3"/>
  </w:num>
  <w:num w:numId="9">
    <w:abstractNumId w:val="14"/>
  </w:num>
  <w:num w:numId="10">
    <w:abstractNumId w:val="11"/>
  </w:num>
  <w:num w:numId="11">
    <w:abstractNumId w:val="6"/>
  </w:num>
  <w:num w:numId="12">
    <w:abstractNumId w:val="5"/>
  </w:num>
  <w:num w:numId="13">
    <w:abstractNumId w:val="1"/>
  </w:num>
  <w:num w:numId="14">
    <w:abstractNumId w:val="7"/>
  </w:num>
  <w:num w:numId="15">
    <w:abstractNumId w:val="0"/>
  </w:num>
  <w:num w:numId="16">
    <w:abstractNumId w:val="1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564"/>
    <w:rsid w:val="0000064B"/>
    <w:rsid w:val="00004B97"/>
    <w:rsid w:val="00006C53"/>
    <w:rsid w:val="000108C6"/>
    <w:rsid w:val="00014BCB"/>
    <w:rsid w:val="0001776C"/>
    <w:rsid w:val="0001780B"/>
    <w:rsid w:val="00017CD9"/>
    <w:rsid w:val="00023070"/>
    <w:rsid w:val="00024032"/>
    <w:rsid w:val="000241E0"/>
    <w:rsid w:val="000243F0"/>
    <w:rsid w:val="00026A97"/>
    <w:rsid w:val="00030624"/>
    <w:rsid w:val="00033F1E"/>
    <w:rsid w:val="0004045F"/>
    <w:rsid w:val="0004197C"/>
    <w:rsid w:val="00042258"/>
    <w:rsid w:val="00042C06"/>
    <w:rsid w:val="00043314"/>
    <w:rsid w:val="00044C84"/>
    <w:rsid w:val="00044E2C"/>
    <w:rsid w:val="00045D39"/>
    <w:rsid w:val="0005013A"/>
    <w:rsid w:val="00050CE2"/>
    <w:rsid w:val="00053C7E"/>
    <w:rsid w:val="00053E9F"/>
    <w:rsid w:val="0005418E"/>
    <w:rsid w:val="000554CA"/>
    <w:rsid w:val="00055F54"/>
    <w:rsid w:val="0005668C"/>
    <w:rsid w:val="000572BE"/>
    <w:rsid w:val="0005747D"/>
    <w:rsid w:val="000578DF"/>
    <w:rsid w:val="00057B71"/>
    <w:rsid w:val="00060E1B"/>
    <w:rsid w:val="000616A1"/>
    <w:rsid w:val="0006219E"/>
    <w:rsid w:val="00063565"/>
    <w:rsid w:val="00063A6A"/>
    <w:rsid w:val="00066B32"/>
    <w:rsid w:val="00070123"/>
    <w:rsid w:val="0007162E"/>
    <w:rsid w:val="0007392E"/>
    <w:rsid w:val="00073D3A"/>
    <w:rsid w:val="00075BDA"/>
    <w:rsid w:val="00075E7B"/>
    <w:rsid w:val="00077239"/>
    <w:rsid w:val="0008142B"/>
    <w:rsid w:val="000817B2"/>
    <w:rsid w:val="00082228"/>
    <w:rsid w:val="00083502"/>
    <w:rsid w:val="000846F1"/>
    <w:rsid w:val="00085D93"/>
    <w:rsid w:val="00086203"/>
    <w:rsid w:val="00087A1C"/>
    <w:rsid w:val="0009002D"/>
    <w:rsid w:val="000920AC"/>
    <w:rsid w:val="00092FFF"/>
    <w:rsid w:val="00093CDB"/>
    <w:rsid w:val="00093DC0"/>
    <w:rsid w:val="000956E5"/>
    <w:rsid w:val="000A2C28"/>
    <w:rsid w:val="000A3890"/>
    <w:rsid w:val="000A3B0A"/>
    <w:rsid w:val="000A4D96"/>
    <w:rsid w:val="000A5B91"/>
    <w:rsid w:val="000A78EE"/>
    <w:rsid w:val="000B142B"/>
    <w:rsid w:val="000B17BE"/>
    <w:rsid w:val="000B28A7"/>
    <w:rsid w:val="000B2943"/>
    <w:rsid w:val="000C61ED"/>
    <w:rsid w:val="000C770F"/>
    <w:rsid w:val="000C7807"/>
    <w:rsid w:val="000D1F60"/>
    <w:rsid w:val="000D3489"/>
    <w:rsid w:val="000D40B6"/>
    <w:rsid w:val="000D439F"/>
    <w:rsid w:val="000D4905"/>
    <w:rsid w:val="000D505E"/>
    <w:rsid w:val="000D5487"/>
    <w:rsid w:val="000D5909"/>
    <w:rsid w:val="000D5F7A"/>
    <w:rsid w:val="000E0A4B"/>
    <w:rsid w:val="000E0EDD"/>
    <w:rsid w:val="000E157D"/>
    <w:rsid w:val="000E2DD5"/>
    <w:rsid w:val="000E4938"/>
    <w:rsid w:val="000E5275"/>
    <w:rsid w:val="000E66C5"/>
    <w:rsid w:val="000E67EC"/>
    <w:rsid w:val="000F280D"/>
    <w:rsid w:val="000F2F93"/>
    <w:rsid w:val="000F3327"/>
    <w:rsid w:val="000F3EC9"/>
    <w:rsid w:val="000F4148"/>
    <w:rsid w:val="000F5A80"/>
    <w:rsid w:val="000F68A5"/>
    <w:rsid w:val="000F7D9C"/>
    <w:rsid w:val="00100B15"/>
    <w:rsid w:val="001015EF"/>
    <w:rsid w:val="001027F4"/>
    <w:rsid w:val="00103859"/>
    <w:rsid w:val="001038BE"/>
    <w:rsid w:val="00103AA1"/>
    <w:rsid w:val="00104195"/>
    <w:rsid w:val="001050B2"/>
    <w:rsid w:val="001059A5"/>
    <w:rsid w:val="00107E2D"/>
    <w:rsid w:val="00107FD5"/>
    <w:rsid w:val="00111089"/>
    <w:rsid w:val="0011132F"/>
    <w:rsid w:val="001151C8"/>
    <w:rsid w:val="00116C1B"/>
    <w:rsid w:val="001179EC"/>
    <w:rsid w:val="00121602"/>
    <w:rsid w:val="00122CA4"/>
    <w:rsid w:val="00124915"/>
    <w:rsid w:val="0012541A"/>
    <w:rsid w:val="001267CF"/>
    <w:rsid w:val="00126C1C"/>
    <w:rsid w:val="001270D4"/>
    <w:rsid w:val="0013134B"/>
    <w:rsid w:val="00134E8D"/>
    <w:rsid w:val="00137145"/>
    <w:rsid w:val="00137387"/>
    <w:rsid w:val="0014136C"/>
    <w:rsid w:val="00143703"/>
    <w:rsid w:val="001454C6"/>
    <w:rsid w:val="001455B7"/>
    <w:rsid w:val="00145D81"/>
    <w:rsid w:val="001469C5"/>
    <w:rsid w:val="00151245"/>
    <w:rsid w:val="001527BE"/>
    <w:rsid w:val="0015528E"/>
    <w:rsid w:val="00155F4D"/>
    <w:rsid w:val="00156561"/>
    <w:rsid w:val="00157129"/>
    <w:rsid w:val="00157AFE"/>
    <w:rsid w:val="00157D21"/>
    <w:rsid w:val="00157E17"/>
    <w:rsid w:val="001605B5"/>
    <w:rsid w:val="00161EA7"/>
    <w:rsid w:val="00164952"/>
    <w:rsid w:val="001656D6"/>
    <w:rsid w:val="00166639"/>
    <w:rsid w:val="00166F8E"/>
    <w:rsid w:val="00171E14"/>
    <w:rsid w:val="001731B4"/>
    <w:rsid w:val="001734C1"/>
    <w:rsid w:val="00173961"/>
    <w:rsid w:val="001747A5"/>
    <w:rsid w:val="00184707"/>
    <w:rsid w:val="00184B8A"/>
    <w:rsid w:val="00185684"/>
    <w:rsid w:val="001878C6"/>
    <w:rsid w:val="001922D2"/>
    <w:rsid w:val="00192633"/>
    <w:rsid w:val="00192CCD"/>
    <w:rsid w:val="00194B91"/>
    <w:rsid w:val="00194E4E"/>
    <w:rsid w:val="00195042"/>
    <w:rsid w:val="001951BF"/>
    <w:rsid w:val="00195BF6"/>
    <w:rsid w:val="00196992"/>
    <w:rsid w:val="001979C3"/>
    <w:rsid w:val="00197ED2"/>
    <w:rsid w:val="001A034E"/>
    <w:rsid w:val="001A1D25"/>
    <w:rsid w:val="001A2AFB"/>
    <w:rsid w:val="001A38FE"/>
    <w:rsid w:val="001A4511"/>
    <w:rsid w:val="001A61C3"/>
    <w:rsid w:val="001B0844"/>
    <w:rsid w:val="001B12AE"/>
    <w:rsid w:val="001B1BA1"/>
    <w:rsid w:val="001B1DBA"/>
    <w:rsid w:val="001B3769"/>
    <w:rsid w:val="001B49AB"/>
    <w:rsid w:val="001B5172"/>
    <w:rsid w:val="001B7099"/>
    <w:rsid w:val="001B7184"/>
    <w:rsid w:val="001C0085"/>
    <w:rsid w:val="001C1B23"/>
    <w:rsid w:val="001C28F8"/>
    <w:rsid w:val="001C325B"/>
    <w:rsid w:val="001C5F60"/>
    <w:rsid w:val="001C677E"/>
    <w:rsid w:val="001C7227"/>
    <w:rsid w:val="001C7944"/>
    <w:rsid w:val="001D0461"/>
    <w:rsid w:val="001D0996"/>
    <w:rsid w:val="001D1D29"/>
    <w:rsid w:val="001D39B5"/>
    <w:rsid w:val="001D6577"/>
    <w:rsid w:val="001D70B9"/>
    <w:rsid w:val="001E0A24"/>
    <w:rsid w:val="001E0C68"/>
    <w:rsid w:val="001E0E8E"/>
    <w:rsid w:val="001E14AB"/>
    <w:rsid w:val="001E2822"/>
    <w:rsid w:val="001E4B57"/>
    <w:rsid w:val="001E5110"/>
    <w:rsid w:val="001E640B"/>
    <w:rsid w:val="001F1475"/>
    <w:rsid w:val="001F1DB9"/>
    <w:rsid w:val="001F2640"/>
    <w:rsid w:val="001F6115"/>
    <w:rsid w:val="001F62A5"/>
    <w:rsid w:val="001F6A76"/>
    <w:rsid w:val="001F6D4A"/>
    <w:rsid w:val="001F7982"/>
    <w:rsid w:val="00201B0F"/>
    <w:rsid w:val="0020354B"/>
    <w:rsid w:val="00203A94"/>
    <w:rsid w:val="002051E7"/>
    <w:rsid w:val="00205F33"/>
    <w:rsid w:val="00210F0B"/>
    <w:rsid w:val="00210F8C"/>
    <w:rsid w:val="00212AC1"/>
    <w:rsid w:val="002143B9"/>
    <w:rsid w:val="00215B0B"/>
    <w:rsid w:val="00216122"/>
    <w:rsid w:val="002166DA"/>
    <w:rsid w:val="00221585"/>
    <w:rsid w:val="002215CD"/>
    <w:rsid w:val="0022195E"/>
    <w:rsid w:val="00223893"/>
    <w:rsid w:val="0022403C"/>
    <w:rsid w:val="00225711"/>
    <w:rsid w:val="0022593B"/>
    <w:rsid w:val="00230109"/>
    <w:rsid w:val="002310B8"/>
    <w:rsid w:val="0023305A"/>
    <w:rsid w:val="00233DAB"/>
    <w:rsid w:val="002347B1"/>
    <w:rsid w:val="00235F62"/>
    <w:rsid w:val="00237709"/>
    <w:rsid w:val="0023776C"/>
    <w:rsid w:val="00237E11"/>
    <w:rsid w:val="00241EE8"/>
    <w:rsid w:val="0024282F"/>
    <w:rsid w:val="0024364A"/>
    <w:rsid w:val="002448D6"/>
    <w:rsid w:val="002456CE"/>
    <w:rsid w:val="00247A20"/>
    <w:rsid w:val="00247F6C"/>
    <w:rsid w:val="0025312E"/>
    <w:rsid w:val="002553DE"/>
    <w:rsid w:val="00256659"/>
    <w:rsid w:val="00261582"/>
    <w:rsid w:val="00262356"/>
    <w:rsid w:val="0026325D"/>
    <w:rsid w:val="00264D72"/>
    <w:rsid w:val="00264EBC"/>
    <w:rsid w:val="00270C0A"/>
    <w:rsid w:val="00271E42"/>
    <w:rsid w:val="00272EE8"/>
    <w:rsid w:val="00274706"/>
    <w:rsid w:val="00274990"/>
    <w:rsid w:val="00275214"/>
    <w:rsid w:val="002759FA"/>
    <w:rsid w:val="00276C9F"/>
    <w:rsid w:val="002776C9"/>
    <w:rsid w:val="00277C2F"/>
    <w:rsid w:val="002804E8"/>
    <w:rsid w:val="00282137"/>
    <w:rsid w:val="00282A07"/>
    <w:rsid w:val="00282AC8"/>
    <w:rsid w:val="00282B6A"/>
    <w:rsid w:val="002835DB"/>
    <w:rsid w:val="00283891"/>
    <w:rsid w:val="002845C1"/>
    <w:rsid w:val="002847EA"/>
    <w:rsid w:val="00285401"/>
    <w:rsid w:val="002867DD"/>
    <w:rsid w:val="00286CDC"/>
    <w:rsid w:val="002871B0"/>
    <w:rsid w:val="00290B98"/>
    <w:rsid w:val="00293B41"/>
    <w:rsid w:val="00293BF3"/>
    <w:rsid w:val="0029551B"/>
    <w:rsid w:val="002965FB"/>
    <w:rsid w:val="00296886"/>
    <w:rsid w:val="002970D8"/>
    <w:rsid w:val="002A0628"/>
    <w:rsid w:val="002A0780"/>
    <w:rsid w:val="002A2410"/>
    <w:rsid w:val="002A2F76"/>
    <w:rsid w:val="002A4F33"/>
    <w:rsid w:val="002A6F58"/>
    <w:rsid w:val="002A7E2A"/>
    <w:rsid w:val="002B11AC"/>
    <w:rsid w:val="002B1A77"/>
    <w:rsid w:val="002B2ADB"/>
    <w:rsid w:val="002B3828"/>
    <w:rsid w:val="002B66E9"/>
    <w:rsid w:val="002B700C"/>
    <w:rsid w:val="002C0828"/>
    <w:rsid w:val="002C2928"/>
    <w:rsid w:val="002D0EC1"/>
    <w:rsid w:val="002D2476"/>
    <w:rsid w:val="002D2817"/>
    <w:rsid w:val="002D504C"/>
    <w:rsid w:val="002D5BAD"/>
    <w:rsid w:val="002D64B5"/>
    <w:rsid w:val="002D74A9"/>
    <w:rsid w:val="002E4D71"/>
    <w:rsid w:val="002F109B"/>
    <w:rsid w:val="002F1293"/>
    <w:rsid w:val="002F149B"/>
    <w:rsid w:val="002F62DE"/>
    <w:rsid w:val="002F6868"/>
    <w:rsid w:val="002F6C60"/>
    <w:rsid w:val="002F7014"/>
    <w:rsid w:val="00300DCB"/>
    <w:rsid w:val="00303D6D"/>
    <w:rsid w:val="003040B7"/>
    <w:rsid w:val="003075D4"/>
    <w:rsid w:val="00307E0E"/>
    <w:rsid w:val="00313A86"/>
    <w:rsid w:val="003168A2"/>
    <w:rsid w:val="00316AF8"/>
    <w:rsid w:val="003205AC"/>
    <w:rsid w:val="00321785"/>
    <w:rsid w:val="003238C2"/>
    <w:rsid w:val="00325B41"/>
    <w:rsid w:val="00326098"/>
    <w:rsid w:val="00326589"/>
    <w:rsid w:val="00326AAC"/>
    <w:rsid w:val="003312A0"/>
    <w:rsid w:val="003370B1"/>
    <w:rsid w:val="00342300"/>
    <w:rsid w:val="003437CC"/>
    <w:rsid w:val="0035078E"/>
    <w:rsid w:val="00350874"/>
    <w:rsid w:val="00350E31"/>
    <w:rsid w:val="00351436"/>
    <w:rsid w:val="003515E9"/>
    <w:rsid w:val="00351843"/>
    <w:rsid w:val="003522D5"/>
    <w:rsid w:val="00355E11"/>
    <w:rsid w:val="00356413"/>
    <w:rsid w:val="00356A74"/>
    <w:rsid w:val="00356E1F"/>
    <w:rsid w:val="00360803"/>
    <w:rsid w:val="00362C19"/>
    <w:rsid w:val="0036340C"/>
    <w:rsid w:val="003648E7"/>
    <w:rsid w:val="00366F78"/>
    <w:rsid w:val="00367E24"/>
    <w:rsid w:val="003716B2"/>
    <w:rsid w:val="0037321E"/>
    <w:rsid w:val="00374DB8"/>
    <w:rsid w:val="00381EA0"/>
    <w:rsid w:val="00383A32"/>
    <w:rsid w:val="0038756B"/>
    <w:rsid w:val="003905F0"/>
    <w:rsid w:val="003970E4"/>
    <w:rsid w:val="003A2645"/>
    <w:rsid w:val="003A31B6"/>
    <w:rsid w:val="003A34B0"/>
    <w:rsid w:val="003A776E"/>
    <w:rsid w:val="003B02BC"/>
    <w:rsid w:val="003B0805"/>
    <w:rsid w:val="003B0806"/>
    <w:rsid w:val="003B08FE"/>
    <w:rsid w:val="003B6733"/>
    <w:rsid w:val="003B6E91"/>
    <w:rsid w:val="003C2349"/>
    <w:rsid w:val="003C3E1F"/>
    <w:rsid w:val="003C3FA6"/>
    <w:rsid w:val="003D03B3"/>
    <w:rsid w:val="003D4C44"/>
    <w:rsid w:val="003D71C7"/>
    <w:rsid w:val="003D7780"/>
    <w:rsid w:val="003E0869"/>
    <w:rsid w:val="003E0B55"/>
    <w:rsid w:val="003E0ECF"/>
    <w:rsid w:val="003E1388"/>
    <w:rsid w:val="003E3211"/>
    <w:rsid w:val="003E3685"/>
    <w:rsid w:val="003E637E"/>
    <w:rsid w:val="003E7A36"/>
    <w:rsid w:val="003F0703"/>
    <w:rsid w:val="003F2D67"/>
    <w:rsid w:val="003F31D0"/>
    <w:rsid w:val="003F3EDC"/>
    <w:rsid w:val="003F4618"/>
    <w:rsid w:val="003F4F00"/>
    <w:rsid w:val="003F5AA9"/>
    <w:rsid w:val="003F5DEC"/>
    <w:rsid w:val="003F5FE8"/>
    <w:rsid w:val="003F633F"/>
    <w:rsid w:val="003F71AF"/>
    <w:rsid w:val="003F7343"/>
    <w:rsid w:val="00400D24"/>
    <w:rsid w:val="00400FE0"/>
    <w:rsid w:val="00402347"/>
    <w:rsid w:val="00402BB1"/>
    <w:rsid w:val="00403803"/>
    <w:rsid w:val="004068A2"/>
    <w:rsid w:val="00407397"/>
    <w:rsid w:val="0041281E"/>
    <w:rsid w:val="00413ABF"/>
    <w:rsid w:val="0041468F"/>
    <w:rsid w:val="004147DB"/>
    <w:rsid w:val="00416E18"/>
    <w:rsid w:val="0041701B"/>
    <w:rsid w:val="0041730F"/>
    <w:rsid w:val="00421EA5"/>
    <w:rsid w:val="00422968"/>
    <w:rsid w:val="0042329F"/>
    <w:rsid w:val="004237CD"/>
    <w:rsid w:val="0042482B"/>
    <w:rsid w:val="00424858"/>
    <w:rsid w:val="0042516B"/>
    <w:rsid w:val="00427186"/>
    <w:rsid w:val="0042771A"/>
    <w:rsid w:val="00430225"/>
    <w:rsid w:val="00430607"/>
    <w:rsid w:val="004307AC"/>
    <w:rsid w:val="00430E8A"/>
    <w:rsid w:val="00431116"/>
    <w:rsid w:val="004320C7"/>
    <w:rsid w:val="00432B8F"/>
    <w:rsid w:val="0043348B"/>
    <w:rsid w:val="00434893"/>
    <w:rsid w:val="00445683"/>
    <w:rsid w:val="00446778"/>
    <w:rsid w:val="00447622"/>
    <w:rsid w:val="00450609"/>
    <w:rsid w:val="004517FF"/>
    <w:rsid w:val="00452751"/>
    <w:rsid w:val="00452C3D"/>
    <w:rsid w:val="00454C85"/>
    <w:rsid w:val="004562E7"/>
    <w:rsid w:val="00457DCF"/>
    <w:rsid w:val="0046013F"/>
    <w:rsid w:val="0046248A"/>
    <w:rsid w:val="00464222"/>
    <w:rsid w:val="00464EC6"/>
    <w:rsid w:val="00465DEF"/>
    <w:rsid w:val="00466418"/>
    <w:rsid w:val="00471F8C"/>
    <w:rsid w:val="00473D59"/>
    <w:rsid w:val="00475191"/>
    <w:rsid w:val="00475E28"/>
    <w:rsid w:val="00476184"/>
    <w:rsid w:val="004767AD"/>
    <w:rsid w:val="00476BBE"/>
    <w:rsid w:val="00481626"/>
    <w:rsid w:val="00487958"/>
    <w:rsid w:val="0049162A"/>
    <w:rsid w:val="00492C55"/>
    <w:rsid w:val="00492EDE"/>
    <w:rsid w:val="0049410B"/>
    <w:rsid w:val="00494FC7"/>
    <w:rsid w:val="0049566C"/>
    <w:rsid w:val="00495B9C"/>
    <w:rsid w:val="0049765F"/>
    <w:rsid w:val="004979F8"/>
    <w:rsid w:val="004A07E0"/>
    <w:rsid w:val="004A0E20"/>
    <w:rsid w:val="004A1236"/>
    <w:rsid w:val="004A1466"/>
    <w:rsid w:val="004A3A87"/>
    <w:rsid w:val="004A5F80"/>
    <w:rsid w:val="004A6223"/>
    <w:rsid w:val="004A7ACA"/>
    <w:rsid w:val="004B097F"/>
    <w:rsid w:val="004B0E12"/>
    <w:rsid w:val="004B41D9"/>
    <w:rsid w:val="004B53D9"/>
    <w:rsid w:val="004B5CD1"/>
    <w:rsid w:val="004B5FB3"/>
    <w:rsid w:val="004B7D49"/>
    <w:rsid w:val="004C012D"/>
    <w:rsid w:val="004C1723"/>
    <w:rsid w:val="004C4230"/>
    <w:rsid w:val="004C686C"/>
    <w:rsid w:val="004D01C3"/>
    <w:rsid w:val="004D0842"/>
    <w:rsid w:val="004D3E00"/>
    <w:rsid w:val="004D6206"/>
    <w:rsid w:val="004D6BFC"/>
    <w:rsid w:val="004D6FD0"/>
    <w:rsid w:val="004E24A6"/>
    <w:rsid w:val="004E3048"/>
    <w:rsid w:val="004E307D"/>
    <w:rsid w:val="004E5DF2"/>
    <w:rsid w:val="004E5FD8"/>
    <w:rsid w:val="004E708D"/>
    <w:rsid w:val="004E77C8"/>
    <w:rsid w:val="004F03FC"/>
    <w:rsid w:val="004F0A3F"/>
    <w:rsid w:val="004F0C50"/>
    <w:rsid w:val="004F447B"/>
    <w:rsid w:val="004F4E0A"/>
    <w:rsid w:val="004F713E"/>
    <w:rsid w:val="005008CB"/>
    <w:rsid w:val="0050314C"/>
    <w:rsid w:val="005036F6"/>
    <w:rsid w:val="00504067"/>
    <w:rsid w:val="00504D95"/>
    <w:rsid w:val="0051040F"/>
    <w:rsid w:val="00510FAC"/>
    <w:rsid w:val="00512F27"/>
    <w:rsid w:val="00513AB6"/>
    <w:rsid w:val="00517692"/>
    <w:rsid w:val="00520079"/>
    <w:rsid w:val="0052017A"/>
    <w:rsid w:val="0052167B"/>
    <w:rsid w:val="00522766"/>
    <w:rsid w:val="00533564"/>
    <w:rsid w:val="00534ABF"/>
    <w:rsid w:val="00534DC4"/>
    <w:rsid w:val="0053612F"/>
    <w:rsid w:val="00537765"/>
    <w:rsid w:val="005378FB"/>
    <w:rsid w:val="0054022C"/>
    <w:rsid w:val="00541753"/>
    <w:rsid w:val="00541EB2"/>
    <w:rsid w:val="00543101"/>
    <w:rsid w:val="00544085"/>
    <w:rsid w:val="00544CA0"/>
    <w:rsid w:val="005451B5"/>
    <w:rsid w:val="005465CB"/>
    <w:rsid w:val="00550ED1"/>
    <w:rsid w:val="0055366C"/>
    <w:rsid w:val="00554985"/>
    <w:rsid w:val="00556223"/>
    <w:rsid w:val="005600DC"/>
    <w:rsid w:val="00561331"/>
    <w:rsid w:val="005621A3"/>
    <w:rsid w:val="00562651"/>
    <w:rsid w:val="00563016"/>
    <w:rsid w:val="0056491E"/>
    <w:rsid w:val="00564961"/>
    <w:rsid w:val="00565CC1"/>
    <w:rsid w:val="00566CD9"/>
    <w:rsid w:val="00566DD1"/>
    <w:rsid w:val="0057019A"/>
    <w:rsid w:val="005721F0"/>
    <w:rsid w:val="00572222"/>
    <w:rsid w:val="0057303B"/>
    <w:rsid w:val="00574CD2"/>
    <w:rsid w:val="00576CFC"/>
    <w:rsid w:val="005804FE"/>
    <w:rsid w:val="00582BB4"/>
    <w:rsid w:val="005832A7"/>
    <w:rsid w:val="005834DE"/>
    <w:rsid w:val="00584481"/>
    <w:rsid w:val="005848DA"/>
    <w:rsid w:val="00591043"/>
    <w:rsid w:val="00592F5A"/>
    <w:rsid w:val="00593220"/>
    <w:rsid w:val="005A1399"/>
    <w:rsid w:val="005A3F7C"/>
    <w:rsid w:val="005A5B61"/>
    <w:rsid w:val="005A6E74"/>
    <w:rsid w:val="005B09FA"/>
    <w:rsid w:val="005B0B8B"/>
    <w:rsid w:val="005B1E3F"/>
    <w:rsid w:val="005B30AF"/>
    <w:rsid w:val="005B3326"/>
    <w:rsid w:val="005B3452"/>
    <w:rsid w:val="005B34E2"/>
    <w:rsid w:val="005B6E8F"/>
    <w:rsid w:val="005C0C93"/>
    <w:rsid w:val="005C12D3"/>
    <w:rsid w:val="005C166B"/>
    <w:rsid w:val="005C35EA"/>
    <w:rsid w:val="005C4114"/>
    <w:rsid w:val="005C5294"/>
    <w:rsid w:val="005C6B2B"/>
    <w:rsid w:val="005C76B1"/>
    <w:rsid w:val="005D02FA"/>
    <w:rsid w:val="005D066E"/>
    <w:rsid w:val="005D303A"/>
    <w:rsid w:val="005D4CA1"/>
    <w:rsid w:val="005D5009"/>
    <w:rsid w:val="005D7025"/>
    <w:rsid w:val="005D7149"/>
    <w:rsid w:val="005E1AF3"/>
    <w:rsid w:val="005E1DB1"/>
    <w:rsid w:val="005E368A"/>
    <w:rsid w:val="005E382A"/>
    <w:rsid w:val="005E5209"/>
    <w:rsid w:val="005E57B1"/>
    <w:rsid w:val="005E57EF"/>
    <w:rsid w:val="005F1C90"/>
    <w:rsid w:val="005F363F"/>
    <w:rsid w:val="005F429D"/>
    <w:rsid w:val="005F4C25"/>
    <w:rsid w:val="005F5897"/>
    <w:rsid w:val="005F680C"/>
    <w:rsid w:val="005F6C52"/>
    <w:rsid w:val="006010AA"/>
    <w:rsid w:val="00601297"/>
    <w:rsid w:val="00601742"/>
    <w:rsid w:val="00606605"/>
    <w:rsid w:val="00606B1E"/>
    <w:rsid w:val="006136F0"/>
    <w:rsid w:val="006141E1"/>
    <w:rsid w:val="00615E50"/>
    <w:rsid w:val="00621592"/>
    <w:rsid w:val="00625E2A"/>
    <w:rsid w:val="00626538"/>
    <w:rsid w:val="00627AF1"/>
    <w:rsid w:val="00630172"/>
    <w:rsid w:val="00631908"/>
    <w:rsid w:val="00632212"/>
    <w:rsid w:val="00632473"/>
    <w:rsid w:val="00634955"/>
    <w:rsid w:val="00634B74"/>
    <w:rsid w:val="00636A9F"/>
    <w:rsid w:val="006423B5"/>
    <w:rsid w:val="006425E9"/>
    <w:rsid w:val="00647209"/>
    <w:rsid w:val="006500EA"/>
    <w:rsid w:val="00660C6A"/>
    <w:rsid w:val="00665C01"/>
    <w:rsid w:val="00665F35"/>
    <w:rsid w:val="00667A33"/>
    <w:rsid w:val="00670BDF"/>
    <w:rsid w:val="00670D4D"/>
    <w:rsid w:val="00670E01"/>
    <w:rsid w:val="006741B0"/>
    <w:rsid w:val="0067554F"/>
    <w:rsid w:val="00680128"/>
    <w:rsid w:val="00680DA1"/>
    <w:rsid w:val="006830CC"/>
    <w:rsid w:val="00685F33"/>
    <w:rsid w:val="006870D2"/>
    <w:rsid w:val="00687A95"/>
    <w:rsid w:val="00690D2D"/>
    <w:rsid w:val="006911D8"/>
    <w:rsid w:val="00692FD0"/>
    <w:rsid w:val="006931E3"/>
    <w:rsid w:val="00695378"/>
    <w:rsid w:val="00695C24"/>
    <w:rsid w:val="006961E9"/>
    <w:rsid w:val="00696F7A"/>
    <w:rsid w:val="006A1EC1"/>
    <w:rsid w:val="006A317A"/>
    <w:rsid w:val="006A5875"/>
    <w:rsid w:val="006A69E7"/>
    <w:rsid w:val="006A7DFA"/>
    <w:rsid w:val="006B0068"/>
    <w:rsid w:val="006B0E4A"/>
    <w:rsid w:val="006B16E2"/>
    <w:rsid w:val="006B2D18"/>
    <w:rsid w:val="006B5D0D"/>
    <w:rsid w:val="006B6303"/>
    <w:rsid w:val="006B6922"/>
    <w:rsid w:val="006B6A4A"/>
    <w:rsid w:val="006B78AB"/>
    <w:rsid w:val="006C0A6C"/>
    <w:rsid w:val="006C0F1E"/>
    <w:rsid w:val="006C1E52"/>
    <w:rsid w:val="006C3091"/>
    <w:rsid w:val="006C340A"/>
    <w:rsid w:val="006C3566"/>
    <w:rsid w:val="006C3F41"/>
    <w:rsid w:val="006C4A5B"/>
    <w:rsid w:val="006C6342"/>
    <w:rsid w:val="006C651D"/>
    <w:rsid w:val="006C71CA"/>
    <w:rsid w:val="006C7852"/>
    <w:rsid w:val="006D2DFD"/>
    <w:rsid w:val="006D3907"/>
    <w:rsid w:val="006E0BEC"/>
    <w:rsid w:val="006E213A"/>
    <w:rsid w:val="006E62E2"/>
    <w:rsid w:val="006E7675"/>
    <w:rsid w:val="006E7752"/>
    <w:rsid w:val="006F244F"/>
    <w:rsid w:val="006F2B2D"/>
    <w:rsid w:val="006F3090"/>
    <w:rsid w:val="006F453F"/>
    <w:rsid w:val="006F5E91"/>
    <w:rsid w:val="006F6A35"/>
    <w:rsid w:val="007001F5"/>
    <w:rsid w:val="00702C24"/>
    <w:rsid w:val="00703708"/>
    <w:rsid w:val="00710C81"/>
    <w:rsid w:val="007143B1"/>
    <w:rsid w:val="007152B4"/>
    <w:rsid w:val="00715944"/>
    <w:rsid w:val="007159ED"/>
    <w:rsid w:val="0071693A"/>
    <w:rsid w:val="007175BE"/>
    <w:rsid w:val="00717B80"/>
    <w:rsid w:val="00721C7C"/>
    <w:rsid w:val="00723D00"/>
    <w:rsid w:val="00726DC9"/>
    <w:rsid w:val="007270CF"/>
    <w:rsid w:val="007279DF"/>
    <w:rsid w:val="007308AE"/>
    <w:rsid w:val="0073370E"/>
    <w:rsid w:val="0073640B"/>
    <w:rsid w:val="00740DF3"/>
    <w:rsid w:val="0074333E"/>
    <w:rsid w:val="00744D6B"/>
    <w:rsid w:val="00745DD2"/>
    <w:rsid w:val="00746643"/>
    <w:rsid w:val="007474B3"/>
    <w:rsid w:val="00747E0E"/>
    <w:rsid w:val="00752D5C"/>
    <w:rsid w:val="007537BC"/>
    <w:rsid w:val="00753E2E"/>
    <w:rsid w:val="0075426F"/>
    <w:rsid w:val="007545FE"/>
    <w:rsid w:val="00755340"/>
    <w:rsid w:val="00757806"/>
    <w:rsid w:val="00757812"/>
    <w:rsid w:val="00760609"/>
    <w:rsid w:val="00761DF5"/>
    <w:rsid w:val="00763831"/>
    <w:rsid w:val="00764596"/>
    <w:rsid w:val="0076707D"/>
    <w:rsid w:val="00767222"/>
    <w:rsid w:val="007710A8"/>
    <w:rsid w:val="00772D29"/>
    <w:rsid w:val="00773986"/>
    <w:rsid w:val="00776D6C"/>
    <w:rsid w:val="007812FB"/>
    <w:rsid w:val="00781C9C"/>
    <w:rsid w:val="00782481"/>
    <w:rsid w:val="00785081"/>
    <w:rsid w:val="00785EAD"/>
    <w:rsid w:val="00790C3F"/>
    <w:rsid w:val="00791B1C"/>
    <w:rsid w:val="007927F4"/>
    <w:rsid w:val="007937C4"/>
    <w:rsid w:val="0079461B"/>
    <w:rsid w:val="00795E63"/>
    <w:rsid w:val="00797D0F"/>
    <w:rsid w:val="007A0F96"/>
    <w:rsid w:val="007A15B5"/>
    <w:rsid w:val="007A3BDB"/>
    <w:rsid w:val="007A4A81"/>
    <w:rsid w:val="007A5360"/>
    <w:rsid w:val="007A70D1"/>
    <w:rsid w:val="007A73D5"/>
    <w:rsid w:val="007A7D28"/>
    <w:rsid w:val="007B0084"/>
    <w:rsid w:val="007B1352"/>
    <w:rsid w:val="007B3C40"/>
    <w:rsid w:val="007B404C"/>
    <w:rsid w:val="007B69BC"/>
    <w:rsid w:val="007B708A"/>
    <w:rsid w:val="007B7323"/>
    <w:rsid w:val="007B765D"/>
    <w:rsid w:val="007C0594"/>
    <w:rsid w:val="007C067F"/>
    <w:rsid w:val="007C5DA1"/>
    <w:rsid w:val="007D064F"/>
    <w:rsid w:val="007D1160"/>
    <w:rsid w:val="007D5895"/>
    <w:rsid w:val="007D67DC"/>
    <w:rsid w:val="007D7BCA"/>
    <w:rsid w:val="007D7D8C"/>
    <w:rsid w:val="007E06F9"/>
    <w:rsid w:val="007E0BC8"/>
    <w:rsid w:val="007E32A1"/>
    <w:rsid w:val="007E3579"/>
    <w:rsid w:val="007E3B55"/>
    <w:rsid w:val="007E470F"/>
    <w:rsid w:val="007E5EF1"/>
    <w:rsid w:val="007F3E97"/>
    <w:rsid w:val="007F3EED"/>
    <w:rsid w:val="007F6B7D"/>
    <w:rsid w:val="007F7147"/>
    <w:rsid w:val="007F7860"/>
    <w:rsid w:val="00801EE0"/>
    <w:rsid w:val="008059CD"/>
    <w:rsid w:val="0080628E"/>
    <w:rsid w:val="00806B4F"/>
    <w:rsid w:val="00807BCC"/>
    <w:rsid w:val="008128B2"/>
    <w:rsid w:val="00812D44"/>
    <w:rsid w:val="00813F16"/>
    <w:rsid w:val="008150A9"/>
    <w:rsid w:val="008162EC"/>
    <w:rsid w:val="00821075"/>
    <w:rsid w:val="008225D7"/>
    <w:rsid w:val="00825E3E"/>
    <w:rsid w:val="00826CEB"/>
    <w:rsid w:val="00826F05"/>
    <w:rsid w:val="00827567"/>
    <w:rsid w:val="00827678"/>
    <w:rsid w:val="008300F6"/>
    <w:rsid w:val="00832196"/>
    <w:rsid w:val="0083328C"/>
    <w:rsid w:val="00833663"/>
    <w:rsid w:val="008351C3"/>
    <w:rsid w:val="00835596"/>
    <w:rsid w:val="0083599E"/>
    <w:rsid w:val="00837C0B"/>
    <w:rsid w:val="0084073F"/>
    <w:rsid w:val="00844AD2"/>
    <w:rsid w:val="0084646F"/>
    <w:rsid w:val="00847CD1"/>
    <w:rsid w:val="008507FF"/>
    <w:rsid w:val="00851D32"/>
    <w:rsid w:val="00852549"/>
    <w:rsid w:val="00852E56"/>
    <w:rsid w:val="00853DFF"/>
    <w:rsid w:val="00854723"/>
    <w:rsid w:val="008620A0"/>
    <w:rsid w:val="00862B60"/>
    <w:rsid w:val="00864386"/>
    <w:rsid w:val="00864929"/>
    <w:rsid w:val="00866163"/>
    <w:rsid w:val="00871151"/>
    <w:rsid w:val="00871BE3"/>
    <w:rsid w:val="008765B7"/>
    <w:rsid w:val="00881A9C"/>
    <w:rsid w:val="00882075"/>
    <w:rsid w:val="008827F1"/>
    <w:rsid w:val="00883E3F"/>
    <w:rsid w:val="00885C0B"/>
    <w:rsid w:val="00887A32"/>
    <w:rsid w:val="008923E7"/>
    <w:rsid w:val="00892F79"/>
    <w:rsid w:val="00893F4F"/>
    <w:rsid w:val="00895DDF"/>
    <w:rsid w:val="008961BC"/>
    <w:rsid w:val="008964C8"/>
    <w:rsid w:val="008A10DA"/>
    <w:rsid w:val="008A1120"/>
    <w:rsid w:val="008A27D8"/>
    <w:rsid w:val="008A28EB"/>
    <w:rsid w:val="008A57DF"/>
    <w:rsid w:val="008A5C2B"/>
    <w:rsid w:val="008B5BBA"/>
    <w:rsid w:val="008B76EE"/>
    <w:rsid w:val="008B7CA8"/>
    <w:rsid w:val="008C1FED"/>
    <w:rsid w:val="008C25B2"/>
    <w:rsid w:val="008C3A3F"/>
    <w:rsid w:val="008C3ED3"/>
    <w:rsid w:val="008C4A5A"/>
    <w:rsid w:val="008D3867"/>
    <w:rsid w:val="008D5CE0"/>
    <w:rsid w:val="008D6158"/>
    <w:rsid w:val="008D6C12"/>
    <w:rsid w:val="008E0A7A"/>
    <w:rsid w:val="008E6263"/>
    <w:rsid w:val="008E7C8C"/>
    <w:rsid w:val="008F08EE"/>
    <w:rsid w:val="008F249B"/>
    <w:rsid w:val="008F2512"/>
    <w:rsid w:val="008F2C18"/>
    <w:rsid w:val="008F524A"/>
    <w:rsid w:val="008F6CD4"/>
    <w:rsid w:val="008F7C41"/>
    <w:rsid w:val="008F7FD1"/>
    <w:rsid w:val="00900584"/>
    <w:rsid w:val="009006B5"/>
    <w:rsid w:val="00904EF4"/>
    <w:rsid w:val="00905FFC"/>
    <w:rsid w:val="00906AB7"/>
    <w:rsid w:val="00910DAB"/>
    <w:rsid w:val="00912148"/>
    <w:rsid w:val="00913E43"/>
    <w:rsid w:val="009146B8"/>
    <w:rsid w:val="00915EDA"/>
    <w:rsid w:val="009179D5"/>
    <w:rsid w:val="00917C5D"/>
    <w:rsid w:val="00921352"/>
    <w:rsid w:val="00923E65"/>
    <w:rsid w:val="00923FB3"/>
    <w:rsid w:val="009240EA"/>
    <w:rsid w:val="00924E0B"/>
    <w:rsid w:val="009259CC"/>
    <w:rsid w:val="00926FD3"/>
    <w:rsid w:val="009311D9"/>
    <w:rsid w:val="00931907"/>
    <w:rsid w:val="00931EF4"/>
    <w:rsid w:val="009336CF"/>
    <w:rsid w:val="00935608"/>
    <w:rsid w:val="00935613"/>
    <w:rsid w:val="00935D03"/>
    <w:rsid w:val="00941AA7"/>
    <w:rsid w:val="00942027"/>
    <w:rsid w:val="00942CA1"/>
    <w:rsid w:val="009468E6"/>
    <w:rsid w:val="009475E7"/>
    <w:rsid w:val="00947B75"/>
    <w:rsid w:val="00951DCD"/>
    <w:rsid w:val="009534D8"/>
    <w:rsid w:val="009548F9"/>
    <w:rsid w:val="00954DBF"/>
    <w:rsid w:val="00955650"/>
    <w:rsid w:val="0095722B"/>
    <w:rsid w:val="00962FF0"/>
    <w:rsid w:val="00964F5D"/>
    <w:rsid w:val="0096554B"/>
    <w:rsid w:val="009661D3"/>
    <w:rsid w:val="00972AC5"/>
    <w:rsid w:val="00974F1C"/>
    <w:rsid w:val="00975074"/>
    <w:rsid w:val="009751C7"/>
    <w:rsid w:val="0097645D"/>
    <w:rsid w:val="0097696C"/>
    <w:rsid w:val="00980092"/>
    <w:rsid w:val="009816B5"/>
    <w:rsid w:val="0098280A"/>
    <w:rsid w:val="00983A04"/>
    <w:rsid w:val="0098519C"/>
    <w:rsid w:val="009858C9"/>
    <w:rsid w:val="00986A74"/>
    <w:rsid w:val="00986CA1"/>
    <w:rsid w:val="0098778F"/>
    <w:rsid w:val="00990B1F"/>
    <w:rsid w:val="0099610C"/>
    <w:rsid w:val="00996BB9"/>
    <w:rsid w:val="00997E87"/>
    <w:rsid w:val="00997F5C"/>
    <w:rsid w:val="009A002B"/>
    <w:rsid w:val="009A16FB"/>
    <w:rsid w:val="009A1945"/>
    <w:rsid w:val="009A1F92"/>
    <w:rsid w:val="009A3579"/>
    <w:rsid w:val="009A42EA"/>
    <w:rsid w:val="009A5DE7"/>
    <w:rsid w:val="009B207C"/>
    <w:rsid w:val="009B228C"/>
    <w:rsid w:val="009B3993"/>
    <w:rsid w:val="009B5980"/>
    <w:rsid w:val="009C07EB"/>
    <w:rsid w:val="009C0D62"/>
    <w:rsid w:val="009C0DEA"/>
    <w:rsid w:val="009C2AB6"/>
    <w:rsid w:val="009C309C"/>
    <w:rsid w:val="009C3A3C"/>
    <w:rsid w:val="009C409D"/>
    <w:rsid w:val="009C64AF"/>
    <w:rsid w:val="009D26BD"/>
    <w:rsid w:val="009D2C1C"/>
    <w:rsid w:val="009D3EF1"/>
    <w:rsid w:val="009D6292"/>
    <w:rsid w:val="009D641D"/>
    <w:rsid w:val="009D6C9B"/>
    <w:rsid w:val="009D758E"/>
    <w:rsid w:val="009E1D5F"/>
    <w:rsid w:val="009E1FBE"/>
    <w:rsid w:val="009E6627"/>
    <w:rsid w:val="009E6ADE"/>
    <w:rsid w:val="009E7684"/>
    <w:rsid w:val="009E7CED"/>
    <w:rsid w:val="009F11EF"/>
    <w:rsid w:val="009F1224"/>
    <w:rsid w:val="009F326F"/>
    <w:rsid w:val="009F433D"/>
    <w:rsid w:val="009F63FE"/>
    <w:rsid w:val="009F6CD8"/>
    <w:rsid w:val="009F787E"/>
    <w:rsid w:val="00A003CC"/>
    <w:rsid w:val="00A00EC9"/>
    <w:rsid w:val="00A01779"/>
    <w:rsid w:val="00A02561"/>
    <w:rsid w:val="00A02A85"/>
    <w:rsid w:val="00A05427"/>
    <w:rsid w:val="00A07584"/>
    <w:rsid w:val="00A12853"/>
    <w:rsid w:val="00A12BB8"/>
    <w:rsid w:val="00A14703"/>
    <w:rsid w:val="00A14D8C"/>
    <w:rsid w:val="00A14DD3"/>
    <w:rsid w:val="00A16862"/>
    <w:rsid w:val="00A16E41"/>
    <w:rsid w:val="00A17BAC"/>
    <w:rsid w:val="00A20F1A"/>
    <w:rsid w:val="00A2157A"/>
    <w:rsid w:val="00A22148"/>
    <w:rsid w:val="00A237C9"/>
    <w:rsid w:val="00A26EDE"/>
    <w:rsid w:val="00A27176"/>
    <w:rsid w:val="00A27FBF"/>
    <w:rsid w:val="00A3046E"/>
    <w:rsid w:val="00A30BA3"/>
    <w:rsid w:val="00A32231"/>
    <w:rsid w:val="00A32678"/>
    <w:rsid w:val="00A32C93"/>
    <w:rsid w:val="00A3348C"/>
    <w:rsid w:val="00A3585D"/>
    <w:rsid w:val="00A35DAD"/>
    <w:rsid w:val="00A370AB"/>
    <w:rsid w:val="00A37C69"/>
    <w:rsid w:val="00A41AAD"/>
    <w:rsid w:val="00A41EDF"/>
    <w:rsid w:val="00A424EA"/>
    <w:rsid w:val="00A43178"/>
    <w:rsid w:val="00A45BCB"/>
    <w:rsid w:val="00A50A97"/>
    <w:rsid w:val="00A521D1"/>
    <w:rsid w:val="00A52C64"/>
    <w:rsid w:val="00A55848"/>
    <w:rsid w:val="00A55A17"/>
    <w:rsid w:val="00A56DF0"/>
    <w:rsid w:val="00A57C8C"/>
    <w:rsid w:val="00A60C2E"/>
    <w:rsid w:val="00A6185B"/>
    <w:rsid w:val="00A62D7E"/>
    <w:rsid w:val="00A630AC"/>
    <w:rsid w:val="00A634E2"/>
    <w:rsid w:val="00A6783D"/>
    <w:rsid w:val="00A72262"/>
    <w:rsid w:val="00A72882"/>
    <w:rsid w:val="00A74A3E"/>
    <w:rsid w:val="00A74CF7"/>
    <w:rsid w:val="00A8322E"/>
    <w:rsid w:val="00A84016"/>
    <w:rsid w:val="00A84078"/>
    <w:rsid w:val="00A85A8F"/>
    <w:rsid w:val="00A85DBE"/>
    <w:rsid w:val="00A871B9"/>
    <w:rsid w:val="00A90910"/>
    <w:rsid w:val="00A93206"/>
    <w:rsid w:val="00A9395C"/>
    <w:rsid w:val="00A95B51"/>
    <w:rsid w:val="00A9725F"/>
    <w:rsid w:val="00AA4464"/>
    <w:rsid w:val="00AA45B2"/>
    <w:rsid w:val="00AA46AD"/>
    <w:rsid w:val="00AA52FC"/>
    <w:rsid w:val="00AB1E42"/>
    <w:rsid w:val="00AB2265"/>
    <w:rsid w:val="00AB2D80"/>
    <w:rsid w:val="00AB3182"/>
    <w:rsid w:val="00AB32D1"/>
    <w:rsid w:val="00AB6FF1"/>
    <w:rsid w:val="00AC1674"/>
    <w:rsid w:val="00AC24BD"/>
    <w:rsid w:val="00AC30C6"/>
    <w:rsid w:val="00AC355B"/>
    <w:rsid w:val="00AC3957"/>
    <w:rsid w:val="00AC6B0D"/>
    <w:rsid w:val="00AD0325"/>
    <w:rsid w:val="00AD0719"/>
    <w:rsid w:val="00AD2897"/>
    <w:rsid w:val="00AD35AB"/>
    <w:rsid w:val="00AE1BDC"/>
    <w:rsid w:val="00AE2C15"/>
    <w:rsid w:val="00AE3558"/>
    <w:rsid w:val="00AE5B14"/>
    <w:rsid w:val="00AE718C"/>
    <w:rsid w:val="00AE7D6B"/>
    <w:rsid w:val="00AF023A"/>
    <w:rsid w:val="00AF0731"/>
    <w:rsid w:val="00AF178A"/>
    <w:rsid w:val="00AF1AA6"/>
    <w:rsid w:val="00AF22C2"/>
    <w:rsid w:val="00AF419F"/>
    <w:rsid w:val="00AF465C"/>
    <w:rsid w:val="00AF78E8"/>
    <w:rsid w:val="00B013D1"/>
    <w:rsid w:val="00B013E4"/>
    <w:rsid w:val="00B02C21"/>
    <w:rsid w:val="00B04AE5"/>
    <w:rsid w:val="00B04B50"/>
    <w:rsid w:val="00B0642A"/>
    <w:rsid w:val="00B0781B"/>
    <w:rsid w:val="00B127DE"/>
    <w:rsid w:val="00B1381F"/>
    <w:rsid w:val="00B13AD3"/>
    <w:rsid w:val="00B14BBA"/>
    <w:rsid w:val="00B14D48"/>
    <w:rsid w:val="00B163F2"/>
    <w:rsid w:val="00B169FE"/>
    <w:rsid w:val="00B17B38"/>
    <w:rsid w:val="00B20BB9"/>
    <w:rsid w:val="00B210AD"/>
    <w:rsid w:val="00B2197B"/>
    <w:rsid w:val="00B242A0"/>
    <w:rsid w:val="00B24B47"/>
    <w:rsid w:val="00B26AD5"/>
    <w:rsid w:val="00B307DC"/>
    <w:rsid w:val="00B31E77"/>
    <w:rsid w:val="00B32029"/>
    <w:rsid w:val="00B32B6F"/>
    <w:rsid w:val="00B32EB3"/>
    <w:rsid w:val="00B3535D"/>
    <w:rsid w:val="00B35E54"/>
    <w:rsid w:val="00B36983"/>
    <w:rsid w:val="00B36EB2"/>
    <w:rsid w:val="00B376B4"/>
    <w:rsid w:val="00B4050A"/>
    <w:rsid w:val="00B41628"/>
    <w:rsid w:val="00B42454"/>
    <w:rsid w:val="00B424F1"/>
    <w:rsid w:val="00B449E8"/>
    <w:rsid w:val="00B4609D"/>
    <w:rsid w:val="00B47BCA"/>
    <w:rsid w:val="00B47E4C"/>
    <w:rsid w:val="00B52E02"/>
    <w:rsid w:val="00B5364B"/>
    <w:rsid w:val="00B56E56"/>
    <w:rsid w:val="00B60AA4"/>
    <w:rsid w:val="00B61C46"/>
    <w:rsid w:val="00B62EF1"/>
    <w:rsid w:val="00B66BA5"/>
    <w:rsid w:val="00B66D7D"/>
    <w:rsid w:val="00B676DE"/>
    <w:rsid w:val="00B67EA2"/>
    <w:rsid w:val="00B708F8"/>
    <w:rsid w:val="00B7118E"/>
    <w:rsid w:val="00B72116"/>
    <w:rsid w:val="00B737C3"/>
    <w:rsid w:val="00B73E6E"/>
    <w:rsid w:val="00B73EB1"/>
    <w:rsid w:val="00B7527E"/>
    <w:rsid w:val="00B807E9"/>
    <w:rsid w:val="00B81626"/>
    <w:rsid w:val="00B822D4"/>
    <w:rsid w:val="00B83990"/>
    <w:rsid w:val="00B85D4B"/>
    <w:rsid w:val="00B86FCB"/>
    <w:rsid w:val="00B8757A"/>
    <w:rsid w:val="00B87962"/>
    <w:rsid w:val="00B90D71"/>
    <w:rsid w:val="00B90FDD"/>
    <w:rsid w:val="00B9383B"/>
    <w:rsid w:val="00B93B78"/>
    <w:rsid w:val="00B955A0"/>
    <w:rsid w:val="00BA1DC8"/>
    <w:rsid w:val="00BA1F87"/>
    <w:rsid w:val="00BA237D"/>
    <w:rsid w:val="00BA5127"/>
    <w:rsid w:val="00BA5F91"/>
    <w:rsid w:val="00BA789D"/>
    <w:rsid w:val="00BB0303"/>
    <w:rsid w:val="00BB1D36"/>
    <w:rsid w:val="00BB21B6"/>
    <w:rsid w:val="00BB2CA2"/>
    <w:rsid w:val="00BB49A0"/>
    <w:rsid w:val="00BB4D54"/>
    <w:rsid w:val="00BB5385"/>
    <w:rsid w:val="00BB566C"/>
    <w:rsid w:val="00BB67E3"/>
    <w:rsid w:val="00BB6B00"/>
    <w:rsid w:val="00BC0864"/>
    <w:rsid w:val="00BC2BC7"/>
    <w:rsid w:val="00BC3F6E"/>
    <w:rsid w:val="00BD065B"/>
    <w:rsid w:val="00BD080F"/>
    <w:rsid w:val="00BD2695"/>
    <w:rsid w:val="00BD5316"/>
    <w:rsid w:val="00BD6D3E"/>
    <w:rsid w:val="00BE0A98"/>
    <w:rsid w:val="00BE3767"/>
    <w:rsid w:val="00BE4D8B"/>
    <w:rsid w:val="00BE51DA"/>
    <w:rsid w:val="00BF2680"/>
    <w:rsid w:val="00BF2AF8"/>
    <w:rsid w:val="00BF4778"/>
    <w:rsid w:val="00BF4D1E"/>
    <w:rsid w:val="00BF50CC"/>
    <w:rsid w:val="00BF6406"/>
    <w:rsid w:val="00C037D8"/>
    <w:rsid w:val="00C04CC4"/>
    <w:rsid w:val="00C065FA"/>
    <w:rsid w:val="00C104B2"/>
    <w:rsid w:val="00C10F0C"/>
    <w:rsid w:val="00C126CA"/>
    <w:rsid w:val="00C12D89"/>
    <w:rsid w:val="00C1360B"/>
    <w:rsid w:val="00C14082"/>
    <w:rsid w:val="00C144E7"/>
    <w:rsid w:val="00C15ACE"/>
    <w:rsid w:val="00C15C1C"/>
    <w:rsid w:val="00C15CF4"/>
    <w:rsid w:val="00C26586"/>
    <w:rsid w:val="00C2789C"/>
    <w:rsid w:val="00C316A9"/>
    <w:rsid w:val="00C32DFC"/>
    <w:rsid w:val="00C32F8C"/>
    <w:rsid w:val="00C364BA"/>
    <w:rsid w:val="00C4113D"/>
    <w:rsid w:val="00C47563"/>
    <w:rsid w:val="00C47F9F"/>
    <w:rsid w:val="00C5061D"/>
    <w:rsid w:val="00C50F77"/>
    <w:rsid w:val="00C510F7"/>
    <w:rsid w:val="00C53A66"/>
    <w:rsid w:val="00C55237"/>
    <w:rsid w:val="00C56390"/>
    <w:rsid w:val="00C57434"/>
    <w:rsid w:val="00C57847"/>
    <w:rsid w:val="00C62F0E"/>
    <w:rsid w:val="00C727AA"/>
    <w:rsid w:val="00C73391"/>
    <w:rsid w:val="00C804DD"/>
    <w:rsid w:val="00C80A16"/>
    <w:rsid w:val="00C831B7"/>
    <w:rsid w:val="00C866D4"/>
    <w:rsid w:val="00C874EF"/>
    <w:rsid w:val="00C913C6"/>
    <w:rsid w:val="00C914F3"/>
    <w:rsid w:val="00C927BA"/>
    <w:rsid w:val="00C92D7D"/>
    <w:rsid w:val="00C94312"/>
    <w:rsid w:val="00C94A09"/>
    <w:rsid w:val="00C9681F"/>
    <w:rsid w:val="00CA0F65"/>
    <w:rsid w:val="00CA12A5"/>
    <w:rsid w:val="00CA1CAD"/>
    <w:rsid w:val="00CA5500"/>
    <w:rsid w:val="00CA57B7"/>
    <w:rsid w:val="00CA69E1"/>
    <w:rsid w:val="00CA6EDD"/>
    <w:rsid w:val="00CA7D2B"/>
    <w:rsid w:val="00CB2C84"/>
    <w:rsid w:val="00CC0BDD"/>
    <w:rsid w:val="00CC1FDE"/>
    <w:rsid w:val="00CC42D0"/>
    <w:rsid w:val="00CC4AE9"/>
    <w:rsid w:val="00CC65DA"/>
    <w:rsid w:val="00CC67DC"/>
    <w:rsid w:val="00CC7118"/>
    <w:rsid w:val="00CC7B8D"/>
    <w:rsid w:val="00CD1EE8"/>
    <w:rsid w:val="00CD2B6B"/>
    <w:rsid w:val="00CD5971"/>
    <w:rsid w:val="00CD7DEB"/>
    <w:rsid w:val="00CE21F8"/>
    <w:rsid w:val="00CE2AED"/>
    <w:rsid w:val="00CE5378"/>
    <w:rsid w:val="00CF08A5"/>
    <w:rsid w:val="00CF0E07"/>
    <w:rsid w:val="00CF27E9"/>
    <w:rsid w:val="00CF2D00"/>
    <w:rsid w:val="00CF4010"/>
    <w:rsid w:val="00D0022C"/>
    <w:rsid w:val="00D0026F"/>
    <w:rsid w:val="00D014C9"/>
    <w:rsid w:val="00D015A6"/>
    <w:rsid w:val="00D02050"/>
    <w:rsid w:val="00D023AF"/>
    <w:rsid w:val="00D03A77"/>
    <w:rsid w:val="00D03E21"/>
    <w:rsid w:val="00D10237"/>
    <w:rsid w:val="00D10C6B"/>
    <w:rsid w:val="00D12331"/>
    <w:rsid w:val="00D12B46"/>
    <w:rsid w:val="00D14637"/>
    <w:rsid w:val="00D16C86"/>
    <w:rsid w:val="00D208ED"/>
    <w:rsid w:val="00D21A35"/>
    <w:rsid w:val="00D23101"/>
    <w:rsid w:val="00D237EF"/>
    <w:rsid w:val="00D248A3"/>
    <w:rsid w:val="00D3433D"/>
    <w:rsid w:val="00D3463F"/>
    <w:rsid w:val="00D35547"/>
    <w:rsid w:val="00D365C9"/>
    <w:rsid w:val="00D37E5C"/>
    <w:rsid w:val="00D4226D"/>
    <w:rsid w:val="00D44F55"/>
    <w:rsid w:val="00D44FFE"/>
    <w:rsid w:val="00D46A7F"/>
    <w:rsid w:val="00D47F21"/>
    <w:rsid w:val="00D514D9"/>
    <w:rsid w:val="00D5440F"/>
    <w:rsid w:val="00D55BAB"/>
    <w:rsid w:val="00D55C2C"/>
    <w:rsid w:val="00D562DF"/>
    <w:rsid w:val="00D571DE"/>
    <w:rsid w:val="00D57675"/>
    <w:rsid w:val="00D576F4"/>
    <w:rsid w:val="00D629C6"/>
    <w:rsid w:val="00D6417B"/>
    <w:rsid w:val="00D66700"/>
    <w:rsid w:val="00D713EC"/>
    <w:rsid w:val="00D71C96"/>
    <w:rsid w:val="00D71F79"/>
    <w:rsid w:val="00D729CD"/>
    <w:rsid w:val="00D7374F"/>
    <w:rsid w:val="00D7385A"/>
    <w:rsid w:val="00D741F3"/>
    <w:rsid w:val="00D7433F"/>
    <w:rsid w:val="00D74C34"/>
    <w:rsid w:val="00D74FF1"/>
    <w:rsid w:val="00D76945"/>
    <w:rsid w:val="00D80B31"/>
    <w:rsid w:val="00D824C5"/>
    <w:rsid w:val="00D908BF"/>
    <w:rsid w:val="00D91293"/>
    <w:rsid w:val="00D946F1"/>
    <w:rsid w:val="00DA06A2"/>
    <w:rsid w:val="00DA1C73"/>
    <w:rsid w:val="00DA3720"/>
    <w:rsid w:val="00DA3997"/>
    <w:rsid w:val="00DA4303"/>
    <w:rsid w:val="00DB0619"/>
    <w:rsid w:val="00DB2B6B"/>
    <w:rsid w:val="00DB68AE"/>
    <w:rsid w:val="00DC446A"/>
    <w:rsid w:val="00DC4B75"/>
    <w:rsid w:val="00DC668F"/>
    <w:rsid w:val="00DC67B8"/>
    <w:rsid w:val="00DC6F91"/>
    <w:rsid w:val="00DD0044"/>
    <w:rsid w:val="00DD03DC"/>
    <w:rsid w:val="00DD2CF1"/>
    <w:rsid w:val="00DD3B15"/>
    <w:rsid w:val="00DD4027"/>
    <w:rsid w:val="00DD5517"/>
    <w:rsid w:val="00DE15BA"/>
    <w:rsid w:val="00DE442B"/>
    <w:rsid w:val="00DE5223"/>
    <w:rsid w:val="00DE5231"/>
    <w:rsid w:val="00DE6051"/>
    <w:rsid w:val="00DE6E85"/>
    <w:rsid w:val="00DE6EBE"/>
    <w:rsid w:val="00DE7457"/>
    <w:rsid w:val="00DF0F02"/>
    <w:rsid w:val="00DF16F0"/>
    <w:rsid w:val="00DF271B"/>
    <w:rsid w:val="00DF4B67"/>
    <w:rsid w:val="00DF4F5B"/>
    <w:rsid w:val="00DF559A"/>
    <w:rsid w:val="00DF5741"/>
    <w:rsid w:val="00DF5B8B"/>
    <w:rsid w:val="00DF6D08"/>
    <w:rsid w:val="00DF7126"/>
    <w:rsid w:val="00DF713C"/>
    <w:rsid w:val="00E00096"/>
    <w:rsid w:val="00E00D37"/>
    <w:rsid w:val="00E03DC4"/>
    <w:rsid w:val="00E05A72"/>
    <w:rsid w:val="00E06626"/>
    <w:rsid w:val="00E10DCA"/>
    <w:rsid w:val="00E13441"/>
    <w:rsid w:val="00E13E78"/>
    <w:rsid w:val="00E142EA"/>
    <w:rsid w:val="00E1742B"/>
    <w:rsid w:val="00E206D1"/>
    <w:rsid w:val="00E21CAB"/>
    <w:rsid w:val="00E226E2"/>
    <w:rsid w:val="00E230E9"/>
    <w:rsid w:val="00E26A4B"/>
    <w:rsid w:val="00E26AB5"/>
    <w:rsid w:val="00E342EA"/>
    <w:rsid w:val="00E3781F"/>
    <w:rsid w:val="00E41FE8"/>
    <w:rsid w:val="00E458F7"/>
    <w:rsid w:val="00E46744"/>
    <w:rsid w:val="00E46AF3"/>
    <w:rsid w:val="00E50780"/>
    <w:rsid w:val="00E51603"/>
    <w:rsid w:val="00E51795"/>
    <w:rsid w:val="00E51E59"/>
    <w:rsid w:val="00E52E81"/>
    <w:rsid w:val="00E5383B"/>
    <w:rsid w:val="00E53B27"/>
    <w:rsid w:val="00E542EE"/>
    <w:rsid w:val="00E54C4C"/>
    <w:rsid w:val="00E55939"/>
    <w:rsid w:val="00E55992"/>
    <w:rsid w:val="00E5759E"/>
    <w:rsid w:val="00E57BB3"/>
    <w:rsid w:val="00E60E29"/>
    <w:rsid w:val="00E62356"/>
    <w:rsid w:val="00E646A2"/>
    <w:rsid w:val="00E64A84"/>
    <w:rsid w:val="00E67C4D"/>
    <w:rsid w:val="00E738A4"/>
    <w:rsid w:val="00E74002"/>
    <w:rsid w:val="00E7546F"/>
    <w:rsid w:val="00E75BC9"/>
    <w:rsid w:val="00E821AF"/>
    <w:rsid w:val="00E8536E"/>
    <w:rsid w:val="00E855AB"/>
    <w:rsid w:val="00E874C3"/>
    <w:rsid w:val="00E915DB"/>
    <w:rsid w:val="00E91B48"/>
    <w:rsid w:val="00E93119"/>
    <w:rsid w:val="00E94D4C"/>
    <w:rsid w:val="00E9566A"/>
    <w:rsid w:val="00E97129"/>
    <w:rsid w:val="00EA0C86"/>
    <w:rsid w:val="00EA252A"/>
    <w:rsid w:val="00EA2D48"/>
    <w:rsid w:val="00EA3FEF"/>
    <w:rsid w:val="00EA4BE7"/>
    <w:rsid w:val="00EA5212"/>
    <w:rsid w:val="00EA7382"/>
    <w:rsid w:val="00EB0257"/>
    <w:rsid w:val="00EB13F7"/>
    <w:rsid w:val="00EB3F39"/>
    <w:rsid w:val="00EB42A1"/>
    <w:rsid w:val="00EB4B79"/>
    <w:rsid w:val="00EC1E7E"/>
    <w:rsid w:val="00EC2712"/>
    <w:rsid w:val="00EC2D5A"/>
    <w:rsid w:val="00EC3EDE"/>
    <w:rsid w:val="00EC489E"/>
    <w:rsid w:val="00EC68F5"/>
    <w:rsid w:val="00EC7F6E"/>
    <w:rsid w:val="00ED2303"/>
    <w:rsid w:val="00ED49A6"/>
    <w:rsid w:val="00ED6194"/>
    <w:rsid w:val="00EE0523"/>
    <w:rsid w:val="00EE10DD"/>
    <w:rsid w:val="00EE229B"/>
    <w:rsid w:val="00EE242E"/>
    <w:rsid w:val="00EE297A"/>
    <w:rsid w:val="00EE2F43"/>
    <w:rsid w:val="00EE44CF"/>
    <w:rsid w:val="00EE5E4A"/>
    <w:rsid w:val="00EE70CA"/>
    <w:rsid w:val="00EE7C8D"/>
    <w:rsid w:val="00EF0D39"/>
    <w:rsid w:val="00EF1EDD"/>
    <w:rsid w:val="00EF1F41"/>
    <w:rsid w:val="00EF36B7"/>
    <w:rsid w:val="00EF394B"/>
    <w:rsid w:val="00EF6818"/>
    <w:rsid w:val="00F00A25"/>
    <w:rsid w:val="00F038E4"/>
    <w:rsid w:val="00F04433"/>
    <w:rsid w:val="00F0492C"/>
    <w:rsid w:val="00F05D60"/>
    <w:rsid w:val="00F1076B"/>
    <w:rsid w:val="00F1079A"/>
    <w:rsid w:val="00F1151E"/>
    <w:rsid w:val="00F14A3F"/>
    <w:rsid w:val="00F1659D"/>
    <w:rsid w:val="00F166BA"/>
    <w:rsid w:val="00F17C43"/>
    <w:rsid w:val="00F20FCC"/>
    <w:rsid w:val="00F21336"/>
    <w:rsid w:val="00F213A7"/>
    <w:rsid w:val="00F2328F"/>
    <w:rsid w:val="00F24167"/>
    <w:rsid w:val="00F24A3C"/>
    <w:rsid w:val="00F24C5C"/>
    <w:rsid w:val="00F253F6"/>
    <w:rsid w:val="00F2651B"/>
    <w:rsid w:val="00F26D83"/>
    <w:rsid w:val="00F27B36"/>
    <w:rsid w:val="00F306CD"/>
    <w:rsid w:val="00F32116"/>
    <w:rsid w:val="00F331FB"/>
    <w:rsid w:val="00F33209"/>
    <w:rsid w:val="00F340E9"/>
    <w:rsid w:val="00F34C6F"/>
    <w:rsid w:val="00F366D9"/>
    <w:rsid w:val="00F37626"/>
    <w:rsid w:val="00F40DB6"/>
    <w:rsid w:val="00F4464D"/>
    <w:rsid w:val="00F45804"/>
    <w:rsid w:val="00F52A70"/>
    <w:rsid w:val="00F52A7C"/>
    <w:rsid w:val="00F532BD"/>
    <w:rsid w:val="00F54298"/>
    <w:rsid w:val="00F558FE"/>
    <w:rsid w:val="00F62AF3"/>
    <w:rsid w:val="00F62B93"/>
    <w:rsid w:val="00F630E0"/>
    <w:rsid w:val="00F63211"/>
    <w:rsid w:val="00F63A56"/>
    <w:rsid w:val="00F63C44"/>
    <w:rsid w:val="00F64783"/>
    <w:rsid w:val="00F6507C"/>
    <w:rsid w:val="00F67087"/>
    <w:rsid w:val="00F670FE"/>
    <w:rsid w:val="00F67BFC"/>
    <w:rsid w:val="00F72163"/>
    <w:rsid w:val="00F74507"/>
    <w:rsid w:val="00F76275"/>
    <w:rsid w:val="00F76EBE"/>
    <w:rsid w:val="00F77B19"/>
    <w:rsid w:val="00F80099"/>
    <w:rsid w:val="00F8052F"/>
    <w:rsid w:val="00F80E1E"/>
    <w:rsid w:val="00F842B4"/>
    <w:rsid w:val="00F86A2A"/>
    <w:rsid w:val="00F86B87"/>
    <w:rsid w:val="00F86FF7"/>
    <w:rsid w:val="00F87820"/>
    <w:rsid w:val="00F90A18"/>
    <w:rsid w:val="00F90D9D"/>
    <w:rsid w:val="00F91413"/>
    <w:rsid w:val="00F92208"/>
    <w:rsid w:val="00F9309C"/>
    <w:rsid w:val="00F9603F"/>
    <w:rsid w:val="00F961C1"/>
    <w:rsid w:val="00FA0F76"/>
    <w:rsid w:val="00FA47E0"/>
    <w:rsid w:val="00FA4966"/>
    <w:rsid w:val="00FB22A4"/>
    <w:rsid w:val="00FB29B5"/>
    <w:rsid w:val="00FB3DFC"/>
    <w:rsid w:val="00FB5362"/>
    <w:rsid w:val="00FB690C"/>
    <w:rsid w:val="00FB7D63"/>
    <w:rsid w:val="00FC1918"/>
    <w:rsid w:val="00FC1BE7"/>
    <w:rsid w:val="00FC271B"/>
    <w:rsid w:val="00FC2E1F"/>
    <w:rsid w:val="00FD062E"/>
    <w:rsid w:val="00FD1971"/>
    <w:rsid w:val="00FD3BB7"/>
    <w:rsid w:val="00FE05D2"/>
    <w:rsid w:val="00FE1576"/>
    <w:rsid w:val="00FE2218"/>
    <w:rsid w:val="00FE2B09"/>
    <w:rsid w:val="00FE3614"/>
    <w:rsid w:val="00FE3B70"/>
    <w:rsid w:val="00FE47C2"/>
    <w:rsid w:val="00FF0561"/>
    <w:rsid w:val="00FF1231"/>
    <w:rsid w:val="00FF5F5A"/>
    <w:rsid w:val="00FF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7415899-0971-40D6-9863-0D0447461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35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2196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E57BB3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57BB3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DF6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195BF6"/>
    <w:pPr>
      <w:ind w:left="720"/>
      <w:contextualSpacing/>
    </w:pPr>
    <w:rPr>
      <w:lang w:val="sr-Cyrl-RS"/>
    </w:rPr>
  </w:style>
  <w:style w:type="character" w:customStyle="1" w:styleId="ListParagraphChar">
    <w:name w:val="List Paragraph Char"/>
    <w:link w:val="ListParagraph"/>
    <w:locked/>
    <w:rsid w:val="00195BF6"/>
    <w:rPr>
      <w:lang w:val="sr-Cyrl-RS"/>
    </w:rPr>
  </w:style>
  <w:style w:type="paragraph" w:styleId="Header">
    <w:name w:val="header"/>
    <w:basedOn w:val="Normal"/>
    <w:link w:val="HeaderChar"/>
    <w:uiPriority w:val="99"/>
    <w:unhideWhenUsed/>
    <w:rsid w:val="00195B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5BF6"/>
  </w:style>
  <w:style w:type="paragraph" w:styleId="Footer">
    <w:name w:val="footer"/>
    <w:basedOn w:val="Normal"/>
    <w:link w:val="FooterChar"/>
    <w:uiPriority w:val="99"/>
    <w:unhideWhenUsed/>
    <w:rsid w:val="00195B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5BF6"/>
  </w:style>
  <w:style w:type="table" w:customStyle="1" w:styleId="TableGrid">
    <w:name w:val="TableGrid"/>
    <w:rsid w:val="002D2817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72099-80FE-4EB5-9344-73AF77375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1804</Words>
  <Characters>10289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Boot</Company>
  <LinksUpToDate>false</LinksUpToDate>
  <CharactersWithSpaces>12069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Radukić</dc:creator>
  <cp:keywords/>
  <dc:description/>
  <cp:lastModifiedBy>Tanja</cp:lastModifiedBy>
  <cp:revision>3</cp:revision>
  <dcterms:created xsi:type="dcterms:W3CDTF">2020-10-12T15:24:00Z</dcterms:created>
  <dcterms:modified xsi:type="dcterms:W3CDTF">2020-10-12T16:22:00Z</dcterms:modified>
</cp:coreProperties>
</file>