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32609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26098"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C866D4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92</w:t>
            </w:r>
            <w:r w:rsidR="007F3E9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/3</w:t>
            </w:r>
            <w:r w:rsidR="00326098"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F3E9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27.07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B13AD3" w:rsidRDefault="00533564" w:rsidP="00B13AD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C866D4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29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="00AA46AD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="00326098"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C866D4" w:rsidRPr="00C866D4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Израда просторног плана подручја посебне намене Националног парка ,,Ђердап“</w:t>
      </w:r>
    </w:p>
    <w:p w:rsidR="004B097F" w:rsidRPr="004B5FB3" w:rsidRDefault="00533564" w:rsidP="004B5FB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4B097F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4B097F" w:rsidRDefault="004B097F" w:rsidP="004B097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66D4" w:rsidRPr="00C866D4" w:rsidRDefault="00C866D4" w:rsidP="00DA06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>Услов да је понуђач израдио најмање 2 просторна плана подручија посебне намене у последњих 5 година од дана објављивања.</w:t>
      </w:r>
    </w:p>
    <w:p w:rsidR="00C866D4" w:rsidRPr="00C866D4" w:rsidRDefault="00C866D4" w:rsidP="00DA0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 Зашто сте се одлучили да поставите границу од 5 година, када се зна да је у том периоду рађен веома мали број просторних планова општина. На овај начин се врши „дискриминација“ већег броја могућих учесника што је супротно закону о јавним набавкама члан 7.</w:t>
      </w:r>
    </w:p>
    <w:p w:rsidR="00C866D4" w:rsidRPr="00C866D4" w:rsidRDefault="00C866D4" w:rsidP="00DA0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Такође не видимо разлога да се врши временско ограничење од 5 година, јер на тај начин се врши поништавање и неприхватање свих до тада планова.</w:t>
      </w:r>
    </w:p>
    <w:p w:rsidR="00917C5D" w:rsidRPr="004B5FB3" w:rsidRDefault="00C866D4" w:rsidP="004B5FB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66D4">
        <w:rPr>
          <w:rFonts w:ascii="Times New Roman" w:hAnsi="Times New Roman" w:cs="Times New Roman"/>
          <w:sz w:val="24"/>
          <w:szCs w:val="24"/>
          <w:lang w:val="sr-Cyrl-RS"/>
        </w:rPr>
        <w:t xml:space="preserve">     Наш предлог је да се прихвате референце свих просторних планова општина који су радили или да се временска граница прошири са 5 на 10 година. </w:t>
      </w:r>
    </w:p>
    <w:p w:rsidR="00917C5D" w:rsidRDefault="004B097F" w:rsidP="004B097F">
      <w:pPr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</w:pPr>
      <w:r w:rsidRPr="004B097F">
        <w:rPr>
          <w:rFonts w:ascii="Times New Roman" w:eastAsia="Times New Roman" w:hAnsi="Times New Roman" w:cs="Times New Roman"/>
          <w:b/>
          <w:color w:val="000000"/>
          <w:sz w:val="24"/>
          <w:lang w:val="sr-Cyrl-CS"/>
        </w:rPr>
        <w:t>ОДГОВОР</w:t>
      </w:r>
    </w:p>
    <w:p w:rsidR="00917C5D" w:rsidRPr="00B13AD3" w:rsidRDefault="00C866D4" w:rsidP="00B13AD3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 w:rsidRPr="00C866D4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Сходно члану 77. став 2. тачка 2) Закона о јавним набавкама, прописано је достављање доказа примерених предмету уговора, количини и намени, односно достављање списка најважнијих изведених радова, испоручених добара или пружених услуга за период који није дужи од 8 година за радове, односно 5 година за добра и услуге, са износима, датумима и листама купаца </w:t>
      </w:r>
      <w:r w:rsidR="004B5FB3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односно наручиоца. У том смислу, обзиром да су предмет набавке услуге</w:t>
      </w:r>
      <w:r w:rsidR="008059CD">
        <w:rPr>
          <w:rFonts w:ascii="Times New Roman" w:eastAsia="Times New Roman" w:hAnsi="Times New Roman" w:cs="Times New Roman"/>
          <w:color w:val="000000"/>
          <w:sz w:val="24"/>
          <w:lang w:val="sr-Latn-CS"/>
        </w:rPr>
        <w:t>,</w:t>
      </w:r>
      <w:r w:rsidR="004B5FB3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</w:t>
      </w:r>
      <w:r w:rsidRPr="00C866D4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наручилац не може прописати дужи период од онога што је предвиђено Законом о јавним набавкама.</w:t>
      </w:r>
    </w:p>
    <w:p w:rsidR="00B13AD3" w:rsidRDefault="00B13AD3" w:rsidP="00B13AD3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Напомињемо да се поступак јавне набавке спроводи по старом Закону о јавним набавкама </w:t>
      </w:r>
      <w:r>
        <w:rPr>
          <w:rFonts w:ascii="Times New Roman" w:eastAsia="MS Mincho" w:hAnsi="Times New Roman"/>
          <w:color w:val="000000"/>
          <w:sz w:val="24"/>
          <w:szCs w:val="24"/>
        </w:rPr>
        <w:t>(„Службени гласник РСˮ, број 124/12</w:t>
      </w:r>
      <w:r>
        <w:rPr>
          <w:rFonts w:ascii="Times New Roman" w:eastAsia="MS Mincho" w:hAnsi="Times New Roman"/>
          <w:color w:val="000000"/>
          <w:sz w:val="24"/>
          <w:szCs w:val="24"/>
          <w:lang w:val="sr-Cyrl-RS"/>
        </w:rPr>
        <w:t>, 14/15 и 68/15</w:t>
      </w:r>
      <w:r>
        <w:rPr>
          <w:rFonts w:ascii="Times New Roman" w:eastAsia="MS Mincho" w:hAnsi="Times New Roman"/>
          <w:color w:val="000000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јер је Одлука о покретању поступка </w:t>
      </w:r>
      <w:r w:rsidR="001B1DBA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јавне набавке донета пре ступања на снагу </w:t>
      </w:r>
      <w:r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новог Закона о јавним набавкама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ru-RU" w:eastAsia="ar-SA"/>
        </w:rPr>
        <w:t>(„Службени гласник РС“, број 91/2019)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ru-RU" w:eastAsia="ar-SA"/>
        </w:rPr>
        <w:t xml:space="preserve"> као што је наведено и у конкурсној документацији.</w:t>
      </w:r>
    </w:p>
    <w:p w:rsidR="004B097F" w:rsidRPr="004B097F" w:rsidRDefault="004B097F" w:rsidP="00917C5D">
      <w:pPr>
        <w:pStyle w:val="PlainText"/>
        <w:jc w:val="both"/>
        <w:rPr>
          <w:lang w:val="sr-Cyrl-CS"/>
        </w:rPr>
      </w:pPr>
    </w:p>
    <w:sectPr w:rsidR="004B097F" w:rsidRPr="004B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93" w:rsidRDefault="002F1293" w:rsidP="00A27FBF">
      <w:pPr>
        <w:spacing w:after="0" w:line="240" w:lineRule="auto"/>
      </w:pPr>
      <w:r>
        <w:separator/>
      </w:r>
    </w:p>
  </w:endnote>
  <w:endnote w:type="continuationSeparator" w:id="0">
    <w:p w:rsidR="002F1293" w:rsidRDefault="002F1293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93" w:rsidRDefault="002F1293" w:rsidP="00A27FBF">
      <w:pPr>
        <w:spacing w:after="0" w:line="240" w:lineRule="auto"/>
      </w:pPr>
      <w:r>
        <w:separator/>
      </w:r>
    </w:p>
  </w:footnote>
  <w:footnote w:type="continuationSeparator" w:id="0">
    <w:p w:rsidR="002F1293" w:rsidRDefault="002F1293" w:rsidP="00A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55A"/>
    <w:multiLevelType w:val="hybridMultilevel"/>
    <w:tmpl w:val="09DC96E8"/>
    <w:lvl w:ilvl="0" w:tplc="B3821B02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0E553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0AA88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2C76CE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B8F17C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C54D8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EE465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905F1C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308ABE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3703"/>
    <w:rsid w:val="001454C6"/>
    <w:rsid w:val="001455B7"/>
    <w:rsid w:val="00145D81"/>
    <w:rsid w:val="001469C5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56D6"/>
    <w:rsid w:val="00166639"/>
    <w:rsid w:val="00166F8E"/>
    <w:rsid w:val="00171E14"/>
    <w:rsid w:val="001731B4"/>
    <w:rsid w:val="00173961"/>
    <w:rsid w:val="001747A5"/>
    <w:rsid w:val="00184707"/>
    <w:rsid w:val="00184B8A"/>
    <w:rsid w:val="00185684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1DBA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3891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293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06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7E0"/>
    <w:rsid w:val="004A0E20"/>
    <w:rsid w:val="004A1236"/>
    <w:rsid w:val="004A1466"/>
    <w:rsid w:val="004A3A87"/>
    <w:rsid w:val="004A5F80"/>
    <w:rsid w:val="004A6223"/>
    <w:rsid w:val="004A7ACA"/>
    <w:rsid w:val="004B097F"/>
    <w:rsid w:val="004B0E12"/>
    <w:rsid w:val="004B41D9"/>
    <w:rsid w:val="004B53D9"/>
    <w:rsid w:val="004B5CD1"/>
    <w:rsid w:val="004B5FB3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E77C8"/>
    <w:rsid w:val="004F03FC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5B61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500EA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97"/>
    <w:rsid w:val="007F3EED"/>
    <w:rsid w:val="007F6B7D"/>
    <w:rsid w:val="007F7147"/>
    <w:rsid w:val="008059CD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17C5D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0092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157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5DBE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55B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3AD3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E02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66D4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0E07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06A2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0780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57BB3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68F5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66BA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B89C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7BB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7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19</cp:revision>
  <dcterms:created xsi:type="dcterms:W3CDTF">2020-06-05T08:19:00Z</dcterms:created>
  <dcterms:modified xsi:type="dcterms:W3CDTF">2020-07-27T13:03:00Z</dcterms:modified>
</cp:coreProperties>
</file>