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4B" w:rsidRDefault="005E7D4B" w:rsidP="00396B8A">
      <w:pPr>
        <w:spacing w:after="168"/>
        <w:ind w:left="0" w:right="14" w:firstLine="0"/>
      </w:pPr>
    </w:p>
    <w:p w:rsidR="005E7D4B" w:rsidRDefault="005E7D4B" w:rsidP="005E7D4B">
      <w:pPr>
        <w:spacing w:after="168"/>
        <w:ind w:left="100" w:right="14"/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E7D4B" w:rsidRPr="005E7D4B" w:rsidTr="00D054F6">
        <w:trPr>
          <w:trHeight w:val="293"/>
        </w:trPr>
        <w:tc>
          <w:tcPr>
            <w:tcW w:w="4928" w:type="dxa"/>
            <w:vAlign w:val="center"/>
          </w:tcPr>
          <w:p w:rsidR="005E7D4B" w:rsidRPr="005E7D4B" w:rsidRDefault="005E7D4B" w:rsidP="005E7D4B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color w:val="auto"/>
                <w:sz w:val="24"/>
                <w:szCs w:val="24"/>
                <w:lang w:val="sr-Cyrl-CS"/>
              </w:rPr>
            </w:pPr>
            <w:r w:rsidRPr="005E7D4B">
              <w:rPr>
                <w:rFonts w:eastAsia="MS Mincho"/>
                <w:noProof/>
                <w:color w:val="auto"/>
                <w:sz w:val="24"/>
                <w:szCs w:val="24"/>
              </w:rPr>
              <w:drawing>
                <wp:inline distT="0" distB="0" distL="0" distR="0" wp14:anchorId="6D147333" wp14:editId="4494558D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D4B" w:rsidRPr="005E7D4B" w:rsidTr="00D054F6">
        <w:trPr>
          <w:trHeight w:val="293"/>
        </w:trPr>
        <w:tc>
          <w:tcPr>
            <w:tcW w:w="4928" w:type="dxa"/>
            <w:vAlign w:val="center"/>
          </w:tcPr>
          <w:p w:rsidR="005E7D4B" w:rsidRPr="005E7D4B" w:rsidRDefault="005E7D4B" w:rsidP="005E7D4B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</w:pPr>
            <w:r w:rsidRPr="005E7D4B"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E7D4B" w:rsidRPr="005E7D4B" w:rsidTr="00D054F6">
        <w:trPr>
          <w:trHeight w:val="293"/>
        </w:trPr>
        <w:tc>
          <w:tcPr>
            <w:tcW w:w="4928" w:type="dxa"/>
            <w:vAlign w:val="center"/>
          </w:tcPr>
          <w:p w:rsidR="005E7D4B" w:rsidRPr="005E7D4B" w:rsidRDefault="005E7D4B" w:rsidP="005E7D4B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</w:pPr>
            <w:r w:rsidRPr="005E7D4B"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E7D4B" w:rsidRPr="005E7D4B" w:rsidTr="00D054F6">
        <w:trPr>
          <w:trHeight w:val="293"/>
        </w:trPr>
        <w:tc>
          <w:tcPr>
            <w:tcW w:w="4928" w:type="dxa"/>
            <w:vAlign w:val="center"/>
          </w:tcPr>
          <w:p w:rsidR="005E7D4B" w:rsidRPr="005E7D4B" w:rsidRDefault="005E7D4B" w:rsidP="005E7D4B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</w:pPr>
            <w:r w:rsidRPr="005E7D4B">
              <w:rPr>
                <w:rFonts w:eastAsia="MS Mincho"/>
                <w:b/>
                <w:color w:val="auto"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E7D4B" w:rsidRPr="005E7D4B" w:rsidTr="00D054F6">
        <w:trPr>
          <w:trHeight w:val="293"/>
        </w:trPr>
        <w:tc>
          <w:tcPr>
            <w:tcW w:w="4928" w:type="dxa"/>
            <w:vAlign w:val="center"/>
          </w:tcPr>
          <w:p w:rsidR="005E7D4B" w:rsidRPr="005E7D4B" w:rsidRDefault="005E7D4B" w:rsidP="005E7D4B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5E7D4B">
              <w:rPr>
                <w:rFonts w:eastAsia="MS Mincho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5E7D4B">
              <w:rPr>
                <w:rFonts w:eastAsia="MS Mincho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="00314D37">
              <w:rPr>
                <w:rFonts w:eastAsia="MS Mincho"/>
                <w:b/>
                <w:color w:val="000000" w:themeColor="text1"/>
                <w:sz w:val="24"/>
                <w:szCs w:val="24"/>
              </w:rPr>
              <w:t xml:space="preserve"> 404-02-162/12</w:t>
            </w:r>
            <w:r w:rsidRPr="005E7D4B">
              <w:rPr>
                <w:rFonts w:eastAsia="MS Mincho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5E7D4B" w:rsidRPr="005E7D4B" w:rsidTr="00D054F6">
        <w:trPr>
          <w:trHeight w:val="293"/>
        </w:trPr>
        <w:tc>
          <w:tcPr>
            <w:tcW w:w="4928" w:type="dxa"/>
            <w:vAlign w:val="center"/>
          </w:tcPr>
          <w:p w:rsidR="005E7D4B" w:rsidRPr="005E7D4B" w:rsidRDefault="005E7D4B" w:rsidP="005E7D4B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5E7D4B">
              <w:rPr>
                <w:rFonts w:eastAsia="MS Mincho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5E7D4B">
              <w:rPr>
                <w:rFonts w:eastAsia="MS Mincho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5E7D4B">
              <w:rPr>
                <w:rFonts w:eastAsia="MS Mincho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84DD6">
              <w:rPr>
                <w:rFonts w:eastAsia="MS Mincho"/>
                <w:b/>
                <w:color w:val="000000" w:themeColor="text1"/>
                <w:sz w:val="24"/>
                <w:szCs w:val="24"/>
                <w:lang w:val="sr-Cyrl-RS"/>
              </w:rPr>
              <w:t>07</w:t>
            </w:r>
            <w:r w:rsidRPr="005E7D4B">
              <w:rPr>
                <w:rFonts w:eastAsia="MS Mincho"/>
                <w:b/>
                <w:color w:val="000000" w:themeColor="text1"/>
                <w:sz w:val="24"/>
                <w:szCs w:val="24"/>
              </w:rPr>
              <w:t xml:space="preserve">.12.2018. </w:t>
            </w:r>
            <w:r w:rsidRPr="005E7D4B">
              <w:rPr>
                <w:rFonts w:eastAsia="MS Mincho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5E7D4B" w:rsidRPr="005E7D4B" w:rsidTr="00D054F6">
        <w:trPr>
          <w:trHeight w:val="293"/>
        </w:trPr>
        <w:tc>
          <w:tcPr>
            <w:tcW w:w="4928" w:type="dxa"/>
            <w:vAlign w:val="center"/>
          </w:tcPr>
          <w:p w:rsidR="005E7D4B" w:rsidRPr="005E7D4B" w:rsidRDefault="005E7D4B" w:rsidP="005E7D4B">
            <w:pPr>
              <w:spacing w:after="0" w:line="240" w:lineRule="auto"/>
              <w:ind w:left="0" w:right="0" w:firstLine="0"/>
              <w:jc w:val="center"/>
              <w:rPr>
                <w:rFonts w:eastAsia="MS Mincho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5E7D4B">
              <w:rPr>
                <w:rFonts w:eastAsia="MS Mincho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E7D4B" w:rsidRPr="005E7D4B" w:rsidRDefault="005E7D4B" w:rsidP="005E7D4B">
      <w:pPr>
        <w:suppressAutoHyphens/>
        <w:spacing w:after="200" w:line="276" w:lineRule="auto"/>
        <w:ind w:left="0" w:right="0" w:firstLine="0"/>
        <w:jc w:val="left"/>
        <w:rPr>
          <w:rFonts w:eastAsia="Calibri"/>
          <w:color w:val="000000" w:themeColor="text1"/>
          <w:kern w:val="1"/>
          <w:sz w:val="24"/>
          <w:szCs w:val="24"/>
          <w:lang w:eastAsia="ar-SA"/>
        </w:rPr>
      </w:pPr>
    </w:p>
    <w:p w:rsidR="005E7D4B" w:rsidRPr="005E7D4B" w:rsidRDefault="005E7D4B" w:rsidP="005E7D4B">
      <w:pPr>
        <w:suppressAutoHyphens/>
        <w:spacing w:after="200" w:line="276" w:lineRule="auto"/>
        <w:ind w:left="0" w:right="0" w:firstLine="0"/>
        <w:jc w:val="left"/>
        <w:rPr>
          <w:rFonts w:eastAsia="Calibri"/>
          <w:color w:val="000000" w:themeColor="text1"/>
          <w:kern w:val="1"/>
          <w:sz w:val="24"/>
          <w:szCs w:val="24"/>
          <w:lang w:eastAsia="ar-SA"/>
        </w:rPr>
      </w:pPr>
    </w:p>
    <w:p w:rsidR="005E7D4B" w:rsidRPr="005E7D4B" w:rsidRDefault="005E7D4B" w:rsidP="005E7D4B">
      <w:pPr>
        <w:suppressAutoHyphens/>
        <w:spacing w:after="200" w:line="276" w:lineRule="auto"/>
        <w:ind w:left="0" w:right="0" w:firstLine="0"/>
        <w:jc w:val="left"/>
        <w:rPr>
          <w:rFonts w:eastAsia="Calibri"/>
          <w:color w:val="000000" w:themeColor="text1"/>
          <w:kern w:val="1"/>
          <w:sz w:val="24"/>
          <w:szCs w:val="24"/>
          <w:lang w:eastAsia="ar-SA"/>
        </w:rPr>
      </w:pPr>
    </w:p>
    <w:p w:rsidR="005E7D4B" w:rsidRPr="005E7D4B" w:rsidRDefault="005E7D4B" w:rsidP="005E7D4B">
      <w:pPr>
        <w:suppressAutoHyphens/>
        <w:spacing w:after="200" w:line="276" w:lineRule="auto"/>
        <w:ind w:left="0" w:right="0" w:firstLine="0"/>
        <w:jc w:val="left"/>
        <w:rPr>
          <w:rFonts w:eastAsia="Calibri"/>
          <w:color w:val="000000" w:themeColor="text1"/>
          <w:kern w:val="1"/>
          <w:sz w:val="24"/>
          <w:szCs w:val="24"/>
          <w:lang w:eastAsia="ar-SA"/>
        </w:rPr>
      </w:pPr>
    </w:p>
    <w:p w:rsidR="005E7D4B" w:rsidRPr="005E7D4B" w:rsidRDefault="005E7D4B" w:rsidP="005E7D4B">
      <w:pPr>
        <w:suppressAutoHyphens/>
        <w:spacing w:after="200" w:line="276" w:lineRule="auto"/>
        <w:ind w:left="0" w:right="0" w:firstLine="0"/>
        <w:jc w:val="left"/>
        <w:rPr>
          <w:rFonts w:eastAsia="Calibri"/>
          <w:color w:val="000000" w:themeColor="text1"/>
          <w:kern w:val="1"/>
          <w:sz w:val="24"/>
          <w:szCs w:val="24"/>
          <w:lang w:eastAsia="ar-SA"/>
        </w:rPr>
      </w:pPr>
    </w:p>
    <w:p w:rsidR="005E7D4B" w:rsidRPr="005E7D4B" w:rsidRDefault="005E7D4B" w:rsidP="005E7D4B">
      <w:pPr>
        <w:suppressAutoHyphens/>
        <w:spacing w:after="200" w:line="276" w:lineRule="auto"/>
        <w:ind w:left="0" w:right="0" w:firstLine="0"/>
        <w:rPr>
          <w:rFonts w:eastAsia="Calibri"/>
          <w:color w:val="000000" w:themeColor="text1"/>
          <w:kern w:val="1"/>
          <w:sz w:val="24"/>
          <w:szCs w:val="24"/>
          <w:lang w:eastAsia="ar-SA"/>
        </w:rPr>
      </w:pPr>
    </w:p>
    <w:p w:rsidR="005E7D4B" w:rsidRPr="005E7D4B" w:rsidRDefault="005E7D4B" w:rsidP="005E7D4B">
      <w:pPr>
        <w:suppressAutoHyphens/>
        <w:spacing w:after="200" w:line="276" w:lineRule="auto"/>
        <w:ind w:left="0" w:right="0" w:firstLine="0"/>
        <w:rPr>
          <w:rFonts w:eastAsia="Calibri"/>
          <w:color w:val="000000" w:themeColor="text1"/>
          <w:kern w:val="1"/>
          <w:sz w:val="24"/>
          <w:szCs w:val="24"/>
          <w:lang w:eastAsia="ar-SA"/>
        </w:rPr>
      </w:pPr>
    </w:p>
    <w:p w:rsidR="005E7D4B" w:rsidRPr="005E7D4B" w:rsidRDefault="005E7D4B" w:rsidP="005E7D4B">
      <w:pPr>
        <w:spacing w:after="120" w:line="240" w:lineRule="auto"/>
        <w:ind w:left="0" w:right="0" w:hanging="420"/>
        <w:rPr>
          <w:rFonts w:eastAsia="MS Mincho"/>
          <w:bCs/>
          <w:color w:val="auto"/>
          <w:sz w:val="24"/>
          <w:szCs w:val="24"/>
          <w:lang w:val="sr-Cyrl-CS"/>
        </w:rPr>
      </w:pPr>
      <w:r w:rsidRPr="005E7D4B">
        <w:rPr>
          <w:rFonts w:eastAsia="Calibri"/>
          <w:b/>
          <w:color w:val="000000" w:themeColor="text1"/>
          <w:kern w:val="1"/>
          <w:sz w:val="24"/>
          <w:szCs w:val="24"/>
          <w:lang w:val="ru-RU" w:eastAsia="ar-SA"/>
        </w:rPr>
        <w:t xml:space="preserve">       ПРЕДМЕТ: </w:t>
      </w:r>
      <w:r w:rsidRPr="005E7D4B">
        <w:rPr>
          <w:rFonts w:eastAsia="Calibri"/>
          <w:b/>
          <w:color w:val="000000" w:themeColor="text1"/>
          <w:kern w:val="1"/>
          <w:sz w:val="24"/>
          <w:szCs w:val="24"/>
          <w:lang w:val="sr-Cyrl-RS" w:eastAsia="ar-SA"/>
        </w:rPr>
        <w:t xml:space="preserve">Појашњење конкурсне документације за ЈН </w:t>
      </w:r>
      <w:r w:rsidRPr="005E7D4B">
        <w:rPr>
          <w:rFonts w:eastAsia="Calibri"/>
          <w:b/>
          <w:color w:val="000000" w:themeColor="text1"/>
          <w:kern w:val="1"/>
          <w:sz w:val="24"/>
          <w:szCs w:val="24"/>
          <w:lang w:eastAsia="ar-SA"/>
        </w:rPr>
        <w:t>51</w:t>
      </w:r>
      <w:r w:rsidRPr="005E7D4B">
        <w:rPr>
          <w:rFonts w:eastAsia="Calibri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 </w:t>
      </w:r>
      <w:r w:rsidRPr="005E7D4B">
        <w:rPr>
          <w:rFonts w:eastAsiaTheme="minorHAnsi"/>
          <w:color w:val="auto"/>
          <w:sz w:val="24"/>
          <w:szCs w:val="24"/>
          <w:lang w:val="sr-Cyrl-CS"/>
        </w:rPr>
        <w:t>Извођење радова на</w:t>
      </w:r>
      <w:r w:rsidRPr="005E7D4B">
        <w:rPr>
          <w:rFonts w:eastAsiaTheme="minorHAnsi"/>
          <w:bCs/>
          <w:color w:val="auto"/>
          <w:sz w:val="24"/>
          <w:szCs w:val="24"/>
        </w:rPr>
        <w:t xml:space="preserve"> </w:t>
      </w:r>
      <w:proofErr w:type="spellStart"/>
      <w:r w:rsidRPr="005E7D4B">
        <w:rPr>
          <w:rFonts w:eastAsiaTheme="minorHAnsi"/>
          <w:bCs/>
          <w:color w:val="auto"/>
          <w:sz w:val="24"/>
          <w:szCs w:val="24"/>
        </w:rPr>
        <w:t>изградњи</w:t>
      </w:r>
      <w:proofErr w:type="spellEnd"/>
      <w:r w:rsidRPr="005E7D4B">
        <w:rPr>
          <w:rFonts w:eastAsiaTheme="minorHAnsi"/>
          <w:color w:val="auto"/>
          <w:sz w:val="24"/>
          <w:szCs w:val="24"/>
          <w:lang w:val="sr-Cyrl-CS"/>
        </w:rPr>
        <w:t xml:space="preserve"> </w:t>
      </w:r>
      <w:r w:rsidRPr="005E7D4B">
        <w:rPr>
          <w:rFonts w:eastAsiaTheme="minorHAnsi"/>
          <w:bCs/>
          <w:color w:val="auto"/>
          <w:sz w:val="24"/>
          <w:szCs w:val="24"/>
          <w:lang w:val="sr-Cyrl-CS"/>
        </w:rPr>
        <w:t>јавне железничке пруге</w:t>
      </w:r>
      <w:r w:rsidRPr="005E7D4B">
        <w:rPr>
          <w:rFonts w:eastAsiaTheme="minorHAnsi"/>
          <w:bCs/>
          <w:color w:val="auto"/>
          <w:sz w:val="24"/>
          <w:szCs w:val="24"/>
        </w:rPr>
        <w:t xml:space="preserve"> </w:t>
      </w:r>
      <w:proofErr w:type="spellStart"/>
      <w:r w:rsidRPr="005E7D4B">
        <w:rPr>
          <w:rFonts w:eastAsiaTheme="minorHAnsi"/>
          <w:bCs/>
          <w:color w:val="auto"/>
          <w:sz w:val="24"/>
          <w:szCs w:val="24"/>
        </w:rPr>
        <w:t>од</w:t>
      </w:r>
      <w:proofErr w:type="spellEnd"/>
      <w:r w:rsidRPr="005E7D4B">
        <w:rPr>
          <w:rFonts w:eastAsiaTheme="minorHAnsi"/>
          <w:bCs/>
          <w:color w:val="auto"/>
          <w:sz w:val="24"/>
          <w:szCs w:val="24"/>
        </w:rPr>
        <w:t xml:space="preserve"> </w:t>
      </w:r>
      <w:r w:rsidRPr="005E7D4B">
        <w:rPr>
          <w:rFonts w:eastAsiaTheme="minorHAnsi"/>
          <w:bCs/>
          <w:color w:val="auto"/>
          <w:sz w:val="24"/>
          <w:szCs w:val="24"/>
          <w:lang w:val="sr-Cyrl-CS"/>
        </w:rPr>
        <w:t xml:space="preserve">постојеће </w:t>
      </w:r>
      <w:proofErr w:type="spellStart"/>
      <w:r w:rsidRPr="005E7D4B">
        <w:rPr>
          <w:rFonts w:eastAsiaTheme="minorHAnsi"/>
          <w:bCs/>
          <w:color w:val="auto"/>
          <w:sz w:val="24"/>
          <w:szCs w:val="24"/>
        </w:rPr>
        <w:t>пруге</w:t>
      </w:r>
      <w:proofErr w:type="spellEnd"/>
      <w:r w:rsidRPr="005E7D4B">
        <w:rPr>
          <w:rFonts w:eastAsiaTheme="minorHAnsi"/>
          <w:bCs/>
          <w:color w:val="auto"/>
          <w:sz w:val="24"/>
          <w:szCs w:val="24"/>
        </w:rPr>
        <w:t xml:space="preserve"> </w:t>
      </w:r>
      <w:r w:rsidRPr="005E7D4B">
        <w:rPr>
          <w:rFonts w:eastAsiaTheme="minorHAnsi"/>
          <w:bCs/>
          <w:color w:val="auto"/>
          <w:sz w:val="24"/>
          <w:szCs w:val="24"/>
          <w:lang w:val="sr-Cyrl-CS"/>
        </w:rPr>
        <w:t>Смедерево-Мала Крсна до терминала за расуте и генералне терете Луке Смедерево, друга фаза</w:t>
      </w:r>
      <w:r w:rsidRPr="005E7D4B">
        <w:rPr>
          <w:rFonts w:eastAsiaTheme="minorHAnsi"/>
          <w:bCs/>
          <w:color w:val="auto"/>
          <w:sz w:val="24"/>
          <w:szCs w:val="24"/>
        </w:rPr>
        <w:t>.</w:t>
      </w:r>
      <w:r w:rsidRPr="005E7D4B">
        <w:rPr>
          <w:rFonts w:eastAsiaTheme="minorHAnsi"/>
          <w:sz w:val="24"/>
          <w:szCs w:val="24"/>
        </w:rPr>
        <w:t xml:space="preserve"> </w:t>
      </w:r>
      <w:r w:rsidRPr="005E7D4B">
        <w:rPr>
          <w:rFonts w:eastAsiaTheme="minorHAnsi"/>
          <w:sz w:val="24"/>
          <w:szCs w:val="24"/>
          <w:lang w:val="sr-Cyrl-RS"/>
        </w:rPr>
        <w:t>Назив и ознака из општег речника:</w:t>
      </w:r>
      <w:r w:rsidRPr="005E7D4B">
        <w:rPr>
          <w:rFonts w:eastAsia="MS Mincho"/>
          <w:bCs/>
          <w:color w:val="auto"/>
          <w:sz w:val="24"/>
          <w:szCs w:val="24"/>
          <w:lang w:val="sr-Cyrl-CS"/>
        </w:rPr>
        <w:t xml:space="preserve"> 45234100 -</w:t>
      </w:r>
      <w:r w:rsidRPr="005E7D4B">
        <w:rPr>
          <w:rFonts w:eastAsiaTheme="minorHAnsi"/>
          <w:sz w:val="24"/>
          <w:szCs w:val="24"/>
          <w:lang w:val="sr-Cyrl-RS"/>
        </w:rPr>
        <w:t xml:space="preserve"> </w:t>
      </w:r>
      <w:r w:rsidRPr="005E7D4B">
        <w:rPr>
          <w:rFonts w:eastAsia="MS Mincho"/>
          <w:bCs/>
          <w:color w:val="auto"/>
          <w:sz w:val="24"/>
          <w:szCs w:val="24"/>
          <w:lang w:val="sr-Cyrl-CS"/>
        </w:rPr>
        <w:t>Радови на изградњи железничких пруга.</w:t>
      </w:r>
    </w:p>
    <w:p w:rsidR="005E7D4B" w:rsidRPr="005E7D4B" w:rsidRDefault="005E7D4B" w:rsidP="005E7D4B">
      <w:pPr>
        <w:spacing w:after="120" w:line="240" w:lineRule="auto"/>
        <w:ind w:left="0" w:right="0" w:hanging="420"/>
        <w:rPr>
          <w:rFonts w:eastAsiaTheme="minorHAnsi"/>
          <w:sz w:val="24"/>
          <w:szCs w:val="24"/>
        </w:rPr>
      </w:pPr>
    </w:p>
    <w:p w:rsidR="005E7D4B" w:rsidRPr="005E7D4B" w:rsidRDefault="005E7D4B" w:rsidP="005E7D4B">
      <w:pPr>
        <w:suppressAutoHyphens/>
        <w:spacing w:after="200" w:line="276" w:lineRule="auto"/>
        <w:ind w:left="0" w:right="0" w:firstLine="0"/>
        <w:rPr>
          <w:rFonts w:eastAsia="Calibri"/>
          <w:color w:val="auto"/>
          <w:kern w:val="1"/>
          <w:sz w:val="24"/>
          <w:szCs w:val="24"/>
          <w:lang w:val="sr-Cyrl-CS" w:eastAsia="ar-SA"/>
        </w:rPr>
      </w:pPr>
      <w:r w:rsidRPr="005E7D4B">
        <w:rPr>
          <w:rFonts w:eastAsia="Calibri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5E7D4B">
        <w:rPr>
          <w:rFonts w:eastAsia="Calibri"/>
          <w:color w:val="auto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5E7D4B" w:rsidRPr="005E7D4B" w:rsidRDefault="005E7D4B" w:rsidP="005E7D4B">
      <w:pPr>
        <w:suppressAutoHyphens/>
        <w:spacing w:after="200" w:line="276" w:lineRule="auto"/>
        <w:ind w:left="0" w:right="0" w:firstLine="0"/>
        <w:rPr>
          <w:rFonts w:eastAsia="Calibri"/>
          <w:color w:val="auto"/>
          <w:kern w:val="1"/>
          <w:sz w:val="24"/>
          <w:szCs w:val="24"/>
          <w:lang w:val="sr-Cyrl-CS" w:eastAsia="ar-SA"/>
        </w:rPr>
      </w:pPr>
    </w:p>
    <w:p w:rsidR="005E7D4B" w:rsidRDefault="005E7D4B" w:rsidP="005E7D4B">
      <w:pPr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</w:rPr>
      </w:pPr>
      <w:r w:rsidRPr="005E7D4B">
        <w:rPr>
          <w:rFonts w:eastAsia="Calibri"/>
          <w:b/>
          <w:color w:val="auto"/>
          <w:sz w:val="24"/>
          <w:szCs w:val="24"/>
          <w:lang w:val="sr-Cyrl-CS"/>
        </w:rPr>
        <w:t>Питање број 1</w:t>
      </w:r>
      <w:r w:rsidRPr="005E7D4B">
        <w:rPr>
          <w:rFonts w:eastAsia="Calibri"/>
          <w:b/>
          <w:color w:val="auto"/>
          <w:sz w:val="24"/>
          <w:szCs w:val="24"/>
        </w:rPr>
        <w:t>.</w:t>
      </w:r>
    </w:p>
    <w:p w:rsidR="005E7D4B" w:rsidRPr="005E7D4B" w:rsidRDefault="005E7D4B" w:rsidP="005E7D4B">
      <w:pPr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</w:rPr>
      </w:pPr>
    </w:p>
    <w:p w:rsidR="005E7D4B" w:rsidRDefault="005E7D4B" w:rsidP="005E7D4B">
      <w:pPr>
        <w:spacing w:after="168"/>
        <w:ind w:left="100" w:righ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8F09D4C" wp14:editId="11CF14D9">
            <wp:simplePos x="0" y="0"/>
            <wp:positionH relativeFrom="page">
              <wp:posOffset>5331310</wp:posOffset>
            </wp:positionH>
            <wp:positionV relativeFrom="page">
              <wp:posOffset>771181</wp:posOffset>
            </wp:positionV>
            <wp:extent cx="1438753" cy="82300"/>
            <wp:effectExtent l="0" t="0" r="0" b="0"/>
            <wp:wrapTopAndBottom/>
            <wp:docPr id="2396" name="Picture 2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" name="Picture 23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753" cy="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lV</w:t>
      </w:r>
      <w:proofErr w:type="spellEnd"/>
      <w:r>
        <w:t xml:space="preserve"> УСЛОВИ ЗА УЧЕШЋЕ У ПОСТУПКУ ЈАВНЕ НАБАВКЕ И УПУТСТВО О ДОКАЗИВАЊУ ИСПУЊЕНОСТИ УСЛОВА/ У </w:t>
      </w:r>
      <w:proofErr w:type="spellStart"/>
      <w:r>
        <w:t>делу</w:t>
      </w:r>
      <w:proofErr w:type="spellEnd"/>
      <w:r>
        <w:t xml:space="preserve"> 2. </w:t>
      </w:r>
      <w:proofErr w:type="spellStart"/>
      <w:r>
        <w:t>Додатни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/ 5.Услов /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располаже</w:t>
      </w:r>
      <w:proofErr w:type="spellEnd"/>
      <w:r>
        <w:t xml:space="preserve"> </w:t>
      </w:r>
      <w:proofErr w:type="spellStart"/>
      <w:r>
        <w:t>неопходним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капацитетом</w:t>
      </w:r>
      <w:proofErr w:type="spellEnd"/>
      <w:r>
        <w:t xml:space="preserve">/ </w:t>
      </w:r>
      <w:proofErr w:type="spellStart"/>
      <w:r>
        <w:t>Асфалтерски</w:t>
      </w:r>
      <w:proofErr w:type="spellEnd"/>
      <w:r>
        <w:t xml:space="preserve"> и </w:t>
      </w:r>
      <w:proofErr w:type="spellStart"/>
      <w:r>
        <w:t>земљане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/ у </w:t>
      </w:r>
      <w:proofErr w:type="spellStart"/>
      <w:r>
        <w:t>другој</w:t>
      </w:r>
      <w:proofErr w:type="spellEnd"/>
      <w:r>
        <w:t xml:space="preserve"> </w:t>
      </w:r>
      <w:proofErr w:type="spellStart"/>
      <w:r>
        <w:t>алинеји</w:t>
      </w:r>
      <w:proofErr w:type="spellEnd"/>
      <w:r>
        <w:t xml:space="preserve">: </w:t>
      </w:r>
      <w:proofErr w:type="spellStart"/>
      <w:r>
        <w:t>Финишер</w:t>
      </w:r>
      <w:proofErr w:type="spellEnd"/>
      <w:r>
        <w:t xml:space="preserve"> </w:t>
      </w:r>
      <w:proofErr w:type="spellStart"/>
      <w:r>
        <w:t>минималне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ширине</w:t>
      </w:r>
      <w:proofErr w:type="spellEnd"/>
      <w:r>
        <w:t xml:space="preserve"> 4 т - 1 </w:t>
      </w:r>
      <w:proofErr w:type="spellStart"/>
      <w:r>
        <w:t>јединица</w:t>
      </w:r>
      <w:proofErr w:type="spellEnd"/>
      <w:r>
        <w:t xml:space="preserve"> и у </w:t>
      </w:r>
      <w:proofErr w:type="spellStart"/>
      <w:r>
        <w:t>седмој</w:t>
      </w:r>
      <w:proofErr w:type="spellEnd"/>
      <w:r>
        <w:t xml:space="preserve"> </w:t>
      </w:r>
      <w:proofErr w:type="spellStart"/>
      <w:r>
        <w:t>алинеји</w:t>
      </w:r>
      <w:proofErr w:type="spellEnd"/>
      <w:r>
        <w:t xml:space="preserve">: </w:t>
      </w:r>
      <w:proofErr w:type="spellStart"/>
      <w:r>
        <w:t>Асфалтни</w:t>
      </w:r>
      <w:proofErr w:type="spellEnd"/>
      <w:r>
        <w:t xml:space="preserve"> </w:t>
      </w:r>
      <w:proofErr w:type="spellStart"/>
      <w:r>
        <w:t>пнеуматски</w:t>
      </w:r>
      <w:proofErr w:type="spellEnd"/>
      <w:r>
        <w:t xml:space="preserve"> </w:t>
      </w:r>
      <w:proofErr w:type="spellStart"/>
      <w:r>
        <w:t>ваљци</w:t>
      </w:r>
      <w:proofErr w:type="spellEnd"/>
      <w:r>
        <w:t xml:space="preserve"> 24 t — 1 </w:t>
      </w:r>
      <w:proofErr w:type="spellStart"/>
      <w:r>
        <w:t>јединица</w:t>
      </w:r>
      <w:proofErr w:type="spellEnd"/>
      <w:r>
        <w:t xml:space="preserve"> (</w:t>
      </w:r>
      <w:proofErr w:type="spellStart"/>
      <w:r>
        <w:t>страна</w:t>
      </w:r>
      <w:proofErr w:type="spellEnd"/>
      <w:r>
        <w:t xml:space="preserve"> 24/91)</w:t>
      </w:r>
    </w:p>
    <w:p w:rsidR="00881D89" w:rsidRDefault="00881D89" w:rsidP="005E7D4B">
      <w:pPr>
        <w:spacing w:after="168"/>
        <w:ind w:left="100" w:right="14"/>
      </w:pPr>
    </w:p>
    <w:p w:rsidR="005E7D4B" w:rsidRDefault="005E7D4B" w:rsidP="005E7D4B">
      <w:pPr>
        <w:ind w:left="100" w:right="14"/>
      </w:pPr>
      <w:r>
        <w:t xml:space="preserve">У </w:t>
      </w:r>
      <w:proofErr w:type="spellStart"/>
      <w:r>
        <w:t>Обращу</w:t>
      </w:r>
      <w:proofErr w:type="spellEnd"/>
      <w:r>
        <w:t xml:space="preserve"> 10.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расположивости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41/91 </w:t>
      </w:r>
      <w:proofErr w:type="spellStart"/>
      <w:r>
        <w:t>стоји</w:t>
      </w:r>
      <w:proofErr w:type="spellEnd"/>
      <w:r>
        <w:t>:</w:t>
      </w:r>
    </w:p>
    <w:p w:rsidR="00881D89" w:rsidRDefault="00881D89" w:rsidP="005E7D4B">
      <w:pPr>
        <w:ind w:left="100" w:right="14"/>
      </w:pPr>
    </w:p>
    <w:tbl>
      <w:tblPr>
        <w:tblStyle w:val="TableGrid"/>
        <w:tblW w:w="9695" w:type="dxa"/>
        <w:tblInd w:w="38" w:type="dxa"/>
        <w:tblCellMar>
          <w:top w:w="307" w:type="dxa"/>
          <w:left w:w="16" w:type="dxa"/>
          <w:right w:w="115" w:type="dxa"/>
        </w:tblCellMar>
        <w:tblLook w:val="04A0" w:firstRow="1" w:lastRow="0" w:firstColumn="1" w:lastColumn="0" w:noHBand="0" w:noVBand="1"/>
      </w:tblPr>
      <w:tblGrid>
        <w:gridCol w:w="431"/>
        <w:gridCol w:w="4512"/>
        <w:gridCol w:w="707"/>
        <w:gridCol w:w="845"/>
        <w:gridCol w:w="987"/>
        <w:gridCol w:w="2213"/>
      </w:tblGrid>
      <w:tr w:rsidR="005E7D4B" w:rsidTr="00D054F6">
        <w:trPr>
          <w:trHeight w:val="1008"/>
        </w:trPr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D4B" w:rsidRDefault="005E7D4B" w:rsidP="00D054F6">
            <w:pPr>
              <w:spacing w:after="0" w:line="259" w:lineRule="auto"/>
              <w:ind w:left="96" w:right="0" w:firstLine="0"/>
              <w:jc w:val="center"/>
            </w:pPr>
            <w:r>
              <w:t>2.</w:t>
            </w:r>
          </w:p>
        </w:tc>
        <w:tc>
          <w:tcPr>
            <w:tcW w:w="4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7D4B" w:rsidRDefault="005E7D4B" w:rsidP="00D054F6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Финишер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минималне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ширине</w:t>
            </w:r>
            <w:proofErr w:type="spellEnd"/>
            <w:r>
              <w:rPr>
                <w:sz w:val="24"/>
              </w:rPr>
              <w:t xml:space="preserve"> 8m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D4B" w:rsidRPr="005E7D4B" w:rsidRDefault="005E7D4B" w:rsidP="00D054F6">
            <w:pPr>
              <w:spacing w:after="0" w:line="259" w:lineRule="auto"/>
              <w:ind w:left="106" w:right="0" w:firstLine="0"/>
              <w:jc w:val="center"/>
              <w:rPr>
                <w:sz w:val="24"/>
                <w:szCs w:val="24"/>
                <w:lang w:val="sr-Cyrl-CS"/>
              </w:rPr>
            </w:pPr>
            <w:r w:rsidRPr="005E7D4B">
              <w:rPr>
                <w:sz w:val="24"/>
                <w:szCs w:val="24"/>
                <w:lang w:val="sr-Cyrl-CS"/>
              </w:rPr>
              <w:t>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D4B" w:rsidRDefault="005E7D4B" w:rsidP="00D054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D4B" w:rsidRDefault="005E7D4B" w:rsidP="00D054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D4B" w:rsidRDefault="005E7D4B" w:rsidP="00D054F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E7D4B" w:rsidRDefault="005E7D4B" w:rsidP="005E7D4B">
      <w:pPr>
        <w:ind w:left="38" w:right="14"/>
      </w:pPr>
    </w:p>
    <w:p w:rsidR="005E7D4B" w:rsidRDefault="005E7D4B" w:rsidP="005E7D4B">
      <w:pPr>
        <w:ind w:left="38" w:right="14"/>
      </w:pPr>
      <w:r>
        <w:t xml:space="preserve">У </w:t>
      </w:r>
      <w:proofErr w:type="spellStart"/>
      <w:r>
        <w:t>Обрасцу</w:t>
      </w:r>
      <w:proofErr w:type="spellEnd"/>
      <w:r>
        <w:t xml:space="preserve"> 10.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расположивости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42/91 </w:t>
      </w:r>
      <w:proofErr w:type="spellStart"/>
      <w:r>
        <w:t>стоји</w:t>
      </w:r>
      <w:proofErr w:type="spellEnd"/>
      <w:r>
        <w:t>:</w:t>
      </w:r>
    </w:p>
    <w:p w:rsidR="005E7D4B" w:rsidRDefault="005E7D4B" w:rsidP="005E7D4B">
      <w:pPr>
        <w:ind w:left="38" w:right="14"/>
      </w:pPr>
    </w:p>
    <w:tbl>
      <w:tblPr>
        <w:tblStyle w:val="TableGrid"/>
        <w:tblW w:w="9692" w:type="dxa"/>
        <w:tblInd w:w="29" w:type="dxa"/>
        <w:tblCellMar>
          <w:top w:w="298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453"/>
        <w:gridCol w:w="4499"/>
        <w:gridCol w:w="708"/>
        <w:gridCol w:w="844"/>
        <w:gridCol w:w="983"/>
        <w:gridCol w:w="2205"/>
      </w:tblGrid>
      <w:tr w:rsidR="005E7D4B" w:rsidTr="00D054F6">
        <w:trPr>
          <w:trHeight w:val="98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D4B" w:rsidRDefault="005E7D4B" w:rsidP="00D054F6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7D4B" w:rsidRDefault="005E7D4B" w:rsidP="005E7D4B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4"/>
                <w:lang w:val="sr-Cyrl-CS"/>
              </w:rPr>
              <w:t>а</w:t>
            </w:r>
            <w:proofErr w:type="spellStart"/>
            <w:r>
              <w:rPr>
                <w:sz w:val="24"/>
              </w:rPr>
              <w:t>сфалтни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пнеуматски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sr-Cyrl-CS"/>
              </w:rPr>
              <w:t>ваљци</w:t>
            </w:r>
            <w:r>
              <w:rPr>
                <w:sz w:val="24"/>
              </w:rPr>
              <w:t xml:space="preserve"> 25t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D4B" w:rsidRPr="005E7D4B" w:rsidRDefault="005E7D4B" w:rsidP="00D054F6">
            <w:pPr>
              <w:spacing w:after="0" w:line="259" w:lineRule="auto"/>
              <w:ind w:left="0" w:right="10" w:firstLine="0"/>
              <w:jc w:val="center"/>
              <w:rPr>
                <w:sz w:val="24"/>
                <w:szCs w:val="24"/>
              </w:rPr>
            </w:pPr>
            <w:r w:rsidRPr="005E7D4B">
              <w:rPr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D4B" w:rsidRDefault="005E7D4B" w:rsidP="00D054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D4B" w:rsidRDefault="005E7D4B" w:rsidP="00D054F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D4B" w:rsidRDefault="005E7D4B" w:rsidP="00D054F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E7D4B" w:rsidRDefault="005E7D4B" w:rsidP="005E7D4B">
      <w:pPr>
        <w:spacing w:after="141"/>
        <w:ind w:left="19" w:right="14"/>
      </w:pPr>
    </w:p>
    <w:p w:rsidR="005E7D4B" w:rsidRDefault="005E7D4B" w:rsidP="005E7D4B">
      <w:pPr>
        <w:spacing w:after="141"/>
        <w:ind w:left="19" w:right="14"/>
        <w:rPr>
          <w:lang w:val="sr-Cyrl-CS"/>
        </w:rPr>
      </w:pP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ускладите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у </w:t>
      </w:r>
      <w:proofErr w:type="spellStart"/>
      <w:proofErr w:type="gramStart"/>
      <w:r>
        <w:t>колони</w:t>
      </w:r>
      <w:proofErr w:type="spellEnd"/>
      <w:r>
        <w:t xml:space="preserve"> ”</w:t>
      </w:r>
      <w:proofErr w:type="gramEnd"/>
      <w:r>
        <w:t xml:space="preserve"> </w:t>
      </w:r>
      <w:proofErr w:type="spellStart"/>
      <w:r>
        <w:t>Техничко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“ у </w:t>
      </w:r>
      <w:proofErr w:type="spellStart"/>
      <w:r>
        <w:t>табели</w:t>
      </w:r>
      <w:proofErr w:type="spellEnd"/>
      <w:r>
        <w:t xml:space="preserve"> (</w:t>
      </w:r>
      <w:proofErr w:type="spellStart"/>
      <w:r>
        <w:t>Образац</w:t>
      </w:r>
      <w:proofErr w:type="spellEnd"/>
      <w:r>
        <w:t xml:space="preserve"> 10.)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захтевима</w:t>
      </w:r>
      <w:proofErr w:type="spellEnd"/>
      <w:r>
        <w:t xml:space="preserve"> у </w:t>
      </w:r>
      <w:proofErr w:type="spellStart"/>
      <w:r>
        <w:t>делу</w:t>
      </w:r>
      <w:proofErr w:type="spellEnd"/>
      <w:r>
        <w:t xml:space="preserve"> УСЛОВИ ЗА УЧЕШЋЕ У ПОСТУПКУ ИВНЕ НАБАВКЕ И УПУТСТВО О ДОКАЗИВАЊУ ИСПУЊЕНОСТИ УСЛОВА/ У </w:t>
      </w:r>
      <w:proofErr w:type="spellStart"/>
      <w:r>
        <w:t>делу</w:t>
      </w:r>
      <w:proofErr w:type="spellEnd"/>
      <w:r>
        <w:t xml:space="preserve"> 2. </w:t>
      </w:r>
      <w:proofErr w:type="spellStart"/>
      <w:r>
        <w:t>Додатни</w:t>
      </w:r>
      <w:proofErr w:type="spellEnd"/>
      <w:r>
        <w:t xml:space="preserve"> УСЛОВИ/ 5.Услов /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располаже</w:t>
      </w:r>
      <w:proofErr w:type="spellEnd"/>
      <w:r>
        <w:t xml:space="preserve"> </w:t>
      </w:r>
      <w:proofErr w:type="spellStart"/>
      <w:r>
        <w:t>неопходним</w:t>
      </w:r>
      <w:proofErr w:type="spellEnd"/>
      <w:r>
        <w:t xml:space="preserve">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капацитетом</w:t>
      </w:r>
      <w:proofErr w:type="spellEnd"/>
      <w:r>
        <w:t xml:space="preserve">/ </w:t>
      </w:r>
      <w:proofErr w:type="spellStart"/>
      <w:r>
        <w:t>Асфалтерски</w:t>
      </w:r>
      <w:proofErr w:type="spellEnd"/>
      <w:r>
        <w:t xml:space="preserve"> и </w:t>
      </w:r>
      <w:proofErr w:type="spellStart"/>
      <w:r>
        <w:t>земљане</w:t>
      </w:r>
      <w:proofErr w:type="spellEnd"/>
      <w:r>
        <w:t xml:space="preserve"> </w:t>
      </w:r>
      <w:proofErr w:type="spellStart"/>
      <w:r>
        <w:t>радове</w:t>
      </w:r>
      <w:proofErr w:type="spellEnd"/>
      <w:r>
        <w:t xml:space="preserve">/ у </w:t>
      </w:r>
      <w:proofErr w:type="spellStart"/>
      <w:r>
        <w:t>другој</w:t>
      </w:r>
      <w:proofErr w:type="spellEnd"/>
      <w:r>
        <w:t xml:space="preserve"> </w:t>
      </w:r>
      <w:proofErr w:type="spellStart"/>
      <w:r>
        <w:t>алинеји</w:t>
      </w:r>
      <w:proofErr w:type="spellEnd"/>
      <w:r>
        <w:t xml:space="preserve">: </w:t>
      </w:r>
      <w:proofErr w:type="spellStart"/>
      <w:r>
        <w:t>Финишер</w:t>
      </w:r>
      <w:proofErr w:type="spellEnd"/>
      <w:r>
        <w:t xml:space="preserve"> </w:t>
      </w:r>
      <w:proofErr w:type="spellStart"/>
      <w:r>
        <w:t>минималне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ширине</w:t>
      </w:r>
      <w:proofErr w:type="spellEnd"/>
      <w:r>
        <w:t xml:space="preserve"> 4 т - 1 </w:t>
      </w:r>
      <w:proofErr w:type="spellStart"/>
      <w:r>
        <w:t>јединица</w:t>
      </w:r>
      <w:proofErr w:type="spellEnd"/>
      <w:r>
        <w:t xml:space="preserve"> и у </w:t>
      </w:r>
      <w:proofErr w:type="spellStart"/>
      <w:r>
        <w:t>седмој</w:t>
      </w:r>
      <w:proofErr w:type="spellEnd"/>
      <w:r>
        <w:t xml:space="preserve"> </w:t>
      </w:r>
      <w:proofErr w:type="spellStart"/>
      <w:r>
        <w:t>алинеји</w:t>
      </w:r>
      <w:proofErr w:type="spellEnd"/>
      <w:r>
        <w:t xml:space="preserve">: </w:t>
      </w:r>
      <w:proofErr w:type="spellStart"/>
      <w:r>
        <w:t>Асфалтни</w:t>
      </w:r>
      <w:proofErr w:type="spellEnd"/>
      <w:r>
        <w:t xml:space="preserve"> </w:t>
      </w:r>
      <w:proofErr w:type="spellStart"/>
      <w:r>
        <w:t>пнеуматски</w:t>
      </w:r>
      <w:proofErr w:type="spellEnd"/>
      <w:r>
        <w:t xml:space="preserve"> </w:t>
      </w:r>
      <w:proofErr w:type="spellStart"/>
      <w:r>
        <w:t>ваљци</w:t>
      </w:r>
      <w:proofErr w:type="spellEnd"/>
      <w:r>
        <w:t xml:space="preserve"> 24 t 1 </w:t>
      </w:r>
      <w:proofErr w:type="spellStart"/>
      <w:r>
        <w:t>јединица</w:t>
      </w:r>
      <w:proofErr w:type="spellEnd"/>
      <w:r>
        <w:t xml:space="preserve"> (</w:t>
      </w:r>
      <w:proofErr w:type="spellStart"/>
      <w:r>
        <w:t>страна</w:t>
      </w:r>
      <w:proofErr w:type="spellEnd"/>
      <w:r>
        <w:t xml:space="preserve"> 24/91)</w:t>
      </w:r>
      <w:r>
        <w:rPr>
          <w:lang w:val="sr-Cyrl-CS"/>
        </w:rPr>
        <w:t>.</w:t>
      </w:r>
    </w:p>
    <w:p w:rsidR="005E7D4B" w:rsidRPr="005E7D4B" w:rsidRDefault="005E7D4B" w:rsidP="005E7D4B">
      <w:pPr>
        <w:spacing w:after="141"/>
        <w:ind w:left="19" w:right="14"/>
        <w:rPr>
          <w:lang w:val="sr-Cyrl-CS"/>
        </w:rPr>
      </w:pPr>
    </w:p>
    <w:p w:rsidR="00875550" w:rsidRPr="005E7D4B" w:rsidRDefault="005E7D4B" w:rsidP="0022478F">
      <w:pPr>
        <w:ind w:left="0" w:firstLine="0"/>
        <w:rPr>
          <w:b/>
          <w:sz w:val="24"/>
          <w:szCs w:val="24"/>
          <w:lang w:val="sr-Cyrl-CS"/>
        </w:rPr>
      </w:pPr>
      <w:r w:rsidRPr="005E7D4B">
        <w:rPr>
          <w:b/>
          <w:sz w:val="24"/>
          <w:szCs w:val="24"/>
          <w:lang w:val="sr-Cyrl-CS"/>
        </w:rPr>
        <w:t>Одговор број 1.</w:t>
      </w:r>
    </w:p>
    <w:p w:rsidR="005E7D4B" w:rsidRDefault="005E7D4B" w:rsidP="002103DD">
      <w:pPr>
        <w:ind w:left="0" w:firstLine="0"/>
        <w:rPr>
          <w:sz w:val="24"/>
          <w:szCs w:val="24"/>
          <w:u w:val="single"/>
          <w:lang w:val="sr-Cyrl-CS"/>
        </w:rPr>
      </w:pPr>
      <w:r w:rsidRPr="005E7D4B">
        <w:rPr>
          <w:sz w:val="24"/>
          <w:szCs w:val="24"/>
          <w:u w:val="single"/>
          <w:lang w:val="sr-Cyrl-CS"/>
        </w:rPr>
        <w:t>Следи измена конкурсне документације</w:t>
      </w:r>
    </w:p>
    <w:p w:rsidR="00E1051C" w:rsidRDefault="00E1051C">
      <w:pPr>
        <w:rPr>
          <w:sz w:val="24"/>
          <w:szCs w:val="24"/>
          <w:u w:val="single"/>
          <w:lang w:val="sr-Cyrl-CS"/>
        </w:rPr>
      </w:pPr>
    </w:p>
    <w:p w:rsidR="00E1051C" w:rsidRDefault="00E1051C">
      <w:pPr>
        <w:rPr>
          <w:sz w:val="24"/>
          <w:szCs w:val="24"/>
          <w:u w:val="single"/>
          <w:lang w:val="sr-Cyrl-CS"/>
        </w:rPr>
      </w:pPr>
    </w:p>
    <w:p w:rsidR="00E1051C" w:rsidRPr="007F5EA9" w:rsidRDefault="00E1051C" w:rsidP="00E1051C">
      <w:pPr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</w:rPr>
      </w:pPr>
      <w:r w:rsidRPr="007F5EA9">
        <w:rPr>
          <w:rFonts w:eastAsia="Calibri"/>
          <w:b/>
          <w:color w:val="auto"/>
          <w:sz w:val="24"/>
          <w:szCs w:val="24"/>
          <w:lang w:val="sr-Cyrl-CS"/>
        </w:rPr>
        <w:t>Питање број 2</w:t>
      </w:r>
      <w:r w:rsidRPr="007F5EA9">
        <w:rPr>
          <w:rFonts w:eastAsia="Calibri"/>
          <w:b/>
          <w:color w:val="auto"/>
          <w:sz w:val="24"/>
          <w:szCs w:val="24"/>
        </w:rPr>
        <w:t>.</w:t>
      </w:r>
    </w:p>
    <w:p w:rsidR="00E1051C" w:rsidRPr="007F5EA9" w:rsidRDefault="00E1051C">
      <w:pPr>
        <w:rPr>
          <w:sz w:val="24"/>
          <w:szCs w:val="24"/>
          <w:u w:val="single"/>
          <w:lang w:val="sr-Cyrl-CS"/>
        </w:rPr>
      </w:pPr>
    </w:p>
    <w:p w:rsidR="00E1051C" w:rsidRPr="007F5EA9" w:rsidRDefault="00E1051C" w:rsidP="009E4BAE">
      <w:pPr>
        <w:ind w:left="0" w:right="0" w:firstLine="0"/>
        <w:jc w:val="left"/>
        <w:rPr>
          <w:sz w:val="24"/>
          <w:szCs w:val="24"/>
          <w:lang w:val="sr-Cyrl-CS"/>
        </w:rPr>
      </w:pPr>
      <w:r w:rsidRPr="007F5EA9">
        <w:rPr>
          <w:sz w:val="24"/>
          <w:szCs w:val="24"/>
          <w:lang w:val="sr-Cyrl-CS"/>
        </w:rPr>
        <w:t>Да ли у предмеру и предрачуну треба уписати цене за позиције  где је количина 0</w:t>
      </w:r>
      <w:r w:rsidRPr="007F5EA9">
        <w:rPr>
          <w:sz w:val="24"/>
          <w:szCs w:val="24"/>
          <w:lang w:val="sr-Cyrl-CS"/>
        </w:rPr>
        <w:softHyphen/>
      </w:r>
    </w:p>
    <w:p w:rsidR="00E1051C" w:rsidRPr="007F5EA9" w:rsidRDefault="00E1051C" w:rsidP="00E1051C">
      <w:pPr>
        <w:ind w:right="0"/>
        <w:jc w:val="left"/>
        <w:rPr>
          <w:sz w:val="24"/>
          <w:szCs w:val="24"/>
          <w:lang w:val="sr-Cyrl-CS"/>
        </w:rPr>
      </w:pPr>
    </w:p>
    <w:p w:rsidR="00E1051C" w:rsidRPr="005E7D4B" w:rsidRDefault="00E1051C" w:rsidP="00B74393">
      <w:pPr>
        <w:ind w:left="0" w:firstLine="0"/>
        <w:rPr>
          <w:b/>
          <w:sz w:val="24"/>
          <w:szCs w:val="24"/>
          <w:lang w:val="sr-Cyrl-CS"/>
        </w:rPr>
      </w:pPr>
      <w:r w:rsidRPr="007F5EA9">
        <w:rPr>
          <w:b/>
          <w:sz w:val="24"/>
          <w:szCs w:val="24"/>
          <w:lang w:val="sr-Cyrl-CS"/>
        </w:rPr>
        <w:t>Одговор број 2.</w:t>
      </w:r>
    </w:p>
    <w:p w:rsidR="007F5EA9" w:rsidRDefault="002103DD" w:rsidP="007F5EA9">
      <w:pPr>
        <w:ind w:left="0" w:right="0" w:firstLine="0"/>
        <w:jc w:val="left"/>
        <w:rPr>
          <w:color w:val="auto"/>
          <w:lang w:val="sr-Cyrl-CS"/>
        </w:rPr>
      </w:pPr>
      <w:r>
        <w:rPr>
          <w:color w:val="auto"/>
          <w:lang w:val="sr-Cyrl-CS"/>
        </w:rPr>
        <w:t xml:space="preserve">Где </w:t>
      </w:r>
      <w:proofErr w:type="spellStart"/>
      <w:r w:rsidR="007F5EA9" w:rsidRPr="007F5EA9">
        <w:rPr>
          <w:color w:val="auto"/>
        </w:rPr>
        <w:t>је</w:t>
      </w:r>
      <w:proofErr w:type="spellEnd"/>
      <w:r w:rsidR="007F5EA9" w:rsidRPr="007F5EA9">
        <w:rPr>
          <w:color w:val="auto"/>
        </w:rPr>
        <w:t xml:space="preserve"> </w:t>
      </w:r>
      <w:proofErr w:type="spellStart"/>
      <w:r w:rsidR="007F5EA9" w:rsidRPr="007F5EA9">
        <w:rPr>
          <w:color w:val="auto"/>
        </w:rPr>
        <w:t>количина</w:t>
      </w:r>
      <w:proofErr w:type="spellEnd"/>
      <w:r w:rsidR="007F5EA9" w:rsidRPr="007F5EA9">
        <w:rPr>
          <w:color w:val="auto"/>
        </w:rPr>
        <w:t xml:space="preserve"> “0” </w:t>
      </w:r>
      <w:proofErr w:type="spellStart"/>
      <w:r w:rsidR="007F5EA9" w:rsidRPr="007F5EA9">
        <w:rPr>
          <w:color w:val="auto"/>
        </w:rPr>
        <w:t>не</w:t>
      </w:r>
      <w:proofErr w:type="spellEnd"/>
      <w:r w:rsidR="007F5EA9" w:rsidRPr="007F5EA9">
        <w:rPr>
          <w:color w:val="auto"/>
        </w:rPr>
        <w:t xml:space="preserve"> </w:t>
      </w:r>
      <w:proofErr w:type="spellStart"/>
      <w:r w:rsidR="007F5EA9" w:rsidRPr="007F5EA9">
        <w:rPr>
          <w:color w:val="auto"/>
        </w:rPr>
        <w:t>уписују</w:t>
      </w:r>
      <w:proofErr w:type="spellEnd"/>
      <w:r w:rsidR="007F5EA9" w:rsidRPr="007F5EA9">
        <w:rPr>
          <w:color w:val="auto"/>
        </w:rPr>
        <w:t xml:space="preserve"> </w:t>
      </w:r>
      <w:proofErr w:type="spellStart"/>
      <w:r w:rsidR="007F5EA9" w:rsidRPr="007F5EA9">
        <w:rPr>
          <w:color w:val="auto"/>
        </w:rPr>
        <w:t>се</w:t>
      </w:r>
      <w:proofErr w:type="spellEnd"/>
      <w:r w:rsidR="007F5EA9" w:rsidRPr="007F5EA9">
        <w:rPr>
          <w:color w:val="auto"/>
        </w:rPr>
        <w:t xml:space="preserve"> </w:t>
      </w:r>
      <w:proofErr w:type="spellStart"/>
      <w:r w:rsidR="007F5EA9" w:rsidRPr="007F5EA9">
        <w:rPr>
          <w:color w:val="auto"/>
        </w:rPr>
        <w:t>цене</w:t>
      </w:r>
      <w:proofErr w:type="spellEnd"/>
      <w:r w:rsidR="0022478F">
        <w:rPr>
          <w:color w:val="auto"/>
          <w:lang w:val="sr-Cyrl-CS"/>
        </w:rPr>
        <w:t>.</w:t>
      </w:r>
    </w:p>
    <w:p w:rsidR="0022478F" w:rsidRDefault="0022478F" w:rsidP="007F5EA9">
      <w:pPr>
        <w:ind w:left="0" w:right="0" w:firstLine="0"/>
        <w:jc w:val="left"/>
        <w:rPr>
          <w:color w:val="auto"/>
          <w:lang w:val="sr-Cyrl-CS"/>
        </w:rPr>
      </w:pPr>
    </w:p>
    <w:p w:rsidR="0022478F" w:rsidRPr="007F5EA9" w:rsidRDefault="0022478F" w:rsidP="0022478F">
      <w:pPr>
        <w:spacing w:after="0" w:line="240" w:lineRule="auto"/>
        <w:ind w:left="0" w:right="0" w:firstLine="0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  <w:lang w:val="sr-Cyrl-CS"/>
        </w:rPr>
        <w:t>Питање број 3</w:t>
      </w:r>
      <w:r w:rsidRPr="007F5EA9">
        <w:rPr>
          <w:rFonts w:eastAsia="Calibri"/>
          <w:b/>
          <w:color w:val="auto"/>
          <w:sz w:val="24"/>
          <w:szCs w:val="24"/>
        </w:rPr>
        <w:t>.</w:t>
      </w:r>
    </w:p>
    <w:p w:rsidR="0022478F" w:rsidRDefault="0022478F" w:rsidP="007F5EA9">
      <w:pPr>
        <w:ind w:left="0" w:right="0" w:firstLine="0"/>
        <w:jc w:val="left"/>
        <w:rPr>
          <w:color w:val="auto"/>
          <w:lang w:val="sr-Cyrl-CS"/>
        </w:rPr>
      </w:pPr>
    </w:p>
    <w:p w:rsidR="0022478F" w:rsidRPr="0022478F" w:rsidRDefault="0022478F" w:rsidP="0022478F">
      <w:pPr>
        <w:spacing w:after="1"/>
        <w:ind w:left="14" w:right="0"/>
        <w:rPr>
          <w:sz w:val="24"/>
          <w:szCs w:val="24"/>
        </w:rPr>
      </w:pPr>
      <w:r w:rsidRPr="0022478F">
        <w:rPr>
          <w:sz w:val="24"/>
          <w:szCs w:val="24"/>
        </w:rPr>
        <w:t xml:space="preserve">У </w:t>
      </w:r>
      <w:proofErr w:type="spellStart"/>
      <w:r w:rsidRPr="0022478F">
        <w:rPr>
          <w:sz w:val="24"/>
          <w:szCs w:val="24"/>
        </w:rPr>
        <w:t>одговору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на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питања</w:t>
      </w:r>
      <w:proofErr w:type="spellEnd"/>
      <w:r w:rsidRPr="0022478F">
        <w:rPr>
          <w:sz w:val="24"/>
          <w:szCs w:val="24"/>
        </w:rPr>
        <w:t xml:space="preserve"> и </w:t>
      </w:r>
      <w:proofErr w:type="spellStart"/>
      <w:r w:rsidRPr="0022478F">
        <w:rPr>
          <w:sz w:val="24"/>
          <w:szCs w:val="24"/>
        </w:rPr>
        <w:t>измени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од</w:t>
      </w:r>
      <w:proofErr w:type="spellEnd"/>
      <w:r w:rsidRPr="0022478F">
        <w:rPr>
          <w:sz w:val="24"/>
          <w:szCs w:val="24"/>
        </w:rPr>
        <w:t xml:space="preserve"> 04.12.2018 </w:t>
      </w:r>
      <w:proofErr w:type="spellStart"/>
      <w:r w:rsidRPr="0022478F">
        <w:rPr>
          <w:sz w:val="24"/>
          <w:szCs w:val="24"/>
        </w:rPr>
        <w:t>године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кажете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следеће</w:t>
      </w:r>
      <w:proofErr w:type="spellEnd"/>
      <w:r w:rsidRPr="0022478F">
        <w:rPr>
          <w:sz w:val="24"/>
          <w:szCs w:val="24"/>
        </w:rPr>
        <w:t>:</w:t>
      </w:r>
    </w:p>
    <w:p w:rsidR="0022478F" w:rsidRPr="0022478F" w:rsidRDefault="0022478F" w:rsidP="0022478F">
      <w:pPr>
        <w:spacing w:after="236"/>
        <w:ind w:left="14" w:right="0"/>
        <w:rPr>
          <w:sz w:val="24"/>
          <w:szCs w:val="24"/>
        </w:rPr>
      </w:pPr>
      <w:proofErr w:type="spellStart"/>
      <w:r w:rsidRPr="0022478F">
        <w:rPr>
          <w:sz w:val="24"/>
          <w:szCs w:val="24"/>
        </w:rPr>
        <w:t>За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најмање</w:t>
      </w:r>
      <w:proofErr w:type="spellEnd"/>
      <w:r w:rsidRPr="0022478F">
        <w:rPr>
          <w:sz w:val="24"/>
          <w:szCs w:val="24"/>
        </w:rPr>
        <w:t xml:space="preserve"> 40 (</w:t>
      </w:r>
      <w:proofErr w:type="spellStart"/>
      <w:r w:rsidRPr="0022478F">
        <w:rPr>
          <w:sz w:val="24"/>
          <w:szCs w:val="24"/>
        </w:rPr>
        <w:t>четрдесет</w:t>
      </w:r>
      <w:proofErr w:type="spellEnd"/>
      <w:r w:rsidRPr="0022478F">
        <w:rPr>
          <w:sz w:val="24"/>
          <w:szCs w:val="24"/>
        </w:rPr>
        <w:t xml:space="preserve">) </w:t>
      </w:r>
      <w:proofErr w:type="spellStart"/>
      <w:r w:rsidRPr="0022478F">
        <w:rPr>
          <w:sz w:val="24"/>
          <w:szCs w:val="24"/>
        </w:rPr>
        <w:t>запослених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или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радно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ангажованих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лица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дозвољени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сви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облици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радног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ангажовања</w:t>
      </w:r>
      <w:proofErr w:type="spellEnd"/>
      <w:r w:rsidRPr="0022478F">
        <w:rPr>
          <w:sz w:val="24"/>
          <w:szCs w:val="24"/>
        </w:rPr>
        <w:t xml:space="preserve">, у </w:t>
      </w:r>
      <w:proofErr w:type="spellStart"/>
      <w:r w:rsidRPr="0022478F">
        <w:rPr>
          <w:sz w:val="24"/>
          <w:szCs w:val="24"/>
        </w:rPr>
        <w:t>складу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Законом</w:t>
      </w:r>
      <w:proofErr w:type="spellEnd"/>
      <w:r w:rsidRPr="0022478F">
        <w:rPr>
          <w:sz w:val="24"/>
          <w:szCs w:val="24"/>
        </w:rPr>
        <w:t xml:space="preserve"> о </w:t>
      </w:r>
      <w:proofErr w:type="spellStart"/>
      <w:r w:rsidRPr="0022478F">
        <w:rPr>
          <w:sz w:val="24"/>
          <w:szCs w:val="24"/>
        </w:rPr>
        <w:t>раду</w:t>
      </w:r>
      <w:proofErr w:type="spellEnd"/>
      <w:r w:rsidRPr="0022478F">
        <w:rPr>
          <w:sz w:val="24"/>
          <w:szCs w:val="24"/>
        </w:rPr>
        <w:t>.</w:t>
      </w:r>
    </w:p>
    <w:p w:rsidR="0022478F" w:rsidRPr="0022478F" w:rsidRDefault="0022478F" w:rsidP="0022478F">
      <w:pPr>
        <w:spacing w:after="1"/>
        <w:ind w:left="14" w:right="-90"/>
        <w:rPr>
          <w:sz w:val="24"/>
          <w:szCs w:val="24"/>
        </w:rPr>
      </w:pPr>
      <w:proofErr w:type="spellStart"/>
      <w:r w:rsidRPr="0022478F">
        <w:rPr>
          <w:sz w:val="24"/>
          <w:szCs w:val="24"/>
        </w:rPr>
        <w:t>На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страни</w:t>
      </w:r>
      <w:proofErr w:type="spellEnd"/>
      <w:r w:rsidRPr="0022478F">
        <w:rPr>
          <w:sz w:val="24"/>
          <w:szCs w:val="24"/>
        </w:rPr>
        <w:t xml:space="preserve"> 22. </w:t>
      </w:r>
      <w:proofErr w:type="spellStart"/>
      <w:proofErr w:type="gramStart"/>
      <w:r w:rsidRPr="0022478F">
        <w:rPr>
          <w:sz w:val="24"/>
          <w:szCs w:val="24"/>
        </w:rPr>
        <w:t>мења</w:t>
      </w:r>
      <w:proofErr w:type="spellEnd"/>
      <w:proofErr w:type="gram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Конкурсна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документација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тако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додаје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текст</w:t>
      </w:r>
      <w:proofErr w:type="spellEnd"/>
      <w:r w:rsidRPr="0022478F">
        <w:rPr>
          <w:sz w:val="24"/>
          <w:szCs w:val="24"/>
        </w:rPr>
        <w:t>:</w:t>
      </w:r>
    </w:p>
    <w:p w:rsidR="0022478F" w:rsidRPr="0022478F" w:rsidRDefault="0022478F" w:rsidP="00AE69D7">
      <w:pPr>
        <w:spacing w:after="0" w:line="261" w:lineRule="auto"/>
        <w:ind w:left="5" w:right="-8" w:hanging="10"/>
        <w:rPr>
          <w:sz w:val="24"/>
          <w:szCs w:val="24"/>
        </w:rPr>
      </w:pPr>
      <w:r w:rsidRPr="0022478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DAF734" wp14:editId="224A5BC3">
                <wp:simplePos x="0" y="0"/>
                <wp:positionH relativeFrom="page">
                  <wp:posOffset>1051631</wp:posOffset>
                </wp:positionH>
                <wp:positionV relativeFrom="page">
                  <wp:posOffset>9815492</wp:posOffset>
                </wp:positionV>
                <wp:extent cx="6230531" cy="18290"/>
                <wp:effectExtent l="0" t="0" r="0" b="0"/>
                <wp:wrapTopAndBottom/>
                <wp:docPr id="5150" name="Group 5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0531" cy="18290"/>
                          <a:chOff x="0" y="0"/>
                          <a:chExt cx="6230531" cy="18290"/>
                        </a:xfrm>
                      </wpg:grpSpPr>
                      <wps:wsp>
                        <wps:cNvPr id="5149" name="Shape 5149"/>
                        <wps:cNvSpPr/>
                        <wps:spPr>
                          <a:xfrm>
                            <a:off x="0" y="0"/>
                            <a:ext cx="6230531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0531" h="18290">
                                <a:moveTo>
                                  <a:pt x="0" y="9145"/>
                                </a:moveTo>
                                <a:lnTo>
                                  <a:pt x="6230531" y="9145"/>
                                </a:lnTo>
                              </a:path>
                            </a:pathLst>
                          </a:custGeom>
                          <a:ln w="182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7E2591" id="Group 5150" o:spid="_x0000_s1026" style="position:absolute;margin-left:82.8pt;margin-top:772.85pt;width:490.6pt;height:1.45pt;z-index:251661312;mso-position-horizontal-relative:page;mso-position-vertical-relative:page" coordsize="6230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">
                <v:shape id="Shape 5149" o:spid="_x0000_s1027" style="position:absolute;width:62305;height:182;visibility:visible;mso-wrap-style:square;v-text-anchor:top" coordsize="6230531,18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XwcQA&#10;AADdAAAADwAAAGRycy9kb3ducmV2LnhtbESPQWsCMRSE74X+h/AKvdXsWiu6NYpIC3qsFcTbI3lu&#10;liYvyybq6q83hUKPw8x8w8wWvXfiTF1sAisoBwUIYh1Mw7WC3ffnywRETMgGXWBScKUIi/njwwwr&#10;Ey78RedtqkWGcKxQgU2praSM2pLHOAgtcfaOofOYsuxqaTq8ZLh3clgUY+mx4bxgsaWVJf2zPXkF&#10;vAq3odW+3pfN2Ol+4w6vH06p56d++Q4iUZ/+w3/ttVHwVo6m8PsmPw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wl8HEAAAA3QAAAA8AAAAAAAAAAAAAAAAAmAIAAGRycy9k&#10;b3ducmV2LnhtbFBLBQYAAAAABAAEAPUAAACJAwAAAAA=&#10;" path="m,9145r6230531,e" filled="f" strokeweight=".50806mm">
                  <v:stroke miterlimit="1" joinstyle="miter"/>
                  <v:path arrowok="t" textboxrect="0,0,6230531,18290"/>
                </v:shape>
                <w10:wrap type="topAndBottom" anchorx="page" anchory="page"/>
              </v:group>
            </w:pict>
          </mc:Fallback>
        </mc:AlternateContent>
      </w:r>
      <w:proofErr w:type="spellStart"/>
      <w:r w:rsidRPr="0022478F">
        <w:rPr>
          <w:sz w:val="24"/>
          <w:szCs w:val="24"/>
        </w:rPr>
        <w:t>Напомена</w:t>
      </w:r>
      <w:proofErr w:type="spellEnd"/>
      <w:r w:rsidRPr="0022478F">
        <w:rPr>
          <w:sz w:val="24"/>
          <w:szCs w:val="24"/>
        </w:rPr>
        <w:t xml:space="preserve">: </w:t>
      </w:r>
      <w:proofErr w:type="spellStart"/>
      <w:r w:rsidRPr="0022478F">
        <w:rPr>
          <w:sz w:val="24"/>
          <w:szCs w:val="24"/>
        </w:rPr>
        <w:t>За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лица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ангажована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основу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уговора</w:t>
      </w:r>
      <w:proofErr w:type="spellEnd"/>
      <w:r w:rsidRPr="0022478F">
        <w:rPr>
          <w:sz w:val="24"/>
          <w:szCs w:val="24"/>
        </w:rPr>
        <w:t xml:space="preserve"> о </w:t>
      </w:r>
      <w:proofErr w:type="spellStart"/>
      <w:r w:rsidRPr="0022478F">
        <w:rPr>
          <w:sz w:val="24"/>
          <w:szCs w:val="24"/>
        </w:rPr>
        <w:t>допунском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доставља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само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уговор</w:t>
      </w:r>
      <w:proofErr w:type="spellEnd"/>
      <w:r w:rsidRPr="0022478F">
        <w:rPr>
          <w:sz w:val="24"/>
          <w:szCs w:val="24"/>
        </w:rPr>
        <w:t xml:space="preserve"> о </w:t>
      </w:r>
      <w:proofErr w:type="spellStart"/>
      <w:r w:rsidRPr="0022478F">
        <w:rPr>
          <w:sz w:val="24"/>
          <w:szCs w:val="24"/>
        </w:rPr>
        <w:t>допунском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потписан</w:t>
      </w:r>
      <w:proofErr w:type="spellEnd"/>
      <w:r w:rsidRPr="0022478F">
        <w:rPr>
          <w:sz w:val="24"/>
          <w:szCs w:val="24"/>
        </w:rPr>
        <w:t xml:space="preserve"> и </w:t>
      </w:r>
      <w:proofErr w:type="spellStart"/>
      <w:r w:rsidRPr="0022478F">
        <w:rPr>
          <w:sz w:val="24"/>
          <w:szCs w:val="24"/>
        </w:rPr>
        <w:t>заведен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код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послодавца</w:t>
      </w:r>
      <w:proofErr w:type="spellEnd"/>
      <w:r w:rsidRPr="0022478F">
        <w:rPr>
          <w:sz w:val="24"/>
          <w:szCs w:val="24"/>
        </w:rPr>
        <w:t xml:space="preserve">, а </w:t>
      </w:r>
      <w:proofErr w:type="spellStart"/>
      <w:r w:rsidRPr="0022478F">
        <w:rPr>
          <w:sz w:val="24"/>
          <w:szCs w:val="24"/>
        </w:rPr>
        <w:t>који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мора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постојати</w:t>
      </w:r>
      <w:proofErr w:type="spellEnd"/>
      <w:r w:rsidRPr="0022478F">
        <w:rPr>
          <w:sz w:val="24"/>
          <w:szCs w:val="24"/>
        </w:rPr>
        <w:t xml:space="preserve"> у </w:t>
      </w:r>
      <w:proofErr w:type="spellStart"/>
      <w:r w:rsidRPr="0022478F">
        <w:rPr>
          <w:sz w:val="24"/>
          <w:szCs w:val="24"/>
        </w:rPr>
        <w:t>тренутку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подношења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понуде</w:t>
      </w:r>
      <w:proofErr w:type="spellEnd"/>
      <w:r w:rsidRPr="0022478F">
        <w:rPr>
          <w:sz w:val="24"/>
          <w:szCs w:val="24"/>
        </w:rPr>
        <w:t xml:space="preserve">. </w:t>
      </w:r>
      <w:proofErr w:type="spellStart"/>
      <w:r w:rsidRPr="0022478F">
        <w:rPr>
          <w:sz w:val="24"/>
          <w:szCs w:val="24"/>
        </w:rPr>
        <w:t>Нису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прихватљиви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уговори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који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не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садрже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датум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закључења</w:t>
      </w:r>
      <w:proofErr w:type="spellEnd"/>
      <w:r w:rsidRPr="0022478F">
        <w:rPr>
          <w:sz w:val="24"/>
          <w:szCs w:val="24"/>
        </w:rPr>
        <w:t xml:space="preserve">. </w:t>
      </w:r>
      <w:proofErr w:type="spellStart"/>
      <w:r w:rsidRPr="0022478F">
        <w:rPr>
          <w:sz w:val="24"/>
          <w:szCs w:val="24"/>
        </w:rPr>
        <w:t>Нису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прихватљиви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уговори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који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садрже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раскидни</w:t>
      </w:r>
      <w:proofErr w:type="spellEnd"/>
      <w:r w:rsidRPr="0022478F">
        <w:rPr>
          <w:sz w:val="24"/>
          <w:szCs w:val="24"/>
        </w:rPr>
        <w:t xml:space="preserve"> и </w:t>
      </w:r>
      <w:proofErr w:type="spellStart"/>
      <w:r w:rsidRPr="0022478F">
        <w:rPr>
          <w:sz w:val="24"/>
          <w:szCs w:val="24"/>
        </w:rPr>
        <w:t>одложни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услов</w:t>
      </w:r>
      <w:proofErr w:type="spellEnd"/>
      <w:r w:rsidRPr="0022478F">
        <w:rPr>
          <w:sz w:val="24"/>
          <w:szCs w:val="24"/>
        </w:rPr>
        <w:t>.</w:t>
      </w:r>
    </w:p>
    <w:p w:rsidR="0022478F" w:rsidRPr="0022478F" w:rsidRDefault="0022478F" w:rsidP="00AE69D7">
      <w:pPr>
        <w:spacing w:after="267" w:line="240" w:lineRule="auto"/>
        <w:ind w:left="5" w:right="19" w:firstLine="10"/>
        <w:rPr>
          <w:sz w:val="24"/>
          <w:szCs w:val="24"/>
        </w:rPr>
      </w:pPr>
      <w:proofErr w:type="spellStart"/>
      <w:r w:rsidRPr="0022478F">
        <w:rPr>
          <w:sz w:val="24"/>
          <w:szCs w:val="24"/>
        </w:rPr>
        <w:t>Потребноје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Понуђач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достави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доказ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имаоци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личних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лиценци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које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тражене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конкурсном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документацијом</w:t>
      </w:r>
      <w:proofErr w:type="spellEnd"/>
      <w:r w:rsidRPr="0022478F">
        <w:rPr>
          <w:sz w:val="24"/>
          <w:szCs w:val="24"/>
        </w:rPr>
        <w:t xml:space="preserve"> у </w:t>
      </w:r>
      <w:proofErr w:type="spellStart"/>
      <w:r w:rsidRPr="0022478F">
        <w:rPr>
          <w:sz w:val="24"/>
          <w:szCs w:val="24"/>
        </w:rPr>
        <w:t>оквиру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кадровског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капацитета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запослени</w:t>
      </w:r>
      <w:proofErr w:type="spellEnd"/>
      <w:r w:rsidRPr="0022478F">
        <w:rPr>
          <w:sz w:val="24"/>
          <w:szCs w:val="24"/>
        </w:rPr>
        <w:t xml:space="preserve">, </w:t>
      </w:r>
      <w:proofErr w:type="spellStart"/>
      <w:r w:rsidRPr="0022478F">
        <w:rPr>
          <w:sz w:val="24"/>
          <w:szCs w:val="24"/>
        </w:rPr>
        <w:t>односно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радно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ангажовани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код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понуђача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на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пуно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радно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време</w:t>
      </w:r>
      <w:proofErr w:type="spellEnd"/>
      <w:r w:rsidRPr="0022478F">
        <w:rPr>
          <w:sz w:val="24"/>
          <w:szCs w:val="24"/>
        </w:rPr>
        <w:t xml:space="preserve">, у </w:t>
      </w:r>
      <w:proofErr w:type="spellStart"/>
      <w:r w:rsidRPr="0022478F">
        <w:rPr>
          <w:sz w:val="24"/>
          <w:szCs w:val="24"/>
        </w:rPr>
        <w:t>складу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одредбом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члана</w:t>
      </w:r>
      <w:proofErr w:type="spellEnd"/>
      <w:r w:rsidRPr="0022478F">
        <w:rPr>
          <w:sz w:val="24"/>
          <w:szCs w:val="24"/>
        </w:rPr>
        <w:t xml:space="preserve"> 51. </w:t>
      </w:r>
      <w:proofErr w:type="spellStart"/>
      <w:proofErr w:type="gramStart"/>
      <w:r w:rsidRPr="0022478F">
        <w:rPr>
          <w:sz w:val="24"/>
          <w:szCs w:val="24"/>
        </w:rPr>
        <w:t>став</w:t>
      </w:r>
      <w:proofErr w:type="spellEnd"/>
      <w:proofErr w:type="gramEnd"/>
      <w:r w:rsidRPr="0022478F">
        <w:rPr>
          <w:sz w:val="24"/>
          <w:szCs w:val="24"/>
        </w:rPr>
        <w:t xml:space="preserve"> 1. </w:t>
      </w:r>
      <w:proofErr w:type="spellStart"/>
      <w:r w:rsidRPr="0022478F">
        <w:rPr>
          <w:sz w:val="24"/>
          <w:szCs w:val="24"/>
        </w:rPr>
        <w:t>Законом</w:t>
      </w:r>
      <w:proofErr w:type="spellEnd"/>
      <w:r w:rsidRPr="0022478F">
        <w:rPr>
          <w:sz w:val="24"/>
          <w:szCs w:val="24"/>
        </w:rPr>
        <w:t xml:space="preserve"> о </w:t>
      </w:r>
      <w:proofErr w:type="spellStart"/>
      <w:r w:rsidRPr="0022478F">
        <w:rPr>
          <w:sz w:val="24"/>
          <w:szCs w:val="24"/>
        </w:rPr>
        <w:t>раду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која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гласи</w:t>
      </w:r>
      <w:proofErr w:type="spellEnd"/>
      <w:r w:rsidRPr="0022478F">
        <w:rPr>
          <w:sz w:val="24"/>
          <w:szCs w:val="24"/>
        </w:rPr>
        <w:t xml:space="preserve">: </w:t>
      </w:r>
      <w:proofErr w:type="spellStart"/>
      <w:r w:rsidRPr="0022478F">
        <w:rPr>
          <w:sz w:val="24"/>
          <w:szCs w:val="24"/>
        </w:rPr>
        <w:t>пуно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радно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време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износи</w:t>
      </w:r>
      <w:proofErr w:type="spellEnd"/>
      <w:r w:rsidRPr="0022478F">
        <w:rPr>
          <w:sz w:val="24"/>
          <w:szCs w:val="24"/>
        </w:rPr>
        <w:t xml:space="preserve"> 40 </w:t>
      </w:r>
      <w:proofErr w:type="spellStart"/>
      <w:r w:rsidRPr="0022478F">
        <w:rPr>
          <w:sz w:val="24"/>
          <w:szCs w:val="24"/>
        </w:rPr>
        <w:t>часова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недељно</w:t>
      </w:r>
      <w:proofErr w:type="spellEnd"/>
      <w:r w:rsidRPr="0022478F">
        <w:rPr>
          <w:sz w:val="24"/>
          <w:szCs w:val="24"/>
        </w:rPr>
        <w:t>.</w:t>
      </w:r>
    </w:p>
    <w:p w:rsidR="0022478F" w:rsidRPr="0022478F" w:rsidRDefault="0022478F" w:rsidP="0022478F">
      <w:pPr>
        <w:spacing w:after="1"/>
        <w:ind w:left="14" w:right="0"/>
        <w:rPr>
          <w:sz w:val="24"/>
          <w:szCs w:val="24"/>
        </w:rPr>
      </w:pPr>
      <w:proofErr w:type="spellStart"/>
      <w:r w:rsidRPr="0022478F">
        <w:rPr>
          <w:sz w:val="24"/>
          <w:szCs w:val="24"/>
        </w:rPr>
        <w:t>Напомињемо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је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чланом</w:t>
      </w:r>
      <w:proofErr w:type="spellEnd"/>
      <w:r w:rsidRPr="0022478F">
        <w:rPr>
          <w:sz w:val="24"/>
          <w:szCs w:val="24"/>
        </w:rPr>
        <w:t xml:space="preserve"> 202. </w:t>
      </w:r>
      <w:proofErr w:type="spellStart"/>
      <w:r w:rsidRPr="0022478F">
        <w:rPr>
          <w:sz w:val="24"/>
          <w:szCs w:val="24"/>
        </w:rPr>
        <w:t>Закона</w:t>
      </w:r>
      <w:proofErr w:type="spellEnd"/>
      <w:r w:rsidRPr="0022478F">
        <w:rPr>
          <w:sz w:val="24"/>
          <w:szCs w:val="24"/>
        </w:rPr>
        <w:t xml:space="preserve"> о </w:t>
      </w:r>
      <w:proofErr w:type="spellStart"/>
      <w:r w:rsidRPr="0022478F">
        <w:rPr>
          <w:sz w:val="24"/>
          <w:szCs w:val="24"/>
        </w:rPr>
        <w:t>раду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предвиђено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да</w:t>
      </w:r>
      <w:proofErr w:type="spellEnd"/>
      <w:r w:rsidRPr="0022478F">
        <w:rPr>
          <w:sz w:val="24"/>
          <w:szCs w:val="24"/>
        </w:rPr>
        <w:t>:</w:t>
      </w:r>
    </w:p>
    <w:p w:rsidR="00873052" w:rsidRPr="0022478F" w:rsidRDefault="0022478F" w:rsidP="00873052">
      <w:pPr>
        <w:spacing w:after="254" w:line="261" w:lineRule="auto"/>
        <w:ind w:left="5" w:right="0" w:hanging="10"/>
        <w:rPr>
          <w:sz w:val="24"/>
          <w:szCs w:val="24"/>
        </w:rPr>
      </w:pPr>
      <w:proofErr w:type="spellStart"/>
      <w:r w:rsidRPr="0022478F">
        <w:rPr>
          <w:sz w:val="24"/>
          <w:szCs w:val="24"/>
        </w:rPr>
        <w:t>Запослени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који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пуним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радним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временом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код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послодавца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може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закључи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уговор</w:t>
      </w:r>
      <w:proofErr w:type="spellEnd"/>
      <w:r w:rsidRPr="0022478F">
        <w:rPr>
          <w:sz w:val="24"/>
          <w:szCs w:val="24"/>
        </w:rPr>
        <w:t xml:space="preserve"> о </w:t>
      </w:r>
      <w:proofErr w:type="spellStart"/>
      <w:r w:rsidRPr="0022478F">
        <w:rPr>
          <w:sz w:val="24"/>
          <w:szCs w:val="24"/>
        </w:rPr>
        <w:t>допунском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другим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послодавцем</w:t>
      </w:r>
      <w:proofErr w:type="spellEnd"/>
      <w:r w:rsidRPr="0022478F">
        <w:rPr>
          <w:sz w:val="24"/>
          <w:szCs w:val="24"/>
        </w:rPr>
        <w:t xml:space="preserve">, а </w:t>
      </w:r>
      <w:proofErr w:type="spellStart"/>
      <w:r w:rsidRPr="0022478F">
        <w:rPr>
          <w:sz w:val="24"/>
          <w:szCs w:val="24"/>
        </w:rPr>
        <w:t>највише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једне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трећине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пуног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радног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времена</w:t>
      </w:r>
      <w:proofErr w:type="spellEnd"/>
      <w:r w:rsidRPr="0022478F">
        <w:rPr>
          <w:sz w:val="24"/>
          <w:szCs w:val="24"/>
        </w:rPr>
        <w:t>.</w:t>
      </w:r>
      <w:bookmarkStart w:id="0" w:name="_GoBack"/>
      <w:bookmarkEnd w:id="0"/>
    </w:p>
    <w:p w:rsidR="0022478F" w:rsidRPr="00AE69D7" w:rsidRDefault="0022478F" w:rsidP="0022478F">
      <w:pPr>
        <w:tabs>
          <w:tab w:val="left" w:pos="5940"/>
        </w:tabs>
        <w:spacing w:after="245"/>
        <w:ind w:left="14" w:right="0"/>
        <w:rPr>
          <w:sz w:val="24"/>
          <w:szCs w:val="24"/>
        </w:rPr>
      </w:pPr>
      <w:proofErr w:type="spellStart"/>
      <w:r w:rsidRPr="0022478F">
        <w:rPr>
          <w:sz w:val="24"/>
          <w:szCs w:val="24"/>
        </w:rPr>
        <w:lastRenderedPageBreak/>
        <w:t>Молимо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Вас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извршите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неопходне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измене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конкурсне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документације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имајући</w:t>
      </w:r>
      <w:proofErr w:type="spellEnd"/>
      <w:r w:rsidRPr="0022478F">
        <w:rPr>
          <w:sz w:val="24"/>
          <w:szCs w:val="24"/>
        </w:rPr>
        <w:t xml:space="preserve"> у </w:t>
      </w:r>
      <w:proofErr w:type="spellStart"/>
      <w:r w:rsidRPr="0022478F">
        <w:rPr>
          <w:sz w:val="24"/>
          <w:szCs w:val="24"/>
        </w:rPr>
        <w:t>виду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Закон</w:t>
      </w:r>
      <w:proofErr w:type="spellEnd"/>
      <w:r w:rsidRPr="0022478F">
        <w:rPr>
          <w:sz w:val="24"/>
          <w:szCs w:val="24"/>
        </w:rPr>
        <w:t xml:space="preserve"> о </w:t>
      </w:r>
      <w:proofErr w:type="spellStart"/>
      <w:r w:rsidRPr="0022478F">
        <w:rPr>
          <w:sz w:val="24"/>
          <w:szCs w:val="24"/>
        </w:rPr>
        <w:t>раду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не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дозвољава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могућност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се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Уговор</w:t>
      </w:r>
      <w:proofErr w:type="spellEnd"/>
      <w:r w:rsidRPr="0022478F">
        <w:rPr>
          <w:sz w:val="24"/>
          <w:szCs w:val="24"/>
        </w:rPr>
        <w:t xml:space="preserve"> о </w:t>
      </w:r>
      <w:proofErr w:type="spellStart"/>
      <w:r w:rsidRPr="0022478F">
        <w:rPr>
          <w:sz w:val="24"/>
          <w:szCs w:val="24"/>
        </w:rPr>
        <w:t>допунском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закључи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на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више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од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једне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трећине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пуног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радног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времена</w:t>
      </w:r>
      <w:proofErr w:type="spellEnd"/>
      <w:r w:rsidRPr="0022478F">
        <w:rPr>
          <w:sz w:val="24"/>
          <w:szCs w:val="24"/>
        </w:rPr>
        <w:t xml:space="preserve">. У </w:t>
      </w:r>
      <w:proofErr w:type="spellStart"/>
      <w:r w:rsidRPr="0022478F">
        <w:rPr>
          <w:sz w:val="24"/>
          <w:szCs w:val="24"/>
        </w:rPr>
        <w:t>случају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понуďач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доказује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испуњеност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кадровског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капацитета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прилагањем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Уговора</w:t>
      </w:r>
      <w:proofErr w:type="spellEnd"/>
      <w:r w:rsidRPr="0022478F">
        <w:rPr>
          <w:sz w:val="24"/>
          <w:szCs w:val="24"/>
        </w:rPr>
        <w:t xml:space="preserve"> о </w:t>
      </w:r>
      <w:proofErr w:type="spellStart"/>
      <w:r w:rsidRPr="0022478F">
        <w:rPr>
          <w:sz w:val="24"/>
          <w:szCs w:val="24"/>
        </w:rPr>
        <w:t>допунском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раду</w:t>
      </w:r>
      <w:proofErr w:type="spellEnd"/>
      <w:r w:rsidRPr="0022478F">
        <w:rPr>
          <w:sz w:val="24"/>
          <w:szCs w:val="24"/>
        </w:rPr>
        <w:t xml:space="preserve">, </w:t>
      </w:r>
      <w:proofErr w:type="spellStart"/>
      <w:r w:rsidRPr="0022478F">
        <w:rPr>
          <w:sz w:val="24"/>
          <w:szCs w:val="24"/>
        </w:rPr>
        <w:t>који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је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конкурсном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документацијом</w:t>
      </w:r>
      <w:proofErr w:type="spellEnd"/>
      <w:r w:rsidRPr="0022478F">
        <w:rPr>
          <w:sz w:val="24"/>
          <w:szCs w:val="24"/>
        </w:rPr>
        <w:t xml:space="preserve"> и </w:t>
      </w:r>
      <w:proofErr w:type="spellStart"/>
      <w:r w:rsidRPr="0022478F">
        <w:rPr>
          <w:sz w:val="24"/>
          <w:szCs w:val="24"/>
        </w:rPr>
        <w:t>вашим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претходним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разјашњењем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дозвољен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облик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радног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ангажовања</w:t>
      </w:r>
      <w:proofErr w:type="spellEnd"/>
      <w:r w:rsidRPr="0022478F">
        <w:rPr>
          <w:sz w:val="24"/>
          <w:szCs w:val="24"/>
        </w:rPr>
        <w:t xml:space="preserve">, </w:t>
      </w:r>
      <w:proofErr w:type="spellStart"/>
      <w:r w:rsidRPr="0022478F">
        <w:rPr>
          <w:sz w:val="24"/>
          <w:szCs w:val="24"/>
        </w:rPr>
        <w:t>није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могуће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исти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закључити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на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пуно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радно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време</w:t>
      </w:r>
      <w:proofErr w:type="spellEnd"/>
      <w:r w:rsidRPr="0022478F">
        <w:rPr>
          <w:sz w:val="24"/>
          <w:szCs w:val="24"/>
        </w:rPr>
        <w:t xml:space="preserve">. </w:t>
      </w:r>
      <w:proofErr w:type="spellStart"/>
      <w:r w:rsidRPr="0022478F">
        <w:rPr>
          <w:sz w:val="24"/>
          <w:szCs w:val="24"/>
        </w:rPr>
        <w:t>Молимо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Вас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да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разјасните</w:t>
      </w:r>
      <w:proofErr w:type="spellEnd"/>
      <w:r w:rsidRPr="0022478F">
        <w:rPr>
          <w:sz w:val="24"/>
          <w:szCs w:val="24"/>
        </w:rPr>
        <w:t xml:space="preserve"> и </w:t>
      </w:r>
      <w:proofErr w:type="spellStart"/>
      <w:r w:rsidRPr="0022478F">
        <w:rPr>
          <w:sz w:val="24"/>
          <w:szCs w:val="24"/>
        </w:rPr>
        <w:t>отклоните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несагаласности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које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постоје</w:t>
      </w:r>
      <w:proofErr w:type="spellEnd"/>
      <w:r w:rsidRPr="0022478F">
        <w:rPr>
          <w:sz w:val="24"/>
          <w:szCs w:val="24"/>
        </w:rPr>
        <w:t xml:space="preserve"> у </w:t>
      </w:r>
      <w:proofErr w:type="spellStart"/>
      <w:r w:rsidRPr="0022478F">
        <w:rPr>
          <w:sz w:val="24"/>
          <w:szCs w:val="24"/>
        </w:rPr>
        <w:t>конкурсној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документацији</w:t>
      </w:r>
      <w:proofErr w:type="spellEnd"/>
      <w:r w:rsidRPr="0022478F">
        <w:rPr>
          <w:sz w:val="24"/>
          <w:szCs w:val="24"/>
        </w:rPr>
        <w:t xml:space="preserve"> у </w:t>
      </w:r>
      <w:proofErr w:type="spellStart"/>
      <w:r w:rsidRPr="0022478F">
        <w:rPr>
          <w:sz w:val="24"/>
          <w:szCs w:val="24"/>
        </w:rPr>
        <w:t>овом</w:t>
      </w:r>
      <w:proofErr w:type="spellEnd"/>
      <w:r w:rsidRPr="0022478F">
        <w:rPr>
          <w:sz w:val="24"/>
          <w:szCs w:val="24"/>
        </w:rPr>
        <w:t xml:space="preserve"> </w:t>
      </w:r>
      <w:proofErr w:type="spellStart"/>
      <w:r w:rsidRPr="0022478F">
        <w:rPr>
          <w:sz w:val="24"/>
          <w:szCs w:val="24"/>
        </w:rPr>
        <w:t>моменту</w:t>
      </w:r>
      <w:proofErr w:type="spellEnd"/>
      <w:r w:rsidRPr="0022478F">
        <w:rPr>
          <w:sz w:val="24"/>
          <w:szCs w:val="24"/>
        </w:rPr>
        <w:t>.</w:t>
      </w:r>
    </w:p>
    <w:p w:rsidR="0022478F" w:rsidRDefault="0022478F" w:rsidP="0022478F">
      <w:pPr>
        <w:ind w:left="0" w:firstLine="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Одговор број 3</w:t>
      </w:r>
      <w:r w:rsidRPr="007F5EA9">
        <w:rPr>
          <w:b/>
          <w:sz w:val="24"/>
          <w:szCs w:val="24"/>
          <w:lang w:val="sr-Cyrl-CS"/>
        </w:rPr>
        <w:t>.</w:t>
      </w:r>
    </w:p>
    <w:p w:rsidR="0022478F" w:rsidRPr="0022478F" w:rsidRDefault="0022478F" w:rsidP="0022478F">
      <w:pPr>
        <w:ind w:left="0" w:firstLine="0"/>
        <w:rPr>
          <w:b/>
          <w:sz w:val="24"/>
          <w:szCs w:val="24"/>
          <w:u w:val="single"/>
          <w:lang w:val="sr-Cyrl-CS"/>
        </w:rPr>
      </w:pPr>
      <w:r w:rsidRPr="0022478F">
        <w:rPr>
          <w:b/>
          <w:sz w:val="24"/>
          <w:szCs w:val="24"/>
          <w:u w:val="single"/>
          <w:lang w:val="sr-Cyrl-CS"/>
        </w:rPr>
        <w:t>Следи измена конкурсне документације</w:t>
      </w:r>
    </w:p>
    <w:p w:rsidR="0022478F" w:rsidRPr="0022478F" w:rsidRDefault="0022478F" w:rsidP="007F5EA9">
      <w:pPr>
        <w:ind w:left="0" w:right="0" w:firstLine="0"/>
        <w:jc w:val="left"/>
        <w:rPr>
          <w:color w:val="auto"/>
          <w:sz w:val="24"/>
          <w:szCs w:val="24"/>
          <w:u w:val="single"/>
          <w:lang w:val="sr-Cyrl-CS"/>
        </w:rPr>
      </w:pPr>
    </w:p>
    <w:sectPr w:rsidR="0022478F" w:rsidRPr="00224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4B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2DF1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3DD"/>
    <w:rsid w:val="00210784"/>
    <w:rsid w:val="00211237"/>
    <w:rsid w:val="002120FD"/>
    <w:rsid w:val="0021258C"/>
    <w:rsid w:val="00215253"/>
    <w:rsid w:val="0021615A"/>
    <w:rsid w:val="00222481"/>
    <w:rsid w:val="0022478F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4D37"/>
    <w:rsid w:val="003161A3"/>
    <w:rsid w:val="00321E5B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4DEE"/>
    <w:rsid w:val="00365540"/>
    <w:rsid w:val="0038161A"/>
    <w:rsid w:val="00382852"/>
    <w:rsid w:val="003853F3"/>
    <w:rsid w:val="00390BD6"/>
    <w:rsid w:val="00392061"/>
    <w:rsid w:val="00393859"/>
    <w:rsid w:val="003946BA"/>
    <w:rsid w:val="00396B8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E7D4B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5EA9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3052"/>
    <w:rsid w:val="0087494F"/>
    <w:rsid w:val="00875550"/>
    <w:rsid w:val="00875675"/>
    <w:rsid w:val="008810A5"/>
    <w:rsid w:val="00881D89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4BAE"/>
    <w:rsid w:val="009E71A1"/>
    <w:rsid w:val="009F0E55"/>
    <w:rsid w:val="009F709C"/>
    <w:rsid w:val="00A02650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4DD6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393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051C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3642C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C31E7-39B7-4890-AA8B-867D3B4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D4B"/>
    <w:pPr>
      <w:spacing w:after="4" w:line="254" w:lineRule="auto"/>
      <w:ind w:left="115" w:right="3461" w:firstLine="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E7D4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11</cp:revision>
  <dcterms:created xsi:type="dcterms:W3CDTF">2018-12-05T13:31:00Z</dcterms:created>
  <dcterms:modified xsi:type="dcterms:W3CDTF">2018-12-07T13:38:00Z</dcterms:modified>
</cp:coreProperties>
</file>