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09" w:type="dxa"/>
        <w:tblLook w:val="0000" w:firstRow="0" w:lastRow="0" w:firstColumn="0" w:lastColumn="0" w:noHBand="0" w:noVBand="0"/>
      </w:tblPr>
      <w:tblGrid>
        <w:gridCol w:w="5036"/>
      </w:tblGrid>
      <w:tr w:rsidR="00C40E47" w:rsidRPr="005F42E9" w:rsidTr="0005647A">
        <w:tc>
          <w:tcPr>
            <w:tcW w:w="4809" w:type="dxa"/>
          </w:tcPr>
          <w:tbl>
            <w:tblPr>
              <w:tblpPr w:leftFromText="180" w:rightFromText="180" w:vertAnchor="text" w:horzAnchor="page" w:tblpX="553" w:tblpY="-391"/>
              <w:tblW w:w="4820" w:type="dxa"/>
              <w:tblLook w:val="01E0" w:firstRow="1" w:lastRow="1" w:firstColumn="1" w:lastColumn="1" w:noHBand="0" w:noVBand="0"/>
            </w:tblPr>
            <w:tblGrid>
              <w:gridCol w:w="4820"/>
            </w:tblGrid>
            <w:tr w:rsidR="00C40E47" w:rsidRPr="00C00BFD" w:rsidTr="008C2410">
              <w:trPr>
                <w:trHeight w:val="293"/>
              </w:trPr>
              <w:tc>
                <w:tcPr>
                  <w:tcW w:w="4820" w:type="dxa"/>
                  <w:vAlign w:val="center"/>
                </w:tcPr>
                <w:p w:rsidR="00C40E47" w:rsidRPr="00C00BFD" w:rsidRDefault="00C40E47" w:rsidP="00C40E47">
                  <w:pPr>
                    <w:jc w:val="center"/>
                    <w:rPr>
                      <w:rFonts w:eastAsia="MS Mincho"/>
                      <w:lang w:val="sr-Cyrl-CS"/>
                    </w:rPr>
                  </w:pPr>
                  <w:r w:rsidRPr="00C00BFD">
                    <w:rPr>
                      <w:rFonts w:eastAsia="MS Mincho"/>
                      <w:noProof/>
                      <w:lang w:val="en-US"/>
                    </w:rPr>
                    <w:drawing>
                      <wp:inline distT="0" distB="0" distL="0" distR="0" wp14:anchorId="0E62CBBB" wp14:editId="7F2E6E37">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C40E47" w:rsidRPr="00C00BFD" w:rsidTr="008C2410">
              <w:trPr>
                <w:trHeight w:val="293"/>
              </w:trPr>
              <w:tc>
                <w:tcPr>
                  <w:tcW w:w="4820" w:type="dxa"/>
                  <w:vAlign w:val="center"/>
                </w:tcPr>
                <w:p w:rsidR="00C40E47" w:rsidRPr="00C00BFD" w:rsidRDefault="00C40E47" w:rsidP="00C40E47">
                  <w:pPr>
                    <w:jc w:val="center"/>
                    <w:rPr>
                      <w:rFonts w:eastAsia="MS Mincho"/>
                      <w:b/>
                      <w:lang w:val="sr-Cyrl-CS"/>
                    </w:rPr>
                  </w:pPr>
                  <w:r w:rsidRPr="00C00BFD">
                    <w:rPr>
                      <w:rFonts w:eastAsia="MS Mincho"/>
                      <w:b/>
                      <w:lang w:val="sr-Cyrl-CS"/>
                    </w:rPr>
                    <w:t>Република Србија</w:t>
                  </w:r>
                </w:p>
              </w:tc>
            </w:tr>
            <w:tr w:rsidR="00C40E47" w:rsidRPr="00C00BFD" w:rsidTr="008C2410">
              <w:trPr>
                <w:trHeight w:val="293"/>
              </w:trPr>
              <w:tc>
                <w:tcPr>
                  <w:tcW w:w="4820" w:type="dxa"/>
                  <w:vAlign w:val="center"/>
                </w:tcPr>
                <w:p w:rsidR="00C40E47" w:rsidRPr="00C00BFD" w:rsidRDefault="008C2410" w:rsidP="008C2410">
                  <w:pPr>
                    <w:ind w:right="-193"/>
                    <w:rPr>
                      <w:rFonts w:eastAsia="MS Mincho"/>
                      <w:b/>
                      <w:lang w:val="sr-Cyrl-CS"/>
                    </w:rPr>
                  </w:pPr>
                  <w:r>
                    <w:rPr>
                      <w:rFonts w:eastAsia="MS Mincho"/>
                      <w:b/>
                      <w:lang w:val="sr-Cyrl-CS"/>
                    </w:rPr>
                    <w:t xml:space="preserve">МИНИСТАРСТВО </w:t>
                  </w:r>
                  <w:r w:rsidR="00C40E47" w:rsidRPr="00C00BFD">
                    <w:rPr>
                      <w:rFonts w:eastAsia="MS Mincho"/>
                      <w:b/>
                      <w:lang w:val="sr-Cyrl-CS"/>
                    </w:rPr>
                    <w:t>ГРАЂЕВИНАРСТВА,</w:t>
                  </w:r>
                </w:p>
              </w:tc>
            </w:tr>
            <w:tr w:rsidR="00C40E47" w:rsidRPr="00C00BFD" w:rsidTr="008C2410">
              <w:trPr>
                <w:trHeight w:val="293"/>
              </w:trPr>
              <w:tc>
                <w:tcPr>
                  <w:tcW w:w="4820" w:type="dxa"/>
                  <w:vAlign w:val="center"/>
                </w:tcPr>
                <w:p w:rsidR="00C40E47" w:rsidRPr="00C00BFD" w:rsidRDefault="00C40E47" w:rsidP="00C40E47">
                  <w:pPr>
                    <w:jc w:val="center"/>
                    <w:rPr>
                      <w:rFonts w:eastAsia="MS Mincho"/>
                      <w:b/>
                      <w:lang w:val="sr-Cyrl-CS"/>
                    </w:rPr>
                  </w:pPr>
                  <w:r w:rsidRPr="00C00BFD">
                    <w:rPr>
                      <w:rFonts w:eastAsia="MS Mincho"/>
                      <w:b/>
                      <w:lang w:val="sr-Cyrl-CS"/>
                    </w:rPr>
                    <w:t>САОБРАЋАЈА И ИНФРАСТРУКТУРЕ</w:t>
                  </w:r>
                </w:p>
              </w:tc>
            </w:tr>
            <w:tr w:rsidR="00C40E47" w:rsidRPr="00C00BFD" w:rsidTr="008C2410">
              <w:trPr>
                <w:trHeight w:val="293"/>
              </w:trPr>
              <w:tc>
                <w:tcPr>
                  <w:tcW w:w="4820" w:type="dxa"/>
                  <w:vAlign w:val="center"/>
                </w:tcPr>
                <w:p w:rsidR="00C40E47" w:rsidRPr="00C00BFD" w:rsidRDefault="00C40E47" w:rsidP="00C40E47">
                  <w:pPr>
                    <w:jc w:val="center"/>
                    <w:rPr>
                      <w:rFonts w:eastAsia="MS Mincho"/>
                      <w:color w:val="000000" w:themeColor="text1"/>
                      <w:lang w:val="sr-Cyrl-RS"/>
                    </w:rPr>
                  </w:pPr>
                  <w:r w:rsidRPr="00C00BFD">
                    <w:rPr>
                      <w:rFonts w:eastAsia="MS Mincho"/>
                      <w:color w:val="000000" w:themeColor="text1"/>
                      <w:lang w:val="sr-Cyrl-CS"/>
                    </w:rPr>
                    <w:t>Број</w:t>
                  </w:r>
                  <w:r w:rsidRPr="00C00BFD">
                    <w:rPr>
                      <w:rFonts w:eastAsia="MS Mincho"/>
                      <w:color w:val="000000" w:themeColor="text1"/>
                      <w:lang w:val="sr-Cyrl-RS"/>
                    </w:rPr>
                    <w:t>:</w:t>
                  </w:r>
                  <w:r w:rsidRPr="00C00BFD">
                    <w:rPr>
                      <w:rFonts w:eastAsia="MS Mincho"/>
                      <w:color w:val="000000" w:themeColor="text1"/>
                    </w:rPr>
                    <w:t xml:space="preserve"> </w:t>
                  </w:r>
                  <w:r w:rsidRPr="00C00BFD">
                    <w:rPr>
                      <w:color w:val="000000"/>
                    </w:rPr>
                    <w:t>404-02-</w:t>
                  </w:r>
                  <w:r w:rsidR="00ED1387">
                    <w:rPr>
                      <w:color w:val="000000"/>
                      <w:lang w:val="sr-Cyrl-CS"/>
                    </w:rPr>
                    <w:t>79</w:t>
                  </w:r>
                  <w:r w:rsidRPr="00C00BFD">
                    <w:rPr>
                      <w:color w:val="000000"/>
                    </w:rPr>
                    <w:t>/</w:t>
                  </w:r>
                  <w:r w:rsidR="00FF4EF6">
                    <w:rPr>
                      <w:color w:val="000000"/>
                      <w:lang w:val="sr-Cyrl-CS"/>
                    </w:rPr>
                    <w:t>11</w:t>
                  </w:r>
                  <w:r w:rsidRPr="00C00BFD">
                    <w:rPr>
                      <w:color w:val="000000"/>
                      <w:lang w:val="sr-Cyrl-CS"/>
                    </w:rPr>
                    <w:t>/</w:t>
                  </w:r>
                  <w:r w:rsidRPr="00C00BFD">
                    <w:rPr>
                      <w:color w:val="000000"/>
                    </w:rPr>
                    <w:t>2016-02</w:t>
                  </w:r>
                </w:p>
              </w:tc>
            </w:tr>
            <w:tr w:rsidR="00C40E47" w:rsidRPr="00C00BFD" w:rsidTr="008C2410">
              <w:trPr>
                <w:trHeight w:val="293"/>
              </w:trPr>
              <w:tc>
                <w:tcPr>
                  <w:tcW w:w="4820" w:type="dxa"/>
                  <w:vAlign w:val="center"/>
                </w:tcPr>
                <w:p w:rsidR="00C40E47" w:rsidRPr="00C00BFD" w:rsidRDefault="00C40E47" w:rsidP="00C40E47">
                  <w:pPr>
                    <w:jc w:val="center"/>
                    <w:rPr>
                      <w:rFonts w:eastAsia="MS Mincho"/>
                      <w:color w:val="000000" w:themeColor="text1"/>
                      <w:lang w:val="sr-Cyrl-RS"/>
                    </w:rPr>
                  </w:pPr>
                  <w:r w:rsidRPr="00C00BFD">
                    <w:rPr>
                      <w:rFonts w:eastAsia="MS Mincho"/>
                      <w:color w:val="000000" w:themeColor="text1"/>
                      <w:lang w:val="sr-Cyrl-CS"/>
                    </w:rPr>
                    <w:t>Датум</w:t>
                  </w:r>
                  <w:r w:rsidRPr="00C00BFD">
                    <w:rPr>
                      <w:rFonts w:eastAsia="MS Mincho"/>
                      <w:color w:val="000000" w:themeColor="text1"/>
                      <w:lang w:val="sr-Cyrl-RS"/>
                    </w:rPr>
                    <w:t>:</w:t>
                  </w:r>
                  <w:r w:rsidRPr="00C00BFD">
                    <w:rPr>
                      <w:rFonts w:eastAsia="MS Mincho"/>
                      <w:color w:val="000000" w:themeColor="text1"/>
                    </w:rPr>
                    <w:t xml:space="preserve"> </w:t>
                  </w:r>
                  <w:r w:rsidR="00FF4EF6">
                    <w:rPr>
                      <w:rFonts w:eastAsia="MS Mincho"/>
                      <w:color w:val="000000" w:themeColor="text1"/>
                      <w:lang w:val="sr-Cyrl-CS"/>
                    </w:rPr>
                    <w:t>22</w:t>
                  </w:r>
                  <w:r w:rsidR="00500BE9">
                    <w:rPr>
                      <w:rFonts w:eastAsia="MS Mincho"/>
                      <w:color w:val="000000" w:themeColor="text1"/>
                      <w:lang w:val="sr-Cyrl-RS"/>
                    </w:rPr>
                    <w:t>.08</w:t>
                  </w:r>
                  <w:r w:rsidRPr="00C00BFD">
                    <w:rPr>
                      <w:rFonts w:eastAsia="MS Mincho"/>
                      <w:color w:val="000000" w:themeColor="text1"/>
                      <w:lang w:val="sr-Cyrl-RS"/>
                    </w:rPr>
                    <w:t>.2016. године</w:t>
                  </w:r>
                </w:p>
              </w:tc>
            </w:tr>
            <w:tr w:rsidR="00C40E47" w:rsidRPr="00C00BFD" w:rsidTr="008C2410">
              <w:trPr>
                <w:trHeight w:val="293"/>
              </w:trPr>
              <w:tc>
                <w:tcPr>
                  <w:tcW w:w="4820" w:type="dxa"/>
                  <w:vAlign w:val="center"/>
                </w:tcPr>
                <w:p w:rsidR="00C40E47" w:rsidRPr="00C00BFD" w:rsidRDefault="00C40E47" w:rsidP="00C40E47">
                  <w:pPr>
                    <w:jc w:val="center"/>
                    <w:rPr>
                      <w:rFonts w:eastAsia="MS Mincho"/>
                      <w:color w:val="000000" w:themeColor="text1"/>
                      <w:lang w:val="sr-Cyrl-CS"/>
                    </w:rPr>
                  </w:pPr>
                  <w:r w:rsidRPr="00C00BFD">
                    <w:rPr>
                      <w:rFonts w:eastAsia="MS Mincho"/>
                      <w:color w:val="000000" w:themeColor="text1"/>
                      <w:lang w:val="sr-Cyrl-CS"/>
                    </w:rPr>
                    <w:t>Немањина 22-26, Београд</w:t>
                  </w:r>
                </w:p>
              </w:tc>
            </w:tr>
          </w:tbl>
          <w:p w:rsidR="00C40E47" w:rsidRPr="00C00BFD" w:rsidRDefault="00C40E47" w:rsidP="00C40E47">
            <w:pPr>
              <w:rPr>
                <w:color w:val="000000" w:themeColor="text1"/>
              </w:rPr>
            </w:pPr>
          </w:p>
        </w:tc>
      </w:tr>
      <w:tr w:rsidR="00C40E47" w:rsidRPr="005F42E9" w:rsidTr="0005647A">
        <w:tc>
          <w:tcPr>
            <w:tcW w:w="4809" w:type="dxa"/>
          </w:tcPr>
          <w:p w:rsidR="00C40E47" w:rsidRPr="00C00BFD" w:rsidRDefault="00C40E47" w:rsidP="00C40E47">
            <w:pPr>
              <w:rPr>
                <w:color w:val="000000" w:themeColor="text1"/>
              </w:rPr>
            </w:pPr>
          </w:p>
        </w:tc>
      </w:tr>
      <w:tr w:rsidR="00C40E47" w:rsidRPr="005F42E9" w:rsidTr="0005647A">
        <w:tc>
          <w:tcPr>
            <w:tcW w:w="4809" w:type="dxa"/>
          </w:tcPr>
          <w:p w:rsidR="00C40E47" w:rsidRPr="00C00BFD" w:rsidRDefault="00C40E47" w:rsidP="00C40E47">
            <w:pPr>
              <w:rPr>
                <w:color w:val="000000" w:themeColor="text1"/>
              </w:rPr>
            </w:pPr>
          </w:p>
        </w:tc>
      </w:tr>
      <w:tr w:rsidR="00C40E47" w:rsidRPr="005F42E9" w:rsidTr="0005647A">
        <w:tc>
          <w:tcPr>
            <w:tcW w:w="4809" w:type="dxa"/>
          </w:tcPr>
          <w:p w:rsidR="00C40E47" w:rsidRPr="00C00BFD" w:rsidRDefault="00C40E47" w:rsidP="00C40E47">
            <w:pPr>
              <w:rPr>
                <w:color w:val="000000" w:themeColor="text1"/>
              </w:rPr>
            </w:pPr>
          </w:p>
        </w:tc>
      </w:tr>
      <w:tr w:rsidR="00C40E47" w:rsidRPr="005F42E9" w:rsidTr="0005647A">
        <w:tc>
          <w:tcPr>
            <w:tcW w:w="4809" w:type="dxa"/>
          </w:tcPr>
          <w:p w:rsidR="00C40E47" w:rsidRPr="00C00BFD" w:rsidRDefault="00C40E47" w:rsidP="00C40E47">
            <w:pPr>
              <w:rPr>
                <w:color w:val="000000" w:themeColor="text1"/>
              </w:rPr>
            </w:pPr>
          </w:p>
        </w:tc>
      </w:tr>
      <w:tr w:rsidR="00C40E47" w:rsidRPr="005F42E9" w:rsidTr="0005647A">
        <w:tc>
          <w:tcPr>
            <w:tcW w:w="4809" w:type="dxa"/>
          </w:tcPr>
          <w:p w:rsidR="00C40E47" w:rsidRPr="00C00BFD" w:rsidRDefault="00C40E47" w:rsidP="00C40E47">
            <w:pPr>
              <w:rPr>
                <w:color w:val="000000" w:themeColor="text1"/>
              </w:rPr>
            </w:pPr>
          </w:p>
        </w:tc>
      </w:tr>
    </w:tbl>
    <w:p w:rsidR="007367B4" w:rsidRPr="00672D94" w:rsidRDefault="008C2410" w:rsidP="00757E82">
      <w:pPr>
        <w:jc w:val="both"/>
        <w:rPr>
          <w:bCs/>
          <w:color w:val="000000" w:themeColor="text1"/>
          <w:lang w:val="sr-Cyrl-CS"/>
        </w:rPr>
      </w:pPr>
      <w:r w:rsidRPr="00757E82">
        <w:rPr>
          <w:b/>
          <w:color w:val="000000" w:themeColor="text1"/>
          <w:lang w:val="ru-RU"/>
        </w:rPr>
        <w:t>ПРЕДМЕТ:</w:t>
      </w:r>
      <w:r w:rsidRPr="00757E82">
        <w:rPr>
          <w:color w:val="000000" w:themeColor="text1"/>
          <w:lang w:val="ru-RU"/>
        </w:rPr>
        <w:t xml:space="preserve"> </w:t>
      </w:r>
      <w:r w:rsidRPr="00757E82">
        <w:rPr>
          <w:color w:val="000000" w:themeColor="text1"/>
          <w:lang w:val="sr-Cyrl-RS"/>
        </w:rPr>
        <w:t>Појашњење конкурсне документације за отворени поступак јавне набавке</w:t>
      </w:r>
      <w:r w:rsidR="0091284F" w:rsidRPr="00757E82">
        <w:rPr>
          <w:b/>
          <w:bCs/>
          <w:color w:val="000000" w:themeColor="text1"/>
          <w:lang w:val="sr-Cyrl-RS"/>
        </w:rPr>
        <w:t xml:space="preserve"> </w:t>
      </w:r>
      <w:r w:rsidR="0091284F" w:rsidRPr="00757E82">
        <w:rPr>
          <w:rFonts w:eastAsia="MS Mincho"/>
          <w:color w:val="000000" w:themeColor="text1"/>
          <w:lang w:val="ru-RU"/>
        </w:rPr>
        <w:t xml:space="preserve">радова на </w:t>
      </w:r>
      <w:r w:rsidR="0091284F" w:rsidRPr="00757E82">
        <w:rPr>
          <w:rFonts w:eastAsia="MS Mincho"/>
          <w:color w:val="000000" w:themeColor="text1"/>
          <w:lang w:val="sr-Cyrl-CS"/>
        </w:rPr>
        <w:t>реконструкцији и доградњи постројења за пречишћавање воде за пиће „Петар Антонијевић“ на Церовића брду, на територији града Ужица</w:t>
      </w:r>
      <w:r w:rsidRPr="00757E82">
        <w:rPr>
          <w:rFonts w:eastAsia="MS Mincho"/>
          <w:color w:val="000000" w:themeColor="text1"/>
          <w:lang w:val="en-US"/>
        </w:rPr>
        <w:t>,</w:t>
      </w:r>
      <w:r w:rsidR="0091284F" w:rsidRPr="00757E82">
        <w:rPr>
          <w:bCs/>
          <w:color w:val="000000" w:themeColor="text1"/>
          <w:lang w:val="sr-Cyrl-CS"/>
        </w:rPr>
        <w:t xml:space="preserve"> редни број 15/2016</w:t>
      </w:r>
    </w:p>
    <w:p w:rsidR="00C40E47" w:rsidRPr="00757E82" w:rsidRDefault="00C40E47" w:rsidP="00757E82">
      <w:pPr>
        <w:jc w:val="both"/>
        <w:rPr>
          <w:b/>
          <w:bCs/>
          <w:color w:val="000000" w:themeColor="text1"/>
          <w:lang w:val="sr-Cyrl-RS"/>
        </w:rPr>
      </w:pPr>
    </w:p>
    <w:p w:rsidR="0091284F" w:rsidRPr="00757E82" w:rsidRDefault="00C40E47" w:rsidP="00757E82">
      <w:pPr>
        <w:jc w:val="both"/>
        <w:rPr>
          <w:color w:val="000000" w:themeColor="text1"/>
          <w:lang w:val="sr-Cyrl-RS"/>
        </w:rPr>
      </w:pPr>
      <w:r w:rsidRPr="00757E82">
        <w:rPr>
          <w:b/>
          <w:color w:val="000000" w:themeColor="text1"/>
          <w:lang w:val="sr-Cyrl-RS"/>
        </w:rPr>
        <w:t>Предмет јавне набавке</w:t>
      </w:r>
      <w:r w:rsidR="008C2410" w:rsidRPr="00757E82">
        <w:rPr>
          <w:b/>
          <w:color w:val="000000" w:themeColor="text1"/>
          <w:lang w:val="sr-Cyrl-RS"/>
        </w:rPr>
        <w:t>:</w:t>
      </w:r>
      <w:r w:rsidR="0091284F" w:rsidRPr="00757E82">
        <w:rPr>
          <w:rFonts w:eastAsia="MS Mincho"/>
          <w:color w:val="000000" w:themeColor="text1"/>
          <w:lang w:val="ru-RU"/>
        </w:rPr>
        <w:t xml:space="preserve"> радови на </w:t>
      </w:r>
      <w:r w:rsidR="0091284F" w:rsidRPr="00757E82">
        <w:rPr>
          <w:rFonts w:eastAsia="MS Mincho"/>
          <w:color w:val="000000" w:themeColor="text1"/>
          <w:lang w:val="sr-Cyrl-CS"/>
        </w:rPr>
        <w:t>реконструкцији и доградњи постројења за пречишћавање воде за пиће „Петар Антонијевић“ на Церовића брду, на територији града Ужица</w:t>
      </w:r>
      <w:r w:rsidR="0091284F" w:rsidRPr="00757E82">
        <w:rPr>
          <w:color w:val="000000" w:themeColor="text1"/>
          <w:lang w:val="sr-Cyrl-RS"/>
        </w:rPr>
        <w:t xml:space="preserve">. </w:t>
      </w:r>
      <w:r w:rsidR="0091284F" w:rsidRPr="00757E82">
        <w:rPr>
          <w:b/>
          <w:color w:val="000000" w:themeColor="text1"/>
          <w:lang w:val="sr-Cyrl-RS"/>
        </w:rPr>
        <w:t>Назив и ознака из општег речника</w:t>
      </w:r>
      <w:r w:rsidR="0091284F" w:rsidRPr="00757E82">
        <w:rPr>
          <w:b/>
          <w:color w:val="000000" w:themeColor="text1"/>
          <w:lang w:val="sr-Cyrl-CS"/>
        </w:rPr>
        <w:t>:</w:t>
      </w:r>
      <w:r w:rsidR="0091284F" w:rsidRPr="00757E82">
        <w:rPr>
          <w:color w:val="000000" w:themeColor="text1"/>
          <w:lang w:val="sr-Cyrl-CS"/>
        </w:rPr>
        <w:t xml:space="preserve"> 45252120 - 5  – радови на изградњи постројења за прераду воде; 45252126 - 7 – радови на изградњи постројења за прераду пијаће воде</w:t>
      </w:r>
      <w:r w:rsidR="0091284F" w:rsidRPr="00757E82">
        <w:rPr>
          <w:color w:val="000000" w:themeColor="text1"/>
          <w:lang w:val="sr-Cyrl-RS"/>
        </w:rPr>
        <w:t>.</w:t>
      </w:r>
    </w:p>
    <w:p w:rsidR="009406DC" w:rsidRPr="00757E82" w:rsidRDefault="009406DC" w:rsidP="00757E82">
      <w:pPr>
        <w:tabs>
          <w:tab w:val="left" w:pos="900"/>
          <w:tab w:val="left" w:pos="1440"/>
          <w:tab w:val="left" w:pos="9360"/>
        </w:tabs>
        <w:jc w:val="both"/>
        <w:rPr>
          <w:color w:val="000000" w:themeColor="text1"/>
          <w:lang w:val="sr-Cyrl-CS"/>
        </w:rPr>
      </w:pPr>
    </w:p>
    <w:p w:rsidR="006E76D2" w:rsidRPr="00757E82" w:rsidRDefault="009406DC" w:rsidP="00757E82">
      <w:pPr>
        <w:jc w:val="both"/>
        <w:rPr>
          <w:color w:val="000000" w:themeColor="text1"/>
          <w:lang w:val="sr-Cyrl-CS"/>
        </w:rPr>
      </w:pPr>
      <w:r w:rsidRPr="00757E82">
        <w:rPr>
          <w:color w:val="000000" w:themeColor="text1"/>
          <w:lang w:val="sr-Cyrl-CS"/>
        </w:rPr>
        <w:t>У складу са чланом 63</w:t>
      </w:r>
      <w:r w:rsidR="00A42267" w:rsidRPr="00757E82">
        <w:rPr>
          <w:color w:val="000000" w:themeColor="text1"/>
          <w:lang w:val="sr-Cyrl-CS"/>
        </w:rPr>
        <w:t xml:space="preserve">. став 2. и став 3. </w:t>
      </w:r>
      <w:r w:rsidRPr="00757E82">
        <w:rPr>
          <w:color w:val="000000" w:themeColor="text1"/>
          <w:lang w:val="sr-Cyrl-CS"/>
        </w:rPr>
        <w:t>Закона о јавним набавкама („Службени гласник Републике Србије“, бр. 124/12</w:t>
      </w:r>
      <w:r w:rsidR="007D6A0F" w:rsidRPr="00757E82">
        <w:rPr>
          <w:color w:val="000000" w:themeColor="text1"/>
          <w:lang w:val="sr-Cyrl-CS"/>
        </w:rPr>
        <w:t>,</w:t>
      </w:r>
      <w:r w:rsidR="0072612D" w:rsidRPr="00757E82">
        <w:rPr>
          <w:color w:val="000000" w:themeColor="text1"/>
          <w:lang w:val="sr-Cyrl-CS"/>
        </w:rPr>
        <w:t xml:space="preserve"> 14/15</w:t>
      </w:r>
      <w:r w:rsidR="007D6A0F" w:rsidRPr="00757E82">
        <w:rPr>
          <w:color w:val="000000" w:themeColor="text1"/>
          <w:lang w:val="sr-Cyrl-CS"/>
        </w:rPr>
        <w:t xml:space="preserve"> и 68/15</w:t>
      </w:r>
      <w:r w:rsidR="0072612D" w:rsidRPr="00757E82">
        <w:rPr>
          <w:color w:val="000000" w:themeColor="text1"/>
          <w:lang w:val="sr-Cyrl-CS"/>
        </w:rPr>
        <w:t xml:space="preserve">), </w:t>
      </w:r>
      <w:r w:rsidR="007D6A0F" w:rsidRPr="00757E82">
        <w:rPr>
          <w:color w:val="000000" w:themeColor="text1"/>
          <w:lang w:val="sr-Cyrl-CS"/>
        </w:rPr>
        <w:t>објављујемо</w:t>
      </w:r>
      <w:r w:rsidR="004620A9">
        <w:rPr>
          <w:color w:val="000000" w:themeColor="text1"/>
          <w:lang w:val="sr-Cyrl-CS"/>
        </w:rPr>
        <w:t xml:space="preserve"> следећи</w:t>
      </w:r>
      <w:r w:rsidR="00F37B8C" w:rsidRPr="00757E82">
        <w:rPr>
          <w:color w:val="000000" w:themeColor="text1"/>
          <w:lang w:val="sr-Cyrl-CS"/>
        </w:rPr>
        <w:t xml:space="preserve"> одговор</w:t>
      </w:r>
      <w:r w:rsidR="002565E8" w:rsidRPr="00757E82">
        <w:rPr>
          <w:color w:val="000000" w:themeColor="text1"/>
          <w:lang w:val="sr-Cyrl-CS"/>
        </w:rPr>
        <w:t xml:space="preserve">, </w:t>
      </w:r>
      <w:r w:rsidR="0091284F" w:rsidRPr="00757E82">
        <w:rPr>
          <w:color w:val="000000" w:themeColor="text1"/>
          <w:lang w:val="sr-Cyrl-CS"/>
        </w:rPr>
        <w:t xml:space="preserve">на </w:t>
      </w:r>
      <w:r w:rsidR="004620A9">
        <w:rPr>
          <w:color w:val="000000" w:themeColor="text1"/>
          <w:lang w:val="sr-Cyrl-CS"/>
        </w:rPr>
        <w:t>постављено питање</w:t>
      </w:r>
      <w:r w:rsidRPr="00757E82">
        <w:rPr>
          <w:color w:val="000000" w:themeColor="text1"/>
          <w:lang w:val="sr-Cyrl-CS"/>
        </w:rPr>
        <w:t>:</w:t>
      </w:r>
    </w:p>
    <w:p w:rsidR="000B5FE8" w:rsidRPr="00757E82" w:rsidRDefault="000B5FE8" w:rsidP="00757E82">
      <w:pPr>
        <w:widowControl w:val="0"/>
        <w:shd w:val="clear" w:color="auto" w:fill="FFFFFF"/>
        <w:tabs>
          <w:tab w:val="left" w:pos="1440"/>
        </w:tabs>
        <w:jc w:val="both"/>
        <w:rPr>
          <w:rFonts w:eastAsia="Malgun Gothic"/>
          <w:iCs/>
          <w:color w:val="000000" w:themeColor="text1"/>
          <w:lang w:val="sr-Cyrl-RS"/>
        </w:rPr>
      </w:pPr>
    </w:p>
    <w:p w:rsidR="009406DC" w:rsidRPr="00757E82" w:rsidRDefault="004A6827" w:rsidP="00757E82">
      <w:pPr>
        <w:jc w:val="both"/>
        <w:rPr>
          <w:b/>
          <w:color w:val="000000" w:themeColor="text1"/>
          <w:u w:val="single"/>
          <w:lang w:val="sr-Cyrl-CS"/>
        </w:rPr>
      </w:pPr>
      <w:r w:rsidRPr="00757E82">
        <w:rPr>
          <w:b/>
          <w:color w:val="000000" w:themeColor="text1"/>
          <w:u w:val="single"/>
          <w:lang w:val="sr-Cyrl-CS"/>
        </w:rPr>
        <w:t>Питање</w:t>
      </w:r>
      <w:r w:rsidR="00FF4EF6">
        <w:rPr>
          <w:b/>
          <w:color w:val="000000" w:themeColor="text1"/>
          <w:u w:val="single"/>
          <w:lang w:val="en-US"/>
        </w:rPr>
        <w:t xml:space="preserve"> </w:t>
      </w:r>
      <w:r w:rsidR="00FF4EF6">
        <w:rPr>
          <w:b/>
          <w:color w:val="000000" w:themeColor="text1"/>
          <w:u w:val="single"/>
          <w:lang w:val="sr-Cyrl-RS"/>
        </w:rPr>
        <w:t>број 1</w:t>
      </w:r>
      <w:r w:rsidR="000B5FE8" w:rsidRPr="00757E82">
        <w:rPr>
          <w:b/>
          <w:color w:val="000000" w:themeColor="text1"/>
          <w:u w:val="single"/>
          <w:lang w:val="sr-Cyrl-CS"/>
        </w:rPr>
        <w:t>:</w:t>
      </w:r>
    </w:p>
    <w:p w:rsidR="00162963" w:rsidRPr="00674F51" w:rsidRDefault="00674F51" w:rsidP="00757E82">
      <w:pPr>
        <w:jc w:val="both"/>
        <w:rPr>
          <w:color w:val="000000" w:themeColor="text1"/>
          <w:lang w:val="sr-Cyrl-CS"/>
        </w:rPr>
      </w:pPr>
      <w:r w:rsidRPr="00674F51">
        <w:rPr>
          <w:color w:val="000000" w:themeColor="text1"/>
          <w:lang w:val="sr-Cyrl-CS"/>
        </w:rPr>
        <w:t>Да ли је за позиције 2. Привремене градилиште саобраћајнице, 5. Постављање контејнера за прикупљање отпада, 7.1 Допремање механизације у делу А. Припремни радови, у оквиру предмера и предрачуна, потребно давати цене с обзиром да је у предмеру наведено да је обавеза Извођача, али се не наводи да се посебно обрачунава као што је случај на другим позицијама?</w:t>
      </w:r>
    </w:p>
    <w:p w:rsidR="00466B82" w:rsidRPr="00674F51" w:rsidRDefault="00466B82" w:rsidP="00757E82">
      <w:pPr>
        <w:rPr>
          <w:lang w:val="sr-Latn-RS" w:eastAsia="sr-Latn-RS"/>
        </w:rPr>
      </w:pPr>
    </w:p>
    <w:p w:rsidR="00EC4791" w:rsidRDefault="00EC4791" w:rsidP="005C795D">
      <w:pPr>
        <w:jc w:val="both"/>
        <w:rPr>
          <w:b/>
          <w:color w:val="000000" w:themeColor="text1"/>
          <w:u w:val="single"/>
          <w:lang w:val="sr-Cyrl-CS"/>
        </w:rPr>
      </w:pPr>
      <w:r w:rsidRPr="00757E82">
        <w:rPr>
          <w:b/>
          <w:color w:val="000000" w:themeColor="text1"/>
          <w:u w:val="single"/>
          <w:lang w:val="sr-Cyrl-CS"/>
        </w:rPr>
        <w:t>Одговор</w:t>
      </w:r>
      <w:r w:rsidR="00FF4EF6">
        <w:rPr>
          <w:b/>
          <w:color w:val="000000" w:themeColor="text1"/>
          <w:u w:val="single"/>
          <w:lang w:val="sr-Cyrl-CS"/>
        </w:rPr>
        <w:t xml:space="preserve"> на питање број 1</w:t>
      </w:r>
      <w:r w:rsidRPr="00757E82">
        <w:rPr>
          <w:b/>
          <w:color w:val="000000" w:themeColor="text1"/>
          <w:u w:val="single"/>
          <w:lang w:val="sr-Cyrl-CS"/>
        </w:rPr>
        <w:t>:</w:t>
      </w:r>
    </w:p>
    <w:p w:rsidR="009C4468" w:rsidRPr="009C4468" w:rsidRDefault="009C4468" w:rsidP="005C795D">
      <w:pPr>
        <w:jc w:val="both"/>
        <w:rPr>
          <w:color w:val="000000" w:themeColor="text1"/>
          <w:lang w:val="sr-Cyrl-CS"/>
        </w:rPr>
      </w:pPr>
      <w:r w:rsidRPr="009C4468">
        <w:rPr>
          <w:color w:val="000000" w:themeColor="text1"/>
          <w:lang w:val="sr-Cyrl-CS"/>
        </w:rPr>
        <w:t>За позицију 2. не треба давати цену, за позицију 2.1 по</w:t>
      </w:r>
      <w:r w:rsidR="004663B2">
        <w:rPr>
          <w:color w:val="000000" w:themeColor="text1"/>
          <w:lang w:val="sr-Cyrl-CS"/>
        </w:rPr>
        <w:t>требно је дати цену. За позицију</w:t>
      </w:r>
      <w:r w:rsidRPr="009C4468">
        <w:rPr>
          <w:color w:val="000000" w:themeColor="text1"/>
          <w:lang w:val="sr-Cyrl-CS"/>
        </w:rPr>
        <w:t xml:space="preserve"> 5 и 7.1 не треба давати цену.</w:t>
      </w:r>
    </w:p>
    <w:p w:rsidR="005C795D" w:rsidRDefault="005C795D" w:rsidP="005C795D">
      <w:pPr>
        <w:jc w:val="both"/>
        <w:rPr>
          <w:b/>
          <w:color w:val="000000" w:themeColor="text1"/>
          <w:u w:val="single"/>
          <w:lang w:val="sr-Cyrl-CS"/>
        </w:rPr>
      </w:pPr>
    </w:p>
    <w:p w:rsidR="00FF4EF6" w:rsidRPr="00757E82" w:rsidRDefault="00FF4EF6" w:rsidP="00FF4EF6">
      <w:pPr>
        <w:jc w:val="both"/>
        <w:rPr>
          <w:b/>
          <w:color w:val="000000" w:themeColor="text1"/>
          <w:u w:val="single"/>
          <w:lang w:val="sr-Cyrl-CS"/>
        </w:rPr>
      </w:pPr>
      <w:r w:rsidRPr="00757E82">
        <w:rPr>
          <w:b/>
          <w:color w:val="000000" w:themeColor="text1"/>
          <w:u w:val="single"/>
          <w:lang w:val="sr-Cyrl-CS"/>
        </w:rPr>
        <w:t>Питање</w:t>
      </w:r>
      <w:r>
        <w:rPr>
          <w:b/>
          <w:color w:val="000000" w:themeColor="text1"/>
          <w:u w:val="single"/>
          <w:lang w:val="en-US"/>
        </w:rPr>
        <w:t xml:space="preserve"> </w:t>
      </w:r>
      <w:r>
        <w:rPr>
          <w:b/>
          <w:color w:val="000000" w:themeColor="text1"/>
          <w:u w:val="single"/>
          <w:lang w:val="sr-Cyrl-RS"/>
        </w:rPr>
        <w:t>број 2</w:t>
      </w:r>
      <w:r w:rsidRPr="00757E82">
        <w:rPr>
          <w:b/>
          <w:color w:val="000000" w:themeColor="text1"/>
          <w:u w:val="single"/>
          <w:lang w:val="sr-Cyrl-CS"/>
        </w:rPr>
        <w:t>:</w:t>
      </w:r>
    </w:p>
    <w:p w:rsidR="00FF4EF6" w:rsidRPr="00674F51" w:rsidRDefault="00674F51" w:rsidP="005C795D">
      <w:pPr>
        <w:jc w:val="both"/>
        <w:rPr>
          <w:color w:val="000000" w:themeColor="text1"/>
          <w:lang w:val="sr-Cyrl-CS"/>
        </w:rPr>
      </w:pPr>
      <w:r w:rsidRPr="00674F51">
        <w:rPr>
          <w:color w:val="000000" w:themeColor="text1"/>
          <w:lang w:val="sr-Cyrl-CS"/>
        </w:rPr>
        <w:t>У оквиру предмера и предрачуна у делу А. Припремни радови за позицију 7.7 Геодетско обележавање шипова наводи се да је позиција обухваћена у тачки 8.2, која не постоји, па Вас молимо за појашњење на коју се позицију, односно тачку 8.2 тачно мисли; такође за позицију 14. Насипање за замену тла наводи се да је обухваћено тачком 12.6. која такође не постоји, па Вас молим за појашњење на коју се позицију, односно тачку 12.6 тачно мисли?</w:t>
      </w:r>
    </w:p>
    <w:p w:rsidR="00FF4EF6" w:rsidRDefault="00FF4EF6" w:rsidP="00FF4EF6">
      <w:pPr>
        <w:jc w:val="both"/>
        <w:rPr>
          <w:b/>
          <w:color w:val="000000" w:themeColor="text1"/>
          <w:u w:val="single"/>
          <w:lang w:val="sr-Cyrl-CS"/>
        </w:rPr>
      </w:pPr>
      <w:r w:rsidRPr="00757E82">
        <w:rPr>
          <w:b/>
          <w:color w:val="000000" w:themeColor="text1"/>
          <w:u w:val="single"/>
          <w:lang w:val="sr-Cyrl-CS"/>
        </w:rPr>
        <w:lastRenderedPageBreak/>
        <w:t>Одговор</w:t>
      </w:r>
      <w:r>
        <w:rPr>
          <w:b/>
          <w:color w:val="000000" w:themeColor="text1"/>
          <w:u w:val="single"/>
          <w:lang w:val="sr-Cyrl-CS"/>
        </w:rPr>
        <w:t xml:space="preserve"> на питање број 2</w:t>
      </w:r>
      <w:r w:rsidRPr="00757E82">
        <w:rPr>
          <w:b/>
          <w:color w:val="000000" w:themeColor="text1"/>
          <w:u w:val="single"/>
          <w:lang w:val="sr-Cyrl-CS"/>
        </w:rPr>
        <w:t>:</w:t>
      </w:r>
    </w:p>
    <w:p w:rsidR="009C4468" w:rsidRPr="009C4468" w:rsidRDefault="009C4468" w:rsidP="00FF4EF6">
      <w:pPr>
        <w:jc w:val="both"/>
        <w:rPr>
          <w:color w:val="000000" w:themeColor="text1"/>
          <w:lang w:val="sr-Cyrl-CS"/>
        </w:rPr>
      </w:pPr>
      <w:r w:rsidRPr="009C4468">
        <w:rPr>
          <w:color w:val="000000" w:themeColor="text1"/>
          <w:lang w:val="sr-Cyrl-CS"/>
        </w:rPr>
        <w:t>Следи измена конкурсне документације.</w:t>
      </w:r>
    </w:p>
    <w:p w:rsidR="00FF4EF6" w:rsidRPr="009C4468" w:rsidRDefault="00FF4EF6" w:rsidP="00FF4EF6">
      <w:pPr>
        <w:jc w:val="both"/>
        <w:rPr>
          <w:color w:val="000000" w:themeColor="text1"/>
          <w:lang w:val="sr-Cyrl-CS"/>
        </w:rPr>
      </w:pPr>
    </w:p>
    <w:p w:rsidR="00FF4EF6" w:rsidRPr="00757E82" w:rsidRDefault="00FF4EF6" w:rsidP="00FF4EF6">
      <w:pPr>
        <w:jc w:val="both"/>
        <w:rPr>
          <w:b/>
          <w:color w:val="000000" w:themeColor="text1"/>
          <w:u w:val="single"/>
          <w:lang w:val="sr-Cyrl-CS"/>
        </w:rPr>
      </w:pPr>
      <w:r w:rsidRPr="00757E82">
        <w:rPr>
          <w:b/>
          <w:color w:val="000000" w:themeColor="text1"/>
          <w:u w:val="single"/>
          <w:lang w:val="sr-Cyrl-CS"/>
        </w:rPr>
        <w:t>Питање</w:t>
      </w:r>
      <w:r>
        <w:rPr>
          <w:b/>
          <w:color w:val="000000" w:themeColor="text1"/>
          <w:u w:val="single"/>
          <w:lang w:val="en-US"/>
        </w:rPr>
        <w:t xml:space="preserve"> </w:t>
      </w:r>
      <w:r>
        <w:rPr>
          <w:b/>
          <w:color w:val="000000" w:themeColor="text1"/>
          <w:u w:val="single"/>
          <w:lang w:val="sr-Cyrl-RS"/>
        </w:rPr>
        <w:t>број 3</w:t>
      </w:r>
      <w:r w:rsidRPr="00757E82">
        <w:rPr>
          <w:b/>
          <w:color w:val="000000" w:themeColor="text1"/>
          <w:u w:val="single"/>
          <w:lang w:val="sr-Cyrl-CS"/>
        </w:rPr>
        <w:t>:</w:t>
      </w:r>
    </w:p>
    <w:p w:rsidR="00FF4EF6" w:rsidRDefault="00674F51" w:rsidP="00FF4EF6">
      <w:pPr>
        <w:jc w:val="both"/>
        <w:rPr>
          <w:color w:val="000000" w:themeColor="text1"/>
          <w:lang w:val="sr-Cyrl-CS"/>
        </w:rPr>
      </w:pPr>
      <w:r w:rsidRPr="00674F51">
        <w:rPr>
          <w:color w:val="000000" w:themeColor="text1"/>
          <w:lang w:val="sr-Cyrl-CS"/>
        </w:rPr>
        <w:t>У оквиру предмера и предрачун у делу А. Припремни радови за Позицију 8. Привремено укљањање инсталација у опису се наводи да видимо позицију 11; за Позицију 15. Теренска лабораторија у опису се навод</w:t>
      </w:r>
      <w:r w:rsidR="00D80903">
        <w:rPr>
          <w:color w:val="000000" w:themeColor="text1"/>
          <w:lang w:val="sr-Cyrl-CS"/>
        </w:rPr>
        <w:t>и да видимо позицију 2.4; а за п</w:t>
      </w:r>
      <w:r w:rsidRPr="00674F51">
        <w:rPr>
          <w:color w:val="000000" w:themeColor="text1"/>
          <w:lang w:val="sr-Cyrl-CS"/>
        </w:rPr>
        <w:t>озицију 16.2. Пробно пуњење у опису се наводи да видимо позицију 8.5; с обзиром да наведене позиције које је потребно видети не постоје, молимо Вас за појашњење на које се позиције тачно мисли</w:t>
      </w:r>
      <w:r>
        <w:rPr>
          <w:color w:val="000000" w:themeColor="text1"/>
          <w:lang w:val="sr-Cyrl-CS"/>
        </w:rPr>
        <w:t>?</w:t>
      </w:r>
    </w:p>
    <w:p w:rsidR="009C4468" w:rsidRPr="00674F51" w:rsidRDefault="009C4468" w:rsidP="00FF4EF6">
      <w:pPr>
        <w:jc w:val="both"/>
        <w:rPr>
          <w:color w:val="000000" w:themeColor="text1"/>
          <w:lang w:val="sr-Cyrl-CS"/>
        </w:rPr>
      </w:pPr>
    </w:p>
    <w:p w:rsidR="00FF4EF6" w:rsidRDefault="00FF4EF6" w:rsidP="00FF4EF6">
      <w:pPr>
        <w:jc w:val="both"/>
        <w:rPr>
          <w:b/>
          <w:color w:val="000000" w:themeColor="text1"/>
          <w:u w:val="single"/>
          <w:lang w:val="sr-Cyrl-CS"/>
        </w:rPr>
      </w:pPr>
      <w:r w:rsidRPr="00757E82">
        <w:rPr>
          <w:b/>
          <w:color w:val="000000" w:themeColor="text1"/>
          <w:u w:val="single"/>
          <w:lang w:val="sr-Cyrl-CS"/>
        </w:rPr>
        <w:t>Одговор</w:t>
      </w:r>
      <w:r>
        <w:rPr>
          <w:b/>
          <w:color w:val="000000" w:themeColor="text1"/>
          <w:u w:val="single"/>
          <w:lang w:val="sr-Cyrl-CS"/>
        </w:rPr>
        <w:t xml:space="preserve"> на питање број 3</w:t>
      </w:r>
      <w:r w:rsidRPr="00757E82">
        <w:rPr>
          <w:b/>
          <w:color w:val="000000" w:themeColor="text1"/>
          <w:u w:val="single"/>
          <w:lang w:val="sr-Cyrl-CS"/>
        </w:rPr>
        <w:t>:</w:t>
      </w:r>
    </w:p>
    <w:p w:rsidR="005B642F" w:rsidRPr="009C4468" w:rsidRDefault="005B642F" w:rsidP="005B642F">
      <w:pPr>
        <w:jc w:val="both"/>
        <w:rPr>
          <w:color w:val="000000" w:themeColor="text1"/>
          <w:lang w:val="sr-Cyrl-CS"/>
        </w:rPr>
      </w:pPr>
      <w:r>
        <w:rPr>
          <w:color w:val="000000" w:themeColor="text1"/>
          <w:lang w:val="sr-Cyrl-CS"/>
        </w:rPr>
        <w:t>З</w:t>
      </w:r>
      <w:r w:rsidRPr="00674F51">
        <w:rPr>
          <w:color w:val="000000" w:themeColor="text1"/>
          <w:lang w:val="sr-Cyrl-CS"/>
        </w:rPr>
        <w:t>а Позицију 15. Теренска лабораторија</w:t>
      </w:r>
      <w:r>
        <w:rPr>
          <w:color w:val="000000" w:themeColor="text1"/>
          <w:lang w:val="sr-Cyrl-CS"/>
        </w:rPr>
        <w:t xml:space="preserve"> биће саставни део пројекта за извођење који се нуди посебно.</w:t>
      </w:r>
    </w:p>
    <w:p w:rsidR="009C4468" w:rsidRPr="009C4468" w:rsidRDefault="009C4468" w:rsidP="009C4468">
      <w:pPr>
        <w:jc w:val="both"/>
        <w:rPr>
          <w:color w:val="000000" w:themeColor="text1"/>
          <w:lang w:val="sr-Cyrl-CS"/>
        </w:rPr>
      </w:pPr>
      <w:r w:rsidRPr="009C4468">
        <w:rPr>
          <w:color w:val="000000" w:themeColor="text1"/>
          <w:lang w:val="sr-Cyrl-CS"/>
        </w:rPr>
        <w:t xml:space="preserve">Следи измена конкурсне документације. </w:t>
      </w:r>
    </w:p>
    <w:p w:rsidR="009C4468" w:rsidRDefault="009C4468" w:rsidP="00FF4EF6">
      <w:pPr>
        <w:jc w:val="both"/>
        <w:rPr>
          <w:b/>
          <w:color w:val="000000" w:themeColor="text1"/>
          <w:u w:val="single"/>
          <w:lang w:val="sr-Cyrl-CS"/>
        </w:rPr>
      </w:pPr>
    </w:p>
    <w:p w:rsidR="00FF4EF6" w:rsidRDefault="00FF4EF6" w:rsidP="00FF4EF6">
      <w:pPr>
        <w:jc w:val="both"/>
        <w:rPr>
          <w:b/>
          <w:color w:val="000000" w:themeColor="text1"/>
          <w:u w:val="single"/>
          <w:lang w:val="sr-Cyrl-CS"/>
        </w:rPr>
      </w:pPr>
    </w:p>
    <w:p w:rsidR="00FF4EF6" w:rsidRDefault="00FF4EF6" w:rsidP="005C795D">
      <w:pPr>
        <w:jc w:val="both"/>
        <w:rPr>
          <w:b/>
          <w:color w:val="000000" w:themeColor="text1"/>
          <w:u w:val="single"/>
          <w:lang w:val="sr-Cyrl-CS"/>
        </w:rPr>
      </w:pPr>
      <w:r>
        <w:rPr>
          <w:b/>
          <w:color w:val="000000" w:themeColor="text1"/>
          <w:u w:val="single"/>
          <w:lang w:val="sr-Cyrl-CS"/>
        </w:rPr>
        <w:t>Питање број 4:</w:t>
      </w:r>
    </w:p>
    <w:p w:rsidR="00FF4EF6" w:rsidRDefault="00674F51" w:rsidP="005C795D">
      <w:pPr>
        <w:jc w:val="both"/>
        <w:rPr>
          <w:color w:val="000000" w:themeColor="text1"/>
          <w:lang w:val="sr-Cyrl-CS"/>
        </w:rPr>
      </w:pPr>
      <w:r w:rsidRPr="00674F51">
        <w:rPr>
          <w:color w:val="000000" w:themeColor="text1"/>
          <w:lang w:val="sr-Cyrl-CS"/>
        </w:rPr>
        <w:t>Да ли је за позицију 6.6.1 Демонтажа цеви унутар таложника, у дели Б.1 Реконструкција таложника у оквиру предмера и предрачуна, потребно давати цену, с обзиром да се у опису позиције наводи да је ова позиција обрађена у машинском пројекту тако да је овде дата информативно, а наведена је и јединица мере и количина? Молим за појашњење.</w:t>
      </w:r>
    </w:p>
    <w:p w:rsidR="00674F51" w:rsidRPr="00674F51" w:rsidRDefault="00674F51" w:rsidP="005C795D">
      <w:pPr>
        <w:jc w:val="both"/>
        <w:rPr>
          <w:color w:val="000000" w:themeColor="text1"/>
          <w:lang w:val="sr-Cyrl-CS"/>
        </w:rPr>
      </w:pPr>
    </w:p>
    <w:p w:rsidR="00FF4EF6" w:rsidRDefault="00FF4EF6" w:rsidP="00FF4EF6">
      <w:pPr>
        <w:jc w:val="both"/>
        <w:rPr>
          <w:b/>
          <w:color w:val="000000" w:themeColor="text1"/>
          <w:u w:val="single"/>
          <w:lang w:val="sr-Cyrl-CS"/>
        </w:rPr>
      </w:pPr>
      <w:r w:rsidRPr="00757E82">
        <w:rPr>
          <w:b/>
          <w:color w:val="000000" w:themeColor="text1"/>
          <w:u w:val="single"/>
          <w:lang w:val="sr-Cyrl-CS"/>
        </w:rPr>
        <w:t>Одговор</w:t>
      </w:r>
      <w:r>
        <w:rPr>
          <w:b/>
          <w:color w:val="000000" w:themeColor="text1"/>
          <w:u w:val="single"/>
          <w:lang w:val="sr-Cyrl-CS"/>
        </w:rPr>
        <w:t xml:space="preserve"> на питање број 4</w:t>
      </w:r>
      <w:r w:rsidRPr="00757E82">
        <w:rPr>
          <w:b/>
          <w:color w:val="000000" w:themeColor="text1"/>
          <w:u w:val="single"/>
          <w:lang w:val="sr-Cyrl-CS"/>
        </w:rPr>
        <w:t>:</w:t>
      </w:r>
    </w:p>
    <w:p w:rsidR="005B642F" w:rsidRPr="009C4468" w:rsidRDefault="009C4468" w:rsidP="005B642F">
      <w:pPr>
        <w:jc w:val="both"/>
        <w:rPr>
          <w:color w:val="000000" w:themeColor="text1"/>
          <w:lang w:val="sr-Cyrl-CS"/>
        </w:rPr>
      </w:pPr>
      <w:r w:rsidRPr="009C4468">
        <w:rPr>
          <w:color w:val="000000" w:themeColor="text1"/>
          <w:lang w:val="sr-Cyrl-CS"/>
        </w:rPr>
        <w:t xml:space="preserve">За позицију 6.6.1 не треба уписивати цену јер је она обухваћена у тачки Е1 позиција 4.1 Демонтажа опреме на постојећем </w:t>
      </w:r>
      <w:proofErr w:type="spellStart"/>
      <w:r w:rsidRPr="009C4468">
        <w:rPr>
          <w:color w:val="000000" w:themeColor="text1"/>
          <w:lang w:val="sr-Cyrl-CS"/>
        </w:rPr>
        <w:t>пулзатору</w:t>
      </w:r>
      <w:proofErr w:type="spellEnd"/>
      <w:r w:rsidRPr="009C4468">
        <w:rPr>
          <w:color w:val="000000" w:themeColor="text1"/>
          <w:lang w:val="sr-Cyrl-CS"/>
        </w:rPr>
        <w:t>.</w:t>
      </w:r>
      <w:r w:rsidR="005B642F" w:rsidRPr="005B642F">
        <w:rPr>
          <w:color w:val="000000" w:themeColor="text1"/>
          <w:lang w:val="sr-Cyrl-CS"/>
        </w:rPr>
        <w:t xml:space="preserve"> </w:t>
      </w:r>
      <w:r w:rsidR="005B642F" w:rsidRPr="009C4468">
        <w:rPr>
          <w:color w:val="000000" w:themeColor="text1"/>
          <w:lang w:val="sr-Cyrl-CS"/>
        </w:rPr>
        <w:t xml:space="preserve">Следи измена конкурсне документације. </w:t>
      </w:r>
    </w:p>
    <w:p w:rsidR="00FF4EF6" w:rsidRPr="009C4468" w:rsidRDefault="00FF4EF6" w:rsidP="005C795D">
      <w:pPr>
        <w:jc w:val="both"/>
        <w:rPr>
          <w:color w:val="000000" w:themeColor="text1"/>
          <w:lang w:val="sr-Cyrl-CS"/>
        </w:rPr>
      </w:pPr>
      <w:bookmarkStart w:id="0" w:name="_GoBack"/>
      <w:bookmarkEnd w:id="0"/>
    </w:p>
    <w:sectPr w:rsidR="00FF4EF6" w:rsidRPr="009C446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1FE" w:rsidRDefault="003D21FE" w:rsidP="007A55FB">
      <w:r>
        <w:separator/>
      </w:r>
    </w:p>
  </w:endnote>
  <w:endnote w:type="continuationSeparator" w:id="0">
    <w:p w:rsidR="003D21FE" w:rsidRDefault="003D21FE" w:rsidP="007A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838338"/>
      <w:docPartObj>
        <w:docPartGallery w:val="Page Numbers (Bottom of Page)"/>
        <w:docPartUnique/>
      </w:docPartObj>
    </w:sdtPr>
    <w:sdtEndPr>
      <w:rPr>
        <w:noProof/>
      </w:rPr>
    </w:sdtEndPr>
    <w:sdtContent>
      <w:p w:rsidR="006E76D2" w:rsidRDefault="006E76D2">
        <w:pPr>
          <w:pStyle w:val="Footer"/>
          <w:jc w:val="right"/>
        </w:pPr>
        <w:r>
          <w:fldChar w:fldCharType="begin"/>
        </w:r>
        <w:r>
          <w:instrText xml:space="preserve"> PAGE   \* MERGEFORMAT </w:instrText>
        </w:r>
        <w:r>
          <w:fldChar w:fldCharType="separate"/>
        </w:r>
        <w:r w:rsidR="005B642F">
          <w:rPr>
            <w:noProof/>
          </w:rPr>
          <w:t>2</w:t>
        </w:r>
        <w:r>
          <w:rPr>
            <w:noProof/>
          </w:rPr>
          <w:fldChar w:fldCharType="end"/>
        </w:r>
      </w:p>
    </w:sdtContent>
  </w:sdt>
  <w:p w:rsidR="006E76D2" w:rsidRDefault="006E76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1FE" w:rsidRDefault="003D21FE" w:rsidP="007A55FB">
      <w:r>
        <w:separator/>
      </w:r>
    </w:p>
  </w:footnote>
  <w:footnote w:type="continuationSeparator" w:id="0">
    <w:p w:rsidR="003D21FE" w:rsidRDefault="003D21FE" w:rsidP="007A5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F7BCF"/>
    <w:multiLevelType w:val="hybridMultilevel"/>
    <w:tmpl w:val="2D6CF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04DDE"/>
    <w:multiLevelType w:val="hybridMultilevel"/>
    <w:tmpl w:val="0A2A471E"/>
    <w:lvl w:ilvl="0" w:tplc="6F36FA6A">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B982146"/>
    <w:multiLevelType w:val="hybridMultilevel"/>
    <w:tmpl w:val="41142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23DD2"/>
    <w:multiLevelType w:val="hybridMultilevel"/>
    <w:tmpl w:val="72A4701E"/>
    <w:lvl w:ilvl="0" w:tplc="0E96166E">
      <w:start w:val="1"/>
      <w:numFmt w:val="decimal"/>
      <w:lvlText w:val="%1."/>
      <w:lvlJc w:val="left"/>
      <w:pPr>
        <w:ind w:left="720" w:hanging="360"/>
      </w:pPr>
      <w:rPr>
        <w:rFonts w:eastAsia="Malgun Gothic"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41C15"/>
    <w:multiLevelType w:val="hybridMultilevel"/>
    <w:tmpl w:val="21121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E0C43"/>
    <w:multiLevelType w:val="hybridMultilevel"/>
    <w:tmpl w:val="F9B8B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50F3C"/>
    <w:multiLevelType w:val="hybridMultilevel"/>
    <w:tmpl w:val="6E0E66D0"/>
    <w:lvl w:ilvl="0" w:tplc="BEEAAA30">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2A0753"/>
    <w:multiLevelType w:val="hybridMultilevel"/>
    <w:tmpl w:val="B7F01552"/>
    <w:lvl w:ilvl="0" w:tplc="E7FE840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6D0344"/>
    <w:multiLevelType w:val="hybridMultilevel"/>
    <w:tmpl w:val="DBE0E02C"/>
    <w:lvl w:ilvl="0" w:tplc="7A161D0A">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77C2A0C">
      <w:start w:val="1"/>
      <w:numFmt w:val="bullet"/>
      <w:lvlText w:val="o"/>
      <w:lvlJc w:val="left"/>
      <w:pPr>
        <w:ind w:left="1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EAC4FC6">
      <w:start w:val="1"/>
      <w:numFmt w:val="bullet"/>
      <w:lvlText w:val="▪"/>
      <w:lvlJc w:val="left"/>
      <w:pPr>
        <w:ind w:left="1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88E2A52">
      <w:start w:val="1"/>
      <w:numFmt w:val="bullet"/>
      <w:lvlText w:val="•"/>
      <w:lvlJc w:val="left"/>
      <w:pPr>
        <w:ind w:left="2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08A6256">
      <w:start w:val="1"/>
      <w:numFmt w:val="bullet"/>
      <w:lvlText w:val="o"/>
      <w:lvlJc w:val="left"/>
      <w:pPr>
        <w:ind w:left="3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4EE4136">
      <w:start w:val="1"/>
      <w:numFmt w:val="bullet"/>
      <w:lvlText w:val="▪"/>
      <w:lvlJc w:val="left"/>
      <w:pPr>
        <w:ind w:left="40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F244EA0">
      <w:start w:val="1"/>
      <w:numFmt w:val="bullet"/>
      <w:lvlText w:val="•"/>
      <w:lvlJc w:val="left"/>
      <w:pPr>
        <w:ind w:left="4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F002E6E">
      <w:start w:val="1"/>
      <w:numFmt w:val="bullet"/>
      <w:lvlText w:val="o"/>
      <w:lvlJc w:val="left"/>
      <w:pPr>
        <w:ind w:left="5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40E1C48">
      <w:start w:val="1"/>
      <w:numFmt w:val="bullet"/>
      <w:lvlText w:val="▪"/>
      <w:lvlJc w:val="left"/>
      <w:pPr>
        <w:ind w:left="6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92738B1"/>
    <w:multiLevelType w:val="hybridMultilevel"/>
    <w:tmpl w:val="CFD6D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A669F8"/>
    <w:multiLevelType w:val="hybridMultilevel"/>
    <w:tmpl w:val="E0604B50"/>
    <w:lvl w:ilvl="0" w:tplc="C56426FC">
      <w:start w:val="1"/>
      <w:numFmt w:val="decimal"/>
      <w:lvlText w:val="%1."/>
      <w:lvlJc w:val="left"/>
      <w:pPr>
        <w:ind w:left="720" w:hanging="360"/>
      </w:pPr>
      <w:rPr>
        <w:sz w:val="23"/>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5"/>
  </w:num>
  <w:num w:numId="9">
    <w:abstractNumId w:val="3"/>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31F"/>
    <w:rsid w:val="0000615E"/>
    <w:rsid w:val="00025364"/>
    <w:rsid w:val="00035455"/>
    <w:rsid w:val="00042146"/>
    <w:rsid w:val="0006410D"/>
    <w:rsid w:val="00066B58"/>
    <w:rsid w:val="00066E2F"/>
    <w:rsid w:val="00073926"/>
    <w:rsid w:val="000814DC"/>
    <w:rsid w:val="000B0CAA"/>
    <w:rsid w:val="000B5FE8"/>
    <w:rsid w:val="000E396C"/>
    <w:rsid w:val="00154C7F"/>
    <w:rsid w:val="00162963"/>
    <w:rsid w:val="00165403"/>
    <w:rsid w:val="00170277"/>
    <w:rsid w:val="00176B51"/>
    <w:rsid w:val="001A3B5F"/>
    <w:rsid w:val="001A53EA"/>
    <w:rsid w:val="001C5D1F"/>
    <w:rsid w:val="001D2313"/>
    <w:rsid w:val="001E6214"/>
    <w:rsid w:val="001F1C6D"/>
    <w:rsid w:val="001F3FD3"/>
    <w:rsid w:val="001F523A"/>
    <w:rsid w:val="001F65C7"/>
    <w:rsid w:val="00227176"/>
    <w:rsid w:val="00233AA6"/>
    <w:rsid w:val="00247DE3"/>
    <w:rsid w:val="00251A35"/>
    <w:rsid w:val="00253BC5"/>
    <w:rsid w:val="002565E8"/>
    <w:rsid w:val="002862FF"/>
    <w:rsid w:val="00287292"/>
    <w:rsid w:val="002900B4"/>
    <w:rsid w:val="002A3602"/>
    <w:rsid w:val="002A5C34"/>
    <w:rsid w:val="002B34A7"/>
    <w:rsid w:val="002B6A5C"/>
    <w:rsid w:val="002D58FC"/>
    <w:rsid w:val="002F1EAA"/>
    <w:rsid w:val="002F6D60"/>
    <w:rsid w:val="00312FAE"/>
    <w:rsid w:val="00314E02"/>
    <w:rsid w:val="0032089C"/>
    <w:rsid w:val="00336B83"/>
    <w:rsid w:val="00365BD6"/>
    <w:rsid w:val="0037040C"/>
    <w:rsid w:val="00382D88"/>
    <w:rsid w:val="00385BDD"/>
    <w:rsid w:val="003D21FE"/>
    <w:rsid w:val="003D2BB6"/>
    <w:rsid w:val="003E4413"/>
    <w:rsid w:val="004155EC"/>
    <w:rsid w:val="00446080"/>
    <w:rsid w:val="00446116"/>
    <w:rsid w:val="004620A9"/>
    <w:rsid w:val="004663B2"/>
    <w:rsid w:val="004665D9"/>
    <w:rsid w:val="00466B82"/>
    <w:rsid w:val="00477CD4"/>
    <w:rsid w:val="00484206"/>
    <w:rsid w:val="004862B4"/>
    <w:rsid w:val="0048651D"/>
    <w:rsid w:val="00493464"/>
    <w:rsid w:val="00495929"/>
    <w:rsid w:val="004A6827"/>
    <w:rsid w:val="004D5B6A"/>
    <w:rsid w:val="004D6512"/>
    <w:rsid w:val="004F30F9"/>
    <w:rsid w:val="00500BE9"/>
    <w:rsid w:val="0050331B"/>
    <w:rsid w:val="00503DCD"/>
    <w:rsid w:val="0050679E"/>
    <w:rsid w:val="0051658A"/>
    <w:rsid w:val="00520598"/>
    <w:rsid w:val="00533401"/>
    <w:rsid w:val="00537B04"/>
    <w:rsid w:val="005576C6"/>
    <w:rsid w:val="005640A6"/>
    <w:rsid w:val="00566005"/>
    <w:rsid w:val="00571ED9"/>
    <w:rsid w:val="0057610E"/>
    <w:rsid w:val="005862B3"/>
    <w:rsid w:val="005949B7"/>
    <w:rsid w:val="005A787A"/>
    <w:rsid w:val="005B642F"/>
    <w:rsid w:val="005C795D"/>
    <w:rsid w:val="005D3A1B"/>
    <w:rsid w:val="006273B6"/>
    <w:rsid w:val="0063002A"/>
    <w:rsid w:val="00672D94"/>
    <w:rsid w:val="006742F1"/>
    <w:rsid w:val="00674F51"/>
    <w:rsid w:val="006A36C6"/>
    <w:rsid w:val="006D2186"/>
    <w:rsid w:val="006E76D2"/>
    <w:rsid w:val="006F695A"/>
    <w:rsid w:val="007157D4"/>
    <w:rsid w:val="0072612D"/>
    <w:rsid w:val="007367B4"/>
    <w:rsid w:val="007457CB"/>
    <w:rsid w:val="00757E82"/>
    <w:rsid w:val="00793549"/>
    <w:rsid w:val="007A55FB"/>
    <w:rsid w:val="007B5A51"/>
    <w:rsid w:val="007C53FB"/>
    <w:rsid w:val="007D6A0F"/>
    <w:rsid w:val="007F5E2A"/>
    <w:rsid w:val="008035E7"/>
    <w:rsid w:val="008069B5"/>
    <w:rsid w:val="00822A49"/>
    <w:rsid w:val="008260CF"/>
    <w:rsid w:val="00826F16"/>
    <w:rsid w:val="00834760"/>
    <w:rsid w:val="0087431F"/>
    <w:rsid w:val="00897FDB"/>
    <w:rsid w:val="008A27B0"/>
    <w:rsid w:val="008B6B6A"/>
    <w:rsid w:val="008C2410"/>
    <w:rsid w:val="008C4AD5"/>
    <w:rsid w:val="008C4CAC"/>
    <w:rsid w:val="008D04C2"/>
    <w:rsid w:val="008D4129"/>
    <w:rsid w:val="008E7163"/>
    <w:rsid w:val="008F1432"/>
    <w:rsid w:val="008F42BD"/>
    <w:rsid w:val="0091284F"/>
    <w:rsid w:val="009166BE"/>
    <w:rsid w:val="009200D6"/>
    <w:rsid w:val="00923CBB"/>
    <w:rsid w:val="0093149D"/>
    <w:rsid w:val="0093512D"/>
    <w:rsid w:val="009406DC"/>
    <w:rsid w:val="00941916"/>
    <w:rsid w:val="0095569F"/>
    <w:rsid w:val="0098626B"/>
    <w:rsid w:val="0099117F"/>
    <w:rsid w:val="009977F4"/>
    <w:rsid w:val="009B095C"/>
    <w:rsid w:val="009B2302"/>
    <w:rsid w:val="009B2A73"/>
    <w:rsid w:val="009B6BC2"/>
    <w:rsid w:val="009C4468"/>
    <w:rsid w:val="009D32CA"/>
    <w:rsid w:val="009F19AA"/>
    <w:rsid w:val="009F28AD"/>
    <w:rsid w:val="00A00A67"/>
    <w:rsid w:val="00A14D4E"/>
    <w:rsid w:val="00A355C2"/>
    <w:rsid w:val="00A42267"/>
    <w:rsid w:val="00A46171"/>
    <w:rsid w:val="00A6175C"/>
    <w:rsid w:val="00A63A31"/>
    <w:rsid w:val="00A70EFB"/>
    <w:rsid w:val="00A719E2"/>
    <w:rsid w:val="00AA7E28"/>
    <w:rsid w:val="00AB5969"/>
    <w:rsid w:val="00AC03C5"/>
    <w:rsid w:val="00AD43B6"/>
    <w:rsid w:val="00AE3AAA"/>
    <w:rsid w:val="00AF1220"/>
    <w:rsid w:val="00B11EB1"/>
    <w:rsid w:val="00B16772"/>
    <w:rsid w:val="00B5304A"/>
    <w:rsid w:val="00B541AA"/>
    <w:rsid w:val="00B66941"/>
    <w:rsid w:val="00B70E00"/>
    <w:rsid w:val="00B80874"/>
    <w:rsid w:val="00BB3073"/>
    <w:rsid w:val="00BB5094"/>
    <w:rsid w:val="00BD5654"/>
    <w:rsid w:val="00BE0A8A"/>
    <w:rsid w:val="00BF3C1B"/>
    <w:rsid w:val="00C13B42"/>
    <w:rsid w:val="00C40E47"/>
    <w:rsid w:val="00C453BA"/>
    <w:rsid w:val="00C56DC3"/>
    <w:rsid w:val="00C608C3"/>
    <w:rsid w:val="00C656B9"/>
    <w:rsid w:val="00C66962"/>
    <w:rsid w:val="00C76BC2"/>
    <w:rsid w:val="00C815A6"/>
    <w:rsid w:val="00C8476A"/>
    <w:rsid w:val="00C97477"/>
    <w:rsid w:val="00CA25DE"/>
    <w:rsid w:val="00CA386A"/>
    <w:rsid w:val="00CC6948"/>
    <w:rsid w:val="00CD5EE4"/>
    <w:rsid w:val="00CF07F5"/>
    <w:rsid w:val="00D15D44"/>
    <w:rsid w:val="00D16E63"/>
    <w:rsid w:val="00D33C85"/>
    <w:rsid w:val="00D567BC"/>
    <w:rsid w:val="00D80903"/>
    <w:rsid w:val="00D80E32"/>
    <w:rsid w:val="00D91CF6"/>
    <w:rsid w:val="00DB74FC"/>
    <w:rsid w:val="00DD287C"/>
    <w:rsid w:val="00E047A5"/>
    <w:rsid w:val="00E26BE9"/>
    <w:rsid w:val="00E44B68"/>
    <w:rsid w:val="00E4733E"/>
    <w:rsid w:val="00E50F84"/>
    <w:rsid w:val="00E54AA8"/>
    <w:rsid w:val="00E63DB4"/>
    <w:rsid w:val="00E72939"/>
    <w:rsid w:val="00E965A2"/>
    <w:rsid w:val="00EA4C2F"/>
    <w:rsid w:val="00EB48B4"/>
    <w:rsid w:val="00EC1138"/>
    <w:rsid w:val="00EC4791"/>
    <w:rsid w:val="00ED1387"/>
    <w:rsid w:val="00ED173E"/>
    <w:rsid w:val="00ED5192"/>
    <w:rsid w:val="00EE0A83"/>
    <w:rsid w:val="00EE25F9"/>
    <w:rsid w:val="00F02BD3"/>
    <w:rsid w:val="00F151AB"/>
    <w:rsid w:val="00F330C2"/>
    <w:rsid w:val="00F37B8C"/>
    <w:rsid w:val="00F51F13"/>
    <w:rsid w:val="00F62B1F"/>
    <w:rsid w:val="00F64121"/>
    <w:rsid w:val="00F77365"/>
    <w:rsid w:val="00F8693C"/>
    <w:rsid w:val="00F967C1"/>
    <w:rsid w:val="00FD08B3"/>
    <w:rsid w:val="00FE08B9"/>
    <w:rsid w:val="00FF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DC70F-ECAC-4E96-AC28-D76B9E23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4C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D04C2"/>
    <w:pPr>
      <w:keepNext/>
      <w:outlineLvl w:val="0"/>
    </w:pPr>
    <w:rPr>
      <w:b/>
      <w:bCs/>
      <w:lang w:val="sr-Cyrl-CS"/>
    </w:rPr>
  </w:style>
  <w:style w:type="paragraph" w:styleId="Heading2">
    <w:name w:val="heading 2"/>
    <w:basedOn w:val="Normal"/>
    <w:next w:val="Normal"/>
    <w:link w:val="Heading2Char"/>
    <w:qFormat/>
    <w:rsid w:val="008D04C2"/>
    <w:pPr>
      <w:keepNext/>
      <w:jc w:val="center"/>
      <w:outlineLvl w:val="1"/>
    </w:pPr>
    <w:rPr>
      <w:b/>
      <w:bCs/>
      <w:lang w:val="sr-Cyrl-CS"/>
    </w:rPr>
  </w:style>
  <w:style w:type="paragraph" w:styleId="Heading3">
    <w:name w:val="heading 3"/>
    <w:basedOn w:val="Normal"/>
    <w:next w:val="Normal"/>
    <w:link w:val="Heading3Char"/>
    <w:qFormat/>
    <w:rsid w:val="008D04C2"/>
    <w:pPr>
      <w:keepNext/>
      <w:jc w:val="both"/>
      <w:outlineLvl w:val="2"/>
    </w:pPr>
    <w:rPr>
      <w:b/>
      <w:bCs/>
      <w:i/>
      <w:iCs/>
      <w:lang w:val="sr-Cyrl-CS"/>
    </w:rPr>
  </w:style>
  <w:style w:type="paragraph" w:styleId="Heading4">
    <w:name w:val="heading 4"/>
    <w:basedOn w:val="Normal"/>
    <w:next w:val="Normal"/>
    <w:link w:val="Heading4Char"/>
    <w:qFormat/>
    <w:rsid w:val="008D04C2"/>
    <w:pPr>
      <w:keepNext/>
      <w:spacing w:before="240" w:after="60"/>
      <w:outlineLvl w:val="3"/>
    </w:pPr>
    <w:rPr>
      <w:b/>
      <w:bCs/>
      <w:sz w:val="28"/>
      <w:szCs w:val="28"/>
    </w:rPr>
  </w:style>
  <w:style w:type="paragraph" w:styleId="Heading5">
    <w:name w:val="heading 5"/>
    <w:basedOn w:val="Normal"/>
    <w:next w:val="Normal"/>
    <w:link w:val="Heading5Char"/>
    <w:qFormat/>
    <w:rsid w:val="008D04C2"/>
    <w:pPr>
      <w:keepNext/>
      <w:jc w:val="both"/>
      <w:outlineLvl w:val="4"/>
    </w:pPr>
    <w:rPr>
      <w:rFonts w:ascii="Tahoma" w:hAnsi="Tahoma"/>
      <w:i/>
      <w:iCs/>
      <w:sz w:val="20"/>
      <w:szCs w:val="20"/>
      <w:lang w:val="sr-Cyrl-CS"/>
    </w:rPr>
  </w:style>
  <w:style w:type="paragraph" w:styleId="Heading6">
    <w:name w:val="heading 6"/>
    <w:basedOn w:val="Normal"/>
    <w:next w:val="Normal"/>
    <w:link w:val="Heading6Char"/>
    <w:qFormat/>
    <w:rsid w:val="008D04C2"/>
    <w:pPr>
      <w:keepNext/>
      <w:jc w:val="both"/>
      <w:outlineLvl w:val="5"/>
    </w:pPr>
    <w:rPr>
      <w:b/>
      <w:bCs/>
      <w:sz w:val="22"/>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04C2"/>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rsid w:val="008D04C2"/>
    <w:rPr>
      <w:rFonts w:ascii="Times New Roman" w:eastAsia="Times New Roman" w:hAnsi="Times New Roman" w:cs="Times New Roman"/>
      <w:b/>
      <w:bCs/>
      <w:sz w:val="24"/>
      <w:szCs w:val="24"/>
      <w:lang w:val="sr-Cyrl-CS"/>
    </w:rPr>
  </w:style>
  <w:style w:type="character" w:customStyle="1" w:styleId="Heading3Char">
    <w:name w:val="Heading 3 Char"/>
    <w:basedOn w:val="DefaultParagraphFont"/>
    <w:link w:val="Heading3"/>
    <w:rsid w:val="008D04C2"/>
    <w:rPr>
      <w:rFonts w:ascii="Times New Roman" w:eastAsia="Times New Roman" w:hAnsi="Times New Roman" w:cs="Times New Roman"/>
      <w:b/>
      <w:bCs/>
      <w:i/>
      <w:iCs/>
      <w:sz w:val="24"/>
      <w:szCs w:val="24"/>
      <w:lang w:val="sr-Cyrl-CS"/>
    </w:rPr>
  </w:style>
  <w:style w:type="character" w:customStyle="1" w:styleId="Heading4Char">
    <w:name w:val="Heading 4 Char"/>
    <w:basedOn w:val="DefaultParagraphFont"/>
    <w:link w:val="Heading4"/>
    <w:rsid w:val="008D04C2"/>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8D04C2"/>
    <w:rPr>
      <w:rFonts w:ascii="Tahoma" w:eastAsia="Times New Roman" w:hAnsi="Tahoma" w:cs="Times New Roman"/>
      <w:i/>
      <w:iCs/>
      <w:sz w:val="20"/>
      <w:szCs w:val="20"/>
      <w:lang w:val="sr-Cyrl-CS"/>
    </w:rPr>
  </w:style>
  <w:style w:type="character" w:customStyle="1" w:styleId="Heading6Char">
    <w:name w:val="Heading 6 Char"/>
    <w:basedOn w:val="DefaultParagraphFont"/>
    <w:link w:val="Heading6"/>
    <w:rsid w:val="008D04C2"/>
    <w:rPr>
      <w:rFonts w:ascii="Times New Roman" w:eastAsia="Times New Roman" w:hAnsi="Times New Roman" w:cs="Times New Roman"/>
      <w:b/>
      <w:bCs/>
      <w:szCs w:val="20"/>
      <w:lang w:val="sr-Cyrl-CS"/>
    </w:rPr>
  </w:style>
  <w:style w:type="paragraph" w:styleId="BodyText">
    <w:name w:val="Body Text"/>
    <w:basedOn w:val="Normal"/>
    <w:link w:val="BodyTextChar"/>
    <w:rsid w:val="008D04C2"/>
    <w:pPr>
      <w:spacing w:before="120" w:after="120"/>
      <w:jc w:val="both"/>
    </w:pPr>
    <w:rPr>
      <w:i/>
      <w:iCs/>
      <w:lang w:val="sr-Cyrl-CS"/>
    </w:rPr>
  </w:style>
  <w:style w:type="character" w:customStyle="1" w:styleId="BodyTextChar">
    <w:name w:val="Body Text Char"/>
    <w:basedOn w:val="DefaultParagraphFont"/>
    <w:link w:val="BodyText"/>
    <w:rsid w:val="008D04C2"/>
    <w:rPr>
      <w:rFonts w:ascii="Times New Roman" w:eastAsia="Times New Roman" w:hAnsi="Times New Roman" w:cs="Times New Roman"/>
      <w:i/>
      <w:iCs/>
      <w:sz w:val="24"/>
      <w:szCs w:val="24"/>
      <w:lang w:val="sr-Cyrl-CS"/>
    </w:rPr>
  </w:style>
  <w:style w:type="paragraph" w:styleId="BodyTextIndent">
    <w:name w:val="Body Text Indent"/>
    <w:aliases w:val="Style2 Char"/>
    <w:basedOn w:val="Normal"/>
    <w:link w:val="BodyTextIndentChar"/>
    <w:rsid w:val="008D04C2"/>
    <w:pPr>
      <w:ind w:left="1815"/>
      <w:jc w:val="both"/>
    </w:pPr>
    <w:rPr>
      <w:rFonts w:ascii="Tahoma" w:hAnsi="Tahoma"/>
      <w:szCs w:val="20"/>
      <w:lang w:val="sr-Cyrl-CS"/>
    </w:rPr>
  </w:style>
  <w:style w:type="character" w:customStyle="1" w:styleId="BodyTextIndentChar">
    <w:name w:val="Body Text Indent Char"/>
    <w:aliases w:val="Style2 Char Char"/>
    <w:basedOn w:val="DefaultParagraphFont"/>
    <w:link w:val="BodyTextIndent"/>
    <w:rsid w:val="008D04C2"/>
    <w:rPr>
      <w:rFonts w:ascii="Tahoma" w:eastAsia="Times New Roman" w:hAnsi="Tahoma" w:cs="Times New Roman"/>
      <w:sz w:val="24"/>
      <w:szCs w:val="20"/>
      <w:lang w:val="sr-Cyrl-CS"/>
    </w:rPr>
  </w:style>
  <w:style w:type="paragraph" w:styleId="BodyTextIndent2">
    <w:name w:val="Body Text Indent 2"/>
    <w:basedOn w:val="Normal"/>
    <w:link w:val="BodyTextIndent2Char"/>
    <w:rsid w:val="008D04C2"/>
    <w:pPr>
      <w:tabs>
        <w:tab w:val="left" w:pos="288"/>
        <w:tab w:val="left" w:pos="558"/>
        <w:tab w:val="left" w:pos="828"/>
        <w:tab w:val="left" w:pos="1098"/>
        <w:tab w:val="left" w:pos="1368"/>
        <w:tab w:val="left" w:pos="1638"/>
        <w:tab w:val="left" w:pos="1908"/>
        <w:tab w:val="left" w:pos="2178"/>
        <w:tab w:val="left" w:pos="9848"/>
      </w:tabs>
      <w:ind w:firstLine="270"/>
      <w:jc w:val="both"/>
    </w:pPr>
    <w:rPr>
      <w:b/>
      <w:bCs/>
      <w:i/>
      <w:iCs/>
    </w:rPr>
  </w:style>
  <w:style w:type="character" w:customStyle="1" w:styleId="BodyTextIndent2Char">
    <w:name w:val="Body Text Indent 2 Char"/>
    <w:basedOn w:val="DefaultParagraphFont"/>
    <w:link w:val="BodyTextIndent2"/>
    <w:rsid w:val="008D04C2"/>
    <w:rPr>
      <w:rFonts w:ascii="Times New Roman" w:eastAsia="Times New Roman" w:hAnsi="Times New Roman" w:cs="Times New Roman"/>
      <w:b/>
      <w:bCs/>
      <w:i/>
      <w:iCs/>
      <w:sz w:val="24"/>
      <w:szCs w:val="24"/>
      <w:lang w:val="en-GB"/>
    </w:rPr>
  </w:style>
  <w:style w:type="character" w:styleId="Strong">
    <w:name w:val="Strong"/>
    <w:qFormat/>
    <w:rsid w:val="008D04C2"/>
    <w:rPr>
      <w:b/>
      <w:bCs/>
    </w:rPr>
  </w:style>
  <w:style w:type="character" w:styleId="Emphasis">
    <w:name w:val="Emphasis"/>
    <w:qFormat/>
    <w:rsid w:val="008D04C2"/>
    <w:rPr>
      <w:i/>
      <w:iCs/>
    </w:rPr>
  </w:style>
  <w:style w:type="paragraph" w:styleId="Title">
    <w:name w:val="Title"/>
    <w:basedOn w:val="Normal"/>
    <w:link w:val="TitleChar"/>
    <w:qFormat/>
    <w:rsid w:val="008D04C2"/>
    <w:pPr>
      <w:jc w:val="center"/>
    </w:pPr>
    <w:rPr>
      <w:rFonts w:ascii="Tahoma" w:hAnsi="Tahoma"/>
      <w:b/>
      <w:szCs w:val="20"/>
      <w:lang w:val="sr-Cyrl-CS"/>
    </w:rPr>
  </w:style>
  <w:style w:type="character" w:customStyle="1" w:styleId="TitleChar">
    <w:name w:val="Title Char"/>
    <w:basedOn w:val="DefaultParagraphFont"/>
    <w:link w:val="Title"/>
    <w:rsid w:val="008D04C2"/>
    <w:rPr>
      <w:rFonts w:ascii="Tahoma" w:eastAsia="Times New Roman" w:hAnsi="Tahoma" w:cs="Times New Roman"/>
      <w:b/>
      <w:sz w:val="24"/>
      <w:szCs w:val="20"/>
      <w:lang w:val="sr-Cyrl-CS"/>
    </w:rPr>
  </w:style>
  <w:style w:type="paragraph" w:styleId="NormalWeb">
    <w:name w:val="Normal (Web)"/>
    <w:basedOn w:val="Normal"/>
    <w:rsid w:val="008D04C2"/>
    <w:pPr>
      <w:spacing w:before="100" w:beforeAutospacing="1" w:after="100" w:afterAutospacing="1"/>
    </w:pPr>
    <w:rPr>
      <w:lang w:val="en-US"/>
    </w:rPr>
  </w:style>
  <w:style w:type="paragraph" w:customStyle="1" w:styleId="Default">
    <w:name w:val="Default"/>
    <w:rsid w:val="008D04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8D04C2"/>
    <w:rPr>
      <w:color w:val="0000FF"/>
      <w:u w:val="single"/>
    </w:rPr>
  </w:style>
  <w:style w:type="paragraph" w:styleId="Header">
    <w:name w:val="header"/>
    <w:basedOn w:val="Normal"/>
    <w:link w:val="HeaderChar"/>
    <w:rsid w:val="008D04C2"/>
    <w:pPr>
      <w:tabs>
        <w:tab w:val="center" w:pos="4320"/>
        <w:tab w:val="right" w:pos="8640"/>
      </w:tabs>
    </w:pPr>
  </w:style>
  <w:style w:type="character" w:customStyle="1" w:styleId="HeaderChar">
    <w:name w:val="Header Char"/>
    <w:basedOn w:val="DefaultParagraphFont"/>
    <w:link w:val="Header"/>
    <w:rsid w:val="008D04C2"/>
    <w:rPr>
      <w:rFonts w:ascii="Times New Roman" w:eastAsia="Times New Roman" w:hAnsi="Times New Roman" w:cs="Times New Roman"/>
      <w:sz w:val="24"/>
      <w:szCs w:val="24"/>
      <w:lang w:val="en-GB"/>
    </w:rPr>
  </w:style>
  <w:style w:type="character" w:styleId="PageNumber">
    <w:name w:val="page number"/>
    <w:basedOn w:val="DefaultParagraphFont"/>
    <w:rsid w:val="008D04C2"/>
  </w:style>
  <w:style w:type="paragraph" w:styleId="BalloonText">
    <w:name w:val="Balloon Text"/>
    <w:basedOn w:val="Normal"/>
    <w:link w:val="BalloonTextChar"/>
    <w:uiPriority w:val="99"/>
    <w:semiHidden/>
    <w:unhideWhenUsed/>
    <w:rsid w:val="008D04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4C2"/>
    <w:rPr>
      <w:rFonts w:ascii="Segoe UI" w:eastAsia="Times New Roman" w:hAnsi="Segoe UI" w:cs="Segoe UI"/>
      <w:sz w:val="18"/>
      <w:szCs w:val="18"/>
      <w:lang w:val="en-GB"/>
    </w:rPr>
  </w:style>
  <w:style w:type="paragraph" w:styleId="BodyTextIndent3">
    <w:name w:val="Body Text Indent 3"/>
    <w:basedOn w:val="Normal"/>
    <w:link w:val="BodyTextIndent3Char"/>
    <w:unhideWhenUsed/>
    <w:rsid w:val="008D04C2"/>
    <w:pPr>
      <w:spacing w:after="120"/>
      <w:ind w:left="283"/>
    </w:pPr>
    <w:rPr>
      <w:sz w:val="16"/>
      <w:szCs w:val="16"/>
    </w:rPr>
  </w:style>
  <w:style w:type="character" w:customStyle="1" w:styleId="BodyTextIndent3Char">
    <w:name w:val="Body Text Indent 3 Char"/>
    <w:basedOn w:val="DefaultParagraphFont"/>
    <w:link w:val="BodyTextIndent3"/>
    <w:rsid w:val="008D04C2"/>
    <w:rPr>
      <w:rFonts w:ascii="Times New Roman" w:eastAsia="Times New Roman" w:hAnsi="Times New Roman" w:cs="Times New Roman"/>
      <w:sz w:val="16"/>
      <w:szCs w:val="16"/>
      <w:lang w:val="en-GB"/>
    </w:rPr>
  </w:style>
  <w:style w:type="paragraph" w:styleId="Footer">
    <w:name w:val="footer"/>
    <w:basedOn w:val="Normal"/>
    <w:link w:val="FooterChar"/>
    <w:uiPriority w:val="99"/>
    <w:unhideWhenUsed/>
    <w:rsid w:val="008D04C2"/>
    <w:pPr>
      <w:tabs>
        <w:tab w:val="center" w:pos="4680"/>
        <w:tab w:val="right" w:pos="9360"/>
      </w:tabs>
    </w:pPr>
  </w:style>
  <w:style w:type="character" w:customStyle="1" w:styleId="FooterChar">
    <w:name w:val="Footer Char"/>
    <w:basedOn w:val="DefaultParagraphFont"/>
    <w:link w:val="Footer"/>
    <w:uiPriority w:val="99"/>
    <w:rsid w:val="008D04C2"/>
    <w:rPr>
      <w:rFonts w:ascii="Times New Roman" w:eastAsia="Times New Roman" w:hAnsi="Times New Roman" w:cs="Times New Roman"/>
      <w:sz w:val="24"/>
      <w:szCs w:val="24"/>
      <w:lang w:val="en-GB"/>
    </w:rPr>
  </w:style>
  <w:style w:type="character" w:customStyle="1" w:styleId="DocumentMapChar">
    <w:name w:val="Document Map Char"/>
    <w:basedOn w:val="DefaultParagraphFont"/>
    <w:link w:val="DocumentMap"/>
    <w:semiHidden/>
    <w:rsid w:val="008D04C2"/>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8D04C2"/>
    <w:pPr>
      <w:shd w:val="clear" w:color="auto" w:fill="000080"/>
    </w:pPr>
    <w:rPr>
      <w:rFonts w:ascii="Tahoma" w:hAnsi="Tahoma" w:cs="Tahoma"/>
      <w:sz w:val="20"/>
      <w:szCs w:val="20"/>
    </w:rPr>
  </w:style>
  <w:style w:type="paragraph" w:styleId="NoSpacing">
    <w:name w:val="No Spacing"/>
    <w:qFormat/>
    <w:rsid w:val="008D04C2"/>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8D04C2"/>
    <w:pPr>
      <w:ind w:left="720"/>
      <w:jc w:val="both"/>
    </w:pPr>
    <w:rPr>
      <w:sz w:val="22"/>
      <w:szCs w:val="22"/>
      <w:lang w:val="en-US"/>
    </w:rPr>
  </w:style>
  <w:style w:type="character" w:customStyle="1" w:styleId="ListParagraphChar">
    <w:name w:val="List Paragraph Char"/>
    <w:link w:val="ListParagraph"/>
    <w:locked/>
    <w:rsid w:val="008D04C2"/>
    <w:rPr>
      <w:rFonts w:ascii="Times New Roman" w:eastAsia="Times New Roman" w:hAnsi="Times New Roman" w:cs="Times New Roman"/>
    </w:rPr>
  </w:style>
  <w:style w:type="paragraph" w:customStyle="1" w:styleId="Normal2">
    <w:name w:val="Normal2"/>
    <w:basedOn w:val="Normal"/>
    <w:rsid w:val="007367B4"/>
    <w:pPr>
      <w:spacing w:before="100" w:beforeAutospacing="1" w:after="100" w:afterAutospacing="1"/>
    </w:pPr>
    <w:rPr>
      <w:rFonts w:ascii="Arial" w:hAnsi="Arial" w:cs="Arial"/>
      <w:sz w:val="22"/>
      <w:szCs w:val="22"/>
      <w:lang w:val="en-US"/>
    </w:rPr>
  </w:style>
  <w:style w:type="table" w:customStyle="1" w:styleId="TableGrid">
    <w:name w:val="TableGrid"/>
    <w:rsid w:val="00C656B9"/>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85716">
      <w:bodyDiv w:val="1"/>
      <w:marLeft w:val="0"/>
      <w:marRight w:val="0"/>
      <w:marTop w:val="0"/>
      <w:marBottom w:val="0"/>
      <w:divBdr>
        <w:top w:val="none" w:sz="0" w:space="0" w:color="auto"/>
        <w:left w:val="none" w:sz="0" w:space="0" w:color="auto"/>
        <w:bottom w:val="none" w:sz="0" w:space="0" w:color="auto"/>
        <w:right w:val="none" w:sz="0" w:space="0" w:color="auto"/>
      </w:divBdr>
    </w:div>
    <w:div w:id="283386345">
      <w:bodyDiv w:val="1"/>
      <w:marLeft w:val="0"/>
      <w:marRight w:val="0"/>
      <w:marTop w:val="0"/>
      <w:marBottom w:val="0"/>
      <w:divBdr>
        <w:top w:val="none" w:sz="0" w:space="0" w:color="auto"/>
        <w:left w:val="none" w:sz="0" w:space="0" w:color="auto"/>
        <w:bottom w:val="none" w:sz="0" w:space="0" w:color="auto"/>
        <w:right w:val="none" w:sz="0" w:space="0" w:color="auto"/>
      </w:divBdr>
    </w:div>
    <w:div w:id="879781880">
      <w:bodyDiv w:val="1"/>
      <w:marLeft w:val="0"/>
      <w:marRight w:val="0"/>
      <w:marTop w:val="0"/>
      <w:marBottom w:val="0"/>
      <w:divBdr>
        <w:top w:val="none" w:sz="0" w:space="0" w:color="auto"/>
        <w:left w:val="none" w:sz="0" w:space="0" w:color="auto"/>
        <w:bottom w:val="none" w:sz="0" w:space="0" w:color="auto"/>
        <w:right w:val="none" w:sz="0" w:space="0" w:color="auto"/>
      </w:divBdr>
    </w:div>
    <w:div w:id="967587018">
      <w:bodyDiv w:val="1"/>
      <w:marLeft w:val="0"/>
      <w:marRight w:val="0"/>
      <w:marTop w:val="0"/>
      <w:marBottom w:val="0"/>
      <w:divBdr>
        <w:top w:val="none" w:sz="0" w:space="0" w:color="auto"/>
        <w:left w:val="none" w:sz="0" w:space="0" w:color="auto"/>
        <w:bottom w:val="none" w:sz="0" w:space="0" w:color="auto"/>
        <w:right w:val="none" w:sz="0" w:space="0" w:color="auto"/>
      </w:divBdr>
    </w:div>
    <w:div w:id="967661413">
      <w:bodyDiv w:val="1"/>
      <w:marLeft w:val="0"/>
      <w:marRight w:val="0"/>
      <w:marTop w:val="0"/>
      <w:marBottom w:val="0"/>
      <w:divBdr>
        <w:top w:val="none" w:sz="0" w:space="0" w:color="auto"/>
        <w:left w:val="none" w:sz="0" w:space="0" w:color="auto"/>
        <w:bottom w:val="none" w:sz="0" w:space="0" w:color="auto"/>
        <w:right w:val="none" w:sz="0" w:space="0" w:color="auto"/>
      </w:divBdr>
    </w:div>
    <w:div w:id="1245842914">
      <w:bodyDiv w:val="1"/>
      <w:marLeft w:val="0"/>
      <w:marRight w:val="0"/>
      <w:marTop w:val="0"/>
      <w:marBottom w:val="0"/>
      <w:divBdr>
        <w:top w:val="none" w:sz="0" w:space="0" w:color="auto"/>
        <w:left w:val="none" w:sz="0" w:space="0" w:color="auto"/>
        <w:bottom w:val="none" w:sz="0" w:space="0" w:color="auto"/>
        <w:right w:val="none" w:sz="0" w:space="0" w:color="auto"/>
      </w:divBdr>
    </w:div>
    <w:div w:id="1349789016">
      <w:bodyDiv w:val="1"/>
      <w:marLeft w:val="0"/>
      <w:marRight w:val="0"/>
      <w:marTop w:val="0"/>
      <w:marBottom w:val="0"/>
      <w:divBdr>
        <w:top w:val="none" w:sz="0" w:space="0" w:color="auto"/>
        <w:left w:val="none" w:sz="0" w:space="0" w:color="auto"/>
        <w:bottom w:val="none" w:sz="0" w:space="0" w:color="auto"/>
        <w:right w:val="none" w:sz="0" w:space="0" w:color="auto"/>
      </w:divBdr>
    </w:div>
    <w:div w:id="1833061387">
      <w:bodyDiv w:val="1"/>
      <w:marLeft w:val="0"/>
      <w:marRight w:val="0"/>
      <w:marTop w:val="0"/>
      <w:marBottom w:val="0"/>
      <w:divBdr>
        <w:top w:val="none" w:sz="0" w:space="0" w:color="auto"/>
        <w:left w:val="none" w:sz="0" w:space="0" w:color="auto"/>
        <w:bottom w:val="none" w:sz="0" w:space="0" w:color="auto"/>
        <w:right w:val="none" w:sz="0" w:space="0" w:color="auto"/>
      </w:divBdr>
    </w:div>
    <w:div w:id="1931966201">
      <w:bodyDiv w:val="1"/>
      <w:marLeft w:val="0"/>
      <w:marRight w:val="0"/>
      <w:marTop w:val="0"/>
      <w:marBottom w:val="0"/>
      <w:divBdr>
        <w:top w:val="none" w:sz="0" w:space="0" w:color="auto"/>
        <w:left w:val="none" w:sz="0" w:space="0" w:color="auto"/>
        <w:bottom w:val="none" w:sz="0" w:space="0" w:color="auto"/>
        <w:right w:val="none" w:sz="0" w:space="0" w:color="auto"/>
      </w:divBdr>
    </w:div>
    <w:div w:id="19727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Velizar Erac</cp:lastModifiedBy>
  <cp:revision>9</cp:revision>
  <cp:lastPrinted>2016-08-15T11:24:00Z</cp:lastPrinted>
  <dcterms:created xsi:type="dcterms:W3CDTF">2016-08-22T09:15:00Z</dcterms:created>
  <dcterms:modified xsi:type="dcterms:W3CDTF">2016-08-22T14:15:00Z</dcterms:modified>
</cp:coreProperties>
</file>