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  <w:r w:rsidRPr="008C7505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</w:t>
            </w:r>
            <w:r w:rsidRPr="008C7505">
              <w:rPr>
                <w:b/>
                <w:lang w:val="sr-Cyrl-CS"/>
              </w:rPr>
              <w:t>МИНИСТАРСТВО ГРАЂЕВИНАРСТВА,</w:t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    </w:t>
            </w:r>
            <w:r w:rsidRPr="008C7505">
              <w:rPr>
                <w:b/>
                <w:lang w:val="sr-Cyrl-CS"/>
              </w:rPr>
              <w:t>САОБРАЋАЈА И ИНФРАСТРУКТУРЕ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Број</w:t>
            </w:r>
            <w:r w:rsidRPr="008C7505">
              <w:rPr>
                <w:lang w:val="sr-Cyrl-RS"/>
              </w:rPr>
              <w:t>:</w:t>
            </w:r>
            <w:r w:rsidR="00837089">
              <w:t xml:space="preserve"> </w:t>
            </w:r>
            <w:r w:rsidR="00F837AA" w:rsidRPr="000B0432">
              <w:t>404-02-</w:t>
            </w:r>
            <w:r w:rsidR="00F837AA">
              <w:rPr>
                <w:lang w:val="sr-Cyrl-CS"/>
              </w:rPr>
              <w:t>167</w:t>
            </w:r>
            <w:r w:rsidR="00F837AA">
              <w:t>/2</w:t>
            </w:r>
            <w:r w:rsidR="00F837AA" w:rsidRPr="000B0432">
              <w:t>/201</w:t>
            </w:r>
            <w:r w:rsidR="00F837AA">
              <w:rPr>
                <w:lang w:val="sr-Cyrl-CS"/>
              </w:rPr>
              <w:t>8</w:t>
            </w:r>
            <w:r w:rsidR="00F837AA" w:rsidRPr="000B0432">
              <w:t>-02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Датум</w:t>
            </w:r>
            <w:r w:rsidRPr="008C7505">
              <w:rPr>
                <w:lang w:val="sr-Cyrl-RS"/>
              </w:rPr>
              <w:t>:</w:t>
            </w:r>
            <w:r w:rsidRPr="008C7505">
              <w:t xml:space="preserve"> </w:t>
            </w:r>
            <w:r w:rsidR="00F837AA">
              <w:rPr>
                <w:lang w:val="sr-Cyrl-RS"/>
              </w:rPr>
              <w:t>29</w:t>
            </w:r>
            <w:r w:rsidR="00F837AA">
              <w:t>.11</w:t>
            </w:r>
            <w:r w:rsidR="003605EA">
              <w:t>.2018</w:t>
            </w:r>
            <w:r w:rsidRPr="008C7505">
              <w:t xml:space="preserve">. </w:t>
            </w:r>
            <w:r w:rsidRPr="008C7505">
              <w:rPr>
                <w:lang w:val="sr-Cyrl-RS"/>
              </w:rPr>
              <w:t>године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A23DA4" w:rsidP="00A23DA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</w:t>
            </w:r>
            <w:r w:rsidR="00216722" w:rsidRPr="008C7505">
              <w:rPr>
                <w:lang w:val="sr-Cyrl-CS"/>
              </w:rPr>
              <w:t>Немањина 22-26, Београд</w:t>
            </w:r>
          </w:p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</w:p>
        </w:tc>
      </w:tr>
    </w:tbl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A23DA4">
      <w:pPr>
        <w:rPr>
          <w:b/>
          <w:lang w:val="sr-Cyrl-RS"/>
        </w:rPr>
      </w:pPr>
    </w:p>
    <w:p w:rsidR="00216722" w:rsidRPr="008C7505" w:rsidRDefault="00216722" w:rsidP="00B407C3">
      <w:pPr>
        <w:spacing w:after="120" w:line="100" w:lineRule="atLeast"/>
        <w:jc w:val="both"/>
        <w:rPr>
          <w:bCs/>
          <w:lang w:val="sr-Cyrl-RS"/>
        </w:rPr>
      </w:pPr>
      <w:r w:rsidRPr="008C7505">
        <w:rPr>
          <w:b/>
          <w:lang w:val="ru-RU"/>
        </w:rPr>
        <w:t>ПРЕДМЕТ:</w:t>
      </w:r>
      <w:r w:rsidRPr="008C7505">
        <w:rPr>
          <w:lang w:val="ru-RU"/>
        </w:rPr>
        <w:t xml:space="preserve"> </w:t>
      </w:r>
      <w:r w:rsidRPr="008C7505">
        <w:rPr>
          <w:lang w:val="sr-Cyrl-RS"/>
        </w:rPr>
        <w:t xml:space="preserve">Појашњење конкурсне документације за </w:t>
      </w:r>
      <w:proofErr w:type="spellStart"/>
      <w:r w:rsidRPr="008C7505">
        <w:t>јавн</w:t>
      </w:r>
      <w:proofErr w:type="spellEnd"/>
      <w:r w:rsidRPr="008C7505">
        <w:rPr>
          <w:lang w:val="sr-Cyrl-CS"/>
        </w:rPr>
        <w:t>у</w:t>
      </w:r>
      <w:r w:rsidRPr="008C7505">
        <w:t xml:space="preserve"> </w:t>
      </w:r>
      <w:r w:rsidRPr="008C7505">
        <w:rPr>
          <w:lang w:val="sr-Cyrl-CS"/>
        </w:rPr>
        <w:t>набавку</w:t>
      </w:r>
      <w:r w:rsidR="003605EA">
        <w:rPr>
          <w:lang w:val="sr-Cyrl-CS"/>
        </w:rPr>
        <w:t>-</w:t>
      </w:r>
      <w:r w:rsidRPr="008C7505">
        <w:rPr>
          <w:lang w:val="sr-Cyrl-RS"/>
        </w:rPr>
        <w:t xml:space="preserve"> </w:t>
      </w:r>
      <w:r w:rsidR="00F837AA" w:rsidRPr="00040BA4">
        <w:rPr>
          <w:lang w:val="sr-Cyrl-CS"/>
        </w:rPr>
        <w:t xml:space="preserve">Услуге израде </w:t>
      </w:r>
      <w:r w:rsidR="00F837AA" w:rsidRPr="00040BA4">
        <w:rPr>
          <w:lang w:val="sr-Cyrl-RS"/>
        </w:rPr>
        <w:t>Просторног плана подручја посебне намене Националног фудбалског стадиона</w:t>
      </w:r>
      <w:r w:rsidR="00F837AA">
        <w:rPr>
          <w:rFonts w:eastAsia="Arial Unicode MS"/>
          <w:color w:val="000000"/>
          <w:lang w:val="sr-Cyrl-CS"/>
        </w:rPr>
        <w:t>, редни број ЈН 54</w:t>
      </w:r>
      <w:r w:rsidR="00B407C3" w:rsidRPr="002075F4">
        <w:rPr>
          <w:rFonts w:eastAsia="Arial Unicode MS"/>
          <w:color w:val="000000"/>
          <w:lang w:val="sr-Cyrl-CS"/>
        </w:rPr>
        <w:t>/2018</w:t>
      </w:r>
    </w:p>
    <w:p w:rsidR="00216722" w:rsidRPr="008C7505" w:rsidRDefault="00216722" w:rsidP="00216722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216722" w:rsidRDefault="003605EA" w:rsidP="00216722">
      <w:pPr>
        <w:jc w:val="center"/>
        <w:rPr>
          <w:b/>
          <w:lang w:val="sr-Cyrl-CS"/>
        </w:rPr>
      </w:pPr>
      <w:r>
        <w:rPr>
          <w:b/>
          <w:lang w:val="sr-Cyrl-CS"/>
        </w:rPr>
        <w:t>ПОЈАШЊЕЊЕ БРОЈ 1</w:t>
      </w:r>
    </w:p>
    <w:p w:rsidR="00216722" w:rsidRPr="008C7505" w:rsidRDefault="00216722" w:rsidP="00E32E99">
      <w:pPr>
        <w:jc w:val="both"/>
        <w:rPr>
          <w:b/>
          <w:lang w:val="sr-Cyrl-CS"/>
        </w:rPr>
      </w:pPr>
    </w:p>
    <w:p w:rsidR="00216722" w:rsidRPr="001F21A9" w:rsidRDefault="00216722" w:rsidP="00E32E99">
      <w:pPr>
        <w:ind w:firstLine="720"/>
        <w:jc w:val="both"/>
        <w:rPr>
          <w:lang w:val="sr-Cyrl-CS"/>
        </w:rPr>
      </w:pPr>
      <w:r w:rsidRPr="008C7505">
        <w:rPr>
          <w:color w:val="000000"/>
          <w:lang w:val="sr-Cyrl-CS"/>
        </w:rPr>
        <w:t xml:space="preserve">У складу са чланом 63. став 2. и став 3. Закона о јавним набавкама („Службени </w:t>
      </w:r>
      <w:r w:rsidRPr="001F21A9">
        <w:rPr>
          <w:lang w:val="sr-Cyrl-CS"/>
        </w:rPr>
        <w:t>гласник Републике Србије“, бр. 124/12, 14/15 и 68/15), објављујемо следеће одговор</w:t>
      </w:r>
      <w:r w:rsidR="00253781" w:rsidRPr="001F21A9">
        <w:rPr>
          <w:lang w:val="sr-Cyrl-CS"/>
        </w:rPr>
        <w:t>е</w:t>
      </w:r>
      <w:r w:rsidRPr="001F21A9">
        <w:rPr>
          <w:lang w:val="sr-Cyrl-CS"/>
        </w:rPr>
        <w:t>, на питања:</w:t>
      </w:r>
    </w:p>
    <w:p w:rsidR="00777869" w:rsidRPr="001F21A9" w:rsidRDefault="00777869" w:rsidP="00E32E99">
      <w:pPr>
        <w:ind w:firstLine="720"/>
        <w:jc w:val="both"/>
        <w:rPr>
          <w:lang w:val="sr-Cyrl-CS"/>
        </w:rPr>
      </w:pPr>
    </w:p>
    <w:p w:rsidR="00216722" w:rsidRDefault="00216722" w:rsidP="003247E9">
      <w:pPr>
        <w:spacing w:after="200"/>
        <w:jc w:val="both"/>
        <w:rPr>
          <w:rFonts w:eastAsia="Calibri"/>
          <w:b/>
          <w:u w:val="single"/>
          <w:lang w:val="sr-Cyrl-RS"/>
        </w:rPr>
      </w:pPr>
      <w:r w:rsidRPr="0088397F">
        <w:rPr>
          <w:rFonts w:eastAsia="Calibri"/>
          <w:b/>
          <w:u w:val="single"/>
          <w:lang w:val="sr-Cyrl-RS"/>
        </w:rPr>
        <w:t>ПИТАЊЕ 1:</w:t>
      </w:r>
    </w:p>
    <w:p w:rsidR="00F837AA" w:rsidRDefault="00F837AA" w:rsidP="00F837AA">
      <w:pPr>
        <w:jc w:val="both"/>
        <w:rPr>
          <w:rFonts w:eastAsiaTheme="minorHAnsi"/>
          <w:sz w:val="22"/>
          <w:szCs w:val="22"/>
          <w:lang w:val="sr-Latn-RS"/>
        </w:rPr>
      </w:pPr>
      <w:r>
        <w:rPr>
          <w:lang w:val="sr-Latn-RS"/>
        </w:rPr>
        <w:t>У Конкурсној документацији за ЈН 54/2018 услуге израде ППППН Националног фудбалског стадиона на стр.14/40 захтевате да Пружалац услуге као средства обезбеђења за повраћај аванса и за добро извршење посла у року од 15 дана од дана закључења уговора достави банкарске гаранције.</w:t>
      </w:r>
    </w:p>
    <w:p w:rsidR="00F837AA" w:rsidRDefault="00F837AA" w:rsidP="00F837AA">
      <w:pPr>
        <w:jc w:val="both"/>
        <w:rPr>
          <w:lang w:val="sr-Latn-RS"/>
        </w:rPr>
      </w:pPr>
      <w:r>
        <w:rPr>
          <w:lang w:val="sr-Latn-RS"/>
        </w:rPr>
        <w:t>Завод је од пословне банке добио информацију да је рок за издавање банкарске гаранције три недеље и да је неопходно да се достави потписан уговор из којег произилази обавеза издавања банкарске гаранције, тако да ће рок од 15 дана бити не одржив.</w:t>
      </w:r>
    </w:p>
    <w:p w:rsidR="00F837AA" w:rsidRDefault="00F837AA" w:rsidP="00F837AA">
      <w:pPr>
        <w:jc w:val="both"/>
        <w:rPr>
          <w:lang w:val="sr-Latn-RS"/>
        </w:rPr>
      </w:pPr>
    </w:p>
    <w:p w:rsidR="00F837AA" w:rsidRPr="00477385" w:rsidRDefault="00F837AA" w:rsidP="00F837AA">
      <w:pPr>
        <w:jc w:val="both"/>
        <w:rPr>
          <w:lang w:val="sr-Latn-RS"/>
        </w:rPr>
      </w:pPr>
      <w:r>
        <w:rPr>
          <w:lang w:val="sr-Latn-RS"/>
        </w:rPr>
        <w:t>С обзиром на напред наведено молимо вас да размотрите могућност да се Конкурсна документација измени у том делу и да се као средства обезбеђења за повраћај ананса и за добро извршење посла доставе бланко соло менице. Напомињемо да је Завод јавно предузеће основано од стране града Београда и да има искључиво право обављања делатности урбанистичког и просторног планирања те да је у претходном периоду са ресорним Министарством остварио одличну сарадњу на реализацији уговорених задатака ППППН Бело брдо и ППППН Београд на води за које је као средство обезбеђења достављао бланко сосло менице.</w:t>
      </w:r>
    </w:p>
    <w:p w:rsidR="00F837AA" w:rsidRDefault="00F837AA" w:rsidP="00F837AA">
      <w:pPr>
        <w:jc w:val="both"/>
        <w:rPr>
          <w:rFonts w:eastAsia="Calibri"/>
          <w:b/>
          <w:u w:val="single"/>
          <w:lang w:val="sr-Cyrl-CS"/>
        </w:rPr>
      </w:pPr>
    </w:p>
    <w:p w:rsidR="00E817A1" w:rsidRDefault="00F837AA" w:rsidP="00F837AA">
      <w:pPr>
        <w:jc w:val="both"/>
        <w:rPr>
          <w:color w:val="1F497D"/>
        </w:rPr>
      </w:pPr>
      <w:bookmarkStart w:id="0" w:name="_GoBack"/>
      <w:bookmarkEnd w:id="0"/>
      <w:r w:rsidRPr="00A23DA4">
        <w:rPr>
          <w:rFonts w:eastAsia="Calibri"/>
          <w:b/>
          <w:u w:val="single"/>
          <w:lang w:val="sr-Cyrl-CS"/>
        </w:rPr>
        <w:t xml:space="preserve"> </w:t>
      </w:r>
      <w:r w:rsidR="00A23DA4" w:rsidRPr="00A23DA4">
        <w:rPr>
          <w:rFonts w:eastAsia="Calibri"/>
          <w:b/>
          <w:u w:val="single"/>
          <w:lang w:val="sr-Cyrl-CS"/>
        </w:rPr>
        <w:t>ОДГОВОР:</w:t>
      </w:r>
      <w:r w:rsidR="00A23DA4" w:rsidRPr="00A23DA4">
        <w:rPr>
          <w:color w:val="1F497D"/>
        </w:rPr>
        <w:t xml:space="preserve"> </w:t>
      </w:r>
    </w:p>
    <w:p w:rsidR="00A23DA4" w:rsidRPr="00F837AA" w:rsidRDefault="00F837AA" w:rsidP="003247E9">
      <w:pPr>
        <w:spacing w:after="200"/>
        <w:jc w:val="both"/>
        <w:rPr>
          <w:rFonts w:eastAsia="Calibri"/>
          <w:lang w:val="sr-Cyrl-CS"/>
        </w:rPr>
      </w:pPr>
      <w:r>
        <w:rPr>
          <w:lang w:val="sr-Cyrl-CS"/>
        </w:rPr>
        <w:t>Следи измена конкурсне документације.</w:t>
      </w:r>
    </w:p>
    <w:sectPr w:rsidR="00A23DA4" w:rsidRPr="00F83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BDB"/>
    <w:multiLevelType w:val="hybridMultilevel"/>
    <w:tmpl w:val="8F483B8E"/>
    <w:lvl w:ilvl="0" w:tplc="183ADA72">
      <w:start w:val="3"/>
      <w:numFmt w:val="decimal"/>
      <w:lvlText w:val="%1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88BDE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729E20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AB530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A85356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74AEA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0D39C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9277B0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02C56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066101"/>
    <w:multiLevelType w:val="hybridMultilevel"/>
    <w:tmpl w:val="1820D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2"/>
    <w:rsid w:val="000A6D76"/>
    <w:rsid w:val="00197C2F"/>
    <w:rsid w:val="001D4868"/>
    <w:rsid w:val="001F21A9"/>
    <w:rsid w:val="00216722"/>
    <w:rsid w:val="00253781"/>
    <w:rsid w:val="003247E9"/>
    <w:rsid w:val="00343BB9"/>
    <w:rsid w:val="00355C22"/>
    <w:rsid w:val="003605EA"/>
    <w:rsid w:val="003E434A"/>
    <w:rsid w:val="00410A29"/>
    <w:rsid w:val="00472731"/>
    <w:rsid w:val="004E239B"/>
    <w:rsid w:val="00623830"/>
    <w:rsid w:val="006D6CF8"/>
    <w:rsid w:val="00777869"/>
    <w:rsid w:val="007B5EB5"/>
    <w:rsid w:val="00837089"/>
    <w:rsid w:val="0088397F"/>
    <w:rsid w:val="009779D7"/>
    <w:rsid w:val="009A26BC"/>
    <w:rsid w:val="00A23DA4"/>
    <w:rsid w:val="00B407C3"/>
    <w:rsid w:val="00BD1AE4"/>
    <w:rsid w:val="00C928DB"/>
    <w:rsid w:val="00CC547C"/>
    <w:rsid w:val="00CD04F6"/>
    <w:rsid w:val="00D83FB1"/>
    <w:rsid w:val="00E32E99"/>
    <w:rsid w:val="00E55C46"/>
    <w:rsid w:val="00E817A1"/>
    <w:rsid w:val="00EF26A2"/>
    <w:rsid w:val="00EF36F3"/>
    <w:rsid w:val="00F8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497D"/>
  <w15:chartTrackingRefBased/>
  <w15:docId w15:val="{4270B7D4-6C73-45B3-8E2C-5E41320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2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normal">
    <w:name w:val="gmail-normal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msolistparagraph">
    <w:name w:val="gmail-msolistparagraph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4A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DA4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25</cp:revision>
  <cp:lastPrinted>2018-10-30T07:26:00Z</cp:lastPrinted>
  <dcterms:created xsi:type="dcterms:W3CDTF">2017-11-13T10:15:00Z</dcterms:created>
  <dcterms:modified xsi:type="dcterms:W3CDTF">2018-11-29T12:22:00Z</dcterms:modified>
</cp:coreProperties>
</file>