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9F" w:rsidRDefault="001A439F" w:rsidP="001A439F">
      <w:pPr>
        <w:spacing w:after="0"/>
        <w:ind w:right="255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A439F" w:rsidRDefault="001A439F" w:rsidP="001A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1A439F" w:rsidRDefault="001A439F" w:rsidP="001A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1A439F" w:rsidTr="001A439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1A439F" w:rsidTr="001A439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1A439F" w:rsidTr="001A439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1A439F" w:rsidTr="001A439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1A439F" w:rsidTr="001A439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</w:tr>
      <w:tr w:rsidR="001A439F" w:rsidTr="001A439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439F" w:rsidRDefault="001A4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 w:rsidP="001A43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Услуге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израде Извештаја о остваривању регионалних просторних планова на подручју Региона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Шумадије и Западне </w:t>
            </w:r>
            <w:r>
              <w:rPr>
                <w:rFonts w:ascii="Times New Roman" w:hAnsi="Times New Roman" w:cs="Times New Roman"/>
                <w:lang w:val="sr-Cyrl-RS"/>
              </w:rPr>
              <w:t>Србије за 2016. годину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Назив и ознака из општег речника набавки: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просторног планирања – 71410000</w:t>
            </w:r>
          </w:p>
        </w:tc>
      </w:tr>
      <w:tr w:rsidR="001A439F" w:rsidTr="001A439F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A439F" w:rsidRDefault="001A439F" w:rsidP="0049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="00491B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обрачунатог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ПДВ-а,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односно</w:t>
            </w:r>
            <w:r w:rsidR="00491B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91B62" w:rsidRPr="00491B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6.576.000,00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динара, са обрачунатим  ПДВ-ом</w:t>
            </w:r>
          </w:p>
        </w:tc>
      </w:tr>
      <w:tr w:rsidR="001A439F" w:rsidTr="001A439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најнижа понуђена цена</w:t>
            </w:r>
          </w:p>
        </w:tc>
      </w:tr>
      <w:tr w:rsidR="001A439F" w:rsidTr="001A439F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</w:tr>
      <w:tr w:rsidR="001A439F" w:rsidTr="001A439F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439F" w:rsidRDefault="001A4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1A439F" w:rsidRDefault="001A4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</w:p>
          <w:p w:rsidR="001A439F" w:rsidRDefault="001A4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439F" w:rsidRDefault="001A439F">
            <w:pPr>
              <w:pStyle w:val="Default"/>
              <w:ind w:firstLine="720"/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b/>
                <w:lang w:val="sr-Cyrl-RS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5.</w:t>
            </w:r>
            <w:r w:rsidR="00491B62">
              <w:rPr>
                <w:rFonts w:eastAsia="TimesNewRomanPSMT"/>
                <w:bCs/>
                <w:lang w:val="ru-RU"/>
              </w:rPr>
              <w:t>48</w:t>
            </w:r>
            <w:r>
              <w:rPr>
                <w:rFonts w:eastAsia="TimesNewRomanPSMT"/>
                <w:bCs/>
                <w:lang w:val="ru-RU"/>
              </w:rPr>
              <w:t>0.000,00 динара без обрачунатог ПДВ-а,</w:t>
            </w:r>
          </w:p>
          <w:p w:rsidR="001A439F" w:rsidRDefault="00491B62">
            <w:pPr>
              <w:pStyle w:val="Default"/>
              <w:ind w:firstLine="720"/>
              <w:jc w:val="center"/>
              <w:rPr>
                <w:lang w:val="sr-Cyrl-CS"/>
              </w:rPr>
            </w:pPr>
            <w:r>
              <w:rPr>
                <w:rFonts w:eastAsia="MS Mincho"/>
                <w:lang w:val="sr-Cyrl-RS"/>
              </w:rPr>
              <w:t>6.576</w:t>
            </w:r>
            <w:r w:rsidR="001A439F">
              <w:rPr>
                <w:rFonts w:eastAsia="MS Mincho"/>
                <w:lang w:val="sr-Cyrl-RS"/>
              </w:rPr>
              <w:t>.000,00 динара са обрачунатим ПДВ-ом</w:t>
            </w:r>
          </w:p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439F" w:rsidTr="001A439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439F" w:rsidRDefault="001A439F">
            <w:pPr>
              <w:pStyle w:val="Default"/>
              <w:ind w:firstLine="720"/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5.</w:t>
            </w:r>
            <w:r w:rsidR="00491B62">
              <w:rPr>
                <w:rFonts w:eastAsia="TimesNewRomanPSMT"/>
                <w:bCs/>
                <w:lang w:val="ru-RU"/>
              </w:rPr>
              <w:t>48</w:t>
            </w:r>
            <w:r>
              <w:rPr>
                <w:rFonts w:eastAsia="TimesNewRomanPSMT"/>
                <w:bCs/>
                <w:lang w:val="ru-RU"/>
              </w:rPr>
              <w:t>0.000,00 динара без обрачунатог ПДВ-а,</w:t>
            </w:r>
          </w:p>
          <w:p w:rsidR="001A439F" w:rsidRDefault="00491B62">
            <w:pPr>
              <w:pStyle w:val="Default"/>
              <w:ind w:firstLine="720"/>
              <w:jc w:val="center"/>
              <w:rPr>
                <w:lang w:val="sr-Cyrl-CS"/>
              </w:rPr>
            </w:pPr>
            <w:r>
              <w:rPr>
                <w:rFonts w:eastAsia="MS Mincho"/>
                <w:lang w:val="sr-Cyrl-RS"/>
              </w:rPr>
              <w:t>6.576</w:t>
            </w:r>
            <w:r w:rsidR="001A439F">
              <w:rPr>
                <w:rFonts w:eastAsia="MS Mincho"/>
                <w:lang w:val="sr-Cyrl-RS"/>
              </w:rPr>
              <w:t>.000,00 динара са обрачунатим ПДВ-ом</w:t>
            </w:r>
          </w:p>
          <w:p w:rsidR="001A439F" w:rsidRDefault="001A439F">
            <w:pPr>
              <w:pStyle w:val="Default"/>
              <w:ind w:firstLine="720"/>
              <w:rPr>
                <w:lang w:val="sr-Latn-RS"/>
              </w:rPr>
            </w:pPr>
          </w:p>
        </w:tc>
      </w:tr>
      <w:tr w:rsidR="001A439F" w:rsidTr="001A439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 додели уговора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26.04.2017. године</w:t>
            </w:r>
          </w:p>
        </w:tc>
      </w:tr>
      <w:tr w:rsidR="001A439F" w:rsidTr="001A439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12.05.2017. године</w:t>
            </w:r>
          </w:p>
        </w:tc>
      </w:tr>
      <w:tr w:rsidR="001A439F" w:rsidTr="001A439F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Група понуђача:</w:t>
            </w:r>
          </w:p>
          <w:p w:rsidR="00453EBE" w:rsidRPr="004F7298" w:rsidRDefault="00453EBE" w:rsidP="00453EBE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72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Институт</w:t>
            </w:r>
            <w:bookmarkStart w:id="0" w:name="_GoBack"/>
            <w:bookmarkEnd w:id="0"/>
            <w:r w:rsidRPr="004F72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за архитектуру и урбанизам Србије - Носилац посла,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ул. </w:t>
            </w:r>
            <w:r w:rsidRPr="004F72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Булевар краља Александра бр. 73/II, Београд; ЈП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Pr="004F72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рбанизам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Крагујевац, ул. Краља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23, Крагујевац</w:t>
            </w:r>
            <w:r w:rsidRPr="004F72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F72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Југословенски институт за урбанизам и становањe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Pr="004F72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ЈУГИНУС, Андрићев венац 2, Београд; Географски факултет Универзитета у Београду, Студентски трг 3/III, Београд.</w:t>
            </w:r>
          </w:p>
          <w:p w:rsidR="001A439F" w:rsidRDefault="001A439F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A439F" w:rsidTr="001A439F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439F" w:rsidRDefault="001A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(дванест) месеци</w:t>
            </w:r>
          </w:p>
        </w:tc>
      </w:tr>
    </w:tbl>
    <w:p w:rsidR="001A439F" w:rsidRDefault="001A439F" w:rsidP="001A439F"/>
    <w:p w:rsidR="00A00E10" w:rsidRDefault="00A00E10"/>
    <w:sectPr w:rsidR="00A0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00"/>
    <w:rsid w:val="001A439F"/>
    <w:rsid w:val="00453EBE"/>
    <w:rsid w:val="00491B62"/>
    <w:rsid w:val="006D2000"/>
    <w:rsid w:val="00A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9F"/>
    <w:pPr>
      <w:spacing w:after="160" w:line="254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A439F"/>
    <w:rPr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A439F"/>
    <w:pPr>
      <w:spacing w:after="0" w:line="240" w:lineRule="auto"/>
      <w:ind w:left="720"/>
      <w:jc w:val="both"/>
    </w:pPr>
    <w:rPr>
      <w:rFonts w:asciiTheme="minorHAnsi" w:eastAsiaTheme="minorHAnsi" w:hAnsiTheme="minorHAnsi" w:cstheme="minorBidi"/>
      <w:color w:val="auto"/>
      <w:lang w:val="x-none" w:eastAsia="x-none"/>
    </w:rPr>
  </w:style>
  <w:style w:type="paragraph" w:customStyle="1" w:styleId="Default">
    <w:name w:val="Default"/>
    <w:rsid w:val="001A4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customStyle="1" w:styleId="TableGrid">
    <w:name w:val="TableGrid"/>
    <w:rsid w:val="001A43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9F"/>
    <w:pPr>
      <w:spacing w:after="160" w:line="254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A439F"/>
    <w:rPr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A439F"/>
    <w:pPr>
      <w:spacing w:after="0" w:line="240" w:lineRule="auto"/>
      <w:ind w:left="720"/>
      <w:jc w:val="both"/>
    </w:pPr>
    <w:rPr>
      <w:rFonts w:asciiTheme="minorHAnsi" w:eastAsiaTheme="minorHAnsi" w:hAnsiTheme="minorHAnsi" w:cstheme="minorBidi"/>
      <w:color w:val="auto"/>
      <w:lang w:val="x-none" w:eastAsia="x-none"/>
    </w:rPr>
  </w:style>
  <w:style w:type="paragraph" w:customStyle="1" w:styleId="Default">
    <w:name w:val="Default"/>
    <w:rsid w:val="001A4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customStyle="1" w:styleId="TableGrid">
    <w:name w:val="TableGrid"/>
    <w:rsid w:val="001A43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2017-05-17T06:18:00Z</dcterms:created>
  <dcterms:modified xsi:type="dcterms:W3CDTF">2017-05-17T06:23:00Z</dcterms:modified>
</cp:coreProperties>
</file>