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18" w:rsidRPr="00366AFF" w:rsidRDefault="00513B18" w:rsidP="00513B18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513B18" w:rsidRPr="00366AFF" w:rsidRDefault="00513B18" w:rsidP="00513B18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507" w:type="dxa"/>
        <w:tblInd w:w="-275" w:type="dxa"/>
        <w:tblLook w:val="04A0" w:firstRow="1" w:lastRow="0" w:firstColumn="1" w:lastColumn="0" w:noHBand="0" w:noVBand="1"/>
      </w:tblPr>
      <w:tblGrid>
        <w:gridCol w:w="3531"/>
        <w:gridCol w:w="5976"/>
      </w:tblGrid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976" w:type="dxa"/>
            <w:vAlign w:val="center"/>
          </w:tcPr>
          <w:p w:rsidR="00513B18" w:rsidRPr="00AB2382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AB2382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976" w:type="dxa"/>
            <w:vAlign w:val="center"/>
          </w:tcPr>
          <w:p w:rsidR="00513B18" w:rsidRPr="00AB2382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AB2382">
              <w:rPr>
                <w:rFonts w:ascii="Times New Roman" w:hAnsi="Times New Roman" w:cs="Times New Roman"/>
              </w:rPr>
              <w:t>Немањина 22-26, Београд</w:t>
            </w:r>
          </w:p>
        </w:tc>
      </w:tr>
      <w:tr w:rsidR="00513B18" w:rsidRPr="00E25486" w:rsidTr="00731BA9">
        <w:trPr>
          <w:trHeight w:val="50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976" w:type="dxa"/>
            <w:vAlign w:val="center"/>
          </w:tcPr>
          <w:p w:rsidR="00513B18" w:rsidRPr="00AB2382" w:rsidRDefault="00513B18" w:rsidP="00731BA9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AB2382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513B18" w:rsidRPr="00E25486" w:rsidTr="00731BA9">
        <w:trPr>
          <w:trHeight w:val="323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976" w:type="dxa"/>
            <w:vAlign w:val="center"/>
          </w:tcPr>
          <w:p w:rsidR="00513B18" w:rsidRPr="00AB2382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AB2382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513B18" w:rsidRPr="00E25486" w:rsidTr="00731BA9">
        <w:trPr>
          <w:trHeight w:val="34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976" w:type="dxa"/>
            <w:vAlign w:val="center"/>
          </w:tcPr>
          <w:p w:rsidR="00513B18" w:rsidRPr="00AB2382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AB2382">
              <w:rPr>
                <w:rFonts w:ascii="Times New Roman" w:hAnsi="Times New Roman" w:cs="Times New Roman"/>
              </w:rPr>
              <w:t>Отворени поступак</w:t>
            </w:r>
          </w:p>
        </w:tc>
      </w:tr>
      <w:tr w:rsidR="00513B18" w:rsidRPr="00E25486" w:rsidTr="00731BA9">
        <w:trPr>
          <w:trHeight w:val="957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976" w:type="dxa"/>
            <w:vAlign w:val="center"/>
          </w:tcPr>
          <w:p w:rsidR="00513B18" w:rsidRPr="00AB2382" w:rsidRDefault="00AB2382" w:rsidP="00513B1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AB23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Услуге стручног надзора над извођењем радова радова на изградњи аутопута Е-761 Београд – Сарајево и на реконструкцији државног пута IIа реда, број 203, Нови Пазар - Тутин за Партију 2 - Стручни надзор на реконструкцији државног пута IIа реда, број 203, Нови Пазар – Тутин, ЈН број: 17/2</w:t>
            </w:r>
            <w:bookmarkStart w:id="0" w:name="_GoBack"/>
            <w:bookmarkEnd w:id="0"/>
            <w:r w:rsidRPr="00AB23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020</w:t>
            </w:r>
            <w:r w:rsidRPr="00AB2382"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 xml:space="preserve"> </w:t>
            </w:r>
          </w:p>
        </w:tc>
      </w:tr>
      <w:tr w:rsidR="00513B18" w:rsidRPr="00E25486" w:rsidTr="00731BA9">
        <w:trPr>
          <w:trHeight w:val="480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976" w:type="dxa"/>
            <w:vAlign w:val="center"/>
          </w:tcPr>
          <w:p w:rsidR="00513B18" w:rsidRPr="00AB2382" w:rsidRDefault="00AB2382" w:rsidP="00513B18">
            <w:pPr>
              <w:pStyle w:val="NoSpacing"/>
              <w:rPr>
                <w:rFonts w:ascii="Times New Roman" w:hAnsi="Times New Roman" w:cs="Times New Roman"/>
              </w:rPr>
            </w:pPr>
            <w:r w:rsidRPr="00AB2382">
              <w:rPr>
                <w:rFonts w:ascii="Times New Roman" w:hAnsi="Times New Roman" w:cs="Times New Roman"/>
                <w:lang w:val="en-GB"/>
              </w:rPr>
              <w:t>41.912.000,00 динара без ПДВ-а, односно 50.294.400,00 динара са ПДВ-ом</w:t>
            </w:r>
          </w:p>
        </w:tc>
      </w:tr>
      <w:tr w:rsidR="00513B18" w:rsidRPr="00E25486" w:rsidTr="00731BA9">
        <w:trPr>
          <w:trHeight w:val="601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976" w:type="dxa"/>
            <w:vAlign w:val="center"/>
          </w:tcPr>
          <w:p w:rsidR="00513B18" w:rsidRPr="00AB2382" w:rsidRDefault="00513B18" w:rsidP="00731BA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B2382"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0 (</w:t>
            </w:r>
            <w:r w:rsidRPr="00AB23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нула)</w:t>
            </w:r>
          </w:p>
        </w:tc>
      </w:tr>
      <w:tr w:rsidR="00513B18" w:rsidRPr="00E25486" w:rsidTr="00731BA9">
        <w:trPr>
          <w:trHeight w:val="411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976" w:type="dxa"/>
            <w:vAlign w:val="center"/>
          </w:tcPr>
          <w:p w:rsidR="00513B18" w:rsidRPr="00AB2382" w:rsidRDefault="00513B18" w:rsidP="00731BA9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</w:pPr>
            <w:r w:rsidRPr="00AB23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није пристигла ни једна понуда до истека рока за подношење понуда</w:t>
            </w:r>
          </w:p>
        </w:tc>
      </w:tr>
      <w:tr w:rsidR="00513B18" w:rsidRPr="00E25486" w:rsidTr="00731BA9">
        <w:trPr>
          <w:trHeight w:val="714"/>
        </w:trPr>
        <w:tc>
          <w:tcPr>
            <w:tcW w:w="3531" w:type="dxa"/>
            <w:vAlign w:val="center"/>
          </w:tcPr>
          <w:p w:rsidR="00513B18" w:rsidRPr="00E25486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976" w:type="dxa"/>
            <w:vAlign w:val="center"/>
          </w:tcPr>
          <w:p w:rsidR="00513B18" w:rsidRPr="00AB2382" w:rsidRDefault="00513B18" w:rsidP="00731BA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AB2382">
              <w:rPr>
                <w:rFonts w:ascii="Times New Roman" w:eastAsia="Times New Roman" w:hAnsi="Times New Roman" w:cs="Times New Roman"/>
              </w:rPr>
              <w:t>Када се стекну законски услови за покретање поступка</w:t>
            </w:r>
          </w:p>
        </w:tc>
      </w:tr>
    </w:tbl>
    <w:p w:rsidR="00A958A2" w:rsidRDefault="00A958A2"/>
    <w:sectPr w:rsidR="00A9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1"/>
    <w:rsid w:val="004311C1"/>
    <w:rsid w:val="00513B18"/>
    <w:rsid w:val="00A958A2"/>
    <w:rsid w:val="00AB2382"/>
    <w:rsid w:val="00D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5623"/>
  <w15:chartTrackingRefBased/>
  <w15:docId w15:val="{6C2B4C01-0ECB-4A29-B962-94401EC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B18"/>
    <w:rPr>
      <w:rFonts w:ascii="Calibri" w:eastAsia="Calibri" w:hAnsi="Calibri" w:cs="Calibri"/>
      <w:color w:val="00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B18"/>
    <w:pPr>
      <w:spacing w:after="0" w:line="240" w:lineRule="auto"/>
    </w:pPr>
    <w:rPr>
      <w:rFonts w:eastAsiaTheme="minorEastAsia"/>
      <w:lang w:val="sr-Cyrl-CS" w:eastAsia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3B18"/>
    <w:pPr>
      <w:spacing w:after="0" w:line="240" w:lineRule="auto"/>
    </w:pPr>
    <w:rPr>
      <w:rFonts w:ascii="Calibri" w:eastAsia="Calibri" w:hAnsi="Calibri" w:cs="Calibri"/>
      <w:color w:val="00000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Zivanovic</dc:creator>
  <cp:keywords/>
  <dc:description/>
  <cp:lastModifiedBy>Milica Milosavljević</cp:lastModifiedBy>
  <cp:revision>2</cp:revision>
  <dcterms:created xsi:type="dcterms:W3CDTF">2020-08-03T09:57:00Z</dcterms:created>
  <dcterms:modified xsi:type="dcterms:W3CDTF">2020-08-03T09:57:00Z</dcterms:modified>
</cp:coreProperties>
</file>