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D06C4" w14:textId="77777777" w:rsidR="00F94117" w:rsidRPr="00B70997" w:rsidRDefault="00F94117" w:rsidP="00B70997">
      <w:pPr>
        <w:tabs>
          <w:tab w:val="clear" w:pos="1080"/>
          <w:tab w:val="left" w:pos="1134"/>
        </w:tabs>
        <w:spacing w:after="0"/>
        <w:ind w:firstLine="0"/>
        <w:rPr>
          <w:rFonts w:ascii="Times New Roman" w:eastAsia="Batang" w:hAnsi="Times New Roman" w:cs="Times New Roman"/>
          <w:sz w:val="24"/>
          <w:szCs w:val="24"/>
          <w:lang w:val="sr-Cyrl-RS" w:eastAsia="ko-KR"/>
        </w:rPr>
      </w:pPr>
    </w:p>
    <w:p w14:paraId="2E943B71" w14:textId="3FB50210" w:rsidR="00F94117" w:rsidRPr="00972551" w:rsidRDefault="00F94117" w:rsidP="0042417E">
      <w:pPr>
        <w:tabs>
          <w:tab w:val="clear" w:pos="1080"/>
        </w:tabs>
        <w:spacing w:after="0"/>
        <w:ind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ПРЕДЛОГ </w:t>
      </w:r>
      <w:r w:rsidR="00BF3AFF" w:rsidRPr="00972551">
        <w:rPr>
          <w:rFonts w:ascii="Times New Roman" w:eastAsia="Batang" w:hAnsi="Times New Roman" w:cs="Times New Roman"/>
          <w:sz w:val="24"/>
          <w:szCs w:val="24"/>
          <w:lang w:eastAsia="ko-KR"/>
        </w:rPr>
        <w:t>ЗАКОН</w:t>
      </w:r>
      <w:r w:rsidRPr="00972551">
        <w:rPr>
          <w:rFonts w:ascii="Times New Roman" w:eastAsia="Batang" w:hAnsi="Times New Roman" w:cs="Times New Roman"/>
          <w:sz w:val="24"/>
          <w:szCs w:val="24"/>
          <w:lang w:eastAsia="ko-KR"/>
        </w:rPr>
        <w:t>А</w:t>
      </w:r>
      <w:r w:rsidR="00BF3AFF" w:rsidRPr="00972551">
        <w:rPr>
          <w:rFonts w:ascii="Times New Roman" w:eastAsia="Batang" w:hAnsi="Times New Roman" w:cs="Times New Roman"/>
          <w:sz w:val="24"/>
          <w:szCs w:val="24"/>
          <w:lang w:eastAsia="ko-KR"/>
        </w:rPr>
        <w:t xml:space="preserve"> </w:t>
      </w:r>
    </w:p>
    <w:p w14:paraId="74DF84B9" w14:textId="0A4A6967" w:rsidR="00153135" w:rsidRPr="00B70997" w:rsidRDefault="00B70997" w:rsidP="00B70997">
      <w:pPr>
        <w:tabs>
          <w:tab w:val="clear" w:pos="1080"/>
        </w:tabs>
        <w:spacing w:after="0"/>
        <w:ind w:firstLine="0"/>
        <w:jc w:val="center"/>
        <w:rPr>
          <w:rFonts w:ascii="Times New Roman" w:eastAsia="Batang" w:hAnsi="Times New Roman" w:cs="Times New Roman"/>
          <w:sz w:val="24"/>
          <w:szCs w:val="24"/>
          <w:lang w:val="sr-Cyrl-RS" w:eastAsia="ko-KR"/>
        </w:rPr>
      </w:pPr>
      <w:r>
        <w:rPr>
          <w:rFonts w:ascii="Times New Roman" w:eastAsia="Batang" w:hAnsi="Times New Roman" w:cs="Times New Roman"/>
          <w:sz w:val="24"/>
          <w:szCs w:val="24"/>
          <w:lang w:eastAsia="ko-KR"/>
        </w:rPr>
        <w:t>О ГРАЂЕВИНСКИМ ПРОИЗВОДИМА</w:t>
      </w:r>
    </w:p>
    <w:p w14:paraId="52F62FA4" w14:textId="77777777" w:rsidR="00F94117" w:rsidRPr="00972551" w:rsidRDefault="00F94117" w:rsidP="0042417E">
      <w:pPr>
        <w:tabs>
          <w:tab w:val="clear" w:pos="1080"/>
        </w:tabs>
        <w:spacing w:after="0"/>
        <w:ind w:firstLine="0"/>
        <w:jc w:val="left"/>
        <w:rPr>
          <w:rFonts w:ascii="Times New Roman" w:eastAsia="Batang" w:hAnsi="Times New Roman" w:cs="Times New Roman"/>
          <w:sz w:val="24"/>
          <w:szCs w:val="24"/>
          <w:u w:val="single"/>
          <w:lang w:eastAsia="ko-KR"/>
        </w:rPr>
      </w:pPr>
    </w:p>
    <w:p w14:paraId="3DF3B13B" w14:textId="77777777" w:rsidR="00BF3AFF" w:rsidRPr="00972551" w:rsidRDefault="00BF3AFF" w:rsidP="0042417E">
      <w:pPr>
        <w:tabs>
          <w:tab w:val="left" w:pos="708"/>
        </w:tabs>
        <w:spacing w:after="0"/>
        <w:ind w:right="-23" w:firstLine="0"/>
        <w:jc w:val="center"/>
        <w:outlineLvl w:val="0"/>
        <w:rPr>
          <w:rFonts w:ascii="Times New Roman" w:eastAsia="Batang" w:hAnsi="Times New Roman" w:cs="Times New Roman"/>
          <w:bCs/>
          <w:sz w:val="24"/>
          <w:szCs w:val="24"/>
          <w:lang w:eastAsia="ko-KR"/>
        </w:rPr>
      </w:pPr>
      <w:bookmarkStart w:id="0" w:name="_Toc449082228"/>
      <w:bookmarkStart w:id="1" w:name="_Toc446658457"/>
      <w:r w:rsidRPr="00972551">
        <w:rPr>
          <w:rFonts w:ascii="Times New Roman" w:eastAsia="Batang" w:hAnsi="Times New Roman" w:cs="Times New Roman"/>
          <w:bCs/>
          <w:sz w:val="24"/>
          <w:szCs w:val="24"/>
          <w:lang w:eastAsia="ko-KR"/>
        </w:rPr>
        <w:t>I</w:t>
      </w:r>
      <w:r w:rsidR="00DD4B02" w:rsidRPr="00972551">
        <w:rPr>
          <w:rFonts w:ascii="Times New Roman" w:eastAsia="Batang" w:hAnsi="Times New Roman" w:cs="Times New Roman"/>
          <w:bCs/>
          <w:sz w:val="24"/>
          <w:szCs w:val="24"/>
          <w:lang w:eastAsia="ko-KR"/>
        </w:rPr>
        <w:t>.</w:t>
      </w:r>
      <w:r w:rsidR="00C479C4" w:rsidRPr="00972551">
        <w:rPr>
          <w:rFonts w:ascii="Times New Roman" w:eastAsia="Batang" w:hAnsi="Times New Roman" w:cs="Times New Roman"/>
          <w:bCs/>
          <w:sz w:val="24"/>
          <w:szCs w:val="24"/>
          <w:lang w:eastAsia="ko-KR"/>
        </w:rPr>
        <w:t xml:space="preserve"> УВОДНЕ</w:t>
      </w:r>
      <w:r w:rsidRPr="00972551">
        <w:rPr>
          <w:rFonts w:ascii="Times New Roman" w:eastAsia="Batang" w:hAnsi="Times New Roman" w:cs="Times New Roman"/>
          <w:bCs/>
          <w:sz w:val="24"/>
          <w:szCs w:val="24"/>
          <w:lang w:eastAsia="ko-KR"/>
        </w:rPr>
        <w:t xml:space="preserve"> ОДРЕДБЕ</w:t>
      </w:r>
      <w:bookmarkEnd w:id="0"/>
    </w:p>
    <w:p w14:paraId="48E3005F" w14:textId="77777777" w:rsidR="00153135" w:rsidRPr="00972551" w:rsidRDefault="00153135" w:rsidP="0042417E">
      <w:pPr>
        <w:tabs>
          <w:tab w:val="left" w:pos="708"/>
        </w:tabs>
        <w:spacing w:after="0"/>
        <w:ind w:right="-23" w:firstLine="0"/>
        <w:jc w:val="center"/>
        <w:outlineLvl w:val="0"/>
        <w:rPr>
          <w:rFonts w:ascii="Times New Roman" w:eastAsia="Batang" w:hAnsi="Times New Roman" w:cs="Times New Roman"/>
          <w:bCs/>
          <w:sz w:val="24"/>
          <w:szCs w:val="24"/>
          <w:lang w:eastAsia="ko-KR"/>
        </w:rPr>
      </w:pPr>
    </w:p>
    <w:p w14:paraId="4792117B" w14:textId="72D7EB78" w:rsidR="00BF3AFF" w:rsidRPr="00972551" w:rsidRDefault="00BF3AFF" w:rsidP="0042417E">
      <w:pPr>
        <w:tabs>
          <w:tab w:val="left" w:pos="708"/>
        </w:tabs>
        <w:spacing w:after="0"/>
        <w:ind w:right="-23" w:firstLine="0"/>
        <w:jc w:val="center"/>
        <w:outlineLvl w:val="2"/>
        <w:rPr>
          <w:rFonts w:ascii="Times New Roman" w:eastAsia="Batang" w:hAnsi="Times New Roman" w:cs="Times New Roman"/>
          <w:bCs/>
          <w:sz w:val="24"/>
          <w:szCs w:val="24"/>
          <w:lang w:eastAsia="ko-KR"/>
        </w:rPr>
      </w:pPr>
      <w:bookmarkStart w:id="2" w:name="_Toc449082229"/>
      <w:r w:rsidRPr="00972551">
        <w:rPr>
          <w:rFonts w:ascii="Times New Roman" w:eastAsia="Batang" w:hAnsi="Times New Roman" w:cs="Times New Roman"/>
          <w:bCs/>
          <w:sz w:val="24"/>
          <w:szCs w:val="24"/>
          <w:lang w:eastAsia="ko-KR"/>
        </w:rPr>
        <w:t>Предмет</w:t>
      </w:r>
      <w:bookmarkEnd w:id="2"/>
      <w:r w:rsidR="001A2C95" w:rsidRPr="00972551">
        <w:rPr>
          <w:rFonts w:ascii="Times New Roman" w:eastAsia="Batang" w:hAnsi="Times New Roman" w:cs="Times New Roman"/>
          <w:bCs/>
          <w:sz w:val="24"/>
          <w:szCs w:val="24"/>
          <w:lang w:eastAsia="ko-KR"/>
        </w:rPr>
        <w:t xml:space="preserve"> закона</w:t>
      </w:r>
    </w:p>
    <w:p w14:paraId="1E2B8604" w14:textId="77777777" w:rsidR="00F94117" w:rsidRPr="00972551" w:rsidRDefault="00F94117" w:rsidP="0042417E">
      <w:pPr>
        <w:tabs>
          <w:tab w:val="left" w:pos="708"/>
        </w:tabs>
        <w:spacing w:after="0"/>
        <w:ind w:right="-23" w:firstLine="0"/>
        <w:jc w:val="center"/>
        <w:outlineLvl w:val="2"/>
        <w:rPr>
          <w:rFonts w:ascii="Times New Roman" w:eastAsia="Batang" w:hAnsi="Times New Roman" w:cs="Times New Roman"/>
          <w:iCs/>
          <w:sz w:val="24"/>
          <w:szCs w:val="24"/>
          <w:lang w:eastAsia="ko-KR"/>
        </w:rPr>
      </w:pPr>
    </w:p>
    <w:p w14:paraId="49B574C6" w14:textId="77777777" w:rsidR="00BF3AFF" w:rsidRPr="00972551" w:rsidRDefault="00BF3AFF" w:rsidP="0042417E">
      <w:pPr>
        <w:tabs>
          <w:tab w:val="left" w:pos="708"/>
        </w:tabs>
        <w:spacing w:after="0"/>
        <w:ind w:right="-23" w:firstLine="0"/>
        <w:jc w:val="center"/>
        <w:outlineLvl w:val="3"/>
        <w:rPr>
          <w:rFonts w:ascii="Times New Roman" w:eastAsia="Batang" w:hAnsi="Times New Roman" w:cs="Times New Roman"/>
          <w:iCs/>
          <w:sz w:val="24"/>
          <w:szCs w:val="24"/>
          <w:lang w:eastAsia="ko-KR"/>
        </w:rPr>
      </w:pPr>
      <w:bookmarkStart w:id="3" w:name="_Toc449082230"/>
      <w:bookmarkStart w:id="4" w:name="_Toc446658459"/>
      <w:bookmarkEnd w:id="1"/>
      <w:r w:rsidRPr="00972551">
        <w:rPr>
          <w:rFonts w:ascii="Times New Roman" w:eastAsia="Batang" w:hAnsi="Times New Roman" w:cs="Times New Roman"/>
          <w:iCs/>
          <w:sz w:val="24"/>
          <w:szCs w:val="24"/>
          <w:lang w:eastAsia="ko-KR"/>
        </w:rPr>
        <w:t>Члан 1</w:t>
      </w:r>
      <w:bookmarkEnd w:id="3"/>
      <w:r w:rsidRPr="00972551">
        <w:rPr>
          <w:rFonts w:ascii="Times New Roman" w:eastAsia="Batang" w:hAnsi="Times New Roman" w:cs="Times New Roman"/>
          <w:iCs/>
          <w:sz w:val="24"/>
          <w:szCs w:val="24"/>
          <w:lang w:eastAsia="ko-KR"/>
        </w:rPr>
        <w:t>.</w:t>
      </w:r>
    </w:p>
    <w:p w14:paraId="514DA8A5" w14:textId="5EE829FD" w:rsidR="00724052" w:rsidRPr="00972551" w:rsidRDefault="003145FE" w:rsidP="00F94117">
      <w:pPr>
        <w:shd w:val="clear" w:color="auto" w:fill="FFFFFF"/>
        <w:tabs>
          <w:tab w:val="left" w:pos="708"/>
        </w:tabs>
        <w:spacing w:after="0"/>
        <w:ind w:right="-23" w:firstLine="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ab/>
      </w:r>
      <w:r w:rsidR="00BF3AFF" w:rsidRPr="00972551">
        <w:rPr>
          <w:rFonts w:ascii="Times New Roman" w:eastAsia="Batang" w:hAnsi="Times New Roman" w:cs="Times New Roman"/>
          <w:sz w:val="24"/>
          <w:szCs w:val="24"/>
          <w:lang w:eastAsia="ko-KR"/>
        </w:rPr>
        <w:t xml:space="preserve">Овим законом </w:t>
      </w:r>
      <w:r w:rsidR="00C479C4" w:rsidRPr="00972551">
        <w:rPr>
          <w:rFonts w:ascii="Times New Roman" w:eastAsia="Batang" w:hAnsi="Times New Roman" w:cs="Times New Roman"/>
          <w:sz w:val="24"/>
          <w:szCs w:val="24"/>
          <w:lang w:eastAsia="ko-KR"/>
        </w:rPr>
        <w:t xml:space="preserve">уређују се </w:t>
      </w:r>
      <w:r w:rsidR="000C2AA6" w:rsidRPr="00972551">
        <w:rPr>
          <w:rFonts w:ascii="Times New Roman" w:hAnsi="Times New Roman" w:cs="Times New Roman"/>
          <w:sz w:val="24"/>
          <w:szCs w:val="24"/>
        </w:rPr>
        <w:t xml:space="preserve">услови за стављање на тржиште и чињење доступним на тржишту грађевинских производа, </w:t>
      </w:r>
      <w:r w:rsidR="00724052" w:rsidRPr="00972551">
        <w:rPr>
          <w:rFonts w:ascii="Times New Roman" w:hAnsi="Times New Roman" w:cs="Times New Roman"/>
          <w:sz w:val="24"/>
          <w:szCs w:val="24"/>
        </w:rPr>
        <w:t>сачињавање декларације о перформансама и стављање знака усаглашености</w:t>
      </w:r>
      <w:r w:rsidR="00330056" w:rsidRPr="00972551">
        <w:rPr>
          <w:rFonts w:ascii="Times New Roman" w:hAnsi="Times New Roman" w:cs="Times New Roman"/>
          <w:sz w:val="24"/>
          <w:szCs w:val="24"/>
        </w:rPr>
        <w:t xml:space="preserve"> на грађевинске производе</w:t>
      </w:r>
      <w:r w:rsidR="00724052" w:rsidRPr="00972551">
        <w:rPr>
          <w:rFonts w:ascii="Times New Roman" w:eastAsia="Batang" w:hAnsi="Times New Roman" w:cs="Times New Roman"/>
          <w:sz w:val="24"/>
          <w:szCs w:val="24"/>
          <w:lang w:eastAsia="ko-KR"/>
        </w:rPr>
        <w:t>, обавезе привредних субјеката, техничк</w:t>
      </w:r>
      <w:r w:rsidR="00C87179" w:rsidRPr="00972551">
        <w:rPr>
          <w:rFonts w:ascii="Times New Roman" w:eastAsia="Batang" w:hAnsi="Times New Roman" w:cs="Times New Roman"/>
          <w:sz w:val="24"/>
          <w:szCs w:val="24"/>
          <w:lang w:eastAsia="ko-KR"/>
        </w:rPr>
        <w:t>и</w:t>
      </w:r>
      <w:r w:rsidR="00724052" w:rsidRPr="00972551">
        <w:rPr>
          <w:rFonts w:ascii="Times New Roman" w:eastAsia="Batang" w:hAnsi="Times New Roman" w:cs="Times New Roman"/>
          <w:sz w:val="24"/>
          <w:szCs w:val="24"/>
          <w:lang w:eastAsia="ko-KR"/>
        </w:rPr>
        <w:t xml:space="preserve"> пропис</w:t>
      </w:r>
      <w:r w:rsidR="00C87179" w:rsidRPr="00972551">
        <w:rPr>
          <w:rFonts w:ascii="Times New Roman" w:eastAsia="Batang" w:hAnsi="Times New Roman" w:cs="Times New Roman"/>
          <w:sz w:val="24"/>
          <w:szCs w:val="24"/>
          <w:lang w:eastAsia="ko-KR"/>
        </w:rPr>
        <w:t>и</w:t>
      </w:r>
      <w:r w:rsidR="00724052" w:rsidRPr="00972551">
        <w:rPr>
          <w:rFonts w:ascii="Times New Roman" w:eastAsia="Batang" w:hAnsi="Times New Roman" w:cs="Times New Roman"/>
          <w:sz w:val="24"/>
          <w:szCs w:val="24"/>
          <w:lang w:eastAsia="ko-KR"/>
        </w:rPr>
        <w:t xml:space="preserve"> за грађевинске производе и српске техничке спецификације, поједностављен</w:t>
      </w:r>
      <w:r w:rsidR="00C87179" w:rsidRPr="00972551">
        <w:rPr>
          <w:rFonts w:ascii="Times New Roman" w:eastAsia="Batang" w:hAnsi="Times New Roman" w:cs="Times New Roman"/>
          <w:sz w:val="24"/>
          <w:szCs w:val="24"/>
          <w:lang w:eastAsia="ko-KR"/>
        </w:rPr>
        <w:t>и</w:t>
      </w:r>
      <w:r w:rsidR="00724052" w:rsidRPr="00972551">
        <w:rPr>
          <w:rFonts w:ascii="Times New Roman" w:eastAsia="Batang" w:hAnsi="Times New Roman" w:cs="Times New Roman"/>
          <w:sz w:val="24"/>
          <w:szCs w:val="24"/>
          <w:lang w:eastAsia="ko-KR"/>
        </w:rPr>
        <w:t xml:space="preserve"> поступ</w:t>
      </w:r>
      <w:r w:rsidR="00C87179" w:rsidRPr="00972551">
        <w:rPr>
          <w:rFonts w:ascii="Times New Roman" w:eastAsia="Batang" w:hAnsi="Times New Roman" w:cs="Times New Roman"/>
          <w:sz w:val="24"/>
          <w:szCs w:val="24"/>
          <w:lang w:eastAsia="ko-KR"/>
        </w:rPr>
        <w:t>ци</w:t>
      </w:r>
      <w:r w:rsidR="00724052" w:rsidRPr="00972551">
        <w:rPr>
          <w:rFonts w:ascii="Times New Roman" w:eastAsia="Batang" w:hAnsi="Times New Roman" w:cs="Times New Roman"/>
          <w:sz w:val="24"/>
          <w:szCs w:val="24"/>
          <w:lang w:eastAsia="ko-KR"/>
        </w:rPr>
        <w:t xml:space="preserve">, тела за техничко оцењивање, тела за оцењивање и верификацију сталности перформанси грађевинских производа, </w:t>
      </w:r>
      <w:r w:rsidR="00724052" w:rsidRPr="00972551">
        <w:rPr>
          <w:rFonts w:ascii="Times New Roman" w:hAnsi="Times New Roman" w:cs="Times New Roman"/>
          <w:sz w:val="24"/>
          <w:szCs w:val="24"/>
          <w:lang w:eastAsia="sr-Cyrl-CS"/>
        </w:rPr>
        <w:t>важење докумената о спроведеном оцењивању и верификацији сталности перформанси грађевинских производа и знакова усагл</w:t>
      </w:r>
      <w:r w:rsidR="00330056" w:rsidRPr="00972551">
        <w:rPr>
          <w:rFonts w:ascii="Times New Roman" w:hAnsi="Times New Roman" w:cs="Times New Roman"/>
          <w:sz w:val="24"/>
          <w:szCs w:val="24"/>
          <w:lang w:eastAsia="sr-Cyrl-CS"/>
        </w:rPr>
        <w:t>ашености издатих у иностранству</w:t>
      </w:r>
      <w:r w:rsidR="00724052" w:rsidRPr="00972551">
        <w:rPr>
          <w:rFonts w:ascii="Times New Roman" w:hAnsi="Times New Roman" w:cs="Times New Roman"/>
          <w:sz w:val="24"/>
          <w:szCs w:val="24"/>
          <w:lang w:eastAsia="sr-Cyrl-CS"/>
        </w:rPr>
        <w:t xml:space="preserve"> </w:t>
      </w:r>
      <w:r w:rsidR="00724052" w:rsidRPr="00972551">
        <w:rPr>
          <w:rFonts w:ascii="Times New Roman" w:eastAsia="Batang" w:hAnsi="Times New Roman" w:cs="Times New Roman"/>
          <w:sz w:val="24"/>
          <w:szCs w:val="24"/>
          <w:lang w:eastAsia="ko-KR"/>
        </w:rPr>
        <w:t xml:space="preserve">и друга питања од значаја за област грађевинских производа.  </w:t>
      </w:r>
    </w:p>
    <w:p w14:paraId="2B4B9E2E" w14:textId="77777777" w:rsidR="00BF3AFF" w:rsidRPr="00972551" w:rsidRDefault="00BF3AFF" w:rsidP="00F94117">
      <w:pPr>
        <w:shd w:val="clear" w:color="auto" w:fill="FFFFFF"/>
        <w:tabs>
          <w:tab w:val="left" w:pos="708"/>
        </w:tabs>
        <w:spacing w:after="0"/>
        <w:ind w:right="-23" w:firstLine="0"/>
        <w:rPr>
          <w:rFonts w:ascii="Times New Roman" w:eastAsia="Batang" w:hAnsi="Times New Roman" w:cs="Times New Roman"/>
          <w:sz w:val="24"/>
          <w:szCs w:val="24"/>
          <w:lang w:eastAsia="ko-KR"/>
        </w:rPr>
      </w:pPr>
    </w:p>
    <w:p w14:paraId="0F001531" w14:textId="5DB1B2D2" w:rsidR="00BF3AFF" w:rsidRPr="00972551" w:rsidRDefault="00BF3AFF" w:rsidP="00453FAA">
      <w:pPr>
        <w:keepNext/>
        <w:tabs>
          <w:tab w:val="clear" w:pos="1080"/>
        </w:tabs>
        <w:spacing w:after="0"/>
        <w:ind w:right="-23" w:firstLine="0"/>
        <w:jc w:val="center"/>
        <w:outlineLvl w:val="2"/>
        <w:rPr>
          <w:rFonts w:ascii="Times New Roman" w:hAnsi="Times New Roman" w:cs="Times New Roman"/>
          <w:sz w:val="24"/>
          <w:szCs w:val="24"/>
          <w:lang w:eastAsia="ko-KR"/>
        </w:rPr>
      </w:pPr>
      <w:bookmarkStart w:id="5" w:name="_Toc449082231"/>
      <w:r w:rsidRPr="00972551">
        <w:rPr>
          <w:rFonts w:ascii="Times New Roman" w:hAnsi="Times New Roman" w:cs="Times New Roman"/>
          <w:sz w:val="24"/>
          <w:szCs w:val="24"/>
          <w:lang w:eastAsia="ko-KR"/>
        </w:rPr>
        <w:t>Појмови</w:t>
      </w:r>
      <w:bookmarkEnd w:id="5"/>
    </w:p>
    <w:p w14:paraId="0525FB75" w14:textId="77777777" w:rsidR="00F94117" w:rsidRPr="00972551" w:rsidRDefault="00F94117" w:rsidP="00453FAA">
      <w:pPr>
        <w:keepNext/>
        <w:tabs>
          <w:tab w:val="clear" w:pos="1080"/>
        </w:tabs>
        <w:spacing w:after="0"/>
        <w:ind w:right="-23" w:firstLine="0"/>
        <w:jc w:val="center"/>
        <w:outlineLvl w:val="2"/>
        <w:rPr>
          <w:rFonts w:ascii="Times New Roman" w:hAnsi="Times New Roman" w:cs="Times New Roman"/>
          <w:sz w:val="24"/>
          <w:szCs w:val="24"/>
          <w:lang w:eastAsia="ko-KR"/>
        </w:rPr>
      </w:pPr>
    </w:p>
    <w:p w14:paraId="1139C169" w14:textId="77777777" w:rsidR="00BF3AFF" w:rsidRPr="00972551" w:rsidRDefault="00BF3AFF" w:rsidP="00453FAA">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6" w:name="_Toc449082232"/>
      <w:r w:rsidRPr="00972551">
        <w:rPr>
          <w:rFonts w:ascii="Times New Roman" w:eastAsia="Batang" w:hAnsi="Times New Roman" w:cs="Times New Roman"/>
          <w:sz w:val="24"/>
          <w:szCs w:val="24"/>
          <w:lang w:eastAsia="ko-KR"/>
        </w:rPr>
        <w:t>Члан 2</w:t>
      </w:r>
      <w:bookmarkEnd w:id="6"/>
      <w:r w:rsidRPr="00972551">
        <w:rPr>
          <w:rFonts w:ascii="Times New Roman" w:eastAsia="Batang" w:hAnsi="Times New Roman" w:cs="Times New Roman"/>
          <w:sz w:val="24"/>
          <w:szCs w:val="24"/>
          <w:lang w:eastAsia="ko-KR"/>
        </w:rPr>
        <w:t>.</w:t>
      </w:r>
    </w:p>
    <w:p w14:paraId="6FBD8CFE" w14:textId="4352C510" w:rsidR="00BF3AFF" w:rsidRPr="00972551" w:rsidRDefault="003145FE" w:rsidP="00F94117">
      <w:pPr>
        <w:tabs>
          <w:tab w:val="left" w:pos="708"/>
        </w:tabs>
        <w:spacing w:after="0"/>
        <w:ind w:right="-23" w:firstLine="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ab/>
      </w:r>
      <w:r w:rsidR="00C479C4" w:rsidRPr="00972551">
        <w:rPr>
          <w:rFonts w:ascii="Times New Roman" w:eastAsia="Batang" w:hAnsi="Times New Roman" w:cs="Times New Roman"/>
          <w:sz w:val="24"/>
          <w:szCs w:val="24"/>
          <w:lang w:eastAsia="ko-KR"/>
        </w:rPr>
        <w:t xml:space="preserve">Поједини појмови који се </w:t>
      </w:r>
      <w:r w:rsidR="00330056" w:rsidRPr="00972551">
        <w:rPr>
          <w:rFonts w:ascii="Times New Roman" w:eastAsia="Batang" w:hAnsi="Times New Roman" w:cs="Times New Roman"/>
          <w:sz w:val="24"/>
          <w:szCs w:val="24"/>
          <w:lang w:eastAsia="ko-KR"/>
        </w:rPr>
        <w:t>употребљава</w:t>
      </w:r>
      <w:r w:rsidR="00C479C4" w:rsidRPr="00972551">
        <w:rPr>
          <w:rFonts w:ascii="Times New Roman" w:eastAsia="Batang" w:hAnsi="Times New Roman" w:cs="Times New Roman"/>
          <w:sz w:val="24"/>
          <w:szCs w:val="24"/>
          <w:lang w:eastAsia="ko-KR"/>
        </w:rPr>
        <w:t>ју у овом закону имају следеће значење</w:t>
      </w:r>
      <w:r w:rsidR="00BF3AFF" w:rsidRPr="00972551">
        <w:rPr>
          <w:rFonts w:ascii="Times New Roman" w:eastAsia="Batang" w:hAnsi="Times New Roman" w:cs="Times New Roman"/>
          <w:sz w:val="24"/>
          <w:szCs w:val="24"/>
          <w:lang w:eastAsia="ko-KR"/>
        </w:rPr>
        <w:t>:</w:t>
      </w:r>
    </w:p>
    <w:p w14:paraId="55D6E0C9"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фамилија грађевинских производа је група сродних производа који имају сличну предвиђену употребу;</w:t>
      </w:r>
    </w:p>
    <w:p w14:paraId="2F7A6A3E"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склоп је грађевински производ који је једaн произвођач ставио на тржиште као комплет од најмање два појединачна дела које треба саставити како би био уграђен у објекат;</w:t>
      </w:r>
    </w:p>
    <w:p w14:paraId="064AA398"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битне карактеристике грађевинског производа су оне карактеристике грађевинског производа које се односе на основне захтеве за објекте;</w:t>
      </w:r>
    </w:p>
    <w:p w14:paraId="7872B43D" w14:textId="77777777" w:rsidR="00BF3AFF" w:rsidRPr="00972551" w:rsidRDefault="003C7C9A"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перформансе </w:t>
      </w:r>
      <w:r w:rsidR="00BF3AFF" w:rsidRPr="00972551">
        <w:rPr>
          <w:rFonts w:ascii="Times New Roman" w:eastAsia="Batang" w:hAnsi="Times New Roman" w:cs="Times New Roman"/>
          <w:sz w:val="24"/>
          <w:szCs w:val="24"/>
          <w:lang w:eastAsia="ko-KR"/>
        </w:rPr>
        <w:t xml:space="preserve">грађевинског производа </w:t>
      </w:r>
      <w:r w:rsidRPr="00972551">
        <w:rPr>
          <w:rFonts w:ascii="Times New Roman" w:eastAsia="Batang" w:hAnsi="Times New Roman" w:cs="Times New Roman"/>
          <w:sz w:val="24"/>
          <w:szCs w:val="24"/>
          <w:lang w:eastAsia="ko-KR"/>
        </w:rPr>
        <w:t xml:space="preserve">су </w:t>
      </w:r>
      <w:r w:rsidR="00330056" w:rsidRPr="00972551">
        <w:rPr>
          <w:rFonts w:ascii="Times New Roman" w:eastAsia="Batang" w:hAnsi="Times New Roman" w:cs="Times New Roman"/>
          <w:sz w:val="24"/>
          <w:szCs w:val="24"/>
          <w:lang w:eastAsia="ko-KR"/>
        </w:rPr>
        <w:t>показатељи</w:t>
      </w:r>
      <w:r w:rsidR="008566D5" w:rsidRPr="00972551">
        <w:rPr>
          <w:rFonts w:ascii="Times New Roman" w:eastAsia="Batang" w:hAnsi="Times New Roman" w:cs="Times New Roman"/>
          <w:sz w:val="24"/>
          <w:szCs w:val="24"/>
          <w:lang w:eastAsia="ko-KR"/>
        </w:rPr>
        <w:t xml:space="preserve"> који</w:t>
      </w:r>
      <w:r w:rsidR="00330056" w:rsidRPr="00972551">
        <w:rPr>
          <w:rFonts w:ascii="Times New Roman" w:eastAsia="Batang" w:hAnsi="Times New Roman" w:cs="Times New Roman"/>
          <w:sz w:val="24"/>
          <w:szCs w:val="24"/>
          <w:lang w:eastAsia="ko-KR"/>
        </w:rPr>
        <w:t>ма</w:t>
      </w:r>
      <w:r w:rsidR="008566D5" w:rsidRPr="00972551">
        <w:rPr>
          <w:rFonts w:ascii="Times New Roman" w:eastAsia="Batang" w:hAnsi="Times New Roman" w:cs="Times New Roman"/>
          <w:sz w:val="24"/>
          <w:szCs w:val="24"/>
          <w:lang w:eastAsia="ko-KR"/>
        </w:rPr>
        <w:t xml:space="preserve"> се исказују </w:t>
      </w:r>
      <w:r w:rsidRPr="00972551">
        <w:rPr>
          <w:rFonts w:ascii="Times New Roman" w:eastAsia="Batang" w:hAnsi="Times New Roman" w:cs="Times New Roman"/>
          <w:sz w:val="24"/>
          <w:szCs w:val="24"/>
          <w:lang w:eastAsia="ko-KR"/>
        </w:rPr>
        <w:t>одговарајућ</w:t>
      </w:r>
      <w:r w:rsidR="008566D5" w:rsidRPr="00972551">
        <w:rPr>
          <w:rFonts w:ascii="Times New Roman" w:eastAsia="Batang" w:hAnsi="Times New Roman" w:cs="Times New Roman"/>
          <w:sz w:val="24"/>
          <w:szCs w:val="24"/>
          <w:lang w:eastAsia="ko-KR"/>
        </w:rPr>
        <w:t>е</w:t>
      </w:r>
      <w:r w:rsidRPr="00972551">
        <w:rPr>
          <w:rFonts w:ascii="Times New Roman" w:eastAsia="Batang" w:hAnsi="Times New Roman" w:cs="Times New Roman"/>
          <w:sz w:val="24"/>
          <w:szCs w:val="24"/>
          <w:lang w:eastAsia="ko-KR"/>
        </w:rPr>
        <w:t xml:space="preserve"> </w:t>
      </w:r>
      <w:r w:rsidR="00BF3AFF" w:rsidRPr="00972551">
        <w:rPr>
          <w:rFonts w:ascii="Times New Roman" w:eastAsia="Batang" w:hAnsi="Times New Roman" w:cs="Times New Roman"/>
          <w:sz w:val="24"/>
          <w:szCs w:val="24"/>
          <w:lang w:eastAsia="ko-KR"/>
        </w:rPr>
        <w:t xml:space="preserve">битне карактеристике грађевинског производа </w:t>
      </w:r>
      <w:r w:rsidR="008566D5" w:rsidRPr="00972551">
        <w:rPr>
          <w:rFonts w:ascii="Times New Roman" w:eastAsia="Batang" w:hAnsi="Times New Roman" w:cs="Times New Roman"/>
          <w:sz w:val="24"/>
          <w:szCs w:val="24"/>
          <w:lang w:eastAsia="ko-KR"/>
        </w:rPr>
        <w:t>(</w:t>
      </w:r>
      <w:r w:rsidR="000C2AA6" w:rsidRPr="00972551">
        <w:rPr>
          <w:rFonts w:ascii="Times New Roman" w:eastAsia="Batang" w:hAnsi="Times New Roman" w:cs="Times New Roman"/>
          <w:sz w:val="24"/>
          <w:szCs w:val="24"/>
          <w:lang w:eastAsia="ko-KR"/>
        </w:rPr>
        <w:t xml:space="preserve">исказане </w:t>
      </w:r>
      <w:r w:rsidR="00BF3AFF" w:rsidRPr="00972551">
        <w:rPr>
          <w:rFonts w:ascii="Times New Roman" w:eastAsia="Batang" w:hAnsi="Times New Roman" w:cs="Times New Roman"/>
          <w:sz w:val="24"/>
          <w:szCs w:val="24"/>
          <w:lang w:eastAsia="ko-KR"/>
        </w:rPr>
        <w:t>нивоом, класом или описно</w:t>
      </w:r>
      <w:r w:rsidR="008566D5" w:rsidRPr="00972551">
        <w:rPr>
          <w:rFonts w:ascii="Times New Roman" w:eastAsia="Batang" w:hAnsi="Times New Roman" w:cs="Times New Roman"/>
          <w:sz w:val="24"/>
          <w:szCs w:val="24"/>
          <w:lang w:eastAsia="ko-KR"/>
        </w:rPr>
        <w:t>)</w:t>
      </w:r>
      <w:r w:rsidR="00BF3AFF" w:rsidRPr="00972551">
        <w:rPr>
          <w:rFonts w:ascii="Times New Roman" w:eastAsia="Batang" w:hAnsi="Times New Roman" w:cs="Times New Roman"/>
          <w:sz w:val="24"/>
          <w:szCs w:val="24"/>
          <w:lang w:eastAsia="ko-KR"/>
        </w:rPr>
        <w:t>;</w:t>
      </w:r>
    </w:p>
    <w:p w14:paraId="637986F0" w14:textId="1710DCC5"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ниво је резултат оцењивања перформансе грађевинског производа у вези са његовим битним карактеристикама исказан бројчаном вредношћу;</w:t>
      </w:r>
    </w:p>
    <w:p w14:paraId="483A8BEA"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класа је опсег нивоа перформансе грађевинског производа, од минималне до максималне вредности;</w:t>
      </w:r>
    </w:p>
    <w:p w14:paraId="09166AF9" w14:textId="7417ADAF"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гранични ниво је минимална вредност перформансе грађевинског производа која мора да се постигне или максимална вредност која не сме да се </w:t>
      </w:r>
      <w:r w:rsidR="005D2A4F" w:rsidRPr="00972551">
        <w:rPr>
          <w:rFonts w:ascii="Times New Roman" w:eastAsia="Batang" w:hAnsi="Times New Roman" w:cs="Times New Roman"/>
          <w:sz w:val="24"/>
          <w:szCs w:val="24"/>
          <w:lang w:eastAsia="ko-KR"/>
        </w:rPr>
        <w:t>прелази</w:t>
      </w:r>
      <w:r w:rsidRPr="00972551">
        <w:rPr>
          <w:rFonts w:ascii="Times New Roman" w:eastAsia="Batang" w:hAnsi="Times New Roman" w:cs="Times New Roman"/>
          <w:sz w:val="24"/>
          <w:szCs w:val="24"/>
          <w:lang w:eastAsia="ko-KR"/>
        </w:rPr>
        <w:t>;</w:t>
      </w:r>
    </w:p>
    <w:p w14:paraId="3C129991"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тип производа је скуп репрезентативних нивоа или класа перформанси грађевинског производа који се односи на његове битне карактеристике, а који је произведен коришћењем дате комбинације сировина или других елемената у одређеном производном процесу;</w:t>
      </w:r>
    </w:p>
    <w:p w14:paraId="309A119D" w14:textId="77777777" w:rsidR="00BF3AFF" w:rsidRPr="00972551" w:rsidRDefault="00BF3AFF" w:rsidP="003145FE">
      <w:pPr>
        <w:numPr>
          <w:ilvl w:val="0"/>
          <w:numId w:val="29"/>
        </w:numPr>
        <w:shd w:val="clear" w:color="auto" w:fill="FFFFFF"/>
        <w:tabs>
          <w:tab w:val="clear" w:pos="1080"/>
          <w:tab w:val="left" w:pos="900"/>
        </w:tabs>
        <w:spacing w:after="0"/>
        <w:ind w:left="0" w:right="-23" w:firstLine="630"/>
        <w:rPr>
          <w:rFonts w:ascii="Times New Roman" w:hAnsi="Times New Roman" w:cs="Times New Roman"/>
          <w:sz w:val="24"/>
          <w:szCs w:val="24"/>
        </w:rPr>
      </w:pPr>
      <w:r w:rsidRPr="00972551">
        <w:rPr>
          <w:rFonts w:ascii="Times New Roman" w:hAnsi="Times New Roman" w:cs="Times New Roman"/>
          <w:sz w:val="24"/>
          <w:szCs w:val="24"/>
        </w:rPr>
        <w:t>техничка спецификација је хармонизована техничка спецификација и српска техничка спецификација;</w:t>
      </w:r>
    </w:p>
    <w:p w14:paraId="21A287E2" w14:textId="77777777" w:rsidR="00BF3AFF" w:rsidRPr="00972551" w:rsidRDefault="00BF3AFF" w:rsidP="003145FE">
      <w:pPr>
        <w:numPr>
          <w:ilvl w:val="0"/>
          <w:numId w:val="29"/>
        </w:numPr>
        <w:shd w:val="clear" w:color="auto" w:fill="FFFFFF"/>
        <w:tabs>
          <w:tab w:val="clear" w:pos="1080"/>
          <w:tab w:val="left" w:pos="900"/>
        </w:tabs>
        <w:spacing w:after="0"/>
        <w:ind w:left="0" w:right="-23" w:firstLine="630"/>
        <w:rPr>
          <w:rFonts w:ascii="Times New Roman" w:hAnsi="Times New Roman" w:cs="Times New Roman"/>
          <w:sz w:val="24"/>
          <w:szCs w:val="24"/>
        </w:rPr>
      </w:pPr>
      <w:r w:rsidRPr="00972551">
        <w:rPr>
          <w:rFonts w:ascii="Times New Roman" w:hAnsi="Times New Roman" w:cs="Times New Roman"/>
          <w:sz w:val="24"/>
          <w:szCs w:val="24"/>
        </w:rPr>
        <w:t>хармонизована техничка спецификација је хармонизовани стандард и европски документ за оцењивање;</w:t>
      </w:r>
    </w:p>
    <w:p w14:paraId="7343A664" w14:textId="5EFC8CB4"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српска техничка спецификација је српски стандард са списка српских стандарда којима су преузети хармонизовани стандарди који се примењују у складу са овим законом</w:t>
      </w:r>
      <w:r w:rsidR="00DF1BAD"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српски стандард на који се позива технички пропис</w:t>
      </w:r>
      <w:r w:rsidR="00DF1BAD" w:rsidRPr="00972551">
        <w:rPr>
          <w:rFonts w:ascii="Times New Roman" w:eastAsia="Batang" w:hAnsi="Times New Roman" w:cs="Times New Roman"/>
          <w:sz w:val="24"/>
          <w:szCs w:val="24"/>
          <w:lang w:eastAsia="ko-KR"/>
        </w:rPr>
        <w:t xml:space="preserve"> и српски документ за оцењивање</w:t>
      </w:r>
      <w:r w:rsidRPr="00972551">
        <w:rPr>
          <w:rFonts w:ascii="Times New Roman" w:eastAsia="Batang" w:hAnsi="Times New Roman" w:cs="Times New Roman"/>
          <w:sz w:val="24"/>
          <w:szCs w:val="24"/>
          <w:lang w:eastAsia="ko-KR"/>
        </w:rPr>
        <w:t>;</w:t>
      </w:r>
    </w:p>
    <w:p w14:paraId="05533A80" w14:textId="77777777" w:rsidR="00BF3AFF" w:rsidRPr="00972551" w:rsidRDefault="00BF3AFF" w:rsidP="003145FE">
      <w:pPr>
        <w:numPr>
          <w:ilvl w:val="0"/>
          <w:numId w:val="29"/>
        </w:numPr>
        <w:shd w:val="clear" w:color="auto" w:fill="FFFFFF"/>
        <w:tabs>
          <w:tab w:val="clear" w:pos="1080"/>
          <w:tab w:val="left" w:pos="900"/>
        </w:tabs>
        <w:spacing w:after="0"/>
        <w:ind w:left="0" w:right="-23" w:firstLine="63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хармонизовани стандард је европски стандард који је донет на основу захтева Европске комисије за примену у хармонизованом законодавству Европске уније;</w:t>
      </w:r>
    </w:p>
    <w:p w14:paraId="64F7F0D4" w14:textId="77777777" w:rsidR="00BF3AFF" w:rsidRPr="00972551" w:rsidRDefault="00BF3AFF" w:rsidP="003145FE">
      <w:pPr>
        <w:numPr>
          <w:ilvl w:val="0"/>
          <w:numId w:val="29"/>
        </w:numPr>
        <w:shd w:val="clear" w:color="auto" w:fill="FFFFFF"/>
        <w:tabs>
          <w:tab w:val="clear" w:pos="1080"/>
          <w:tab w:val="left" w:pos="900"/>
        </w:tabs>
        <w:spacing w:after="0"/>
        <w:ind w:left="0" w:right="-23" w:firstLine="630"/>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српски стандард је стандард који је донело национално тело за стандардизацију у Републици Србији;</w:t>
      </w:r>
    </w:p>
    <w:p w14:paraId="16DED4ED" w14:textId="77777777" w:rsidR="00B67318" w:rsidRPr="00972551" w:rsidRDefault="00876691" w:rsidP="003145FE">
      <w:pPr>
        <w:numPr>
          <w:ilvl w:val="0"/>
          <w:numId w:val="29"/>
        </w:numPr>
        <w:tabs>
          <w:tab w:val="clear" w:pos="1080"/>
          <w:tab w:val="left" w:pos="900"/>
        </w:tabs>
        <w:spacing w:after="0"/>
        <w:ind w:left="0" w:right="-23" w:firstLine="630"/>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д</w:t>
      </w:r>
      <w:r w:rsidR="00B67318" w:rsidRPr="00972551">
        <w:rPr>
          <w:rFonts w:ascii="Times New Roman" w:eastAsia="Batang" w:hAnsi="Times New Roman" w:cs="Times New Roman"/>
          <w:sz w:val="24"/>
          <w:szCs w:val="24"/>
          <w:lang w:eastAsia="ko-KR"/>
        </w:rPr>
        <w:t>окумент за оцењивање је српски документ за оцењивање и европски документ за оцењивање;</w:t>
      </w:r>
    </w:p>
    <w:p w14:paraId="7D9B4EC0" w14:textId="77777777" w:rsidR="00BF3AFF" w:rsidRPr="00972551" w:rsidRDefault="00BF3AFF" w:rsidP="003145FE">
      <w:pPr>
        <w:numPr>
          <w:ilvl w:val="0"/>
          <w:numId w:val="29"/>
        </w:numPr>
        <w:tabs>
          <w:tab w:val="clear" w:pos="1080"/>
          <w:tab w:val="left" w:pos="900"/>
        </w:tabs>
        <w:spacing w:after="0"/>
        <w:ind w:left="0" w:right="-23" w:firstLine="630"/>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Европски документ за оцењивање је документ који је донела европска организација тела за техничко оцењивање за потребе издавања европских техничких оцена;</w:t>
      </w:r>
    </w:p>
    <w:p w14:paraId="4A2926F7" w14:textId="77777777" w:rsidR="00DF1BAD" w:rsidRPr="00972551" w:rsidRDefault="00876691" w:rsidP="003145FE">
      <w:pPr>
        <w:numPr>
          <w:ilvl w:val="0"/>
          <w:numId w:val="29"/>
        </w:numPr>
        <w:tabs>
          <w:tab w:val="clear" w:pos="1080"/>
          <w:tab w:val="left" w:pos="900"/>
        </w:tabs>
        <w:spacing w:after="0"/>
        <w:ind w:left="0" w:right="-23" w:firstLine="630"/>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 xml:space="preserve">српски </w:t>
      </w:r>
      <w:r w:rsidR="00DF1BAD" w:rsidRPr="00972551">
        <w:rPr>
          <w:rFonts w:ascii="Times New Roman" w:eastAsia="Batang" w:hAnsi="Times New Roman" w:cs="Times New Roman"/>
          <w:sz w:val="24"/>
          <w:szCs w:val="24"/>
          <w:lang w:eastAsia="ko-KR"/>
        </w:rPr>
        <w:t xml:space="preserve">документ за оцењивање је документ који је </w:t>
      </w:r>
      <w:r w:rsidR="00504A64" w:rsidRPr="00972551">
        <w:rPr>
          <w:rFonts w:ascii="Times New Roman" w:eastAsia="Batang" w:hAnsi="Times New Roman" w:cs="Times New Roman"/>
          <w:sz w:val="24"/>
          <w:szCs w:val="24"/>
          <w:lang w:eastAsia="ko-KR"/>
        </w:rPr>
        <w:t xml:space="preserve">израдило </w:t>
      </w:r>
      <w:r w:rsidR="00DF1BAD" w:rsidRPr="00972551">
        <w:rPr>
          <w:rFonts w:ascii="Times New Roman" w:eastAsia="Batang" w:hAnsi="Times New Roman" w:cs="Times New Roman"/>
          <w:sz w:val="24"/>
          <w:szCs w:val="24"/>
          <w:lang w:eastAsia="ko-KR"/>
        </w:rPr>
        <w:t>тело за техничко оцењивање за потребе издавања српских техничких оцена;</w:t>
      </w:r>
    </w:p>
    <w:p w14:paraId="27C8BE74"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Европска техничка оцена је документована оцена перформанси грађевинског производа која се односи на његове битне карактеристике издата у складу са одговарајућим европским документом за оцењивање;</w:t>
      </w:r>
    </w:p>
    <w:p w14:paraId="5B3F311F" w14:textId="77777777" w:rsidR="00DF1BAD" w:rsidRPr="00972551" w:rsidRDefault="00876691"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српска </w:t>
      </w:r>
      <w:r w:rsidR="00DF1BAD" w:rsidRPr="00972551">
        <w:rPr>
          <w:rFonts w:ascii="Times New Roman" w:eastAsia="Batang" w:hAnsi="Times New Roman" w:cs="Times New Roman"/>
          <w:sz w:val="24"/>
          <w:szCs w:val="24"/>
          <w:lang w:eastAsia="ko-KR"/>
        </w:rPr>
        <w:t>техничка оцена је документована оцена перформанси грађевинског производа која се односи на његове битне карактеристике издата у складу са одговарајућим српским документом за оцењивање;</w:t>
      </w:r>
    </w:p>
    <w:p w14:paraId="224C48F5"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предвиђена употреба је употреба грађевинског производа на начин утврђен у одговарајућој техничкој спецификацији или техничком пропису;</w:t>
      </w:r>
    </w:p>
    <w:p w14:paraId="6397988C"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специфична техничка документација је документација којом се доказује да су методе у оквиру одговарајућег система оцењивања и верификације сталности перформанси замењене другим методама, под условом да су резултати добијени тим другим методама једнаки резултатима добијеним методама испитивања из одговарајућег српског стандарда </w:t>
      </w:r>
      <w:r w:rsidR="00C1134B" w:rsidRPr="00972551">
        <w:rPr>
          <w:rFonts w:ascii="Times New Roman" w:eastAsia="Batang" w:hAnsi="Times New Roman" w:cs="Times New Roman"/>
          <w:sz w:val="24"/>
          <w:szCs w:val="24"/>
          <w:lang w:eastAsia="ko-KR"/>
        </w:rPr>
        <w:t>којим је преузет хармонизовани стандард који се примењује у складу са овим законом</w:t>
      </w:r>
      <w:r w:rsidRPr="00972551">
        <w:rPr>
          <w:rFonts w:ascii="Times New Roman" w:eastAsia="Batang" w:hAnsi="Times New Roman" w:cs="Times New Roman"/>
          <w:sz w:val="24"/>
          <w:szCs w:val="24"/>
          <w:lang w:eastAsia="ko-KR"/>
        </w:rPr>
        <w:t>;</w:t>
      </w:r>
    </w:p>
    <w:p w14:paraId="49C41FE1" w14:textId="77777777" w:rsidR="000C54A8" w:rsidRPr="00972551" w:rsidRDefault="000C54A8" w:rsidP="003145FE">
      <w:pPr>
        <w:numPr>
          <w:ilvl w:val="0"/>
          <w:numId w:val="29"/>
        </w:numPr>
        <w:tabs>
          <w:tab w:val="clear" w:pos="1080"/>
          <w:tab w:val="left" w:pos="226"/>
          <w:tab w:val="left" w:pos="798"/>
          <w:tab w:val="left" w:pos="900"/>
        </w:tabs>
        <w:spacing w:after="0"/>
        <w:ind w:left="0" w:right="-23" w:firstLine="630"/>
        <w:rPr>
          <w:rFonts w:ascii="Times New Roman" w:eastAsia="Batang" w:hAnsi="Times New Roman" w:cs="Times New Roman"/>
          <w:sz w:val="24"/>
          <w:szCs w:val="24"/>
          <w:lang w:eastAsia="ko-KR"/>
        </w:rPr>
      </w:pPr>
      <w:r w:rsidRPr="00972551">
        <w:rPr>
          <w:rFonts w:ascii="Times New Roman" w:hAnsi="Times New Roman" w:cs="Times New Roman"/>
          <w:sz w:val="24"/>
          <w:szCs w:val="24"/>
        </w:rPr>
        <w:t>чињење доступним на тржишту је свака испорука грађевинског производа ради дистрибуције или употребе, са или без накнаде</w:t>
      </w:r>
      <w:r w:rsidR="00535A9A" w:rsidRPr="00972551">
        <w:rPr>
          <w:rFonts w:ascii="Times New Roman" w:hAnsi="Times New Roman" w:cs="Times New Roman"/>
          <w:sz w:val="24"/>
          <w:szCs w:val="24"/>
        </w:rPr>
        <w:t>;</w:t>
      </w:r>
    </w:p>
    <w:p w14:paraId="0407DF99" w14:textId="77777777" w:rsidR="00BF3AFF" w:rsidRPr="00972551" w:rsidRDefault="000C54A8"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стављање на тржиште је прво чињење доступним грађевинског производа на тржишту Републике Србије</w:t>
      </w:r>
      <w:r w:rsidR="00BF3AFF" w:rsidRPr="00972551">
        <w:rPr>
          <w:rFonts w:ascii="Times New Roman" w:eastAsia="Batang" w:hAnsi="Times New Roman" w:cs="Times New Roman"/>
          <w:sz w:val="24"/>
          <w:szCs w:val="24"/>
          <w:lang w:eastAsia="ko-KR"/>
        </w:rPr>
        <w:t>;</w:t>
      </w:r>
    </w:p>
    <w:p w14:paraId="3D19906D"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привредни субјект је произвођач, заступник, увозник или дистрибутер грађевинског производа;</w:t>
      </w:r>
    </w:p>
    <w:p w14:paraId="18C68702"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произвођач је правно лице или предузетник које производи грађевински производ или за кога се тај грађевински производ пројектује или производи и тргује њиме под својим именом или жигом;</w:t>
      </w:r>
    </w:p>
    <w:p w14:paraId="1336104D" w14:textId="77777777" w:rsidR="00BF3AFF" w:rsidRPr="00972551" w:rsidRDefault="000C54A8"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дистрибутер је правно лице или предузетник регистрован у Републици Србији, које је укључено у ланац испоруке и које у оквиру обављања своје делатности </w:t>
      </w:r>
      <w:r w:rsidRPr="00972551">
        <w:rPr>
          <w:rFonts w:ascii="Times New Roman" w:eastAsia="MS Mincho" w:hAnsi="Times New Roman" w:cs="Times New Roman"/>
          <w:sz w:val="24"/>
          <w:szCs w:val="24"/>
        </w:rPr>
        <w:t>чини грађевински производ доступним на тржишту</w:t>
      </w:r>
      <w:r w:rsidRPr="00972551">
        <w:rPr>
          <w:rFonts w:ascii="Times New Roman" w:eastAsia="Batang" w:hAnsi="Times New Roman" w:cs="Times New Roman"/>
          <w:sz w:val="24"/>
          <w:szCs w:val="24"/>
          <w:lang w:eastAsia="ko-KR"/>
        </w:rPr>
        <w:t>, а није произвођач или увозник</w:t>
      </w:r>
      <w:r w:rsidR="00BF3AFF" w:rsidRPr="00972551">
        <w:rPr>
          <w:rFonts w:ascii="Times New Roman" w:eastAsia="Batang" w:hAnsi="Times New Roman" w:cs="Times New Roman"/>
          <w:sz w:val="24"/>
          <w:szCs w:val="24"/>
          <w:lang w:eastAsia="ko-KR"/>
        </w:rPr>
        <w:t>;</w:t>
      </w:r>
    </w:p>
    <w:p w14:paraId="1C1C12C5" w14:textId="77777777" w:rsidR="00BF3AFF" w:rsidRPr="003A3C96"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увозник је правно лице или предузетник регистрован у Републици Србији, које ставља на тржиште грађевински производ из других земаља;</w:t>
      </w:r>
    </w:p>
    <w:p w14:paraId="11C5EE78" w14:textId="77777777" w:rsidR="003A3C96" w:rsidRDefault="003A3C96" w:rsidP="003A3C96">
      <w:pPr>
        <w:tabs>
          <w:tab w:val="clear" w:pos="1080"/>
          <w:tab w:val="left" w:pos="900"/>
        </w:tabs>
        <w:spacing w:after="0"/>
        <w:ind w:right="-23"/>
        <w:outlineLvl w:val="3"/>
        <w:rPr>
          <w:rFonts w:ascii="Times New Roman" w:eastAsia="Batang" w:hAnsi="Times New Roman" w:cs="Times New Roman"/>
          <w:sz w:val="24"/>
          <w:szCs w:val="24"/>
          <w:lang w:val="sr-Cyrl-RS" w:eastAsia="ko-KR"/>
        </w:rPr>
      </w:pPr>
    </w:p>
    <w:p w14:paraId="715A2F08" w14:textId="77777777" w:rsidR="003A3C96" w:rsidRDefault="003A3C96" w:rsidP="003A3C96">
      <w:pPr>
        <w:tabs>
          <w:tab w:val="clear" w:pos="1080"/>
          <w:tab w:val="left" w:pos="900"/>
        </w:tabs>
        <w:spacing w:after="0"/>
        <w:ind w:right="-23"/>
        <w:outlineLvl w:val="3"/>
        <w:rPr>
          <w:rFonts w:ascii="Times New Roman" w:eastAsia="Batang" w:hAnsi="Times New Roman" w:cs="Times New Roman"/>
          <w:sz w:val="24"/>
          <w:szCs w:val="24"/>
          <w:lang w:val="sr-Cyrl-RS" w:eastAsia="ko-KR"/>
        </w:rPr>
      </w:pPr>
    </w:p>
    <w:p w14:paraId="2BCB4403" w14:textId="77777777" w:rsidR="003A3C96" w:rsidRDefault="003A3C96" w:rsidP="003A3C96">
      <w:pPr>
        <w:tabs>
          <w:tab w:val="clear" w:pos="1080"/>
          <w:tab w:val="left" w:pos="900"/>
        </w:tabs>
        <w:spacing w:after="0"/>
        <w:ind w:right="-23"/>
        <w:outlineLvl w:val="3"/>
        <w:rPr>
          <w:rFonts w:ascii="Times New Roman" w:eastAsia="Batang" w:hAnsi="Times New Roman" w:cs="Times New Roman"/>
          <w:sz w:val="24"/>
          <w:szCs w:val="24"/>
          <w:lang w:val="sr-Cyrl-RS" w:eastAsia="ko-KR"/>
        </w:rPr>
      </w:pPr>
    </w:p>
    <w:p w14:paraId="2FFCF58B" w14:textId="77777777" w:rsidR="003A3C96" w:rsidRPr="00972551" w:rsidRDefault="003A3C96" w:rsidP="003A3C96">
      <w:pPr>
        <w:tabs>
          <w:tab w:val="clear" w:pos="1080"/>
          <w:tab w:val="left" w:pos="900"/>
        </w:tabs>
        <w:spacing w:after="0"/>
        <w:ind w:right="-23"/>
        <w:outlineLvl w:val="3"/>
        <w:rPr>
          <w:rFonts w:ascii="Times New Roman" w:eastAsia="Batang" w:hAnsi="Times New Roman" w:cs="Times New Roman"/>
          <w:sz w:val="24"/>
          <w:szCs w:val="24"/>
          <w:lang w:eastAsia="ko-KR"/>
        </w:rPr>
      </w:pPr>
    </w:p>
    <w:p w14:paraId="7C08DD44" w14:textId="77777777" w:rsidR="00BF3AFF" w:rsidRPr="00972551" w:rsidRDefault="00BF3AFF" w:rsidP="003145FE">
      <w:pPr>
        <w:numPr>
          <w:ilvl w:val="0"/>
          <w:numId w:val="29"/>
        </w:numPr>
        <w:tabs>
          <w:tab w:val="clear" w:pos="1080"/>
          <w:tab w:val="left" w:pos="900"/>
        </w:tabs>
        <w:spacing w:after="0"/>
        <w:ind w:left="0" w:right="-23" w:firstLine="63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заступник је правно лице или предузетник регистрован у Републици Србији, које је произвођач овластио да за његов рачун предузима радње из овлашћења, а у вези са стављањем грађевинског производа на тржиште Републике Србије;</w:t>
      </w:r>
    </w:p>
    <w:p w14:paraId="7B1D6167" w14:textId="77777777" w:rsidR="00BF3AFF" w:rsidRPr="00972551" w:rsidRDefault="000C54A8"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повлачење је свака мера чији је циљ да спречи да грађевински производ у ланцу испоруке буде учињен доступним на тржишту</w:t>
      </w:r>
      <w:r w:rsidR="00BF3AFF" w:rsidRPr="00972551">
        <w:rPr>
          <w:rFonts w:ascii="Times New Roman" w:eastAsia="Batang" w:hAnsi="Times New Roman" w:cs="Times New Roman"/>
          <w:sz w:val="24"/>
          <w:szCs w:val="24"/>
          <w:lang w:eastAsia="ko-KR"/>
        </w:rPr>
        <w:t>;</w:t>
      </w:r>
    </w:p>
    <w:p w14:paraId="312E953E" w14:textId="77777777" w:rsidR="00BF3AFF" w:rsidRPr="00972551" w:rsidRDefault="000C54A8"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опозив је свака мера чији је циљ да постигне повраћај грађевинског производа који је већ учињен доступним крајњем кориснику</w:t>
      </w:r>
      <w:r w:rsidR="00BF3AFF" w:rsidRPr="00972551">
        <w:rPr>
          <w:rFonts w:ascii="Times New Roman" w:eastAsia="Batang" w:hAnsi="Times New Roman" w:cs="Times New Roman"/>
          <w:sz w:val="24"/>
          <w:szCs w:val="24"/>
          <w:lang w:eastAsia="ko-KR"/>
        </w:rPr>
        <w:t>;</w:t>
      </w:r>
    </w:p>
    <w:p w14:paraId="632049DB" w14:textId="665E0FC2"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фабричка контрола производње је документована, стална и интерна контрола производње у фабрици у складу са одговарајућом техничком спецификацијом или техничким прописом;</w:t>
      </w:r>
    </w:p>
    <w:p w14:paraId="68BE4AB2"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микро правно лице има значење сагласно посебним прописима којима је уређено разврставање правних субјеката;</w:t>
      </w:r>
    </w:p>
    <w:p w14:paraId="67447D55" w14:textId="77777777" w:rsidR="00BF3AFF" w:rsidRPr="00972551" w:rsidRDefault="00BF3AFF"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животни циклус су узастопне и међусобно повезане фазе века трајања грађевинског производа, од набавке сировина или израде од природних ресурса до трајног одлагања;</w:t>
      </w:r>
    </w:p>
    <w:p w14:paraId="49890A95" w14:textId="77777777" w:rsidR="00BF3AFF" w:rsidRPr="00972551" w:rsidRDefault="00E57203" w:rsidP="003145FE">
      <w:pPr>
        <w:numPr>
          <w:ilvl w:val="0"/>
          <w:numId w:val="29"/>
        </w:numPr>
        <w:tabs>
          <w:tab w:val="clear" w:pos="1080"/>
          <w:tab w:val="left" w:pos="900"/>
        </w:tabs>
        <w:spacing w:after="0"/>
        <w:ind w:left="0" w:right="-23" w:firstLine="630"/>
        <w:rPr>
          <w:rFonts w:ascii="Times New Roman" w:hAnsi="Times New Roman" w:cs="Times New Roman"/>
          <w:sz w:val="24"/>
          <w:szCs w:val="24"/>
          <w:lang w:eastAsia="hr-HR"/>
        </w:rPr>
      </w:pPr>
      <w:r w:rsidRPr="00972551">
        <w:rPr>
          <w:rFonts w:ascii="Times New Roman" w:hAnsi="Times New Roman" w:cs="Times New Roman"/>
          <w:sz w:val="24"/>
          <w:szCs w:val="24"/>
          <w:lang w:eastAsia="hr-HR"/>
        </w:rPr>
        <w:t xml:space="preserve">Eлектронска </w:t>
      </w:r>
      <w:r w:rsidR="00BF3AFF" w:rsidRPr="00972551">
        <w:rPr>
          <w:rFonts w:ascii="Times New Roman" w:hAnsi="Times New Roman" w:cs="Times New Roman"/>
          <w:sz w:val="24"/>
          <w:szCs w:val="24"/>
          <w:lang w:eastAsia="hr-HR"/>
        </w:rPr>
        <w:t>контакт тачкa</w:t>
      </w:r>
      <w:r w:rsidRPr="00972551">
        <w:rPr>
          <w:rFonts w:ascii="Times New Roman" w:hAnsi="Times New Roman" w:cs="Times New Roman"/>
          <w:sz w:val="24"/>
          <w:szCs w:val="24"/>
          <w:lang w:eastAsia="hr-HR"/>
        </w:rPr>
        <w:t xml:space="preserve"> за грађевинске производе</w:t>
      </w:r>
      <w:r w:rsidR="00BF3AFF" w:rsidRPr="00972551">
        <w:rPr>
          <w:rFonts w:ascii="Times New Roman" w:hAnsi="Times New Roman" w:cs="Times New Roman"/>
          <w:sz w:val="24"/>
          <w:szCs w:val="24"/>
          <w:lang w:eastAsia="hr-HR"/>
        </w:rPr>
        <w:t xml:space="preserve"> je државни eлектронски сервис путем којег се заинтересованим лицима бесплатно пружају информације о одредбама прописа о грађевинским производима на територији Републике Србије;</w:t>
      </w:r>
    </w:p>
    <w:p w14:paraId="2967D4C4" w14:textId="2DA3BB83" w:rsidR="00BF3AFF" w:rsidRPr="00972551" w:rsidRDefault="00BA5C19" w:rsidP="003145FE">
      <w:pPr>
        <w:numPr>
          <w:ilvl w:val="0"/>
          <w:numId w:val="29"/>
        </w:numPr>
        <w:shd w:val="clear" w:color="auto" w:fill="FFFFFF"/>
        <w:tabs>
          <w:tab w:val="clear" w:pos="1080"/>
          <w:tab w:val="left" w:pos="900"/>
        </w:tabs>
        <w:spacing w:after="0"/>
        <w:ind w:left="0" w:right="-23" w:firstLine="630"/>
        <w:rPr>
          <w:rFonts w:ascii="Times New Roman" w:hAnsi="Times New Roman" w:cs="Times New Roman"/>
          <w:sz w:val="24"/>
          <w:szCs w:val="24"/>
          <w:lang w:eastAsia="hr-HR"/>
        </w:rPr>
      </w:pPr>
      <w:r w:rsidRPr="00972551">
        <w:rPr>
          <w:rFonts w:ascii="Times New Roman" w:hAnsi="Times New Roman" w:cs="Times New Roman"/>
          <w:sz w:val="24"/>
          <w:szCs w:val="24"/>
          <w:lang w:eastAsia="hr-HR"/>
        </w:rPr>
        <w:t xml:space="preserve">тело </w:t>
      </w:r>
      <w:r w:rsidR="00BF3AFF" w:rsidRPr="00972551">
        <w:rPr>
          <w:rFonts w:ascii="Times New Roman" w:hAnsi="Times New Roman" w:cs="Times New Roman"/>
          <w:sz w:val="24"/>
          <w:szCs w:val="24"/>
          <w:lang w:eastAsia="hr-HR"/>
        </w:rPr>
        <w:t xml:space="preserve">за техничко оцењивање је </w:t>
      </w:r>
      <w:r w:rsidR="003E6D86" w:rsidRPr="00972551">
        <w:rPr>
          <w:rFonts w:ascii="Times New Roman" w:hAnsi="Times New Roman" w:cs="Times New Roman"/>
          <w:sz w:val="24"/>
          <w:szCs w:val="24"/>
          <w:lang w:eastAsia="hr-HR"/>
        </w:rPr>
        <w:t xml:space="preserve">правно лице </w:t>
      </w:r>
      <w:r w:rsidR="00BF3AFF" w:rsidRPr="00972551">
        <w:rPr>
          <w:rFonts w:ascii="Times New Roman" w:hAnsi="Times New Roman" w:cs="Times New Roman"/>
          <w:sz w:val="24"/>
          <w:szCs w:val="24"/>
          <w:lang w:eastAsia="hr-HR"/>
        </w:rPr>
        <w:t xml:space="preserve">које спроводи оцењивање </w:t>
      </w:r>
      <w:r w:rsidR="00330056" w:rsidRPr="00972551">
        <w:rPr>
          <w:rFonts w:ascii="Times New Roman" w:hAnsi="Times New Roman" w:cs="Times New Roman"/>
          <w:sz w:val="24"/>
          <w:szCs w:val="24"/>
          <w:lang w:eastAsia="hr-HR"/>
        </w:rPr>
        <w:t xml:space="preserve">перформанси </w:t>
      </w:r>
      <w:r w:rsidR="00BF3AFF" w:rsidRPr="00972551">
        <w:rPr>
          <w:rFonts w:ascii="Times New Roman" w:hAnsi="Times New Roman" w:cs="Times New Roman"/>
          <w:sz w:val="24"/>
          <w:szCs w:val="24"/>
          <w:lang w:eastAsia="hr-HR"/>
        </w:rPr>
        <w:t xml:space="preserve">и издавање техничке оцене за област </w:t>
      </w:r>
      <w:r w:rsidR="008566D5" w:rsidRPr="00972551">
        <w:rPr>
          <w:rFonts w:ascii="Times New Roman" w:hAnsi="Times New Roman" w:cs="Times New Roman"/>
          <w:sz w:val="24"/>
          <w:szCs w:val="24"/>
          <w:lang w:eastAsia="hr-HR"/>
        </w:rPr>
        <w:t xml:space="preserve">грађевинских </w:t>
      </w:r>
      <w:r w:rsidRPr="00972551">
        <w:rPr>
          <w:rFonts w:ascii="Times New Roman" w:hAnsi="Times New Roman" w:cs="Times New Roman"/>
          <w:sz w:val="24"/>
          <w:szCs w:val="24"/>
          <w:lang w:eastAsia="hr-HR"/>
        </w:rPr>
        <w:t xml:space="preserve">производа </w:t>
      </w:r>
      <w:r w:rsidR="00BF3AFF" w:rsidRPr="00972551">
        <w:rPr>
          <w:rFonts w:ascii="Times New Roman" w:hAnsi="Times New Roman" w:cs="Times New Roman"/>
          <w:sz w:val="24"/>
          <w:szCs w:val="24"/>
          <w:lang w:eastAsia="hr-HR"/>
        </w:rPr>
        <w:t>за коју је именовано;</w:t>
      </w:r>
    </w:p>
    <w:p w14:paraId="0F5A267E" w14:textId="77777777" w:rsidR="00BF3AFF" w:rsidRPr="00972551" w:rsidRDefault="00BF3AFF" w:rsidP="003145FE">
      <w:pPr>
        <w:numPr>
          <w:ilvl w:val="0"/>
          <w:numId w:val="29"/>
        </w:numPr>
        <w:shd w:val="clear" w:color="auto" w:fill="FFFFFF"/>
        <w:tabs>
          <w:tab w:val="clear" w:pos="1080"/>
          <w:tab w:val="left" w:pos="900"/>
        </w:tabs>
        <w:spacing w:after="0"/>
        <w:ind w:left="0" w:right="-23" w:firstLine="630"/>
        <w:rPr>
          <w:rFonts w:ascii="Times New Roman" w:hAnsi="Times New Roman" w:cs="Times New Roman"/>
          <w:sz w:val="24"/>
          <w:szCs w:val="24"/>
          <w:lang w:eastAsia="hr-HR"/>
        </w:rPr>
      </w:pPr>
      <w:r w:rsidRPr="00972551">
        <w:rPr>
          <w:rFonts w:ascii="Times New Roman" w:hAnsi="Times New Roman" w:cs="Times New Roman"/>
          <w:sz w:val="24"/>
          <w:szCs w:val="24"/>
          <w:lang w:eastAsia="hr-HR"/>
        </w:rPr>
        <w:t xml:space="preserve">систем оцењивања и верификације сталности перформанси је поступак који се </w:t>
      </w:r>
      <w:r w:rsidR="003E4040" w:rsidRPr="00972551">
        <w:rPr>
          <w:rFonts w:ascii="Times New Roman" w:hAnsi="Times New Roman" w:cs="Times New Roman"/>
          <w:sz w:val="24"/>
          <w:szCs w:val="24"/>
          <w:lang w:eastAsia="hr-HR"/>
        </w:rPr>
        <w:t xml:space="preserve">спроводи </w:t>
      </w:r>
      <w:r w:rsidRPr="00972551">
        <w:rPr>
          <w:rFonts w:ascii="Times New Roman" w:hAnsi="Times New Roman" w:cs="Times New Roman"/>
          <w:sz w:val="24"/>
          <w:szCs w:val="24"/>
          <w:lang w:eastAsia="hr-HR"/>
        </w:rPr>
        <w:t>с циљем обезбеђивања усаглашености грађевинског производа са перформансама битних карактеристика наведених у декларацији о перформансама које су утврђене у одговарајућој техничкој спецификацији</w:t>
      </w:r>
      <w:r w:rsidR="000933E6" w:rsidRPr="00972551">
        <w:rPr>
          <w:rFonts w:ascii="Times New Roman" w:hAnsi="Times New Roman" w:cs="Times New Roman"/>
          <w:sz w:val="24"/>
          <w:szCs w:val="24"/>
          <w:lang w:eastAsia="hr-HR"/>
        </w:rPr>
        <w:t>,</w:t>
      </w:r>
      <w:r w:rsidRPr="00972551">
        <w:rPr>
          <w:rFonts w:ascii="Times New Roman" w:hAnsi="Times New Roman" w:cs="Times New Roman"/>
          <w:sz w:val="24"/>
          <w:szCs w:val="24"/>
          <w:lang w:eastAsia="hr-HR"/>
        </w:rPr>
        <w:t xml:space="preserve"> техничком пропису</w:t>
      </w:r>
      <w:r w:rsidR="000933E6" w:rsidRPr="00972551">
        <w:rPr>
          <w:rFonts w:ascii="Times New Roman" w:hAnsi="Times New Roman" w:cs="Times New Roman"/>
          <w:sz w:val="24"/>
          <w:szCs w:val="24"/>
          <w:lang w:eastAsia="hr-HR"/>
        </w:rPr>
        <w:t xml:space="preserve"> или српској техничкој оцени</w:t>
      </w:r>
      <w:r w:rsidRPr="00972551">
        <w:rPr>
          <w:rFonts w:ascii="Times New Roman" w:hAnsi="Times New Roman" w:cs="Times New Roman"/>
          <w:sz w:val="24"/>
          <w:szCs w:val="24"/>
          <w:lang w:eastAsia="hr-HR"/>
        </w:rPr>
        <w:t>;</w:t>
      </w:r>
    </w:p>
    <w:p w14:paraId="10836799" w14:textId="1032C38E" w:rsidR="00BF3AFF" w:rsidRPr="00972551" w:rsidRDefault="00094152" w:rsidP="003145FE">
      <w:pPr>
        <w:numPr>
          <w:ilvl w:val="0"/>
          <w:numId w:val="29"/>
        </w:numPr>
        <w:tabs>
          <w:tab w:val="clear" w:pos="1080"/>
          <w:tab w:val="left" w:pos="900"/>
        </w:tabs>
        <w:spacing w:after="0"/>
        <w:ind w:left="0" w:right="-23" w:firstLine="630"/>
        <w:rPr>
          <w:rFonts w:ascii="Times New Roman" w:hAnsi="Times New Roman" w:cs="Times New Roman"/>
          <w:sz w:val="24"/>
          <w:szCs w:val="24"/>
          <w:lang w:eastAsia="hr-HR"/>
        </w:rPr>
      </w:pPr>
      <w:r w:rsidRPr="00972551">
        <w:rPr>
          <w:rFonts w:ascii="Times New Roman" w:hAnsi="Times New Roman" w:cs="Times New Roman"/>
          <w:sz w:val="24"/>
          <w:szCs w:val="24"/>
          <w:lang w:eastAsia="hr-HR"/>
        </w:rPr>
        <w:t xml:space="preserve">документи </w:t>
      </w:r>
      <w:r w:rsidR="00BF3AFF" w:rsidRPr="00972551">
        <w:rPr>
          <w:rFonts w:ascii="Times New Roman" w:hAnsi="Times New Roman" w:cs="Times New Roman"/>
          <w:sz w:val="24"/>
          <w:szCs w:val="24"/>
          <w:lang w:eastAsia="hr-HR"/>
        </w:rPr>
        <w:t xml:space="preserve">о спроведеном оцењивању и верификацији сталности перформанси су, зависно од примењеног система </w:t>
      </w:r>
      <w:r w:rsidR="00DB183C" w:rsidRPr="00972551">
        <w:rPr>
          <w:rFonts w:ascii="Times New Roman" w:hAnsi="Times New Roman" w:cs="Times New Roman"/>
          <w:sz w:val="24"/>
          <w:szCs w:val="24"/>
          <w:lang w:eastAsia="hr-HR"/>
        </w:rPr>
        <w:t>оцењивања и вер</w:t>
      </w:r>
      <w:r w:rsidR="00DC3C5B" w:rsidRPr="00972551">
        <w:rPr>
          <w:rFonts w:ascii="Times New Roman" w:hAnsi="Times New Roman" w:cs="Times New Roman"/>
          <w:sz w:val="24"/>
          <w:szCs w:val="24"/>
          <w:lang w:eastAsia="hr-HR"/>
        </w:rPr>
        <w:t>и</w:t>
      </w:r>
      <w:r w:rsidR="00DB183C" w:rsidRPr="00972551">
        <w:rPr>
          <w:rFonts w:ascii="Times New Roman" w:hAnsi="Times New Roman" w:cs="Times New Roman"/>
          <w:sz w:val="24"/>
          <w:szCs w:val="24"/>
          <w:lang w:eastAsia="hr-HR"/>
        </w:rPr>
        <w:t>фикације сталности перформанси</w:t>
      </w:r>
      <w:r w:rsidR="00BF3AFF" w:rsidRPr="00972551">
        <w:rPr>
          <w:rFonts w:ascii="Times New Roman" w:hAnsi="Times New Roman" w:cs="Times New Roman"/>
          <w:sz w:val="24"/>
          <w:szCs w:val="24"/>
          <w:lang w:eastAsia="hr-HR"/>
        </w:rPr>
        <w:t>: декларација о перформансама, сертификат о сталности перформанси грађевинског производа, сертификат о усаглашености фабричке контроле производње и извештај о испитивању, којима се потврђује сталност и/или верифик</w:t>
      </w:r>
      <w:r w:rsidR="00580A8C" w:rsidRPr="00972551">
        <w:rPr>
          <w:rFonts w:ascii="Times New Roman" w:hAnsi="Times New Roman" w:cs="Times New Roman"/>
          <w:sz w:val="24"/>
          <w:szCs w:val="24"/>
          <w:lang w:eastAsia="hr-HR"/>
        </w:rPr>
        <w:t>ују</w:t>
      </w:r>
      <w:r w:rsidR="00BF3AFF" w:rsidRPr="00972551">
        <w:rPr>
          <w:rFonts w:ascii="Times New Roman" w:hAnsi="Times New Roman" w:cs="Times New Roman"/>
          <w:sz w:val="24"/>
          <w:szCs w:val="24"/>
          <w:lang w:eastAsia="hr-HR"/>
        </w:rPr>
        <w:t xml:space="preserve"> </w:t>
      </w:r>
      <w:r w:rsidR="00580A8C" w:rsidRPr="00972551">
        <w:rPr>
          <w:rFonts w:ascii="Times New Roman" w:hAnsi="Times New Roman" w:cs="Times New Roman"/>
          <w:sz w:val="24"/>
          <w:szCs w:val="24"/>
          <w:lang w:eastAsia="hr-HR"/>
        </w:rPr>
        <w:t xml:space="preserve">перформансе </w:t>
      </w:r>
      <w:r w:rsidR="00BF3AFF" w:rsidRPr="00972551">
        <w:rPr>
          <w:rFonts w:ascii="Times New Roman" w:hAnsi="Times New Roman" w:cs="Times New Roman"/>
          <w:sz w:val="24"/>
          <w:szCs w:val="24"/>
          <w:lang w:eastAsia="hr-HR"/>
        </w:rPr>
        <w:t>грађевинског производа у вези са његовим битним карактеристикама утврђеним у одговарајућој техничкој спецификацији или техничком пропису;</w:t>
      </w:r>
    </w:p>
    <w:p w14:paraId="1C2A186C" w14:textId="77777777" w:rsidR="00C54BEB" w:rsidRPr="00972551" w:rsidRDefault="00C54BEB"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основни </w:t>
      </w:r>
      <w:r w:rsidR="00BF3AFF" w:rsidRPr="00972551">
        <w:rPr>
          <w:rFonts w:ascii="Times New Roman" w:eastAsia="Batang" w:hAnsi="Times New Roman" w:cs="Times New Roman"/>
          <w:sz w:val="24"/>
          <w:szCs w:val="24"/>
          <w:lang w:eastAsia="ko-KR"/>
        </w:rPr>
        <w:t>захтеви за објекте су захтеви које објекат треба да задовољи током економски прихватљивог века употребе;</w:t>
      </w:r>
    </w:p>
    <w:p w14:paraId="15F7B7C9" w14:textId="77777777" w:rsidR="00C54BEB" w:rsidRPr="00972551" w:rsidRDefault="00C54BEB" w:rsidP="003145FE">
      <w:pPr>
        <w:numPr>
          <w:ilvl w:val="0"/>
          <w:numId w:val="29"/>
        </w:numPr>
        <w:tabs>
          <w:tab w:val="clear" w:pos="1080"/>
          <w:tab w:val="left" w:pos="900"/>
        </w:tabs>
        <w:spacing w:after="0"/>
        <w:ind w:left="0" w:right="-23" w:firstLine="63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именовано тело за оцењивање и верификацију стал</w:t>
      </w:r>
      <w:r w:rsidR="00CA3414" w:rsidRPr="00972551">
        <w:rPr>
          <w:rFonts w:ascii="Times New Roman" w:eastAsia="Batang" w:hAnsi="Times New Roman" w:cs="Times New Roman"/>
          <w:sz w:val="24"/>
          <w:szCs w:val="24"/>
          <w:lang w:eastAsia="ko-KR"/>
        </w:rPr>
        <w:t>нос</w:t>
      </w:r>
      <w:r w:rsidRPr="00972551">
        <w:rPr>
          <w:rFonts w:ascii="Times New Roman" w:eastAsia="Batang" w:hAnsi="Times New Roman" w:cs="Times New Roman"/>
          <w:sz w:val="24"/>
          <w:szCs w:val="24"/>
          <w:lang w:eastAsia="ko-KR"/>
        </w:rPr>
        <w:t xml:space="preserve">ти перформанси је </w:t>
      </w:r>
      <w:r w:rsidR="00AA4A91" w:rsidRPr="00972551">
        <w:rPr>
          <w:rFonts w:ascii="Times New Roman" w:eastAsia="Batang" w:hAnsi="Times New Roman" w:cs="Times New Roman"/>
          <w:sz w:val="24"/>
          <w:szCs w:val="24"/>
          <w:lang w:eastAsia="ko-KR"/>
        </w:rPr>
        <w:t>правно лице</w:t>
      </w:r>
      <w:r w:rsidRPr="00972551">
        <w:rPr>
          <w:rFonts w:ascii="Times New Roman" w:eastAsia="Batang" w:hAnsi="Times New Roman" w:cs="Times New Roman"/>
          <w:sz w:val="24"/>
          <w:szCs w:val="24"/>
          <w:lang w:eastAsia="ko-KR"/>
        </w:rPr>
        <w:t xml:space="preserve"> које има одобрење министра надлежног за послове грађевинарства за обављање задатака </w:t>
      </w:r>
      <w:r w:rsidR="00265764"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у поступку оцењивања и верификације сталности перформанси грађевинског производа;</w:t>
      </w:r>
    </w:p>
    <w:p w14:paraId="5B52579C" w14:textId="0D44922A" w:rsidR="00BF3AFF" w:rsidRPr="003A3C96" w:rsidRDefault="00BF3AFF" w:rsidP="003145FE">
      <w:pPr>
        <w:numPr>
          <w:ilvl w:val="0"/>
          <w:numId w:val="29"/>
        </w:numPr>
        <w:shd w:val="clear" w:color="auto" w:fill="FFFFFF"/>
        <w:tabs>
          <w:tab w:val="clear" w:pos="1080"/>
          <w:tab w:val="left" w:pos="900"/>
        </w:tabs>
        <w:spacing w:after="0"/>
        <w:ind w:left="0" w:right="-23" w:firstLine="630"/>
        <w:rPr>
          <w:rFonts w:ascii="Times New Roman" w:hAnsi="Times New Roman" w:cs="Times New Roman"/>
          <w:sz w:val="24"/>
          <w:szCs w:val="24"/>
        </w:rPr>
      </w:pPr>
      <w:r w:rsidRPr="00972551">
        <w:rPr>
          <w:rFonts w:ascii="Times New Roman" w:hAnsi="Times New Roman" w:cs="Times New Roman"/>
          <w:sz w:val="24"/>
          <w:szCs w:val="24"/>
        </w:rPr>
        <w:t xml:space="preserve">пријављено тело је именовано тело за оцењивање и верификацију сталности перформанси које је пријављено Европској комисији и државама чланицама </w:t>
      </w:r>
      <w:r w:rsidR="00AA2267" w:rsidRPr="00972551">
        <w:rPr>
          <w:rFonts w:ascii="Times New Roman" w:hAnsi="Times New Roman" w:cs="Times New Roman"/>
          <w:sz w:val="24"/>
          <w:szCs w:val="24"/>
        </w:rPr>
        <w:t>Е</w:t>
      </w:r>
      <w:r w:rsidR="00AA2267">
        <w:rPr>
          <w:rFonts w:ascii="Times New Roman" w:hAnsi="Times New Roman" w:cs="Times New Roman"/>
          <w:sz w:val="24"/>
          <w:szCs w:val="24"/>
          <w:lang w:val="sr-Cyrl-RS"/>
        </w:rPr>
        <w:t xml:space="preserve">вропске уније </w:t>
      </w:r>
      <w:r w:rsidRPr="00972551">
        <w:rPr>
          <w:rFonts w:ascii="Times New Roman" w:hAnsi="Times New Roman" w:cs="Times New Roman"/>
          <w:sz w:val="24"/>
          <w:szCs w:val="24"/>
        </w:rPr>
        <w:t>као независна трећа страна за обављање послова оцењивања и верификације сталности перформанси грађевинских производа</w:t>
      </w:r>
      <w:r w:rsidR="00D31E07" w:rsidRPr="00972551">
        <w:rPr>
          <w:rFonts w:ascii="Times New Roman" w:hAnsi="Times New Roman" w:cs="Times New Roman"/>
          <w:sz w:val="24"/>
          <w:szCs w:val="24"/>
        </w:rPr>
        <w:t xml:space="preserve"> </w:t>
      </w:r>
      <w:r w:rsidR="00D31E07" w:rsidRPr="00972551">
        <w:rPr>
          <w:rFonts w:ascii="Times New Roman" w:eastAsia="Batang" w:hAnsi="Times New Roman" w:cs="Times New Roman"/>
          <w:sz w:val="24"/>
          <w:szCs w:val="24"/>
          <w:lang w:eastAsia="ko-KR"/>
        </w:rPr>
        <w:t>у складу са хармонизованом техничком спецификацијом</w:t>
      </w:r>
      <w:r w:rsidRPr="00972551">
        <w:rPr>
          <w:rFonts w:ascii="Times New Roman" w:hAnsi="Times New Roman" w:cs="Times New Roman"/>
          <w:sz w:val="24"/>
          <w:szCs w:val="24"/>
        </w:rPr>
        <w:t xml:space="preserve"> и уписано у одговарајући регистар тих тела који води Е</w:t>
      </w:r>
      <w:r w:rsidR="00BD692E">
        <w:rPr>
          <w:rFonts w:ascii="Times New Roman" w:hAnsi="Times New Roman" w:cs="Times New Roman"/>
          <w:sz w:val="24"/>
          <w:szCs w:val="24"/>
        </w:rPr>
        <w:t>вропска комисија („NANDO база”)</w:t>
      </w:r>
      <w:r w:rsidR="00BD692E">
        <w:rPr>
          <w:rFonts w:ascii="Times New Roman" w:hAnsi="Times New Roman" w:cs="Times New Roman"/>
          <w:sz w:val="24"/>
          <w:szCs w:val="24"/>
          <w:lang w:val="sr-Cyrl-RS"/>
        </w:rPr>
        <w:t>.</w:t>
      </w:r>
    </w:p>
    <w:p w14:paraId="16648FCB" w14:textId="77777777" w:rsidR="003A3C96" w:rsidRPr="00972551" w:rsidRDefault="003A3C96" w:rsidP="003A3C96">
      <w:pPr>
        <w:shd w:val="clear" w:color="auto" w:fill="FFFFFF"/>
        <w:tabs>
          <w:tab w:val="clear" w:pos="1080"/>
          <w:tab w:val="left" w:pos="900"/>
        </w:tabs>
        <w:spacing w:after="0"/>
        <w:ind w:right="-23"/>
        <w:rPr>
          <w:rFonts w:ascii="Times New Roman" w:hAnsi="Times New Roman" w:cs="Times New Roman"/>
          <w:sz w:val="24"/>
          <w:szCs w:val="24"/>
        </w:rPr>
      </w:pPr>
    </w:p>
    <w:p w14:paraId="00F7E15B" w14:textId="4FDB9849" w:rsidR="00BF3AFF" w:rsidRPr="00972551" w:rsidRDefault="00BF3AFF" w:rsidP="001A2C95">
      <w:pPr>
        <w:tabs>
          <w:tab w:val="left" w:pos="708"/>
        </w:tabs>
        <w:spacing w:after="0"/>
        <w:ind w:right="-23"/>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 xml:space="preserve">Други појмови  који се употребљавају </w:t>
      </w:r>
      <w:r w:rsidRPr="00972551">
        <w:rPr>
          <w:rFonts w:ascii="Times New Roman" w:eastAsia="Batang" w:hAnsi="Times New Roman" w:cs="Times New Roman"/>
          <w:sz w:val="24"/>
          <w:szCs w:val="24"/>
          <w:shd w:val="clear" w:color="auto" w:fill="FFFFFF"/>
          <w:lang w:eastAsia="ko-KR"/>
        </w:rPr>
        <w:t>у овом закону</w:t>
      </w:r>
      <w:r w:rsidR="001A2C95" w:rsidRPr="00972551">
        <w:rPr>
          <w:rFonts w:ascii="Times New Roman" w:eastAsia="Batang" w:hAnsi="Times New Roman" w:cs="Times New Roman"/>
          <w:sz w:val="24"/>
          <w:szCs w:val="24"/>
          <w:shd w:val="clear" w:color="auto" w:fill="FFFFFF"/>
          <w:lang w:eastAsia="ko-KR"/>
        </w:rPr>
        <w:t>,</w:t>
      </w:r>
      <w:r w:rsidRPr="00972551">
        <w:rPr>
          <w:rFonts w:ascii="Times New Roman" w:eastAsia="Batang" w:hAnsi="Times New Roman" w:cs="Times New Roman"/>
          <w:sz w:val="24"/>
          <w:szCs w:val="24"/>
          <w:lang w:eastAsia="ko-KR"/>
        </w:rPr>
        <w:t xml:space="preserve"> а нису дефинисани у ставу 1. овог члана</w:t>
      </w:r>
      <w:r w:rsidR="001A2C95"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имају значење утврђено прописима којима се уређује грађење, технички захтеви за производе и оцењивање усаглашености, општа безбедност производа, управљање хемикалијама, тржишни надзор, акредитација и стандардизација.</w:t>
      </w:r>
    </w:p>
    <w:p w14:paraId="09F1C934" w14:textId="0839E455" w:rsidR="00012066" w:rsidRPr="00972551" w:rsidRDefault="00012066" w:rsidP="001A2C95">
      <w:pPr>
        <w:tabs>
          <w:tab w:val="left" w:pos="708"/>
        </w:tabs>
        <w:spacing w:after="0"/>
        <w:ind w:right="-23"/>
        <w:outlineLvl w:val="2"/>
        <w:rPr>
          <w:rFonts w:ascii="Times New Roman" w:eastAsia="Batang" w:hAnsi="Times New Roman" w:cs="Times New Roman"/>
          <w:sz w:val="24"/>
          <w:szCs w:val="24"/>
          <w:lang w:eastAsia="ko-KR"/>
        </w:rPr>
      </w:pPr>
      <w:bookmarkStart w:id="7" w:name="_Toc449082233"/>
      <w:bookmarkStart w:id="8" w:name="_Toc446658460"/>
      <w:bookmarkEnd w:id="4"/>
    </w:p>
    <w:p w14:paraId="7C3F4274" w14:textId="6A4B340B" w:rsidR="00BF3AFF" w:rsidRPr="00972551" w:rsidRDefault="00BF3AFF" w:rsidP="00F94117">
      <w:pPr>
        <w:tabs>
          <w:tab w:val="left" w:pos="708"/>
        </w:tabs>
        <w:spacing w:after="0"/>
        <w:ind w:right="-23" w:firstLine="0"/>
        <w:jc w:val="center"/>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Примена</w:t>
      </w:r>
      <w:bookmarkEnd w:id="7"/>
      <w:bookmarkEnd w:id="8"/>
      <w:r w:rsidR="001A2C95" w:rsidRPr="00972551">
        <w:rPr>
          <w:rFonts w:ascii="Times New Roman" w:eastAsia="Batang" w:hAnsi="Times New Roman" w:cs="Times New Roman"/>
          <w:sz w:val="24"/>
          <w:szCs w:val="24"/>
          <w:lang w:eastAsia="ko-KR"/>
        </w:rPr>
        <w:t xml:space="preserve"> закона</w:t>
      </w:r>
    </w:p>
    <w:p w14:paraId="33327078" w14:textId="77777777" w:rsidR="00F94117" w:rsidRPr="00972551" w:rsidRDefault="00F94117" w:rsidP="00F94117">
      <w:pPr>
        <w:tabs>
          <w:tab w:val="left" w:pos="708"/>
        </w:tabs>
        <w:spacing w:after="0"/>
        <w:ind w:right="-23" w:firstLine="0"/>
        <w:jc w:val="center"/>
        <w:outlineLvl w:val="2"/>
        <w:rPr>
          <w:rFonts w:ascii="Times New Roman" w:eastAsia="Batang" w:hAnsi="Times New Roman" w:cs="Times New Roman"/>
          <w:sz w:val="24"/>
          <w:szCs w:val="24"/>
          <w:lang w:eastAsia="ko-KR"/>
        </w:rPr>
      </w:pPr>
    </w:p>
    <w:p w14:paraId="21E54AA9" w14:textId="77777777" w:rsidR="00BF3AFF" w:rsidRPr="00972551" w:rsidRDefault="00BF3AFF" w:rsidP="00F94117">
      <w:pPr>
        <w:tabs>
          <w:tab w:val="left" w:pos="708"/>
        </w:tabs>
        <w:spacing w:after="0"/>
        <w:ind w:right="-23" w:firstLine="0"/>
        <w:jc w:val="center"/>
        <w:outlineLvl w:val="3"/>
        <w:rPr>
          <w:rFonts w:ascii="Times New Roman" w:eastAsia="Batang" w:hAnsi="Times New Roman" w:cs="Times New Roman"/>
          <w:iCs/>
          <w:sz w:val="24"/>
          <w:szCs w:val="24"/>
          <w:lang w:eastAsia="ko-KR"/>
        </w:rPr>
      </w:pPr>
      <w:bookmarkStart w:id="9" w:name="_Toc449082234"/>
      <w:bookmarkStart w:id="10" w:name="_Toc446658461"/>
      <w:r w:rsidRPr="00972551">
        <w:rPr>
          <w:rFonts w:ascii="Times New Roman" w:eastAsia="Batang" w:hAnsi="Times New Roman" w:cs="Times New Roman"/>
          <w:iCs/>
          <w:sz w:val="24"/>
          <w:szCs w:val="24"/>
          <w:lang w:eastAsia="ko-KR"/>
        </w:rPr>
        <w:t>Члан 3</w:t>
      </w:r>
      <w:bookmarkEnd w:id="9"/>
      <w:bookmarkEnd w:id="10"/>
      <w:r w:rsidRPr="00972551">
        <w:rPr>
          <w:rFonts w:ascii="Times New Roman" w:eastAsia="Batang" w:hAnsi="Times New Roman" w:cs="Times New Roman"/>
          <w:iCs/>
          <w:sz w:val="24"/>
          <w:szCs w:val="24"/>
          <w:lang w:eastAsia="ko-KR"/>
        </w:rPr>
        <w:t>.</w:t>
      </w:r>
    </w:p>
    <w:p w14:paraId="746E0C3C" w14:textId="3CCB526B" w:rsidR="006B6607" w:rsidRPr="00972551" w:rsidRDefault="00244A02" w:rsidP="00F94117">
      <w:pPr>
        <w:tabs>
          <w:tab w:val="left" w:pos="708"/>
        </w:tabs>
        <w:spacing w:after="0"/>
        <w:ind w:right="-23" w:firstLine="0"/>
        <w:rPr>
          <w:rFonts w:ascii="Times New Roman" w:eastAsia="Batang" w:hAnsi="Times New Roman" w:cs="Times New Roman"/>
          <w:sz w:val="24"/>
          <w:szCs w:val="24"/>
          <w:shd w:val="clear" w:color="auto" w:fill="FFFFFF"/>
          <w:lang w:eastAsia="ko-KR"/>
        </w:rPr>
      </w:pPr>
      <w:r w:rsidRPr="00972551">
        <w:rPr>
          <w:rFonts w:ascii="Times New Roman" w:eastAsia="Batang" w:hAnsi="Times New Roman" w:cs="Times New Roman"/>
          <w:sz w:val="24"/>
          <w:szCs w:val="24"/>
          <w:shd w:val="clear" w:color="auto" w:fill="FFFFFF"/>
          <w:lang w:eastAsia="ko-KR"/>
        </w:rPr>
        <w:tab/>
      </w:r>
      <w:r w:rsidR="00BF3AFF" w:rsidRPr="00972551">
        <w:rPr>
          <w:rFonts w:ascii="Times New Roman" w:eastAsia="Batang" w:hAnsi="Times New Roman" w:cs="Times New Roman"/>
          <w:sz w:val="24"/>
          <w:szCs w:val="24"/>
          <w:shd w:val="clear" w:color="auto" w:fill="FFFFFF"/>
          <w:lang w:eastAsia="ko-KR"/>
        </w:rPr>
        <w:t>Овај закон</w:t>
      </w:r>
      <w:r w:rsidR="00BF3AFF" w:rsidRPr="00972551">
        <w:rPr>
          <w:rFonts w:ascii="Times New Roman" w:eastAsia="Batang" w:hAnsi="Times New Roman" w:cs="Times New Roman"/>
          <w:sz w:val="24"/>
          <w:szCs w:val="24"/>
          <w:lang w:eastAsia="ko-KR"/>
        </w:rPr>
        <w:t xml:space="preserve"> примењује се на све грађевинске производе </w:t>
      </w:r>
      <w:r w:rsidR="00504A64" w:rsidRPr="00972551">
        <w:rPr>
          <w:rFonts w:ascii="Times New Roman" w:eastAsia="Batang" w:hAnsi="Times New Roman" w:cs="Times New Roman"/>
          <w:sz w:val="24"/>
          <w:szCs w:val="24"/>
          <w:lang w:eastAsia="ko-KR"/>
        </w:rPr>
        <w:t>који су разврстани по</w:t>
      </w:r>
      <w:r w:rsidR="00704BC7" w:rsidRPr="00972551">
        <w:rPr>
          <w:rFonts w:ascii="Times New Roman" w:eastAsia="Batang" w:hAnsi="Times New Roman" w:cs="Times New Roman"/>
          <w:sz w:val="24"/>
          <w:szCs w:val="24"/>
          <w:lang w:eastAsia="ko-KR"/>
        </w:rPr>
        <w:t xml:space="preserve"> следећим областима грађевинских производа:</w:t>
      </w:r>
      <w:r w:rsidR="00BF3AFF" w:rsidRPr="00972551">
        <w:rPr>
          <w:rFonts w:ascii="Times New Roman" w:eastAsia="Batang" w:hAnsi="Times New Roman" w:cs="Times New Roman"/>
          <w:sz w:val="24"/>
          <w:szCs w:val="24"/>
          <w:shd w:val="clear" w:color="auto" w:fill="FFFFFF"/>
          <w:lang w:eastAsia="ko-KR"/>
        </w:rPr>
        <w:t xml:space="preserve"> </w:t>
      </w:r>
    </w:p>
    <w:p w14:paraId="3CD847A4"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префабриковани обични/лаки/аутоклавирани ћелијaсти бетонски производи;</w:t>
      </w:r>
    </w:p>
    <w:p w14:paraId="50414382"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врата, прозори, прозорски капци, улазна врата и сродни производи;</w:t>
      </w:r>
    </w:p>
    <w:p w14:paraId="72C79F66" w14:textId="06B3FA88"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мембране, укључ</w:t>
      </w:r>
      <w:r w:rsidR="00B320AC" w:rsidRPr="00972551">
        <w:rPr>
          <w:rFonts w:ascii="Times New Roman" w:hAnsi="Times New Roman"/>
          <w:sz w:val="24"/>
          <w:szCs w:val="24"/>
          <w:lang w:val="sr-Cyrl-CS"/>
        </w:rPr>
        <w:t>ујући оне нанете у течном стању</w:t>
      </w:r>
      <w:r w:rsidRPr="00972551">
        <w:rPr>
          <w:rFonts w:ascii="Times New Roman" w:hAnsi="Times New Roman"/>
          <w:sz w:val="24"/>
          <w:szCs w:val="24"/>
          <w:lang w:val="sr-Cyrl-CS"/>
        </w:rPr>
        <w:t xml:space="preserve"> и комплети (за контролу воде и/или водене паре);</w:t>
      </w:r>
    </w:p>
    <w:p w14:paraId="6F3B0FB3" w14:textId="39E39049"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за топлотну изолацију</w:t>
      </w:r>
      <w:r w:rsidR="000D6293" w:rsidRPr="00972551">
        <w:rPr>
          <w:rFonts w:ascii="Times New Roman" w:hAnsi="Times New Roman"/>
          <w:sz w:val="24"/>
          <w:szCs w:val="24"/>
          <w:lang w:val="sr-Cyrl-CS"/>
        </w:rPr>
        <w:t xml:space="preserve"> и</w:t>
      </w:r>
      <w:r w:rsidRPr="00972551">
        <w:rPr>
          <w:rFonts w:ascii="Times New Roman" w:hAnsi="Times New Roman"/>
          <w:sz w:val="24"/>
          <w:szCs w:val="24"/>
          <w:lang w:val="sr-Cyrl-CS"/>
        </w:rPr>
        <w:t xml:space="preserve"> изолациони композитни комплети/системи;</w:t>
      </w:r>
    </w:p>
    <w:p w14:paraId="47D64BC6" w14:textId="495D4C3B"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лежишта за конструкције</w:t>
      </w:r>
      <w:r w:rsidR="000D6293" w:rsidRPr="00972551">
        <w:rPr>
          <w:rFonts w:ascii="Times New Roman" w:hAnsi="Times New Roman"/>
          <w:sz w:val="24"/>
          <w:szCs w:val="24"/>
          <w:lang w:val="sr-Cyrl-CS"/>
        </w:rPr>
        <w:t xml:space="preserve"> и</w:t>
      </w:r>
      <w:r w:rsidRPr="00972551">
        <w:rPr>
          <w:rFonts w:ascii="Times New Roman" w:hAnsi="Times New Roman"/>
          <w:sz w:val="24"/>
          <w:szCs w:val="24"/>
          <w:lang w:val="sr-Cyrl-CS"/>
        </w:rPr>
        <w:t xml:space="preserve"> можданици за конструкцијске спојеве;</w:t>
      </w:r>
    </w:p>
    <w:p w14:paraId="0325CD9D"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димњаци, димњачки канали и специфични производи;</w:t>
      </w:r>
    </w:p>
    <w:p w14:paraId="5C4DBBFA"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од гипса;</w:t>
      </w:r>
    </w:p>
    <w:p w14:paraId="2D314BA7"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геотекстил, геомембране и сродни производи;</w:t>
      </w:r>
    </w:p>
    <w:p w14:paraId="57300A60" w14:textId="64672348" w:rsidR="00704BC7" w:rsidRPr="00972551" w:rsidRDefault="000D6293"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зид-завесе/облагање зидова/</w:t>
      </w:r>
      <w:r w:rsidR="00704BC7" w:rsidRPr="00972551">
        <w:rPr>
          <w:rFonts w:ascii="Times New Roman" w:hAnsi="Times New Roman"/>
          <w:sz w:val="24"/>
          <w:szCs w:val="24"/>
          <w:lang w:val="sr-Cyrl-CS"/>
        </w:rPr>
        <w:t>заптивене стаклене конструкције;</w:t>
      </w:r>
    </w:p>
    <w:p w14:paraId="690AF45E" w14:textId="1CFD0B1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стабилна опрема за гашење пожара (производи за детекцију пожара/пожарни аларм, инсталације за гашење пожар</w:t>
      </w:r>
      <w:r w:rsidR="000D6293" w:rsidRPr="00972551">
        <w:rPr>
          <w:rFonts w:ascii="Times New Roman" w:hAnsi="Times New Roman"/>
          <w:sz w:val="24"/>
          <w:szCs w:val="24"/>
          <w:lang w:val="sr-Cyrl-CS"/>
        </w:rPr>
        <w:t>а и</w:t>
      </w:r>
      <w:r w:rsidRPr="00972551">
        <w:rPr>
          <w:rFonts w:ascii="Times New Roman" w:hAnsi="Times New Roman"/>
          <w:sz w:val="24"/>
          <w:szCs w:val="24"/>
          <w:lang w:val="sr-Cyrl-CS"/>
        </w:rPr>
        <w:t xml:space="preserve"> производи за контролу пожара и дима и за пригушивање експлозије);</w:t>
      </w:r>
    </w:p>
    <w:p w14:paraId="644D9EC6"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санитарна опрема;</w:t>
      </w:r>
    </w:p>
    <w:p w14:paraId="10D10FF6" w14:textId="0A89A7E2"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саобраћајна сигнализација:</w:t>
      </w:r>
      <w:r w:rsidR="004175E3" w:rsidRPr="00972551">
        <w:rPr>
          <w:rFonts w:ascii="Times New Roman" w:hAnsi="Times New Roman"/>
          <w:sz w:val="24"/>
          <w:szCs w:val="24"/>
          <w:lang w:val="sr-Cyrl-CS"/>
        </w:rPr>
        <w:t xml:space="preserve"> </w:t>
      </w:r>
      <w:r w:rsidRPr="00972551">
        <w:rPr>
          <w:rFonts w:ascii="Times New Roman" w:hAnsi="Times New Roman"/>
          <w:sz w:val="24"/>
          <w:szCs w:val="24"/>
          <w:lang w:val="sr-Cyrl-CS"/>
        </w:rPr>
        <w:t>опрема пута;</w:t>
      </w:r>
    </w:p>
    <w:p w14:paraId="3F5E17C6"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производи/елементи и помоћна опрема од конструкцијског дрвета;</w:t>
      </w:r>
    </w:p>
    <w:p w14:paraId="17C2E4BE"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плоче и и елементи на бази дрвета;</w:t>
      </w:r>
    </w:p>
    <w:p w14:paraId="2ACE1063"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цемент, грађевински креч и друга хидраулична везива;</w:t>
      </w:r>
    </w:p>
    <w:p w14:paraId="3E5764C1"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челик за армирање и челик за преднапрезање бетона (и помоћна опрема), опрема за накнадно преднапрезање;</w:t>
      </w:r>
    </w:p>
    <w:p w14:paraId="39C12232"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за зидање и сродни производи, елементи за зидање, малтери и помоћна средства;</w:t>
      </w:r>
    </w:p>
    <w:p w14:paraId="4149A916"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грађевински производи за системе за отпадне воде;</w:t>
      </w:r>
    </w:p>
    <w:p w14:paraId="41E8916D"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подне облоге;</w:t>
      </w:r>
    </w:p>
    <w:p w14:paraId="121FD3AC"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конструкциони производи од метала и помоћна опрема;</w:t>
      </w:r>
    </w:p>
    <w:p w14:paraId="6A08357D" w14:textId="3EE3D172"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за унутрашњу и спољашњ</w:t>
      </w:r>
      <w:r w:rsidR="000D6293" w:rsidRPr="00972551">
        <w:rPr>
          <w:rFonts w:ascii="Times New Roman" w:hAnsi="Times New Roman"/>
          <w:sz w:val="24"/>
          <w:szCs w:val="24"/>
          <w:lang w:val="sr-Cyrl-CS"/>
        </w:rPr>
        <w:t>у завршну обраду зида и плафона и</w:t>
      </w:r>
      <w:r w:rsidRPr="00972551">
        <w:rPr>
          <w:rFonts w:ascii="Times New Roman" w:hAnsi="Times New Roman"/>
          <w:sz w:val="24"/>
          <w:szCs w:val="24"/>
          <w:lang w:val="sr-Cyrl-CS"/>
        </w:rPr>
        <w:t xml:space="preserve"> склопови унутрашњих преграда;</w:t>
      </w:r>
    </w:p>
    <w:p w14:paraId="57F8EB9A" w14:textId="3F2DB7A2"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кровни покривачи, светлосне куполе, кровни прозори и помоћни производи</w:t>
      </w:r>
      <w:r w:rsidR="000D6293" w:rsidRPr="00972551">
        <w:rPr>
          <w:rFonts w:ascii="Times New Roman" w:hAnsi="Times New Roman"/>
          <w:sz w:val="24"/>
          <w:szCs w:val="24"/>
          <w:lang w:val="sr-Cyrl-CS"/>
        </w:rPr>
        <w:t xml:space="preserve"> и</w:t>
      </w:r>
      <w:r w:rsidRPr="00972551">
        <w:rPr>
          <w:rFonts w:ascii="Times New Roman" w:hAnsi="Times New Roman"/>
          <w:sz w:val="24"/>
          <w:szCs w:val="24"/>
          <w:lang w:val="sr-Cyrl-CS"/>
        </w:rPr>
        <w:t xml:space="preserve"> кровни склопови;</w:t>
      </w:r>
    </w:p>
    <w:p w14:paraId="03736211"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за изградњу путева;</w:t>
      </w:r>
    </w:p>
    <w:p w14:paraId="7C85E7F6"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агрегати;</w:t>
      </w:r>
    </w:p>
    <w:p w14:paraId="3820B4A4"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грађевински лепкови;</w:t>
      </w:r>
    </w:p>
    <w:p w14:paraId="59BEBD2F"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сродни са бетоном, малтером и инјекционом смешом;</w:t>
      </w:r>
    </w:p>
    <w:p w14:paraId="056CAA77"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уређаји за грејање простора;</w:t>
      </w:r>
    </w:p>
    <w:p w14:paraId="34D44A68"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цеви, цистерне и помоћна опрема која није у контакту са водом намењеном за људску употребу;</w:t>
      </w:r>
    </w:p>
    <w:p w14:paraId="4F3753F1"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lastRenderedPageBreak/>
        <w:t>грађевински производи у контакту са водом намењени за људску употребу;</w:t>
      </w:r>
    </w:p>
    <w:p w14:paraId="189C2E6D"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од равног стакла, профилисаног стакла и стаклених блокова;</w:t>
      </w:r>
    </w:p>
    <w:p w14:paraId="3AADD853"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енергетски, командни и комуникациони каблови;</w:t>
      </w:r>
    </w:p>
    <w:p w14:paraId="3A50C1FE"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средства за заптивање спојница;</w:t>
      </w:r>
    </w:p>
    <w:p w14:paraId="472EFEF2"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за причвршћивање;</w:t>
      </w:r>
    </w:p>
    <w:p w14:paraId="70F7634D" w14:textId="77777777"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склопови и елементи за изградњу и префабриковани елементи;</w:t>
      </w:r>
    </w:p>
    <w:p w14:paraId="5DA9758F" w14:textId="63C4E4B2" w:rsidR="00704BC7" w:rsidRPr="00972551" w:rsidRDefault="00704BC7" w:rsidP="001A2C95">
      <w:pPr>
        <w:pStyle w:val="ListParagraph"/>
        <w:numPr>
          <w:ilvl w:val="0"/>
          <w:numId w:val="36"/>
        </w:numPr>
        <w:tabs>
          <w:tab w:val="left" w:pos="1080"/>
        </w:tabs>
        <w:spacing w:after="0" w:line="240" w:lineRule="auto"/>
        <w:ind w:left="90" w:firstLine="687"/>
        <w:contextualSpacing w:val="0"/>
        <w:jc w:val="both"/>
        <w:rPr>
          <w:rFonts w:ascii="Times New Roman" w:hAnsi="Times New Roman"/>
          <w:sz w:val="24"/>
          <w:szCs w:val="24"/>
          <w:lang w:val="sr-Cyrl-CS"/>
        </w:rPr>
      </w:pPr>
      <w:r w:rsidRPr="00972551">
        <w:rPr>
          <w:rFonts w:ascii="Times New Roman" w:hAnsi="Times New Roman"/>
          <w:sz w:val="24"/>
          <w:szCs w:val="24"/>
          <w:lang w:val="sr-Cyrl-CS"/>
        </w:rPr>
        <w:t>производи за заустављање пожара, спречавање ширења пожара и заштиту од пожара</w:t>
      </w:r>
      <w:r w:rsidR="000D6293" w:rsidRPr="00972551">
        <w:rPr>
          <w:rFonts w:ascii="Times New Roman" w:hAnsi="Times New Roman"/>
          <w:sz w:val="24"/>
          <w:szCs w:val="24"/>
          <w:lang w:val="sr-Cyrl-CS"/>
        </w:rPr>
        <w:t xml:space="preserve"> и</w:t>
      </w:r>
      <w:r w:rsidRPr="00972551">
        <w:rPr>
          <w:rFonts w:ascii="Times New Roman" w:hAnsi="Times New Roman"/>
          <w:sz w:val="24"/>
          <w:szCs w:val="24"/>
          <w:lang w:val="sr-Cyrl-CS"/>
        </w:rPr>
        <w:t xml:space="preserve"> производи за успоравање пожара.</w:t>
      </w:r>
    </w:p>
    <w:p w14:paraId="490FE111" w14:textId="646FD32D" w:rsidR="00AA277B" w:rsidRPr="00972551" w:rsidRDefault="00244A02" w:rsidP="00F94117">
      <w:pPr>
        <w:tabs>
          <w:tab w:val="left" w:pos="708"/>
        </w:tabs>
        <w:spacing w:after="0"/>
        <w:ind w:right="-23" w:firstLine="0"/>
        <w:rPr>
          <w:rFonts w:ascii="Times New Roman" w:eastAsia="Batang" w:hAnsi="Times New Roman" w:cs="Times New Roman"/>
          <w:sz w:val="24"/>
          <w:szCs w:val="24"/>
          <w:lang w:eastAsia="ko-KR"/>
        </w:rPr>
      </w:pPr>
      <w:r w:rsidRPr="00972551">
        <w:rPr>
          <w:rFonts w:ascii="Times New Roman" w:eastAsia="MS Mincho" w:hAnsi="Times New Roman" w:cs="Times New Roman"/>
          <w:sz w:val="24"/>
          <w:szCs w:val="24"/>
        </w:rPr>
        <w:tab/>
      </w:r>
      <w:r w:rsidR="006B6607" w:rsidRPr="00972551">
        <w:rPr>
          <w:rFonts w:ascii="Times New Roman" w:eastAsia="MS Mincho" w:hAnsi="Times New Roman" w:cs="Times New Roman"/>
          <w:sz w:val="24"/>
          <w:szCs w:val="24"/>
        </w:rPr>
        <w:t>Ако технички и други захтеви за грађевинске производе из става 1. овог члана нису утврђени српском техничком спецификацијом или техничким прописом, на те грађевинске производе примењују</w:t>
      </w:r>
      <w:r w:rsidR="001A2C95" w:rsidRPr="00972551">
        <w:rPr>
          <w:rFonts w:ascii="Times New Roman" w:eastAsia="MS Mincho" w:hAnsi="Times New Roman" w:cs="Times New Roman"/>
          <w:sz w:val="24"/>
          <w:szCs w:val="24"/>
        </w:rPr>
        <w:t xml:space="preserve"> се</w:t>
      </w:r>
      <w:r w:rsidR="006B6607" w:rsidRPr="00972551">
        <w:rPr>
          <w:rFonts w:ascii="Times New Roman" w:eastAsia="MS Mincho" w:hAnsi="Times New Roman" w:cs="Times New Roman"/>
          <w:sz w:val="24"/>
          <w:szCs w:val="24"/>
        </w:rPr>
        <w:t xml:space="preserve"> одредбе прописа којим се уређује општа безбедност производа и прописа којим се уређује заштита потрошача.</w:t>
      </w:r>
      <w:r w:rsidR="006B6607" w:rsidRPr="00972551">
        <w:rPr>
          <w:rFonts w:ascii="Times New Roman" w:eastAsia="Batang" w:hAnsi="Times New Roman" w:cs="Times New Roman"/>
          <w:sz w:val="24"/>
          <w:szCs w:val="24"/>
          <w:lang w:eastAsia="ko-KR"/>
        </w:rPr>
        <w:t xml:space="preserve"> </w:t>
      </w:r>
    </w:p>
    <w:p w14:paraId="013A1528" w14:textId="362E0726" w:rsidR="00AA277B" w:rsidRPr="00972551" w:rsidRDefault="00244A02" w:rsidP="00F94117">
      <w:pPr>
        <w:tabs>
          <w:tab w:val="clear" w:pos="1080"/>
          <w:tab w:val="left" w:pos="1610"/>
        </w:tabs>
        <w:spacing w:after="0"/>
        <w:ind w:right="-23" w:firstLine="0"/>
        <w:rPr>
          <w:rFonts w:ascii="Times New Roman" w:hAnsi="Times New Roman" w:cs="Times New Roman"/>
          <w:sz w:val="24"/>
          <w:szCs w:val="24"/>
        </w:rPr>
      </w:pPr>
      <w:r w:rsidRPr="00972551">
        <w:rPr>
          <w:rFonts w:ascii="Times New Roman" w:hAnsi="Times New Roman" w:cs="Times New Roman"/>
          <w:sz w:val="24"/>
          <w:szCs w:val="24"/>
        </w:rPr>
        <w:t xml:space="preserve">            </w:t>
      </w:r>
      <w:r w:rsidR="00AA277B" w:rsidRPr="00972551">
        <w:rPr>
          <w:rFonts w:ascii="Times New Roman" w:hAnsi="Times New Roman" w:cs="Times New Roman"/>
          <w:sz w:val="24"/>
          <w:szCs w:val="24"/>
        </w:rPr>
        <w:t xml:space="preserve">Употреба грађевинских производа, уградња и перформансе које мора да има грађевински производ у односу на његове битне карактеристике </w:t>
      </w:r>
      <w:r w:rsidR="00AA277B" w:rsidRPr="00972551">
        <w:rPr>
          <w:rFonts w:ascii="Times New Roman" w:eastAsia="Batang" w:hAnsi="Times New Roman" w:cs="Times New Roman"/>
          <w:sz w:val="24"/>
          <w:szCs w:val="24"/>
          <w:lang w:eastAsia="ko-KR"/>
        </w:rPr>
        <w:t>у</w:t>
      </w:r>
      <w:r w:rsidR="00330056" w:rsidRPr="00972551">
        <w:rPr>
          <w:rFonts w:ascii="Times New Roman" w:eastAsia="Batang" w:hAnsi="Times New Roman" w:cs="Times New Roman"/>
          <w:sz w:val="24"/>
          <w:szCs w:val="24"/>
          <w:lang w:eastAsia="ko-KR"/>
        </w:rPr>
        <w:t>ређу</w:t>
      </w:r>
      <w:r w:rsidR="00AA277B" w:rsidRPr="00972551">
        <w:rPr>
          <w:rFonts w:ascii="Times New Roman" w:eastAsia="Batang" w:hAnsi="Times New Roman" w:cs="Times New Roman"/>
          <w:sz w:val="24"/>
          <w:szCs w:val="24"/>
          <w:lang w:eastAsia="ko-KR"/>
        </w:rPr>
        <w:t>ју</w:t>
      </w:r>
      <w:r w:rsidR="00AA277B" w:rsidRPr="00972551">
        <w:rPr>
          <w:rFonts w:ascii="Times New Roman" w:hAnsi="Times New Roman" w:cs="Times New Roman"/>
          <w:sz w:val="24"/>
          <w:szCs w:val="24"/>
        </w:rPr>
        <w:t xml:space="preserve"> се техничким </w:t>
      </w:r>
      <w:r w:rsidR="00850F35" w:rsidRPr="00972551">
        <w:rPr>
          <w:rFonts w:ascii="Times New Roman" w:hAnsi="Times New Roman" w:cs="Times New Roman"/>
          <w:sz w:val="24"/>
          <w:szCs w:val="24"/>
        </w:rPr>
        <w:t xml:space="preserve">прописима </w:t>
      </w:r>
      <w:r w:rsidR="00AA277B" w:rsidRPr="00972551">
        <w:rPr>
          <w:rFonts w:ascii="Times New Roman" w:hAnsi="Times New Roman" w:cs="Times New Roman"/>
          <w:sz w:val="24"/>
          <w:szCs w:val="24"/>
        </w:rPr>
        <w:t>који</w:t>
      </w:r>
      <w:r w:rsidR="00850F35" w:rsidRPr="00972551">
        <w:rPr>
          <w:rFonts w:ascii="Times New Roman" w:hAnsi="Times New Roman" w:cs="Times New Roman"/>
          <w:sz w:val="24"/>
          <w:szCs w:val="24"/>
        </w:rPr>
        <w:t>ма</w:t>
      </w:r>
      <w:r w:rsidR="00AA277B" w:rsidRPr="00972551">
        <w:rPr>
          <w:rFonts w:ascii="Times New Roman" w:hAnsi="Times New Roman" w:cs="Times New Roman"/>
          <w:sz w:val="24"/>
          <w:szCs w:val="24"/>
        </w:rPr>
        <w:t xml:space="preserve"> се уређује </w:t>
      </w:r>
      <w:r w:rsidR="00AA277B" w:rsidRPr="00972551">
        <w:rPr>
          <w:rFonts w:ascii="Times New Roman" w:hAnsi="Times New Roman" w:cs="Times New Roman"/>
          <w:sz w:val="24"/>
          <w:szCs w:val="24"/>
          <w:shd w:val="clear" w:color="auto" w:fill="FFFFFF"/>
        </w:rPr>
        <w:t>изградња објеката</w:t>
      </w:r>
      <w:r w:rsidR="000D6293" w:rsidRPr="00972551">
        <w:rPr>
          <w:rFonts w:ascii="Times New Roman" w:hAnsi="Times New Roman" w:cs="Times New Roman"/>
          <w:sz w:val="24"/>
          <w:szCs w:val="24"/>
          <w:shd w:val="clear" w:color="auto" w:fill="FFFFFF"/>
        </w:rPr>
        <w:t xml:space="preserve"> и другим</w:t>
      </w:r>
      <w:r w:rsidR="005D2A4F" w:rsidRPr="00972551">
        <w:rPr>
          <w:rFonts w:ascii="Times New Roman" w:hAnsi="Times New Roman" w:cs="Times New Roman"/>
          <w:sz w:val="24"/>
          <w:szCs w:val="24"/>
          <w:shd w:val="clear" w:color="auto" w:fill="FFFFFF"/>
        </w:rPr>
        <w:t xml:space="preserve"> прописима</w:t>
      </w:r>
      <w:r w:rsidR="00850F35" w:rsidRPr="00972551">
        <w:rPr>
          <w:rFonts w:ascii="Times New Roman" w:hAnsi="Times New Roman" w:cs="Times New Roman"/>
          <w:sz w:val="24"/>
          <w:szCs w:val="24"/>
          <w:shd w:val="clear" w:color="auto" w:fill="FFFFFF"/>
        </w:rPr>
        <w:t xml:space="preserve"> којима се уређују питања која утичу на испуњавање основних захтева за објекте.</w:t>
      </w:r>
    </w:p>
    <w:p w14:paraId="2C4A5A0D" w14:textId="266C99E3" w:rsidR="00AA277B" w:rsidRPr="00972551" w:rsidRDefault="00AA277B" w:rsidP="00244A02">
      <w:pPr>
        <w:tabs>
          <w:tab w:val="clear" w:pos="1080"/>
        </w:tabs>
        <w:spacing w:after="0"/>
        <w:ind w:right="-2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Методе које се користе у прописивању захтева за објекте, као </w:t>
      </w:r>
      <w:r w:rsidR="005D2A4F" w:rsidRPr="00972551">
        <w:rPr>
          <w:rFonts w:ascii="Times New Roman" w:eastAsia="Batang" w:hAnsi="Times New Roman" w:cs="Times New Roman"/>
          <w:sz w:val="24"/>
          <w:szCs w:val="24"/>
          <w:lang w:eastAsia="ko-KR"/>
        </w:rPr>
        <w:t>и</w:t>
      </w:r>
      <w:r w:rsidRPr="00972551">
        <w:rPr>
          <w:rFonts w:ascii="Times New Roman" w:eastAsia="Batang" w:hAnsi="Times New Roman" w:cs="Times New Roman"/>
          <w:sz w:val="24"/>
          <w:szCs w:val="24"/>
          <w:lang w:eastAsia="ko-KR"/>
        </w:rPr>
        <w:t xml:space="preserve"> прописи који се односе на битне карактеристике грађевинских производа </w:t>
      </w:r>
      <w:r w:rsidR="008566D5" w:rsidRPr="00972551">
        <w:rPr>
          <w:rFonts w:ascii="Times New Roman" w:eastAsia="Batang" w:hAnsi="Times New Roman" w:cs="Times New Roman"/>
          <w:sz w:val="24"/>
          <w:szCs w:val="24"/>
          <w:lang w:eastAsia="ko-KR"/>
        </w:rPr>
        <w:t xml:space="preserve">и друга питања која се односе на област грађевинских производа </w:t>
      </w:r>
      <w:r w:rsidRPr="00972551">
        <w:rPr>
          <w:rFonts w:ascii="Times New Roman" w:eastAsia="Batang" w:hAnsi="Times New Roman" w:cs="Times New Roman"/>
          <w:sz w:val="24"/>
          <w:szCs w:val="24"/>
          <w:lang w:eastAsia="ko-KR"/>
        </w:rPr>
        <w:t xml:space="preserve">морају бити у складу са српским стандардима којима су преузети хармонизовани стандарди. </w:t>
      </w:r>
    </w:p>
    <w:p w14:paraId="3B6D793E" w14:textId="37DF0C28" w:rsidR="00153135" w:rsidRPr="00972551" w:rsidRDefault="00153135" w:rsidP="00F94117">
      <w:pPr>
        <w:tabs>
          <w:tab w:val="clear" w:pos="1080"/>
        </w:tabs>
        <w:spacing w:after="0"/>
        <w:ind w:right="-23" w:firstLine="0"/>
        <w:jc w:val="center"/>
        <w:rPr>
          <w:rFonts w:ascii="Times New Roman" w:eastAsia="Batang" w:hAnsi="Times New Roman" w:cs="Times New Roman"/>
          <w:sz w:val="24"/>
          <w:szCs w:val="24"/>
          <w:lang w:eastAsia="ko-KR"/>
        </w:rPr>
      </w:pPr>
      <w:bookmarkStart w:id="11" w:name="_Toc446658462"/>
    </w:p>
    <w:p w14:paraId="7F401A67" w14:textId="312185EB" w:rsidR="00DC7BBF" w:rsidRPr="00972551" w:rsidRDefault="00DC7BBF" w:rsidP="00F94117">
      <w:pPr>
        <w:tabs>
          <w:tab w:val="clear" w:pos="1080"/>
        </w:tabs>
        <w:spacing w:after="0"/>
        <w:ind w:right="-23" w:firstLine="0"/>
        <w:jc w:val="center"/>
        <w:outlineLvl w:val="0"/>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Супсидијарна примена прописа</w:t>
      </w:r>
    </w:p>
    <w:p w14:paraId="6E1B5F83"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bCs/>
          <w:sz w:val="24"/>
          <w:szCs w:val="24"/>
          <w:lang w:eastAsia="ko-KR"/>
        </w:rPr>
      </w:pPr>
    </w:p>
    <w:p w14:paraId="5941E058" w14:textId="371A12C4" w:rsidR="00DC7BBF" w:rsidRPr="00972551" w:rsidRDefault="00DC7BBF" w:rsidP="00F94117">
      <w:pPr>
        <w:tabs>
          <w:tab w:val="clear" w:pos="1080"/>
        </w:tabs>
        <w:spacing w:after="0"/>
        <w:ind w:right="-23" w:firstLine="0"/>
        <w:jc w:val="center"/>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Члан 4.</w:t>
      </w:r>
    </w:p>
    <w:p w14:paraId="4F4884C8" w14:textId="5936C3A8" w:rsidR="00DC7BBF" w:rsidRPr="00972551" w:rsidRDefault="002F201B" w:rsidP="002F201B">
      <w:pPr>
        <w:tabs>
          <w:tab w:val="clear" w:pos="1080"/>
          <w:tab w:val="left" w:pos="720"/>
        </w:tabs>
        <w:spacing w:after="0"/>
        <w:ind w:right="-23" w:firstLine="284"/>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       </w:t>
      </w:r>
      <w:r w:rsidR="00B263DF" w:rsidRPr="00972551">
        <w:rPr>
          <w:rFonts w:ascii="Times New Roman" w:hAnsi="Times New Roman" w:cs="Times New Roman"/>
          <w:sz w:val="24"/>
          <w:szCs w:val="24"/>
          <w:lang w:eastAsia="sr-Cyrl-CS"/>
        </w:rPr>
        <w:t xml:space="preserve">На сва </w:t>
      </w:r>
      <w:r w:rsidR="005D2A4F" w:rsidRPr="00972551">
        <w:rPr>
          <w:rFonts w:ascii="Times New Roman" w:hAnsi="Times New Roman" w:cs="Times New Roman"/>
          <w:sz w:val="24"/>
          <w:szCs w:val="24"/>
          <w:lang w:eastAsia="sr-Cyrl-CS"/>
        </w:rPr>
        <w:t>питања поступ</w:t>
      </w:r>
      <w:r w:rsidR="00DC7BBF" w:rsidRPr="00972551">
        <w:rPr>
          <w:rFonts w:ascii="Times New Roman" w:hAnsi="Times New Roman" w:cs="Times New Roman"/>
          <w:sz w:val="24"/>
          <w:szCs w:val="24"/>
          <w:lang w:eastAsia="sr-Cyrl-CS"/>
        </w:rPr>
        <w:t>ка која нису уређена овим законом, примењују се одредбе закона којим</w:t>
      </w:r>
      <w:r w:rsidR="00A600B7" w:rsidRPr="00972551">
        <w:rPr>
          <w:rFonts w:ascii="Times New Roman" w:hAnsi="Times New Roman" w:cs="Times New Roman"/>
          <w:sz w:val="24"/>
          <w:szCs w:val="24"/>
          <w:lang w:eastAsia="sr-Cyrl-CS"/>
        </w:rPr>
        <w:t>а</w:t>
      </w:r>
      <w:r w:rsidR="00DC7BBF" w:rsidRPr="00972551">
        <w:rPr>
          <w:rFonts w:ascii="Times New Roman" w:hAnsi="Times New Roman" w:cs="Times New Roman"/>
          <w:sz w:val="24"/>
          <w:szCs w:val="24"/>
          <w:lang w:eastAsia="sr-Cyrl-CS"/>
        </w:rPr>
        <w:t xml:space="preserve"> је уређен општи управни поступак.</w:t>
      </w:r>
    </w:p>
    <w:p w14:paraId="6C8D54D3" w14:textId="47B45BA5" w:rsidR="00012066" w:rsidRPr="00972551" w:rsidRDefault="00012066" w:rsidP="00F94117">
      <w:pPr>
        <w:tabs>
          <w:tab w:val="clear" w:pos="1080"/>
        </w:tabs>
        <w:spacing w:after="0"/>
        <w:ind w:right="-23" w:firstLine="0"/>
        <w:jc w:val="center"/>
        <w:rPr>
          <w:rFonts w:ascii="Times New Roman" w:eastAsia="Batang" w:hAnsi="Times New Roman" w:cs="Times New Roman"/>
          <w:sz w:val="24"/>
          <w:szCs w:val="24"/>
          <w:lang w:eastAsia="ko-KR"/>
        </w:rPr>
      </w:pPr>
    </w:p>
    <w:p w14:paraId="30948CDB" w14:textId="77777777" w:rsidR="00BC57A1" w:rsidRPr="00972551" w:rsidRDefault="004C5994" w:rsidP="00F94117">
      <w:pPr>
        <w:tabs>
          <w:tab w:val="clear" w:pos="1080"/>
        </w:tabs>
        <w:spacing w:after="0"/>
        <w:ind w:right="-23"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II</w:t>
      </w:r>
      <w:r w:rsidR="002F201B"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УСЛОВИ ЗА СТАВЉАЊЕ НА ТРЖИШТЕ ИЛИ </w:t>
      </w:r>
    </w:p>
    <w:p w14:paraId="71D120AA" w14:textId="375E1C77" w:rsidR="00AA277B" w:rsidRPr="00972551" w:rsidRDefault="004C5994" w:rsidP="00F94117">
      <w:pPr>
        <w:tabs>
          <w:tab w:val="clear" w:pos="1080"/>
        </w:tabs>
        <w:spacing w:after="0"/>
        <w:ind w:right="-23"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ЧИЊЕЊЕ ДОСТУПНИМ ГРАЂЕВИНСКИХ ПРОИЗВОДА НА </w:t>
      </w:r>
      <w:bookmarkEnd w:id="11"/>
      <w:r w:rsidR="00C77C31">
        <w:rPr>
          <w:rFonts w:ascii="Times New Roman" w:eastAsia="Batang" w:hAnsi="Times New Roman" w:cs="Times New Roman"/>
          <w:sz w:val="24"/>
          <w:szCs w:val="24"/>
          <w:lang w:val="sr-Cyrl-RS" w:eastAsia="ko-KR"/>
        </w:rPr>
        <w:t>Т</w:t>
      </w:r>
      <w:r w:rsidRPr="00972551">
        <w:rPr>
          <w:rFonts w:ascii="Times New Roman" w:eastAsia="Batang" w:hAnsi="Times New Roman" w:cs="Times New Roman"/>
          <w:sz w:val="24"/>
          <w:szCs w:val="24"/>
          <w:lang w:eastAsia="ko-KR"/>
        </w:rPr>
        <w:t>РЖИШТУ И БИТНЕ КАРАКТЕРИСТИКЕ ГРАЂЕВИНСКИХ ПРОИЗВОДА</w:t>
      </w:r>
    </w:p>
    <w:p w14:paraId="19D0D2BA" w14:textId="77777777" w:rsidR="004C5994" w:rsidRPr="00972551" w:rsidRDefault="004C5994" w:rsidP="00F94117">
      <w:pPr>
        <w:tabs>
          <w:tab w:val="clear" w:pos="1080"/>
        </w:tabs>
        <w:spacing w:after="0"/>
        <w:ind w:right="-23" w:firstLine="0"/>
        <w:jc w:val="center"/>
        <w:rPr>
          <w:rFonts w:ascii="Times New Roman" w:eastAsia="Batang" w:hAnsi="Times New Roman" w:cs="Times New Roman"/>
          <w:sz w:val="24"/>
          <w:szCs w:val="24"/>
          <w:lang w:eastAsia="ko-KR"/>
        </w:rPr>
      </w:pPr>
    </w:p>
    <w:p w14:paraId="7488DA03" w14:textId="77777777" w:rsidR="00BC57A1" w:rsidRPr="00972551" w:rsidRDefault="00DE6A26"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12" w:name="_Toc431895849"/>
      <w:bookmarkStart w:id="13" w:name="_Toc433287190"/>
      <w:bookmarkStart w:id="14" w:name="_Toc446658463"/>
      <w:bookmarkStart w:id="15" w:name="_Toc449082235"/>
      <w:r w:rsidRPr="00972551">
        <w:rPr>
          <w:rFonts w:ascii="Times New Roman" w:eastAsia="Batang" w:hAnsi="Times New Roman" w:cs="Times New Roman"/>
          <w:sz w:val="24"/>
          <w:szCs w:val="24"/>
          <w:lang w:eastAsia="ko-KR"/>
        </w:rPr>
        <w:t xml:space="preserve">Услови за стављање </w:t>
      </w:r>
      <w:r w:rsidR="00FE27B8" w:rsidRPr="00972551">
        <w:rPr>
          <w:rFonts w:ascii="Times New Roman" w:eastAsia="Batang" w:hAnsi="Times New Roman" w:cs="Times New Roman"/>
          <w:sz w:val="24"/>
          <w:szCs w:val="24"/>
          <w:lang w:eastAsia="ko-KR"/>
        </w:rPr>
        <w:t xml:space="preserve">на тржиште или чињење доступним </w:t>
      </w:r>
    </w:p>
    <w:p w14:paraId="7EDF19E2" w14:textId="473C6F5B" w:rsidR="00330056" w:rsidRPr="00972551" w:rsidRDefault="00FE27B8"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грађевинских производа на тржишту</w:t>
      </w:r>
    </w:p>
    <w:p w14:paraId="19885BA6" w14:textId="77777777" w:rsidR="00F94117" w:rsidRPr="00972551" w:rsidRDefault="00F94117" w:rsidP="00F94117">
      <w:pPr>
        <w:tabs>
          <w:tab w:val="clear" w:pos="1080"/>
        </w:tabs>
        <w:spacing w:after="0"/>
        <w:ind w:right="-23" w:firstLine="0"/>
        <w:jc w:val="center"/>
        <w:outlineLvl w:val="3"/>
        <w:rPr>
          <w:rFonts w:ascii="Times New Roman" w:eastAsia="Batang" w:hAnsi="Times New Roman" w:cs="Times New Roman"/>
          <w:iCs/>
          <w:sz w:val="24"/>
          <w:szCs w:val="24"/>
          <w:lang w:eastAsia="ko-KR"/>
        </w:rPr>
      </w:pPr>
    </w:p>
    <w:p w14:paraId="4FF0E451" w14:textId="5F571B8E"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bookmarkEnd w:id="12"/>
      <w:bookmarkEnd w:id="13"/>
      <w:bookmarkEnd w:id="14"/>
      <w:bookmarkEnd w:id="15"/>
      <w:r w:rsidR="00E76BE1" w:rsidRPr="00972551">
        <w:rPr>
          <w:rFonts w:ascii="Times New Roman" w:eastAsia="Batang" w:hAnsi="Times New Roman" w:cs="Times New Roman"/>
          <w:iCs/>
          <w:sz w:val="24"/>
          <w:szCs w:val="24"/>
          <w:lang w:eastAsia="ko-KR"/>
        </w:rPr>
        <w:t>5</w:t>
      </w:r>
      <w:r w:rsidRPr="00972551">
        <w:rPr>
          <w:rFonts w:ascii="Times New Roman" w:eastAsia="Batang" w:hAnsi="Times New Roman" w:cs="Times New Roman"/>
          <w:iCs/>
          <w:sz w:val="24"/>
          <w:szCs w:val="24"/>
          <w:lang w:eastAsia="ko-KR"/>
        </w:rPr>
        <w:t>.</w:t>
      </w:r>
    </w:p>
    <w:p w14:paraId="6773E2F2" w14:textId="16B22AC5" w:rsidR="00AA277B" w:rsidRPr="00972551" w:rsidRDefault="002F201B" w:rsidP="00E64C1F">
      <w:pPr>
        <w:tabs>
          <w:tab w:val="clear" w:pos="1080"/>
        </w:tabs>
        <w:spacing w:after="0"/>
        <w:ind w:right="-23" w:firstLine="36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Грађевински производ се ставља </w:t>
      </w:r>
      <w:r w:rsidR="00330056" w:rsidRPr="00972551">
        <w:rPr>
          <w:rFonts w:ascii="Times New Roman" w:eastAsia="Batang" w:hAnsi="Times New Roman" w:cs="Times New Roman"/>
          <w:sz w:val="24"/>
          <w:szCs w:val="24"/>
          <w:lang w:eastAsia="ko-KR"/>
        </w:rPr>
        <w:t xml:space="preserve">на тржиште </w:t>
      </w:r>
      <w:r w:rsidR="00AA277B" w:rsidRPr="00972551">
        <w:rPr>
          <w:rFonts w:ascii="Times New Roman" w:eastAsia="Batang" w:hAnsi="Times New Roman" w:cs="Times New Roman"/>
          <w:sz w:val="24"/>
          <w:szCs w:val="24"/>
          <w:lang w:eastAsia="ko-KR"/>
        </w:rPr>
        <w:t xml:space="preserve">или </w:t>
      </w:r>
      <w:r w:rsidR="000C54A8" w:rsidRPr="00972551">
        <w:rPr>
          <w:rFonts w:ascii="Times New Roman" w:eastAsia="Batang" w:hAnsi="Times New Roman" w:cs="Times New Roman"/>
          <w:sz w:val="24"/>
          <w:szCs w:val="24"/>
          <w:lang w:eastAsia="ko-KR"/>
        </w:rPr>
        <w:t>чини доступним</w:t>
      </w:r>
      <w:r w:rsidR="00AA277B" w:rsidRPr="00972551">
        <w:rPr>
          <w:rFonts w:ascii="Times New Roman" w:eastAsia="Batang" w:hAnsi="Times New Roman" w:cs="Times New Roman"/>
          <w:sz w:val="24"/>
          <w:szCs w:val="24"/>
          <w:lang w:eastAsia="ko-KR"/>
        </w:rPr>
        <w:t xml:space="preserve"> на </w:t>
      </w:r>
      <w:r w:rsidR="00B946B4" w:rsidRPr="00972551">
        <w:rPr>
          <w:rFonts w:ascii="Times New Roman" w:eastAsia="Batang" w:hAnsi="Times New Roman" w:cs="Times New Roman"/>
          <w:sz w:val="24"/>
          <w:szCs w:val="24"/>
          <w:lang w:eastAsia="ko-KR"/>
        </w:rPr>
        <w:t xml:space="preserve">тржишту </w:t>
      </w:r>
      <w:r w:rsidR="00AA277B" w:rsidRPr="00972551">
        <w:rPr>
          <w:rFonts w:ascii="Times New Roman" w:eastAsia="Batang" w:hAnsi="Times New Roman" w:cs="Times New Roman"/>
          <w:sz w:val="24"/>
          <w:szCs w:val="24"/>
          <w:lang w:eastAsia="ko-KR"/>
        </w:rPr>
        <w:t>ако је усклађен са техничким захтевима утврђеним српском техничком спецификацијом или техничким прописом.</w:t>
      </w:r>
    </w:p>
    <w:p w14:paraId="63D650DA" w14:textId="72AAAD0E" w:rsidR="00BF4F23" w:rsidRPr="00972551" w:rsidRDefault="00AA277B" w:rsidP="00E64C1F">
      <w:pPr>
        <w:shd w:val="clear" w:color="auto" w:fill="FFFFFF"/>
        <w:tabs>
          <w:tab w:val="clear" w:pos="1080"/>
          <w:tab w:val="left" w:pos="720"/>
        </w:tabs>
        <w:spacing w:after="0"/>
        <w:ind w:right="-2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 тржиште се ставља или </w:t>
      </w:r>
      <w:r w:rsidR="000C54A8" w:rsidRPr="00972551">
        <w:rPr>
          <w:rFonts w:ascii="Times New Roman" w:eastAsia="Batang" w:hAnsi="Times New Roman" w:cs="Times New Roman"/>
          <w:sz w:val="24"/>
          <w:szCs w:val="24"/>
          <w:lang w:eastAsia="ko-KR"/>
        </w:rPr>
        <w:t xml:space="preserve">чини доступним </w:t>
      </w:r>
      <w:r w:rsidR="007B0A05" w:rsidRPr="00972551">
        <w:rPr>
          <w:rFonts w:ascii="Times New Roman" w:eastAsia="Batang" w:hAnsi="Times New Roman" w:cs="Times New Roman"/>
          <w:sz w:val="24"/>
          <w:szCs w:val="24"/>
          <w:lang w:eastAsia="ko-KR"/>
        </w:rPr>
        <w:t xml:space="preserve">на тржишту </w:t>
      </w:r>
      <w:r w:rsidRPr="00972551">
        <w:rPr>
          <w:rFonts w:ascii="Times New Roman" w:eastAsia="Batang" w:hAnsi="Times New Roman" w:cs="Times New Roman"/>
          <w:sz w:val="24"/>
          <w:szCs w:val="24"/>
          <w:lang w:eastAsia="ko-KR"/>
        </w:rPr>
        <w:t xml:space="preserve">и грађевински производ који је усклађен са хармонизованим стандардом који је идентичан са српским стандардом </w:t>
      </w:r>
      <w:r w:rsidR="00C1134B" w:rsidRPr="00972551">
        <w:rPr>
          <w:rFonts w:ascii="Times New Roman" w:eastAsia="Batang" w:hAnsi="Times New Roman" w:cs="Times New Roman"/>
          <w:sz w:val="24"/>
          <w:szCs w:val="24"/>
          <w:lang w:eastAsia="ko-KR"/>
        </w:rPr>
        <w:t>којим је преузет хармонизовани стандард који се примењује у складу са овим законом</w:t>
      </w:r>
      <w:r w:rsidRPr="00972551">
        <w:rPr>
          <w:rFonts w:ascii="Times New Roman" w:eastAsia="Batang" w:hAnsi="Times New Roman" w:cs="Times New Roman"/>
          <w:sz w:val="24"/>
          <w:szCs w:val="24"/>
          <w:lang w:eastAsia="ko-KR"/>
        </w:rPr>
        <w:t>.</w:t>
      </w:r>
    </w:p>
    <w:p w14:paraId="2FE8AD76" w14:textId="357D123A" w:rsidR="00AA277B" w:rsidRPr="00972551" w:rsidRDefault="00402D14" w:rsidP="00E64C1F">
      <w:pPr>
        <w:shd w:val="clear" w:color="auto" w:fill="FFFFFF"/>
        <w:tabs>
          <w:tab w:val="clear" w:pos="1080"/>
          <w:tab w:val="left" w:pos="720"/>
        </w:tabs>
        <w:spacing w:after="0"/>
        <w:rPr>
          <w:rFonts w:ascii="Times New Roman" w:hAnsi="Times New Roman" w:cs="Times New Roman"/>
          <w:bCs/>
          <w:sz w:val="24"/>
          <w:szCs w:val="24"/>
        </w:rPr>
      </w:pPr>
      <w:r w:rsidRPr="00972551">
        <w:rPr>
          <w:rFonts w:ascii="Times New Roman" w:hAnsi="Times New Roman" w:cs="Times New Roman"/>
          <w:bCs/>
          <w:sz w:val="24"/>
          <w:szCs w:val="24"/>
        </w:rPr>
        <w:t>З</w:t>
      </w:r>
      <w:r w:rsidR="00AA277B" w:rsidRPr="00972551">
        <w:rPr>
          <w:rFonts w:ascii="Times New Roman" w:hAnsi="Times New Roman" w:cs="Times New Roman"/>
          <w:bCs/>
          <w:sz w:val="24"/>
          <w:szCs w:val="24"/>
        </w:rPr>
        <w:t xml:space="preserve">а </w:t>
      </w:r>
      <w:r w:rsidR="00CC085F" w:rsidRPr="00972551">
        <w:rPr>
          <w:rFonts w:ascii="Times New Roman" w:hAnsi="Times New Roman" w:cs="Times New Roman"/>
          <w:bCs/>
          <w:sz w:val="24"/>
          <w:szCs w:val="24"/>
        </w:rPr>
        <w:t xml:space="preserve">грађевински </w:t>
      </w:r>
      <w:r w:rsidR="00AA277B" w:rsidRPr="00972551">
        <w:rPr>
          <w:rFonts w:ascii="Times New Roman" w:hAnsi="Times New Roman" w:cs="Times New Roman"/>
          <w:bCs/>
          <w:sz w:val="24"/>
          <w:szCs w:val="24"/>
        </w:rPr>
        <w:t xml:space="preserve">производ за </w:t>
      </w:r>
      <w:r w:rsidR="00CC085F" w:rsidRPr="00972551">
        <w:rPr>
          <w:rFonts w:ascii="Times New Roman" w:hAnsi="Times New Roman" w:cs="Times New Roman"/>
          <w:bCs/>
          <w:sz w:val="24"/>
          <w:szCs w:val="24"/>
        </w:rPr>
        <w:t xml:space="preserve">који </w:t>
      </w:r>
      <w:r w:rsidR="00AA277B" w:rsidRPr="00972551">
        <w:rPr>
          <w:rFonts w:ascii="Times New Roman" w:hAnsi="Times New Roman" w:cs="Times New Roman"/>
          <w:bCs/>
          <w:sz w:val="24"/>
          <w:szCs w:val="24"/>
        </w:rPr>
        <w:t xml:space="preserve">услови за стављање </w:t>
      </w:r>
      <w:r w:rsidR="00330056" w:rsidRPr="00972551">
        <w:rPr>
          <w:rFonts w:ascii="Times New Roman" w:eastAsia="Batang" w:hAnsi="Times New Roman" w:cs="Times New Roman"/>
          <w:sz w:val="24"/>
          <w:szCs w:val="24"/>
          <w:lang w:eastAsia="ko-KR"/>
        </w:rPr>
        <w:t>на тржиште</w:t>
      </w:r>
      <w:r w:rsidR="00330056" w:rsidRPr="00972551">
        <w:rPr>
          <w:rFonts w:ascii="Times New Roman" w:hAnsi="Times New Roman" w:cs="Times New Roman"/>
          <w:bCs/>
          <w:sz w:val="24"/>
          <w:szCs w:val="24"/>
        </w:rPr>
        <w:t xml:space="preserve"> </w:t>
      </w:r>
      <w:r w:rsidR="00AA277B" w:rsidRPr="00972551">
        <w:rPr>
          <w:rFonts w:ascii="Times New Roman" w:hAnsi="Times New Roman" w:cs="Times New Roman"/>
          <w:bCs/>
          <w:sz w:val="24"/>
          <w:szCs w:val="24"/>
        </w:rPr>
        <w:t xml:space="preserve">или </w:t>
      </w:r>
      <w:r w:rsidR="000C54A8" w:rsidRPr="00972551">
        <w:rPr>
          <w:rFonts w:ascii="Times New Roman" w:eastAsia="Batang" w:hAnsi="Times New Roman" w:cs="Times New Roman"/>
          <w:sz w:val="24"/>
          <w:szCs w:val="24"/>
          <w:lang w:eastAsia="ko-KR"/>
        </w:rPr>
        <w:t xml:space="preserve">чињење доступним </w:t>
      </w:r>
      <w:r w:rsidR="00AA277B" w:rsidRPr="00972551">
        <w:rPr>
          <w:rFonts w:ascii="Times New Roman" w:hAnsi="Times New Roman" w:cs="Times New Roman"/>
          <w:bCs/>
          <w:sz w:val="24"/>
          <w:szCs w:val="24"/>
        </w:rPr>
        <w:t xml:space="preserve">на </w:t>
      </w:r>
      <w:r w:rsidR="00B946B4" w:rsidRPr="00972551">
        <w:rPr>
          <w:rFonts w:ascii="Times New Roman" w:hAnsi="Times New Roman" w:cs="Times New Roman"/>
          <w:bCs/>
          <w:sz w:val="24"/>
          <w:szCs w:val="24"/>
        </w:rPr>
        <w:t xml:space="preserve">тржишту </w:t>
      </w:r>
      <w:r w:rsidR="00AA277B" w:rsidRPr="00972551">
        <w:rPr>
          <w:rFonts w:ascii="Times New Roman" w:hAnsi="Times New Roman" w:cs="Times New Roman"/>
          <w:bCs/>
          <w:sz w:val="24"/>
          <w:szCs w:val="24"/>
        </w:rPr>
        <w:t xml:space="preserve">нису прописани домаћим техничким прописом, </w:t>
      </w:r>
      <w:r w:rsidRPr="00972551">
        <w:rPr>
          <w:rFonts w:ascii="Times New Roman" w:hAnsi="Times New Roman" w:cs="Times New Roman"/>
          <w:bCs/>
          <w:sz w:val="24"/>
          <w:szCs w:val="24"/>
        </w:rPr>
        <w:t>важи</w:t>
      </w:r>
      <w:r w:rsidR="00CC085F" w:rsidRPr="00972551">
        <w:rPr>
          <w:rFonts w:ascii="Times New Roman" w:hAnsi="Times New Roman" w:cs="Times New Roman"/>
          <w:bCs/>
          <w:sz w:val="24"/>
          <w:szCs w:val="24"/>
        </w:rPr>
        <w:t xml:space="preserve"> </w:t>
      </w:r>
      <w:r w:rsidR="00AA277B" w:rsidRPr="00972551">
        <w:rPr>
          <w:rFonts w:ascii="Times New Roman" w:hAnsi="Times New Roman" w:cs="Times New Roman"/>
          <w:bCs/>
          <w:sz w:val="24"/>
          <w:szCs w:val="24"/>
        </w:rPr>
        <w:t xml:space="preserve">документ о </w:t>
      </w:r>
      <w:r w:rsidR="00335243" w:rsidRPr="00972551">
        <w:rPr>
          <w:rFonts w:ascii="Times New Roman" w:hAnsi="Times New Roman" w:cs="Times New Roman"/>
          <w:bCs/>
          <w:sz w:val="24"/>
          <w:szCs w:val="24"/>
        </w:rPr>
        <w:t xml:space="preserve">спроведеном </w:t>
      </w:r>
      <w:r w:rsidR="00AA277B" w:rsidRPr="00972551">
        <w:rPr>
          <w:rFonts w:ascii="Times New Roman" w:hAnsi="Times New Roman" w:cs="Times New Roman"/>
          <w:bCs/>
          <w:sz w:val="24"/>
          <w:szCs w:val="24"/>
        </w:rPr>
        <w:t>оцењивању и верификацији сталности перформанси</w:t>
      </w:r>
      <w:r w:rsidR="00557099" w:rsidRPr="00972551">
        <w:rPr>
          <w:rFonts w:ascii="Times New Roman" w:hAnsi="Times New Roman" w:cs="Times New Roman"/>
          <w:bCs/>
          <w:sz w:val="24"/>
          <w:szCs w:val="24"/>
        </w:rPr>
        <w:t xml:space="preserve"> </w:t>
      </w:r>
      <w:r w:rsidR="002154D9" w:rsidRPr="00972551">
        <w:rPr>
          <w:rFonts w:ascii="Times New Roman" w:hAnsi="Times New Roman" w:cs="Times New Roman"/>
          <w:bCs/>
          <w:sz w:val="24"/>
          <w:szCs w:val="24"/>
        </w:rPr>
        <w:t xml:space="preserve">који је </w:t>
      </w:r>
      <w:r w:rsidR="00557099" w:rsidRPr="00972551">
        <w:rPr>
          <w:rFonts w:ascii="Times New Roman" w:hAnsi="Times New Roman" w:cs="Times New Roman"/>
          <w:bCs/>
          <w:sz w:val="24"/>
          <w:szCs w:val="24"/>
        </w:rPr>
        <w:t xml:space="preserve">издат </w:t>
      </w:r>
      <w:r w:rsidR="00AA277B" w:rsidRPr="00972551">
        <w:rPr>
          <w:rFonts w:ascii="Times New Roman" w:hAnsi="Times New Roman" w:cs="Times New Roman"/>
          <w:bCs/>
          <w:sz w:val="24"/>
          <w:szCs w:val="24"/>
        </w:rPr>
        <w:t>од стране пријављеног тела.</w:t>
      </w:r>
    </w:p>
    <w:p w14:paraId="0C5361C9" w14:textId="5923145D" w:rsidR="00AA277B" w:rsidRDefault="00AA277B" w:rsidP="00E64C1F">
      <w:pPr>
        <w:shd w:val="clear" w:color="auto" w:fill="FFFFFF"/>
        <w:tabs>
          <w:tab w:val="clear" w:pos="1080"/>
          <w:tab w:val="left" w:pos="720"/>
        </w:tabs>
        <w:spacing w:after="0"/>
        <w:rPr>
          <w:rFonts w:ascii="Times New Roman" w:hAnsi="Times New Roman" w:cs="Times New Roman"/>
          <w:bCs/>
          <w:sz w:val="24"/>
          <w:szCs w:val="24"/>
          <w:lang w:val="sr-Cyrl-RS"/>
        </w:rPr>
      </w:pPr>
      <w:r w:rsidRPr="00972551">
        <w:rPr>
          <w:rFonts w:ascii="Times New Roman" w:hAnsi="Times New Roman" w:cs="Times New Roman"/>
          <w:bCs/>
          <w:sz w:val="24"/>
          <w:szCs w:val="24"/>
        </w:rPr>
        <w:lastRenderedPageBreak/>
        <w:t>Одредб</w:t>
      </w:r>
      <w:r w:rsidR="007D325E" w:rsidRPr="00972551">
        <w:rPr>
          <w:rFonts w:ascii="Times New Roman" w:hAnsi="Times New Roman" w:cs="Times New Roman"/>
          <w:bCs/>
          <w:sz w:val="24"/>
          <w:szCs w:val="24"/>
        </w:rPr>
        <w:t>а</w:t>
      </w:r>
      <w:r w:rsidRPr="00972551">
        <w:rPr>
          <w:rFonts w:ascii="Times New Roman" w:hAnsi="Times New Roman" w:cs="Times New Roman"/>
          <w:bCs/>
          <w:sz w:val="24"/>
          <w:szCs w:val="24"/>
        </w:rPr>
        <w:t xml:space="preserve"> </w:t>
      </w:r>
      <w:r w:rsidRPr="00972551">
        <w:rPr>
          <w:rFonts w:ascii="Times New Roman" w:hAnsi="Times New Roman" w:cs="Times New Roman"/>
          <w:bCs/>
          <w:sz w:val="24"/>
          <w:szCs w:val="24"/>
          <w:shd w:val="clear" w:color="auto" w:fill="FFFFFF"/>
        </w:rPr>
        <w:t>става 3. овог</w:t>
      </w:r>
      <w:r w:rsidRPr="00972551">
        <w:rPr>
          <w:rFonts w:ascii="Times New Roman" w:hAnsi="Times New Roman" w:cs="Times New Roman"/>
          <w:bCs/>
          <w:sz w:val="24"/>
          <w:szCs w:val="24"/>
        </w:rPr>
        <w:t xml:space="preserve"> члана не примењуј</w:t>
      </w:r>
      <w:r w:rsidR="007D325E" w:rsidRPr="00972551">
        <w:rPr>
          <w:rFonts w:ascii="Times New Roman" w:hAnsi="Times New Roman" w:cs="Times New Roman"/>
          <w:bCs/>
          <w:sz w:val="24"/>
          <w:szCs w:val="24"/>
        </w:rPr>
        <w:t>е</w:t>
      </w:r>
      <w:r w:rsidRPr="00972551">
        <w:rPr>
          <w:rFonts w:ascii="Times New Roman" w:hAnsi="Times New Roman" w:cs="Times New Roman"/>
          <w:bCs/>
          <w:sz w:val="24"/>
          <w:szCs w:val="24"/>
        </w:rPr>
        <w:t xml:space="preserve"> </w:t>
      </w:r>
      <w:r w:rsidR="00573DB1" w:rsidRPr="00972551">
        <w:rPr>
          <w:rFonts w:ascii="Times New Roman" w:hAnsi="Times New Roman" w:cs="Times New Roman"/>
          <w:bCs/>
          <w:sz w:val="24"/>
          <w:szCs w:val="24"/>
        </w:rPr>
        <w:t xml:space="preserve">се </w:t>
      </w:r>
      <w:r w:rsidRPr="00972551">
        <w:rPr>
          <w:rFonts w:ascii="Times New Roman" w:hAnsi="Times New Roman" w:cs="Times New Roman"/>
          <w:bCs/>
          <w:sz w:val="24"/>
          <w:szCs w:val="24"/>
        </w:rPr>
        <w:t xml:space="preserve">на </w:t>
      </w:r>
      <w:r w:rsidR="00CC085F" w:rsidRPr="00972551">
        <w:rPr>
          <w:rFonts w:ascii="Times New Roman" w:hAnsi="Times New Roman" w:cs="Times New Roman"/>
          <w:bCs/>
          <w:sz w:val="24"/>
          <w:szCs w:val="24"/>
        </w:rPr>
        <w:t>г</w:t>
      </w:r>
      <w:r w:rsidR="00BF646C" w:rsidRPr="00972551">
        <w:rPr>
          <w:rFonts w:ascii="Times New Roman" w:hAnsi="Times New Roman" w:cs="Times New Roman"/>
          <w:bCs/>
          <w:sz w:val="24"/>
          <w:szCs w:val="24"/>
        </w:rPr>
        <w:t xml:space="preserve">рађевински производ </w:t>
      </w:r>
      <w:r w:rsidRPr="00972551">
        <w:rPr>
          <w:rFonts w:ascii="Times New Roman" w:hAnsi="Times New Roman" w:cs="Times New Roman"/>
          <w:bCs/>
          <w:sz w:val="24"/>
          <w:szCs w:val="24"/>
        </w:rPr>
        <w:t xml:space="preserve">за </w:t>
      </w:r>
      <w:r w:rsidR="002154D9" w:rsidRPr="00972551">
        <w:rPr>
          <w:rFonts w:ascii="Times New Roman" w:hAnsi="Times New Roman" w:cs="Times New Roman"/>
          <w:bCs/>
          <w:sz w:val="24"/>
          <w:szCs w:val="24"/>
        </w:rPr>
        <w:t xml:space="preserve">који </w:t>
      </w:r>
      <w:r w:rsidRPr="00972551">
        <w:rPr>
          <w:rFonts w:ascii="Times New Roman" w:hAnsi="Times New Roman" w:cs="Times New Roman"/>
          <w:bCs/>
          <w:sz w:val="24"/>
          <w:szCs w:val="24"/>
        </w:rPr>
        <w:t>je посебним прописом који</w:t>
      </w:r>
      <w:r w:rsidR="0005541D" w:rsidRPr="00972551">
        <w:rPr>
          <w:rFonts w:ascii="Times New Roman" w:hAnsi="Times New Roman" w:cs="Times New Roman"/>
          <w:bCs/>
          <w:sz w:val="24"/>
          <w:szCs w:val="24"/>
        </w:rPr>
        <w:t>м се</w:t>
      </w:r>
      <w:r w:rsidRPr="00972551">
        <w:rPr>
          <w:rFonts w:ascii="Times New Roman" w:hAnsi="Times New Roman" w:cs="Times New Roman"/>
          <w:bCs/>
          <w:sz w:val="24"/>
          <w:szCs w:val="24"/>
        </w:rPr>
        <w:t xml:space="preserve"> уређује </w:t>
      </w:r>
      <w:r w:rsidR="0005541D" w:rsidRPr="00972551">
        <w:rPr>
          <w:rFonts w:ascii="Times New Roman" w:hAnsi="Times New Roman" w:cs="Times New Roman"/>
          <w:bCs/>
          <w:sz w:val="24"/>
          <w:szCs w:val="24"/>
        </w:rPr>
        <w:t xml:space="preserve">заштита </w:t>
      </w:r>
      <w:r w:rsidRPr="00972551">
        <w:rPr>
          <w:rFonts w:ascii="Times New Roman" w:hAnsi="Times New Roman" w:cs="Times New Roman"/>
          <w:bCs/>
          <w:sz w:val="24"/>
          <w:szCs w:val="24"/>
        </w:rPr>
        <w:t xml:space="preserve">живота и здравља људи, </w:t>
      </w:r>
      <w:r w:rsidR="0005541D" w:rsidRPr="00972551">
        <w:rPr>
          <w:rFonts w:ascii="Times New Roman" w:hAnsi="Times New Roman" w:cs="Times New Roman"/>
          <w:bCs/>
          <w:sz w:val="24"/>
          <w:szCs w:val="24"/>
        </w:rPr>
        <w:t xml:space="preserve">односно </w:t>
      </w:r>
      <w:r w:rsidR="00EE5BF2" w:rsidRPr="00972551">
        <w:rPr>
          <w:rFonts w:ascii="Times New Roman" w:hAnsi="Times New Roman" w:cs="Times New Roman"/>
          <w:bCs/>
          <w:sz w:val="24"/>
          <w:szCs w:val="24"/>
        </w:rPr>
        <w:t xml:space="preserve">заштита </w:t>
      </w:r>
      <w:r w:rsidRPr="00972551">
        <w:rPr>
          <w:rFonts w:ascii="Times New Roman" w:hAnsi="Times New Roman" w:cs="Times New Roman"/>
          <w:bCs/>
          <w:sz w:val="24"/>
          <w:szCs w:val="24"/>
        </w:rPr>
        <w:t>животне средине</w:t>
      </w:r>
      <w:r w:rsidR="00EE5BF2" w:rsidRPr="00972551">
        <w:rPr>
          <w:rFonts w:ascii="Times New Roman" w:hAnsi="Times New Roman" w:cs="Times New Roman"/>
          <w:bCs/>
          <w:sz w:val="24"/>
          <w:szCs w:val="24"/>
        </w:rPr>
        <w:t xml:space="preserve"> или </w:t>
      </w:r>
      <w:r w:rsidRPr="00972551">
        <w:rPr>
          <w:rFonts w:ascii="Times New Roman" w:hAnsi="Times New Roman" w:cs="Times New Roman"/>
          <w:bCs/>
          <w:sz w:val="24"/>
          <w:szCs w:val="24"/>
        </w:rPr>
        <w:t>заштит</w:t>
      </w:r>
      <w:r w:rsidR="00EE5BF2" w:rsidRPr="00972551">
        <w:rPr>
          <w:rFonts w:ascii="Times New Roman" w:hAnsi="Times New Roman" w:cs="Times New Roman"/>
          <w:bCs/>
          <w:sz w:val="24"/>
          <w:szCs w:val="24"/>
        </w:rPr>
        <w:t>а</w:t>
      </w:r>
      <w:r w:rsidRPr="00972551">
        <w:rPr>
          <w:rFonts w:ascii="Times New Roman" w:hAnsi="Times New Roman" w:cs="Times New Roman"/>
          <w:bCs/>
          <w:sz w:val="24"/>
          <w:szCs w:val="24"/>
        </w:rPr>
        <w:t xml:space="preserve"> културних добара, утврђен начин стављања у промет</w:t>
      </w:r>
      <w:r w:rsidR="002154D9" w:rsidRPr="00972551">
        <w:rPr>
          <w:rFonts w:ascii="Times New Roman" w:hAnsi="Times New Roman" w:cs="Times New Roman"/>
          <w:bCs/>
          <w:sz w:val="24"/>
          <w:szCs w:val="24"/>
        </w:rPr>
        <w:t xml:space="preserve"> и може </w:t>
      </w:r>
      <w:r w:rsidR="00BF646C" w:rsidRPr="00972551">
        <w:rPr>
          <w:rFonts w:ascii="Times New Roman" w:hAnsi="Times New Roman" w:cs="Times New Roman"/>
          <w:bCs/>
          <w:sz w:val="24"/>
          <w:szCs w:val="24"/>
        </w:rPr>
        <w:t xml:space="preserve">се </w:t>
      </w:r>
      <w:r w:rsidRPr="00972551">
        <w:rPr>
          <w:rFonts w:ascii="Times New Roman" w:hAnsi="Times New Roman" w:cs="Times New Roman"/>
          <w:bCs/>
          <w:sz w:val="24"/>
          <w:szCs w:val="24"/>
        </w:rPr>
        <w:t>уградити у објекте или њихове делове у складу са тим прописом.</w:t>
      </w:r>
    </w:p>
    <w:p w14:paraId="3C59922E" w14:textId="77777777" w:rsidR="00D21EB4" w:rsidRDefault="00D21EB4" w:rsidP="00E64C1F">
      <w:pPr>
        <w:shd w:val="clear" w:color="auto" w:fill="FFFFFF"/>
        <w:tabs>
          <w:tab w:val="clear" w:pos="1080"/>
          <w:tab w:val="left" w:pos="720"/>
        </w:tabs>
        <w:spacing w:after="0"/>
        <w:rPr>
          <w:rFonts w:ascii="Times New Roman" w:hAnsi="Times New Roman" w:cs="Times New Roman"/>
          <w:bCs/>
          <w:sz w:val="24"/>
          <w:szCs w:val="24"/>
          <w:lang w:val="sr-Cyrl-RS"/>
        </w:rPr>
      </w:pPr>
    </w:p>
    <w:p w14:paraId="5349C04F" w14:textId="77777777" w:rsidR="00D21EB4" w:rsidRDefault="00D21EB4" w:rsidP="00E64C1F">
      <w:pPr>
        <w:shd w:val="clear" w:color="auto" w:fill="FFFFFF"/>
        <w:tabs>
          <w:tab w:val="clear" w:pos="1080"/>
          <w:tab w:val="left" w:pos="720"/>
        </w:tabs>
        <w:spacing w:after="0"/>
        <w:rPr>
          <w:rFonts w:ascii="Times New Roman" w:hAnsi="Times New Roman" w:cs="Times New Roman"/>
          <w:bCs/>
          <w:sz w:val="24"/>
          <w:szCs w:val="24"/>
          <w:lang w:val="sr-Cyrl-RS"/>
        </w:rPr>
      </w:pPr>
    </w:p>
    <w:p w14:paraId="4F63691F" w14:textId="77777777" w:rsidR="00D21EB4" w:rsidRPr="00D21EB4" w:rsidRDefault="00D21EB4" w:rsidP="00E64C1F">
      <w:pPr>
        <w:shd w:val="clear" w:color="auto" w:fill="FFFFFF"/>
        <w:tabs>
          <w:tab w:val="clear" w:pos="1080"/>
          <w:tab w:val="left" w:pos="720"/>
        </w:tabs>
        <w:spacing w:after="0"/>
        <w:rPr>
          <w:rFonts w:ascii="Times New Roman" w:hAnsi="Times New Roman" w:cs="Times New Roman"/>
          <w:bCs/>
          <w:sz w:val="24"/>
          <w:szCs w:val="24"/>
          <w:lang w:val="sr-Cyrl-RS"/>
        </w:rPr>
      </w:pPr>
    </w:p>
    <w:p w14:paraId="3F9EDC7D" w14:textId="5A8A54FA" w:rsidR="00AA277B" w:rsidRPr="00972551" w:rsidRDefault="00ED05E7" w:rsidP="00453FAA">
      <w:pPr>
        <w:tabs>
          <w:tab w:val="clear" w:pos="1080"/>
          <w:tab w:val="left" w:pos="720"/>
        </w:tabs>
        <w:spacing w:after="0"/>
        <w:ind w:right="-23" w:firstLine="0"/>
        <w:jc w:val="center"/>
        <w:outlineLvl w:val="0"/>
        <w:rPr>
          <w:rFonts w:ascii="Times New Roman" w:eastAsia="Batang" w:hAnsi="Times New Roman" w:cs="Times New Roman"/>
          <w:sz w:val="24"/>
          <w:szCs w:val="24"/>
          <w:lang w:eastAsia="ko-KR"/>
        </w:rPr>
      </w:pPr>
      <w:bookmarkStart w:id="16" w:name="_Toc446658464"/>
      <w:bookmarkStart w:id="17" w:name="_Toc449082236"/>
      <w:r w:rsidRPr="00972551">
        <w:rPr>
          <w:rFonts w:ascii="Times New Roman" w:eastAsia="Batang" w:hAnsi="Times New Roman" w:cs="Times New Roman"/>
          <w:sz w:val="24"/>
          <w:szCs w:val="24"/>
          <w:lang w:eastAsia="ko-KR"/>
        </w:rPr>
        <w:t xml:space="preserve">Битне карактеристике грађевинских производа </w:t>
      </w:r>
      <w:bookmarkEnd w:id="16"/>
      <w:bookmarkEnd w:id="17"/>
    </w:p>
    <w:p w14:paraId="07EAD56A" w14:textId="77777777" w:rsidR="00F94117" w:rsidRPr="00972551" w:rsidRDefault="00F94117" w:rsidP="00E64C1F">
      <w:pPr>
        <w:tabs>
          <w:tab w:val="clear" w:pos="1080"/>
          <w:tab w:val="left" w:pos="720"/>
        </w:tabs>
        <w:spacing w:after="0"/>
        <w:ind w:right="-23"/>
        <w:jc w:val="center"/>
        <w:outlineLvl w:val="0"/>
        <w:rPr>
          <w:rFonts w:ascii="Times New Roman" w:eastAsia="Batang" w:hAnsi="Times New Roman" w:cs="Times New Roman"/>
          <w:sz w:val="24"/>
          <w:szCs w:val="24"/>
          <w:lang w:eastAsia="ko-KR"/>
        </w:rPr>
      </w:pPr>
    </w:p>
    <w:p w14:paraId="4C7D7DA7" w14:textId="01DA7C26" w:rsidR="00AA277B" w:rsidRPr="00972551" w:rsidRDefault="00AA277B" w:rsidP="0010368F">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18" w:name="_Toc446658465"/>
      <w:bookmarkStart w:id="19" w:name="_Toc449082237"/>
      <w:r w:rsidRPr="00972551">
        <w:rPr>
          <w:rFonts w:ascii="Times New Roman" w:eastAsia="Batang" w:hAnsi="Times New Roman" w:cs="Times New Roman"/>
          <w:sz w:val="24"/>
          <w:szCs w:val="24"/>
          <w:lang w:eastAsia="ko-KR"/>
        </w:rPr>
        <w:t xml:space="preserve">Члан </w:t>
      </w:r>
      <w:bookmarkEnd w:id="18"/>
      <w:bookmarkEnd w:id="19"/>
      <w:r w:rsidR="00E76BE1" w:rsidRPr="00972551">
        <w:rPr>
          <w:rFonts w:ascii="Times New Roman" w:eastAsia="Batang" w:hAnsi="Times New Roman" w:cs="Times New Roman"/>
          <w:sz w:val="24"/>
          <w:szCs w:val="24"/>
          <w:lang w:eastAsia="ko-KR"/>
        </w:rPr>
        <w:t>6</w:t>
      </w:r>
      <w:r w:rsidRPr="00972551">
        <w:rPr>
          <w:rFonts w:ascii="Times New Roman" w:eastAsia="Batang" w:hAnsi="Times New Roman" w:cs="Times New Roman"/>
          <w:sz w:val="24"/>
          <w:szCs w:val="24"/>
          <w:lang w:eastAsia="ko-KR"/>
        </w:rPr>
        <w:t>.</w:t>
      </w:r>
    </w:p>
    <w:p w14:paraId="054A4C22" w14:textId="7E8D1900" w:rsidR="00AA277B" w:rsidRPr="00972551" w:rsidRDefault="00BD2C9B" w:rsidP="00E64C1F">
      <w:pPr>
        <w:tabs>
          <w:tab w:val="clear" w:pos="1080"/>
          <w:tab w:val="left" w:pos="630"/>
          <w:tab w:val="left" w:pos="720"/>
        </w:tabs>
        <w:spacing w:after="0"/>
        <w:ind w:right="-2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D16F7C" w:rsidRPr="00972551">
        <w:rPr>
          <w:rFonts w:ascii="Times New Roman" w:eastAsia="Batang" w:hAnsi="Times New Roman" w:cs="Times New Roman"/>
          <w:sz w:val="24"/>
          <w:szCs w:val="24"/>
          <w:lang w:eastAsia="ko-KR"/>
        </w:rPr>
        <w:t xml:space="preserve">Основу за припрему српских техничких спецификација </w:t>
      </w:r>
      <w:r w:rsidRPr="00972551">
        <w:rPr>
          <w:rFonts w:ascii="Times New Roman" w:eastAsia="Batang" w:hAnsi="Times New Roman" w:cs="Times New Roman"/>
          <w:sz w:val="24"/>
          <w:szCs w:val="24"/>
          <w:lang w:eastAsia="ko-KR"/>
        </w:rPr>
        <w:t xml:space="preserve">и техничких </w:t>
      </w:r>
      <w:r w:rsidR="00D16F7C" w:rsidRPr="00972551">
        <w:rPr>
          <w:rFonts w:ascii="Times New Roman" w:eastAsia="Batang" w:hAnsi="Times New Roman" w:cs="Times New Roman"/>
          <w:sz w:val="24"/>
          <w:szCs w:val="24"/>
          <w:lang w:eastAsia="ko-KR"/>
        </w:rPr>
        <w:t>прописа чине основни захтеви за објекте.</w:t>
      </w:r>
    </w:p>
    <w:p w14:paraId="0E576D60" w14:textId="59489E6E" w:rsidR="00FD484F" w:rsidRPr="00972551" w:rsidRDefault="00BD2C9B" w:rsidP="00E64C1F">
      <w:pPr>
        <w:tabs>
          <w:tab w:val="left" w:pos="720"/>
        </w:tabs>
        <w:spacing w:after="0"/>
        <w:ind w:right="-23"/>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D16F7C" w:rsidRPr="00972551">
        <w:rPr>
          <w:rFonts w:ascii="Times New Roman" w:eastAsia="Batang" w:hAnsi="Times New Roman" w:cs="Times New Roman"/>
          <w:sz w:val="24"/>
          <w:szCs w:val="24"/>
          <w:lang w:eastAsia="ko-KR"/>
        </w:rPr>
        <w:t>Грађевински производ који је произведен и стављен на тржиште ради стал</w:t>
      </w:r>
      <w:r w:rsidR="00B263DF" w:rsidRPr="00972551">
        <w:rPr>
          <w:rFonts w:ascii="Times New Roman" w:eastAsia="Batang" w:hAnsi="Times New Roman" w:cs="Times New Roman"/>
          <w:sz w:val="24"/>
          <w:szCs w:val="24"/>
          <w:lang w:eastAsia="ko-KR"/>
        </w:rPr>
        <w:t xml:space="preserve">не уградње у објекте или </w:t>
      </w:r>
      <w:r w:rsidR="00D16F7C" w:rsidRPr="00972551">
        <w:rPr>
          <w:rFonts w:ascii="Times New Roman" w:eastAsia="Batang" w:hAnsi="Times New Roman" w:cs="Times New Roman"/>
          <w:sz w:val="24"/>
          <w:szCs w:val="24"/>
          <w:lang w:eastAsia="ko-KR"/>
        </w:rPr>
        <w:t xml:space="preserve">делове </w:t>
      </w:r>
      <w:r w:rsidR="005D2A4F" w:rsidRPr="00972551">
        <w:rPr>
          <w:rFonts w:ascii="Times New Roman" w:eastAsia="Batang" w:hAnsi="Times New Roman" w:cs="Times New Roman"/>
          <w:sz w:val="24"/>
          <w:szCs w:val="24"/>
          <w:lang w:eastAsia="ko-KR"/>
        </w:rPr>
        <w:t>објек</w:t>
      </w:r>
      <w:r w:rsidR="00B263DF" w:rsidRPr="00972551">
        <w:rPr>
          <w:rFonts w:ascii="Times New Roman" w:eastAsia="Batang" w:hAnsi="Times New Roman" w:cs="Times New Roman"/>
          <w:sz w:val="24"/>
          <w:szCs w:val="24"/>
          <w:lang w:eastAsia="ko-KR"/>
        </w:rPr>
        <w:t xml:space="preserve">та </w:t>
      </w:r>
      <w:r w:rsidR="00390581" w:rsidRPr="00972551">
        <w:rPr>
          <w:rFonts w:ascii="Times New Roman" w:eastAsia="Batang" w:hAnsi="Times New Roman" w:cs="Times New Roman"/>
          <w:sz w:val="24"/>
          <w:szCs w:val="24"/>
          <w:lang w:eastAsia="ko-KR"/>
        </w:rPr>
        <w:t xml:space="preserve">мора да </w:t>
      </w:r>
      <w:r w:rsidR="00D16F7C" w:rsidRPr="00972551">
        <w:rPr>
          <w:rFonts w:ascii="Times New Roman" w:eastAsia="Batang" w:hAnsi="Times New Roman" w:cs="Times New Roman"/>
          <w:sz w:val="24"/>
          <w:szCs w:val="24"/>
          <w:lang w:eastAsia="ko-KR"/>
        </w:rPr>
        <w:t>има перформансе</w:t>
      </w:r>
      <w:r w:rsidR="00FB02FD" w:rsidRPr="00972551">
        <w:rPr>
          <w:rFonts w:ascii="Times New Roman" w:eastAsia="Batang" w:hAnsi="Times New Roman" w:cs="Times New Roman"/>
          <w:sz w:val="24"/>
          <w:szCs w:val="24"/>
          <w:lang w:eastAsia="ko-KR"/>
        </w:rPr>
        <w:t xml:space="preserve"> </w:t>
      </w:r>
      <w:r w:rsidR="00D71322" w:rsidRPr="00972551">
        <w:rPr>
          <w:rFonts w:ascii="Times New Roman" w:hAnsi="Times New Roman" w:cs="Times New Roman"/>
          <w:sz w:val="24"/>
          <w:szCs w:val="24"/>
          <w:lang w:eastAsia="hr-HR"/>
        </w:rPr>
        <w:t xml:space="preserve">у вези са његовим битним карактеристикама </w:t>
      </w:r>
      <w:r w:rsidR="00D16F7C" w:rsidRPr="00972551">
        <w:rPr>
          <w:rFonts w:ascii="Times New Roman" w:eastAsia="Batang" w:hAnsi="Times New Roman" w:cs="Times New Roman"/>
          <w:sz w:val="24"/>
          <w:szCs w:val="24"/>
          <w:lang w:eastAsia="ko-KR"/>
        </w:rPr>
        <w:t xml:space="preserve">које имају утицај на перформансе објекта </w:t>
      </w:r>
      <w:r w:rsidR="00390581" w:rsidRPr="00972551">
        <w:rPr>
          <w:rFonts w:ascii="Times New Roman" w:eastAsia="Batang" w:hAnsi="Times New Roman" w:cs="Times New Roman"/>
          <w:sz w:val="24"/>
          <w:szCs w:val="24"/>
          <w:lang w:eastAsia="ko-KR"/>
        </w:rPr>
        <w:t xml:space="preserve">током уобичајеног одржавања и економски прихватљивог века употребе </w:t>
      </w:r>
      <w:r w:rsidR="005D2A4F" w:rsidRPr="00972551">
        <w:rPr>
          <w:rFonts w:ascii="Times New Roman" w:eastAsia="Batang" w:hAnsi="Times New Roman" w:cs="Times New Roman"/>
          <w:sz w:val="24"/>
          <w:szCs w:val="24"/>
          <w:lang w:eastAsia="ko-KR"/>
        </w:rPr>
        <w:t>објекта</w:t>
      </w:r>
      <w:r w:rsidR="00390581" w:rsidRPr="00972551">
        <w:rPr>
          <w:rFonts w:ascii="Times New Roman" w:eastAsia="Batang" w:hAnsi="Times New Roman" w:cs="Times New Roman"/>
          <w:sz w:val="24"/>
          <w:szCs w:val="24"/>
          <w:lang w:eastAsia="ko-KR"/>
        </w:rPr>
        <w:t xml:space="preserve"> </w:t>
      </w:r>
      <w:r w:rsidR="00D16F7C" w:rsidRPr="00972551">
        <w:rPr>
          <w:rFonts w:ascii="Times New Roman" w:eastAsia="Batang" w:hAnsi="Times New Roman" w:cs="Times New Roman"/>
          <w:sz w:val="24"/>
          <w:szCs w:val="24"/>
          <w:lang w:eastAsia="ko-KR"/>
        </w:rPr>
        <w:t>у погледу следећих основних захтева за објекте:</w:t>
      </w:r>
    </w:p>
    <w:p w14:paraId="4B0BB81E" w14:textId="192670FC" w:rsidR="00FD484F" w:rsidRPr="00972551" w:rsidRDefault="00B263DF" w:rsidP="009A6F24">
      <w:pPr>
        <w:numPr>
          <w:ilvl w:val="0"/>
          <w:numId w:val="21"/>
        </w:numPr>
        <w:tabs>
          <w:tab w:val="left" w:pos="720"/>
        </w:tabs>
        <w:spacing w:after="0"/>
        <w:ind w:left="0" w:right="-23"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механичке</w:t>
      </w:r>
      <w:r w:rsidR="00FD484F" w:rsidRPr="00972551">
        <w:rPr>
          <w:rFonts w:ascii="Times New Roman" w:eastAsia="Batang" w:hAnsi="Times New Roman" w:cs="Times New Roman"/>
          <w:sz w:val="24"/>
          <w:szCs w:val="24"/>
          <w:lang w:eastAsia="ko-KR"/>
        </w:rPr>
        <w:t xml:space="preserve"> отпорност</w:t>
      </w:r>
      <w:r w:rsidRPr="00972551">
        <w:rPr>
          <w:rFonts w:ascii="Times New Roman" w:eastAsia="Batang" w:hAnsi="Times New Roman" w:cs="Times New Roman"/>
          <w:sz w:val="24"/>
          <w:szCs w:val="24"/>
          <w:lang w:eastAsia="ko-KR"/>
        </w:rPr>
        <w:t>и</w:t>
      </w:r>
      <w:r w:rsidR="00FD484F" w:rsidRPr="00972551">
        <w:rPr>
          <w:rFonts w:ascii="Times New Roman" w:eastAsia="Batang" w:hAnsi="Times New Roman" w:cs="Times New Roman"/>
          <w:sz w:val="24"/>
          <w:szCs w:val="24"/>
          <w:lang w:eastAsia="ko-KR"/>
        </w:rPr>
        <w:t xml:space="preserve"> и стабилност</w:t>
      </w:r>
      <w:r w:rsidRPr="00972551">
        <w:rPr>
          <w:rFonts w:ascii="Times New Roman" w:eastAsia="Batang" w:hAnsi="Times New Roman" w:cs="Times New Roman"/>
          <w:sz w:val="24"/>
          <w:szCs w:val="24"/>
          <w:lang w:eastAsia="ko-KR"/>
        </w:rPr>
        <w:t>и</w:t>
      </w:r>
      <w:r w:rsidR="00847960" w:rsidRPr="00972551">
        <w:rPr>
          <w:rFonts w:ascii="Times New Roman" w:eastAsia="Batang" w:hAnsi="Times New Roman" w:cs="Times New Roman"/>
          <w:sz w:val="24"/>
          <w:szCs w:val="24"/>
          <w:lang w:eastAsia="ko-KR"/>
        </w:rPr>
        <w:t>, односно</w:t>
      </w:r>
      <w:r w:rsidR="003D6D53" w:rsidRPr="00972551">
        <w:rPr>
          <w:rFonts w:ascii="Times New Roman" w:eastAsia="Batang" w:hAnsi="Times New Roman" w:cs="Times New Roman"/>
          <w:sz w:val="24"/>
          <w:szCs w:val="24"/>
          <w:lang w:eastAsia="ko-KR"/>
        </w:rPr>
        <w:t xml:space="preserve"> </w:t>
      </w:r>
      <w:r w:rsidR="00EE43E3" w:rsidRPr="00972551">
        <w:rPr>
          <w:rFonts w:ascii="Times New Roman" w:eastAsia="Batang" w:hAnsi="Times New Roman" w:cs="Times New Roman"/>
          <w:sz w:val="24"/>
          <w:szCs w:val="24"/>
          <w:lang w:eastAsia="ko-KR"/>
        </w:rPr>
        <w:t xml:space="preserve">објекти </w:t>
      </w:r>
      <w:r w:rsidR="00FD484F" w:rsidRPr="00972551">
        <w:rPr>
          <w:rFonts w:ascii="Times New Roman" w:eastAsia="Batang" w:hAnsi="Times New Roman" w:cs="Times New Roman"/>
          <w:sz w:val="24"/>
          <w:szCs w:val="24"/>
          <w:lang w:eastAsia="ko-KR"/>
        </w:rPr>
        <w:t xml:space="preserve">морају </w:t>
      </w:r>
      <w:r w:rsidR="005D2A4F" w:rsidRPr="00972551">
        <w:rPr>
          <w:rFonts w:ascii="Times New Roman" w:eastAsia="Batang" w:hAnsi="Times New Roman" w:cs="Times New Roman"/>
          <w:sz w:val="24"/>
          <w:szCs w:val="24"/>
          <w:lang w:eastAsia="ko-KR"/>
        </w:rPr>
        <w:t xml:space="preserve">бити пројектовани и изведени на </w:t>
      </w:r>
      <w:r w:rsidR="00FD484F" w:rsidRPr="00972551">
        <w:rPr>
          <w:rFonts w:ascii="Times New Roman" w:eastAsia="Batang" w:hAnsi="Times New Roman" w:cs="Times New Roman"/>
          <w:sz w:val="24"/>
          <w:szCs w:val="24"/>
          <w:lang w:eastAsia="ko-KR"/>
        </w:rPr>
        <w:t>начин да оптерећења која на њих делују током изградње и употребе не доводе до:</w:t>
      </w:r>
    </w:p>
    <w:p w14:paraId="1BA3323D" w14:textId="39FFA47B" w:rsidR="00D71322" w:rsidRPr="00972551" w:rsidRDefault="000C2D48"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(1)</w:t>
      </w:r>
      <w:r w:rsidR="00724140">
        <w:rPr>
          <w:rFonts w:ascii="Times New Roman" w:eastAsia="Batang" w:hAnsi="Times New Roman" w:cs="Times New Roman"/>
          <w:sz w:val="24"/>
          <w:szCs w:val="24"/>
          <w:lang w:val="sr-Cyrl-RS" w:eastAsia="ko-KR"/>
        </w:rPr>
        <w:t xml:space="preserve"> </w:t>
      </w:r>
      <w:r w:rsidR="00FD484F" w:rsidRPr="00972551">
        <w:rPr>
          <w:rFonts w:ascii="Times New Roman" w:eastAsia="Batang" w:hAnsi="Times New Roman" w:cs="Times New Roman"/>
          <w:sz w:val="24"/>
          <w:szCs w:val="24"/>
          <w:lang w:eastAsia="ko-KR"/>
        </w:rPr>
        <w:t>рушења читавог објекта или неког његовог дела;</w:t>
      </w:r>
    </w:p>
    <w:p w14:paraId="5ECB11BE" w14:textId="45F72A84" w:rsidR="00FD484F" w:rsidRPr="00972551" w:rsidRDefault="000C2D48"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(2) </w:t>
      </w:r>
      <w:r w:rsidR="00FD484F" w:rsidRPr="00972551">
        <w:rPr>
          <w:rFonts w:ascii="Times New Roman" w:eastAsia="Batang" w:hAnsi="Times New Roman" w:cs="Times New Roman"/>
          <w:sz w:val="24"/>
          <w:szCs w:val="24"/>
          <w:lang w:eastAsia="ko-KR"/>
        </w:rPr>
        <w:t>деформација већих од допуштених;</w:t>
      </w:r>
    </w:p>
    <w:p w14:paraId="2F74A015" w14:textId="3626EA16" w:rsidR="00FD484F" w:rsidRPr="00972551" w:rsidRDefault="000C2D48"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(3)</w:t>
      </w:r>
      <w:r w:rsidR="00FD484F" w:rsidRPr="00972551">
        <w:rPr>
          <w:rFonts w:ascii="Times New Roman" w:eastAsia="Batang" w:hAnsi="Times New Roman" w:cs="Times New Roman"/>
          <w:sz w:val="24"/>
          <w:szCs w:val="24"/>
          <w:lang w:eastAsia="ko-KR"/>
        </w:rPr>
        <w:t>оштећења других делова објекта, инсталација или инсталиране опреме као резултат великих деформација носеће конструкције;</w:t>
      </w:r>
    </w:p>
    <w:p w14:paraId="282E1B59" w14:textId="0DEF298F" w:rsidR="00FD484F" w:rsidRPr="00972551" w:rsidRDefault="000C2D48"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(4) </w:t>
      </w:r>
      <w:r w:rsidR="00FD484F" w:rsidRPr="00972551">
        <w:rPr>
          <w:rFonts w:ascii="Times New Roman" w:eastAsia="Batang" w:hAnsi="Times New Roman" w:cs="Times New Roman"/>
          <w:sz w:val="24"/>
          <w:szCs w:val="24"/>
          <w:lang w:eastAsia="ko-KR"/>
        </w:rPr>
        <w:t>оштећења услед догађаја у обиму који</w:t>
      </w:r>
      <w:r w:rsidR="005E5DA1" w:rsidRPr="00972551">
        <w:rPr>
          <w:rFonts w:ascii="Times New Roman" w:eastAsia="Batang" w:hAnsi="Times New Roman" w:cs="Times New Roman"/>
          <w:sz w:val="24"/>
          <w:szCs w:val="24"/>
          <w:lang w:eastAsia="ko-KR"/>
        </w:rPr>
        <w:t xml:space="preserve"> је несразмеран изворном узроку;</w:t>
      </w:r>
    </w:p>
    <w:p w14:paraId="0BDBF762" w14:textId="24A7982A" w:rsidR="00FD484F" w:rsidRPr="00972551" w:rsidRDefault="00B263DF" w:rsidP="009A6F24">
      <w:pPr>
        <w:numPr>
          <w:ilvl w:val="0"/>
          <w:numId w:val="21"/>
        </w:numPr>
        <w:tabs>
          <w:tab w:val="left" w:pos="720"/>
        </w:tabs>
        <w:spacing w:after="0"/>
        <w:ind w:left="0" w:right="-23"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б</w:t>
      </w:r>
      <w:r w:rsidR="00FD484F" w:rsidRPr="00972551">
        <w:rPr>
          <w:rFonts w:ascii="Times New Roman" w:eastAsia="Batang" w:hAnsi="Times New Roman" w:cs="Times New Roman"/>
          <w:sz w:val="24"/>
          <w:szCs w:val="24"/>
          <w:lang w:eastAsia="ko-KR"/>
        </w:rPr>
        <w:t>езбедност</w:t>
      </w:r>
      <w:r w:rsidRPr="00972551">
        <w:rPr>
          <w:rFonts w:ascii="Times New Roman" w:eastAsia="Batang" w:hAnsi="Times New Roman" w:cs="Times New Roman"/>
          <w:sz w:val="24"/>
          <w:szCs w:val="24"/>
          <w:lang w:eastAsia="ko-KR"/>
        </w:rPr>
        <w:t>и</w:t>
      </w:r>
      <w:r w:rsidR="00FD484F" w:rsidRPr="00972551">
        <w:rPr>
          <w:rFonts w:ascii="Times New Roman" w:eastAsia="Batang" w:hAnsi="Times New Roman" w:cs="Times New Roman"/>
          <w:sz w:val="24"/>
          <w:szCs w:val="24"/>
          <w:lang w:eastAsia="ko-KR"/>
        </w:rPr>
        <w:t xml:space="preserve"> у случају пожара</w:t>
      </w:r>
      <w:r w:rsidR="00847960" w:rsidRPr="00972551">
        <w:rPr>
          <w:rFonts w:ascii="Times New Roman" w:eastAsia="Batang" w:hAnsi="Times New Roman" w:cs="Times New Roman"/>
          <w:sz w:val="24"/>
          <w:szCs w:val="24"/>
          <w:lang w:eastAsia="ko-KR"/>
        </w:rPr>
        <w:t>, односно</w:t>
      </w:r>
      <w:r w:rsidR="003D6D53" w:rsidRPr="00972551">
        <w:rPr>
          <w:rFonts w:ascii="Times New Roman" w:eastAsia="Batang" w:hAnsi="Times New Roman" w:cs="Times New Roman"/>
          <w:sz w:val="24"/>
          <w:szCs w:val="24"/>
          <w:lang w:eastAsia="ko-KR"/>
        </w:rPr>
        <w:t xml:space="preserve"> </w:t>
      </w:r>
      <w:r w:rsidR="00EE43E3" w:rsidRPr="00972551">
        <w:rPr>
          <w:rFonts w:ascii="Times New Roman" w:eastAsia="Batang" w:hAnsi="Times New Roman" w:cs="Times New Roman"/>
          <w:sz w:val="24"/>
          <w:szCs w:val="24"/>
          <w:lang w:eastAsia="ko-KR"/>
        </w:rPr>
        <w:t xml:space="preserve">објекти </w:t>
      </w:r>
      <w:r w:rsidR="00FD484F" w:rsidRPr="00972551">
        <w:rPr>
          <w:rFonts w:ascii="Times New Roman" w:eastAsia="Batang" w:hAnsi="Times New Roman" w:cs="Times New Roman"/>
          <w:sz w:val="24"/>
          <w:szCs w:val="24"/>
          <w:lang w:eastAsia="ko-KR"/>
        </w:rPr>
        <w:t>морају бити пројектовани и изведени на такав начин да у случају избијања пожара:</w:t>
      </w:r>
    </w:p>
    <w:p w14:paraId="10AE1A1C" w14:textId="69B07B2D" w:rsidR="00FD484F" w:rsidRPr="00972551" w:rsidRDefault="00724140"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(1) </w:t>
      </w:r>
      <w:r w:rsidR="00FD484F" w:rsidRPr="00972551">
        <w:rPr>
          <w:rFonts w:ascii="Times New Roman" w:eastAsia="Batang" w:hAnsi="Times New Roman" w:cs="Times New Roman"/>
          <w:sz w:val="24"/>
          <w:szCs w:val="24"/>
          <w:lang w:eastAsia="ko-KR"/>
        </w:rPr>
        <w:t>носивост конструкције може бити очувана током одређеног периода;</w:t>
      </w:r>
    </w:p>
    <w:p w14:paraId="022C5DCC" w14:textId="3272537A" w:rsidR="00FD484F" w:rsidRPr="00972551" w:rsidRDefault="00724140"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(2) </w:t>
      </w:r>
      <w:r w:rsidR="00FD484F" w:rsidRPr="00972551">
        <w:rPr>
          <w:rFonts w:ascii="Times New Roman" w:eastAsia="Batang" w:hAnsi="Times New Roman" w:cs="Times New Roman"/>
          <w:sz w:val="24"/>
          <w:szCs w:val="24"/>
          <w:lang w:eastAsia="ko-KR"/>
        </w:rPr>
        <w:t>настајање и ширење пожара и дима у објекту буде ограничено;</w:t>
      </w:r>
    </w:p>
    <w:p w14:paraId="7B17025E" w14:textId="5DC3982A" w:rsidR="00FD484F" w:rsidRPr="00972551" w:rsidRDefault="00724140"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(3)</w:t>
      </w:r>
      <w:r w:rsidR="00FD484F" w:rsidRPr="00972551">
        <w:rPr>
          <w:rFonts w:ascii="Times New Roman" w:eastAsia="Batang" w:hAnsi="Times New Roman" w:cs="Times New Roman"/>
          <w:sz w:val="24"/>
          <w:szCs w:val="24"/>
          <w:lang w:eastAsia="ko-KR"/>
        </w:rPr>
        <w:t>ширење пожара на суседне  објекте буде ограничено;</w:t>
      </w:r>
    </w:p>
    <w:p w14:paraId="3CC2D73F" w14:textId="4DDC12D2" w:rsidR="00FD484F" w:rsidRPr="00972551" w:rsidRDefault="00724140"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(4) </w:t>
      </w:r>
      <w:r w:rsidR="00FD484F" w:rsidRPr="00972551">
        <w:rPr>
          <w:rFonts w:ascii="Times New Roman" w:eastAsia="Batang" w:hAnsi="Times New Roman" w:cs="Times New Roman"/>
          <w:sz w:val="24"/>
          <w:szCs w:val="24"/>
          <w:lang w:eastAsia="ko-KR"/>
        </w:rPr>
        <w:t>корисници могу да напусте објекте или могу бити спасени на други начин;</w:t>
      </w:r>
    </w:p>
    <w:p w14:paraId="19C8697A" w14:textId="2939592E" w:rsidR="00FD484F" w:rsidRPr="00972551" w:rsidRDefault="00053E83" w:rsidP="00724140">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(5) </w:t>
      </w:r>
      <w:r w:rsidR="00C1134B" w:rsidRPr="00972551">
        <w:rPr>
          <w:rFonts w:ascii="Times New Roman" w:eastAsia="Batang" w:hAnsi="Times New Roman" w:cs="Times New Roman"/>
          <w:sz w:val="24"/>
          <w:szCs w:val="24"/>
          <w:lang w:eastAsia="ko-KR"/>
        </w:rPr>
        <w:t>буде</w:t>
      </w:r>
      <w:r w:rsidR="00FD484F" w:rsidRPr="00972551">
        <w:rPr>
          <w:rFonts w:ascii="Times New Roman" w:eastAsia="Batang" w:hAnsi="Times New Roman" w:cs="Times New Roman"/>
          <w:sz w:val="24"/>
          <w:szCs w:val="24"/>
          <w:lang w:eastAsia="ko-KR"/>
        </w:rPr>
        <w:t xml:space="preserve"> </w:t>
      </w:r>
      <w:r w:rsidR="006E7ABD" w:rsidRPr="00972551">
        <w:rPr>
          <w:rFonts w:ascii="Times New Roman" w:eastAsia="Batang" w:hAnsi="Times New Roman" w:cs="Times New Roman"/>
          <w:sz w:val="24"/>
          <w:szCs w:val="24"/>
          <w:lang w:eastAsia="ko-KR"/>
        </w:rPr>
        <w:t xml:space="preserve">узета </w:t>
      </w:r>
      <w:r w:rsidR="00FD484F" w:rsidRPr="00972551">
        <w:rPr>
          <w:rFonts w:ascii="Times New Roman" w:eastAsia="Batang" w:hAnsi="Times New Roman" w:cs="Times New Roman"/>
          <w:sz w:val="24"/>
          <w:szCs w:val="24"/>
          <w:lang w:eastAsia="ko-KR"/>
        </w:rPr>
        <w:t>у обзи</w:t>
      </w:r>
      <w:r w:rsidR="005E5DA1" w:rsidRPr="00972551">
        <w:rPr>
          <w:rFonts w:ascii="Times New Roman" w:eastAsia="Batang" w:hAnsi="Times New Roman" w:cs="Times New Roman"/>
          <w:sz w:val="24"/>
          <w:szCs w:val="24"/>
          <w:lang w:eastAsia="ko-KR"/>
        </w:rPr>
        <w:t>р безбедност спасилачких тимова;</w:t>
      </w:r>
    </w:p>
    <w:p w14:paraId="38831BC7" w14:textId="2E90E757" w:rsidR="00FD484F" w:rsidRPr="00972551" w:rsidRDefault="009B177F" w:rsidP="009A6F24">
      <w:pPr>
        <w:numPr>
          <w:ilvl w:val="0"/>
          <w:numId w:val="21"/>
        </w:numPr>
        <w:tabs>
          <w:tab w:val="left" w:pos="720"/>
        </w:tabs>
        <w:spacing w:after="0"/>
        <w:ind w:left="0" w:right="-23"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хигијене, здравља и животне</w:t>
      </w:r>
      <w:r w:rsidR="00B263DF" w:rsidRPr="00972551">
        <w:rPr>
          <w:rFonts w:ascii="Times New Roman" w:eastAsia="Batang" w:hAnsi="Times New Roman" w:cs="Times New Roman"/>
          <w:sz w:val="24"/>
          <w:szCs w:val="24"/>
          <w:lang w:eastAsia="ko-KR"/>
        </w:rPr>
        <w:t xml:space="preserve"> сре</w:t>
      </w:r>
      <w:r w:rsidRPr="00972551">
        <w:rPr>
          <w:rFonts w:ascii="Times New Roman" w:eastAsia="Batang" w:hAnsi="Times New Roman" w:cs="Times New Roman"/>
          <w:sz w:val="24"/>
          <w:szCs w:val="24"/>
          <w:lang w:eastAsia="ko-KR"/>
        </w:rPr>
        <w:t>дине</w:t>
      </w:r>
      <w:r w:rsidR="00847960" w:rsidRPr="00972551">
        <w:rPr>
          <w:rFonts w:ascii="Times New Roman" w:eastAsia="Batang" w:hAnsi="Times New Roman" w:cs="Times New Roman"/>
          <w:sz w:val="24"/>
          <w:szCs w:val="24"/>
          <w:lang w:eastAsia="ko-KR"/>
        </w:rPr>
        <w:t>, односно</w:t>
      </w:r>
      <w:r w:rsidR="003D6D53" w:rsidRPr="00972551">
        <w:rPr>
          <w:rFonts w:ascii="Times New Roman" w:eastAsia="Batang" w:hAnsi="Times New Roman" w:cs="Times New Roman"/>
          <w:sz w:val="24"/>
          <w:szCs w:val="24"/>
          <w:lang w:eastAsia="ko-KR"/>
        </w:rPr>
        <w:t xml:space="preserve"> </w:t>
      </w:r>
      <w:r w:rsidR="00EE43E3" w:rsidRPr="00972551">
        <w:rPr>
          <w:rFonts w:ascii="Times New Roman" w:eastAsia="Batang" w:hAnsi="Times New Roman" w:cs="Times New Roman"/>
          <w:sz w:val="24"/>
          <w:szCs w:val="24"/>
          <w:lang w:eastAsia="ko-KR"/>
        </w:rPr>
        <w:t xml:space="preserve">објекти </w:t>
      </w:r>
      <w:r w:rsidR="00FD484F" w:rsidRPr="00972551">
        <w:rPr>
          <w:rFonts w:ascii="Times New Roman" w:eastAsia="Batang" w:hAnsi="Times New Roman" w:cs="Times New Roman"/>
          <w:sz w:val="24"/>
          <w:szCs w:val="24"/>
          <w:lang w:eastAsia="ko-KR"/>
        </w:rPr>
        <w:t>морају бити пројектовани и изведени на такав начин да, током свог животног циклуса, не представљају претњу по хигијену или здравље и безбедност радника, корисника или суседа, нити имају прекомерно велики утицај, током свог читавог животног циклуса, на квалитет животне средине или на климу то</w:t>
      </w:r>
      <w:r w:rsidR="005D2A4F" w:rsidRPr="00972551">
        <w:rPr>
          <w:rFonts w:ascii="Times New Roman" w:eastAsia="Batang" w:hAnsi="Times New Roman" w:cs="Times New Roman"/>
          <w:sz w:val="24"/>
          <w:szCs w:val="24"/>
          <w:lang w:eastAsia="ko-KR"/>
        </w:rPr>
        <w:t>ком изградње, употребе и рушења, нарочито као резултат</w:t>
      </w:r>
      <w:r w:rsidR="00FD484F" w:rsidRPr="00972551">
        <w:rPr>
          <w:rFonts w:ascii="Times New Roman" w:eastAsia="Batang" w:hAnsi="Times New Roman" w:cs="Times New Roman"/>
          <w:sz w:val="24"/>
          <w:szCs w:val="24"/>
          <w:lang w:eastAsia="ko-KR"/>
        </w:rPr>
        <w:t>:</w:t>
      </w:r>
    </w:p>
    <w:p w14:paraId="18CD6C73" w14:textId="6F7958B2" w:rsidR="00FD484F" w:rsidRPr="00972551" w:rsidRDefault="00DE0AD4" w:rsidP="00DE0AD4">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(1) </w:t>
      </w:r>
      <w:r w:rsidR="00FD484F" w:rsidRPr="00972551">
        <w:rPr>
          <w:rFonts w:ascii="Times New Roman" w:eastAsia="Batang" w:hAnsi="Times New Roman" w:cs="Times New Roman"/>
          <w:sz w:val="24"/>
          <w:szCs w:val="24"/>
          <w:lang w:eastAsia="ko-KR"/>
        </w:rPr>
        <w:t>испуштања отровних гасова;</w:t>
      </w:r>
    </w:p>
    <w:p w14:paraId="1BC63260" w14:textId="1C6CB7B7" w:rsidR="00FD484F" w:rsidRPr="00972551" w:rsidRDefault="00DE0AD4" w:rsidP="00DE0AD4">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(2) </w:t>
      </w:r>
      <w:r w:rsidR="00FD484F" w:rsidRPr="00972551">
        <w:rPr>
          <w:rFonts w:ascii="Times New Roman" w:eastAsia="Batang" w:hAnsi="Times New Roman" w:cs="Times New Roman"/>
          <w:sz w:val="24"/>
          <w:szCs w:val="24"/>
          <w:lang w:eastAsia="ko-KR"/>
        </w:rPr>
        <w:t>емисије опасних материја, испарљивих органских једињења, гасова с ефектом стаклене баште или опасних честица у унутрашњи или спољашњи ваздух;</w:t>
      </w:r>
    </w:p>
    <w:p w14:paraId="1D874200" w14:textId="6F11E25D" w:rsidR="00FD484F" w:rsidRPr="00972551" w:rsidRDefault="00DE0AD4" w:rsidP="00DE0AD4">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(3) </w:t>
      </w:r>
      <w:r w:rsidR="00FD484F" w:rsidRPr="00972551">
        <w:rPr>
          <w:rFonts w:ascii="Times New Roman" w:eastAsia="Batang" w:hAnsi="Times New Roman" w:cs="Times New Roman"/>
          <w:sz w:val="24"/>
          <w:szCs w:val="24"/>
          <w:lang w:eastAsia="ko-KR"/>
        </w:rPr>
        <w:t>емисије опасног зрачења;</w:t>
      </w:r>
    </w:p>
    <w:p w14:paraId="68FBCB85" w14:textId="5AA81E23" w:rsidR="00FD484F" w:rsidRDefault="00DE0AD4" w:rsidP="00DE0AD4">
      <w:pPr>
        <w:spacing w:after="0"/>
        <w:rPr>
          <w:rFonts w:ascii="Times New Roman" w:eastAsia="Batang" w:hAnsi="Times New Roman" w:cs="Times New Roman"/>
          <w:sz w:val="24"/>
          <w:szCs w:val="24"/>
          <w:lang w:val="sr-Cyrl-RS" w:eastAsia="ko-KR"/>
        </w:rPr>
      </w:pPr>
      <w:r>
        <w:rPr>
          <w:rFonts w:ascii="Times New Roman" w:eastAsia="Batang" w:hAnsi="Times New Roman" w:cs="Times New Roman"/>
          <w:sz w:val="24"/>
          <w:szCs w:val="24"/>
          <w:lang w:val="sr-Cyrl-RS" w:eastAsia="ko-KR"/>
        </w:rPr>
        <w:t xml:space="preserve">(4) </w:t>
      </w:r>
      <w:r w:rsidR="00FD484F" w:rsidRPr="00972551">
        <w:rPr>
          <w:rFonts w:ascii="Times New Roman" w:eastAsia="Batang" w:hAnsi="Times New Roman" w:cs="Times New Roman"/>
          <w:sz w:val="24"/>
          <w:szCs w:val="24"/>
          <w:lang w:eastAsia="ko-KR"/>
        </w:rPr>
        <w:t>испуштања опасних материја у подземне воде, морске воде, површинске воде или тло;</w:t>
      </w:r>
    </w:p>
    <w:p w14:paraId="2AED1E5D" w14:textId="77777777" w:rsidR="003A3C96" w:rsidRPr="003A3C96" w:rsidRDefault="003A3C96" w:rsidP="00DE0AD4">
      <w:pPr>
        <w:spacing w:after="0"/>
        <w:rPr>
          <w:rFonts w:ascii="Times New Roman" w:eastAsia="Batang" w:hAnsi="Times New Roman" w:cs="Times New Roman"/>
          <w:sz w:val="24"/>
          <w:szCs w:val="24"/>
          <w:lang w:val="sr-Cyrl-RS" w:eastAsia="ko-KR"/>
        </w:rPr>
      </w:pPr>
    </w:p>
    <w:p w14:paraId="1EBB9F23" w14:textId="2B7AAA4F" w:rsidR="00FD484F" w:rsidRPr="00972551" w:rsidRDefault="00DE0AD4" w:rsidP="00DE0AD4">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lastRenderedPageBreak/>
        <w:t xml:space="preserve">(5) </w:t>
      </w:r>
      <w:r w:rsidR="00FD484F" w:rsidRPr="00972551">
        <w:rPr>
          <w:rFonts w:ascii="Times New Roman" w:eastAsia="Batang" w:hAnsi="Times New Roman" w:cs="Times New Roman"/>
          <w:sz w:val="24"/>
          <w:szCs w:val="24"/>
          <w:lang w:eastAsia="ko-KR"/>
        </w:rPr>
        <w:t>испуштања опасних материја у воду за пиће или материја које имају  други негативан утицај на воду за пиће;</w:t>
      </w:r>
    </w:p>
    <w:p w14:paraId="1ED4B1D2" w14:textId="62710ABA" w:rsidR="00FD484F" w:rsidRPr="00972551" w:rsidRDefault="00DE0AD4" w:rsidP="00DE0AD4">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(6) </w:t>
      </w:r>
      <w:r w:rsidR="00FD484F" w:rsidRPr="00972551">
        <w:rPr>
          <w:rFonts w:ascii="Times New Roman" w:eastAsia="Batang" w:hAnsi="Times New Roman" w:cs="Times New Roman"/>
          <w:sz w:val="24"/>
          <w:szCs w:val="24"/>
          <w:lang w:eastAsia="ko-KR"/>
        </w:rPr>
        <w:t>неисправног отпуштања отпадних вода, емисије димних гасова или неисправног одлагања чврстог или течног отпада;</w:t>
      </w:r>
    </w:p>
    <w:p w14:paraId="60B6904A" w14:textId="06C243CF" w:rsidR="00FD484F" w:rsidRPr="00972551" w:rsidRDefault="00DE0AD4" w:rsidP="00DE0AD4">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(7) </w:t>
      </w:r>
      <w:r w:rsidR="00FD484F" w:rsidRPr="00972551">
        <w:rPr>
          <w:rFonts w:ascii="Times New Roman" w:eastAsia="Batang" w:hAnsi="Times New Roman" w:cs="Times New Roman"/>
          <w:sz w:val="24"/>
          <w:szCs w:val="24"/>
          <w:lang w:eastAsia="ko-KR"/>
        </w:rPr>
        <w:t>влаге у деловима обје</w:t>
      </w:r>
      <w:r w:rsidR="005D2A4F" w:rsidRPr="00972551">
        <w:rPr>
          <w:rFonts w:ascii="Times New Roman" w:eastAsia="Batang" w:hAnsi="Times New Roman" w:cs="Times New Roman"/>
          <w:sz w:val="24"/>
          <w:szCs w:val="24"/>
          <w:lang w:eastAsia="ko-KR"/>
        </w:rPr>
        <w:t>кта или на површинама у објекту;</w:t>
      </w:r>
    </w:p>
    <w:p w14:paraId="56CA6044" w14:textId="36B30410" w:rsidR="00FD484F" w:rsidRPr="00972551" w:rsidRDefault="00B263DF" w:rsidP="009A6F24">
      <w:pPr>
        <w:numPr>
          <w:ilvl w:val="0"/>
          <w:numId w:val="21"/>
        </w:numPr>
        <w:tabs>
          <w:tab w:val="left" w:pos="720"/>
        </w:tabs>
        <w:spacing w:after="0"/>
        <w:ind w:left="0" w:right="-23"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б</w:t>
      </w:r>
      <w:r w:rsidR="00FD484F" w:rsidRPr="00972551">
        <w:rPr>
          <w:rFonts w:ascii="Times New Roman" w:eastAsia="Batang" w:hAnsi="Times New Roman" w:cs="Times New Roman"/>
          <w:sz w:val="24"/>
          <w:szCs w:val="24"/>
          <w:lang w:eastAsia="ko-KR"/>
        </w:rPr>
        <w:t>езбедност</w:t>
      </w:r>
      <w:r w:rsidRPr="00972551">
        <w:rPr>
          <w:rFonts w:ascii="Times New Roman" w:eastAsia="Batang" w:hAnsi="Times New Roman" w:cs="Times New Roman"/>
          <w:sz w:val="24"/>
          <w:szCs w:val="24"/>
          <w:lang w:eastAsia="ko-KR"/>
        </w:rPr>
        <w:t>и</w:t>
      </w:r>
      <w:r w:rsidR="00FD484F" w:rsidRPr="00972551">
        <w:rPr>
          <w:rFonts w:ascii="Times New Roman" w:eastAsia="Batang" w:hAnsi="Times New Roman" w:cs="Times New Roman"/>
          <w:sz w:val="24"/>
          <w:szCs w:val="24"/>
          <w:lang w:eastAsia="ko-KR"/>
        </w:rPr>
        <w:t xml:space="preserve"> и приступачност</w:t>
      </w:r>
      <w:r w:rsidRPr="00972551">
        <w:rPr>
          <w:rFonts w:ascii="Times New Roman" w:eastAsia="Batang" w:hAnsi="Times New Roman" w:cs="Times New Roman"/>
          <w:sz w:val="24"/>
          <w:szCs w:val="24"/>
          <w:lang w:eastAsia="ko-KR"/>
        </w:rPr>
        <w:t>и</w:t>
      </w:r>
      <w:r w:rsidR="00FD484F" w:rsidRPr="00972551">
        <w:rPr>
          <w:rFonts w:ascii="Times New Roman" w:eastAsia="Batang" w:hAnsi="Times New Roman" w:cs="Times New Roman"/>
          <w:sz w:val="24"/>
          <w:szCs w:val="24"/>
          <w:lang w:eastAsia="ko-KR"/>
        </w:rPr>
        <w:t xml:space="preserve"> приликом употребе</w:t>
      </w:r>
      <w:r w:rsidR="00847960" w:rsidRPr="00972551">
        <w:rPr>
          <w:rFonts w:ascii="Times New Roman" w:eastAsia="Batang" w:hAnsi="Times New Roman" w:cs="Times New Roman"/>
          <w:sz w:val="24"/>
          <w:szCs w:val="24"/>
          <w:lang w:eastAsia="ko-KR"/>
        </w:rPr>
        <w:t>, односно</w:t>
      </w:r>
      <w:r w:rsidR="003D6D53" w:rsidRPr="00972551">
        <w:rPr>
          <w:rFonts w:ascii="Times New Roman" w:eastAsia="Batang" w:hAnsi="Times New Roman" w:cs="Times New Roman"/>
          <w:sz w:val="24"/>
          <w:szCs w:val="24"/>
          <w:lang w:eastAsia="ko-KR"/>
        </w:rPr>
        <w:t xml:space="preserve"> </w:t>
      </w:r>
      <w:r w:rsidR="00EE43E3" w:rsidRPr="00972551">
        <w:rPr>
          <w:rFonts w:ascii="Times New Roman" w:eastAsia="Batang" w:hAnsi="Times New Roman" w:cs="Times New Roman"/>
          <w:sz w:val="24"/>
          <w:szCs w:val="24"/>
          <w:lang w:eastAsia="ko-KR"/>
        </w:rPr>
        <w:t xml:space="preserve">објекти </w:t>
      </w:r>
      <w:r w:rsidR="00FD484F" w:rsidRPr="00972551">
        <w:rPr>
          <w:rFonts w:ascii="Times New Roman" w:eastAsia="Batang" w:hAnsi="Times New Roman" w:cs="Times New Roman"/>
          <w:sz w:val="24"/>
          <w:szCs w:val="24"/>
          <w:lang w:eastAsia="ko-KR"/>
        </w:rPr>
        <w:t>морају бити пројектовани и изведени на такав начин да не представљају неприхватљиве ризике од незгода или оштећења током употребе или функционисања као што су клизање, падање, судар, опекотине, електрични удар, повреде од експлозије и провале. Објекти морају бити пројектовани и изведени узимајући нарочито у обзир приступачност и упо</w:t>
      </w:r>
      <w:r w:rsidR="005E5DA1" w:rsidRPr="00972551">
        <w:rPr>
          <w:rFonts w:ascii="Times New Roman" w:eastAsia="Batang" w:hAnsi="Times New Roman" w:cs="Times New Roman"/>
          <w:sz w:val="24"/>
          <w:szCs w:val="24"/>
          <w:lang w:eastAsia="ko-KR"/>
        </w:rPr>
        <w:t>требу за особе са инвалидитетом;</w:t>
      </w:r>
      <w:r w:rsidR="00FD484F" w:rsidRPr="00972551">
        <w:rPr>
          <w:rFonts w:ascii="Times New Roman" w:eastAsia="Batang" w:hAnsi="Times New Roman" w:cs="Times New Roman"/>
          <w:sz w:val="24"/>
          <w:szCs w:val="24"/>
          <w:lang w:eastAsia="ko-KR"/>
        </w:rPr>
        <w:t xml:space="preserve"> </w:t>
      </w:r>
    </w:p>
    <w:p w14:paraId="2CDBF46F" w14:textId="09CC9F56" w:rsidR="00FD484F" w:rsidRPr="00972551" w:rsidRDefault="00B263DF" w:rsidP="009A6F24">
      <w:pPr>
        <w:numPr>
          <w:ilvl w:val="0"/>
          <w:numId w:val="21"/>
        </w:numPr>
        <w:tabs>
          <w:tab w:val="left" w:pos="720"/>
        </w:tabs>
        <w:spacing w:after="0"/>
        <w:ind w:left="0" w:right="-23"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заштите</w:t>
      </w:r>
      <w:r w:rsidR="00FD484F" w:rsidRPr="00972551">
        <w:rPr>
          <w:rFonts w:ascii="Times New Roman" w:eastAsia="Batang" w:hAnsi="Times New Roman" w:cs="Times New Roman"/>
          <w:sz w:val="24"/>
          <w:szCs w:val="24"/>
          <w:lang w:eastAsia="ko-KR"/>
        </w:rPr>
        <w:t xml:space="preserve"> од буке</w:t>
      </w:r>
      <w:r w:rsidR="00847960" w:rsidRPr="00972551">
        <w:rPr>
          <w:rFonts w:ascii="Times New Roman" w:eastAsia="Batang" w:hAnsi="Times New Roman" w:cs="Times New Roman"/>
          <w:sz w:val="24"/>
          <w:szCs w:val="24"/>
          <w:lang w:eastAsia="ko-KR"/>
        </w:rPr>
        <w:t xml:space="preserve">, односно </w:t>
      </w:r>
      <w:r w:rsidR="00BC634B" w:rsidRPr="00972551">
        <w:rPr>
          <w:rFonts w:ascii="Times New Roman" w:eastAsia="Batang" w:hAnsi="Times New Roman" w:cs="Times New Roman"/>
          <w:sz w:val="24"/>
          <w:szCs w:val="24"/>
          <w:lang w:eastAsia="ko-KR"/>
        </w:rPr>
        <w:t>о</w:t>
      </w:r>
      <w:r w:rsidR="00FD484F" w:rsidRPr="00972551">
        <w:rPr>
          <w:rFonts w:ascii="Times New Roman" w:eastAsia="Batang" w:hAnsi="Times New Roman" w:cs="Times New Roman"/>
          <w:sz w:val="24"/>
          <w:szCs w:val="24"/>
          <w:lang w:eastAsia="ko-KR"/>
        </w:rPr>
        <w:t>бјекти морају бити пројектовани и изведени на такав начин да се бука коју опажају корисници или људи у близини одржава на нивоу на коме није угрожено њихово здравље и при којој могу да спавају, да се одмарају и ра</w:t>
      </w:r>
      <w:r w:rsidR="005D2A4F" w:rsidRPr="00972551">
        <w:rPr>
          <w:rFonts w:ascii="Times New Roman" w:eastAsia="Batang" w:hAnsi="Times New Roman" w:cs="Times New Roman"/>
          <w:sz w:val="24"/>
          <w:szCs w:val="24"/>
          <w:lang w:eastAsia="ko-KR"/>
        </w:rPr>
        <w:t>де под задовољавајућим условима;</w:t>
      </w:r>
    </w:p>
    <w:p w14:paraId="0D3D171A" w14:textId="315CF52C" w:rsidR="00FD484F" w:rsidRPr="00972551" w:rsidRDefault="00B263DF" w:rsidP="009A6F24">
      <w:pPr>
        <w:numPr>
          <w:ilvl w:val="0"/>
          <w:numId w:val="21"/>
        </w:numPr>
        <w:tabs>
          <w:tab w:val="left" w:pos="720"/>
        </w:tabs>
        <w:spacing w:after="0"/>
        <w:ind w:left="0" w:right="-23"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уштеде енергије и задржавања</w:t>
      </w:r>
      <w:r w:rsidR="00FD484F" w:rsidRPr="00972551">
        <w:rPr>
          <w:rFonts w:ascii="Times New Roman" w:eastAsia="Batang" w:hAnsi="Times New Roman" w:cs="Times New Roman"/>
          <w:sz w:val="24"/>
          <w:szCs w:val="24"/>
          <w:lang w:eastAsia="ko-KR"/>
        </w:rPr>
        <w:t xml:space="preserve"> топлоте</w:t>
      </w:r>
      <w:r w:rsidR="00847960" w:rsidRPr="00972551">
        <w:rPr>
          <w:rFonts w:ascii="Times New Roman" w:eastAsia="Batang" w:hAnsi="Times New Roman" w:cs="Times New Roman"/>
          <w:sz w:val="24"/>
          <w:szCs w:val="24"/>
          <w:lang w:eastAsia="ko-KR"/>
        </w:rPr>
        <w:t>, односно</w:t>
      </w:r>
      <w:r w:rsidR="003D6D53" w:rsidRPr="00972551">
        <w:rPr>
          <w:rFonts w:ascii="Times New Roman" w:eastAsia="Batang" w:hAnsi="Times New Roman" w:cs="Times New Roman"/>
          <w:sz w:val="24"/>
          <w:szCs w:val="24"/>
          <w:lang w:eastAsia="ko-KR"/>
        </w:rPr>
        <w:t xml:space="preserve"> </w:t>
      </w:r>
      <w:r w:rsidR="00EE43E3" w:rsidRPr="00972551">
        <w:rPr>
          <w:rFonts w:ascii="Times New Roman" w:eastAsia="Batang" w:hAnsi="Times New Roman" w:cs="Times New Roman"/>
          <w:sz w:val="24"/>
          <w:szCs w:val="24"/>
          <w:lang w:eastAsia="ko-KR"/>
        </w:rPr>
        <w:t xml:space="preserve">објекти </w:t>
      </w:r>
      <w:r w:rsidR="00FD484F" w:rsidRPr="00972551">
        <w:rPr>
          <w:rFonts w:ascii="Times New Roman" w:eastAsia="Batang" w:hAnsi="Times New Roman" w:cs="Times New Roman"/>
          <w:sz w:val="24"/>
          <w:szCs w:val="24"/>
          <w:lang w:eastAsia="ko-KR"/>
        </w:rPr>
        <w:t>и њихове инсталације за грејање, хлађење, осветљење и вентилацију морају бити пројектовани и изведени на начин да количина енергије коју захтевају током коришћења буде ниска, када се узму у обзир корисници и климатски услови локације. Објекти</w:t>
      </w:r>
      <w:r w:rsidR="00BC634B" w:rsidRPr="00972551">
        <w:rPr>
          <w:rFonts w:ascii="Times New Roman" w:eastAsia="Batang" w:hAnsi="Times New Roman" w:cs="Times New Roman"/>
          <w:sz w:val="24"/>
          <w:szCs w:val="24"/>
          <w:lang w:eastAsia="ko-KR"/>
        </w:rPr>
        <w:t>,</w:t>
      </w:r>
      <w:r w:rsidR="00FD484F" w:rsidRPr="00972551">
        <w:rPr>
          <w:rFonts w:ascii="Times New Roman" w:eastAsia="Batang" w:hAnsi="Times New Roman" w:cs="Times New Roman"/>
          <w:sz w:val="24"/>
          <w:szCs w:val="24"/>
          <w:lang w:eastAsia="ko-KR"/>
        </w:rPr>
        <w:t xml:space="preserve"> такође</w:t>
      </w:r>
      <w:r w:rsidR="00BC634B" w:rsidRPr="00972551">
        <w:rPr>
          <w:rFonts w:ascii="Times New Roman" w:eastAsia="Batang" w:hAnsi="Times New Roman" w:cs="Times New Roman"/>
          <w:sz w:val="24"/>
          <w:szCs w:val="24"/>
          <w:lang w:eastAsia="ko-KR"/>
        </w:rPr>
        <w:t>,</w:t>
      </w:r>
      <w:r w:rsidR="00FD484F" w:rsidRPr="00972551">
        <w:rPr>
          <w:rFonts w:ascii="Times New Roman" w:eastAsia="Batang" w:hAnsi="Times New Roman" w:cs="Times New Roman"/>
          <w:sz w:val="24"/>
          <w:szCs w:val="24"/>
          <w:lang w:eastAsia="ko-KR"/>
        </w:rPr>
        <w:t xml:space="preserve"> морају бити енергетски ефикасни, уз коришћење што је могуће мање енергије током изградње и р</w:t>
      </w:r>
      <w:r w:rsidR="00183132" w:rsidRPr="00972551">
        <w:rPr>
          <w:rFonts w:ascii="Times New Roman" w:eastAsia="Batang" w:hAnsi="Times New Roman" w:cs="Times New Roman"/>
          <w:sz w:val="24"/>
          <w:szCs w:val="24"/>
          <w:lang w:eastAsia="ko-KR"/>
        </w:rPr>
        <w:t>ушења;</w:t>
      </w:r>
      <w:r w:rsidR="00FD484F" w:rsidRPr="00972551">
        <w:rPr>
          <w:rFonts w:ascii="Times New Roman" w:eastAsia="Batang" w:hAnsi="Times New Roman" w:cs="Times New Roman"/>
          <w:sz w:val="24"/>
          <w:szCs w:val="24"/>
          <w:lang w:eastAsia="ko-KR"/>
        </w:rPr>
        <w:t xml:space="preserve"> </w:t>
      </w:r>
    </w:p>
    <w:p w14:paraId="7BABEC93" w14:textId="69F03717" w:rsidR="00FD484F" w:rsidRPr="00972551" w:rsidRDefault="00FD484F" w:rsidP="009A6F24">
      <w:pPr>
        <w:numPr>
          <w:ilvl w:val="0"/>
          <w:numId w:val="21"/>
        </w:numPr>
        <w:tabs>
          <w:tab w:val="left" w:pos="720"/>
        </w:tabs>
        <w:spacing w:after="0"/>
        <w:ind w:left="0" w:right="-23"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E64C1F" w:rsidRPr="00972551">
        <w:rPr>
          <w:rFonts w:ascii="Times New Roman" w:eastAsia="Batang" w:hAnsi="Times New Roman" w:cs="Times New Roman"/>
          <w:sz w:val="24"/>
          <w:szCs w:val="24"/>
          <w:lang w:eastAsia="ko-KR"/>
        </w:rPr>
        <w:t>о</w:t>
      </w:r>
      <w:r w:rsidRPr="00972551">
        <w:rPr>
          <w:rFonts w:ascii="Times New Roman" w:eastAsia="Batang" w:hAnsi="Times New Roman" w:cs="Times New Roman"/>
          <w:sz w:val="24"/>
          <w:szCs w:val="24"/>
          <w:lang w:eastAsia="ko-KR"/>
        </w:rPr>
        <w:t>држиво</w:t>
      </w:r>
      <w:r w:rsidR="00E64C1F" w:rsidRPr="00972551">
        <w:rPr>
          <w:rFonts w:ascii="Times New Roman" w:eastAsia="Batang" w:hAnsi="Times New Roman" w:cs="Times New Roman"/>
          <w:sz w:val="24"/>
          <w:szCs w:val="24"/>
          <w:lang w:eastAsia="ko-KR"/>
        </w:rPr>
        <w:t>г коришћења</w:t>
      </w:r>
      <w:r w:rsidRPr="00972551">
        <w:rPr>
          <w:rFonts w:ascii="Times New Roman" w:eastAsia="Batang" w:hAnsi="Times New Roman" w:cs="Times New Roman"/>
          <w:sz w:val="24"/>
          <w:szCs w:val="24"/>
          <w:lang w:eastAsia="ko-KR"/>
        </w:rPr>
        <w:t xml:space="preserve"> природних ресурса</w:t>
      </w:r>
      <w:r w:rsidR="00847960" w:rsidRPr="00972551">
        <w:rPr>
          <w:rFonts w:ascii="Times New Roman" w:eastAsia="Batang" w:hAnsi="Times New Roman" w:cs="Times New Roman"/>
          <w:sz w:val="24"/>
          <w:szCs w:val="24"/>
          <w:lang w:eastAsia="ko-KR"/>
        </w:rPr>
        <w:t>, односно</w:t>
      </w:r>
      <w:r w:rsidR="003D6D53" w:rsidRPr="00972551">
        <w:rPr>
          <w:rFonts w:ascii="Times New Roman" w:eastAsia="Batang" w:hAnsi="Times New Roman" w:cs="Times New Roman"/>
          <w:sz w:val="24"/>
          <w:szCs w:val="24"/>
          <w:lang w:eastAsia="ko-KR"/>
        </w:rPr>
        <w:t xml:space="preserve"> </w:t>
      </w:r>
      <w:r w:rsidR="00EE43E3" w:rsidRPr="00972551">
        <w:rPr>
          <w:rFonts w:ascii="Times New Roman" w:eastAsia="Batang" w:hAnsi="Times New Roman" w:cs="Times New Roman"/>
          <w:sz w:val="24"/>
          <w:szCs w:val="24"/>
          <w:lang w:eastAsia="ko-KR"/>
        </w:rPr>
        <w:t xml:space="preserve">објекти </w:t>
      </w:r>
      <w:r w:rsidRPr="00972551">
        <w:rPr>
          <w:rFonts w:ascii="Times New Roman" w:eastAsia="Batang" w:hAnsi="Times New Roman" w:cs="Times New Roman"/>
          <w:sz w:val="24"/>
          <w:szCs w:val="24"/>
          <w:lang w:eastAsia="ko-KR"/>
        </w:rPr>
        <w:t>морају бити пројектовани, изведени и срушени на такав начин да је употреба природних ресурса одржива, а нарочито да се обезбеди:</w:t>
      </w:r>
    </w:p>
    <w:p w14:paraId="0D9FC315" w14:textId="280C0662" w:rsidR="00FD484F" w:rsidRPr="00972551" w:rsidRDefault="00DA6B8F" w:rsidP="00DA6B8F">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(1)</w:t>
      </w:r>
      <w:r w:rsidR="00BC634B" w:rsidRPr="00972551">
        <w:rPr>
          <w:rFonts w:ascii="Times New Roman" w:eastAsia="Batang" w:hAnsi="Times New Roman" w:cs="Times New Roman"/>
          <w:sz w:val="24"/>
          <w:szCs w:val="24"/>
          <w:lang w:eastAsia="ko-KR"/>
        </w:rPr>
        <w:t xml:space="preserve"> </w:t>
      </w:r>
      <w:r w:rsidR="00FD484F" w:rsidRPr="00972551">
        <w:rPr>
          <w:rFonts w:ascii="Times New Roman" w:eastAsia="Batang" w:hAnsi="Times New Roman" w:cs="Times New Roman"/>
          <w:sz w:val="24"/>
          <w:szCs w:val="24"/>
          <w:lang w:eastAsia="ko-KR"/>
        </w:rPr>
        <w:t>поновна употреба или могућност рециклаже објеката, његових материјала и делова након рушења;</w:t>
      </w:r>
    </w:p>
    <w:p w14:paraId="450BC3E3" w14:textId="53EEF745" w:rsidR="00FD484F" w:rsidRPr="00972551" w:rsidRDefault="00DA6B8F" w:rsidP="00DA6B8F">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(2) </w:t>
      </w:r>
      <w:r w:rsidR="00FD484F" w:rsidRPr="00972551">
        <w:rPr>
          <w:rFonts w:ascii="Times New Roman" w:eastAsia="Batang" w:hAnsi="Times New Roman" w:cs="Times New Roman"/>
          <w:sz w:val="24"/>
          <w:szCs w:val="24"/>
          <w:lang w:eastAsia="ko-KR"/>
        </w:rPr>
        <w:t>трајност објекта;</w:t>
      </w:r>
    </w:p>
    <w:p w14:paraId="6F66AB56" w14:textId="5CDA69D3" w:rsidR="00FD484F" w:rsidRPr="00972551" w:rsidRDefault="00DA6B8F" w:rsidP="00DA6B8F">
      <w:pPr>
        <w:spacing w:after="0"/>
        <w:rPr>
          <w:rFonts w:ascii="Times New Roman" w:eastAsia="Batang" w:hAnsi="Times New Roman" w:cs="Times New Roman"/>
          <w:sz w:val="24"/>
          <w:szCs w:val="24"/>
          <w:lang w:eastAsia="ko-KR"/>
        </w:rPr>
      </w:pPr>
      <w:r>
        <w:rPr>
          <w:rFonts w:ascii="Times New Roman" w:eastAsia="Batang" w:hAnsi="Times New Roman" w:cs="Times New Roman"/>
          <w:sz w:val="24"/>
          <w:szCs w:val="24"/>
          <w:lang w:val="sr-Cyrl-RS" w:eastAsia="ko-KR"/>
        </w:rPr>
        <w:t xml:space="preserve">(3) </w:t>
      </w:r>
      <w:r w:rsidR="00FD484F" w:rsidRPr="00972551">
        <w:rPr>
          <w:rFonts w:ascii="Times New Roman" w:eastAsia="Batang" w:hAnsi="Times New Roman" w:cs="Times New Roman"/>
          <w:sz w:val="24"/>
          <w:szCs w:val="24"/>
          <w:lang w:eastAsia="ko-KR"/>
        </w:rPr>
        <w:t>коришћење сировина и секундарних материјала у објекту, који су погодни за животну средину.</w:t>
      </w:r>
    </w:p>
    <w:p w14:paraId="50C7F435" w14:textId="094204B8" w:rsidR="00AA277B" w:rsidRPr="00972551" w:rsidRDefault="00E64C1F" w:rsidP="00E64C1F">
      <w:pPr>
        <w:tabs>
          <w:tab w:val="clear" w:pos="1080"/>
          <w:tab w:val="left" w:pos="720"/>
        </w:tabs>
        <w:spacing w:after="0"/>
        <w:ind w:right="-2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Битне карактеристике грађевинских производа </w:t>
      </w:r>
      <w:r w:rsidR="00F20111" w:rsidRPr="00972551">
        <w:rPr>
          <w:rFonts w:ascii="Times New Roman" w:eastAsia="Batang" w:hAnsi="Times New Roman" w:cs="Times New Roman"/>
          <w:sz w:val="24"/>
          <w:szCs w:val="24"/>
          <w:lang w:eastAsia="ko-KR"/>
        </w:rPr>
        <w:t xml:space="preserve">у вези са основним захтевима за објекте </w:t>
      </w:r>
      <w:r w:rsidR="00AA277B" w:rsidRPr="00972551">
        <w:rPr>
          <w:rFonts w:ascii="Times New Roman" w:eastAsia="Batang" w:hAnsi="Times New Roman" w:cs="Times New Roman"/>
          <w:sz w:val="24"/>
          <w:szCs w:val="24"/>
          <w:lang w:eastAsia="ko-KR"/>
        </w:rPr>
        <w:t xml:space="preserve">утврђују </w:t>
      </w:r>
      <w:r w:rsidRPr="00972551">
        <w:rPr>
          <w:rFonts w:ascii="Times New Roman" w:eastAsia="Batang" w:hAnsi="Times New Roman" w:cs="Times New Roman"/>
          <w:sz w:val="24"/>
          <w:szCs w:val="24"/>
          <w:lang w:eastAsia="ko-KR"/>
        </w:rPr>
        <w:t xml:space="preserve">се </w:t>
      </w:r>
      <w:r w:rsidR="00AA277B" w:rsidRPr="00972551">
        <w:rPr>
          <w:rFonts w:ascii="Times New Roman" w:eastAsia="Batang" w:hAnsi="Times New Roman" w:cs="Times New Roman"/>
          <w:sz w:val="24"/>
          <w:szCs w:val="24"/>
          <w:lang w:eastAsia="ko-KR"/>
        </w:rPr>
        <w:t>српским техничким спецификацијама и техничким прописима.</w:t>
      </w:r>
    </w:p>
    <w:p w14:paraId="21F079BC" w14:textId="234C9515" w:rsidR="005719CB" w:rsidRPr="00972551" w:rsidRDefault="00E64C1F" w:rsidP="00E64C1F">
      <w:pPr>
        <w:tabs>
          <w:tab w:val="clear" w:pos="1080"/>
          <w:tab w:val="left" w:pos="643"/>
          <w:tab w:val="left" w:pos="720"/>
        </w:tabs>
        <w:spacing w:after="0"/>
        <w:ind w:right="-23"/>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5719CB" w:rsidRPr="00972551">
        <w:rPr>
          <w:rFonts w:ascii="Times New Roman" w:eastAsia="Batang" w:hAnsi="Times New Roman" w:cs="Times New Roman"/>
          <w:sz w:val="24"/>
          <w:szCs w:val="24"/>
          <w:lang w:eastAsia="ko-KR"/>
        </w:rPr>
        <w:t xml:space="preserve">Случајеви битних карактеристика када није неопходно упућивање на одговарајућу техничку спецификацију </w:t>
      </w:r>
      <w:r w:rsidR="00C27F96" w:rsidRPr="00972551">
        <w:rPr>
          <w:rFonts w:ascii="Times New Roman" w:eastAsia="Batang" w:hAnsi="Times New Roman" w:cs="Times New Roman"/>
          <w:sz w:val="24"/>
          <w:szCs w:val="24"/>
          <w:lang w:eastAsia="ko-KR"/>
        </w:rPr>
        <w:t xml:space="preserve">или технички пропис </w:t>
      </w:r>
      <w:r w:rsidR="005719CB" w:rsidRPr="00972551">
        <w:rPr>
          <w:rFonts w:ascii="Times New Roman" w:eastAsia="Batang" w:hAnsi="Times New Roman" w:cs="Times New Roman"/>
          <w:sz w:val="24"/>
          <w:szCs w:val="24"/>
          <w:lang w:eastAsia="ko-KR"/>
        </w:rPr>
        <w:t xml:space="preserve">су: </w:t>
      </w:r>
    </w:p>
    <w:p w14:paraId="217AEB07" w14:textId="53AAE599" w:rsidR="005719CB" w:rsidRPr="00972551" w:rsidRDefault="00F0629F" w:rsidP="00183132">
      <w:pPr>
        <w:numPr>
          <w:ilvl w:val="0"/>
          <w:numId w:val="26"/>
        </w:numPr>
        <w:tabs>
          <w:tab w:val="left" w:pos="720"/>
          <w:tab w:val="left" w:pos="990"/>
        </w:tabs>
        <w:spacing w:after="0"/>
        <w:ind w:left="90" w:right="-23" w:firstLine="720"/>
        <w:jc w:val="left"/>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C1134B" w:rsidRPr="00972551">
        <w:rPr>
          <w:rFonts w:ascii="Times New Roman" w:eastAsia="Batang" w:hAnsi="Times New Roman" w:cs="Times New Roman"/>
          <w:sz w:val="24"/>
          <w:szCs w:val="24"/>
          <w:lang w:eastAsia="ko-KR"/>
        </w:rPr>
        <w:t>реакција на пожар;</w:t>
      </w:r>
    </w:p>
    <w:p w14:paraId="03973B32" w14:textId="65682BB7" w:rsidR="005719CB" w:rsidRPr="00972551" w:rsidRDefault="00F0629F" w:rsidP="00183132">
      <w:pPr>
        <w:numPr>
          <w:ilvl w:val="0"/>
          <w:numId w:val="26"/>
        </w:numPr>
        <w:tabs>
          <w:tab w:val="left" w:pos="590"/>
          <w:tab w:val="left" w:pos="720"/>
          <w:tab w:val="left" w:pos="990"/>
        </w:tabs>
        <w:spacing w:after="0"/>
        <w:ind w:left="90" w:right="-23" w:firstLine="720"/>
        <w:jc w:val="left"/>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C1134B" w:rsidRPr="00972551">
        <w:rPr>
          <w:rFonts w:ascii="Times New Roman" w:eastAsia="Batang" w:hAnsi="Times New Roman" w:cs="Times New Roman"/>
          <w:sz w:val="24"/>
          <w:szCs w:val="24"/>
          <w:lang w:eastAsia="ko-KR"/>
        </w:rPr>
        <w:t>отпорност на пожар;</w:t>
      </w:r>
    </w:p>
    <w:p w14:paraId="5BC6A3DC" w14:textId="36325DB6" w:rsidR="005719CB" w:rsidRPr="00972551" w:rsidRDefault="00F0629F" w:rsidP="00183132">
      <w:pPr>
        <w:numPr>
          <w:ilvl w:val="0"/>
          <w:numId w:val="26"/>
        </w:numPr>
        <w:tabs>
          <w:tab w:val="left" w:pos="590"/>
          <w:tab w:val="left" w:pos="720"/>
          <w:tab w:val="left" w:pos="990"/>
        </w:tabs>
        <w:spacing w:after="0"/>
        <w:ind w:left="90" w:right="-23" w:firstLine="720"/>
        <w:jc w:val="left"/>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C1134B" w:rsidRPr="00972551">
        <w:rPr>
          <w:rFonts w:ascii="Times New Roman" w:eastAsia="Batang" w:hAnsi="Times New Roman" w:cs="Times New Roman"/>
          <w:sz w:val="24"/>
          <w:szCs w:val="24"/>
          <w:lang w:eastAsia="ko-KR"/>
        </w:rPr>
        <w:t>перформансе при спољашњем пожару;</w:t>
      </w:r>
    </w:p>
    <w:p w14:paraId="6E891FB0" w14:textId="1C405604" w:rsidR="005719CB" w:rsidRPr="00972551" w:rsidRDefault="00F0629F" w:rsidP="00183132">
      <w:pPr>
        <w:numPr>
          <w:ilvl w:val="0"/>
          <w:numId w:val="26"/>
        </w:numPr>
        <w:tabs>
          <w:tab w:val="left" w:pos="590"/>
          <w:tab w:val="left" w:pos="720"/>
          <w:tab w:val="left" w:pos="990"/>
        </w:tabs>
        <w:spacing w:after="0"/>
        <w:ind w:left="90" w:right="-23" w:firstLine="720"/>
        <w:jc w:val="left"/>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C1134B" w:rsidRPr="00972551">
        <w:rPr>
          <w:rFonts w:ascii="Times New Roman" w:eastAsia="Batang" w:hAnsi="Times New Roman" w:cs="Times New Roman"/>
          <w:sz w:val="24"/>
          <w:szCs w:val="24"/>
          <w:lang w:eastAsia="ko-KR"/>
        </w:rPr>
        <w:t>апсорпција буке;</w:t>
      </w:r>
    </w:p>
    <w:p w14:paraId="1D918AF1" w14:textId="48A04DA5" w:rsidR="005719CB" w:rsidRPr="00972551" w:rsidRDefault="00F0629F" w:rsidP="00183132">
      <w:pPr>
        <w:numPr>
          <w:ilvl w:val="0"/>
          <w:numId w:val="26"/>
        </w:numPr>
        <w:tabs>
          <w:tab w:val="left" w:pos="590"/>
          <w:tab w:val="left" w:pos="720"/>
          <w:tab w:val="left" w:pos="990"/>
        </w:tabs>
        <w:spacing w:after="0"/>
        <w:ind w:left="90" w:right="-23" w:firstLine="720"/>
        <w:jc w:val="left"/>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C1134B" w:rsidRPr="00972551">
        <w:rPr>
          <w:rFonts w:ascii="Times New Roman" w:eastAsia="Batang" w:hAnsi="Times New Roman" w:cs="Times New Roman"/>
          <w:sz w:val="24"/>
          <w:szCs w:val="24"/>
          <w:lang w:eastAsia="ko-KR"/>
        </w:rPr>
        <w:t xml:space="preserve">емисија </w:t>
      </w:r>
      <w:r w:rsidR="005719CB" w:rsidRPr="00972551">
        <w:rPr>
          <w:rFonts w:ascii="Times New Roman" w:eastAsia="Batang" w:hAnsi="Times New Roman" w:cs="Times New Roman"/>
          <w:sz w:val="24"/>
          <w:szCs w:val="24"/>
          <w:lang w:eastAsia="ko-KR"/>
        </w:rPr>
        <w:t>опасних материја</w:t>
      </w:r>
      <w:r w:rsidR="00BC634B" w:rsidRPr="00972551">
        <w:rPr>
          <w:rFonts w:ascii="Times New Roman" w:eastAsia="Batang" w:hAnsi="Times New Roman" w:cs="Times New Roman"/>
          <w:sz w:val="24"/>
          <w:szCs w:val="24"/>
          <w:lang w:eastAsia="ko-KR"/>
        </w:rPr>
        <w:t>.</w:t>
      </w:r>
    </w:p>
    <w:p w14:paraId="738BF785" w14:textId="008D3682" w:rsidR="00AA277B" w:rsidRPr="00972551" w:rsidRDefault="00E64C1F" w:rsidP="00C9499E">
      <w:pPr>
        <w:tabs>
          <w:tab w:val="clear" w:pos="1080"/>
          <w:tab w:val="left" w:pos="720"/>
          <w:tab w:val="left" w:pos="900"/>
        </w:tabs>
        <w:spacing w:after="0"/>
        <w:ind w:right="-23"/>
        <w:rPr>
          <w:rFonts w:ascii="Times New Roman" w:eastAsia="Batang" w:hAnsi="Times New Roman" w:cs="Times New Roman"/>
          <w:strike/>
          <w:sz w:val="24"/>
          <w:szCs w:val="24"/>
          <w:lang w:eastAsia="ko-KR"/>
        </w:rPr>
      </w:pPr>
      <w:r w:rsidRPr="00972551">
        <w:rPr>
          <w:rFonts w:ascii="Times New Roman" w:eastAsia="Batang" w:hAnsi="Times New Roman" w:cs="Times New Roman"/>
          <w:sz w:val="24"/>
          <w:szCs w:val="24"/>
          <w:lang w:eastAsia="ko-KR"/>
        </w:rPr>
        <w:t xml:space="preserve">  </w:t>
      </w:r>
      <w:r w:rsidR="00EE5BF2" w:rsidRPr="00972551">
        <w:rPr>
          <w:rFonts w:ascii="Times New Roman" w:eastAsia="Batang" w:hAnsi="Times New Roman" w:cs="Times New Roman"/>
          <w:sz w:val="24"/>
          <w:szCs w:val="24"/>
          <w:lang w:eastAsia="ko-KR"/>
        </w:rPr>
        <w:t>Министар надлеж</w:t>
      </w:r>
      <w:r w:rsidR="00B743E9" w:rsidRPr="00972551">
        <w:rPr>
          <w:rFonts w:ascii="Times New Roman" w:eastAsia="Batang" w:hAnsi="Times New Roman" w:cs="Times New Roman"/>
          <w:sz w:val="24"/>
          <w:szCs w:val="24"/>
          <w:lang w:eastAsia="ko-KR"/>
        </w:rPr>
        <w:t>а</w:t>
      </w:r>
      <w:r w:rsidR="00EE5BF2" w:rsidRPr="00972551">
        <w:rPr>
          <w:rFonts w:ascii="Times New Roman" w:eastAsia="Batang" w:hAnsi="Times New Roman" w:cs="Times New Roman"/>
          <w:sz w:val="24"/>
          <w:szCs w:val="24"/>
          <w:lang w:eastAsia="ko-KR"/>
        </w:rPr>
        <w:t xml:space="preserve">н за послове грађевинарства </w:t>
      </w:r>
      <w:r w:rsidR="00B31831" w:rsidRPr="00972551">
        <w:rPr>
          <w:rFonts w:ascii="Times New Roman" w:eastAsia="Batang" w:hAnsi="Times New Roman" w:cs="Times New Roman"/>
          <w:sz w:val="24"/>
          <w:szCs w:val="24"/>
          <w:lang w:eastAsia="ko-KR"/>
        </w:rPr>
        <w:t>прописује</w:t>
      </w:r>
      <w:r w:rsidR="00B743E9" w:rsidRPr="00972551">
        <w:rPr>
          <w:rFonts w:ascii="Times New Roman" w:eastAsia="Batang" w:hAnsi="Times New Roman" w:cs="Times New Roman"/>
          <w:sz w:val="24"/>
          <w:szCs w:val="24"/>
          <w:lang w:eastAsia="ko-KR"/>
        </w:rPr>
        <w:t xml:space="preserve"> битне карактеристике за које произвођач наводи перформансе грађевинског производа приликом његовог стављања на тржиште</w:t>
      </w:r>
      <w:r w:rsidR="00A27626" w:rsidRPr="00972551">
        <w:rPr>
          <w:rFonts w:ascii="Times New Roman" w:eastAsia="Batang" w:hAnsi="Times New Roman" w:cs="Times New Roman"/>
          <w:sz w:val="24"/>
          <w:szCs w:val="24"/>
          <w:lang w:eastAsia="ko-KR"/>
        </w:rPr>
        <w:t>, а по потреби и битне карактеристике у вези са њиховим предвиђеним употребама,</w:t>
      </w:r>
      <w:r w:rsidR="00B743E9" w:rsidRPr="00972551" w:rsidDel="00B743E9">
        <w:rPr>
          <w:rFonts w:ascii="Times New Roman" w:eastAsia="Batang" w:hAnsi="Times New Roman" w:cs="Times New Roman"/>
          <w:sz w:val="24"/>
          <w:szCs w:val="24"/>
          <w:lang w:eastAsia="ko-KR"/>
        </w:rPr>
        <w:t xml:space="preserve"> </w:t>
      </w:r>
      <w:r w:rsidR="00EE5BF2" w:rsidRPr="00972551">
        <w:rPr>
          <w:rFonts w:ascii="Times New Roman" w:eastAsia="Batang" w:hAnsi="Times New Roman" w:cs="Times New Roman"/>
          <w:sz w:val="24"/>
          <w:szCs w:val="24"/>
          <w:lang w:eastAsia="ko-KR"/>
        </w:rPr>
        <w:t>з</w:t>
      </w:r>
      <w:r w:rsidR="00AA277B" w:rsidRPr="00972551">
        <w:rPr>
          <w:rFonts w:ascii="Times New Roman" w:eastAsia="Batang" w:hAnsi="Times New Roman" w:cs="Times New Roman"/>
          <w:sz w:val="24"/>
          <w:szCs w:val="24"/>
          <w:lang w:eastAsia="ko-KR"/>
        </w:rPr>
        <w:t xml:space="preserve">а фамилије грађевинских производа обухваћене српским стандардом </w:t>
      </w:r>
      <w:r w:rsidR="003E1FF7" w:rsidRPr="00972551">
        <w:rPr>
          <w:rFonts w:ascii="Times New Roman" w:eastAsia="Batang" w:hAnsi="Times New Roman" w:cs="Times New Roman"/>
          <w:sz w:val="24"/>
          <w:szCs w:val="24"/>
          <w:lang w:eastAsia="ko-KR"/>
        </w:rPr>
        <w:t>којим је преузет хармонизовани стандард који се примењује у складу са овим законом</w:t>
      </w:r>
      <w:r w:rsidR="00AA277B" w:rsidRPr="00972551">
        <w:rPr>
          <w:rFonts w:ascii="Times New Roman" w:eastAsia="Batang" w:hAnsi="Times New Roman" w:cs="Times New Roman"/>
          <w:sz w:val="24"/>
          <w:szCs w:val="24"/>
          <w:lang w:eastAsia="ko-KR"/>
        </w:rPr>
        <w:t>.</w:t>
      </w:r>
    </w:p>
    <w:p w14:paraId="5BA39D74" w14:textId="33828893" w:rsidR="00AA277B" w:rsidRPr="00972551" w:rsidRDefault="00C9499E" w:rsidP="00E64C1F">
      <w:pPr>
        <w:tabs>
          <w:tab w:val="clear" w:pos="1080"/>
        </w:tabs>
        <w:spacing w:after="0"/>
        <w:ind w:right="-23" w:firstLine="36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B743E9" w:rsidRPr="00972551">
        <w:rPr>
          <w:rFonts w:ascii="Times New Roman" w:eastAsia="Batang" w:hAnsi="Times New Roman" w:cs="Times New Roman"/>
          <w:sz w:val="24"/>
          <w:szCs w:val="24"/>
          <w:lang w:eastAsia="ko-KR"/>
        </w:rPr>
        <w:t>Т</w:t>
      </w:r>
      <w:r w:rsidR="00AA277B" w:rsidRPr="00972551">
        <w:rPr>
          <w:rFonts w:ascii="Times New Roman" w:eastAsia="Batang" w:hAnsi="Times New Roman" w:cs="Times New Roman"/>
          <w:sz w:val="24"/>
          <w:szCs w:val="24"/>
          <w:lang w:eastAsia="ko-KR"/>
        </w:rPr>
        <w:t xml:space="preserve">ехничким прописом из става </w:t>
      </w:r>
      <w:r w:rsidR="00682C78" w:rsidRPr="00972551">
        <w:rPr>
          <w:rFonts w:ascii="Times New Roman" w:eastAsia="Batang" w:hAnsi="Times New Roman" w:cs="Times New Roman"/>
          <w:sz w:val="24"/>
          <w:szCs w:val="24"/>
          <w:lang w:eastAsia="ko-KR"/>
        </w:rPr>
        <w:t>5</w:t>
      </w:r>
      <w:r w:rsidR="00EE43E3" w:rsidRPr="00972551">
        <w:rPr>
          <w:rFonts w:ascii="Times New Roman" w:eastAsia="Batang" w:hAnsi="Times New Roman" w:cs="Times New Roman"/>
          <w:sz w:val="24"/>
          <w:szCs w:val="24"/>
          <w:lang w:eastAsia="ko-KR"/>
        </w:rPr>
        <w:t>.</w:t>
      </w:r>
      <w:r w:rsidR="00AA277B" w:rsidRPr="00972551">
        <w:rPr>
          <w:rFonts w:ascii="Times New Roman" w:eastAsia="Batang" w:hAnsi="Times New Roman" w:cs="Times New Roman"/>
          <w:sz w:val="24"/>
          <w:szCs w:val="24"/>
          <w:lang w:eastAsia="ko-KR"/>
        </w:rPr>
        <w:t xml:space="preserve"> овог члана, </w:t>
      </w:r>
      <w:r w:rsidR="00B743E9" w:rsidRPr="00972551">
        <w:rPr>
          <w:rFonts w:ascii="Times New Roman" w:eastAsia="Batang" w:hAnsi="Times New Roman" w:cs="Times New Roman"/>
          <w:sz w:val="24"/>
          <w:szCs w:val="24"/>
          <w:lang w:eastAsia="ko-KR"/>
        </w:rPr>
        <w:t>могу бити утвр</w:t>
      </w:r>
      <w:r w:rsidR="00AA277B" w:rsidRPr="00972551">
        <w:rPr>
          <w:rFonts w:ascii="Times New Roman" w:eastAsia="Batang" w:hAnsi="Times New Roman" w:cs="Times New Roman"/>
          <w:sz w:val="24"/>
          <w:szCs w:val="24"/>
          <w:lang w:eastAsia="ko-KR"/>
        </w:rPr>
        <w:t>ђ</w:t>
      </w:r>
      <w:r w:rsidR="00B743E9" w:rsidRPr="00972551">
        <w:rPr>
          <w:rFonts w:ascii="Times New Roman" w:eastAsia="Batang" w:hAnsi="Times New Roman" w:cs="Times New Roman"/>
          <w:sz w:val="24"/>
          <w:szCs w:val="24"/>
          <w:lang w:eastAsia="ko-KR"/>
        </w:rPr>
        <w:t xml:space="preserve">ене </w:t>
      </w:r>
      <w:r w:rsidR="00AA277B" w:rsidRPr="00972551">
        <w:rPr>
          <w:rFonts w:ascii="Times New Roman" w:eastAsia="Batang" w:hAnsi="Times New Roman" w:cs="Times New Roman"/>
          <w:sz w:val="24"/>
          <w:szCs w:val="24"/>
          <w:lang w:eastAsia="ko-KR"/>
        </w:rPr>
        <w:t>и граничне вредности перформанси у вези са битним карактеристикама које je потребно навести.</w:t>
      </w:r>
    </w:p>
    <w:p w14:paraId="2B8C2F85" w14:textId="53F58633" w:rsidR="003F7A91" w:rsidRPr="00972551" w:rsidRDefault="003F7A91" w:rsidP="00F94117">
      <w:pPr>
        <w:tabs>
          <w:tab w:val="clear" w:pos="1080"/>
        </w:tabs>
        <w:spacing w:after="0"/>
        <w:ind w:right="-23" w:firstLine="0"/>
        <w:rPr>
          <w:rFonts w:ascii="Times New Roman" w:eastAsia="Batang" w:hAnsi="Times New Roman" w:cs="Times New Roman"/>
          <w:sz w:val="24"/>
          <w:szCs w:val="24"/>
          <w:lang w:eastAsia="ko-KR"/>
        </w:rPr>
      </w:pPr>
    </w:p>
    <w:p w14:paraId="3AFCD656" w14:textId="77777777" w:rsidR="00ED05E7" w:rsidRPr="00972551" w:rsidRDefault="0051446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bookmarkStart w:id="20" w:name="_Toc431895854"/>
      <w:bookmarkStart w:id="21" w:name="_Toc433287195"/>
      <w:bookmarkStart w:id="22" w:name="_Toc446658467"/>
      <w:bookmarkStart w:id="23" w:name="_Toc449082240"/>
      <w:r w:rsidRPr="00972551">
        <w:rPr>
          <w:rFonts w:ascii="Times New Roman" w:eastAsia="Batang" w:hAnsi="Times New Roman" w:cs="Times New Roman"/>
          <w:sz w:val="24"/>
          <w:szCs w:val="24"/>
          <w:lang w:eastAsia="ko-KR"/>
        </w:rPr>
        <w:lastRenderedPageBreak/>
        <w:t>I</w:t>
      </w:r>
      <w:r w:rsidR="007F452A" w:rsidRPr="00972551">
        <w:rPr>
          <w:rFonts w:ascii="Times New Roman" w:eastAsia="Batang" w:hAnsi="Times New Roman" w:cs="Times New Roman"/>
          <w:sz w:val="24"/>
          <w:szCs w:val="24"/>
          <w:lang w:eastAsia="ko-KR"/>
        </w:rPr>
        <w:t>I</w:t>
      </w:r>
      <w:r w:rsidRPr="00972551">
        <w:rPr>
          <w:rFonts w:ascii="Times New Roman" w:eastAsia="Batang" w:hAnsi="Times New Roman" w:cs="Times New Roman"/>
          <w:sz w:val="24"/>
          <w:szCs w:val="24"/>
          <w:lang w:eastAsia="ko-KR"/>
        </w:rPr>
        <w:t>I. ДЕКЛАРАЦИЈА О ПЕРФОРМАНСАМА И ЗНАК УСАГЛАШЕНОСТИ</w:t>
      </w:r>
    </w:p>
    <w:p w14:paraId="10B76548" w14:textId="77777777" w:rsidR="00153135" w:rsidRPr="00972551" w:rsidRDefault="00153135"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p>
    <w:p w14:paraId="66B52BEF" w14:textId="6C3509AC"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Декларација о перформансама</w:t>
      </w:r>
      <w:bookmarkEnd w:id="20"/>
      <w:bookmarkEnd w:id="21"/>
      <w:r w:rsidRPr="00972551">
        <w:rPr>
          <w:rFonts w:ascii="Times New Roman" w:eastAsia="Batang" w:hAnsi="Times New Roman" w:cs="Times New Roman"/>
          <w:sz w:val="24"/>
          <w:szCs w:val="24"/>
          <w:lang w:eastAsia="ko-KR"/>
        </w:rPr>
        <w:t xml:space="preserve"> </w:t>
      </w:r>
      <w:bookmarkEnd w:id="22"/>
      <w:bookmarkEnd w:id="23"/>
    </w:p>
    <w:p w14:paraId="49C105C4" w14:textId="77777777" w:rsidR="00F94117" w:rsidRPr="00972551" w:rsidRDefault="00F94117" w:rsidP="00F94117">
      <w:pPr>
        <w:tabs>
          <w:tab w:val="clear" w:pos="1080"/>
        </w:tabs>
        <w:spacing w:after="0"/>
        <w:ind w:right="-23" w:firstLine="0"/>
        <w:jc w:val="center"/>
        <w:outlineLvl w:val="2"/>
        <w:rPr>
          <w:rFonts w:ascii="Times New Roman" w:eastAsia="Batang" w:hAnsi="Times New Roman" w:cs="Times New Roman"/>
          <w:bCs/>
          <w:sz w:val="24"/>
          <w:szCs w:val="24"/>
          <w:lang w:eastAsia="ko-KR"/>
        </w:rPr>
      </w:pPr>
    </w:p>
    <w:p w14:paraId="4F63532E" w14:textId="27CADFD8"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24" w:name="_Toc446658468"/>
      <w:bookmarkStart w:id="25" w:name="_Toc449082241"/>
      <w:r w:rsidRPr="00972551">
        <w:rPr>
          <w:rFonts w:ascii="Times New Roman" w:eastAsia="Batang" w:hAnsi="Times New Roman" w:cs="Times New Roman"/>
          <w:sz w:val="24"/>
          <w:szCs w:val="24"/>
          <w:lang w:eastAsia="ko-KR"/>
        </w:rPr>
        <w:t xml:space="preserve">Члан </w:t>
      </w:r>
      <w:bookmarkEnd w:id="24"/>
      <w:bookmarkEnd w:id="25"/>
      <w:r w:rsidR="00E76BE1" w:rsidRPr="00972551">
        <w:rPr>
          <w:rFonts w:ascii="Times New Roman" w:eastAsia="Batang" w:hAnsi="Times New Roman" w:cs="Times New Roman"/>
          <w:sz w:val="24"/>
          <w:szCs w:val="24"/>
          <w:lang w:eastAsia="ko-KR"/>
        </w:rPr>
        <w:t>7</w:t>
      </w:r>
      <w:r w:rsidRPr="00972551">
        <w:rPr>
          <w:rFonts w:ascii="Times New Roman" w:eastAsia="Batang" w:hAnsi="Times New Roman" w:cs="Times New Roman"/>
          <w:sz w:val="24"/>
          <w:szCs w:val="24"/>
          <w:lang w:eastAsia="ko-KR"/>
        </w:rPr>
        <w:t>.</w:t>
      </w:r>
    </w:p>
    <w:p w14:paraId="307AE002" w14:textId="5FBE1B8D" w:rsidR="00AA277B" w:rsidRPr="00972551" w:rsidRDefault="00AA277B" w:rsidP="0079192F">
      <w:pPr>
        <w:tabs>
          <w:tab w:val="clear" w:pos="1080"/>
        </w:tabs>
        <w:spacing w:after="0"/>
        <w:ind w:firstLine="630"/>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За грађевинске производе усаглашене са захтевима утврђеним српском техничком спецификацијом и грађевинске производе усаглашене са захтевима утврђеним техничким прописом и овим законом, произвођач сачињава декларацију о перформансама </w:t>
      </w:r>
      <w:r w:rsidRPr="00972551">
        <w:rPr>
          <w:rFonts w:ascii="Times New Roman" w:eastAsia="Batang" w:hAnsi="Times New Roman" w:cs="Times New Roman"/>
          <w:sz w:val="24"/>
          <w:szCs w:val="24"/>
          <w:shd w:val="clear" w:color="auto" w:fill="FFFFFF"/>
          <w:lang w:eastAsia="ko-KR"/>
        </w:rPr>
        <w:t>грађевинског производа у вези са битним карактеристикама (у даљем тексту: декларација о перформансама)</w:t>
      </w:r>
      <w:r w:rsidR="009B177F" w:rsidRPr="00972551">
        <w:rPr>
          <w:rFonts w:ascii="Times New Roman" w:eastAsia="Batang" w:hAnsi="Times New Roman" w:cs="Times New Roman"/>
          <w:sz w:val="24"/>
          <w:szCs w:val="24"/>
          <w:shd w:val="clear" w:color="auto" w:fill="FFFFFF"/>
          <w:lang w:eastAsia="ko-KR"/>
        </w:rPr>
        <w:t>,</w:t>
      </w:r>
      <w:r w:rsidRPr="00972551">
        <w:rPr>
          <w:rFonts w:ascii="Times New Roman" w:eastAsia="Batang" w:hAnsi="Times New Roman" w:cs="Times New Roman"/>
          <w:sz w:val="24"/>
          <w:szCs w:val="24"/>
          <w:shd w:val="clear" w:color="auto" w:fill="FFFFFF"/>
          <w:lang w:eastAsia="ko-KR"/>
        </w:rPr>
        <w:t xml:space="preserve"> </w:t>
      </w:r>
      <w:r w:rsidRPr="00972551">
        <w:rPr>
          <w:rFonts w:ascii="Times New Roman" w:eastAsia="Batang" w:hAnsi="Times New Roman" w:cs="Times New Roman"/>
          <w:sz w:val="24"/>
          <w:szCs w:val="24"/>
          <w:lang w:eastAsia="ko-KR"/>
        </w:rPr>
        <w:t xml:space="preserve">на српском језику, </w:t>
      </w:r>
      <w:r w:rsidRPr="00972551">
        <w:rPr>
          <w:rFonts w:ascii="Times New Roman" w:eastAsia="Batang" w:hAnsi="Times New Roman" w:cs="Times New Roman"/>
          <w:sz w:val="24"/>
          <w:szCs w:val="24"/>
          <w:shd w:val="clear" w:color="auto" w:fill="FFFFFF"/>
          <w:lang w:eastAsia="ko-KR"/>
        </w:rPr>
        <w:t>пре</w:t>
      </w:r>
      <w:r w:rsidRPr="00972551">
        <w:rPr>
          <w:rFonts w:ascii="Times New Roman" w:eastAsia="Batang" w:hAnsi="Times New Roman" w:cs="Times New Roman"/>
          <w:sz w:val="24"/>
          <w:szCs w:val="24"/>
          <w:lang w:eastAsia="ko-KR"/>
        </w:rPr>
        <w:t xml:space="preserve"> стављања тог производа на тржиште.</w:t>
      </w:r>
    </w:p>
    <w:p w14:paraId="74F06D76" w14:textId="5352A546" w:rsidR="00AA277B" w:rsidRPr="00972551" w:rsidRDefault="00AA277B" w:rsidP="0079192F">
      <w:pPr>
        <w:tabs>
          <w:tab w:val="clear" w:pos="1080"/>
        </w:tabs>
        <w:spacing w:after="0"/>
        <w:ind w:firstLine="810"/>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За грађевински производ из става 1. овог члана, информације о његовим перформансама у вези са битним карактеристикама, утврђен</w:t>
      </w:r>
      <w:r w:rsidR="00E77A2F" w:rsidRPr="00972551">
        <w:rPr>
          <w:rFonts w:ascii="Times New Roman" w:eastAsia="Batang" w:hAnsi="Times New Roman" w:cs="Times New Roman"/>
          <w:sz w:val="24"/>
          <w:szCs w:val="24"/>
          <w:lang w:eastAsia="ko-KR"/>
        </w:rPr>
        <w:t>им</w:t>
      </w:r>
      <w:r w:rsidRPr="00972551">
        <w:rPr>
          <w:rFonts w:ascii="Times New Roman" w:eastAsia="Batang" w:hAnsi="Times New Roman" w:cs="Times New Roman"/>
          <w:sz w:val="24"/>
          <w:szCs w:val="24"/>
          <w:lang w:eastAsia="ko-KR"/>
        </w:rPr>
        <w:t xml:space="preserve"> у одговарајућој српској техничкој спецификацији или техничком пропису, могу бити </w:t>
      </w:r>
      <w:r w:rsidR="00065806" w:rsidRPr="00972551">
        <w:rPr>
          <w:rFonts w:ascii="Times New Roman" w:eastAsia="Batang" w:hAnsi="Times New Roman" w:cs="Times New Roman"/>
          <w:sz w:val="24"/>
          <w:szCs w:val="24"/>
          <w:lang w:eastAsia="ko-KR"/>
        </w:rPr>
        <w:t>дате</w:t>
      </w:r>
      <w:r w:rsidRPr="00972551">
        <w:rPr>
          <w:rFonts w:ascii="Times New Roman" w:eastAsia="Batang" w:hAnsi="Times New Roman" w:cs="Times New Roman"/>
          <w:sz w:val="24"/>
          <w:szCs w:val="24"/>
          <w:lang w:eastAsia="ko-KR"/>
        </w:rPr>
        <w:t xml:space="preserve"> ако су наведене у декларацији о перформансама, осим у случајевима када у складу са чланом </w:t>
      </w:r>
      <w:r w:rsidR="00B136CB" w:rsidRPr="00972551">
        <w:rPr>
          <w:rFonts w:ascii="Times New Roman" w:eastAsia="Batang" w:hAnsi="Times New Roman" w:cs="Times New Roman"/>
          <w:sz w:val="24"/>
          <w:szCs w:val="24"/>
          <w:lang w:eastAsia="ko-KR"/>
        </w:rPr>
        <w:t>8</w:t>
      </w:r>
      <w:r w:rsidRPr="00972551">
        <w:rPr>
          <w:rFonts w:ascii="Times New Roman" w:eastAsia="Batang" w:hAnsi="Times New Roman" w:cs="Times New Roman"/>
          <w:sz w:val="24"/>
          <w:szCs w:val="24"/>
          <w:lang w:eastAsia="ko-KR"/>
        </w:rPr>
        <w:t xml:space="preserve">. 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 xml:space="preserve"> није сачињена декларација о перформансама.</w:t>
      </w:r>
    </w:p>
    <w:p w14:paraId="46A445AC" w14:textId="77777777" w:rsidR="00AA277B" w:rsidRPr="00972551" w:rsidRDefault="00AA277B" w:rsidP="0079192F">
      <w:pPr>
        <w:tabs>
          <w:tab w:val="clear" w:pos="1080"/>
        </w:tabs>
        <w:spacing w:after="0"/>
        <w:ind w:firstLine="81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Сачињавањем декларације о перформансама, произвођач преузима одговорност за усаглашеност грађевинског производа са перформансама</w:t>
      </w:r>
      <w:r w:rsidR="00D87221" w:rsidRPr="00972551">
        <w:rPr>
          <w:rFonts w:ascii="Times New Roman" w:eastAsia="Batang" w:hAnsi="Times New Roman" w:cs="Times New Roman"/>
          <w:sz w:val="24"/>
          <w:szCs w:val="24"/>
          <w:lang w:eastAsia="ko-KR"/>
        </w:rPr>
        <w:t xml:space="preserve"> наведеним у декларацији о перформансама</w:t>
      </w:r>
      <w:r w:rsidRPr="00972551">
        <w:rPr>
          <w:rFonts w:ascii="Times New Roman" w:eastAsia="Batang" w:hAnsi="Times New Roman" w:cs="Times New Roman"/>
          <w:sz w:val="24"/>
          <w:szCs w:val="24"/>
          <w:lang w:eastAsia="ko-KR"/>
        </w:rPr>
        <w:t xml:space="preserve">. </w:t>
      </w:r>
    </w:p>
    <w:p w14:paraId="2711B06D" w14:textId="555B46FF" w:rsidR="00AA277B" w:rsidRPr="00972551" w:rsidRDefault="00F0629F" w:rsidP="0079192F">
      <w:pPr>
        <w:tabs>
          <w:tab w:val="clear" w:pos="1080"/>
          <w:tab w:val="left" w:pos="810"/>
        </w:tabs>
        <w:spacing w:after="0"/>
        <w:ind w:firstLine="0"/>
        <w:outlineLvl w:val="2"/>
        <w:rPr>
          <w:rFonts w:ascii="Times New Roman" w:eastAsia="Batang" w:hAnsi="Times New Roman" w:cs="Times New Roman"/>
          <w:sz w:val="24"/>
          <w:szCs w:val="24"/>
          <w:vertAlign w:val="subscript"/>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Декларација о перформансама коју је израдио произвођач сматра се поузданом и тачном.</w:t>
      </w:r>
    </w:p>
    <w:p w14:paraId="6CAA1060" w14:textId="77777777" w:rsidR="00AA277B" w:rsidRPr="00972551" w:rsidRDefault="00AA277B" w:rsidP="00F94117">
      <w:pPr>
        <w:tabs>
          <w:tab w:val="clear" w:pos="1080"/>
        </w:tabs>
        <w:spacing w:after="0"/>
        <w:ind w:right="-23" w:firstLine="0"/>
        <w:outlineLvl w:val="3"/>
        <w:rPr>
          <w:rFonts w:ascii="Times New Roman" w:eastAsia="Batang" w:hAnsi="Times New Roman" w:cs="Times New Roman"/>
          <w:sz w:val="24"/>
          <w:szCs w:val="24"/>
          <w:lang w:eastAsia="ko-KR"/>
        </w:rPr>
      </w:pPr>
    </w:p>
    <w:p w14:paraId="5343175A" w14:textId="6B4BED88"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26" w:name="_Toc446658469"/>
      <w:bookmarkStart w:id="27" w:name="_Toc449082242"/>
      <w:r w:rsidRPr="00972551">
        <w:rPr>
          <w:rFonts w:ascii="Times New Roman" w:eastAsia="Batang" w:hAnsi="Times New Roman" w:cs="Times New Roman"/>
          <w:sz w:val="24"/>
          <w:szCs w:val="24"/>
          <w:lang w:eastAsia="ko-KR"/>
        </w:rPr>
        <w:t>Изузеци од обавезе сачињавања декларације о перформансама</w:t>
      </w:r>
      <w:bookmarkEnd w:id="26"/>
      <w:bookmarkEnd w:id="27"/>
    </w:p>
    <w:p w14:paraId="5AE45E0F"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4FE3C7DD" w14:textId="45C62D4B"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28" w:name="_Toc446658470"/>
      <w:bookmarkStart w:id="29" w:name="_Toc449082243"/>
      <w:r w:rsidRPr="00972551">
        <w:rPr>
          <w:rFonts w:ascii="Times New Roman" w:eastAsia="Batang" w:hAnsi="Times New Roman" w:cs="Times New Roman"/>
          <w:sz w:val="24"/>
          <w:szCs w:val="24"/>
          <w:lang w:eastAsia="ko-KR"/>
        </w:rPr>
        <w:t xml:space="preserve">Члан </w:t>
      </w:r>
      <w:bookmarkEnd w:id="28"/>
      <w:bookmarkEnd w:id="29"/>
      <w:r w:rsidR="00E76BE1" w:rsidRPr="00972551">
        <w:rPr>
          <w:rFonts w:ascii="Times New Roman" w:eastAsia="Batang" w:hAnsi="Times New Roman" w:cs="Times New Roman"/>
          <w:sz w:val="24"/>
          <w:szCs w:val="24"/>
          <w:lang w:eastAsia="ko-KR"/>
        </w:rPr>
        <w:t>8</w:t>
      </w:r>
      <w:r w:rsidRPr="00972551">
        <w:rPr>
          <w:rFonts w:ascii="Times New Roman" w:eastAsia="Batang" w:hAnsi="Times New Roman" w:cs="Times New Roman"/>
          <w:sz w:val="24"/>
          <w:szCs w:val="24"/>
          <w:lang w:eastAsia="ko-KR"/>
        </w:rPr>
        <w:t>.</w:t>
      </w:r>
    </w:p>
    <w:p w14:paraId="70773FE6" w14:textId="7336205C" w:rsidR="00AA277B" w:rsidRPr="00972551" w:rsidRDefault="00F0629F" w:rsidP="0079192F">
      <w:pPr>
        <w:tabs>
          <w:tab w:val="clear" w:pos="1080"/>
          <w:tab w:val="left" w:pos="900"/>
        </w:tabs>
        <w:spacing w:after="0"/>
        <w:ind w:firstLine="284"/>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Произвођач није у обавези да сачини декларацију о перформансама из члана </w:t>
      </w:r>
      <w:r w:rsidR="00B136CB" w:rsidRPr="00972551">
        <w:rPr>
          <w:rFonts w:ascii="Times New Roman" w:eastAsia="Batang" w:hAnsi="Times New Roman" w:cs="Times New Roman"/>
          <w:sz w:val="24"/>
          <w:szCs w:val="24"/>
          <w:lang w:eastAsia="ko-KR"/>
        </w:rPr>
        <w:t>7</w:t>
      </w:r>
      <w:r w:rsidR="00AA277B" w:rsidRPr="00972551">
        <w:rPr>
          <w:rFonts w:ascii="Times New Roman" w:eastAsia="Batang" w:hAnsi="Times New Roman" w:cs="Times New Roman"/>
          <w:sz w:val="24"/>
          <w:szCs w:val="24"/>
          <w:lang w:eastAsia="ko-KR"/>
        </w:rPr>
        <w:t xml:space="preserve">. став 1. овог </w:t>
      </w:r>
      <w:r w:rsidR="00AA277B" w:rsidRPr="00972551">
        <w:rPr>
          <w:rFonts w:ascii="Times New Roman" w:eastAsia="Batang" w:hAnsi="Times New Roman" w:cs="Times New Roman"/>
          <w:sz w:val="24"/>
          <w:szCs w:val="24"/>
          <w:shd w:val="clear" w:color="auto" w:fill="FFFFFF"/>
          <w:lang w:eastAsia="ko-KR"/>
        </w:rPr>
        <w:t>закона</w:t>
      </w:r>
      <w:r w:rsidR="00AA277B" w:rsidRPr="00972551">
        <w:rPr>
          <w:rFonts w:ascii="Times New Roman" w:eastAsia="Batang" w:hAnsi="Times New Roman" w:cs="Times New Roman"/>
          <w:sz w:val="24"/>
          <w:szCs w:val="24"/>
          <w:lang w:eastAsia="ko-KR"/>
        </w:rPr>
        <w:t xml:space="preserve"> приликом стављања грађевинског производа на тржиште, када је:</w:t>
      </w:r>
    </w:p>
    <w:p w14:paraId="29DB59DC" w14:textId="51D8C969" w:rsidR="00AA277B" w:rsidRPr="00972551" w:rsidRDefault="00AA277B" w:rsidP="0079192F">
      <w:pPr>
        <w:numPr>
          <w:ilvl w:val="0"/>
          <w:numId w:val="14"/>
        </w:numPr>
        <w:tabs>
          <w:tab w:val="clear" w:pos="1080"/>
        </w:tabs>
        <w:spacing w:after="0"/>
        <w:ind w:left="0"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грађевински производ произведен појединачно или по наруџбини у несеријској производњи </w:t>
      </w:r>
      <w:r w:rsidR="0016421E" w:rsidRPr="00972551">
        <w:rPr>
          <w:rFonts w:ascii="Times New Roman" w:eastAsia="Batang" w:hAnsi="Times New Roman" w:cs="Times New Roman"/>
          <w:sz w:val="24"/>
          <w:szCs w:val="24"/>
          <w:lang w:eastAsia="ko-KR"/>
        </w:rPr>
        <w:t xml:space="preserve">и уграђен у јединствено препознатљив објекат </w:t>
      </w:r>
      <w:r w:rsidRPr="00972551">
        <w:rPr>
          <w:rFonts w:ascii="Times New Roman" w:eastAsia="Batang" w:hAnsi="Times New Roman" w:cs="Times New Roman"/>
          <w:sz w:val="24"/>
          <w:szCs w:val="24"/>
          <w:lang w:eastAsia="ko-KR"/>
        </w:rPr>
        <w:t>од стране произвођача који је одговоран и за безбедну уградњу грађевинског производа у објекат, у складу са одговарајућим посебним прописима, при чему одговорност за грађевински производ и његову безбедну уградњу произвођач потврђује писаном изјавом, коју одговорни извођач радова евидентира у грађевински дневник;</w:t>
      </w:r>
    </w:p>
    <w:p w14:paraId="5F1317C6" w14:textId="77777777" w:rsidR="00AA277B" w:rsidRPr="00972551" w:rsidRDefault="00AA277B" w:rsidP="0079192F">
      <w:pPr>
        <w:numPr>
          <w:ilvl w:val="0"/>
          <w:numId w:val="14"/>
        </w:numPr>
        <w:tabs>
          <w:tab w:val="clear" w:pos="1080"/>
        </w:tabs>
        <w:spacing w:after="0"/>
        <w:ind w:left="0"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грађевински производ произведен на градилишту ради уградње у објекат, у складу са одговарајућим техничким прописима и за чију производњу одговорност сноси одговорни извођач радова;</w:t>
      </w:r>
    </w:p>
    <w:p w14:paraId="7A83F260" w14:textId="5A47F942" w:rsidR="00AA277B" w:rsidRPr="00972551" w:rsidRDefault="00AA277B" w:rsidP="0079192F">
      <w:pPr>
        <w:numPr>
          <w:ilvl w:val="0"/>
          <w:numId w:val="14"/>
        </w:numPr>
        <w:tabs>
          <w:tab w:val="clear" w:pos="1080"/>
        </w:tabs>
        <w:spacing w:after="0"/>
        <w:ind w:left="0"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грађевински производ произведен на традиционалан начин или на начин који је примерен очувању наслеђа или у неиндустријском процесу због одговарајуће ревитализације објеката који су званично заштићени као део утврђене заштићене околине или због њихове посебне архитектонске или историјске вредности, а у складу са одговарајућим прописима којима је уређена заштита културних добара, при чему одговорност за грађевински производ и његову безбедну уградњу произвођач потврђује писаном изјавом, коју одговорни извођач радова е</w:t>
      </w:r>
      <w:r w:rsidR="00245DF6" w:rsidRPr="00972551">
        <w:rPr>
          <w:rFonts w:ascii="Times New Roman" w:eastAsia="Batang" w:hAnsi="Times New Roman" w:cs="Times New Roman"/>
          <w:sz w:val="24"/>
          <w:szCs w:val="24"/>
          <w:lang w:eastAsia="ko-KR"/>
        </w:rPr>
        <w:t>видентира у грађевински дневник.</w:t>
      </w:r>
    </w:p>
    <w:p w14:paraId="32F638D9" w14:textId="2B941148" w:rsidR="00AA277B" w:rsidRPr="00972551" w:rsidRDefault="00AA277B" w:rsidP="0079192F">
      <w:pPr>
        <w:tabs>
          <w:tab w:val="clear" w:pos="1080"/>
        </w:tabs>
        <w:spacing w:after="0"/>
        <w:ind w:firstLine="810"/>
        <w:rPr>
          <w:rFonts w:ascii="Times New Roman" w:hAnsi="Times New Roman" w:cs="Times New Roman"/>
          <w:sz w:val="24"/>
          <w:szCs w:val="24"/>
        </w:rPr>
      </w:pPr>
      <w:r w:rsidRPr="00972551">
        <w:rPr>
          <w:rFonts w:ascii="Times New Roman" w:hAnsi="Times New Roman" w:cs="Times New Roman"/>
          <w:sz w:val="24"/>
          <w:szCs w:val="24"/>
        </w:rPr>
        <w:t>Изузетак од обавезе сачињавања декларације о перформансама односи</w:t>
      </w:r>
      <w:r w:rsidR="00391E0D" w:rsidRPr="00972551">
        <w:rPr>
          <w:rFonts w:ascii="Times New Roman" w:hAnsi="Times New Roman" w:cs="Times New Roman"/>
          <w:sz w:val="24"/>
          <w:szCs w:val="24"/>
        </w:rPr>
        <w:t xml:space="preserve"> се</w:t>
      </w:r>
      <w:r w:rsidRPr="00972551">
        <w:rPr>
          <w:rFonts w:ascii="Times New Roman" w:hAnsi="Times New Roman" w:cs="Times New Roman"/>
          <w:sz w:val="24"/>
          <w:szCs w:val="24"/>
        </w:rPr>
        <w:t xml:space="preserve"> и на грађевински производ настао рушењем објекта и припремљен за поновну употребу у објекту из става 1. </w:t>
      </w:r>
      <w:r w:rsidR="009B177F" w:rsidRPr="00972551">
        <w:rPr>
          <w:rFonts w:ascii="Times New Roman" w:hAnsi="Times New Roman" w:cs="Times New Roman"/>
          <w:sz w:val="24"/>
          <w:szCs w:val="24"/>
        </w:rPr>
        <w:t>тачка</w:t>
      </w:r>
      <w:r w:rsidR="00ED05E7" w:rsidRPr="00972551">
        <w:rPr>
          <w:rFonts w:ascii="Times New Roman" w:hAnsi="Times New Roman" w:cs="Times New Roman"/>
          <w:sz w:val="24"/>
          <w:szCs w:val="24"/>
        </w:rPr>
        <w:t xml:space="preserve"> </w:t>
      </w:r>
      <w:r w:rsidRPr="00972551">
        <w:rPr>
          <w:rFonts w:ascii="Times New Roman" w:hAnsi="Times New Roman" w:cs="Times New Roman"/>
          <w:sz w:val="24"/>
          <w:szCs w:val="24"/>
        </w:rPr>
        <w:t>3) овог члана.</w:t>
      </w:r>
    </w:p>
    <w:p w14:paraId="2AEFACEF" w14:textId="63B2D4BD" w:rsidR="00AA277B" w:rsidRPr="00972551" w:rsidRDefault="00AA277B" w:rsidP="0079192F">
      <w:pPr>
        <w:tabs>
          <w:tab w:val="clear" w:pos="1080"/>
        </w:tabs>
        <w:spacing w:after="0"/>
        <w:ind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Одредбе из става 1. овог члана не примењују се ако у Републици Србији постој</w:t>
      </w:r>
      <w:r w:rsidR="00EE5BF2" w:rsidRPr="00972551">
        <w:rPr>
          <w:rFonts w:ascii="Times New Roman" w:eastAsia="Batang" w:hAnsi="Times New Roman" w:cs="Times New Roman"/>
          <w:sz w:val="24"/>
          <w:szCs w:val="24"/>
          <w:lang w:eastAsia="ko-KR"/>
        </w:rPr>
        <w:t xml:space="preserve">и технички пропис </w:t>
      </w:r>
      <w:r w:rsidRPr="00972551">
        <w:rPr>
          <w:rFonts w:ascii="Times New Roman" w:eastAsia="Batang" w:hAnsi="Times New Roman" w:cs="Times New Roman"/>
          <w:sz w:val="24"/>
          <w:szCs w:val="24"/>
          <w:lang w:eastAsia="ko-KR"/>
        </w:rPr>
        <w:t xml:space="preserve">којим се захтева декларација о перформансама грађевинског производа </w:t>
      </w:r>
      <w:r w:rsidR="00EE5BF2" w:rsidRPr="00972551">
        <w:rPr>
          <w:rFonts w:ascii="Times New Roman" w:eastAsia="Batang" w:hAnsi="Times New Roman" w:cs="Times New Roman"/>
          <w:sz w:val="24"/>
          <w:szCs w:val="24"/>
          <w:lang w:eastAsia="ko-KR"/>
        </w:rPr>
        <w:t xml:space="preserve">из </w:t>
      </w:r>
      <w:r w:rsidR="003E1FF7" w:rsidRPr="00972551">
        <w:rPr>
          <w:rFonts w:ascii="Times New Roman" w:eastAsia="Batang" w:hAnsi="Times New Roman" w:cs="Times New Roman"/>
          <w:sz w:val="24"/>
          <w:szCs w:val="24"/>
          <w:lang w:eastAsia="ko-KR"/>
        </w:rPr>
        <w:t xml:space="preserve">става 1. </w:t>
      </w:r>
      <w:r w:rsidR="0051446B" w:rsidRPr="00972551">
        <w:rPr>
          <w:rFonts w:ascii="Times New Roman" w:eastAsia="Batang" w:hAnsi="Times New Roman" w:cs="Times New Roman"/>
          <w:sz w:val="24"/>
          <w:szCs w:val="24"/>
          <w:lang w:eastAsia="ko-KR"/>
        </w:rPr>
        <w:t xml:space="preserve">тач. </w:t>
      </w:r>
      <w:r w:rsidR="00EE5BF2" w:rsidRPr="00972551">
        <w:rPr>
          <w:rFonts w:ascii="Times New Roman" w:eastAsia="Batang" w:hAnsi="Times New Roman" w:cs="Times New Roman"/>
          <w:sz w:val="24"/>
          <w:szCs w:val="24"/>
          <w:lang w:eastAsia="ko-KR"/>
        </w:rPr>
        <w:t>1), 2) и</w:t>
      </w:r>
      <w:r w:rsidR="00633696" w:rsidRPr="00972551">
        <w:rPr>
          <w:rFonts w:ascii="Times New Roman" w:eastAsia="Batang" w:hAnsi="Times New Roman" w:cs="Times New Roman"/>
          <w:sz w:val="24"/>
          <w:szCs w:val="24"/>
          <w:lang w:eastAsia="ko-KR"/>
        </w:rPr>
        <w:t>ли</w:t>
      </w:r>
      <w:r w:rsidR="00EE5BF2" w:rsidRPr="00972551">
        <w:rPr>
          <w:rFonts w:ascii="Times New Roman" w:eastAsia="Batang" w:hAnsi="Times New Roman" w:cs="Times New Roman"/>
          <w:sz w:val="24"/>
          <w:szCs w:val="24"/>
          <w:lang w:eastAsia="ko-KR"/>
        </w:rPr>
        <w:t xml:space="preserve"> 3) овог члана</w:t>
      </w:r>
      <w:r w:rsidR="00391E0D" w:rsidRPr="00972551">
        <w:rPr>
          <w:rFonts w:ascii="Times New Roman" w:eastAsia="Batang" w:hAnsi="Times New Roman" w:cs="Times New Roman"/>
          <w:sz w:val="24"/>
          <w:szCs w:val="24"/>
          <w:lang w:eastAsia="ko-KR"/>
        </w:rPr>
        <w:t>,</w:t>
      </w:r>
      <w:r w:rsidR="00EE5BF2"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који се </w:t>
      </w:r>
      <w:r w:rsidR="000C54A8" w:rsidRPr="00972551">
        <w:rPr>
          <w:rFonts w:ascii="Times New Roman" w:eastAsia="Batang" w:hAnsi="Times New Roman" w:cs="Times New Roman"/>
          <w:sz w:val="24"/>
          <w:szCs w:val="24"/>
          <w:lang w:eastAsia="ko-KR"/>
        </w:rPr>
        <w:t xml:space="preserve">чини доступним </w:t>
      </w:r>
      <w:r w:rsidRPr="00972551">
        <w:rPr>
          <w:rFonts w:ascii="Times New Roman" w:eastAsia="Batang" w:hAnsi="Times New Roman" w:cs="Times New Roman"/>
          <w:sz w:val="24"/>
          <w:szCs w:val="24"/>
          <w:lang w:eastAsia="ko-KR"/>
        </w:rPr>
        <w:t xml:space="preserve">на </w:t>
      </w:r>
      <w:r w:rsidR="00B946B4" w:rsidRPr="00972551">
        <w:rPr>
          <w:rFonts w:ascii="Times New Roman" w:eastAsia="Batang" w:hAnsi="Times New Roman" w:cs="Times New Roman"/>
          <w:sz w:val="24"/>
          <w:szCs w:val="24"/>
          <w:lang w:eastAsia="ko-KR"/>
        </w:rPr>
        <w:t>тржишту</w:t>
      </w:r>
      <w:r w:rsidRPr="00972551">
        <w:rPr>
          <w:rFonts w:ascii="Times New Roman" w:eastAsia="Batang" w:hAnsi="Times New Roman" w:cs="Times New Roman"/>
          <w:sz w:val="24"/>
          <w:szCs w:val="24"/>
          <w:lang w:eastAsia="ko-KR"/>
        </w:rPr>
        <w:t>.</w:t>
      </w:r>
    </w:p>
    <w:p w14:paraId="47CA06F8" w14:textId="77777777"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30" w:name="_Toc446658471"/>
      <w:bookmarkStart w:id="31" w:name="_Toc449082244"/>
    </w:p>
    <w:p w14:paraId="2C7A3023" w14:textId="4AD874F2" w:rsidR="00AA277B" w:rsidRPr="00972551" w:rsidRDefault="001D6AA4"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Садржина </w:t>
      </w:r>
      <w:r w:rsidR="00AA277B" w:rsidRPr="00972551">
        <w:rPr>
          <w:rFonts w:ascii="Times New Roman" w:eastAsia="Batang" w:hAnsi="Times New Roman" w:cs="Times New Roman"/>
          <w:sz w:val="24"/>
          <w:szCs w:val="24"/>
          <w:lang w:eastAsia="ko-KR"/>
        </w:rPr>
        <w:t>декларације о перформансама</w:t>
      </w:r>
      <w:bookmarkEnd w:id="30"/>
      <w:bookmarkEnd w:id="31"/>
    </w:p>
    <w:p w14:paraId="6D0B432D"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66957299" w14:textId="455D3338" w:rsidR="00AA277B" w:rsidRPr="00972551" w:rsidRDefault="00AA277B" w:rsidP="00F94117">
      <w:pPr>
        <w:shd w:val="clear" w:color="auto" w:fill="FFFFFF"/>
        <w:tabs>
          <w:tab w:val="clear" w:pos="1080"/>
        </w:tabs>
        <w:spacing w:after="0"/>
        <w:ind w:right="-23" w:firstLine="0"/>
        <w:jc w:val="center"/>
        <w:outlineLvl w:val="3"/>
        <w:rPr>
          <w:rFonts w:ascii="Times New Roman" w:eastAsia="Batang" w:hAnsi="Times New Roman" w:cs="Times New Roman"/>
          <w:sz w:val="24"/>
          <w:szCs w:val="24"/>
          <w:lang w:eastAsia="ko-KR"/>
        </w:rPr>
      </w:pPr>
      <w:bookmarkStart w:id="32" w:name="_Toc446658472"/>
      <w:bookmarkStart w:id="33" w:name="_Toc449082245"/>
      <w:r w:rsidRPr="00972551">
        <w:rPr>
          <w:rFonts w:ascii="Times New Roman" w:eastAsia="Batang" w:hAnsi="Times New Roman" w:cs="Times New Roman"/>
          <w:sz w:val="24"/>
          <w:szCs w:val="24"/>
          <w:lang w:eastAsia="ko-KR"/>
        </w:rPr>
        <w:t xml:space="preserve">Члан </w:t>
      </w:r>
      <w:bookmarkEnd w:id="32"/>
      <w:r w:rsidR="00E76BE1" w:rsidRPr="00972551">
        <w:rPr>
          <w:rFonts w:ascii="Times New Roman" w:eastAsia="Batang" w:hAnsi="Times New Roman" w:cs="Times New Roman"/>
          <w:sz w:val="24"/>
          <w:szCs w:val="24"/>
          <w:lang w:eastAsia="ko-KR"/>
        </w:rPr>
        <w:t>9</w:t>
      </w:r>
      <w:bookmarkEnd w:id="33"/>
      <w:r w:rsidRPr="00972551">
        <w:rPr>
          <w:rFonts w:ascii="Times New Roman" w:eastAsia="Batang" w:hAnsi="Times New Roman" w:cs="Times New Roman"/>
          <w:sz w:val="24"/>
          <w:szCs w:val="24"/>
          <w:lang w:eastAsia="ko-KR"/>
        </w:rPr>
        <w:t>.</w:t>
      </w:r>
    </w:p>
    <w:p w14:paraId="0E5A4727" w14:textId="19C80586" w:rsidR="00AA277B" w:rsidRPr="00972551" w:rsidRDefault="00AA277B" w:rsidP="00A9548A">
      <w:pPr>
        <w:shd w:val="clear" w:color="auto" w:fill="FFFFFF"/>
        <w:tabs>
          <w:tab w:val="clear" w:pos="1080"/>
        </w:tabs>
        <w:spacing w:after="0"/>
        <w:ind w:right="-23"/>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Декларацијом о перформансама из члана </w:t>
      </w:r>
      <w:r w:rsidR="00B136CB" w:rsidRPr="00972551">
        <w:rPr>
          <w:rFonts w:ascii="Times New Roman" w:eastAsia="Batang" w:hAnsi="Times New Roman" w:cs="Times New Roman"/>
          <w:sz w:val="24"/>
          <w:szCs w:val="24"/>
          <w:lang w:eastAsia="ko-KR"/>
        </w:rPr>
        <w:t>7</w:t>
      </w:r>
      <w:r w:rsidRPr="00972551">
        <w:rPr>
          <w:rFonts w:ascii="Times New Roman" w:eastAsia="Batang" w:hAnsi="Times New Roman" w:cs="Times New Roman"/>
          <w:sz w:val="24"/>
          <w:szCs w:val="24"/>
          <w:lang w:eastAsia="ko-KR"/>
        </w:rPr>
        <w:t>. став 1. овог закона исказују се перформансе грађевинског производа у вези са његовим битним карактеристикама</w:t>
      </w:r>
      <w:r w:rsidR="001B0977" w:rsidRPr="00972551">
        <w:rPr>
          <w:rFonts w:ascii="Times New Roman" w:eastAsia="Batang" w:hAnsi="Times New Roman" w:cs="Times New Roman"/>
          <w:sz w:val="24"/>
          <w:szCs w:val="24"/>
          <w:lang w:eastAsia="ko-KR"/>
        </w:rPr>
        <w:t>,</w:t>
      </w:r>
      <w:r w:rsidR="003843E7" w:rsidRPr="00972551">
        <w:rPr>
          <w:rFonts w:ascii="Times New Roman" w:eastAsia="Batang" w:hAnsi="Times New Roman" w:cs="Times New Roman"/>
          <w:sz w:val="24"/>
          <w:szCs w:val="24"/>
          <w:lang w:eastAsia="ko-KR"/>
        </w:rPr>
        <w:t xml:space="preserve"> утврђеним</w:t>
      </w:r>
      <w:r w:rsidRPr="00972551">
        <w:rPr>
          <w:rFonts w:ascii="Times New Roman" w:eastAsia="Batang" w:hAnsi="Times New Roman" w:cs="Times New Roman"/>
          <w:sz w:val="24"/>
          <w:szCs w:val="24"/>
          <w:lang w:eastAsia="ko-KR"/>
        </w:rPr>
        <w:t xml:space="preserve"> одговарајућ</w:t>
      </w:r>
      <w:r w:rsidR="001B0977" w:rsidRPr="00972551">
        <w:rPr>
          <w:rFonts w:ascii="Times New Roman" w:eastAsia="Batang" w:hAnsi="Times New Roman" w:cs="Times New Roman"/>
          <w:sz w:val="24"/>
          <w:szCs w:val="24"/>
          <w:lang w:eastAsia="ko-KR"/>
        </w:rPr>
        <w:t>им</w:t>
      </w:r>
      <w:r w:rsidRPr="00972551">
        <w:rPr>
          <w:rFonts w:ascii="Times New Roman" w:eastAsia="Batang" w:hAnsi="Times New Roman" w:cs="Times New Roman"/>
          <w:sz w:val="24"/>
          <w:szCs w:val="24"/>
          <w:lang w:eastAsia="ko-KR"/>
        </w:rPr>
        <w:t xml:space="preserve"> </w:t>
      </w:r>
      <w:r w:rsidR="001B0977" w:rsidRPr="00972551">
        <w:rPr>
          <w:rFonts w:ascii="Times New Roman" w:eastAsia="Batang" w:hAnsi="Times New Roman" w:cs="Times New Roman"/>
          <w:sz w:val="24"/>
          <w:szCs w:val="24"/>
          <w:lang w:eastAsia="ko-KR"/>
        </w:rPr>
        <w:t xml:space="preserve">српским стандардом са списка српских стандарда којима су преузети хармонизовани стандарди који се примењују у складу са овим законом, српским стандардом на који се позива технички пропис, </w:t>
      </w:r>
      <w:r w:rsidRPr="00972551">
        <w:rPr>
          <w:rFonts w:ascii="Times New Roman" w:eastAsia="Batang" w:hAnsi="Times New Roman" w:cs="Times New Roman"/>
          <w:sz w:val="24"/>
          <w:szCs w:val="24"/>
          <w:lang w:eastAsia="ko-KR"/>
        </w:rPr>
        <w:t>техничким прописом</w:t>
      </w:r>
      <w:r w:rsidR="001B0977" w:rsidRPr="00972551">
        <w:rPr>
          <w:rFonts w:ascii="Times New Roman" w:eastAsia="Batang" w:hAnsi="Times New Roman" w:cs="Times New Roman"/>
          <w:sz w:val="24"/>
          <w:szCs w:val="24"/>
          <w:lang w:eastAsia="ko-KR"/>
        </w:rPr>
        <w:t xml:space="preserve"> или српском техничком оценом која је за њега издата</w:t>
      </w:r>
      <w:r w:rsidRPr="00972551">
        <w:rPr>
          <w:rFonts w:ascii="Times New Roman" w:eastAsia="Batang" w:hAnsi="Times New Roman" w:cs="Times New Roman"/>
          <w:sz w:val="24"/>
          <w:szCs w:val="24"/>
          <w:lang w:eastAsia="ko-KR"/>
        </w:rPr>
        <w:t>.</w:t>
      </w:r>
    </w:p>
    <w:p w14:paraId="38686867" w14:textId="77777777" w:rsidR="00AA277B" w:rsidRPr="00972551" w:rsidRDefault="00AA277B" w:rsidP="00A9548A">
      <w:pPr>
        <w:shd w:val="clear" w:color="auto" w:fill="FFFFFF"/>
        <w:tabs>
          <w:tab w:val="clear" w:pos="1080"/>
        </w:tabs>
        <w:spacing w:after="0"/>
        <w:ind w:right="-23"/>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Декларација о перформансама садржи, нарочито:</w:t>
      </w:r>
    </w:p>
    <w:p w14:paraId="187A0AF7" w14:textId="77777777" w:rsidR="00AA277B" w:rsidRPr="00972551" w:rsidRDefault="0051446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н</w:t>
      </w:r>
      <w:r w:rsidR="00AA277B" w:rsidRPr="00972551">
        <w:rPr>
          <w:rFonts w:ascii="Times New Roman" w:eastAsia="Batang" w:hAnsi="Times New Roman" w:cs="Times New Roman"/>
          <w:sz w:val="24"/>
          <w:szCs w:val="24"/>
          <w:lang w:eastAsia="ko-KR"/>
        </w:rPr>
        <w:t>азив и/или ознаку типа грађевинског производа за који се сачињава декларација о перформансама;</w:t>
      </w:r>
    </w:p>
    <w:p w14:paraId="1D036D84" w14:textId="77777777" w:rsidR="00AA277B" w:rsidRPr="00972551" w:rsidRDefault="00AA277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систем или системе оцењивања и верификације сталности перформанси грађевинског производа, утврђене одговарајућом српском техничком спецификацијом или техничким прописом;</w:t>
      </w:r>
    </w:p>
    <w:p w14:paraId="278D14E1" w14:textId="35653B16" w:rsidR="00AA277B" w:rsidRPr="00972551" w:rsidRDefault="00AA277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 xml:space="preserve">када је то одговарајуће, ознаку и годину објављивања српског стандарда </w:t>
      </w:r>
      <w:r w:rsidR="00B36822">
        <w:rPr>
          <w:rFonts w:ascii="Times New Roman" w:eastAsia="Batang" w:hAnsi="Times New Roman" w:cs="Times New Roman"/>
          <w:sz w:val="24"/>
          <w:szCs w:val="24"/>
          <w:lang w:eastAsia="ko-KR"/>
        </w:rPr>
        <w:t xml:space="preserve">којим </w:t>
      </w:r>
      <w:r w:rsidR="00B36822">
        <w:rPr>
          <w:rFonts w:ascii="Times New Roman" w:eastAsia="Batang" w:hAnsi="Times New Roman" w:cs="Times New Roman"/>
          <w:sz w:val="24"/>
          <w:szCs w:val="24"/>
          <w:lang w:val="sr-Cyrl-RS" w:eastAsia="ko-KR"/>
        </w:rPr>
        <w:t>је</w:t>
      </w:r>
      <w:r w:rsidR="003E1FF7" w:rsidRPr="00972551">
        <w:rPr>
          <w:rFonts w:ascii="Times New Roman" w:eastAsia="Batang" w:hAnsi="Times New Roman" w:cs="Times New Roman"/>
          <w:sz w:val="24"/>
          <w:szCs w:val="24"/>
          <w:lang w:eastAsia="ko-KR"/>
        </w:rPr>
        <w:t xml:space="preserve"> преузет хармонизовани стандард који се примењује у складу са овим законом</w:t>
      </w:r>
      <w:r w:rsidRPr="00972551">
        <w:rPr>
          <w:rFonts w:ascii="Times New Roman" w:eastAsia="Batang" w:hAnsi="Times New Roman" w:cs="Times New Roman"/>
          <w:sz w:val="24"/>
          <w:szCs w:val="24"/>
          <w:lang w:eastAsia="ko-KR"/>
        </w:rPr>
        <w:t>, ознаку и годину објављивања српског стандарда на који се позива технички пропис</w:t>
      </w:r>
      <w:r w:rsidR="000933E6"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назив техничког прописа и број службеног гласила у ком је технички пропис објављен</w:t>
      </w:r>
      <w:r w:rsidR="00A235B3" w:rsidRPr="00972551">
        <w:rPr>
          <w:rFonts w:ascii="Times New Roman" w:hAnsi="Times New Roman" w:cs="Times New Roman"/>
          <w:sz w:val="24"/>
          <w:szCs w:val="24"/>
        </w:rPr>
        <w:t xml:space="preserve"> или број и датум издавања српске техничке оцене која је коришћена за оцењивање сваке битне карактеристике и број и датум </w:t>
      </w:r>
      <w:r w:rsidR="000933E6" w:rsidRPr="00972551">
        <w:rPr>
          <w:rFonts w:ascii="Times New Roman" w:hAnsi="Times New Roman" w:cs="Times New Roman"/>
          <w:sz w:val="24"/>
          <w:szCs w:val="24"/>
        </w:rPr>
        <w:t xml:space="preserve">објављивања </w:t>
      </w:r>
      <w:r w:rsidR="00A235B3" w:rsidRPr="00972551">
        <w:rPr>
          <w:rFonts w:ascii="Times New Roman" w:hAnsi="Times New Roman" w:cs="Times New Roman"/>
          <w:sz w:val="24"/>
          <w:szCs w:val="24"/>
        </w:rPr>
        <w:t>српског документа за оцењивање</w:t>
      </w:r>
      <w:r w:rsidRPr="00972551">
        <w:rPr>
          <w:rFonts w:ascii="Times New Roman" w:eastAsia="Batang" w:hAnsi="Times New Roman" w:cs="Times New Roman"/>
          <w:sz w:val="24"/>
          <w:szCs w:val="24"/>
          <w:lang w:eastAsia="ko-KR"/>
        </w:rPr>
        <w:t>;</w:t>
      </w:r>
    </w:p>
    <w:p w14:paraId="6A66D0DB" w14:textId="77777777" w:rsidR="00AA277B" w:rsidRPr="00972551" w:rsidRDefault="00AA277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када је одговарајуће, референтни број коришћене одговарајуће специфичне техничке документације и захтеве са којима је произвођач потврдио да је грађевински производ усаглашен;</w:t>
      </w:r>
    </w:p>
    <w:p w14:paraId="05674897" w14:textId="77777777" w:rsidR="00AA277B" w:rsidRPr="00972551" w:rsidRDefault="00AA277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предвиђену употребу или употребе грађевинског производа у складу са одговарајућом српском техничком спецификацијом или техничким прописом;</w:t>
      </w:r>
    </w:p>
    <w:p w14:paraId="665872F7" w14:textId="77777777" w:rsidR="00AA277B" w:rsidRPr="00972551" w:rsidRDefault="00AA277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списак битних карактеристика грађевинског производа, како је утврђено одговарајућом српском техничком спецификацијом или техничким прописом за наведену предвиђену употребу или употребе;</w:t>
      </w:r>
    </w:p>
    <w:p w14:paraId="6A3F4AB7" w14:textId="4E3A758C" w:rsidR="00AA277B" w:rsidRPr="00972551" w:rsidRDefault="00AA277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 xml:space="preserve">перформансе </w:t>
      </w:r>
      <w:r w:rsidR="00994CBB" w:rsidRPr="00972551">
        <w:rPr>
          <w:rFonts w:ascii="Times New Roman" w:eastAsia="Batang" w:hAnsi="Times New Roman" w:cs="Times New Roman"/>
          <w:sz w:val="24"/>
          <w:szCs w:val="24"/>
          <w:lang w:eastAsia="ko-KR"/>
        </w:rPr>
        <w:t>најмање</w:t>
      </w:r>
      <w:r w:rsidRPr="00972551">
        <w:rPr>
          <w:rFonts w:ascii="Times New Roman" w:eastAsia="Batang" w:hAnsi="Times New Roman" w:cs="Times New Roman"/>
          <w:sz w:val="24"/>
          <w:szCs w:val="24"/>
          <w:lang w:eastAsia="ko-KR"/>
        </w:rPr>
        <w:t xml:space="preserve"> једне битне карактеристике грађевинског производа која је од значаја за наведену предвиђену употребу или употребе;</w:t>
      </w:r>
    </w:p>
    <w:p w14:paraId="19223848" w14:textId="02634594" w:rsidR="00AA277B" w:rsidRPr="00972551" w:rsidRDefault="00AA277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 xml:space="preserve">када је то одговарајуће, перформансе грађевинског производа, према нивоима, класама или описно, и ако је потребно, на основу прорачуна у вези са његовим битним карактеристикама утврђеним у складу са чланом </w:t>
      </w:r>
      <w:r w:rsidR="00B136CB" w:rsidRPr="00972551">
        <w:rPr>
          <w:rFonts w:ascii="Times New Roman" w:eastAsia="Batang" w:hAnsi="Times New Roman" w:cs="Times New Roman"/>
          <w:sz w:val="24"/>
          <w:szCs w:val="24"/>
          <w:lang w:eastAsia="ko-KR"/>
        </w:rPr>
        <w:t>6</w:t>
      </w:r>
      <w:r w:rsidRPr="00972551">
        <w:rPr>
          <w:rFonts w:ascii="Times New Roman" w:eastAsia="Batang" w:hAnsi="Times New Roman" w:cs="Times New Roman"/>
          <w:sz w:val="24"/>
          <w:szCs w:val="24"/>
          <w:lang w:eastAsia="ko-KR"/>
        </w:rPr>
        <w:t xml:space="preserve">. став </w:t>
      </w:r>
      <w:r w:rsidR="00D4027E" w:rsidRPr="00972551">
        <w:rPr>
          <w:rFonts w:ascii="Times New Roman" w:eastAsia="Batang" w:hAnsi="Times New Roman" w:cs="Times New Roman"/>
          <w:sz w:val="24"/>
          <w:szCs w:val="24"/>
          <w:lang w:eastAsia="ko-KR"/>
        </w:rPr>
        <w:t>5</w:t>
      </w:r>
      <w:r w:rsidR="00EE43E3"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овог закона;</w:t>
      </w:r>
    </w:p>
    <w:p w14:paraId="50D5E7EA" w14:textId="7C0763CD" w:rsidR="00AA277B" w:rsidRPr="003A3C96" w:rsidRDefault="00994CB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перформансе</w:t>
      </w:r>
      <w:r w:rsidR="00AA277B" w:rsidRPr="00972551">
        <w:rPr>
          <w:rFonts w:ascii="Times New Roman" w:eastAsia="Batang" w:hAnsi="Times New Roman" w:cs="Times New Roman"/>
          <w:sz w:val="24"/>
          <w:szCs w:val="24"/>
          <w:lang w:eastAsia="ko-KR"/>
        </w:rPr>
        <w:t xml:space="preserve"> битних карактеристика грађевинског производа које се односе на предвиђену употребу или употребе, у складу са </w:t>
      </w:r>
      <w:r w:rsidR="00916009" w:rsidRPr="00972551">
        <w:rPr>
          <w:rFonts w:ascii="Times New Roman" w:eastAsia="Batang" w:hAnsi="Times New Roman" w:cs="Times New Roman"/>
          <w:sz w:val="24"/>
          <w:szCs w:val="24"/>
          <w:lang w:eastAsia="ko-KR"/>
        </w:rPr>
        <w:t>одговарајућом српском техничком спецификацијом или техничким прописом</w:t>
      </w:r>
      <w:r w:rsidR="00916009" w:rsidRPr="00972551" w:rsidDel="00916009">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којим је предвиђена употреба</w:t>
      </w:r>
      <w:r w:rsidR="00916009" w:rsidRPr="00972551">
        <w:rPr>
          <w:rFonts w:ascii="Times New Roman" w:eastAsia="Batang" w:hAnsi="Times New Roman" w:cs="Times New Roman"/>
          <w:sz w:val="24"/>
          <w:szCs w:val="24"/>
          <w:lang w:eastAsia="ko-KR"/>
        </w:rPr>
        <w:t xml:space="preserve"> грађевинског производа</w:t>
      </w:r>
      <w:r w:rsidR="00AA277B" w:rsidRPr="00972551">
        <w:rPr>
          <w:rFonts w:ascii="Times New Roman" w:eastAsia="Batang" w:hAnsi="Times New Roman" w:cs="Times New Roman"/>
          <w:sz w:val="24"/>
          <w:szCs w:val="24"/>
          <w:lang w:eastAsia="ko-KR"/>
        </w:rPr>
        <w:t>;</w:t>
      </w:r>
    </w:p>
    <w:p w14:paraId="65B2916D" w14:textId="77777777" w:rsidR="003A3C96" w:rsidRDefault="003A3C96" w:rsidP="003A3C96">
      <w:pPr>
        <w:shd w:val="clear" w:color="auto" w:fill="FFFFFF"/>
        <w:tabs>
          <w:tab w:val="clear" w:pos="1080"/>
        </w:tabs>
        <w:spacing w:after="0"/>
        <w:ind w:right="-23"/>
        <w:outlineLvl w:val="3"/>
        <w:rPr>
          <w:rFonts w:ascii="Times New Roman" w:eastAsia="Batang" w:hAnsi="Times New Roman" w:cs="Times New Roman"/>
          <w:sz w:val="24"/>
          <w:szCs w:val="24"/>
          <w:lang w:val="sr-Cyrl-RS" w:eastAsia="ko-KR"/>
        </w:rPr>
      </w:pPr>
    </w:p>
    <w:p w14:paraId="0E81F2EB" w14:textId="77777777" w:rsidR="003A3C96" w:rsidRPr="00972551" w:rsidRDefault="003A3C96" w:rsidP="003A3C96">
      <w:pPr>
        <w:shd w:val="clear" w:color="auto" w:fill="FFFFFF"/>
        <w:tabs>
          <w:tab w:val="clear" w:pos="1080"/>
        </w:tabs>
        <w:spacing w:after="0"/>
        <w:ind w:right="-23"/>
        <w:outlineLvl w:val="3"/>
        <w:rPr>
          <w:rFonts w:ascii="Times New Roman" w:eastAsia="Batang" w:hAnsi="Times New Roman" w:cs="Times New Roman"/>
          <w:bCs/>
          <w:sz w:val="24"/>
          <w:szCs w:val="24"/>
          <w:lang w:eastAsia="ko-KR"/>
        </w:rPr>
      </w:pPr>
    </w:p>
    <w:p w14:paraId="392ED9F8" w14:textId="0ACDB4C8" w:rsidR="00AA277B" w:rsidRPr="00972551" w:rsidRDefault="00E4675B"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lastRenderedPageBreak/>
        <w:t xml:space="preserve"> слова „NPD”</w:t>
      </w:r>
      <w:r w:rsidR="00AA277B" w:rsidRPr="00972551">
        <w:rPr>
          <w:rFonts w:ascii="Times New Roman" w:eastAsia="Batang" w:hAnsi="Times New Roman" w:cs="Times New Roman"/>
          <w:sz w:val="24"/>
          <w:szCs w:val="24"/>
          <w:lang w:eastAsia="ko-KR"/>
        </w:rPr>
        <w:t xml:space="preserve"> (перформансa није утврђена) за наведене битне карактеристике </w:t>
      </w:r>
      <w:r w:rsidR="00916009" w:rsidRPr="00972551">
        <w:rPr>
          <w:rFonts w:ascii="Times New Roman" w:eastAsia="Batang" w:hAnsi="Times New Roman" w:cs="Times New Roman"/>
          <w:sz w:val="24"/>
          <w:szCs w:val="24"/>
          <w:lang w:eastAsia="ko-KR"/>
        </w:rPr>
        <w:t xml:space="preserve">грађевинског производа </w:t>
      </w:r>
      <w:r w:rsidR="00AA277B" w:rsidRPr="00972551">
        <w:rPr>
          <w:rFonts w:ascii="Times New Roman" w:eastAsia="Batang" w:hAnsi="Times New Roman" w:cs="Times New Roman"/>
          <w:sz w:val="24"/>
          <w:szCs w:val="24"/>
          <w:lang w:eastAsia="ko-KR"/>
        </w:rPr>
        <w:t>за које перформансе нису наведене;</w:t>
      </w:r>
    </w:p>
    <w:p w14:paraId="58002207" w14:textId="1DA9DF9D" w:rsidR="0016421E" w:rsidRPr="00972551" w:rsidRDefault="00A9548A" w:rsidP="00A9548A">
      <w:pPr>
        <w:numPr>
          <w:ilvl w:val="0"/>
          <w:numId w:val="15"/>
        </w:numPr>
        <w:shd w:val="clear" w:color="auto" w:fill="FFFFFF"/>
        <w:tabs>
          <w:tab w:val="clear" w:pos="1080"/>
        </w:tabs>
        <w:spacing w:after="0"/>
        <w:ind w:left="90" w:right="-23" w:firstLine="72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16421E" w:rsidRPr="00972551">
        <w:rPr>
          <w:rFonts w:ascii="Times New Roman" w:eastAsia="Batang" w:hAnsi="Times New Roman" w:cs="Times New Roman"/>
          <w:sz w:val="24"/>
          <w:szCs w:val="24"/>
          <w:lang w:eastAsia="ko-KR"/>
        </w:rPr>
        <w:t xml:space="preserve">када је за грађевински производ издата </w:t>
      </w:r>
      <w:r w:rsidR="00215B3C" w:rsidRPr="00972551">
        <w:rPr>
          <w:rFonts w:ascii="Times New Roman" w:eastAsia="Batang" w:hAnsi="Times New Roman" w:cs="Times New Roman"/>
          <w:sz w:val="24"/>
          <w:szCs w:val="24"/>
          <w:lang w:eastAsia="ko-KR"/>
        </w:rPr>
        <w:t>с</w:t>
      </w:r>
      <w:r w:rsidR="0016421E" w:rsidRPr="00972551">
        <w:rPr>
          <w:rFonts w:ascii="Times New Roman" w:eastAsia="Batang" w:hAnsi="Times New Roman" w:cs="Times New Roman"/>
          <w:sz w:val="24"/>
          <w:szCs w:val="24"/>
          <w:lang w:eastAsia="ko-KR"/>
        </w:rPr>
        <w:t xml:space="preserve">рпска техничка оцена, перформансе грађевинског производа у вези са свим његовим битним карактеристикама садржаним у одговарајућој </w:t>
      </w:r>
      <w:r w:rsidR="00215B3C" w:rsidRPr="00972551">
        <w:rPr>
          <w:rFonts w:ascii="Times New Roman" w:eastAsia="Batang" w:hAnsi="Times New Roman" w:cs="Times New Roman"/>
          <w:sz w:val="24"/>
          <w:szCs w:val="24"/>
          <w:lang w:eastAsia="ko-KR"/>
        </w:rPr>
        <w:t>с</w:t>
      </w:r>
      <w:r w:rsidR="0016421E" w:rsidRPr="00972551">
        <w:rPr>
          <w:rFonts w:ascii="Times New Roman" w:eastAsia="Batang" w:hAnsi="Times New Roman" w:cs="Times New Roman"/>
          <w:sz w:val="24"/>
          <w:szCs w:val="24"/>
          <w:lang w:eastAsia="ko-KR"/>
        </w:rPr>
        <w:t>рпској техничкој оцени, пр</w:t>
      </w:r>
      <w:r w:rsidR="00E4675B" w:rsidRPr="00972551">
        <w:rPr>
          <w:rFonts w:ascii="Times New Roman" w:eastAsia="Batang" w:hAnsi="Times New Roman" w:cs="Times New Roman"/>
          <w:sz w:val="24"/>
          <w:szCs w:val="24"/>
          <w:lang w:eastAsia="ko-KR"/>
        </w:rPr>
        <w:t>ема нивоима, класама или описно.</w:t>
      </w:r>
    </w:p>
    <w:p w14:paraId="556CD064" w14:textId="77777777" w:rsidR="007569B7" w:rsidRPr="00972551" w:rsidRDefault="007569B7" w:rsidP="00A9548A">
      <w:pPr>
        <w:pStyle w:val="Style10"/>
        <w:spacing w:line="240" w:lineRule="auto"/>
        <w:ind w:right="-23" w:firstLine="810"/>
        <w:rPr>
          <w:rStyle w:val="FontStyle41"/>
          <w:rFonts w:ascii="Times New Roman" w:hAnsi="Times New Roman" w:cs="Times New Roman"/>
          <w:sz w:val="24"/>
          <w:szCs w:val="24"/>
          <w:lang w:val="sr-Cyrl-CS"/>
        </w:rPr>
      </w:pPr>
      <w:r w:rsidRPr="00972551">
        <w:rPr>
          <w:rFonts w:ascii="Times New Roman" w:hAnsi="Times New Roman"/>
          <w:lang w:val="sr-Cyrl-CS"/>
        </w:rPr>
        <w:t>Министар надлеж</w:t>
      </w:r>
      <w:r w:rsidR="00916009" w:rsidRPr="00972551">
        <w:rPr>
          <w:rFonts w:ascii="Times New Roman" w:hAnsi="Times New Roman"/>
          <w:lang w:val="sr-Cyrl-CS"/>
        </w:rPr>
        <w:t>ан</w:t>
      </w:r>
      <w:r w:rsidRPr="00972551">
        <w:rPr>
          <w:rFonts w:ascii="Times New Roman" w:hAnsi="Times New Roman"/>
          <w:lang w:val="sr-Cyrl-CS"/>
        </w:rPr>
        <w:t xml:space="preserve"> за послове грађевинарства ближе прописује </w:t>
      </w:r>
      <w:r w:rsidR="00B8028F" w:rsidRPr="00972551">
        <w:rPr>
          <w:rFonts w:ascii="Times New Roman" w:hAnsi="Times New Roman"/>
          <w:lang w:val="sr-Cyrl-CS"/>
        </w:rPr>
        <w:t xml:space="preserve">садржину </w:t>
      </w:r>
      <w:r w:rsidRPr="00972551">
        <w:rPr>
          <w:rFonts w:ascii="Times New Roman" w:hAnsi="Times New Roman"/>
          <w:lang w:val="sr-Cyrl-CS"/>
        </w:rPr>
        <w:t>и начин израде декларације о перформансама.</w:t>
      </w:r>
    </w:p>
    <w:p w14:paraId="4A83693D" w14:textId="3570F670" w:rsidR="00AA277B" w:rsidRPr="00972551" w:rsidRDefault="00657959" w:rsidP="00A9548A">
      <w:pPr>
        <w:tabs>
          <w:tab w:val="clear" w:pos="1080"/>
        </w:tabs>
        <w:spacing w:after="0"/>
        <w:ind w:right="-23"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Декларацију </w:t>
      </w:r>
      <w:r w:rsidR="00FB0B9E" w:rsidRPr="00972551">
        <w:rPr>
          <w:rFonts w:ascii="Times New Roman" w:eastAsia="Batang" w:hAnsi="Times New Roman" w:cs="Times New Roman"/>
          <w:sz w:val="24"/>
          <w:szCs w:val="24"/>
          <w:lang w:eastAsia="ko-KR"/>
        </w:rPr>
        <w:t xml:space="preserve">о перформансама из члана </w:t>
      </w:r>
      <w:r w:rsidR="00B136CB" w:rsidRPr="00972551">
        <w:rPr>
          <w:rFonts w:ascii="Times New Roman" w:eastAsia="Batang" w:hAnsi="Times New Roman" w:cs="Times New Roman"/>
          <w:sz w:val="24"/>
          <w:szCs w:val="24"/>
          <w:lang w:eastAsia="ko-KR"/>
        </w:rPr>
        <w:t>7</w:t>
      </w:r>
      <w:r w:rsidR="00FB0B9E" w:rsidRPr="00972551">
        <w:rPr>
          <w:rFonts w:ascii="Times New Roman" w:eastAsia="Batang" w:hAnsi="Times New Roman" w:cs="Times New Roman"/>
          <w:sz w:val="24"/>
          <w:szCs w:val="24"/>
          <w:lang w:eastAsia="ko-KR"/>
        </w:rPr>
        <w:t xml:space="preserve">. став 1. овог </w:t>
      </w:r>
      <w:r w:rsidR="00FB0B9E" w:rsidRPr="00972551">
        <w:rPr>
          <w:rFonts w:ascii="Times New Roman" w:eastAsia="Batang" w:hAnsi="Times New Roman" w:cs="Times New Roman"/>
          <w:sz w:val="24"/>
          <w:szCs w:val="24"/>
          <w:shd w:val="clear" w:color="auto" w:fill="FFFFFF"/>
          <w:lang w:eastAsia="ko-KR"/>
        </w:rPr>
        <w:t>закона</w:t>
      </w:r>
      <w:r w:rsidR="00FB0B9E" w:rsidRPr="00972551" w:rsidDel="002864CD">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прате</w:t>
      </w:r>
      <w:r w:rsidR="00FB0B9E" w:rsidRPr="00972551">
        <w:rPr>
          <w:rFonts w:ascii="Times New Roman" w:eastAsia="Batang" w:hAnsi="Times New Roman" w:cs="Times New Roman"/>
          <w:sz w:val="24"/>
          <w:szCs w:val="24"/>
          <w:lang w:eastAsia="ko-KR"/>
        </w:rPr>
        <w:t xml:space="preserve"> и информације </w:t>
      </w:r>
      <w:r w:rsidR="00AA277B" w:rsidRPr="00972551">
        <w:rPr>
          <w:rFonts w:ascii="Times New Roman" w:eastAsia="Batang" w:hAnsi="Times New Roman" w:cs="Times New Roman"/>
          <w:sz w:val="24"/>
          <w:szCs w:val="24"/>
          <w:lang w:eastAsia="ko-KR"/>
        </w:rPr>
        <w:t>утврђене прописом који</w:t>
      </w:r>
      <w:r w:rsidR="00B2683D" w:rsidRPr="00972551">
        <w:rPr>
          <w:rFonts w:ascii="Times New Roman" w:eastAsia="Batang" w:hAnsi="Times New Roman" w:cs="Times New Roman"/>
          <w:sz w:val="24"/>
          <w:szCs w:val="24"/>
          <w:lang w:eastAsia="ko-KR"/>
        </w:rPr>
        <w:t>м се</w:t>
      </w:r>
      <w:r w:rsidR="00AA277B" w:rsidRPr="00972551">
        <w:rPr>
          <w:rFonts w:ascii="Times New Roman" w:eastAsia="Batang" w:hAnsi="Times New Roman" w:cs="Times New Roman"/>
          <w:sz w:val="24"/>
          <w:szCs w:val="24"/>
          <w:lang w:eastAsia="ko-KR"/>
        </w:rPr>
        <w:t xml:space="preserve"> уређује стављање у промет хемикалија</w:t>
      </w:r>
      <w:r w:rsidR="006B45BF" w:rsidRPr="00972551">
        <w:rPr>
          <w:rFonts w:ascii="Times New Roman" w:eastAsia="Batang" w:hAnsi="Times New Roman" w:cs="Times New Roman"/>
          <w:sz w:val="24"/>
          <w:szCs w:val="24"/>
          <w:lang w:eastAsia="ko-KR"/>
        </w:rPr>
        <w:t>,</w:t>
      </w:r>
      <w:r w:rsidR="00AA277B"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shd w:val="clear" w:color="auto" w:fill="FFFFFF"/>
          <w:lang w:eastAsia="ko-KR"/>
        </w:rPr>
        <w:t xml:space="preserve">као информације о безбедности </w:t>
      </w:r>
      <w:r w:rsidR="006B45BF" w:rsidRPr="00972551">
        <w:rPr>
          <w:rFonts w:ascii="Times New Roman" w:eastAsia="Batang" w:hAnsi="Times New Roman" w:cs="Times New Roman"/>
          <w:sz w:val="24"/>
          <w:szCs w:val="24"/>
          <w:shd w:val="clear" w:color="auto" w:fill="FFFFFF"/>
          <w:lang w:eastAsia="ko-KR"/>
        </w:rPr>
        <w:t>које су део</w:t>
      </w:r>
      <w:r w:rsidR="00AA277B" w:rsidRPr="00972551">
        <w:rPr>
          <w:rFonts w:ascii="Times New Roman" w:eastAsia="Batang" w:hAnsi="Times New Roman" w:cs="Times New Roman"/>
          <w:sz w:val="24"/>
          <w:szCs w:val="24"/>
          <w:shd w:val="clear" w:color="auto" w:fill="FFFFFF"/>
          <w:lang w:eastAsia="ko-KR"/>
        </w:rPr>
        <w:t xml:space="preserve"> техничк</w:t>
      </w:r>
      <w:r w:rsidR="001F6963" w:rsidRPr="00972551">
        <w:rPr>
          <w:rFonts w:ascii="Times New Roman" w:eastAsia="Batang" w:hAnsi="Times New Roman" w:cs="Times New Roman"/>
          <w:sz w:val="24"/>
          <w:szCs w:val="24"/>
          <w:shd w:val="clear" w:color="auto" w:fill="FFFFFF"/>
          <w:lang w:eastAsia="ko-KR"/>
        </w:rPr>
        <w:t>и</w:t>
      </w:r>
      <w:r w:rsidR="006B45BF" w:rsidRPr="00972551">
        <w:rPr>
          <w:rFonts w:ascii="Times New Roman" w:eastAsia="Batang" w:hAnsi="Times New Roman" w:cs="Times New Roman"/>
          <w:sz w:val="24"/>
          <w:szCs w:val="24"/>
          <w:shd w:val="clear" w:color="auto" w:fill="FFFFFF"/>
          <w:lang w:eastAsia="ko-KR"/>
        </w:rPr>
        <w:t>х</w:t>
      </w:r>
      <w:r w:rsidR="00AA277B" w:rsidRPr="00972551">
        <w:rPr>
          <w:rFonts w:ascii="Times New Roman" w:eastAsia="Batang" w:hAnsi="Times New Roman" w:cs="Times New Roman"/>
          <w:sz w:val="24"/>
          <w:szCs w:val="24"/>
          <w:shd w:val="clear" w:color="auto" w:fill="FFFFFF"/>
          <w:lang w:eastAsia="ko-KR"/>
        </w:rPr>
        <w:t xml:space="preserve"> упутст</w:t>
      </w:r>
      <w:r w:rsidR="006B45BF" w:rsidRPr="00972551">
        <w:rPr>
          <w:rFonts w:ascii="Times New Roman" w:eastAsia="Batang" w:hAnsi="Times New Roman" w:cs="Times New Roman"/>
          <w:sz w:val="24"/>
          <w:szCs w:val="24"/>
          <w:shd w:val="clear" w:color="auto" w:fill="FFFFFF"/>
          <w:lang w:eastAsia="ko-KR"/>
        </w:rPr>
        <w:t>а</w:t>
      </w:r>
      <w:r w:rsidR="00AA277B" w:rsidRPr="00972551">
        <w:rPr>
          <w:rFonts w:ascii="Times New Roman" w:eastAsia="Batang" w:hAnsi="Times New Roman" w:cs="Times New Roman"/>
          <w:sz w:val="24"/>
          <w:szCs w:val="24"/>
          <w:shd w:val="clear" w:color="auto" w:fill="FFFFFF"/>
          <w:lang w:eastAsia="ko-KR"/>
        </w:rPr>
        <w:t>в</w:t>
      </w:r>
      <w:r w:rsidR="006B45BF" w:rsidRPr="00972551">
        <w:rPr>
          <w:rFonts w:ascii="Times New Roman" w:eastAsia="Batang" w:hAnsi="Times New Roman" w:cs="Times New Roman"/>
          <w:sz w:val="24"/>
          <w:szCs w:val="24"/>
          <w:shd w:val="clear" w:color="auto" w:fill="FFFFFF"/>
          <w:lang w:eastAsia="ko-KR"/>
        </w:rPr>
        <w:t>а</w:t>
      </w:r>
      <w:r w:rsidR="00AA277B" w:rsidRPr="00972551">
        <w:rPr>
          <w:rFonts w:ascii="Times New Roman" w:eastAsia="Batang" w:hAnsi="Times New Roman" w:cs="Times New Roman"/>
          <w:sz w:val="24"/>
          <w:szCs w:val="24"/>
          <w:shd w:val="clear" w:color="auto" w:fill="FFFFFF"/>
          <w:lang w:eastAsia="ko-KR"/>
        </w:rPr>
        <w:t>.</w:t>
      </w:r>
    </w:p>
    <w:p w14:paraId="2E692BFE" w14:textId="4AA48C86" w:rsidR="00004975" w:rsidRPr="00972551" w:rsidRDefault="00004975"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p>
    <w:p w14:paraId="25AFDF6D" w14:textId="09DAAE8D" w:rsidR="00A9548A" w:rsidRPr="00972551" w:rsidRDefault="00A9548A"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p>
    <w:p w14:paraId="256707DA" w14:textId="77777777" w:rsidR="00A9548A" w:rsidRPr="00972551" w:rsidRDefault="00A9548A"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p>
    <w:p w14:paraId="13C97928" w14:textId="4C24BDF4" w:rsidR="00AA277B" w:rsidRPr="00972551" w:rsidRDefault="004E0EB5"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Форма и достављање </w:t>
      </w:r>
      <w:r w:rsidR="00AA277B" w:rsidRPr="00972551">
        <w:rPr>
          <w:rFonts w:ascii="Times New Roman" w:eastAsia="Batang" w:hAnsi="Times New Roman" w:cs="Times New Roman"/>
          <w:sz w:val="24"/>
          <w:szCs w:val="24"/>
          <w:lang w:eastAsia="ko-KR"/>
        </w:rPr>
        <w:t>декларације о перформансама и техничка упутства</w:t>
      </w:r>
    </w:p>
    <w:p w14:paraId="3898217E" w14:textId="15E2E294" w:rsidR="00A9548A" w:rsidRPr="00972551" w:rsidRDefault="00A9548A"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ab/>
      </w:r>
    </w:p>
    <w:p w14:paraId="3339AAC1" w14:textId="77777777" w:rsidR="00003931" w:rsidRPr="00972551" w:rsidRDefault="00003931" w:rsidP="00F94117">
      <w:pPr>
        <w:tabs>
          <w:tab w:val="clear" w:pos="1080"/>
        </w:tabs>
        <w:spacing w:after="0"/>
        <w:ind w:right="-23" w:firstLine="0"/>
        <w:jc w:val="center"/>
        <w:outlineLvl w:val="3"/>
        <w:rPr>
          <w:rFonts w:ascii="Times New Roman" w:eastAsia="Batang" w:hAnsi="Times New Roman" w:cs="Times New Roman"/>
          <w:vanish/>
          <w:sz w:val="24"/>
          <w:szCs w:val="24"/>
          <w:lang w:eastAsia="ko-KR"/>
        </w:rPr>
      </w:pPr>
    </w:p>
    <w:p w14:paraId="465882EF" w14:textId="49AAFEF5"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bCs/>
          <w:sz w:val="24"/>
          <w:szCs w:val="24"/>
          <w:lang w:eastAsia="ko-KR"/>
        </w:rPr>
      </w:pPr>
      <w:bookmarkStart w:id="34" w:name="_Toc446658473"/>
      <w:bookmarkStart w:id="35" w:name="_Toc431895860"/>
      <w:bookmarkStart w:id="36" w:name="_Toc433287201"/>
      <w:bookmarkStart w:id="37" w:name="_Toc449082246"/>
      <w:r w:rsidRPr="00972551">
        <w:rPr>
          <w:rFonts w:ascii="Times New Roman" w:eastAsia="Batang" w:hAnsi="Times New Roman" w:cs="Times New Roman"/>
          <w:bCs/>
          <w:sz w:val="24"/>
          <w:szCs w:val="24"/>
          <w:lang w:eastAsia="ko-KR"/>
        </w:rPr>
        <w:t xml:space="preserve">Члан </w:t>
      </w:r>
      <w:bookmarkEnd w:id="34"/>
      <w:bookmarkEnd w:id="35"/>
      <w:bookmarkEnd w:id="36"/>
      <w:bookmarkEnd w:id="37"/>
      <w:r w:rsidR="00E76BE1" w:rsidRPr="00972551">
        <w:rPr>
          <w:rFonts w:ascii="Times New Roman" w:eastAsia="Batang" w:hAnsi="Times New Roman" w:cs="Times New Roman"/>
          <w:bCs/>
          <w:sz w:val="24"/>
          <w:szCs w:val="24"/>
          <w:lang w:eastAsia="ko-KR"/>
        </w:rPr>
        <w:t>10</w:t>
      </w:r>
      <w:r w:rsidRPr="00972551">
        <w:rPr>
          <w:rFonts w:ascii="Times New Roman" w:eastAsia="Batang" w:hAnsi="Times New Roman" w:cs="Times New Roman"/>
          <w:bCs/>
          <w:sz w:val="24"/>
          <w:szCs w:val="24"/>
          <w:lang w:eastAsia="ko-KR"/>
        </w:rPr>
        <w:t>.</w:t>
      </w:r>
    </w:p>
    <w:p w14:paraId="4CA3D5FA" w14:textId="1271DDF8" w:rsidR="00AA277B" w:rsidRPr="00972551" w:rsidRDefault="00A9548A" w:rsidP="00A9548A">
      <w:pPr>
        <w:tabs>
          <w:tab w:val="clear" w:pos="1080"/>
          <w:tab w:val="left" w:pos="810"/>
        </w:tabs>
        <w:spacing w:after="0"/>
        <w:ind w:right="-23" w:firstLine="284"/>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205327" w:rsidRPr="00972551">
        <w:rPr>
          <w:rFonts w:ascii="Times New Roman" w:eastAsia="Batang" w:hAnsi="Times New Roman" w:cs="Times New Roman"/>
          <w:sz w:val="24"/>
          <w:szCs w:val="24"/>
          <w:lang w:eastAsia="ko-KR"/>
        </w:rPr>
        <w:t>Сваки грађевински производ који се чини доступним на тржишту прати п</w:t>
      </w:r>
      <w:r w:rsidR="00AA277B" w:rsidRPr="00972551">
        <w:rPr>
          <w:rFonts w:ascii="Times New Roman" w:eastAsia="Batang" w:hAnsi="Times New Roman" w:cs="Times New Roman"/>
          <w:sz w:val="24"/>
          <w:szCs w:val="24"/>
          <w:lang w:eastAsia="ko-KR"/>
        </w:rPr>
        <w:t>римерак декларације о перформансама у писаноj форми или електронској форми</w:t>
      </w:r>
      <w:r w:rsidR="00205327" w:rsidRPr="00972551">
        <w:rPr>
          <w:rFonts w:ascii="Times New Roman" w:eastAsia="Batang" w:hAnsi="Times New Roman" w:cs="Times New Roman"/>
          <w:sz w:val="24"/>
          <w:szCs w:val="24"/>
          <w:lang w:eastAsia="ko-KR"/>
        </w:rPr>
        <w:t>.</w:t>
      </w:r>
      <w:r w:rsidR="00AA277B" w:rsidRPr="00972551">
        <w:rPr>
          <w:rFonts w:ascii="Times New Roman" w:eastAsia="Batang" w:hAnsi="Times New Roman" w:cs="Times New Roman"/>
          <w:sz w:val="24"/>
          <w:szCs w:val="24"/>
          <w:lang w:eastAsia="ko-KR"/>
        </w:rPr>
        <w:t xml:space="preserve"> </w:t>
      </w:r>
    </w:p>
    <w:p w14:paraId="4454B8C7" w14:textId="261D74B4" w:rsidR="00AA277B" w:rsidRPr="00972551" w:rsidRDefault="00A9548A" w:rsidP="00F94117">
      <w:pPr>
        <w:tabs>
          <w:tab w:val="clear" w:pos="1080"/>
        </w:tabs>
        <w:spacing w:after="0"/>
        <w:ind w:right="-23" w:firstLine="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 xml:space="preserve">             </w:t>
      </w:r>
      <w:r w:rsidR="0098561E" w:rsidRPr="00972551">
        <w:rPr>
          <w:rFonts w:ascii="Times New Roman" w:eastAsia="Batang" w:hAnsi="Times New Roman" w:cs="Times New Roman"/>
          <w:sz w:val="24"/>
          <w:szCs w:val="24"/>
          <w:lang w:eastAsia="ko-KR"/>
        </w:rPr>
        <w:t>Ако</w:t>
      </w:r>
      <w:r w:rsidR="00AA277B" w:rsidRPr="00972551">
        <w:rPr>
          <w:rFonts w:ascii="Times New Roman" w:eastAsia="Batang" w:hAnsi="Times New Roman" w:cs="Times New Roman"/>
          <w:sz w:val="24"/>
          <w:szCs w:val="24"/>
          <w:lang w:eastAsia="ko-KR"/>
        </w:rPr>
        <w:t xml:space="preserve"> се </w:t>
      </w:r>
      <w:r w:rsidR="00570A18" w:rsidRPr="00972551">
        <w:rPr>
          <w:rFonts w:ascii="Times New Roman" w:eastAsia="Batang" w:hAnsi="Times New Roman" w:cs="Times New Roman"/>
          <w:sz w:val="24"/>
          <w:szCs w:val="24"/>
          <w:lang w:eastAsia="ko-KR"/>
        </w:rPr>
        <w:t xml:space="preserve">испоручује </w:t>
      </w:r>
      <w:r w:rsidR="00AA277B" w:rsidRPr="00972551">
        <w:rPr>
          <w:rFonts w:ascii="Times New Roman" w:eastAsia="Batang" w:hAnsi="Times New Roman" w:cs="Times New Roman"/>
          <w:sz w:val="24"/>
          <w:szCs w:val="24"/>
          <w:lang w:eastAsia="ko-KR"/>
        </w:rPr>
        <w:t>серија истог грађевинског производа, она може бити праћена једним примерком декларације о перформансама у писаној форми или електронскoj форми.</w:t>
      </w:r>
    </w:p>
    <w:p w14:paraId="014185C9" w14:textId="27D904AA" w:rsidR="00AA277B" w:rsidRPr="00972551" w:rsidRDefault="00A9548A" w:rsidP="00F94117">
      <w:pPr>
        <w:tabs>
          <w:tab w:val="clear" w:pos="1080"/>
        </w:tabs>
        <w:spacing w:after="0"/>
        <w:ind w:right="-23" w:firstLine="0"/>
        <w:outlineLvl w:val="3"/>
        <w:rPr>
          <w:rFonts w:ascii="Times New Roman" w:eastAsia="Batang" w:hAnsi="Times New Roman" w:cs="Times New Roman"/>
          <w:bCs/>
          <w:sz w:val="24"/>
          <w:szCs w:val="24"/>
          <w:lang w:eastAsia="ko-KR"/>
        </w:rPr>
      </w:pPr>
      <w:r w:rsidRPr="00972551">
        <w:rPr>
          <w:rFonts w:ascii="Times New Roman" w:hAnsi="Times New Roman" w:cs="Times New Roman"/>
          <w:sz w:val="24"/>
          <w:szCs w:val="24"/>
        </w:rPr>
        <w:t xml:space="preserve">             </w:t>
      </w:r>
      <w:r w:rsidR="004E0EB5" w:rsidRPr="00972551">
        <w:rPr>
          <w:rFonts w:ascii="Times New Roman" w:hAnsi="Times New Roman" w:cs="Times New Roman"/>
          <w:sz w:val="24"/>
          <w:szCs w:val="24"/>
        </w:rPr>
        <w:t>Ако је примерак декларације о перформансама достављен само у електронској форми, на захтев примаоца п</w:t>
      </w:r>
      <w:r w:rsidR="004E0EB5" w:rsidRPr="00972551">
        <w:rPr>
          <w:rFonts w:ascii="Times New Roman" w:eastAsia="Batang" w:hAnsi="Times New Roman" w:cs="Times New Roman"/>
          <w:sz w:val="24"/>
          <w:szCs w:val="24"/>
          <w:lang w:eastAsia="ko-KR"/>
        </w:rPr>
        <w:t>римерак декларације о перформансама грађевинског производа доставља се и у писаноj форми</w:t>
      </w:r>
      <w:r w:rsidR="00AA277B" w:rsidRPr="00972551">
        <w:rPr>
          <w:rFonts w:ascii="Times New Roman" w:eastAsia="Batang" w:hAnsi="Times New Roman" w:cs="Times New Roman"/>
          <w:sz w:val="24"/>
          <w:szCs w:val="24"/>
          <w:lang w:eastAsia="ko-KR"/>
        </w:rPr>
        <w:t>.</w:t>
      </w:r>
    </w:p>
    <w:p w14:paraId="49B61B2E" w14:textId="04203A0A" w:rsidR="00AA277B" w:rsidRPr="00972551" w:rsidRDefault="00A9548A" w:rsidP="00F94117">
      <w:pPr>
        <w:tabs>
          <w:tab w:val="clear" w:pos="1080"/>
        </w:tabs>
        <w:spacing w:after="0"/>
        <w:ind w:right="-23" w:firstLine="0"/>
        <w:outlineLvl w:val="3"/>
        <w:rPr>
          <w:rFonts w:ascii="Times New Roman" w:eastAsia="Batang" w:hAnsi="Times New Roman" w:cs="Times New Roman"/>
          <w:sz w:val="24"/>
          <w:szCs w:val="24"/>
          <w:lang w:eastAsia="ko-KR"/>
        </w:rPr>
      </w:pPr>
      <w:r w:rsidRPr="00972551">
        <w:rPr>
          <w:rFonts w:ascii="Times New Roman" w:eastAsia="Batang" w:hAnsi="Times New Roman" w:cs="Times New Roman"/>
          <w:bCs/>
          <w:sz w:val="24"/>
          <w:szCs w:val="24"/>
          <w:lang w:eastAsia="ko-KR"/>
        </w:rPr>
        <w:t xml:space="preserve">             </w:t>
      </w:r>
      <w:r w:rsidR="00AA277B" w:rsidRPr="00972551">
        <w:rPr>
          <w:rFonts w:ascii="Times New Roman" w:eastAsia="Batang" w:hAnsi="Times New Roman" w:cs="Times New Roman"/>
          <w:bCs/>
          <w:sz w:val="24"/>
          <w:szCs w:val="24"/>
          <w:lang w:eastAsia="ko-KR"/>
        </w:rPr>
        <w:t xml:space="preserve">Привредни субјект објављује декларацију о перформансама из члана </w:t>
      </w:r>
      <w:r w:rsidR="00B136CB" w:rsidRPr="00972551">
        <w:rPr>
          <w:rFonts w:ascii="Times New Roman" w:eastAsia="Batang" w:hAnsi="Times New Roman" w:cs="Times New Roman"/>
          <w:bCs/>
          <w:sz w:val="24"/>
          <w:szCs w:val="24"/>
          <w:lang w:eastAsia="ko-KR"/>
        </w:rPr>
        <w:t>7</w:t>
      </w:r>
      <w:r w:rsidR="00AA277B" w:rsidRPr="00972551">
        <w:rPr>
          <w:rFonts w:ascii="Times New Roman" w:eastAsia="Batang" w:hAnsi="Times New Roman" w:cs="Times New Roman"/>
          <w:bCs/>
          <w:sz w:val="24"/>
          <w:szCs w:val="24"/>
          <w:lang w:eastAsia="ko-KR"/>
        </w:rPr>
        <w:t xml:space="preserve">. став 1.  овог </w:t>
      </w:r>
      <w:r w:rsidR="00AA277B" w:rsidRPr="00972551">
        <w:rPr>
          <w:rFonts w:ascii="Times New Roman" w:eastAsia="Batang" w:hAnsi="Times New Roman" w:cs="Times New Roman"/>
          <w:bCs/>
          <w:sz w:val="24"/>
          <w:szCs w:val="24"/>
          <w:shd w:val="clear" w:color="auto" w:fill="FFFFFF"/>
          <w:lang w:eastAsia="ko-KR"/>
        </w:rPr>
        <w:t>закона</w:t>
      </w:r>
      <w:r w:rsidR="00AA277B" w:rsidRPr="00972551">
        <w:rPr>
          <w:rFonts w:ascii="Times New Roman" w:eastAsia="Batang" w:hAnsi="Times New Roman" w:cs="Times New Roman"/>
          <w:bCs/>
          <w:sz w:val="24"/>
          <w:szCs w:val="24"/>
          <w:lang w:eastAsia="ko-KR"/>
        </w:rPr>
        <w:t xml:space="preserve"> на интернет страници уколико</w:t>
      </w:r>
      <w:r w:rsidR="00AA277B" w:rsidRPr="00972551">
        <w:rPr>
          <w:rFonts w:ascii="Times New Roman" w:eastAsia="Batang" w:hAnsi="Times New Roman" w:cs="Times New Roman"/>
          <w:sz w:val="24"/>
          <w:szCs w:val="24"/>
          <w:lang w:eastAsia="ko-KR"/>
        </w:rPr>
        <w:t>:</w:t>
      </w:r>
    </w:p>
    <w:tbl>
      <w:tblPr>
        <w:tblW w:w="5032" w:type="pct"/>
        <w:tblCellSpacing w:w="0" w:type="dxa"/>
        <w:tblCellMar>
          <w:left w:w="0" w:type="dxa"/>
          <w:right w:w="0" w:type="dxa"/>
        </w:tblCellMar>
        <w:tblLook w:val="04A0" w:firstRow="1" w:lastRow="0" w:firstColumn="1" w:lastColumn="0" w:noHBand="0" w:noVBand="1"/>
      </w:tblPr>
      <w:tblGrid>
        <w:gridCol w:w="7"/>
        <w:gridCol w:w="8355"/>
      </w:tblGrid>
      <w:tr w:rsidR="00655BF6" w:rsidRPr="00972551" w14:paraId="5BC52AC9" w14:textId="77777777" w:rsidTr="003E2B27">
        <w:trPr>
          <w:tblCellSpacing w:w="0" w:type="dxa"/>
        </w:trPr>
        <w:tc>
          <w:tcPr>
            <w:tcW w:w="0" w:type="auto"/>
            <w:hideMark/>
          </w:tcPr>
          <w:p w14:paraId="6A3D7F2A" w14:textId="77777777" w:rsidR="00AA277B" w:rsidRPr="00972551" w:rsidRDefault="00AA277B" w:rsidP="00F94117">
            <w:pPr>
              <w:tabs>
                <w:tab w:val="clear" w:pos="1080"/>
              </w:tabs>
              <w:spacing w:after="0"/>
              <w:ind w:left="720" w:right="-23" w:firstLine="0"/>
              <w:outlineLvl w:val="3"/>
              <w:rPr>
                <w:rFonts w:ascii="Times New Roman" w:eastAsia="Batang" w:hAnsi="Times New Roman" w:cs="Times New Roman"/>
                <w:sz w:val="24"/>
                <w:szCs w:val="24"/>
                <w:lang w:eastAsia="ko-KR"/>
              </w:rPr>
            </w:pPr>
          </w:p>
        </w:tc>
        <w:tc>
          <w:tcPr>
            <w:tcW w:w="4997" w:type="pct"/>
            <w:hideMark/>
          </w:tcPr>
          <w:p w14:paraId="54445030" w14:textId="3C8D2DB3" w:rsidR="00AA277B" w:rsidRPr="00972551" w:rsidRDefault="00AA277B" w:rsidP="00A9548A">
            <w:pPr>
              <w:numPr>
                <w:ilvl w:val="0"/>
                <w:numId w:val="6"/>
              </w:numPr>
              <w:tabs>
                <w:tab w:val="clear" w:pos="1080"/>
              </w:tabs>
              <w:spacing w:after="0"/>
              <w:ind w:left="0" w:right="179"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bCs/>
                <w:sz w:val="24"/>
                <w:szCs w:val="24"/>
                <w:lang w:eastAsia="ko-KR"/>
              </w:rPr>
              <w:t xml:space="preserve">је </w:t>
            </w:r>
            <w:r w:rsidR="00570A18" w:rsidRPr="00972551">
              <w:rPr>
                <w:rFonts w:ascii="Times New Roman" w:eastAsia="Batang" w:hAnsi="Times New Roman" w:cs="Times New Roman"/>
                <w:bCs/>
                <w:sz w:val="24"/>
                <w:szCs w:val="24"/>
                <w:lang w:eastAsia="ko-KR"/>
              </w:rPr>
              <w:t>обезбедио</w:t>
            </w:r>
            <w:r w:rsidRPr="00972551">
              <w:rPr>
                <w:rFonts w:ascii="Times New Roman" w:eastAsia="Batang" w:hAnsi="Times New Roman" w:cs="Times New Roman"/>
                <w:bCs/>
                <w:sz w:val="24"/>
                <w:szCs w:val="24"/>
                <w:lang w:eastAsia="ko-KR"/>
              </w:rPr>
              <w:t xml:space="preserve"> да се </w:t>
            </w:r>
            <w:r w:rsidR="00B8028F" w:rsidRPr="00972551">
              <w:rPr>
                <w:rFonts w:ascii="Times New Roman" w:eastAsia="Batang" w:hAnsi="Times New Roman" w:cs="Times New Roman"/>
                <w:bCs/>
                <w:sz w:val="24"/>
                <w:szCs w:val="24"/>
                <w:lang w:eastAsia="ko-KR"/>
              </w:rPr>
              <w:t xml:space="preserve">садржина </w:t>
            </w:r>
            <w:r w:rsidRPr="00972551">
              <w:rPr>
                <w:rFonts w:ascii="Times New Roman" w:eastAsia="Batang" w:hAnsi="Times New Roman" w:cs="Times New Roman"/>
                <w:bCs/>
                <w:sz w:val="24"/>
                <w:szCs w:val="24"/>
                <w:lang w:eastAsia="ko-KR"/>
              </w:rPr>
              <w:t>декларације о перформансама нe мења након објављивања на интернет страни</w:t>
            </w:r>
            <w:r w:rsidR="00970A02" w:rsidRPr="00972551">
              <w:rPr>
                <w:rFonts w:ascii="Times New Roman" w:eastAsia="Batang" w:hAnsi="Times New Roman" w:cs="Times New Roman"/>
                <w:bCs/>
                <w:sz w:val="24"/>
                <w:szCs w:val="24"/>
                <w:lang w:eastAsia="ko-KR"/>
              </w:rPr>
              <w:t>ци</w:t>
            </w:r>
            <w:r w:rsidRPr="00972551">
              <w:rPr>
                <w:rFonts w:ascii="Times New Roman" w:eastAsia="Batang" w:hAnsi="Times New Roman" w:cs="Times New Roman"/>
                <w:bCs/>
                <w:sz w:val="24"/>
                <w:szCs w:val="24"/>
                <w:lang w:eastAsia="ko-KR"/>
              </w:rPr>
              <w:t>;</w:t>
            </w:r>
          </w:p>
        </w:tc>
      </w:tr>
      <w:tr w:rsidR="00655BF6" w:rsidRPr="00972551" w14:paraId="189015F6" w14:textId="77777777" w:rsidTr="003E2B27">
        <w:trPr>
          <w:tblCellSpacing w:w="0" w:type="dxa"/>
        </w:trPr>
        <w:tc>
          <w:tcPr>
            <w:tcW w:w="0" w:type="auto"/>
            <w:hideMark/>
          </w:tcPr>
          <w:p w14:paraId="360749B2" w14:textId="77777777" w:rsidR="00AA277B" w:rsidRPr="00972551" w:rsidRDefault="00AA277B" w:rsidP="00F94117">
            <w:pPr>
              <w:tabs>
                <w:tab w:val="clear" w:pos="1080"/>
              </w:tabs>
              <w:spacing w:after="0"/>
              <w:ind w:right="-23" w:firstLine="0"/>
              <w:rPr>
                <w:rFonts w:ascii="Times New Roman" w:eastAsia="Batang" w:hAnsi="Times New Roman" w:cs="Times New Roman"/>
                <w:sz w:val="24"/>
                <w:szCs w:val="24"/>
                <w:lang w:eastAsia="ko-KR"/>
              </w:rPr>
            </w:pPr>
          </w:p>
        </w:tc>
        <w:tc>
          <w:tcPr>
            <w:tcW w:w="4997" w:type="pct"/>
            <w:hideMark/>
          </w:tcPr>
          <w:p w14:paraId="50A301FD" w14:textId="77625992" w:rsidR="00AA277B" w:rsidRPr="00972551" w:rsidRDefault="00AA277B" w:rsidP="00A9548A">
            <w:pPr>
              <w:numPr>
                <w:ilvl w:val="0"/>
                <w:numId w:val="6"/>
              </w:numPr>
              <w:tabs>
                <w:tab w:val="clear" w:pos="1080"/>
              </w:tabs>
              <w:spacing w:after="0"/>
              <w:ind w:left="0" w:right="179" w:firstLine="81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 xml:space="preserve">је </w:t>
            </w:r>
            <w:r w:rsidR="00570A18" w:rsidRPr="00972551">
              <w:rPr>
                <w:rFonts w:ascii="Times New Roman" w:eastAsia="Batang" w:hAnsi="Times New Roman" w:cs="Times New Roman"/>
                <w:bCs/>
                <w:sz w:val="24"/>
                <w:szCs w:val="24"/>
                <w:lang w:eastAsia="ko-KR"/>
              </w:rPr>
              <w:t xml:space="preserve">обезбедио </w:t>
            </w:r>
            <w:r w:rsidRPr="00972551">
              <w:rPr>
                <w:rFonts w:ascii="Times New Roman" w:eastAsia="Batang" w:hAnsi="Times New Roman" w:cs="Times New Roman"/>
                <w:bCs/>
                <w:sz w:val="24"/>
                <w:szCs w:val="24"/>
                <w:lang w:eastAsia="ko-KR"/>
              </w:rPr>
              <w:t xml:space="preserve">да се интернет </w:t>
            </w:r>
            <w:r w:rsidR="00EA5699" w:rsidRPr="00972551">
              <w:rPr>
                <w:rFonts w:ascii="Times New Roman" w:eastAsia="Batang" w:hAnsi="Times New Roman" w:cs="Times New Roman"/>
                <w:bCs/>
                <w:sz w:val="24"/>
                <w:szCs w:val="24"/>
                <w:lang w:eastAsia="ko-KR"/>
              </w:rPr>
              <w:t>страница</w:t>
            </w:r>
            <w:r w:rsidRPr="00972551">
              <w:rPr>
                <w:rFonts w:ascii="Times New Roman" w:eastAsia="Batang" w:hAnsi="Times New Roman" w:cs="Times New Roman"/>
                <w:bCs/>
                <w:sz w:val="24"/>
                <w:szCs w:val="24"/>
                <w:lang w:eastAsia="ko-KR"/>
              </w:rPr>
              <w:t xml:space="preserve"> на којој је објављена декларација о перформансама прати и одржава тако да страна и декларација о перформансама примаоцима грађевинских производа буду стално на располагању;</w:t>
            </w:r>
          </w:p>
        </w:tc>
      </w:tr>
      <w:tr w:rsidR="00655BF6" w:rsidRPr="00972551" w14:paraId="0DE6C228" w14:textId="77777777" w:rsidTr="003E2B27">
        <w:trPr>
          <w:tblCellSpacing w:w="0" w:type="dxa"/>
        </w:trPr>
        <w:tc>
          <w:tcPr>
            <w:tcW w:w="0" w:type="auto"/>
            <w:hideMark/>
          </w:tcPr>
          <w:p w14:paraId="6AA74A0B" w14:textId="77777777" w:rsidR="00AA277B" w:rsidRPr="00972551" w:rsidRDefault="00AA277B" w:rsidP="00F94117">
            <w:pPr>
              <w:tabs>
                <w:tab w:val="clear" w:pos="1080"/>
              </w:tabs>
              <w:spacing w:after="0"/>
              <w:ind w:right="-23" w:firstLine="0"/>
              <w:rPr>
                <w:rFonts w:ascii="Times New Roman" w:eastAsia="Batang" w:hAnsi="Times New Roman" w:cs="Times New Roman"/>
                <w:sz w:val="24"/>
                <w:szCs w:val="24"/>
                <w:lang w:eastAsia="ko-KR"/>
              </w:rPr>
            </w:pPr>
          </w:p>
        </w:tc>
        <w:tc>
          <w:tcPr>
            <w:tcW w:w="4997" w:type="pct"/>
            <w:hideMark/>
          </w:tcPr>
          <w:p w14:paraId="2ED0735F" w14:textId="310AC65D" w:rsidR="00AA277B" w:rsidRPr="00972551" w:rsidRDefault="003F3025" w:rsidP="00A9548A">
            <w:pPr>
              <w:numPr>
                <w:ilvl w:val="0"/>
                <w:numId w:val="6"/>
              </w:numPr>
              <w:tabs>
                <w:tab w:val="clear" w:pos="1080"/>
              </w:tabs>
              <w:spacing w:after="0"/>
              <w:ind w:left="0" w:right="179"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bCs/>
                <w:vanish/>
                <w:sz w:val="24"/>
                <w:szCs w:val="24"/>
                <w:lang w:eastAsia="ko-KR"/>
              </w:rPr>
              <w:t xml:space="preserve">осигуравају </w:t>
            </w:r>
            <w:r w:rsidR="00970A02" w:rsidRPr="00972551">
              <w:rPr>
                <w:rFonts w:ascii="Times New Roman" w:eastAsia="Batang" w:hAnsi="Times New Roman" w:cs="Times New Roman"/>
                <w:bCs/>
                <w:sz w:val="24"/>
                <w:szCs w:val="24"/>
                <w:lang w:eastAsia="ko-KR"/>
              </w:rPr>
              <w:t xml:space="preserve">се </w:t>
            </w:r>
            <w:r w:rsidR="00AA277B" w:rsidRPr="00972551">
              <w:rPr>
                <w:rFonts w:ascii="Times New Roman" w:eastAsia="Batang" w:hAnsi="Times New Roman" w:cs="Times New Roman"/>
                <w:bCs/>
                <w:sz w:val="24"/>
                <w:szCs w:val="24"/>
                <w:lang w:eastAsia="ko-KR"/>
              </w:rPr>
              <w:t>примаоци</w:t>
            </w:r>
            <w:r w:rsidR="004E0EB5" w:rsidRPr="00972551">
              <w:rPr>
                <w:rFonts w:ascii="Times New Roman" w:eastAsia="Batang" w:hAnsi="Times New Roman" w:cs="Times New Roman"/>
                <w:bCs/>
                <w:sz w:val="24"/>
                <w:szCs w:val="24"/>
                <w:lang w:eastAsia="ko-KR"/>
              </w:rPr>
              <w:t>ма</w:t>
            </w:r>
            <w:r w:rsidR="00AA277B" w:rsidRPr="00972551">
              <w:rPr>
                <w:rFonts w:ascii="Times New Roman" w:eastAsia="Batang" w:hAnsi="Times New Roman" w:cs="Times New Roman"/>
                <w:bCs/>
                <w:sz w:val="24"/>
                <w:szCs w:val="24"/>
                <w:lang w:eastAsia="ko-KR"/>
              </w:rPr>
              <w:t xml:space="preserve"> грађевинских производа </w:t>
            </w:r>
            <w:r w:rsidR="00187023" w:rsidRPr="00972551">
              <w:rPr>
                <w:rFonts w:ascii="Times New Roman" w:eastAsia="Batang" w:hAnsi="Times New Roman" w:cs="Times New Roman"/>
                <w:bCs/>
                <w:sz w:val="24"/>
                <w:szCs w:val="24"/>
                <w:lang w:eastAsia="ko-KR"/>
              </w:rPr>
              <w:t xml:space="preserve">омогући </w:t>
            </w:r>
            <w:r w:rsidR="00AA277B" w:rsidRPr="00972551">
              <w:rPr>
                <w:rFonts w:ascii="Times New Roman" w:eastAsia="Batang" w:hAnsi="Times New Roman" w:cs="Times New Roman"/>
                <w:bCs/>
                <w:sz w:val="24"/>
                <w:szCs w:val="24"/>
                <w:lang w:eastAsia="ko-KR"/>
              </w:rPr>
              <w:t>приступ декларацији о перформансама без накнаде у периоду од десет година након стављања грађевинског производа на тржиште или током другог таквог раздобља које се може утврдити у складу са посебним прописима;</w:t>
            </w:r>
          </w:p>
        </w:tc>
      </w:tr>
      <w:tr w:rsidR="00655BF6" w:rsidRPr="00972551" w14:paraId="749624C0" w14:textId="77777777" w:rsidTr="003E2B27">
        <w:trPr>
          <w:tblCellSpacing w:w="0" w:type="dxa"/>
        </w:trPr>
        <w:tc>
          <w:tcPr>
            <w:tcW w:w="0" w:type="auto"/>
            <w:hideMark/>
          </w:tcPr>
          <w:p w14:paraId="68B3264F" w14:textId="77777777" w:rsidR="00AA277B" w:rsidRPr="00972551" w:rsidRDefault="00AA277B" w:rsidP="00F94117">
            <w:pPr>
              <w:tabs>
                <w:tab w:val="clear" w:pos="1080"/>
              </w:tabs>
              <w:spacing w:after="0"/>
              <w:ind w:right="-23" w:firstLine="0"/>
              <w:rPr>
                <w:rFonts w:ascii="Times New Roman" w:eastAsia="Batang" w:hAnsi="Times New Roman" w:cs="Times New Roman"/>
                <w:sz w:val="24"/>
                <w:szCs w:val="24"/>
                <w:lang w:eastAsia="ko-KR"/>
              </w:rPr>
            </w:pPr>
          </w:p>
        </w:tc>
        <w:tc>
          <w:tcPr>
            <w:tcW w:w="4997" w:type="pct"/>
            <w:hideMark/>
          </w:tcPr>
          <w:p w14:paraId="3BD1A43A" w14:textId="2F9C84AB" w:rsidR="00AA277B" w:rsidRPr="00972551" w:rsidRDefault="00AA277B" w:rsidP="00A9548A">
            <w:pPr>
              <w:numPr>
                <w:ilvl w:val="0"/>
                <w:numId w:val="6"/>
              </w:numPr>
              <w:tabs>
                <w:tab w:val="clear" w:pos="1080"/>
              </w:tabs>
              <w:spacing w:after="0"/>
              <w:ind w:left="0" w:right="179"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bCs/>
                <w:sz w:val="24"/>
                <w:szCs w:val="24"/>
                <w:lang w:eastAsia="ko-KR"/>
              </w:rPr>
              <w:t>су примаоцима грађевинских производа осигурана упутства за приступ интернет страни</w:t>
            </w:r>
            <w:r w:rsidR="00970A02" w:rsidRPr="00972551">
              <w:rPr>
                <w:rFonts w:ascii="Times New Roman" w:eastAsia="Batang" w:hAnsi="Times New Roman" w:cs="Times New Roman"/>
                <w:bCs/>
                <w:sz w:val="24"/>
                <w:szCs w:val="24"/>
                <w:lang w:eastAsia="ko-KR"/>
              </w:rPr>
              <w:t>ци</w:t>
            </w:r>
            <w:r w:rsidRPr="00972551">
              <w:rPr>
                <w:rFonts w:ascii="Times New Roman" w:eastAsia="Batang" w:hAnsi="Times New Roman" w:cs="Times New Roman"/>
                <w:bCs/>
                <w:sz w:val="24"/>
                <w:szCs w:val="24"/>
                <w:lang w:eastAsia="ko-KR"/>
              </w:rPr>
              <w:t xml:space="preserve"> и декларацији о перформансама које су састављене за такве производе доступним на наведеним интернет </w:t>
            </w:r>
            <w:r w:rsidR="00970A02" w:rsidRPr="00972551">
              <w:rPr>
                <w:rFonts w:ascii="Times New Roman" w:eastAsia="Batang" w:hAnsi="Times New Roman" w:cs="Times New Roman"/>
                <w:bCs/>
                <w:sz w:val="24"/>
                <w:szCs w:val="24"/>
                <w:lang w:eastAsia="ko-KR"/>
              </w:rPr>
              <w:t>страницама</w:t>
            </w:r>
            <w:r w:rsidRPr="00972551">
              <w:rPr>
                <w:rFonts w:ascii="Times New Roman" w:eastAsia="Batang" w:hAnsi="Times New Roman" w:cs="Times New Roman"/>
                <w:bCs/>
                <w:sz w:val="24"/>
                <w:szCs w:val="24"/>
                <w:lang w:eastAsia="ko-KR"/>
              </w:rPr>
              <w:t>.</w:t>
            </w:r>
          </w:p>
        </w:tc>
      </w:tr>
    </w:tbl>
    <w:p w14:paraId="3F0CD83B" w14:textId="6D80E976" w:rsidR="00AA277B" w:rsidRPr="00972551" w:rsidRDefault="00A9548A" w:rsidP="00F94117">
      <w:pPr>
        <w:tabs>
          <w:tab w:val="clear" w:pos="1080"/>
        </w:tabs>
        <w:spacing w:after="0"/>
        <w:ind w:right="-23" w:firstLine="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 xml:space="preserve">             </w:t>
      </w:r>
      <w:r w:rsidR="00AA277B" w:rsidRPr="00972551">
        <w:rPr>
          <w:rFonts w:ascii="Times New Roman" w:eastAsia="Batang" w:hAnsi="Times New Roman" w:cs="Times New Roman"/>
          <w:bCs/>
          <w:sz w:val="24"/>
          <w:szCs w:val="24"/>
          <w:lang w:eastAsia="ko-KR"/>
        </w:rPr>
        <w:t xml:space="preserve">Техничка упутства достављају </w:t>
      </w:r>
      <w:r w:rsidR="00970A02" w:rsidRPr="00972551">
        <w:rPr>
          <w:rFonts w:ascii="Times New Roman" w:eastAsia="Batang" w:hAnsi="Times New Roman" w:cs="Times New Roman"/>
          <w:bCs/>
          <w:sz w:val="24"/>
          <w:szCs w:val="24"/>
          <w:lang w:eastAsia="ko-KR"/>
        </w:rPr>
        <w:t xml:space="preserve">се </w:t>
      </w:r>
      <w:r w:rsidR="00AA277B" w:rsidRPr="00972551">
        <w:rPr>
          <w:rFonts w:ascii="Times New Roman" w:eastAsia="Batang" w:hAnsi="Times New Roman" w:cs="Times New Roman"/>
          <w:bCs/>
          <w:sz w:val="24"/>
          <w:szCs w:val="24"/>
          <w:lang w:eastAsia="ko-KR"/>
        </w:rPr>
        <w:t xml:space="preserve">уз сваки грађевински производ који се </w:t>
      </w:r>
      <w:r w:rsidR="002913F6" w:rsidRPr="00972551">
        <w:rPr>
          <w:rFonts w:ascii="Times New Roman" w:eastAsia="Batang" w:hAnsi="Times New Roman" w:cs="Times New Roman"/>
          <w:bCs/>
          <w:sz w:val="24"/>
          <w:szCs w:val="24"/>
          <w:lang w:eastAsia="ko-KR"/>
        </w:rPr>
        <w:t>чини доступним на тржишту</w:t>
      </w:r>
      <w:r w:rsidR="0098561E" w:rsidRPr="00972551">
        <w:rPr>
          <w:rFonts w:ascii="Times New Roman" w:eastAsia="Batang" w:hAnsi="Times New Roman" w:cs="Times New Roman"/>
          <w:bCs/>
          <w:sz w:val="24"/>
          <w:szCs w:val="24"/>
          <w:lang w:eastAsia="ko-KR"/>
        </w:rPr>
        <w:t>. Ако</w:t>
      </w:r>
      <w:r w:rsidR="00AA277B" w:rsidRPr="00972551">
        <w:rPr>
          <w:rFonts w:ascii="Times New Roman" w:eastAsia="Batang" w:hAnsi="Times New Roman" w:cs="Times New Roman"/>
          <w:bCs/>
          <w:sz w:val="24"/>
          <w:szCs w:val="24"/>
          <w:lang w:eastAsia="ko-KR"/>
        </w:rPr>
        <w:t xml:space="preserve"> се два или више истих грађевинских производа испоручују одједном, техничка упутства прате свако појединачно паковање.</w:t>
      </w:r>
    </w:p>
    <w:p w14:paraId="6AD01A49" w14:textId="7E1F08E9" w:rsidR="00AA277B" w:rsidRPr="00972551" w:rsidRDefault="00A9548A" w:rsidP="00F94117">
      <w:pPr>
        <w:tabs>
          <w:tab w:val="clear" w:pos="1080"/>
        </w:tabs>
        <w:spacing w:after="0"/>
        <w:ind w:right="-23" w:firstLine="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 xml:space="preserve">             </w:t>
      </w:r>
      <w:r w:rsidR="00AA277B" w:rsidRPr="00972551">
        <w:rPr>
          <w:rFonts w:ascii="Times New Roman" w:eastAsia="Batang" w:hAnsi="Times New Roman" w:cs="Times New Roman"/>
          <w:bCs/>
          <w:sz w:val="24"/>
          <w:szCs w:val="24"/>
          <w:lang w:eastAsia="ko-KR"/>
        </w:rPr>
        <w:t>Код испоруке грађевинског производа у расутом стању, техничка упутства прате сваку појединачну испоруку.</w:t>
      </w:r>
    </w:p>
    <w:p w14:paraId="4C8D4DF7" w14:textId="4BF4B269" w:rsidR="00AA277B" w:rsidRPr="00972551" w:rsidRDefault="00A9548A" w:rsidP="00F94117">
      <w:pPr>
        <w:tabs>
          <w:tab w:val="clear" w:pos="1080"/>
        </w:tabs>
        <w:spacing w:after="0"/>
        <w:ind w:right="-23" w:firstLine="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 xml:space="preserve">             </w:t>
      </w:r>
      <w:r w:rsidR="00AA277B" w:rsidRPr="00972551">
        <w:rPr>
          <w:rFonts w:ascii="Times New Roman" w:eastAsia="Batang" w:hAnsi="Times New Roman" w:cs="Times New Roman"/>
          <w:bCs/>
          <w:sz w:val="24"/>
          <w:szCs w:val="24"/>
          <w:lang w:eastAsia="ko-KR"/>
        </w:rPr>
        <w:t>Техничка упутства нарочито садрже информације о безбедности, податке значајне за чување, транспорт, уградњу и употребу грађевинског производа на српском језику.</w:t>
      </w:r>
    </w:p>
    <w:p w14:paraId="63F4E8DA" w14:textId="1C1D15AD" w:rsidR="00AA277B" w:rsidRPr="00972551" w:rsidRDefault="00A9548A" w:rsidP="00F94117">
      <w:pPr>
        <w:tabs>
          <w:tab w:val="clear" w:pos="1080"/>
        </w:tabs>
        <w:spacing w:after="0"/>
        <w:ind w:right="-23" w:firstLine="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lastRenderedPageBreak/>
        <w:t xml:space="preserve">              </w:t>
      </w:r>
      <w:r w:rsidR="00AA277B" w:rsidRPr="00972551">
        <w:rPr>
          <w:rFonts w:ascii="Times New Roman" w:eastAsia="Batang" w:hAnsi="Times New Roman" w:cs="Times New Roman"/>
          <w:bCs/>
          <w:sz w:val="24"/>
          <w:szCs w:val="24"/>
          <w:lang w:eastAsia="ko-KR"/>
        </w:rPr>
        <w:t xml:space="preserve">У техничким упутствима наводи </w:t>
      </w:r>
      <w:r w:rsidR="00970A02" w:rsidRPr="00972551">
        <w:rPr>
          <w:rFonts w:ascii="Times New Roman" w:eastAsia="Batang" w:hAnsi="Times New Roman" w:cs="Times New Roman"/>
          <w:bCs/>
          <w:sz w:val="24"/>
          <w:szCs w:val="24"/>
          <w:lang w:eastAsia="ko-KR"/>
        </w:rPr>
        <w:t xml:space="preserve">се </w:t>
      </w:r>
      <w:r w:rsidR="00AA277B" w:rsidRPr="00972551">
        <w:rPr>
          <w:rFonts w:ascii="Times New Roman" w:eastAsia="Batang" w:hAnsi="Times New Roman" w:cs="Times New Roman"/>
          <w:bCs/>
          <w:sz w:val="24"/>
          <w:szCs w:val="24"/>
          <w:lang w:eastAsia="ko-KR"/>
        </w:rPr>
        <w:t>рок до ко</w:t>
      </w:r>
      <w:r w:rsidR="00970A02" w:rsidRPr="00972551">
        <w:rPr>
          <w:rFonts w:ascii="Times New Roman" w:eastAsia="Batang" w:hAnsi="Times New Roman" w:cs="Times New Roman"/>
          <w:bCs/>
          <w:sz w:val="24"/>
          <w:szCs w:val="24"/>
          <w:lang w:eastAsia="ko-KR"/>
        </w:rPr>
        <w:t>је</w:t>
      </w:r>
      <w:r w:rsidR="00AA277B" w:rsidRPr="00972551">
        <w:rPr>
          <w:rFonts w:ascii="Times New Roman" w:eastAsia="Batang" w:hAnsi="Times New Roman" w:cs="Times New Roman"/>
          <w:bCs/>
          <w:sz w:val="24"/>
          <w:szCs w:val="24"/>
          <w:lang w:eastAsia="ko-KR"/>
        </w:rPr>
        <w:t xml:space="preserve">г се грађевински производ </w:t>
      </w:r>
      <w:r w:rsidR="00215B3C" w:rsidRPr="00972551">
        <w:rPr>
          <w:rFonts w:ascii="Times New Roman" w:eastAsia="Batang" w:hAnsi="Times New Roman" w:cs="Times New Roman"/>
          <w:bCs/>
          <w:sz w:val="24"/>
          <w:szCs w:val="24"/>
          <w:lang w:eastAsia="ko-KR"/>
        </w:rPr>
        <w:t xml:space="preserve">може </w:t>
      </w:r>
      <w:r w:rsidR="00AA277B" w:rsidRPr="00972551">
        <w:rPr>
          <w:rFonts w:ascii="Times New Roman" w:eastAsia="Batang" w:hAnsi="Times New Roman" w:cs="Times New Roman"/>
          <w:bCs/>
          <w:sz w:val="24"/>
          <w:szCs w:val="24"/>
          <w:lang w:eastAsia="ko-KR"/>
        </w:rPr>
        <w:t>уградити</w:t>
      </w:r>
      <w:r w:rsidR="00970A02" w:rsidRPr="00972551">
        <w:rPr>
          <w:rFonts w:ascii="Times New Roman" w:eastAsia="Batang" w:hAnsi="Times New Roman" w:cs="Times New Roman"/>
          <w:bCs/>
          <w:sz w:val="24"/>
          <w:szCs w:val="24"/>
          <w:lang w:eastAsia="ko-KR"/>
        </w:rPr>
        <w:t>,</w:t>
      </w:r>
      <w:r w:rsidR="00AA277B" w:rsidRPr="00972551">
        <w:rPr>
          <w:rFonts w:ascii="Times New Roman" w:eastAsia="Batang" w:hAnsi="Times New Roman" w:cs="Times New Roman"/>
          <w:bCs/>
          <w:sz w:val="24"/>
          <w:szCs w:val="24"/>
          <w:lang w:eastAsia="ko-KR"/>
        </w:rPr>
        <w:t xml:space="preserve"> односно да тај рок није ограничен.</w:t>
      </w:r>
    </w:p>
    <w:p w14:paraId="4595D128" w14:textId="114B7351" w:rsidR="00AA277B" w:rsidRPr="00972551" w:rsidRDefault="00A9548A" w:rsidP="00F94117">
      <w:pPr>
        <w:tabs>
          <w:tab w:val="clear" w:pos="1080"/>
        </w:tabs>
        <w:spacing w:after="0"/>
        <w:ind w:right="-23" w:firstLine="0"/>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 xml:space="preserve">              </w:t>
      </w:r>
      <w:r w:rsidR="00AA277B" w:rsidRPr="00972551">
        <w:rPr>
          <w:rFonts w:ascii="Times New Roman" w:eastAsia="Batang" w:hAnsi="Times New Roman" w:cs="Times New Roman"/>
          <w:bCs/>
          <w:sz w:val="24"/>
          <w:szCs w:val="24"/>
          <w:lang w:eastAsia="ko-KR"/>
        </w:rPr>
        <w:t>Уз писани текст, техничка упутства могу да садрже и цртеже и илустрације.</w:t>
      </w:r>
    </w:p>
    <w:p w14:paraId="1F85BCD5" w14:textId="53954B01" w:rsidR="00AA277B" w:rsidRDefault="00A9548A" w:rsidP="00F94117">
      <w:pPr>
        <w:shd w:val="clear" w:color="auto" w:fill="FFFFFF"/>
        <w:tabs>
          <w:tab w:val="clear" w:pos="1080"/>
        </w:tabs>
        <w:spacing w:after="0"/>
        <w:ind w:right="-23" w:firstLine="0"/>
        <w:outlineLvl w:val="3"/>
        <w:rPr>
          <w:rFonts w:ascii="Times New Roman" w:eastAsia="Batang" w:hAnsi="Times New Roman" w:cs="Times New Roman"/>
          <w:bCs/>
          <w:sz w:val="24"/>
          <w:szCs w:val="24"/>
          <w:lang w:val="en-US" w:eastAsia="ko-KR"/>
        </w:rPr>
      </w:pPr>
      <w:r w:rsidRPr="00972551">
        <w:rPr>
          <w:rFonts w:ascii="Times New Roman" w:eastAsia="Batang" w:hAnsi="Times New Roman" w:cs="Times New Roman"/>
          <w:bCs/>
          <w:sz w:val="24"/>
          <w:szCs w:val="24"/>
          <w:lang w:eastAsia="ko-KR"/>
        </w:rPr>
        <w:t xml:space="preserve">              </w:t>
      </w:r>
      <w:r w:rsidR="00AA277B" w:rsidRPr="00972551">
        <w:rPr>
          <w:rFonts w:ascii="Times New Roman" w:eastAsia="Batang" w:hAnsi="Times New Roman" w:cs="Times New Roman"/>
          <w:bCs/>
          <w:sz w:val="24"/>
          <w:szCs w:val="24"/>
          <w:lang w:eastAsia="ko-KR"/>
        </w:rPr>
        <w:t>Произвођач осигурава да је сваки појединачни производ или серија истог производа који ставља на тржиште повезан с одређеном декларацијом о перформансама</w:t>
      </w:r>
      <w:r w:rsidR="00EA5699" w:rsidRPr="00972551">
        <w:rPr>
          <w:rFonts w:ascii="Times New Roman" w:eastAsia="Batang" w:hAnsi="Times New Roman" w:cs="Times New Roman"/>
          <w:bCs/>
          <w:sz w:val="24"/>
          <w:szCs w:val="24"/>
          <w:lang w:eastAsia="ko-KR"/>
        </w:rPr>
        <w:t xml:space="preserve">, </w:t>
      </w:r>
      <w:r w:rsidR="00AA277B" w:rsidRPr="00972551">
        <w:rPr>
          <w:rFonts w:ascii="Times New Roman" w:eastAsia="Batang" w:hAnsi="Times New Roman" w:cs="Times New Roman"/>
          <w:bCs/>
          <w:sz w:val="24"/>
          <w:szCs w:val="24"/>
          <w:lang w:eastAsia="ko-KR"/>
        </w:rPr>
        <w:t>и то помоћу јединствене идентификационе ознаке врсте и/или типа производа.</w:t>
      </w:r>
      <w:bookmarkStart w:id="38" w:name="_Toc446658478"/>
      <w:bookmarkStart w:id="39" w:name="_Toc449082247"/>
    </w:p>
    <w:p w14:paraId="0DF98C38" w14:textId="77777777" w:rsidR="00D20773" w:rsidRPr="003A3C96" w:rsidRDefault="00D20773" w:rsidP="00F94117">
      <w:pPr>
        <w:shd w:val="clear" w:color="auto" w:fill="FFFFFF"/>
        <w:tabs>
          <w:tab w:val="clear" w:pos="1080"/>
        </w:tabs>
        <w:spacing w:after="0"/>
        <w:ind w:right="-23" w:firstLine="0"/>
        <w:outlineLvl w:val="3"/>
        <w:rPr>
          <w:rFonts w:ascii="Times New Roman" w:eastAsia="Batang" w:hAnsi="Times New Roman" w:cs="Times New Roman"/>
          <w:bCs/>
          <w:sz w:val="24"/>
          <w:szCs w:val="24"/>
          <w:lang w:val="sr-Cyrl-RS" w:eastAsia="ko-KR"/>
        </w:rPr>
      </w:pPr>
    </w:p>
    <w:p w14:paraId="68A9EDED" w14:textId="30B2BB11" w:rsidR="00FF4A42" w:rsidRPr="00972551" w:rsidRDefault="00FF4A42"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5A197FED" w14:textId="53C25FB3" w:rsidR="00AA277B" w:rsidRPr="00972551" w:rsidRDefault="00570A18"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Стављање </w:t>
      </w:r>
      <w:r w:rsidR="00AA277B" w:rsidRPr="00972551">
        <w:rPr>
          <w:rFonts w:ascii="Times New Roman" w:eastAsia="Batang" w:hAnsi="Times New Roman" w:cs="Times New Roman"/>
          <w:sz w:val="24"/>
          <w:szCs w:val="24"/>
          <w:lang w:eastAsia="ko-KR"/>
        </w:rPr>
        <w:t>знака усаглашености</w:t>
      </w:r>
      <w:bookmarkEnd w:id="38"/>
      <w:bookmarkEnd w:id="39"/>
    </w:p>
    <w:p w14:paraId="62DE4033"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1F4D9758" w14:textId="3E921265"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iCs/>
          <w:sz w:val="24"/>
          <w:szCs w:val="24"/>
          <w:lang w:eastAsia="ko-KR"/>
        </w:rPr>
      </w:pPr>
      <w:bookmarkStart w:id="40" w:name="_Toc449082248"/>
      <w:r w:rsidRPr="00972551">
        <w:rPr>
          <w:rFonts w:ascii="Times New Roman" w:eastAsia="Batang" w:hAnsi="Times New Roman" w:cs="Times New Roman"/>
          <w:bCs/>
          <w:sz w:val="24"/>
          <w:szCs w:val="24"/>
          <w:lang w:eastAsia="ko-KR"/>
        </w:rPr>
        <w:t xml:space="preserve">Члан </w:t>
      </w:r>
      <w:r w:rsidRPr="00972551">
        <w:rPr>
          <w:rFonts w:ascii="Times New Roman" w:eastAsia="Batang" w:hAnsi="Times New Roman" w:cs="Times New Roman"/>
          <w:iCs/>
          <w:sz w:val="24"/>
          <w:szCs w:val="24"/>
          <w:lang w:eastAsia="ko-KR"/>
        </w:rPr>
        <w:t>1</w:t>
      </w:r>
      <w:bookmarkEnd w:id="40"/>
      <w:r w:rsidR="00E76BE1" w:rsidRPr="00972551">
        <w:rPr>
          <w:rFonts w:ascii="Times New Roman" w:eastAsia="Batang" w:hAnsi="Times New Roman" w:cs="Times New Roman"/>
          <w:iCs/>
          <w:sz w:val="24"/>
          <w:szCs w:val="24"/>
          <w:lang w:eastAsia="ko-KR"/>
        </w:rPr>
        <w:t>1</w:t>
      </w:r>
      <w:r w:rsidRPr="00972551">
        <w:rPr>
          <w:rFonts w:ascii="Times New Roman" w:eastAsia="Batang" w:hAnsi="Times New Roman" w:cs="Times New Roman"/>
          <w:iCs/>
          <w:sz w:val="24"/>
          <w:szCs w:val="24"/>
          <w:lang w:eastAsia="ko-KR"/>
        </w:rPr>
        <w:t>.</w:t>
      </w:r>
    </w:p>
    <w:p w14:paraId="7EB3C230" w14:textId="7A40D49D" w:rsidR="00AA277B" w:rsidRPr="00972551" w:rsidRDefault="00AA277B" w:rsidP="00196A1A">
      <w:pPr>
        <w:tabs>
          <w:tab w:val="clear" w:pos="1080"/>
        </w:tabs>
        <w:spacing w:after="0"/>
        <w:ind w:left="90" w:right="-23" w:firstLine="810"/>
        <w:outlineLvl w:val="3"/>
        <w:rPr>
          <w:rFonts w:ascii="Times New Roman" w:eastAsia="Batang" w:hAnsi="Times New Roman" w:cs="Times New Roman"/>
          <w:bCs/>
          <w:iCs/>
          <w:sz w:val="24"/>
          <w:szCs w:val="24"/>
          <w:lang w:eastAsia="ko-KR"/>
        </w:rPr>
      </w:pPr>
      <w:r w:rsidRPr="00972551">
        <w:rPr>
          <w:rFonts w:ascii="Times New Roman" w:eastAsia="Batang" w:hAnsi="Times New Roman" w:cs="Times New Roman"/>
          <w:sz w:val="24"/>
          <w:szCs w:val="24"/>
          <w:lang w:eastAsia="ko-KR"/>
        </w:rPr>
        <w:t xml:space="preserve">Српски знак усаглашености ставља </w:t>
      </w:r>
      <w:r w:rsidR="00970A02" w:rsidRPr="00972551">
        <w:rPr>
          <w:rFonts w:ascii="Times New Roman" w:eastAsia="Batang" w:hAnsi="Times New Roman" w:cs="Times New Roman"/>
          <w:sz w:val="24"/>
          <w:szCs w:val="24"/>
          <w:lang w:eastAsia="ko-KR"/>
        </w:rPr>
        <w:t xml:space="preserve">се </w:t>
      </w:r>
      <w:r w:rsidRPr="00972551">
        <w:rPr>
          <w:rFonts w:ascii="Times New Roman" w:eastAsia="Batang" w:hAnsi="Times New Roman" w:cs="Times New Roman"/>
          <w:sz w:val="24"/>
          <w:szCs w:val="24"/>
          <w:lang w:eastAsia="ko-KR"/>
        </w:rPr>
        <w:t xml:space="preserve">на оне грађевинске производе за које је произвођач сачинио декларацију о </w:t>
      </w:r>
      <w:r w:rsidR="00970A02" w:rsidRPr="00972551">
        <w:rPr>
          <w:rFonts w:ascii="Times New Roman" w:eastAsia="Batang" w:hAnsi="Times New Roman" w:cs="Times New Roman"/>
          <w:sz w:val="24"/>
          <w:szCs w:val="24"/>
          <w:lang w:eastAsia="ko-KR"/>
        </w:rPr>
        <w:t>перформансама у складу са чл.</w:t>
      </w:r>
      <w:r w:rsidRPr="00972551">
        <w:rPr>
          <w:rFonts w:ascii="Times New Roman" w:eastAsia="Batang" w:hAnsi="Times New Roman" w:cs="Times New Roman"/>
          <w:sz w:val="24"/>
          <w:szCs w:val="24"/>
          <w:lang w:eastAsia="ko-KR"/>
        </w:rPr>
        <w:t xml:space="preserve"> </w:t>
      </w:r>
      <w:r w:rsidR="00B136CB" w:rsidRPr="00972551">
        <w:rPr>
          <w:rFonts w:ascii="Times New Roman" w:eastAsia="Batang" w:hAnsi="Times New Roman" w:cs="Times New Roman"/>
          <w:sz w:val="24"/>
          <w:szCs w:val="24"/>
          <w:lang w:eastAsia="ko-KR"/>
        </w:rPr>
        <w:t>7</w:t>
      </w:r>
      <w:r w:rsidRPr="00972551">
        <w:rPr>
          <w:rFonts w:ascii="Times New Roman" w:eastAsia="Batang" w:hAnsi="Times New Roman" w:cs="Times New Roman"/>
          <w:sz w:val="24"/>
          <w:szCs w:val="24"/>
          <w:lang w:eastAsia="ko-KR"/>
        </w:rPr>
        <w:t xml:space="preserve">. и </w:t>
      </w:r>
      <w:r w:rsidR="00623232" w:rsidRPr="00972551">
        <w:rPr>
          <w:rFonts w:ascii="Times New Roman" w:eastAsia="Batang" w:hAnsi="Times New Roman" w:cs="Times New Roman"/>
          <w:sz w:val="24"/>
          <w:szCs w:val="24"/>
          <w:lang w:eastAsia="ko-KR"/>
        </w:rPr>
        <w:t>9</w:t>
      </w:r>
      <w:r w:rsidRPr="00972551">
        <w:rPr>
          <w:rFonts w:ascii="Times New Roman" w:eastAsia="Batang" w:hAnsi="Times New Roman" w:cs="Times New Roman"/>
          <w:sz w:val="24"/>
          <w:szCs w:val="24"/>
          <w:lang w:eastAsia="ko-KR"/>
        </w:rPr>
        <w:t>. oвог закона.</w:t>
      </w:r>
    </w:p>
    <w:p w14:paraId="512DA69E" w14:textId="2EBC365B" w:rsidR="00AA277B" w:rsidRPr="00972551" w:rsidRDefault="00AA277B" w:rsidP="00196A1A">
      <w:pPr>
        <w:tabs>
          <w:tab w:val="clear" w:pos="1080"/>
        </w:tabs>
        <w:spacing w:after="0"/>
        <w:ind w:left="90" w:right="-23" w:firstLine="810"/>
        <w:outlineLvl w:val="3"/>
        <w:rPr>
          <w:rFonts w:ascii="Times New Roman" w:eastAsia="Batang" w:hAnsi="Times New Roman" w:cs="Times New Roman"/>
          <w:bCs/>
          <w:iCs/>
          <w:sz w:val="24"/>
          <w:szCs w:val="24"/>
          <w:lang w:eastAsia="ko-KR"/>
        </w:rPr>
      </w:pPr>
      <w:r w:rsidRPr="00972551">
        <w:rPr>
          <w:rFonts w:ascii="Times New Roman" w:eastAsia="Batang" w:hAnsi="Times New Roman" w:cs="Times New Roman"/>
          <w:sz w:val="24"/>
          <w:szCs w:val="24"/>
          <w:lang w:eastAsia="ko-KR"/>
        </w:rPr>
        <w:t xml:space="preserve">Ако произвођач није сачинио декларацију о </w:t>
      </w:r>
      <w:r w:rsidR="00970A02" w:rsidRPr="00972551">
        <w:rPr>
          <w:rFonts w:ascii="Times New Roman" w:eastAsia="Batang" w:hAnsi="Times New Roman" w:cs="Times New Roman"/>
          <w:sz w:val="24"/>
          <w:szCs w:val="24"/>
          <w:lang w:eastAsia="ko-KR"/>
        </w:rPr>
        <w:t>перформансама у складу са чл.</w:t>
      </w:r>
      <w:r w:rsidRPr="00972551">
        <w:rPr>
          <w:rFonts w:ascii="Times New Roman" w:eastAsia="Batang" w:hAnsi="Times New Roman" w:cs="Times New Roman"/>
          <w:sz w:val="24"/>
          <w:szCs w:val="24"/>
          <w:lang w:eastAsia="ko-KR"/>
        </w:rPr>
        <w:t xml:space="preserve"> </w:t>
      </w:r>
      <w:r w:rsidR="00B136CB" w:rsidRPr="00972551">
        <w:rPr>
          <w:rFonts w:ascii="Times New Roman" w:eastAsia="Batang" w:hAnsi="Times New Roman" w:cs="Times New Roman"/>
          <w:sz w:val="24"/>
          <w:szCs w:val="24"/>
          <w:lang w:eastAsia="ko-KR"/>
        </w:rPr>
        <w:t>7</w:t>
      </w:r>
      <w:r w:rsidRPr="00972551">
        <w:rPr>
          <w:rFonts w:ascii="Times New Roman" w:eastAsia="Batang" w:hAnsi="Times New Roman" w:cs="Times New Roman"/>
          <w:sz w:val="24"/>
          <w:szCs w:val="24"/>
          <w:lang w:eastAsia="ko-KR"/>
        </w:rPr>
        <w:t xml:space="preserve">. и </w:t>
      </w:r>
      <w:r w:rsidR="00623232" w:rsidRPr="00972551">
        <w:rPr>
          <w:rFonts w:ascii="Times New Roman" w:eastAsia="Batang" w:hAnsi="Times New Roman" w:cs="Times New Roman"/>
          <w:sz w:val="24"/>
          <w:szCs w:val="24"/>
          <w:lang w:eastAsia="ko-KR"/>
        </w:rPr>
        <w:t>9</w:t>
      </w:r>
      <w:r w:rsidRPr="00972551">
        <w:rPr>
          <w:rFonts w:ascii="Times New Roman" w:eastAsia="Batang" w:hAnsi="Times New Roman" w:cs="Times New Roman"/>
          <w:sz w:val="24"/>
          <w:szCs w:val="24"/>
          <w:lang w:eastAsia="ko-KR"/>
        </w:rPr>
        <w:t>. oвог закона</w:t>
      </w:r>
      <w:r w:rsidRPr="00972551" w:rsidDel="006F5EB7">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на грађевински производ</w:t>
      </w:r>
      <w:r w:rsidR="00970A02" w:rsidRPr="00972551">
        <w:rPr>
          <w:rFonts w:ascii="Times New Roman" w:eastAsia="Batang" w:hAnsi="Times New Roman" w:cs="Times New Roman"/>
          <w:sz w:val="24"/>
          <w:szCs w:val="24"/>
          <w:lang w:eastAsia="ko-KR"/>
        </w:rPr>
        <w:t xml:space="preserve"> не може</w:t>
      </w:r>
      <w:r w:rsidRPr="00972551">
        <w:rPr>
          <w:rFonts w:ascii="Times New Roman" w:eastAsia="Batang" w:hAnsi="Times New Roman" w:cs="Times New Roman"/>
          <w:sz w:val="24"/>
          <w:szCs w:val="24"/>
          <w:lang w:eastAsia="ko-KR"/>
        </w:rPr>
        <w:t xml:space="preserve"> бити стављен српски знак усаглашености.</w:t>
      </w:r>
    </w:p>
    <w:p w14:paraId="5F5DECEA" w14:textId="56AE72C2" w:rsidR="00AA277B" w:rsidRPr="00972551" w:rsidRDefault="000C3190" w:rsidP="000C3190">
      <w:pPr>
        <w:tabs>
          <w:tab w:val="clear" w:pos="1080"/>
        </w:tabs>
        <w:spacing w:after="0"/>
        <w:ind w:left="90" w:right="-23" w:firstLine="0"/>
        <w:outlineLvl w:val="3"/>
        <w:rPr>
          <w:rFonts w:ascii="Times New Roman" w:eastAsia="Batang" w:hAnsi="Times New Roman" w:cs="Times New Roman"/>
          <w:bCs/>
          <w:iCs/>
          <w:sz w:val="24"/>
          <w:szCs w:val="24"/>
          <w:lang w:eastAsia="ko-KR"/>
        </w:rPr>
      </w:pPr>
      <w:r w:rsidRPr="00972551">
        <w:rPr>
          <w:rFonts w:ascii="Times New Roman" w:eastAsia="Batang" w:hAnsi="Times New Roman" w:cs="Times New Roman"/>
          <w:sz w:val="24"/>
          <w:szCs w:val="24"/>
          <w:lang w:eastAsia="ko-KR"/>
        </w:rPr>
        <w:t xml:space="preserve">             П</w:t>
      </w:r>
      <w:r w:rsidR="00AA277B" w:rsidRPr="00972551">
        <w:rPr>
          <w:rFonts w:ascii="Times New Roman" w:eastAsia="Batang" w:hAnsi="Times New Roman" w:cs="Times New Roman"/>
          <w:sz w:val="24"/>
          <w:szCs w:val="24"/>
          <w:lang w:eastAsia="ko-KR"/>
        </w:rPr>
        <w:t xml:space="preserve">роизвођач </w:t>
      </w:r>
      <w:r w:rsidR="009E5B4B" w:rsidRPr="00972551">
        <w:rPr>
          <w:rFonts w:ascii="Times New Roman" w:eastAsia="Batang" w:hAnsi="Times New Roman" w:cs="Times New Roman"/>
          <w:sz w:val="24"/>
          <w:szCs w:val="24"/>
          <w:lang w:eastAsia="ko-KR"/>
        </w:rPr>
        <w:t>који стави или ако</w:t>
      </w:r>
      <w:r w:rsidR="00AA277B" w:rsidRPr="00972551">
        <w:rPr>
          <w:rFonts w:ascii="Times New Roman" w:eastAsia="Batang" w:hAnsi="Times New Roman" w:cs="Times New Roman"/>
          <w:sz w:val="24"/>
          <w:szCs w:val="24"/>
          <w:lang w:eastAsia="ko-KR"/>
        </w:rPr>
        <w:t xml:space="preserve"> се у његово име стави српски знак усаглашености, </w:t>
      </w:r>
      <w:r w:rsidR="009E5B4B" w:rsidRPr="00972551">
        <w:rPr>
          <w:rFonts w:ascii="Times New Roman" w:eastAsia="Batang" w:hAnsi="Times New Roman" w:cs="Times New Roman"/>
          <w:sz w:val="24"/>
          <w:szCs w:val="24"/>
          <w:lang w:eastAsia="ko-KR"/>
        </w:rPr>
        <w:t>на тај начин</w:t>
      </w:r>
      <w:r w:rsidR="00AA277B" w:rsidRPr="00972551">
        <w:rPr>
          <w:rFonts w:ascii="Times New Roman" w:eastAsia="Batang" w:hAnsi="Times New Roman" w:cs="Times New Roman"/>
          <w:sz w:val="24"/>
          <w:szCs w:val="24"/>
          <w:lang w:eastAsia="ko-KR"/>
        </w:rPr>
        <w:t xml:space="preserve"> потврђује да преузима одговорност за усаглашеност тог грађевинског производа са перформансама </w:t>
      </w:r>
      <w:r w:rsidR="00D87221" w:rsidRPr="00972551">
        <w:rPr>
          <w:rFonts w:ascii="Times New Roman" w:eastAsia="Batang" w:hAnsi="Times New Roman" w:cs="Times New Roman"/>
          <w:sz w:val="24"/>
          <w:szCs w:val="24"/>
          <w:lang w:eastAsia="ko-KR"/>
        </w:rPr>
        <w:t>наведеним у декларацији о перформансама</w:t>
      </w:r>
      <w:r w:rsidR="00970A02" w:rsidRPr="00972551">
        <w:rPr>
          <w:rFonts w:ascii="Times New Roman" w:eastAsia="Batang" w:hAnsi="Times New Roman" w:cs="Times New Roman"/>
          <w:sz w:val="24"/>
          <w:szCs w:val="24"/>
          <w:lang w:eastAsia="ko-KR"/>
        </w:rPr>
        <w:t>,</w:t>
      </w:r>
      <w:r w:rsidR="00D87221"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као и усклађено</w:t>
      </w:r>
      <w:r w:rsidR="009E5B4B" w:rsidRPr="00972551">
        <w:rPr>
          <w:rFonts w:ascii="Times New Roman" w:eastAsia="Batang" w:hAnsi="Times New Roman" w:cs="Times New Roman"/>
          <w:sz w:val="24"/>
          <w:szCs w:val="24"/>
          <w:lang w:eastAsia="ko-KR"/>
        </w:rPr>
        <w:t xml:space="preserve">ст са свим захтевима утврђеним овим законом и у другим </w:t>
      </w:r>
      <w:r w:rsidR="00AA277B" w:rsidRPr="00972551">
        <w:rPr>
          <w:rFonts w:ascii="Times New Roman" w:eastAsia="Batang" w:hAnsi="Times New Roman" w:cs="Times New Roman"/>
          <w:sz w:val="24"/>
          <w:szCs w:val="24"/>
          <w:lang w:eastAsia="ko-KR"/>
        </w:rPr>
        <w:t>прописима којима се предвиђа стављање српског знака усаглашености на грађевинске производе.</w:t>
      </w:r>
    </w:p>
    <w:p w14:paraId="3156ADF7" w14:textId="51522CF1" w:rsidR="00AA277B" w:rsidRPr="00972551" w:rsidRDefault="00AA277B" w:rsidP="00196A1A">
      <w:pPr>
        <w:tabs>
          <w:tab w:val="clear" w:pos="1080"/>
        </w:tabs>
        <w:spacing w:after="0"/>
        <w:ind w:left="90" w:right="-23"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За грађевински производ чији су захтеви утврђени српском техничком спецификацијом или техничким прописом, српски знак усаглашености је једини знак којим се потврђује усаглашеност тог грађевинског производа са перформансама </w:t>
      </w:r>
      <w:r w:rsidR="00977E97" w:rsidRPr="00972551">
        <w:rPr>
          <w:rFonts w:ascii="Times New Roman" w:eastAsia="Batang" w:hAnsi="Times New Roman" w:cs="Times New Roman"/>
          <w:sz w:val="24"/>
          <w:szCs w:val="24"/>
          <w:lang w:eastAsia="ko-KR"/>
        </w:rPr>
        <w:t xml:space="preserve">наведеним у декларацији о перформансама </w:t>
      </w:r>
      <w:r w:rsidRPr="00972551">
        <w:rPr>
          <w:rFonts w:ascii="Times New Roman" w:eastAsia="Batang" w:hAnsi="Times New Roman" w:cs="Times New Roman"/>
          <w:sz w:val="24"/>
          <w:szCs w:val="24"/>
          <w:lang w:eastAsia="ko-KR"/>
        </w:rPr>
        <w:t xml:space="preserve">у вези са битним карактеристикама утврђеним </w:t>
      </w:r>
      <w:r w:rsidR="001B0977" w:rsidRPr="00972551">
        <w:rPr>
          <w:rFonts w:ascii="Times New Roman" w:eastAsia="Batang" w:hAnsi="Times New Roman" w:cs="Times New Roman"/>
          <w:sz w:val="24"/>
          <w:szCs w:val="24"/>
          <w:lang w:eastAsia="ko-KR"/>
        </w:rPr>
        <w:t>српским стандардом са списка српских стандарда којима су преузети хармонизовани стандарди који се примењују у складу са овим законом, српским стандардом на који се позива технички пропис, техничким прописом или српском техничком оценом која је за њега издата</w:t>
      </w:r>
      <w:r w:rsidRPr="00972551">
        <w:rPr>
          <w:rFonts w:ascii="Times New Roman" w:eastAsia="Batang" w:hAnsi="Times New Roman" w:cs="Times New Roman"/>
          <w:sz w:val="24"/>
          <w:szCs w:val="24"/>
          <w:lang w:eastAsia="ko-KR"/>
        </w:rPr>
        <w:t>.</w:t>
      </w:r>
    </w:p>
    <w:p w14:paraId="655CB837" w14:textId="77777777" w:rsidR="001B524F" w:rsidRPr="00972551" w:rsidRDefault="001B524F" w:rsidP="00196A1A">
      <w:pPr>
        <w:tabs>
          <w:tab w:val="clear" w:pos="1080"/>
        </w:tabs>
        <w:spacing w:after="0"/>
        <w:ind w:left="90" w:right="-23" w:firstLine="810"/>
        <w:outlineLvl w:val="3"/>
        <w:rPr>
          <w:rFonts w:ascii="Times New Roman" w:eastAsia="Batang" w:hAnsi="Times New Roman" w:cs="Times New Roman"/>
          <w:bCs/>
          <w:iCs/>
          <w:sz w:val="24"/>
          <w:szCs w:val="24"/>
          <w:lang w:eastAsia="ko-KR"/>
        </w:rPr>
      </w:pPr>
      <w:r w:rsidRPr="00972551">
        <w:rPr>
          <w:rFonts w:ascii="Times New Roman" w:hAnsi="Times New Roman" w:cs="Times New Roman"/>
          <w:sz w:val="24"/>
          <w:szCs w:val="24"/>
          <w:lang w:eastAsia="sr-Cyrl-CS"/>
        </w:rPr>
        <w:t>Знакови усаглашености стављени у складу са техничким прописима којима су утврђени захтеви за стављање знака усаглашености, сматрају се знаковима усаглашености у смислу овог закона.</w:t>
      </w:r>
    </w:p>
    <w:p w14:paraId="31140DDE" w14:textId="6400B20E" w:rsidR="00AA277B" w:rsidRPr="00972551" w:rsidRDefault="00AA277B" w:rsidP="00196A1A">
      <w:pPr>
        <w:tabs>
          <w:tab w:val="clear" w:pos="1080"/>
        </w:tabs>
        <w:spacing w:after="0"/>
        <w:ind w:left="90" w:right="-23"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Употреба грађевинских производа који носе српски знак усаглашености не може да буде онемогућена условима које </w:t>
      </w:r>
      <w:r w:rsidR="004E095B" w:rsidRPr="00972551">
        <w:rPr>
          <w:rFonts w:ascii="Times New Roman" w:eastAsia="Batang" w:hAnsi="Times New Roman" w:cs="Times New Roman"/>
          <w:sz w:val="24"/>
          <w:szCs w:val="24"/>
          <w:lang w:eastAsia="ko-KR"/>
        </w:rPr>
        <w:t>одређују</w:t>
      </w:r>
      <w:r w:rsidR="000025F1" w:rsidRPr="00972551">
        <w:rPr>
          <w:rFonts w:ascii="Times New Roman" w:eastAsia="Batang" w:hAnsi="Times New Roman" w:cs="Times New Roman"/>
          <w:sz w:val="24"/>
          <w:szCs w:val="24"/>
          <w:lang w:eastAsia="ko-KR"/>
        </w:rPr>
        <w:t xml:space="preserve"> </w:t>
      </w:r>
      <w:r w:rsidR="0083280B" w:rsidRPr="00972551">
        <w:rPr>
          <w:rFonts w:ascii="Times New Roman" w:eastAsia="Batang" w:hAnsi="Times New Roman" w:cs="Times New Roman"/>
          <w:sz w:val="24"/>
          <w:szCs w:val="24"/>
          <w:lang w:eastAsia="ko-KR"/>
        </w:rPr>
        <w:t>имаоц</w:t>
      </w:r>
      <w:r w:rsidR="00523B0E" w:rsidRPr="00972551">
        <w:rPr>
          <w:rFonts w:ascii="Times New Roman" w:eastAsia="Batang" w:hAnsi="Times New Roman" w:cs="Times New Roman"/>
          <w:sz w:val="24"/>
          <w:szCs w:val="24"/>
          <w:lang w:eastAsia="ko-KR"/>
        </w:rPr>
        <w:t>и</w:t>
      </w:r>
      <w:r w:rsidRPr="00972551">
        <w:rPr>
          <w:rFonts w:ascii="Times New Roman" w:eastAsia="Batang" w:hAnsi="Times New Roman" w:cs="Times New Roman"/>
          <w:sz w:val="24"/>
          <w:szCs w:val="24"/>
          <w:lang w:eastAsia="ko-KR"/>
        </w:rPr>
        <w:t xml:space="preserve"> јавн</w:t>
      </w:r>
      <w:r w:rsidR="002E1FB2" w:rsidRPr="00972551">
        <w:rPr>
          <w:rFonts w:ascii="Times New Roman" w:eastAsia="Batang" w:hAnsi="Times New Roman" w:cs="Times New Roman"/>
          <w:sz w:val="24"/>
          <w:szCs w:val="24"/>
          <w:lang w:eastAsia="ko-KR"/>
        </w:rPr>
        <w:t>их</w:t>
      </w:r>
      <w:r w:rsidRPr="00972551">
        <w:rPr>
          <w:rFonts w:ascii="Times New Roman" w:eastAsia="Batang" w:hAnsi="Times New Roman" w:cs="Times New Roman"/>
          <w:sz w:val="24"/>
          <w:szCs w:val="24"/>
          <w:lang w:eastAsia="ko-KR"/>
        </w:rPr>
        <w:t xml:space="preserve"> овлашћења када перформансе </w:t>
      </w:r>
      <w:r w:rsidR="00B70CEA" w:rsidRPr="00972551">
        <w:rPr>
          <w:rFonts w:ascii="Times New Roman" w:eastAsia="Batang" w:hAnsi="Times New Roman" w:cs="Times New Roman"/>
          <w:sz w:val="24"/>
          <w:szCs w:val="24"/>
          <w:lang w:eastAsia="ko-KR"/>
        </w:rPr>
        <w:t xml:space="preserve">наведене у декларацији о перформансама </w:t>
      </w:r>
      <w:r w:rsidR="00F5744C" w:rsidRPr="00972551">
        <w:rPr>
          <w:rFonts w:ascii="Times New Roman" w:eastAsia="Batang" w:hAnsi="Times New Roman" w:cs="Times New Roman"/>
          <w:sz w:val="24"/>
          <w:szCs w:val="24"/>
          <w:lang w:eastAsia="ko-KR"/>
        </w:rPr>
        <w:t>задовољавају</w:t>
      </w:r>
      <w:r w:rsidRPr="00972551">
        <w:rPr>
          <w:rFonts w:ascii="Times New Roman" w:eastAsia="Batang" w:hAnsi="Times New Roman" w:cs="Times New Roman"/>
          <w:sz w:val="24"/>
          <w:szCs w:val="24"/>
          <w:lang w:eastAsia="ko-KR"/>
        </w:rPr>
        <w:t xml:space="preserve"> захтев</w:t>
      </w:r>
      <w:r w:rsidR="00F5744C" w:rsidRPr="00972551">
        <w:rPr>
          <w:rFonts w:ascii="Times New Roman" w:eastAsia="Batang" w:hAnsi="Times New Roman" w:cs="Times New Roman"/>
          <w:sz w:val="24"/>
          <w:szCs w:val="24"/>
          <w:lang w:eastAsia="ko-KR"/>
        </w:rPr>
        <w:t>е</w:t>
      </w:r>
      <w:r w:rsidRPr="00972551">
        <w:rPr>
          <w:rFonts w:ascii="Times New Roman" w:eastAsia="Batang" w:hAnsi="Times New Roman" w:cs="Times New Roman"/>
          <w:sz w:val="24"/>
          <w:szCs w:val="24"/>
          <w:lang w:eastAsia="ko-KR"/>
        </w:rPr>
        <w:t xml:space="preserve"> за </w:t>
      </w:r>
      <w:r w:rsidR="0083280B" w:rsidRPr="00972551">
        <w:rPr>
          <w:rFonts w:ascii="Times New Roman" w:eastAsia="Batang" w:hAnsi="Times New Roman" w:cs="Times New Roman"/>
          <w:sz w:val="24"/>
          <w:szCs w:val="24"/>
          <w:lang w:eastAsia="ko-KR"/>
        </w:rPr>
        <w:t>одговарајућу</w:t>
      </w:r>
      <w:r w:rsidRPr="00972551">
        <w:rPr>
          <w:rFonts w:ascii="Times New Roman" w:eastAsia="Batang" w:hAnsi="Times New Roman" w:cs="Times New Roman"/>
          <w:sz w:val="24"/>
          <w:szCs w:val="24"/>
          <w:lang w:eastAsia="ko-KR"/>
        </w:rPr>
        <w:t xml:space="preserve"> употребу.</w:t>
      </w:r>
    </w:p>
    <w:p w14:paraId="1AAA2830" w14:textId="7ED8DC34" w:rsidR="00F94117" w:rsidRPr="00972551" w:rsidRDefault="004F02F2" w:rsidP="00196A1A">
      <w:pPr>
        <w:tabs>
          <w:tab w:val="clear" w:pos="1080"/>
        </w:tabs>
        <w:spacing w:after="0"/>
        <w:ind w:left="90" w:right="-23"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Знак CE ставља </w:t>
      </w:r>
      <w:r w:rsidR="00991C94" w:rsidRPr="00972551">
        <w:rPr>
          <w:rFonts w:ascii="Times New Roman" w:eastAsia="Batang" w:hAnsi="Times New Roman" w:cs="Times New Roman"/>
          <w:sz w:val="24"/>
          <w:szCs w:val="24"/>
          <w:lang w:eastAsia="ko-KR"/>
        </w:rPr>
        <w:t xml:space="preserve">се </w:t>
      </w:r>
      <w:r w:rsidRPr="00972551">
        <w:rPr>
          <w:rFonts w:ascii="Times New Roman" w:eastAsia="Batang" w:hAnsi="Times New Roman" w:cs="Times New Roman"/>
          <w:sz w:val="24"/>
          <w:szCs w:val="24"/>
          <w:lang w:eastAsia="ko-KR"/>
        </w:rPr>
        <w:t>на грађевински производ за који је произвођач сачинио декларацију о перформансама</w:t>
      </w:r>
      <w:r w:rsidR="0016421E" w:rsidRPr="00972551">
        <w:rPr>
          <w:rFonts w:ascii="Times New Roman" w:eastAsia="Batang" w:hAnsi="Times New Roman" w:cs="Times New Roman"/>
          <w:sz w:val="24"/>
          <w:szCs w:val="24"/>
          <w:lang w:eastAsia="ko-KR"/>
        </w:rPr>
        <w:t>, у складу са посебним прописом,</w:t>
      </w:r>
      <w:r w:rsidRPr="00972551">
        <w:rPr>
          <w:rFonts w:ascii="Times New Roman" w:eastAsia="Batang" w:hAnsi="Times New Roman" w:cs="Times New Roman"/>
          <w:sz w:val="24"/>
          <w:szCs w:val="24"/>
          <w:lang w:eastAsia="ko-KR"/>
        </w:rPr>
        <w:t xml:space="preserve"> којом је потврђена његова усаглашеност са хармонизованим стандардом или са европском техничком оценом која је за њега издата уз садржај написан на српском језику.</w:t>
      </w:r>
      <w:bookmarkStart w:id="41" w:name="_Toc446658480"/>
      <w:bookmarkStart w:id="42" w:name="_Toc449082249"/>
    </w:p>
    <w:p w14:paraId="5CB852E9" w14:textId="77777777" w:rsidR="00196A1A" w:rsidRDefault="00196A1A" w:rsidP="00196A1A">
      <w:pPr>
        <w:tabs>
          <w:tab w:val="clear" w:pos="1080"/>
        </w:tabs>
        <w:spacing w:after="0"/>
        <w:ind w:left="90" w:right="-23" w:firstLine="810"/>
        <w:outlineLvl w:val="3"/>
        <w:rPr>
          <w:rFonts w:ascii="Times New Roman" w:eastAsia="Batang" w:hAnsi="Times New Roman" w:cs="Times New Roman"/>
          <w:sz w:val="24"/>
          <w:szCs w:val="24"/>
          <w:lang w:val="sr-Cyrl-RS" w:eastAsia="ko-KR"/>
        </w:rPr>
      </w:pPr>
    </w:p>
    <w:p w14:paraId="2A50DF90" w14:textId="77777777" w:rsidR="003A3C96" w:rsidRDefault="003A3C96" w:rsidP="00196A1A">
      <w:pPr>
        <w:tabs>
          <w:tab w:val="clear" w:pos="1080"/>
        </w:tabs>
        <w:spacing w:after="0"/>
        <w:ind w:left="90" w:right="-23" w:firstLine="810"/>
        <w:outlineLvl w:val="3"/>
        <w:rPr>
          <w:rFonts w:ascii="Times New Roman" w:eastAsia="Batang" w:hAnsi="Times New Roman" w:cs="Times New Roman"/>
          <w:sz w:val="24"/>
          <w:szCs w:val="24"/>
          <w:lang w:val="sr-Cyrl-RS" w:eastAsia="ko-KR"/>
        </w:rPr>
      </w:pPr>
    </w:p>
    <w:p w14:paraId="7B9D6802" w14:textId="77777777" w:rsidR="003A3C96" w:rsidRDefault="003A3C96" w:rsidP="00196A1A">
      <w:pPr>
        <w:tabs>
          <w:tab w:val="clear" w:pos="1080"/>
        </w:tabs>
        <w:spacing w:after="0"/>
        <w:ind w:left="90" w:right="-23" w:firstLine="810"/>
        <w:outlineLvl w:val="3"/>
        <w:rPr>
          <w:rFonts w:ascii="Times New Roman" w:eastAsia="Batang" w:hAnsi="Times New Roman" w:cs="Times New Roman"/>
          <w:sz w:val="24"/>
          <w:szCs w:val="24"/>
          <w:lang w:val="sr-Cyrl-RS" w:eastAsia="ko-KR"/>
        </w:rPr>
      </w:pPr>
    </w:p>
    <w:p w14:paraId="60AC069E" w14:textId="77777777" w:rsidR="003A3C96" w:rsidRDefault="003A3C96" w:rsidP="00196A1A">
      <w:pPr>
        <w:tabs>
          <w:tab w:val="clear" w:pos="1080"/>
        </w:tabs>
        <w:spacing w:after="0"/>
        <w:ind w:left="90" w:right="-23" w:firstLine="810"/>
        <w:outlineLvl w:val="3"/>
        <w:rPr>
          <w:rFonts w:ascii="Times New Roman" w:eastAsia="Batang" w:hAnsi="Times New Roman" w:cs="Times New Roman"/>
          <w:sz w:val="24"/>
          <w:szCs w:val="24"/>
          <w:lang w:val="sr-Cyrl-RS" w:eastAsia="ko-KR"/>
        </w:rPr>
      </w:pPr>
    </w:p>
    <w:p w14:paraId="4286B8D6" w14:textId="77777777" w:rsidR="003A3C96" w:rsidRPr="003A3C96" w:rsidRDefault="003A3C96" w:rsidP="00196A1A">
      <w:pPr>
        <w:tabs>
          <w:tab w:val="clear" w:pos="1080"/>
        </w:tabs>
        <w:spacing w:after="0"/>
        <w:ind w:left="90" w:right="-23" w:firstLine="810"/>
        <w:outlineLvl w:val="3"/>
        <w:rPr>
          <w:rFonts w:ascii="Times New Roman" w:eastAsia="Batang" w:hAnsi="Times New Roman" w:cs="Times New Roman"/>
          <w:sz w:val="24"/>
          <w:szCs w:val="24"/>
          <w:lang w:val="sr-Cyrl-RS" w:eastAsia="ko-KR"/>
        </w:rPr>
      </w:pPr>
    </w:p>
    <w:p w14:paraId="0B8C9C04" w14:textId="6D2EB738" w:rsidR="00AA277B" w:rsidRPr="00972551" w:rsidRDefault="001F6963" w:rsidP="00F94117">
      <w:pPr>
        <w:shd w:val="clear" w:color="auto" w:fill="FFFFFF"/>
        <w:tabs>
          <w:tab w:val="clear" w:pos="1080"/>
        </w:tabs>
        <w:spacing w:after="0"/>
        <w:ind w:right="-23" w:firstLine="0"/>
        <w:jc w:val="center"/>
        <w:outlineLvl w:val="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lastRenderedPageBreak/>
        <w:t>Начин</w:t>
      </w:r>
      <w:r w:rsidR="00AA277B" w:rsidRPr="00972551">
        <w:rPr>
          <w:rFonts w:ascii="Times New Roman" w:eastAsia="Batang" w:hAnsi="Times New Roman" w:cs="Times New Roman"/>
          <w:iCs/>
          <w:sz w:val="24"/>
          <w:szCs w:val="24"/>
          <w:lang w:eastAsia="ko-KR"/>
        </w:rPr>
        <w:t xml:space="preserve"> </w:t>
      </w:r>
      <w:r w:rsidRPr="00972551">
        <w:rPr>
          <w:rFonts w:ascii="Times New Roman" w:eastAsia="Batang" w:hAnsi="Times New Roman" w:cs="Times New Roman"/>
          <w:iCs/>
          <w:sz w:val="24"/>
          <w:szCs w:val="24"/>
          <w:lang w:eastAsia="ko-KR"/>
        </w:rPr>
        <w:t xml:space="preserve">стављања </w:t>
      </w:r>
      <w:r w:rsidR="00AA277B" w:rsidRPr="00972551">
        <w:rPr>
          <w:rFonts w:ascii="Times New Roman" w:eastAsia="Batang" w:hAnsi="Times New Roman" w:cs="Times New Roman"/>
          <w:iCs/>
          <w:sz w:val="24"/>
          <w:szCs w:val="24"/>
          <w:lang w:eastAsia="ko-KR"/>
        </w:rPr>
        <w:t>српског знака усаглашености</w:t>
      </w:r>
      <w:bookmarkEnd w:id="41"/>
      <w:bookmarkEnd w:id="42"/>
    </w:p>
    <w:p w14:paraId="3437D655" w14:textId="77777777" w:rsidR="00F94117" w:rsidRPr="00972551" w:rsidRDefault="00F94117" w:rsidP="00F94117">
      <w:pPr>
        <w:shd w:val="clear" w:color="auto" w:fill="FFFFFF"/>
        <w:tabs>
          <w:tab w:val="clear" w:pos="1080"/>
        </w:tabs>
        <w:spacing w:after="0"/>
        <w:ind w:right="-23" w:firstLine="0"/>
        <w:jc w:val="center"/>
        <w:outlineLvl w:val="0"/>
        <w:rPr>
          <w:rFonts w:ascii="Times New Roman" w:eastAsia="Batang" w:hAnsi="Times New Roman" w:cs="Times New Roman"/>
          <w:iCs/>
          <w:sz w:val="24"/>
          <w:szCs w:val="24"/>
          <w:lang w:eastAsia="ko-KR"/>
        </w:rPr>
      </w:pPr>
    </w:p>
    <w:p w14:paraId="2C49F21D" w14:textId="3A2AB1BA" w:rsidR="00AA277B" w:rsidRPr="00972551" w:rsidRDefault="00AA277B" w:rsidP="00F94117">
      <w:pPr>
        <w:shd w:val="clear" w:color="auto" w:fill="FFFFFF"/>
        <w:tabs>
          <w:tab w:val="clear" w:pos="1080"/>
        </w:tabs>
        <w:spacing w:after="0"/>
        <w:ind w:right="-23" w:firstLine="0"/>
        <w:jc w:val="center"/>
        <w:outlineLvl w:val="3"/>
        <w:rPr>
          <w:rFonts w:ascii="Times New Roman" w:eastAsia="Batang" w:hAnsi="Times New Roman" w:cs="Times New Roman"/>
          <w:iCs/>
          <w:sz w:val="24"/>
          <w:szCs w:val="24"/>
          <w:lang w:eastAsia="ko-KR"/>
        </w:rPr>
      </w:pPr>
      <w:bookmarkStart w:id="43" w:name="_Toc449082250"/>
      <w:r w:rsidRPr="00972551">
        <w:rPr>
          <w:rFonts w:ascii="Times New Roman" w:eastAsia="Batang" w:hAnsi="Times New Roman" w:cs="Times New Roman"/>
          <w:bCs/>
          <w:sz w:val="24"/>
          <w:szCs w:val="24"/>
          <w:lang w:eastAsia="ko-KR"/>
        </w:rPr>
        <w:t xml:space="preserve">Члан </w:t>
      </w:r>
      <w:bookmarkEnd w:id="43"/>
      <w:r w:rsidR="00E76BE1" w:rsidRPr="00972551">
        <w:rPr>
          <w:rFonts w:ascii="Times New Roman" w:eastAsia="Batang" w:hAnsi="Times New Roman" w:cs="Times New Roman"/>
          <w:iCs/>
          <w:sz w:val="24"/>
          <w:szCs w:val="24"/>
          <w:lang w:eastAsia="ko-KR"/>
        </w:rPr>
        <w:t>12</w:t>
      </w:r>
      <w:r w:rsidRPr="00972551">
        <w:rPr>
          <w:rFonts w:ascii="Times New Roman" w:eastAsia="Batang" w:hAnsi="Times New Roman" w:cs="Times New Roman"/>
          <w:iCs/>
          <w:sz w:val="24"/>
          <w:szCs w:val="24"/>
          <w:lang w:eastAsia="ko-KR"/>
        </w:rPr>
        <w:t>.</w:t>
      </w:r>
    </w:p>
    <w:p w14:paraId="1097729A" w14:textId="77777777" w:rsidR="008D4109" w:rsidRDefault="008D4109" w:rsidP="008D4109">
      <w:pPr>
        <w:shd w:val="clear" w:color="auto" w:fill="FFFFFF"/>
        <w:spacing w:after="0"/>
        <w:ind w:firstLine="900"/>
        <w:rPr>
          <w:rFonts w:ascii="Times New Roman" w:hAnsi="Times New Roman" w:cs="Times New Roman"/>
          <w:sz w:val="24"/>
          <w:szCs w:val="24"/>
          <w:lang w:eastAsia="ko-KR"/>
        </w:rPr>
      </w:pPr>
      <w:r>
        <w:rPr>
          <w:rFonts w:ascii="Times New Roman" w:hAnsi="Times New Roman" w:cs="Times New Roman"/>
          <w:sz w:val="24"/>
          <w:szCs w:val="24"/>
          <w:lang w:eastAsia="ko-KR"/>
        </w:rPr>
        <w:t>Српски знак усаглашености ставља се на грађевински производ тако да буде видљив, читљив и неизбрисив.</w:t>
      </w:r>
      <w:r>
        <w:rPr>
          <w:rFonts w:ascii="Times New Roman" w:hAnsi="Times New Roman" w:cs="Times New Roman"/>
          <w:sz w:val="24"/>
          <w:szCs w:val="24"/>
          <w:lang w:val="sr-Cyrl-RS" w:eastAsia="ko-KR"/>
        </w:rPr>
        <w:t xml:space="preserve"> Ако </w:t>
      </w:r>
      <w:r>
        <w:rPr>
          <w:rFonts w:ascii="Times New Roman" w:hAnsi="Times New Roman" w:cs="Times New Roman"/>
          <w:sz w:val="24"/>
          <w:szCs w:val="24"/>
          <w:lang w:eastAsia="ko-KR"/>
        </w:rPr>
        <w:t xml:space="preserve">због природе производа </w:t>
      </w:r>
      <w:r>
        <w:rPr>
          <w:rFonts w:ascii="Times New Roman" w:hAnsi="Times New Roman" w:cs="Times New Roman"/>
          <w:sz w:val="24"/>
          <w:szCs w:val="24"/>
          <w:lang w:val="sr-Cyrl-RS" w:eastAsia="ko-KR"/>
        </w:rPr>
        <w:t xml:space="preserve">није могуће </w:t>
      </w:r>
      <w:r>
        <w:rPr>
          <w:rFonts w:ascii="Times New Roman" w:hAnsi="Times New Roman" w:cs="Times New Roman"/>
          <w:sz w:val="24"/>
          <w:szCs w:val="24"/>
          <w:lang w:eastAsia="ko-KR"/>
        </w:rPr>
        <w:t xml:space="preserve">или оправдано ставити </w:t>
      </w:r>
      <w:r>
        <w:rPr>
          <w:rFonts w:ascii="Times New Roman" w:hAnsi="Times New Roman" w:cs="Times New Roman"/>
          <w:sz w:val="24"/>
          <w:szCs w:val="24"/>
          <w:lang w:val="sr-Cyrl-RS" w:eastAsia="ko-KR"/>
        </w:rPr>
        <w:t xml:space="preserve"> српски знак усаглашености на грађевински производ или </w:t>
      </w:r>
      <w:r>
        <w:rPr>
          <w:rFonts w:ascii="Times New Roman" w:hAnsi="Times New Roman" w:cs="Times New Roman"/>
          <w:sz w:val="24"/>
          <w:szCs w:val="24"/>
          <w:lang w:eastAsia="ko-KR"/>
        </w:rPr>
        <w:t xml:space="preserve">на етикету причвршћену на грађевински производ, </w:t>
      </w:r>
      <w:r>
        <w:rPr>
          <w:rFonts w:ascii="Times New Roman" w:hAnsi="Times New Roman" w:cs="Times New Roman"/>
          <w:sz w:val="24"/>
          <w:szCs w:val="24"/>
          <w:lang w:val="sr-Cyrl-RS" w:eastAsia="ko-KR"/>
        </w:rPr>
        <w:t xml:space="preserve">српски знак усаглашености се ставља на </w:t>
      </w:r>
      <w:r>
        <w:rPr>
          <w:rFonts w:ascii="Times New Roman" w:hAnsi="Times New Roman" w:cs="Times New Roman"/>
          <w:sz w:val="24"/>
          <w:szCs w:val="24"/>
          <w:lang w:eastAsia="ko-KR"/>
        </w:rPr>
        <w:t>амбалажу или на документацију која прати грађевински производ.</w:t>
      </w:r>
    </w:p>
    <w:p w14:paraId="653B11B0" w14:textId="64B85A6A" w:rsidR="00AA277B" w:rsidRPr="00972551" w:rsidRDefault="00AA277B" w:rsidP="00283C5F">
      <w:pPr>
        <w:shd w:val="clear" w:color="auto" w:fill="FFFFFF"/>
        <w:tabs>
          <w:tab w:val="clear" w:pos="1080"/>
        </w:tabs>
        <w:spacing w:after="0"/>
        <w:ind w:right="-23" w:firstLine="900"/>
        <w:rPr>
          <w:rFonts w:ascii="Times New Roman" w:eastAsia="Batang" w:hAnsi="Times New Roman" w:cs="Times New Roman"/>
          <w:sz w:val="24"/>
          <w:szCs w:val="24"/>
          <w:lang w:eastAsia="ko-KR"/>
        </w:rPr>
      </w:pPr>
      <w:bookmarkStart w:id="44" w:name="_GoBack"/>
      <w:bookmarkEnd w:id="44"/>
      <w:r w:rsidRPr="00972551">
        <w:rPr>
          <w:rFonts w:ascii="Times New Roman" w:eastAsia="Batang" w:hAnsi="Times New Roman" w:cs="Times New Roman"/>
          <w:sz w:val="24"/>
          <w:szCs w:val="24"/>
          <w:lang w:eastAsia="ko-KR"/>
        </w:rPr>
        <w:t>Уз српски знак усаглашености наводе</w:t>
      </w:r>
      <w:r w:rsidR="00991C94" w:rsidRPr="00972551">
        <w:rPr>
          <w:rFonts w:ascii="Times New Roman" w:eastAsia="Batang" w:hAnsi="Times New Roman" w:cs="Times New Roman"/>
          <w:sz w:val="24"/>
          <w:szCs w:val="24"/>
          <w:lang w:eastAsia="ko-KR"/>
        </w:rPr>
        <w:t xml:space="preserve"> се</w:t>
      </w:r>
      <w:r w:rsidRPr="00972551">
        <w:rPr>
          <w:rFonts w:ascii="Times New Roman" w:eastAsia="Batang" w:hAnsi="Times New Roman" w:cs="Times New Roman"/>
          <w:sz w:val="24"/>
          <w:szCs w:val="24"/>
          <w:lang w:eastAsia="ko-KR"/>
        </w:rPr>
        <w:t xml:space="preserve"> две последње цифре године у којој је први пут стављен</w:t>
      </w:r>
      <w:r w:rsidR="0083280B" w:rsidRPr="00972551">
        <w:rPr>
          <w:rFonts w:ascii="Times New Roman" w:eastAsia="Batang" w:hAnsi="Times New Roman" w:cs="Times New Roman"/>
          <w:sz w:val="24"/>
          <w:szCs w:val="24"/>
          <w:lang w:eastAsia="ko-KR"/>
        </w:rPr>
        <w:t xml:space="preserve"> знак усаглашености</w:t>
      </w:r>
      <w:r w:rsidRPr="00972551">
        <w:rPr>
          <w:rFonts w:ascii="Times New Roman" w:eastAsia="Batang" w:hAnsi="Times New Roman" w:cs="Times New Roman"/>
          <w:sz w:val="24"/>
          <w:szCs w:val="24"/>
          <w:lang w:eastAsia="ko-KR"/>
        </w:rPr>
        <w:t xml:space="preserve">, име и </w:t>
      </w:r>
      <w:r w:rsidR="00EA5699" w:rsidRPr="00972551">
        <w:rPr>
          <w:rFonts w:ascii="Times New Roman" w:eastAsia="Batang" w:hAnsi="Times New Roman" w:cs="Times New Roman"/>
          <w:sz w:val="24"/>
          <w:szCs w:val="24"/>
          <w:lang w:eastAsia="ko-KR"/>
        </w:rPr>
        <w:t>регистрована адреса произвођача</w:t>
      </w:r>
      <w:r w:rsidRPr="00972551">
        <w:rPr>
          <w:rFonts w:ascii="Times New Roman" w:eastAsia="Batang" w:hAnsi="Times New Roman" w:cs="Times New Roman"/>
          <w:sz w:val="24"/>
          <w:szCs w:val="24"/>
          <w:lang w:eastAsia="ko-KR"/>
        </w:rPr>
        <w:t xml:space="preserve"> или идентификационa ознака која омогућава лаку и недвосмислену идентификацију имена и адресе произвођача, јединствени идентификациони код типа производа, референтни број декларације о перформансама, ниво или класа перформанси</w:t>
      </w:r>
      <w:r w:rsidR="00B70CEA" w:rsidRPr="00972551">
        <w:rPr>
          <w:rFonts w:ascii="Times New Roman" w:eastAsia="Batang" w:hAnsi="Times New Roman" w:cs="Times New Roman"/>
          <w:sz w:val="24"/>
          <w:szCs w:val="24"/>
          <w:lang w:eastAsia="ko-KR"/>
        </w:rPr>
        <w:t xml:space="preserve"> наведених у декларацији о перформансама</w:t>
      </w:r>
      <w:r w:rsidRPr="00972551">
        <w:rPr>
          <w:rFonts w:ascii="Times New Roman" w:eastAsia="Batang" w:hAnsi="Times New Roman" w:cs="Times New Roman"/>
          <w:sz w:val="24"/>
          <w:szCs w:val="24"/>
          <w:lang w:eastAsia="ko-KR"/>
        </w:rPr>
        <w:t>, упућивање на примењену српску техничку спецификацију или технички пропис, идентификациони број именованог тела које је спровело оцењивање и вер</w:t>
      </w:r>
      <w:r w:rsidR="00CF43C5" w:rsidRPr="00972551">
        <w:rPr>
          <w:rFonts w:ascii="Times New Roman" w:eastAsia="Batang" w:hAnsi="Times New Roman" w:cs="Times New Roman"/>
          <w:sz w:val="24"/>
          <w:szCs w:val="24"/>
          <w:lang w:eastAsia="ko-KR"/>
        </w:rPr>
        <w:t>ификацију сталности перформанси,</w:t>
      </w:r>
      <w:r w:rsidRPr="00972551">
        <w:rPr>
          <w:rFonts w:ascii="Times New Roman" w:eastAsia="Batang" w:hAnsi="Times New Roman" w:cs="Times New Roman"/>
          <w:sz w:val="24"/>
          <w:szCs w:val="24"/>
          <w:lang w:eastAsia="ko-KR"/>
        </w:rPr>
        <w:t xml:space="preserve"> </w:t>
      </w:r>
      <w:r w:rsidR="00C5289D" w:rsidRPr="00972551">
        <w:rPr>
          <w:rFonts w:ascii="Times New Roman" w:eastAsia="Batang" w:hAnsi="Times New Roman" w:cs="Times New Roman"/>
          <w:sz w:val="24"/>
          <w:szCs w:val="24"/>
          <w:lang w:eastAsia="ko-KR"/>
        </w:rPr>
        <w:t>и ако је примен</w:t>
      </w:r>
      <w:r w:rsidR="00063FA2" w:rsidRPr="00972551">
        <w:rPr>
          <w:rFonts w:ascii="Times New Roman" w:eastAsia="Batang" w:hAnsi="Times New Roman" w:cs="Times New Roman"/>
          <w:sz w:val="24"/>
          <w:szCs w:val="24"/>
          <w:lang w:eastAsia="ko-KR"/>
        </w:rPr>
        <w:t>љ</w:t>
      </w:r>
      <w:r w:rsidRPr="00972551">
        <w:rPr>
          <w:rFonts w:ascii="Times New Roman" w:eastAsia="Batang" w:hAnsi="Times New Roman" w:cs="Times New Roman"/>
          <w:sz w:val="24"/>
          <w:szCs w:val="24"/>
          <w:lang w:eastAsia="ko-KR"/>
        </w:rPr>
        <w:t>иво,</w:t>
      </w:r>
      <w:r w:rsidR="00063FA2" w:rsidRPr="00972551">
        <w:rPr>
          <w:rFonts w:ascii="Times New Roman" w:eastAsia="Batang" w:hAnsi="Times New Roman" w:cs="Times New Roman"/>
          <w:sz w:val="24"/>
          <w:szCs w:val="24"/>
          <w:lang w:eastAsia="ko-KR"/>
        </w:rPr>
        <w:t xml:space="preserve"> предвиђена употреба која </w:t>
      </w:r>
      <w:r w:rsidRPr="00972551">
        <w:rPr>
          <w:rFonts w:ascii="Times New Roman" w:eastAsia="Batang" w:hAnsi="Times New Roman" w:cs="Times New Roman"/>
          <w:sz w:val="24"/>
          <w:szCs w:val="24"/>
          <w:lang w:eastAsia="ko-KR"/>
        </w:rPr>
        <w:t>је утврђена у примењеној српској техничкој спецификацији или техничком пропису.</w:t>
      </w:r>
    </w:p>
    <w:p w14:paraId="262285CC" w14:textId="4537ECE2" w:rsidR="00AA277B" w:rsidRPr="00972551" w:rsidRDefault="00AA277B" w:rsidP="00283C5F">
      <w:pPr>
        <w:shd w:val="clear" w:color="auto" w:fill="FFFFFF"/>
        <w:tabs>
          <w:tab w:val="clear" w:pos="1080"/>
        </w:tabs>
        <w:spacing w:after="0"/>
        <w:ind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Српски знак усаглашености ставља</w:t>
      </w:r>
      <w:r w:rsidR="00586EC2" w:rsidRPr="00972551">
        <w:rPr>
          <w:rFonts w:ascii="Times New Roman" w:eastAsia="Batang" w:hAnsi="Times New Roman" w:cs="Times New Roman"/>
          <w:sz w:val="24"/>
          <w:szCs w:val="24"/>
          <w:lang w:eastAsia="ko-KR"/>
        </w:rPr>
        <w:t xml:space="preserve"> </w:t>
      </w:r>
      <w:r w:rsidR="00577137" w:rsidRPr="00972551">
        <w:rPr>
          <w:rFonts w:ascii="Times New Roman" w:eastAsia="Batang" w:hAnsi="Times New Roman" w:cs="Times New Roman"/>
          <w:sz w:val="24"/>
          <w:szCs w:val="24"/>
          <w:lang w:eastAsia="ko-KR"/>
        </w:rPr>
        <w:t xml:space="preserve">се </w:t>
      </w:r>
      <w:r w:rsidR="00586EC2" w:rsidRPr="00972551">
        <w:rPr>
          <w:rFonts w:ascii="Times New Roman" w:eastAsia="Batang" w:hAnsi="Times New Roman" w:cs="Times New Roman"/>
          <w:sz w:val="24"/>
          <w:szCs w:val="24"/>
          <w:lang w:eastAsia="ko-KR"/>
        </w:rPr>
        <w:t>на грађевински производ</w:t>
      </w:r>
      <w:r w:rsidRPr="00972551">
        <w:rPr>
          <w:rFonts w:ascii="Times New Roman" w:eastAsia="Batang" w:hAnsi="Times New Roman" w:cs="Times New Roman"/>
          <w:sz w:val="24"/>
          <w:szCs w:val="24"/>
          <w:lang w:eastAsia="ko-KR"/>
        </w:rPr>
        <w:t xml:space="preserve"> пре </w:t>
      </w:r>
      <w:r w:rsidR="00586EC2" w:rsidRPr="00972551">
        <w:rPr>
          <w:rFonts w:ascii="Times New Roman" w:eastAsia="Batang" w:hAnsi="Times New Roman" w:cs="Times New Roman"/>
          <w:sz w:val="24"/>
          <w:szCs w:val="24"/>
          <w:lang w:eastAsia="ko-KR"/>
        </w:rPr>
        <w:t xml:space="preserve">његовог </w:t>
      </w:r>
      <w:r w:rsidRPr="00972551">
        <w:rPr>
          <w:rFonts w:ascii="Times New Roman" w:eastAsia="Batang" w:hAnsi="Times New Roman" w:cs="Times New Roman"/>
          <w:sz w:val="24"/>
          <w:szCs w:val="24"/>
          <w:lang w:eastAsia="ko-KR"/>
        </w:rPr>
        <w:t>стављања на тржиште Републике Србије. Може бити пропраћен пиктограмом или другим знаком који јасно означава посебан ризик или употребу.</w:t>
      </w:r>
    </w:p>
    <w:p w14:paraId="1573BC6D" w14:textId="41067358" w:rsidR="004C38E1" w:rsidRPr="00972551" w:rsidRDefault="004C38E1" w:rsidP="00283C5F">
      <w:pPr>
        <w:shd w:val="clear" w:color="auto" w:fill="FFFFFF"/>
        <w:tabs>
          <w:tab w:val="clear" w:pos="1080"/>
        </w:tabs>
        <w:spacing w:after="0"/>
        <w:ind w:right="-23" w:firstLine="900"/>
        <w:rPr>
          <w:rFonts w:ascii="Times New Roman" w:eastAsia="Batang" w:hAnsi="Times New Roman" w:cs="Times New Roman"/>
          <w:iCs/>
          <w:sz w:val="24"/>
          <w:szCs w:val="24"/>
          <w:lang w:eastAsia="ko-KR"/>
        </w:rPr>
      </w:pPr>
      <w:r w:rsidRPr="00972551">
        <w:rPr>
          <w:rFonts w:ascii="Times New Roman" w:eastAsia="MS Mincho" w:hAnsi="Times New Roman" w:cs="Times New Roman"/>
          <w:sz w:val="24"/>
          <w:szCs w:val="24"/>
        </w:rPr>
        <w:t>На знак усаглашености који се ставља на грађевински производ примењују се општа начела која се односе на знак усаглашености прописана законом који</w:t>
      </w:r>
      <w:r w:rsidR="00F2546A" w:rsidRPr="00972551">
        <w:rPr>
          <w:rFonts w:ascii="Times New Roman" w:eastAsia="MS Mincho" w:hAnsi="Times New Roman" w:cs="Times New Roman"/>
          <w:sz w:val="24"/>
          <w:szCs w:val="24"/>
        </w:rPr>
        <w:t>м се</w:t>
      </w:r>
      <w:r w:rsidRPr="00972551">
        <w:rPr>
          <w:rFonts w:ascii="Times New Roman" w:eastAsia="MS Mincho" w:hAnsi="Times New Roman" w:cs="Times New Roman"/>
          <w:sz w:val="24"/>
          <w:szCs w:val="24"/>
        </w:rPr>
        <w:t xml:space="preserve"> уређује тржишни надзор.</w:t>
      </w:r>
    </w:p>
    <w:p w14:paraId="141068DC" w14:textId="77777777"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bCs/>
          <w:sz w:val="24"/>
          <w:szCs w:val="24"/>
          <w:lang w:eastAsia="ko-KR"/>
        </w:rPr>
      </w:pPr>
      <w:bookmarkStart w:id="45" w:name="_Toc449082251"/>
      <w:bookmarkStart w:id="46" w:name="_Toc446658482"/>
    </w:p>
    <w:p w14:paraId="5493696E" w14:textId="01B44770" w:rsidR="0083280B" w:rsidRPr="00972551" w:rsidRDefault="0083280B" w:rsidP="00F94117">
      <w:pPr>
        <w:tabs>
          <w:tab w:val="clear" w:pos="1080"/>
        </w:tabs>
        <w:spacing w:after="0"/>
        <w:ind w:right="-23" w:firstLine="0"/>
        <w:jc w:val="center"/>
        <w:outlineLvl w:val="0"/>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Сходна примена</w:t>
      </w:r>
    </w:p>
    <w:p w14:paraId="7C253819"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bCs/>
          <w:sz w:val="24"/>
          <w:szCs w:val="24"/>
          <w:lang w:eastAsia="ko-KR"/>
        </w:rPr>
      </w:pPr>
    </w:p>
    <w:p w14:paraId="364092EE" w14:textId="2BB59C4F" w:rsidR="0083280B" w:rsidRPr="00972551" w:rsidRDefault="0083280B" w:rsidP="00F94117">
      <w:pPr>
        <w:tabs>
          <w:tab w:val="clear" w:pos="1080"/>
        </w:tabs>
        <w:spacing w:after="0"/>
        <w:ind w:right="-23" w:firstLine="0"/>
        <w:jc w:val="center"/>
        <w:outlineLvl w:val="3"/>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Члан 1</w:t>
      </w:r>
      <w:r w:rsidR="00E76BE1" w:rsidRPr="00972551">
        <w:rPr>
          <w:rFonts w:ascii="Times New Roman" w:eastAsia="Batang" w:hAnsi="Times New Roman" w:cs="Times New Roman"/>
          <w:bCs/>
          <w:sz w:val="24"/>
          <w:szCs w:val="24"/>
          <w:lang w:eastAsia="ko-KR"/>
        </w:rPr>
        <w:t>3</w:t>
      </w:r>
      <w:r w:rsidRPr="00972551">
        <w:rPr>
          <w:rFonts w:ascii="Times New Roman" w:eastAsia="Batang" w:hAnsi="Times New Roman" w:cs="Times New Roman"/>
          <w:bCs/>
          <w:sz w:val="24"/>
          <w:szCs w:val="24"/>
          <w:lang w:eastAsia="ko-KR"/>
        </w:rPr>
        <w:t>.</w:t>
      </w:r>
    </w:p>
    <w:p w14:paraId="66517280" w14:textId="77777777" w:rsidR="0083280B" w:rsidRPr="00972551" w:rsidRDefault="0083280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На питања која се односе на облик и изглед српског знака усаглашености, који се ставља на гр</w:t>
      </w:r>
      <w:r w:rsidR="00F14452"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ђевински производ, </w:t>
      </w:r>
      <w:r w:rsidR="001F4D72" w:rsidRPr="00972551">
        <w:rPr>
          <w:rFonts w:ascii="Times New Roman" w:eastAsia="Batang" w:hAnsi="Times New Roman" w:cs="Times New Roman"/>
          <w:sz w:val="24"/>
          <w:szCs w:val="24"/>
          <w:lang w:eastAsia="ko-KR"/>
        </w:rPr>
        <w:t xml:space="preserve">сходно </w:t>
      </w:r>
      <w:r w:rsidRPr="00972551">
        <w:rPr>
          <w:rFonts w:ascii="Times New Roman" w:eastAsia="Batang" w:hAnsi="Times New Roman" w:cs="Times New Roman"/>
          <w:sz w:val="24"/>
          <w:szCs w:val="24"/>
          <w:lang w:eastAsia="ko-KR"/>
        </w:rPr>
        <w:t>се примењују одредбе прописа којима се уређује начин стављања, као и облик, изглед и садржина знака усаглашености.</w:t>
      </w:r>
    </w:p>
    <w:p w14:paraId="2ACFEFE1" w14:textId="407DA157" w:rsidR="00BC5CF3" w:rsidRPr="00972551" w:rsidRDefault="00BC5CF3" w:rsidP="00F94117">
      <w:pPr>
        <w:tabs>
          <w:tab w:val="clear" w:pos="1080"/>
        </w:tabs>
        <w:spacing w:after="0"/>
        <w:ind w:right="-23" w:firstLine="0"/>
        <w:jc w:val="center"/>
        <w:outlineLvl w:val="0"/>
        <w:rPr>
          <w:rFonts w:ascii="Times New Roman" w:eastAsia="Batang" w:hAnsi="Times New Roman" w:cs="Times New Roman"/>
          <w:bCs/>
          <w:sz w:val="24"/>
          <w:szCs w:val="24"/>
          <w:lang w:eastAsia="ko-KR"/>
        </w:rPr>
      </w:pPr>
      <w:r w:rsidRPr="00972551">
        <w:rPr>
          <w:rFonts w:ascii="Times New Roman" w:eastAsia="Batang" w:hAnsi="Times New Roman" w:cs="Times New Roman"/>
          <w:bCs/>
          <w:sz w:val="24"/>
          <w:szCs w:val="24"/>
          <w:lang w:eastAsia="ko-KR"/>
        </w:rPr>
        <w:t xml:space="preserve"> </w:t>
      </w:r>
      <w:bookmarkStart w:id="47" w:name="_Toc449082255"/>
      <w:bookmarkEnd w:id="45"/>
    </w:p>
    <w:p w14:paraId="063258AB" w14:textId="77777777" w:rsidR="00AA277B" w:rsidRPr="00972551" w:rsidRDefault="007F452A" w:rsidP="00F94117">
      <w:pPr>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IV</w:t>
      </w:r>
      <w:r w:rsidR="00DD4B02" w:rsidRPr="00972551">
        <w:rPr>
          <w:rFonts w:ascii="Times New Roman" w:eastAsia="Batang" w:hAnsi="Times New Roman" w:cs="Times New Roman"/>
          <w:sz w:val="24"/>
          <w:szCs w:val="24"/>
          <w:lang w:eastAsia="ko-KR"/>
        </w:rPr>
        <w:t>.</w:t>
      </w:r>
      <w:r w:rsidR="00320B19"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ОБАВЕЗЕ ПРИВРЕДНИХ СУБЈЕКАТА</w:t>
      </w:r>
      <w:bookmarkEnd w:id="46"/>
      <w:bookmarkEnd w:id="47"/>
    </w:p>
    <w:p w14:paraId="54804800" w14:textId="77777777" w:rsidR="00153135" w:rsidRPr="00972551" w:rsidRDefault="00153135" w:rsidP="00F94117">
      <w:pPr>
        <w:tabs>
          <w:tab w:val="clear" w:pos="1080"/>
        </w:tabs>
        <w:spacing w:after="0"/>
        <w:ind w:right="-23" w:firstLine="0"/>
        <w:jc w:val="center"/>
        <w:outlineLvl w:val="1"/>
        <w:rPr>
          <w:rFonts w:ascii="Times New Roman" w:eastAsia="Batang" w:hAnsi="Times New Roman" w:cs="Times New Roman"/>
          <w:sz w:val="24"/>
          <w:szCs w:val="24"/>
          <w:lang w:eastAsia="ko-KR"/>
        </w:rPr>
      </w:pPr>
    </w:p>
    <w:p w14:paraId="58570476" w14:textId="1BC75FA1"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48" w:name="_Toc446658483"/>
      <w:bookmarkStart w:id="49" w:name="_Toc449082256"/>
      <w:r w:rsidRPr="00972551">
        <w:rPr>
          <w:rFonts w:ascii="Times New Roman" w:eastAsia="Batang" w:hAnsi="Times New Roman" w:cs="Times New Roman"/>
          <w:sz w:val="24"/>
          <w:szCs w:val="24"/>
          <w:lang w:eastAsia="ko-KR"/>
        </w:rPr>
        <w:t>Обавезе произвођача</w:t>
      </w:r>
      <w:bookmarkEnd w:id="48"/>
      <w:bookmarkEnd w:id="49"/>
    </w:p>
    <w:p w14:paraId="4AAC5A1C"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1D530241" w14:textId="15238D72"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50" w:name="_Toc446658484"/>
      <w:bookmarkStart w:id="51" w:name="_Toc449082257"/>
      <w:r w:rsidRPr="00972551">
        <w:rPr>
          <w:rFonts w:ascii="Times New Roman" w:eastAsia="Batang" w:hAnsi="Times New Roman" w:cs="Times New Roman"/>
          <w:sz w:val="24"/>
          <w:szCs w:val="24"/>
          <w:lang w:eastAsia="ko-KR"/>
        </w:rPr>
        <w:t xml:space="preserve">Члан </w:t>
      </w:r>
      <w:bookmarkEnd w:id="50"/>
      <w:r w:rsidRPr="00972551">
        <w:rPr>
          <w:rFonts w:ascii="Times New Roman" w:eastAsia="Batang" w:hAnsi="Times New Roman" w:cs="Times New Roman"/>
          <w:sz w:val="24"/>
          <w:szCs w:val="24"/>
          <w:lang w:eastAsia="ko-KR"/>
        </w:rPr>
        <w:t>1</w:t>
      </w:r>
      <w:bookmarkEnd w:id="51"/>
      <w:r w:rsidR="00E76BE1" w:rsidRPr="00972551">
        <w:rPr>
          <w:rFonts w:ascii="Times New Roman" w:eastAsia="Batang" w:hAnsi="Times New Roman" w:cs="Times New Roman"/>
          <w:sz w:val="24"/>
          <w:szCs w:val="24"/>
          <w:lang w:eastAsia="ko-KR"/>
        </w:rPr>
        <w:t>4</w:t>
      </w:r>
      <w:r w:rsidRPr="00972551">
        <w:rPr>
          <w:rFonts w:ascii="Times New Roman" w:eastAsia="Batang" w:hAnsi="Times New Roman" w:cs="Times New Roman"/>
          <w:sz w:val="24"/>
          <w:szCs w:val="24"/>
          <w:lang w:eastAsia="ko-KR"/>
        </w:rPr>
        <w:t>.</w:t>
      </w:r>
    </w:p>
    <w:p w14:paraId="148A33DC" w14:textId="3B7624D7" w:rsidR="00AA277B" w:rsidRPr="00972551" w:rsidRDefault="00AA277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Произвођач грађевинског производа </w:t>
      </w:r>
      <w:r w:rsidR="00560ABC" w:rsidRPr="00972551">
        <w:rPr>
          <w:rFonts w:ascii="Times New Roman" w:eastAsia="Batang" w:hAnsi="Times New Roman" w:cs="Times New Roman"/>
          <w:sz w:val="24"/>
          <w:szCs w:val="24"/>
          <w:lang w:eastAsia="ko-KR"/>
        </w:rPr>
        <w:t>(у даљем тексту: произвођач)</w:t>
      </w:r>
      <w:r w:rsidR="00B243AA" w:rsidRPr="00972551">
        <w:rPr>
          <w:rFonts w:ascii="Times New Roman" w:eastAsia="Batang" w:hAnsi="Times New Roman" w:cs="Times New Roman"/>
          <w:sz w:val="24"/>
          <w:szCs w:val="24"/>
          <w:lang w:eastAsia="ko-KR"/>
        </w:rPr>
        <w:t>,</w:t>
      </w:r>
      <w:r w:rsidR="00560ABC"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сачињава декларацију о перформансама </w:t>
      </w:r>
      <w:r w:rsidR="00B243AA" w:rsidRPr="00972551">
        <w:rPr>
          <w:rFonts w:ascii="Times New Roman" w:eastAsia="Batang" w:hAnsi="Times New Roman" w:cs="Times New Roman"/>
          <w:sz w:val="24"/>
          <w:szCs w:val="24"/>
          <w:lang w:eastAsia="ko-KR"/>
        </w:rPr>
        <w:t>у складу са чл.</w:t>
      </w:r>
      <w:r w:rsidRPr="00972551">
        <w:rPr>
          <w:rFonts w:ascii="Times New Roman" w:eastAsia="Batang" w:hAnsi="Times New Roman" w:cs="Times New Roman"/>
          <w:sz w:val="24"/>
          <w:szCs w:val="24"/>
          <w:lang w:eastAsia="ko-KR"/>
        </w:rPr>
        <w:t xml:space="preserve"> </w:t>
      </w:r>
      <w:r w:rsidR="00B136CB" w:rsidRPr="00972551">
        <w:rPr>
          <w:rFonts w:ascii="Times New Roman" w:eastAsia="Batang" w:hAnsi="Times New Roman" w:cs="Times New Roman"/>
          <w:sz w:val="24"/>
          <w:szCs w:val="24"/>
          <w:lang w:eastAsia="ko-KR"/>
        </w:rPr>
        <w:t>7</w:t>
      </w:r>
      <w:r w:rsidRPr="00972551">
        <w:rPr>
          <w:rFonts w:ascii="Times New Roman" w:eastAsia="Batang" w:hAnsi="Times New Roman" w:cs="Times New Roman"/>
          <w:sz w:val="24"/>
          <w:szCs w:val="24"/>
          <w:lang w:eastAsia="ko-KR"/>
        </w:rPr>
        <w:t xml:space="preserve">. и </w:t>
      </w:r>
      <w:r w:rsidR="00623232" w:rsidRPr="00972551">
        <w:rPr>
          <w:rFonts w:ascii="Times New Roman" w:eastAsia="Batang" w:hAnsi="Times New Roman" w:cs="Times New Roman"/>
          <w:sz w:val="24"/>
          <w:szCs w:val="24"/>
          <w:lang w:eastAsia="ko-KR"/>
        </w:rPr>
        <w:t>9</w:t>
      </w:r>
      <w:r w:rsidRPr="00972551">
        <w:rPr>
          <w:rFonts w:ascii="Times New Roman" w:eastAsia="Batang" w:hAnsi="Times New Roman" w:cs="Times New Roman"/>
          <w:sz w:val="24"/>
          <w:szCs w:val="24"/>
          <w:lang w:eastAsia="ko-KR"/>
        </w:rPr>
        <w:t xml:space="preserve">. 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 xml:space="preserve"> и ставља српски знак </w:t>
      </w:r>
      <w:r w:rsidR="00B243AA" w:rsidRPr="00972551">
        <w:rPr>
          <w:rFonts w:ascii="Times New Roman" w:eastAsia="Batang" w:hAnsi="Times New Roman" w:cs="Times New Roman"/>
          <w:sz w:val="24"/>
          <w:szCs w:val="24"/>
          <w:lang w:eastAsia="ko-KR"/>
        </w:rPr>
        <w:t>усаглашености у складу са чл.</w:t>
      </w:r>
      <w:r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11</w:t>
      </w:r>
      <w:r w:rsidRPr="00972551">
        <w:rPr>
          <w:rFonts w:ascii="Times New Roman" w:eastAsia="Batang" w:hAnsi="Times New Roman" w:cs="Times New Roman"/>
          <w:sz w:val="24"/>
          <w:szCs w:val="24"/>
          <w:lang w:eastAsia="ko-KR"/>
        </w:rPr>
        <w:t xml:space="preserve">. и </w:t>
      </w:r>
      <w:r w:rsidR="00623232" w:rsidRPr="00972551">
        <w:rPr>
          <w:rFonts w:ascii="Times New Roman" w:eastAsia="Batang" w:hAnsi="Times New Roman" w:cs="Times New Roman"/>
          <w:sz w:val="24"/>
          <w:szCs w:val="24"/>
          <w:lang w:eastAsia="ko-KR"/>
        </w:rPr>
        <w:t>12</w:t>
      </w:r>
      <w:r w:rsidRPr="00972551">
        <w:rPr>
          <w:rFonts w:ascii="Times New Roman" w:eastAsia="Batang" w:hAnsi="Times New Roman" w:cs="Times New Roman"/>
          <w:sz w:val="24"/>
          <w:szCs w:val="24"/>
          <w:lang w:eastAsia="ko-KR"/>
        </w:rPr>
        <w:t xml:space="preserve">. овог </w:t>
      </w:r>
      <w:r w:rsidRPr="00972551">
        <w:rPr>
          <w:rFonts w:ascii="Times New Roman" w:eastAsia="Batang" w:hAnsi="Times New Roman" w:cs="Times New Roman"/>
          <w:sz w:val="24"/>
          <w:szCs w:val="24"/>
          <w:shd w:val="clear" w:color="auto" w:fill="FFFFFF"/>
          <w:lang w:eastAsia="ko-KR"/>
        </w:rPr>
        <w:t>закона.</w:t>
      </w:r>
    </w:p>
    <w:p w14:paraId="14F433E6" w14:textId="49F8A0C6" w:rsidR="00AA277B" w:rsidRPr="00972551" w:rsidRDefault="00AA277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Произвођач, као основ за израду декларације о перформансама, израђује техничку документацију за грађеви</w:t>
      </w:r>
      <w:r w:rsidR="00CE236D" w:rsidRPr="00972551">
        <w:rPr>
          <w:rFonts w:ascii="Times New Roman" w:eastAsia="Batang" w:hAnsi="Times New Roman" w:cs="Times New Roman"/>
          <w:sz w:val="24"/>
          <w:szCs w:val="24"/>
          <w:lang w:eastAsia="ko-KR"/>
        </w:rPr>
        <w:t xml:space="preserve">нски производ (у даљем тексту: </w:t>
      </w:r>
      <w:r w:rsidRPr="00972551">
        <w:rPr>
          <w:rFonts w:ascii="Times New Roman" w:eastAsia="Batang" w:hAnsi="Times New Roman" w:cs="Times New Roman"/>
          <w:sz w:val="24"/>
          <w:szCs w:val="24"/>
          <w:lang w:eastAsia="ko-KR"/>
        </w:rPr>
        <w:t>техни</w:t>
      </w:r>
      <w:r w:rsidR="00B243AA" w:rsidRPr="00972551">
        <w:rPr>
          <w:rFonts w:ascii="Times New Roman" w:eastAsia="Batang" w:hAnsi="Times New Roman" w:cs="Times New Roman"/>
          <w:sz w:val="24"/>
          <w:szCs w:val="24"/>
          <w:lang w:eastAsia="ko-KR"/>
        </w:rPr>
        <w:t>чка документација</w:t>
      </w:r>
      <w:r w:rsidRPr="00972551">
        <w:rPr>
          <w:rFonts w:ascii="Times New Roman" w:eastAsia="Batang" w:hAnsi="Times New Roman" w:cs="Times New Roman"/>
          <w:sz w:val="24"/>
          <w:szCs w:val="24"/>
          <w:lang w:eastAsia="ko-KR"/>
        </w:rPr>
        <w:t>)</w:t>
      </w:r>
      <w:r w:rsidR="00B243AA"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која садржи све релевантне елементе у вези са захтеваним системом оцењивања и верификације сталности перформанси.</w:t>
      </w:r>
    </w:p>
    <w:p w14:paraId="7777C223" w14:textId="5D122686" w:rsidR="00AA277B" w:rsidRPr="00972551" w:rsidRDefault="00AA277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Произвођач чува техничку документацију и декларацију о п</w:t>
      </w:r>
      <w:r w:rsidR="00B243AA" w:rsidRPr="00972551">
        <w:rPr>
          <w:rFonts w:ascii="Times New Roman" w:eastAsia="Batang" w:hAnsi="Times New Roman" w:cs="Times New Roman"/>
          <w:sz w:val="24"/>
          <w:szCs w:val="24"/>
          <w:lang w:eastAsia="ko-KR"/>
        </w:rPr>
        <w:t>ерформансама током периода од десет</w:t>
      </w:r>
      <w:r w:rsidRPr="00972551">
        <w:rPr>
          <w:rFonts w:ascii="Times New Roman" w:eastAsia="Batang" w:hAnsi="Times New Roman" w:cs="Times New Roman"/>
          <w:sz w:val="24"/>
          <w:szCs w:val="24"/>
          <w:lang w:eastAsia="ko-KR"/>
        </w:rPr>
        <w:t xml:space="preserve"> година након стављања грађевинског производа на тржиште.</w:t>
      </w:r>
    </w:p>
    <w:p w14:paraId="485FB2C6" w14:textId="031D76CC" w:rsidR="00AA277B" w:rsidRPr="00972551" w:rsidRDefault="001974D0" w:rsidP="00283C5F">
      <w:pPr>
        <w:tabs>
          <w:tab w:val="clear" w:pos="1080"/>
        </w:tabs>
        <w:spacing w:after="0"/>
        <w:ind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Министар надлежан за послове грађевинарства доноси технички пропис, којим може бити измењен период из става 3. овог члана з</w:t>
      </w:r>
      <w:r w:rsidR="00AA277B" w:rsidRPr="00972551">
        <w:rPr>
          <w:rFonts w:ascii="Times New Roman" w:eastAsia="Batang" w:hAnsi="Times New Roman" w:cs="Times New Roman"/>
          <w:sz w:val="24"/>
          <w:szCs w:val="24"/>
          <w:lang w:eastAsia="ko-KR"/>
        </w:rPr>
        <w:t xml:space="preserve">а </w:t>
      </w:r>
      <w:r w:rsidR="00AD6975" w:rsidRPr="00972551">
        <w:rPr>
          <w:rFonts w:ascii="Times New Roman" w:eastAsia="Batang" w:hAnsi="Times New Roman" w:cs="Times New Roman"/>
          <w:sz w:val="24"/>
          <w:szCs w:val="24"/>
          <w:lang w:eastAsia="ko-KR"/>
        </w:rPr>
        <w:t xml:space="preserve">поједине </w:t>
      </w:r>
      <w:r w:rsidR="00AA277B" w:rsidRPr="00972551">
        <w:rPr>
          <w:rFonts w:ascii="Times New Roman" w:eastAsia="Batang" w:hAnsi="Times New Roman" w:cs="Times New Roman"/>
          <w:sz w:val="24"/>
          <w:szCs w:val="24"/>
          <w:lang w:eastAsia="ko-KR"/>
        </w:rPr>
        <w:t>фамилије грађевинских производа на основу очекиваног века трајања или улоге коју грађевински производ има у објекту</w:t>
      </w:r>
      <w:r w:rsidRPr="00972551">
        <w:rPr>
          <w:rFonts w:ascii="Times New Roman" w:eastAsia="Batang" w:hAnsi="Times New Roman" w:cs="Times New Roman"/>
          <w:sz w:val="24"/>
          <w:szCs w:val="24"/>
          <w:lang w:eastAsia="ko-KR"/>
        </w:rPr>
        <w:t xml:space="preserve">. </w:t>
      </w:r>
    </w:p>
    <w:p w14:paraId="1A5A2BBA" w14:textId="386ABB0A" w:rsidR="00AA277B" w:rsidRPr="00972551" w:rsidRDefault="00AA277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Произвођач обезбеђује успостављање поступака којима се осигурава да серијска производња </w:t>
      </w:r>
      <w:r w:rsidR="005B7782" w:rsidRPr="00972551">
        <w:rPr>
          <w:rFonts w:ascii="Times New Roman" w:eastAsia="Batang" w:hAnsi="Times New Roman" w:cs="Times New Roman"/>
          <w:sz w:val="24"/>
          <w:szCs w:val="24"/>
          <w:lang w:eastAsia="ko-KR"/>
        </w:rPr>
        <w:t>грађеви</w:t>
      </w:r>
      <w:r w:rsidR="009E28FC" w:rsidRPr="00972551">
        <w:rPr>
          <w:rFonts w:ascii="Times New Roman" w:eastAsia="Batang" w:hAnsi="Times New Roman" w:cs="Times New Roman"/>
          <w:sz w:val="24"/>
          <w:szCs w:val="24"/>
          <w:lang w:eastAsia="ko-KR"/>
        </w:rPr>
        <w:t>н</w:t>
      </w:r>
      <w:r w:rsidR="005B7782" w:rsidRPr="00972551">
        <w:rPr>
          <w:rFonts w:ascii="Times New Roman" w:eastAsia="Batang" w:hAnsi="Times New Roman" w:cs="Times New Roman"/>
          <w:sz w:val="24"/>
          <w:szCs w:val="24"/>
          <w:lang w:eastAsia="ko-KR"/>
        </w:rPr>
        <w:t xml:space="preserve">ског производа </w:t>
      </w:r>
      <w:r w:rsidRPr="00972551">
        <w:rPr>
          <w:rFonts w:ascii="Times New Roman" w:eastAsia="Batang" w:hAnsi="Times New Roman" w:cs="Times New Roman"/>
          <w:sz w:val="24"/>
          <w:szCs w:val="24"/>
          <w:lang w:eastAsia="ko-KR"/>
        </w:rPr>
        <w:t>задржава перформансе</w:t>
      </w:r>
      <w:r w:rsidR="00B70CEA" w:rsidRPr="00972551">
        <w:rPr>
          <w:rFonts w:ascii="Times New Roman" w:eastAsia="Batang" w:hAnsi="Times New Roman" w:cs="Times New Roman"/>
          <w:sz w:val="24"/>
          <w:szCs w:val="24"/>
          <w:lang w:eastAsia="ko-KR"/>
        </w:rPr>
        <w:t xml:space="preserve"> наведене у декларацији о перформансама</w:t>
      </w:r>
      <w:r w:rsidRPr="00972551">
        <w:rPr>
          <w:rFonts w:ascii="Times New Roman" w:eastAsia="Batang" w:hAnsi="Times New Roman" w:cs="Times New Roman"/>
          <w:sz w:val="24"/>
          <w:szCs w:val="24"/>
          <w:lang w:eastAsia="ko-KR"/>
        </w:rPr>
        <w:t>, узимајући у обзир евентуалне настале промене у типу производа односно техничкој документацији или у одговарајућим српским техничким спецификацијама или техничк</w:t>
      </w:r>
      <w:r w:rsidR="000D0F60" w:rsidRPr="00972551">
        <w:rPr>
          <w:rFonts w:ascii="Times New Roman" w:eastAsia="Batang" w:hAnsi="Times New Roman" w:cs="Times New Roman"/>
          <w:sz w:val="24"/>
          <w:szCs w:val="24"/>
          <w:lang w:eastAsia="ko-KR"/>
        </w:rPr>
        <w:t>о</w:t>
      </w:r>
      <w:r w:rsidRPr="00972551">
        <w:rPr>
          <w:rFonts w:ascii="Times New Roman" w:eastAsia="Batang" w:hAnsi="Times New Roman" w:cs="Times New Roman"/>
          <w:sz w:val="24"/>
          <w:szCs w:val="24"/>
          <w:lang w:eastAsia="ko-KR"/>
        </w:rPr>
        <w:t>м пропису.</w:t>
      </w:r>
    </w:p>
    <w:p w14:paraId="104C313A" w14:textId="665C84CA" w:rsidR="00AA277B" w:rsidRPr="00972551" w:rsidRDefault="005B7782"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 циљу обезбеђивања тачности, поузданости и постојаности перформанси грађевинског производа</w:t>
      </w:r>
      <w:r w:rsidR="001974D0" w:rsidRPr="00972551">
        <w:rPr>
          <w:rFonts w:ascii="Times New Roman" w:eastAsia="Batang" w:hAnsi="Times New Roman" w:cs="Times New Roman"/>
          <w:sz w:val="24"/>
          <w:szCs w:val="24"/>
          <w:lang w:eastAsia="ko-KR"/>
        </w:rPr>
        <w:t xml:space="preserve"> наведених у декларацији о перформансама</w:t>
      </w:r>
      <w:r w:rsidRPr="00972551">
        <w:rPr>
          <w:rFonts w:ascii="Times New Roman" w:eastAsia="Batang" w:hAnsi="Times New Roman" w:cs="Times New Roman"/>
          <w:sz w:val="24"/>
          <w:szCs w:val="24"/>
          <w:lang w:eastAsia="ko-KR"/>
        </w:rPr>
        <w:t>, п</w:t>
      </w:r>
      <w:r w:rsidR="00AA277B" w:rsidRPr="00972551">
        <w:rPr>
          <w:rFonts w:ascii="Times New Roman" w:eastAsia="Batang" w:hAnsi="Times New Roman" w:cs="Times New Roman"/>
          <w:sz w:val="24"/>
          <w:szCs w:val="24"/>
          <w:lang w:eastAsia="ko-KR"/>
        </w:rPr>
        <w:t xml:space="preserve">роизвођач обавља испитивање узорака </w:t>
      </w:r>
      <w:r w:rsidR="00E379EF" w:rsidRPr="00972551">
        <w:rPr>
          <w:rFonts w:ascii="Times New Roman" w:eastAsia="Batang" w:hAnsi="Times New Roman" w:cs="Times New Roman"/>
          <w:sz w:val="24"/>
          <w:szCs w:val="24"/>
          <w:lang w:eastAsia="ko-KR"/>
        </w:rPr>
        <w:t xml:space="preserve">грађевинског </w:t>
      </w:r>
      <w:r w:rsidR="00AA277B" w:rsidRPr="00972551">
        <w:rPr>
          <w:rFonts w:ascii="Times New Roman" w:eastAsia="Batang" w:hAnsi="Times New Roman" w:cs="Times New Roman"/>
          <w:sz w:val="24"/>
          <w:szCs w:val="24"/>
          <w:lang w:eastAsia="ko-KR"/>
        </w:rPr>
        <w:t xml:space="preserve">производа који </w:t>
      </w:r>
      <w:r w:rsidR="00E379EF" w:rsidRPr="00972551">
        <w:rPr>
          <w:rFonts w:ascii="Times New Roman" w:eastAsia="Batang" w:hAnsi="Times New Roman" w:cs="Times New Roman"/>
          <w:sz w:val="24"/>
          <w:szCs w:val="24"/>
          <w:lang w:eastAsia="ko-KR"/>
        </w:rPr>
        <w:t xml:space="preserve">је </w:t>
      </w:r>
      <w:r w:rsidR="00AA277B" w:rsidRPr="00972551">
        <w:rPr>
          <w:rFonts w:ascii="Times New Roman" w:eastAsia="Batang" w:hAnsi="Times New Roman" w:cs="Times New Roman"/>
          <w:sz w:val="24"/>
          <w:szCs w:val="24"/>
          <w:lang w:eastAsia="ko-KR"/>
        </w:rPr>
        <w:t xml:space="preserve">стављен </w:t>
      </w:r>
      <w:r w:rsidR="002D2E04" w:rsidRPr="00972551">
        <w:rPr>
          <w:rFonts w:ascii="Times New Roman" w:eastAsia="Batang" w:hAnsi="Times New Roman" w:cs="Times New Roman"/>
          <w:sz w:val="24"/>
          <w:szCs w:val="24"/>
          <w:lang w:eastAsia="ko-KR"/>
        </w:rPr>
        <w:t xml:space="preserve">на тржиште </w:t>
      </w:r>
      <w:r w:rsidR="00AA277B" w:rsidRPr="00972551">
        <w:rPr>
          <w:rFonts w:ascii="Times New Roman" w:eastAsia="Batang" w:hAnsi="Times New Roman" w:cs="Times New Roman"/>
          <w:sz w:val="24"/>
          <w:szCs w:val="24"/>
          <w:lang w:eastAsia="ko-KR"/>
        </w:rPr>
        <w:t xml:space="preserve">или </w:t>
      </w:r>
      <w:r w:rsidR="00521219" w:rsidRPr="00972551">
        <w:rPr>
          <w:rFonts w:ascii="Times New Roman" w:eastAsia="Batang" w:hAnsi="Times New Roman" w:cs="Times New Roman"/>
          <w:sz w:val="24"/>
          <w:szCs w:val="24"/>
          <w:lang w:eastAsia="ko-KR"/>
        </w:rPr>
        <w:t xml:space="preserve">учињен доступним </w:t>
      </w:r>
      <w:r w:rsidR="00AA277B" w:rsidRPr="00972551">
        <w:rPr>
          <w:rFonts w:ascii="Times New Roman" w:eastAsia="Batang" w:hAnsi="Times New Roman" w:cs="Times New Roman"/>
          <w:sz w:val="24"/>
          <w:szCs w:val="24"/>
          <w:lang w:eastAsia="ko-KR"/>
        </w:rPr>
        <w:t xml:space="preserve">на </w:t>
      </w:r>
      <w:r w:rsidRPr="00972551">
        <w:rPr>
          <w:rFonts w:ascii="Times New Roman" w:eastAsia="Batang" w:hAnsi="Times New Roman" w:cs="Times New Roman"/>
          <w:sz w:val="24"/>
          <w:szCs w:val="24"/>
          <w:lang w:eastAsia="ko-KR"/>
        </w:rPr>
        <w:t>тржишту</w:t>
      </w:r>
      <w:r w:rsidR="00AA277B" w:rsidRPr="00972551">
        <w:rPr>
          <w:rFonts w:ascii="Times New Roman" w:eastAsia="Batang" w:hAnsi="Times New Roman" w:cs="Times New Roman"/>
          <w:sz w:val="24"/>
          <w:szCs w:val="24"/>
          <w:lang w:eastAsia="ko-KR"/>
        </w:rPr>
        <w:t xml:space="preserve">, проверава </w:t>
      </w:r>
      <w:r w:rsidR="0079192F">
        <w:rPr>
          <w:rFonts w:ascii="Times New Roman" w:eastAsia="Batang" w:hAnsi="Times New Roman" w:cs="Times New Roman"/>
          <w:sz w:val="24"/>
          <w:szCs w:val="24"/>
          <w:lang w:eastAsia="ko-KR"/>
        </w:rPr>
        <w:t>да ли има рекламациј</w:t>
      </w:r>
      <w:r w:rsidR="003747F4">
        <w:rPr>
          <w:rFonts w:ascii="Times New Roman" w:eastAsia="Batang" w:hAnsi="Times New Roman" w:cs="Times New Roman"/>
          <w:sz w:val="24"/>
          <w:szCs w:val="24"/>
          <w:lang w:val="sr-Cyrl-RS" w:eastAsia="ko-KR"/>
        </w:rPr>
        <w:t>а</w:t>
      </w:r>
      <w:r w:rsidR="0047793F" w:rsidRPr="00972551">
        <w:rPr>
          <w:rFonts w:ascii="Times New Roman" w:eastAsia="Batang" w:hAnsi="Times New Roman" w:cs="Times New Roman"/>
          <w:sz w:val="24"/>
          <w:szCs w:val="24"/>
          <w:lang w:eastAsia="ko-KR"/>
        </w:rPr>
        <w:t>, неусаглашених и о</w:t>
      </w:r>
      <w:r w:rsidR="00442EF7" w:rsidRPr="00972551">
        <w:rPr>
          <w:rFonts w:ascii="Times New Roman" w:eastAsia="Batang" w:hAnsi="Times New Roman" w:cs="Times New Roman"/>
          <w:sz w:val="24"/>
          <w:szCs w:val="24"/>
          <w:lang w:eastAsia="ko-KR"/>
        </w:rPr>
        <w:t>позваних грађевинских производа</w:t>
      </w:r>
      <w:r w:rsidR="00E54992" w:rsidRPr="00972551">
        <w:rPr>
          <w:rFonts w:ascii="Times New Roman" w:eastAsia="Batang" w:hAnsi="Times New Roman" w:cs="Times New Roman"/>
          <w:sz w:val="24"/>
          <w:szCs w:val="24"/>
          <w:lang w:eastAsia="ko-KR"/>
        </w:rPr>
        <w:t xml:space="preserve"> и</w:t>
      </w:r>
      <w:r w:rsidR="0047793F"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води </w:t>
      </w:r>
      <w:r w:rsidR="0047793F" w:rsidRPr="00972551">
        <w:rPr>
          <w:rFonts w:ascii="Times New Roman" w:eastAsia="Batang" w:hAnsi="Times New Roman" w:cs="Times New Roman"/>
          <w:sz w:val="24"/>
          <w:szCs w:val="24"/>
          <w:lang w:eastAsia="ko-KR"/>
        </w:rPr>
        <w:t xml:space="preserve">евиденцију </w:t>
      </w:r>
      <w:r w:rsidR="00AA277B" w:rsidRPr="00972551">
        <w:rPr>
          <w:rFonts w:ascii="Times New Roman" w:eastAsia="Batang" w:hAnsi="Times New Roman" w:cs="Times New Roman"/>
          <w:sz w:val="24"/>
          <w:szCs w:val="24"/>
          <w:lang w:eastAsia="ko-KR"/>
        </w:rPr>
        <w:t>рекламација, неусаглашених и опозваних грађевинских производа</w:t>
      </w:r>
      <w:r w:rsidR="00686465"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и </w:t>
      </w:r>
      <w:r w:rsidR="001974D0" w:rsidRPr="00972551">
        <w:rPr>
          <w:rFonts w:ascii="Times New Roman" w:eastAsia="Batang" w:hAnsi="Times New Roman" w:cs="Times New Roman"/>
          <w:sz w:val="24"/>
          <w:szCs w:val="24"/>
          <w:lang w:eastAsia="ko-KR"/>
        </w:rPr>
        <w:t xml:space="preserve">о томе </w:t>
      </w:r>
      <w:r w:rsidR="00AA277B" w:rsidRPr="00972551">
        <w:rPr>
          <w:rFonts w:ascii="Times New Roman" w:eastAsia="Batang" w:hAnsi="Times New Roman" w:cs="Times New Roman"/>
          <w:sz w:val="24"/>
          <w:szCs w:val="24"/>
          <w:lang w:eastAsia="ko-KR"/>
        </w:rPr>
        <w:t>обавештава дистрибутере.</w:t>
      </w:r>
    </w:p>
    <w:p w14:paraId="56092974" w14:textId="6FAD96EF" w:rsidR="00AA277B" w:rsidRPr="00972551" w:rsidRDefault="00AA277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Произвођач обезбеђује да његови грађевински производи имају број типа, серијски број или број партије, </w:t>
      </w:r>
      <w:r w:rsidRPr="00972551">
        <w:rPr>
          <w:rFonts w:ascii="Times New Roman" w:eastAsia="Batang" w:hAnsi="Times New Roman" w:cs="Times New Roman"/>
          <w:sz w:val="24"/>
          <w:szCs w:val="24"/>
          <w:shd w:val="clear" w:color="auto" w:fill="FFFFFF"/>
          <w:lang w:eastAsia="ko-KR"/>
        </w:rPr>
        <w:t>шарже</w:t>
      </w:r>
      <w:r w:rsidRPr="00972551">
        <w:rPr>
          <w:rFonts w:ascii="Times New Roman" w:eastAsia="Batang" w:hAnsi="Times New Roman" w:cs="Times New Roman"/>
          <w:sz w:val="24"/>
          <w:szCs w:val="24"/>
          <w:lang w:eastAsia="ko-KR"/>
        </w:rPr>
        <w:t xml:space="preserve"> или други елемент којим се о</w:t>
      </w:r>
      <w:r w:rsidR="00442EF7" w:rsidRPr="00972551">
        <w:rPr>
          <w:rFonts w:ascii="Times New Roman" w:eastAsia="Batang" w:hAnsi="Times New Roman" w:cs="Times New Roman"/>
          <w:sz w:val="24"/>
          <w:szCs w:val="24"/>
          <w:lang w:eastAsia="ko-KR"/>
        </w:rPr>
        <w:t xml:space="preserve">могућава њихова идентификација </w:t>
      </w:r>
      <w:r w:rsidR="00EC244C" w:rsidRPr="00972551">
        <w:rPr>
          <w:rFonts w:ascii="Times New Roman" w:eastAsia="Batang" w:hAnsi="Times New Roman" w:cs="Times New Roman"/>
          <w:sz w:val="24"/>
          <w:szCs w:val="24"/>
          <w:lang w:eastAsia="ko-KR"/>
        </w:rPr>
        <w:t>или, ако то није могуће због димензија</w:t>
      </w:r>
      <w:r w:rsidRPr="00972551">
        <w:rPr>
          <w:rFonts w:ascii="Times New Roman" w:eastAsia="Batang" w:hAnsi="Times New Roman" w:cs="Times New Roman"/>
          <w:sz w:val="24"/>
          <w:szCs w:val="24"/>
          <w:lang w:eastAsia="ko-KR"/>
        </w:rPr>
        <w:t xml:space="preserve"> </w:t>
      </w:r>
      <w:r w:rsidR="00EC244C" w:rsidRPr="00972551">
        <w:rPr>
          <w:rFonts w:ascii="Times New Roman" w:eastAsia="Batang" w:hAnsi="Times New Roman" w:cs="Times New Roman"/>
          <w:sz w:val="24"/>
          <w:szCs w:val="24"/>
          <w:lang w:eastAsia="ko-KR"/>
        </w:rPr>
        <w:t xml:space="preserve">или природе </w:t>
      </w:r>
      <w:r w:rsidR="00C36FA3" w:rsidRPr="00972551">
        <w:rPr>
          <w:rFonts w:ascii="Times New Roman" w:eastAsia="Batang" w:hAnsi="Times New Roman" w:cs="Times New Roman"/>
          <w:sz w:val="24"/>
          <w:szCs w:val="24"/>
          <w:lang w:eastAsia="ko-KR"/>
        </w:rPr>
        <w:t>производа, потребне елементе</w:t>
      </w:r>
      <w:r w:rsidRPr="00972551">
        <w:rPr>
          <w:rFonts w:ascii="Times New Roman" w:eastAsia="Batang" w:hAnsi="Times New Roman" w:cs="Times New Roman"/>
          <w:sz w:val="24"/>
          <w:szCs w:val="24"/>
          <w:lang w:eastAsia="ko-KR"/>
        </w:rPr>
        <w:t xml:space="preserve"> </w:t>
      </w:r>
      <w:r w:rsidR="00C36FA3" w:rsidRPr="00972551">
        <w:rPr>
          <w:rFonts w:ascii="Times New Roman" w:eastAsia="Batang" w:hAnsi="Times New Roman" w:cs="Times New Roman"/>
          <w:sz w:val="24"/>
          <w:szCs w:val="24"/>
          <w:lang w:eastAsia="ko-KR"/>
        </w:rPr>
        <w:t>назначавa</w:t>
      </w:r>
      <w:r w:rsidR="00EC244C"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на амбалажи или у документацији која прати грађевински производ.</w:t>
      </w:r>
    </w:p>
    <w:p w14:paraId="38882780" w14:textId="071F7B60" w:rsidR="00AA277B" w:rsidRPr="00972551" w:rsidRDefault="00AA277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Произвођач </w:t>
      </w:r>
      <w:r w:rsidR="005B652A" w:rsidRPr="00972551">
        <w:rPr>
          <w:rFonts w:ascii="Times New Roman" w:eastAsia="Batang" w:hAnsi="Times New Roman" w:cs="Times New Roman"/>
          <w:sz w:val="24"/>
          <w:szCs w:val="24"/>
          <w:lang w:eastAsia="ko-KR"/>
        </w:rPr>
        <w:t xml:space="preserve">наводи </w:t>
      </w:r>
      <w:r w:rsidRPr="00972551">
        <w:rPr>
          <w:rFonts w:ascii="Times New Roman" w:eastAsia="Batang" w:hAnsi="Times New Roman" w:cs="Times New Roman"/>
          <w:sz w:val="24"/>
          <w:szCs w:val="24"/>
          <w:lang w:eastAsia="ko-KR"/>
        </w:rPr>
        <w:t xml:space="preserve">на грађевинском производу </w:t>
      </w:r>
      <w:r w:rsidR="001B1CCE" w:rsidRPr="00972551">
        <w:rPr>
          <w:rFonts w:ascii="Times New Roman" w:eastAsia="Batang" w:hAnsi="Times New Roman" w:cs="Times New Roman"/>
          <w:sz w:val="24"/>
          <w:szCs w:val="24"/>
          <w:lang w:eastAsia="ko-KR"/>
        </w:rPr>
        <w:t>односно</w:t>
      </w:r>
      <w:r w:rsidRPr="00972551">
        <w:rPr>
          <w:rFonts w:ascii="Times New Roman" w:eastAsia="Batang" w:hAnsi="Times New Roman" w:cs="Times New Roman"/>
          <w:sz w:val="24"/>
          <w:szCs w:val="24"/>
          <w:lang w:eastAsia="ko-KR"/>
        </w:rPr>
        <w:t xml:space="preserve">, на његовој амбалажи или у документацији која прати грађевински производ, своје име, регистрован трговачки назив или регистровани жиг и адресу. </w:t>
      </w:r>
      <w:r w:rsidR="0016421E" w:rsidRPr="00972551">
        <w:rPr>
          <w:rFonts w:ascii="Times New Roman" w:eastAsia="Batang" w:hAnsi="Times New Roman" w:cs="Times New Roman"/>
          <w:sz w:val="24"/>
          <w:szCs w:val="24"/>
          <w:lang w:eastAsia="ko-KR"/>
        </w:rPr>
        <w:t>Адреса указује на јединствено место на којем је могуће ступити у контакт с произвођачем.</w:t>
      </w:r>
    </w:p>
    <w:p w14:paraId="5A60239A" w14:textId="49956C1F" w:rsidR="00AA277B" w:rsidRPr="00972551" w:rsidRDefault="00AA277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Када се грађевински производ </w:t>
      </w:r>
      <w:r w:rsidR="00521219" w:rsidRPr="00972551">
        <w:rPr>
          <w:rFonts w:ascii="Times New Roman" w:eastAsia="Batang" w:hAnsi="Times New Roman" w:cs="Times New Roman"/>
          <w:sz w:val="24"/>
          <w:szCs w:val="24"/>
          <w:lang w:eastAsia="ko-KR"/>
        </w:rPr>
        <w:t xml:space="preserve">чини доступним </w:t>
      </w:r>
      <w:r w:rsidRPr="00972551">
        <w:rPr>
          <w:rFonts w:ascii="Times New Roman" w:eastAsia="Batang" w:hAnsi="Times New Roman" w:cs="Times New Roman"/>
          <w:sz w:val="24"/>
          <w:szCs w:val="24"/>
          <w:lang w:eastAsia="ko-KR"/>
        </w:rPr>
        <w:t xml:space="preserve">на </w:t>
      </w:r>
      <w:r w:rsidR="00521219" w:rsidRPr="00972551">
        <w:rPr>
          <w:rFonts w:ascii="Times New Roman" w:eastAsia="Batang" w:hAnsi="Times New Roman" w:cs="Times New Roman"/>
          <w:sz w:val="24"/>
          <w:szCs w:val="24"/>
          <w:lang w:eastAsia="ko-KR"/>
        </w:rPr>
        <w:t>тржишту</w:t>
      </w:r>
      <w:r w:rsidRPr="00972551">
        <w:rPr>
          <w:rFonts w:ascii="Times New Roman" w:eastAsia="Batang" w:hAnsi="Times New Roman" w:cs="Times New Roman"/>
          <w:sz w:val="24"/>
          <w:szCs w:val="24"/>
          <w:lang w:eastAsia="ko-KR"/>
        </w:rPr>
        <w:t xml:space="preserve">, произвођач обезбеђује да производ прате техничка упутства </w:t>
      </w:r>
      <w:r w:rsidR="005B652A" w:rsidRPr="00972551">
        <w:rPr>
          <w:rFonts w:ascii="Times New Roman" w:eastAsia="Batang" w:hAnsi="Times New Roman" w:cs="Times New Roman"/>
          <w:sz w:val="24"/>
          <w:szCs w:val="24"/>
          <w:lang w:eastAsia="ko-KR"/>
        </w:rPr>
        <w:t xml:space="preserve">из члана </w:t>
      </w:r>
      <w:r w:rsidR="00107674" w:rsidRPr="00972551">
        <w:rPr>
          <w:rFonts w:ascii="Times New Roman" w:eastAsia="Batang" w:hAnsi="Times New Roman" w:cs="Times New Roman"/>
          <w:sz w:val="24"/>
          <w:szCs w:val="24"/>
          <w:lang w:eastAsia="ko-KR"/>
        </w:rPr>
        <w:t>10</w:t>
      </w:r>
      <w:r w:rsidR="005B652A" w:rsidRPr="00972551">
        <w:rPr>
          <w:rFonts w:ascii="Times New Roman" w:eastAsia="Batang" w:hAnsi="Times New Roman" w:cs="Times New Roman"/>
          <w:sz w:val="24"/>
          <w:szCs w:val="24"/>
          <w:lang w:eastAsia="ko-KR"/>
        </w:rPr>
        <w:t xml:space="preserve">. став 5. овог закона, </w:t>
      </w:r>
      <w:r w:rsidRPr="00972551">
        <w:rPr>
          <w:rFonts w:ascii="Times New Roman" w:eastAsia="Batang" w:hAnsi="Times New Roman" w:cs="Times New Roman"/>
          <w:sz w:val="24"/>
          <w:szCs w:val="24"/>
          <w:lang w:eastAsia="ko-KR"/>
        </w:rPr>
        <w:t>на српском језику.</w:t>
      </w:r>
    </w:p>
    <w:p w14:paraId="3542BD70" w14:textId="08D87983" w:rsidR="00796ADD" w:rsidRPr="00972551" w:rsidRDefault="00AA277B"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Произвођач који има разлога да сумња да је грађевински производ који је ставио на тржиште усаглашен са декларацијом о перформансама или усклађен са другим захтевима из 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 xml:space="preserve">, </w:t>
      </w:r>
      <w:r w:rsidR="00A61F06" w:rsidRPr="00972551">
        <w:rPr>
          <w:rFonts w:ascii="Times New Roman" w:eastAsia="Batang" w:hAnsi="Times New Roman" w:cs="Times New Roman"/>
          <w:sz w:val="24"/>
          <w:szCs w:val="24"/>
          <w:lang w:eastAsia="ko-KR"/>
        </w:rPr>
        <w:t xml:space="preserve">дужан је да </w:t>
      </w:r>
      <w:r w:rsidRPr="00972551">
        <w:rPr>
          <w:rFonts w:ascii="Times New Roman" w:eastAsia="Batang" w:hAnsi="Times New Roman" w:cs="Times New Roman"/>
          <w:sz w:val="24"/>
          <w:szCs w:val="24"/>
          <w:lang w:eastAsia="ko-KR"/>
        </w:rPr>
        <w:t xml:space="preserve">одмах </w:t>
      </w:r>
      <w:r w:rsidR="00A61F06" w:rsidRPr="00972551">
        <w:rPr>
          <w:rFonts w:ascii="Times New Roman" w:eastAsia="Batang" w:hAnsi="Times New Roman" w:cs="Times New Roman"/>
          <w:sz w:val="24"/>
          <w:szCs w:val="24"/>
          <w:lang w:eastAsia="ko-KR"/>
        </w:rPr>
        <w:t xml:space="preserve">предузме </w:t>
      </w:r>
      <w:r w:rsidRPr="00972551">
        <w:rPr>
          <w:rFonts w:ascii="Times New Roman" w:eastAsia="Batang" w:hAnsi="Times New Roman" w:cs="Times New Roman"/>
          <w:sz w:val="24"/>
          <w:szCs w:val="24"/>
          <w:lang w:eastAsia="ko-KR"/>
        </w:rPr>
        <w:t xml:space="preserve">неопходне корективне </w:t>
      </w:r>
      <w:r w:rsidR="0047793F" w:rsidRPr="00972551">
        <w:rPr>
          <w:rFonts w:ascii="Times New Roman" w:eastAsia="Batang" w:hAnsi="Times New Roman" w:cs="Times New Roman"/>
          <w:sz w:val="24"/>
          <w:szCs w:val="24"/>
          <w:lang w:eastAsia="ko-KR"/>
        </w:rPr>
        <w:t xml:space="preserve">радње </w:t>
      </w:r>
      <w:r w:rsidRPr="00972551">
        <w:rPr>
          <w:rFonts w:ascii="Times New Roman" w:eastAsia="Batang" w:hAnsi="Times New Roman" w:cs="Times New Roman"/>
          <w:sz w:val="24"/>
          <w:szCs w:val="24"/>
          <w:lang w:eastAsia="ko-KR"/>
        </w:rPr>
        <w:t>како би усагласио тај грађевински производ</w:t>
      </w:r>
      <w:r w:rsidR="0047793F" w:rsidRPr="00972551">
        <w:rPr>
          <w:rFonts w:ascii="Times New Roman" w:eastAsia="Batang" w:hAnsi="Times New Roman" w:cs="Times New Roman"/>
          <w:sz w:val="24"/>
          <w:szCs w:val="24"/>
          <w:lang w:eastAsia="ko-KR"/>
        </w:rPr>
        <w:t xml:space="preserve"> са декларацијом о перформансама</w:t>
      </w:r>
      <w:r w:rsidRPr="00972551">
        <w:rPr>
          <w:rFonts w:ascii="Times New Roman" w:eastAsia="Batang" w:hAnsi="Times New Roman" w:cs="Times New Roman"/>
          <w:sz w:val="24"/>
          <w:szCs w:val="24"/>
          <w:lang w:eastAsia="ko-KR"/>
        </w:rPr>
        <w:t xml:space="preserve">, </w:t>
      </w:r>
      <w:r w:rsidR="00796ADD" w:rsidRPr="00972551">
        <w:rPr>
          <w:rFonts w:ascii="Times New Roman" w:eastAsia="Batang" w:hAnsi="Times New Roman" w:cs="Times New Roman"/>
          <w:sz w:val="24"/>
          <w:szCs w:val="24"/>
          <w:lang w:eastAsia="ko-KR"/>
        </w:rPr>
        <w:t xml:space="preserve">односно тај грађевински производ повукао </w:t>
      </w:r>
      <w:r w:rsidR="004B66B6" w:rsidRPr="00972551">
        <w:rPr>
          <w:rFonts w:ascii="Times New Roman" w:eastAsia="Batang" w:hAnsi="Times New Roman" w:cs="Times New Roman"/>
          <w:sz w:val="24"/>
          <w:szCs w:val="24"/>
          <w:lang w:eastAsia="ko-KR"/>
        </w:rPr>
        <w:t xml:space="preserve">са тржишта </w:t>
      </w:r>
      <w:r w:rsidR="00796ADD" w:rsidRPr="00972551">
        <w:rPr>
          <w:rFonts w:ascii="Times New Roman" w:eastAsia="Batang" w:hAnsi="Times New Roman" w:cs="Times New Roman"/>
          <w:sz w:val="24"/>
          <w:szCs w:val="24"/>
          <w:lang w:eastAsia="ko-KR"/>
        </w:rPr>
        <w:t xml:space="preserve">или опозвао. </w:t>
      </w:r>
    </w:p>
    <w:p w14:paraId="5C6A3A24" w14:textId="17343CD6" w:rsidR="00AA277B" w:rsidRPr="00972551" w:rsidRDefault="0098561E"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Ако</w:t>
      </w:r>
      <w:r w:rsidR="00AA277B" w:rsidRPr="00972551">
        <w:rPr>
          <w:rFonts w:ascii="Times New Roman" w:eastAsia="Batang" w:hAnsi="Times New Roman" w:cs="Times New Roman"/>
          <w:sz w:val="24"/>
          <w:szCs w:val="24"/>
          <w:lang w:eastAsia="ko-KR"/>
        </w:rPr>
        <w:t xml:space="preserve"> грађевински производ </w:t>
      </w:r>
      <w:r w:rsidR="00D86E05" w:rsidRPr="00972551">
        <w:rPr>
          <w:rFonts w:ascii="Times New Roman" w:eastAsia="Batang" w:hAnsi="Times New Roman" w:cs="Times New Roman"/>
          <w:sz w:val="24"/>
          <w:szCs w:val="24"/>
          <w:lang w:eastAsia="ko-KR"/>
        </w:rPr>
        <w:t xml:space="preserve">из става 10. овог члана </w:t>
      </w:r>
      <w:r w:rsidR="00AA277B" w:rsidRPr="00972551">
        <w:rPr>
          <w:rFonts w:ascii="Times New Roman" w:eastAsia="Batang" w:hAnsi="Times New Roman" w:cs="Times New Roman"/>
          <w:sz w:val="24"/>
          <w:szCs w:val="24"/>
          <w:lang w:eastAsia="ko-KR"/>
        </w:rPr>
        <w:t xml:space="preserve">представља ризик, произвођач </w:t>
      </w:r>
      <w:r w:rsidR="00A61F06" w:rsidRPr="00972551">
        <w:rPr>
          <w:rFonts w:ascii="Times New Roman" w:eastAsia="Batang" w:hAnsi="Times New Roman" w:cs="Times New Roman"/>
          <w:sz w:val="24"/>
          <w:szCs w:val="24"/>
          <w:lang w:eastAsia="ko-KR"/>
        </w:rPr>
        <w:t xml:space="preserve">је дужан да </w:t>
      </w:r>
      <w:r w:rsidR="00AA277B" w:rsidRPr="00972551">
        <w:rPr>
          <w:rFonts w:ascii="Times New Roman" w:eastAsia="Batang" w:hAnsi="Times New Roman" w:cs="Times New Roman"/>
          <w:sz w:val="24"/>
          <w:szCs w:val="24"/>
          <w:lang w:eastAsia="ko-KR"/>
        </w:rPr>
        <w:t>одма</w:t>
      </w:r>
      <w:r w:rsidR="00A61F06" w:rsidRPr="00972551">
        <w:rPr>
          <w:rFonts w:ascii="Times New Roman" w:eastAsia="Batang" w:hAnsi="Times New Roman" w:cs="Times New Roman"/>
          <w:sz w:val="24"/>
          <w:szCs w:val="24"/>
          <w:lang w:eastAsia="ko-KR"/>
        </w:rPr>
        <w:t>х</w:t>
      </w:r>
      <w:r w:rsidR="00AA277B" w:rsidRPr="00972551">
        <w:rPr>
          <w:rFonts w:ascii="Times New Roman" w:eastAsia="Batang" w:hAnsi="Times New Roman" w:cs="Times New Roman"/>
          <w:sz w:val="24"/>
          <w:szCs w:val="24"/>
          <w:lang w:eastAsia="ko-KR"/>
        </w:rPr>
        <w:t xml:space="preserve"> о томе </w:t>
      </w:r>
      <w:r w:rsidR="00A61F06" w:rsidRPr="00972551">
        <w:rPr>
          <w:rFonts w:ascii="Times New Roman" w:eastAsia="Batang" w:hAnsi="Times New Roman" w:cs="Times New Roman"/>
          <w:sz w:val="24"/>
          <w:szCs w:val="24"/>
          <w:lang w:eastAsia="ko-KR"/>
        </w:rPr>
        <w:t xml:space="preserve">обавести </w:t>
      </w:r>
      <w:r w:rsidR="00AA277B" w:rsidRPr="00972551">
        <w:rPr>
          <w:rFonts w:ascii="Times New Roman" w:eastAsia="Batang" w:hAnsi="Times New Roman" w:cs="Times New Roman"/>
          <w:sz w:val="24"/>
          <w:szCs w:val="24"/>
          <w:lang w:eastAsia="ko-KR"/>
        </w:rPr>
        <w:t>надлежне органе</w:t>
      </w:r>
      <w:r w:rsidR="00A12573" w:rsidRPr="00972551">
        <w:rPr>
          <w:rFonts w:ascii="Times New Roman" w:eastAsia="Batang" w:hAnsi="Times New Roman" w:cs="Times New Roman"/>
          <w:sz w:val="24"/>
          <w:szCs w:val="24"/>
          <w:lang w:eastAsia="ko-KR"/>
        </w:rPr>
        <w:t xml:space="preserve"> тржишног надзора</w:t>
      </w:r>
      <w:r w:rsidR="00AA277B" w:rsidRPr="00972551">
        <w:rPr>
          <w:rFonts w:ascii="Times New Roman" w:eastAsia="Batang" w:hAnsi="Times New Roman" w:cs="Times New Roman"/>
          <w:sz w:val="24"/>
          <w:szCs w:val="24"/>
          <w:lang w:eastAsia="ko-KR"/>
        </w:rPr>
        <w:t xml:space="preserve">, пружајући потребне информације, нарочито у погледу неусклађености и свих предузетих корективних </w:t>
      </w:r>
      <w:r w:rsidR="00A12573" w:rsidRPr="00972551">
        <w:rPr>
          <w:rFonts w:ascii="Times New Roman" w:eastAsia="Batang" w:hAnsi="Times New Roman" w:cs="Times New Roman"/>
          <w:sz w:val="24"/>
          <w:szCs w:val="24"/>
          <w:lang w:eastAsia="ko-KR"/>
        </w:rPr>
        <w:t>радњи</w:t>
      </w:r>
      <w:r w:rsidR="00AA277B" w:rsidRPr="00972551">
        <w:rPr>
          <w:rFonts w:ascii="Times New Roman" w:eastAsia="Batang" w:hAnsi="Times New Roman" w:cs="Times New Roman"/>
          <w:sz w:val="24"/>
          <w:szCs w:val="24"/>
          <w:lang w:eastAsia="ko-KR"/>
        </w:rPr>
        <w:t>.</w:t>
      </w:r>
    </w:p>
    <w:p w14:paraId="09AD84CA" w14:textId="77777777" w:rsidR="003A3022" w:rsidRDefault="00AA277B" w:rsidP="00283C5F">
      <w:pPr>
        <w:tabs>
          <w:tab w:val="clear" w:pos="1080"/>
        </w:tabs>
        <w:spacing w:after="0"/>
        <w:ind w:right="-23" w:firstLine="900"/>
        <w:outlineLvl w:val="3"/>
        <w:rPr>
          <w:rFonts w:ascii="Times New Roman" w:eastAsia="Batang" w:hAnsi="Times New Roman" w:cs="Times New Roman"/>
          <w:sz w:val="24"/>
          <w:szCs w:val="24"/>
          <w:lang w:val="sr-Cyrl-RS" w:eastAsia="ko-KR"/>
        </w:rPr>
      </w:pPr>
      <w:r w:rsidRPr="00972551">
        <w:rPr>
          <w:rFonts w:ascii="Times New Roman" w:eastAsia="Batang" w:hAnsi="Times New Roman" w:cs="Times New Roman"/>
          <w:sz w:val="24"/>
          <w:szCs w:val="24"/>
          <w:lang w:eastAsia="ko-KR"/>
        </w:rPr>
        <w:t>На образложени захтев надлежног органа</w:t>
      </w:r>
      <w:r w:rsidR="00253915" w:rsidRPr="00972551">
        <w:rPr>
          <w:rFonts w:ascii="Times New Roman" w:eastAsia="Batang" w:hAnsi="Times New Roman" w:cs="Times New Roman"/>
          <w:sz w:val="24"/>
          <w:szCs w:val="24"/>
          <w:lang w:eastAsia="ko-KR"/>
        </w:rPr>
        <w:t xml:space="preserve"> тржишног надзора</w:t>
      </w:r>
      <w:r w:rsidRPr="00972551">
        <w:rPr>
          <w:rFonts w:ascii="Times New Roman" w:eastAsia="Batang" w:hAnsi="Times New Roman" w:cs="Times New Roman"/>
          <w:sz w:val="24"/>
          <w:szCs w:val="24"/>
          <w:lang w:eastAsia="ko-KR"/>
        </w:rPr>
        <w:t xml:space="preserve">, произвођач пружа све потребне 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овог закона, на српском језику. </w:t>
      </w:r>
    </w:p>
    <w:p w14:paraId="456DB0A0" w14:textId="77777777" w:rsidR="003A3C96" w:rsidRDefault="003A3C96" w:rsidP="00283C5F">
      <w:pPr>
        <w:tabs>
          <w:tab w:val="clear" w:pos="1080"/>
        </w:tabs>
        <w:spacing w:after="0"/>
        <w:ind w:right="-23" w:firstLine="900"/>
        <w:outlineLvl w:val="3"/>
        <w:rPr>
          <w:rFonts w:ascii="Times New Roman" w:eastAsia="Batang" w:hAnsi="Times New Roman" w:cs="Times New Roman"/>
          <w:sz w:val="24"/>
          <w:szCs w:val="24"/>
          <w:lang w:val="sr-Cyrl-RS" w:eastAsia="ko-KR"/>
        </w:rPr>
      </w:pPr>
    </w:p>
    <w:p w14:paraId="1C1DBD86" w14:textId="77777777" w:rsidR="003A3C96" w:rsidRPr="003A3C96" w:rsidRDefault="003A3C96" w:rsidP="00283C5F">
      <w:pPr>
        <w:tabs>
          <w:tab w:val="clear" w:pos="1080"/>
        </w:tabs>
        <w:spacing w:after="0"/>
        <w:ind w:right="-23" w:firstLine="900"/>
        <w:outlineLvl w:val="3"/>
        <w:rPr>
          <w:rFonts w:ascii="Times New Roman" w:eastAsia="Batang" w:hAnsi="Times New Roman" w:cs="Times New Roman"/>
          <w:sz w:val="24"/>
          <w:szCs w:val="24"/>
          <w:lang w:val="sr-Cyrl-RS" w:eastAsia="ko-KR"/>
        </w:rPr>
      </w:pPr>
    </w:p>
    <w:p w14:paraId="724569B7" w14:textId="23839310" w:rsidR="00AA277B" w:rsidRPr="00972551" w:rsidRDefault="00AA277B" w:rsidP="00283C5F">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 xml:space="preserve">Произвођач је дужан да, на захтев надлежног </w:t>
      </w:r>
      <w:r w:rsidR="00614695" w:rsidRPr="00972551">
        <w:rPr>
          <w:rFonts w:ascii="Times New Roman" w:eastAsia="Batang" w:hAnsi="Times New Roman" w:cs="Times New Roman"/>
          <w:sz w:val="24"/>
          <w:szCs w:val="24"/>
          <w:lang w:eastAsia="ko-KR"/>
        </w:rPr>
        <w:t>органа тржишног надзора</w:t>
      </w:r>
      <w:r w:rsidRPr="00972551">
        <w:rPr>
          <w:rFonts w:ascii="Times New Roman" w:eastAsia="Batang" w:hAnsi="Times New Roman" w:cs="Times New Roman"/>
          <w:sz w:val="24"/>
          <w:szCs w:val="24"/>
          <w:lang w:eastAsia="ko-KR"/>
        </w:rPr>
        <w:t>, сарађује у свакој активности која се предузима у циљу уклањања ризика који представља грађевински производ кој</w:t>
      </w:r>
      <w:r w:rsidR="00253915" w:rsidRPr="00972551">
        <w:rPr>
          <w:rFonts w:ascii="Times New Roman" w:eastAsia="Batang" w:hAnsi="Times New Roman" w:cs="Times New Roman"/>
          <w:sz w:val="24"/>
          <w:szCs w:val="24"/>
          <w:lang w:eastAsia="ko-KR"/>
        </w:rPr>
        <w:t>и</w:t>
      </w:r>
      <w:r w:rsidRPr="00972551">
        <w:rPr>
          <w:rFonts w:ascii="Times New Roman" w:eastAsia="Batang" w:hAnsi="Times New Roman" w:cs="Times New Roman"/>
          <w:sz w:val="24"/>
          <w:szCs w:val="24"/>
          <w:lang w:eastAsia="ko-KR"/>
        </w:rPr>
        <w:t xml:space="preserve"> је ставио на тржиште.</w:t>
      </w:r>
    </w:p>
    <w:p w14:paraId="6BF58E3C" w14:textId="77777777"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p>
    <w:p w14:paraId="465E7E45" w14:textId="47E78F44" w:rsidR="00AA277B" w:rsidRPr="00972551" w:rsidRDefault="00153135" w:rsidP="00F94117">
      <w:pPr>
        <w:keepNext/>
        <w:tabs>
          <w:tab w:val="clear" w:pos="1080"/>
        </w:tabs>
        <w:spacing w:after="0"/>
        <w:ind w:right="-23" w:firstLine="0"/>
        <w:jc w:val="center"/>
        <w:outlineLvl w:val="2"/>
        <w:rPr>
          <w:rFonts w:ascii="Times New Roman" w:hAnsi="Times New Roman" w:cs="Times New Roman"/>
          <w:bCs/>
          <w:sz w:val="24"/>
          <w:szCs w:val="24"/>
          <w:lang w:eastAsia="ko-KR"/>
        </w:rPr>
      </w:pPr>
      <w:bookmarkStart w:id="52" w:name="_Toc446658485"/>
      <w:bookmarkStart w:id="53" w:name="_Toc449082258"/>
      <w:r w:rsidRPr="00972551">
        <w:rPr>
          <w:rFonts w:ascii="Times New Roman" w:hAnsi="Times New Roman" w:cs="Times New Roman"/>
          <w:bCs/>
          <w:sz w:val="24"/>
          <w:szCs w:val="24"/>
          <w:lang w:eastAsia="ko-KR"/>
        </w:rPr>
        <w:t>Заступник</w:t>
      </w:r>
      <w:bookmarkEnd w:id="52"/>
      <w:bookmarkEnd w:id="53"/>
    </w:p>
    <w:p w14:paraId="196FEC89" w14:textId="77777777" w:rsidR="00F94117" w:rsidRPr="00972551" w:rsidRDefault="00F94117" w:rsidP="00F94117">
      <w:pPr>
        <w:keepNext/>
        <w:tabs>
          <w:tab w:val="clear" w:pos="1080"/>
        </w:tabs>
        <w:spacing w:after="0"/>
        <w:ind w:right="-23" w:firstLine="0"/>
        <w:jc w:val="center"/>
        <w:outlineLvl w:val="2"/>
        <w:rPr>
          <w:rFonts w:ascii="Times New Roman" w:hAnsi="Times New Roman" w:cs="Times New Roman"/>
          <w:bCs/>
          <w:sz w:val="24"/>
          <w:szCs w:val="24"/>
          <w:lang w:eastAsia="ko-KR"/>
        </w:rPr>
      </w:pPr>
    </w:p>
    <w:p w14:paraId="321EFB41" w14:textId="0461C080" w:rsidR="00AA277B" w:rsidRPr="00972551" w:rsidRDefault="00AA277B" w:rsidP="00F94117">
      <w:pPr>
        <w:keepNext/>
        <w:keepLines/>
        <w:tabs>
          <w:tab w:val="clear" w:pos="1080"/>
        </w:tabs>
        <w:spacing w:after="0"/>
        <w:ind w:right="-23" w:firstLine="0"/>
        <w:jc w:val="center"/>
        <w:outlineLvl w:val="3"/>
        <w:rPr>
          <w:rFonts w:ascii="Times New Roman" w:hAnsi="Times New Roman" w:cs="Times New Roman"/>
          <w:iCs/>
          <w:sz w:val="24"/>
          <w:szCs w:val="24"/>
          <w:lang w:eastAsia="ko-KR"/>
        </w:rPr>
      </w:pPr>
      <w:bookmarkStart w:id="54" w:name="_Toc446658486"/>
      <w:bookmarkStart w:id="55" w:name="_Toc449082259"/>
      <w:r w:rsidRPr="00972551">
        <w:rPr>
          <w:rFonts w:ascii="Times New Roman" w:hAnsi="Times New Roman" w:cs="Times New Roman"/>
          <w:bCs/>
          <w:iCs/>
          <w:sz w:val="24"/>
          <w:szCs w:val="24"/>
          <w:lang w:eastAsia="ko-KR"/>
        </w:rPr>
        <w:t>Члан 1</w:t>
      </w:r>
      <w:bookmarkEnd w:id="54"/>
      <w:r w:rsidR="00E76BE1" w:rsidRPr="00972551">
        <w:rPr>
          <w:rFonts w:ascii="Times New Roman" w:hAnsi="Times New Roman" w:cs="Times New Roman"/>
          <w:bCs/>
          <w:iCs/>
          <w:sz w:val="24"/>
          <w:szCs w:val="24"/>
          <w:lang w:eastAsia="ko-KR"/>
        </w:rPr>
        <w:t>5</w:t>
      </w:r>
      <w:bookmarkEnd w:id="55"/>
      <w:r w:rsidRPr="00972551">
        <w:rPr>
          <w:rFonts w:ascii="Times New Roman" w:hAnsi="Times New Roman" w:cs="Times New Roman"/>
          <w:bCs/>
          <w:iCs/>
          <w:sz w:val="24"/>
          <w:szCs w:val="24"/>
          <w:lang w:eastAsia="ko-KR"/>
        </w:rPr>
        <w:t>.</w:t>
      </w:r>
    </w:p>
    <w:p w14:paraId="6999AC73" w14:textId="77777777" w:rsidR="00AA277B" w:rsidRPr="00972551" w:rsidRDefault="00AA277B" w:rsidP="00283C5F">
      <w:pPr>
        <w:tabs>
          <w:tab w:val="clear" w:pos="1080"/>
        </w:tabs>
        <w:spacing w:after="0"/>
        <w:ind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Произвођач може да овласти заступника</w:t>
      </w:r>
      <w:r w:rsidR="0092293D" w:rsidRPr="00972551">
        <w:rPr>
          <w:rFonts w:ascii="Times New Roman" w:eastAsia="Batang" w:hAnsi="Times New Roman" w:cs="Times New Roman"/>
          <w:sz w:val="24"/>
          <w:szCs w:val="24"/>
          <w:lang w:eastAsia="ko-KR"/>
        </w:rPr>
        <w:t xml:space="preserve"> писаним овлашћењем</w:t>
      </w:r>
      <w:r w:rsidR="00E76889" w:rsidRPr="00972551">
        <w:rPr>
          <w:rFonts w:ascii="Times New Roman" w:eastAsia="Batang" w:hAnsi="Times New Roman" w:cs="Times New Roman"/>
          <w:sz w:val="24"/>
          <w:szCs w:val="24"/>
          <w:lang w:eastAsia="ko-KR"/>
        </w:rPr>
        <w:t xml:space="preserve"> </w:t>
      </w:r>
      <w:r w:rsidR="00883B42" w:rsidRPr="00972551">
        <w:rPr>
          <w:rFonts w:ascii="Times New Roman" w:eastAsia="Batang" w:hAnsi="Times New Roman" w:cs="Times New Roman"/>
          <w:sz w:val="24"/>
          <w:szCs w:val="24"/>
          <w:lang w:eastAsia="ko-KR"/>
        </w:rPr>
        <w:t>да</w:t>
      </w:r>
      <w:r w:rsidR="00E76889" w:rsidRPr="00972551">
        <w:rPr>
          <w:rFonts w:ascii="Times New Roman" w:eastAsia="Batang" w:hAnsi="Times New Roman" w:cs="Times New Roman"/>
          <w:sz w:val="24"/>
          <w:szCs w:val="24"/>
          <w:lang w:eastAsia="ko-KR"/>
        </w:rPr>
        <w:t xml:space="preserve"> обавља </w:t>
      </w:r>
      <w:r w:rsidRPr="00972551">
        <w:rPr>
          <w:rFonts w:ascii="Times New Roman" w:eastAsia="Batang" w:hAnsi="Times New Roman" w:cs="Times New Roman"/>
          <w:sz w:val="24"/>
          <w:szCs w:val="24"/>
          <w:lang w:eastAsia="ko-KR"/>
        </w:rPr>
        <w:t xml:space="preserve">најмање </w:t>
      </w:r>
      <w:r w:rsidR="00883B42" w:rsidRPr="00972551">
        <w:rPr>
          <w:rFonts w:ascii="Times New Roman" w:eastAsia="Batang" w:hAnsi="Times New Roman" w:cs="Times New Roman"/>
          <w:sz w:val="24"/>
          <w:szCs w:val="24"/>
          <w:lang w:eastAsia="ko-KR"/>
        </w:rPr>
        <w:t xml:space="preserve">следеће </w:t>
      </w:r>
      <w:r w:rsidRPr="00972551">
        <w:rPr>
          <w:rFonts w:ascii="Times New Roman" w:eastAsia="Batang" w:hAnsi="Times New Roman" w:cs="Times New Roman"/>
          <w:sz w:val="24"/>
          <w:szCs w:val="24"/>
          <w:lang w:eastAsia="ko-KR"/>
        </w:rPr>
        <w:t>послов</w:t>
      </w:r>
      <w:r w:rsidR="00883B42" w:rsidRPr="00972551">
        <w:rPr>
          <w:rFonts w:ascii="Times New Roman" w:eastAsia="Batang" w:hAnsi="Times New Roman" w:cs="Times New Roman"/>
          <w:sz w:val="24"/>
          <w:szCs w:val="24"/>
          <w:lang w:eastAsia="ko-KR"/>
        </w:rPr>
        <w:t>е</w:t>
      </w:r>
      <w:r w:rsidRPr="00972551">
        <w:rPr>
          <w:rFonts w:ascii="Times New Roman" w:eastAsia="Batang" w:hAnsi="Times New Roman" w:cs="Times New Roman"/>
          <w:sz w:val="24"/>
          <w:szCs w:val="24"/>
          <w:lang w:eastAsia="ko-KR"/>
        </w:rPr>
        <w:t>:</w:t>
      </w:r>
    </w:p>
    <w:p w14:paraId="4779AEB0" w14:textId="418A0F1E" w:rsidR="00AA277B" w:rsidRPr="00972551" w:rsidRDefault="00AA277B" w:rsidP="00283C5F">
      <w:pPr>
        <w:numPr>
          <w:ilvl w:val="0"/>
          <w:numId w:val="12"/>
        </w:numPr>
        <w:tabs>
          <w:tab w:val="clear" w:pos="1080"/>
        </w:tabs>
        <w:spacing w:after="0"/>
        <w:ind w:left="90" w:right="-23"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ставља на располагање </w:t>
      </w:r>
      <w:r w:rsidR="00883B42" w:rsidRPr="00972551">
        <w:rPr>
          <w:rFonts w:ascii="Times New Roman" w:eastAsia="Batang" w:hAnsi="Times New Roman" w:cs="Times New Roman"/>
          <w:sz w:val="24"/>
          <w:szCs w:val="24"/>
          <w:lang w:eastAsia="ko-KR"/>
        </w:rPr>
        <w:t xml:space="preserve">надлежним </w:t>
      </w:r>
      <w:r w:rsidRPr="00972551">
        <w:rPr>
          <w:rFonts w:ascii="Times New Roman" w:eastAsia="Batang" w:hAnsi="Times New Roman" w:cs="Times New Roman"/>
          <w:sz w:val="24"/>
          <w:szCs w:val="24"/>
          <w:lang w:eastAsia="ko-KR"/>
        </w:rPr>
        <w:t xml:space="preserve">органима </w:t>
      </w:r>
      <w:r w:rsidR="00883B42" w:rsidRPr="00972551">
        <w:rPr>
          <w:rFonts w:ascii="Times New Roman" w:eastAsia="Batang" w:hAnsi="Times New Roman" w:cs="Times New Roman"/>
          <w:sz w:val="24"/>
          <w:szCs w:val="24"/>
          <w:lang w:eastAsia="ko-KR"/>
        </w:rPr>
        <w:t xml:space="preserve">тржишног </w:t>
      </w:r>
      <w:r w:rsidRPr="00972551">
        <w:rPr>
          <w:rFonts w:ascii="Times New Roman" w:eastAsia="Batang" w:hAnsi="Times New Roman" w:cs="Times New Roman"/>
          <w:sz w:val="24"/>
          <w:szCs w:val="24"/>
          <w:lang w:eastAsia="ko-KR"/>
        </w:rPr>
        <w:t xml:space="preserve">надзора декларацију о перформансама и техничку документацију током периода </w:t>
      </w:r>
      <w:r w:rsidR="00307F6A" w:rsidRPr="00972551">
        <w:rPr>
          <w:rFonts w:ascii="Times New Roman" w:eastAsia="Batang" w:hAnsi="Times New Roman" w:cs="Times New Roman"/>
          <w:sz w:val="24"/>
          <w:szCs w:val="24"/>
          <w:lang w:eastAsia="ko-KR"/>
        </w:rPr>
        <w:t>из члана</w:t>
      </w:r>
      <w:r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Pr="00972551">
        <w:rPr>
          <w:rFonts w:ascii="Times New Roman" w:eastAsia="Batang" w:hAnsi="Times New Roman" w:cs="Times New Roman"/>
          <w:sz w:val="24"/>
          <w:szCs w:val="24"/>
          <w:lang w:eastAsia="ko-KR"/>
        </w:rPr>
        <w:t xml:space="preserve">. </w:t>
      </w:r>
      <w:r w:rsidR="00E76889" w:rsidRPr="00972551">
        <w:rPr>
          <w:rFonts w:ascii="Times New Roman" w:eastAsia="Batang" w:hAnsi="Times New Roman" w:cs="Times New Roman"/>
          <w:sz w:val="24"/>
          <w:szCs w:val="24"/>
          <w:lang w:eastAsia="ko-KR"/>
        </w:rPr>
        <w:t xml:space="preserve">ст. </w:t>
      </w:r>
      <w:r w:rsidRPr="00972551">
        <w:rPr>
          <w:rFonts w:ascii="Times New Roman" w:eastAsia="Batang" w:hAnsi="Times New Roman" w:cs="Times New Roman"/>
          <w:sz w:val="24"/>
          <w:szCs w:val="24"/>
          <w:lang w:eastAsia="ko-KR"/>
        </w:rPr>
        <w:t xml:space="preserve">3. </w:t>
      </w:r>
      <w:r w:rsidR="00E76889" w:rsidRPr="00972551">
        <w:rPr>
          <w:rFonts w:ascii="Times New Roman" w:eastAsia="Batang" w:hAnsi="Times New Roman" w:cs="Times New Roman"/>
          <w:sz w:val="24"/>
          <w:szCs w:val="24"/>
          <w:lang w:eastAsia="ko-KR"/>
        </w:rPr>
        <w:t xml:space="preserve">и 4. </w:t>
      </w:r>
      <w:r w:rsidRPr="00972551">
        <w:rPr>
          <w:rFonts w:ascii="Times New Roman" w:eastAsia="Batang" w:hAnsi="Times New Roman" w:cs="Times New Roman"/>
          <w:sz w:val="24"/>
          <w:szCs w:val="24"/>
          <w:lang w:eastAsia="ko-KR"/>
        </w:rPr>
        <w:t xml:space="preserve">овог </w:t>
      </w:r>
      <w:r w:rsidRPr="00972551">
        <w:rPr>
          <w:rFonts w:ascii="Times New Roman" w:eastAsia="Batang" w:hAnsi="Times New Roman" w:cs="Times New Roman"/>
          <w:sz w:val="24"/>
          <w:szCs w:val="24"/>
          <w:shd w:val="clear" w:color="auto" w:fill="FFFFFF"/>
          <w:lang w:eastAsia="ko-KR"/>
        </w:rPr>
        <w:t>закона;</w:t>
      </w:r>
    </w:p>
    <w:p w14:paraId="222F79E5" w14:textId="45B28CEB" w:rsidR="00AA277B" w:rsidRPr="00972551" w:rsidRDefault="00AA277B" w:rsidP="00283C5F">
      <w:pPr>
        <w:numPr>
          <w:ilvl w:val="0"/>
          <w:numId w:val="12"/>
        </w:numPr>
        <w:tabs>
          <w:tab w:val="clear" w:pos="1080"/>
        </w:tabs>
        <w:spacing w:after="0"/>
        <w:ind w:left="90" w:right="-23" w:firstLine="810"/>
        <w:outlineLvl w:val="3"/>
        <w:rPr>
          <w:rFonts w:ascii="Times New Roman" w:eastAsia="Batang" w:hAnsi="Times New Roman" w:cs="Times New Roman"/>
          <w:sz w:val="24"/>
          <w:szCs w:val="24"/>
          <w:shd w:val="clear" w:color="auto" w:fill="FFFFFF"/>
          <w:lang w:eastAsia="ko-KR"/>
        </w:rPr>
      </w:pPr>
      <w:r w:rsidRPr="00972551">
        <w:rPr>
          <w:rFonts w:ascii="Times New Roman" w:eastAsia="Batang" w:hAnsi="Times New Roman" w:cs="Times New Roman"/>
          <w:sz w:val="24"/>
          <w:szCs w:val="24"/>
          <w:lang w:eastAsia="ko-KR"/>
        </w:rPr>
        <w:t>на образложени захтев надлежног органа</w:t>
      </w:r>
      <w:r w:rsidR="00883B42" w:rsidRPr="00972551">
        <w:rPr>
          <w:rFonts w:ascii="Times New Roman" w:eastAsia="Batang" w:hAnsi="Times New Roman" w:cs="Times New Roman"/>
          <w:sz w:val="24"/>
          <w:szCs w:val="24"/>
          <w:lang w:eastAsia="ko-KR"/>
        </w:rPr>
        <w:t xml:space="preserve"> тржишног надзора</w:t>
      </w:r>
      <w:r w:rsidRPr="00972551">
        <w:rPr>
          <w:rFonts w:ascii="Times New Roman" w:eastAsia="Batang" w:hAnsi="Times New Roman" w:cs="Times New Roman"/>
          <w:sz w:val="24"/>
          <w:szCs w:val="24"/>
          <w:lang w:eastAsia="ko-KR"/>
        </w:rPr>
        <w:t xml:space="preserve">, пружа том органу 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важећим захтевима из овог </w:t>
      </w:r>
      <w:r w:rsidRPr="00972551">
        <w:rPr>
          <w:rFonts w:ascii="Times New Roman" w:eastAsia="Batang" w:hAnsi="Times New Roman" w:cs="Times New Roman"/>
          <w:sz w:val="24"/>
          <w:szCs w:val="24"/>
          <w:shd w:val="clear" w:color="auto" w:fill="FFFFFF"/>
          <w:lang w:eastAsia="ko-KR"/>
        </w:rPr>
        <w:t>закона;</w:t>
      </w:r>
    </w:p>
    <w:p w14:paraId="12640582" w14:textId="77777777" w:rsidR="00AA277B" w:rsidRPr="00972551" w:rsidRDefault="00AA277B" w:rsidP="00283C5F">
      <w:pPr>
        <w:numPr>
          <w:ilvl w:val="0"/>
          <w:numId w:val="12"/>
        </w:numPr>
        <w:tabs>
          <w:tab w:val="clear" w:pos="1080"/>
        </w:tabs>
        <w:spacing w:after="0"/>
        <w:ind w:left="90" w:right="-23" w:firstLine="81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сарађује са надлежним органима</w:t>
      </w:r>
      <w:r w:rsidR="00883B42" w:rsidRPr="00972551">
        <w:rPr>
          <w:rFonts w:ascii="Times New Roman" w:eastAsia="Batang" w:hAnsi="Times New Roman" w:cs="Times New Roman"/>
          <w:sz w:val="24"/>
          <w:szCs w:val="24"/>
          <w:lang w:eastAsia="ko-KR"/>
        </w:rPr>
        <w:t xml:space="preserve"> тржишног надзора</w:t>
      </w:r>
      <w:r w:rsidRPr="00972551">
        <w:rPr>
          <w:rFonts w:ascii="Times New Roman" w:eastAsia="Batang" w:hAnsi="Times New Roman" w:cs="Times New Roman"/>
          <w:sz w:val="24"/>
          <w:szCs w:val="24"/>
          <w:lang w:eastAsia="ko-KR"/>
        </w:rPr>
        <w:t>, на њихов захтев, у свакој активности која се предузима ради уклањања ризика који представљају грађевински производи обухваћени овлашћењем заступника.</w:t>
      </w:r>
    </w:p>
    <w:p w14:paraId="2234125D" w14:textId="2DF308B6" w:rsidR="00E76889" w:rsidRDefault="00972551" w:rsidP="00283C5F">
      <w:pPr>
        <w:tabs>
          <w:tab w:val="clear" w:pos="1080"/>
        </w:tabs>
        <w:spacing w:after="0"/>
        <w:ind w:right="-23" w:firstLine="900"/>
        <w:outlineLvl w:val="3"/>
        <w:rPr>
          <w:rFonts w:ascii="Times New Roman" w:eastAsia="Batang" w:hAnsi="Times New Roman" w:cs="Times New Roman"/>
          <w:sz w:val="24"/>
          <w:szCs w:val="24"/>
          <w:lang w:val="sr-Cyrl-RS" w:eastAsia="ko-KR"/>
        </w:rPr>
      </w:pPr>
      <w:bookmarkStart w:id="56" w:name="_Toc446658487"/>
      <w:bookmarkStart w:id="57" w:name="_Toc449082260"/>
      <w:r>
        <w:rPr>
          <w:rFonts w:ascii="Times New Roman" w:eastAsia="Batang" w:hAnsi="Times New Roman" w:cs="Times New Roman"/>
          <w:sz w:val="24"/>
          <w:szCs w:val="24"/>
          <w:lang w:eastAsia="ko-KR"/>
        </w:rPr>
        <w:t>На основу овлашћења из ст</w:t>
      </w:r>
      <w:r>
        <w:rPr>
          <w:rFonts w:ascii="Times New Roman" w:eastAsia="Batang" w:hAnsi="Times New Roman" w:cs="Times New Roman"/>
          <w:sz w:val="24"/>
          <w:szCs w:val="24"/>
          <w:lang w:val="sr-Cyrl-RS" w:eastAsia="ko-KR"/>
        </w:rPr>
        <w:t xml:space="preserve">ава </w:t>
      </w:r>
      <w:r w:rsidR="002C5ED3" w:rsidRPr="00972551">
        <w:rPr>
          <w:rFonts w:ascii="Times New Roman" w:eastAsia="Batang" w:hAnsi="Times New Roman" w:cs="Times New Roman"/>
          <w:sz w:val="24"/>
          <w:szCs w:val="24"/>
          <w:lang w:eastAsia="ko-KR"/>
        </w:rPr>
        <w:t>1. овог члана, заступник може обављати и друге послове, осим посла израде техничке документације</w:t>
      </w:r>
      <w:r w:rsidR="00E76889" w:rsidRPr="00972551">
        <w:rPr>
          <w:rFonts w:ascii="Times New Roman" w:eastAsia="Batang" w:hAnsi="Times New Roman" w:cs="Times New Roman"/>
          <w:sz w:val="24"/>
          <w:szCs w:val="24"/>
          <w:lang w:eastAsia="ko-KR"/>
        </w:rPr>
        <w:t>.</w:t>
      </w:r>
    </w:p>
    <w:p w14:paraId="6880BD35" w14:textId="77777777" w:rsidR="00F55B9D" w:rsidRPr="00F55B9D" w:rsidRDefault="00F55B9D" w:rsidP="00283C5F">
      <w:pPr>
        <w:tabs>
          <w:tab w:val="clear" w:pos="1080"/>
        </w:tabs>
        <w:spacing w:after="0"/>
        <w:ind w:right="-23" w:firstLine="900"/>
        <w:outlineLvl w:val="3"/>
        <w:rPr>
          <w:rFonts w:ascii="Times New Roman" w:eastAsia="Batang" w:hAnsi="Times New Roman" w:cs="Times New Roman"/>
          <w:sz w:val="24"/>
          <w:szCs w:val="24"/>
          <w:lang w:val="sr-Cyrl-RS" w:eastAsia="ko-KR"/>
        </w:rPr>
      </w:pPr>
    </w:p>
    <w:p w14:paraId="223933FB" w14:textId="77777777" w:rsidR="00E76889" w:rsidRPr="00972551" w:rsidRDefault="00E76889"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p>
    <w:p w14:paraId="078BDC9C" w14:textId="26336A8C"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Обавезе увозника</w:t>
      </w:r>
      <w:bookmarkEnd w:id="56"/>
      <w:bookmarkEnd w:id="57"/>
    </w:p>
    <w:p w14:paraId="1D8B356F" w14:textId="77777777" w:rsidR="00F94117" w:rsidRPr="00972551" w:rsidRDefault="00F94117" w:rsidP="00F94117">
      <w:pPr>
        <w:tabs>
          <w:tab w:val="clear" w:pos="1080"/>
        </w:tabs>
        <w:spacing w:after="0"/>
        <w:ind w:right="-23" w:firstLine="0"/>
        <w:jc w:val="center"/>
        <w:outlineLvl w:val="2"/>
        <w:rPr>
          <w:rFonts w:ascii="Times New Roman" w:eastAsia="Batang" w:hAnsi="Times New Roman" w:cs="Times New Roman"/>
          <w:bCs/>
          <w:sz w:val="24"/>
          <w:szCs w:val="24"/>
          <w:lang w:eastAsia="ko-KR"/>
        </w:rPr>
      </w:pPr>
    </w:p>
    <w:p w14:paraId="1B9AF789" w14:textId="0BBB78E9"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58" w:name="_Toc446658488"/>
      <w:bookmarkStart w:id="59" w:name="_Toc449082261"/>
      <w:r w:rsidRPr="00972551">
        <w:rPr>
          <w:rFonts w:ascii="Times New Roman" w:eastAsia="Batang" w:hAnsi="Times New Roman" w:cs="Times New Roman"/>
          <w:sz w:val="24"/>
          <w:szCs w:val="24"/>
          <w:lang w:eastAsia="ko-KR"/>
        </w:rPr>
        <w:t xml:space="preserve">Члан </w:t>
      </w:r>
      <w:bookmarkEnd w:id="58"/>
      <w:r w:rsidRPr="00972551">
        <w:rPr>
          <w:rFonts w:ascii="Times New Roman" w:eastAsia="Batang" w:hAnsi="Times New Roman" w:cs="Times New Roman"/>
          <w:sz w:val="24"/>
          <w:szCs w:val="24"/>
          <w:lang w:eastAsia="ko-KR"/>
        </w:rPr>
        <w:t>1</w:t>
      </w:r>
      <w:bookmarkEnd w:id="59"/>
      <w:r w:rsidR="00E76BE1" w:rsidRPr="00972551">
        <w:rPr>
          <w:rFonts w:ascii="Times New Roman" w:eastAsia="Batang" w:hAnsi="Times New Roman" w:cs="Times New Roman"/>
          <w:sz w:val="24"/>
          <w:szCs w:val="24"/>
          <w:lang w:eastAsia="ko-KR"/>
        </w:rPr>
        <w:t>6</w:t>
      </w:r>
      <w:r w:rsidRPr="00972551">
        <w:rPr>
          <w:rFonts w:ascii="Times New Roman" w:eastAsia="Batang" w:hAnsi="Times New Roman" w:cs="Times New Roman"/>
          <w:sz w:val="24"/>
          <w:szCs w:val="24"/>
          <w:lang w:eastAsia="ko-KR"/>
        </w:rPr>
        <w:t>.</w:t>
      </w:r>
    </w:p>
    <w:p w14:paraId="2316F25A" w14:textId="77777777" w:rsidR="00AA277B" w:rsidRPr="00972551" w:rsidRDefault="00AA277B"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Увозник ставља на тржиште Републике Србије само грађевинске производе који су усклађени са захтевима утврђеним овим </w:t>
      </w:r>
      <w:r w:rsidRPr="00972551">
        <w:rPr>
          <w:rFonts w:ascii="Times New Roman" w:eastAsia="Batang" w:hAnsi="Times New Roman" w:cs="Times New Roman"/>
          <w:sz w:val="24"/>
          <w:szCs w:val="24"/>
          <w:shd w:val="clear" w:color="auto" w:fill="FFFFFF"/>
          <w:lang w:eastAsia="ko-KR"/>
        </w:rPr>
        <w:t>законом.</w:t>
      </w:r>
    </w:p>
    <w:p w14:paraId="425C2749" w14:textId="77777777" w:rsidR="00AA277B" w:rsidRPr="00972551" w:rsidRDefault="00A940F1" w:rsidP="00283C5F">
      <w:pPr>
        <w:tabs>
          <w:tab w:val="clear" w:pos="1080"/>
        </w:tabs>
        <w:spacing w:after="0"/>
        <w:ind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Увозник је дужан да п</w:t>
      </w:r>
      <w:r w:rsidR="00AA277B" w:rsidRPr="00972551">
        <w:rPr>
          <w:rFonts w:ascii="Times New Roman" w:eastAsia="Batang" w:hAnsi="Times New Roman" w:cs="Times New Roman"/>
          <w:sz w:val="24"/>
          <w:szCs w:val="24"/>
          <w:lang w:eastAsia="ko-KR"/>
        </w:rPr>
        <w:t>ре стављања грађевинског производа на тржиште</w:t>
      </w:r>
      <w:r w:rsidRPr="00972551">
        <w:rPr>
          <w:rFonts w:ascii="Times New Roman" w:eastAsia="Batang" w:hAnsi="Times New Roman" w:cs="Times New Roman"/>
          <w:sz w:val="24"/>
          <w:szCs w:val="24"/>
          <w:lang w:eastAsia="ko-KR"/>
        </w:rPr>
        <w:t xml:space="preserve"> Републике Србије</w:t>
      </w:r>
      <w:r w:rsidR="00AA277B" w:rsidRPr="00972551">
        <w:rPr>
          <w:rFonts w:ascii="Times New Roman" w:eastAsia="Batang" w:hAnsi="Times New Roman" w:cs="Times New Roman"/>
          <w:sz w:val="24"/>
          <w:szCs w:val="24"/>
          <w:lang w:eastAsia="ko-KR"/>
        </w:rPr>
        <w:t>, обезбеди да је:</w:t>
      </w:r>
    </w:p>
    <w:p w14:paraId="645BE506" w14:textId="4DA84CFC" w:rsidR="00AA277B" w:rsidRPr="00972551" w:rsidRDefault="00987A09" w:rsidP="00283C5F">
      <w:pPr>
        <w:numPr>
          <w:ilvl w:val="0"/>
          <w:numId w:val="11"/>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произвођач спровео оцењивање и вер</w:t>
      </w:r>
      <w:r w:rsidR="00187023" w:rsidRPr="00972551">
        <w:rPr>
          <w:rFonts w:ascii="Times New Roman" w:eastAsia="Batang" w:hAnsi="Times New Roman" w:cs="Times New Roman"/>
          <w:sz w:val="24"/>
          <w:szCs w:val="24"/>
          <w:lang w:eastAsia="ko-KR"/>
        </w:rPr>
        <w:t>ификацију сталности перформанси;</w:t>
      </w:r>
    </w:p>
    <w:p w14:paraId="346DF84A" w14:textId="3181B10B" w:rsidR="00AA277B" w:rsidRPr="00972551" w:rsidRDefault="00987A09" w:rsidP="00283C5F">
      <w:pPr>
        <w:numPr>
          <w:ilvl w:val="0"/>
          <w:numId w:val="11"/>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произвођач израдио техничку документацију </w:t>
      </w:r>
      <w:r w:rsidR="00104081" w:rsidRPr="00972551">
        <w:rPr>
          <w:rFonts w:ascii="Times New Roman" w:eastAsia="Batang" w:hAnsi="Times New Roman" w:cs="Times New Roman"/>
          <w:sz w:val="24"/>
          <w:szCs w:val="24"/>
          <w:lang w:eastAsia="ko-KR"/>
        </w:rPr>
        <w:t>утврђену чланом</w:t>
      </w:r>
      <w:r w:rsidR="00187023"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00187023" w:rsidRPr="00972551">
        <w:rPr>
          <w:rFonts w:ascii="Times New Roman" w:eastAsia="Batang" w:hAnsi="Times New Roman" w:cs="Times New Roman"/>
          <w:sz w:val="24"/>
          <w:szCs w:val="24"/>
          <w:lang w:eastAsia="ko-KR"/>
        </w:rPr>
        <w:t>. став 2. овог закона;</w:t>
      </w:r>
    </w:p>
    <w:p w14:paraId="79DAF1F1" w14:textId="5C64EC8C" w:rsidR="00AA277B" w:rsidRPr="00972551" w:rsidRDefault="00987A09" w:rsidP="00283C5F">
      <w:pPr>
        <w:numPr>
          <w:ilvl w:val="0"/>
          <w:numId w:val="11"/>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произвођач </w:t>
      </w:r>
      <w:r w:rsidR="00AA277B" w:rsidRPr="00972551">
        <w:rPr>
          <w:rFonts w:ascii="Times New Roman" w:eastAsia="Batang" w:hAnsi="Times New Roman" w:cs="Times New Roman"/>
          <w:sz w:val="24"/>
          <w:szCs w:val="24"/>
          <w:shd w:val="clear" w:color="auto" w:fill="FFFFFF"/>
          <w:lang w:eastAsia="ko-KR"/>
        </w:rPr>
        <w:t xml:space="preserve">израдио </w:t>
      </w:r>
      <w:r w:rsidR="00AA277B" w:rsidRPr="00972551">
        <w:rPr>
          <w:rFonts w:ascii="Times New Roman" w:eastAsia="Batang" w:hAnsi="Times New Roman" w:cs="Times New Roman"/>
          <w:sz w:val="24"/>
          <w:szCs w:val="24"/>
          <w:lang w:eastAsia="ko-KR"/>
        </w:rPr>
        <w:t>декларацију о перформансама у ск</w:t>
      </w:r>
      <w:r w:rsidR="00187023" w:rsidRPr="00972551">
        <w:rPr>
          <w:rFonts w:ascii="Times New Roman" w:eastAsia="Batang" w:hAnsi="Times New Roman" w:cs="Times New Roman"/>
          <w:sz w:val="24"/>
          <w:szCs w:val="24"/>
          <w:lang w:eastAsia="ko-KR"/>
        </w:rPr>
        <w:t xml:space="preserve">ладу са чл. </w:t>
      </w:r>
      <w:r w:rsidR="00B136CB" w:rsidRPr="00972551">
        <w:rPr>
          <w:rFonts w:ascii="Times New Roman" w:eastAsia="Batang" w:hAnsi="Times New Roman" w:cs="Times New Roman"/>
          <w:sz w:val="24"/>
          <w:szCs w:val="24"/>
          <w:lang w:eastAsia="ko-KR"/>
        </w:rPr>
        <w:t>7</w:t>
      </w:r>
      <w:r w:rsidR="00187023" w:rsidRPr="00972551">
        <w:rPr>
          <w:rFonts w:ascii="Times New Roman" w:eastAsia="Batang" w:hAnsi="Times New Roman" w:cs="Times New Roman"/>
          <w:sz w:val="24"/>
          <w:szCs w:val="24"/>
          <w:lang w:eastAsia="ko-KR"/>
        </w:rPr>
        <w:t xml:space="preserve">. и </w:t>
      </w:r>
      <w:r w:rsidR="00623232" w:rsidRPr="00972551">
        <w:rPr>
          <w:rFonts w:ascii="Times New Roman" w:eastAsia="Batang" w:hAnsi="Times New Roman" w:cs="Times New Roman"/>
          <w:sz w:val="24"/>
          <w:szCs w:val="24"/>
          <w:lang w:eastAsia="ko-KR"/>
        </w:rPr>
        <w:t>9</w:t>
      </w:r>
      <w:r w:rsidR="00187023" w:rsidRPr="00972551">
        <w:rPr>
          <w:rFonts w:ascii="Times New Roman" w:eastAsia="Batang" w:hAnsi="Times New Roman" w:cs="Times New Roman"/>
          <w:sz w:val="24"/>
          <w:szCs w:val="24"/>
          <w:lang w:eastAsia="ko-KR"/>
        </w:rPr>
        <w:t>. овог закона;</w:t>
      </w:r>
    </w:p>
    <w:p w14:paraId="5F809A31" w14:textId="062FD20C" w:rsidR="00AA277B" w:rsidRPr="00972551" w:rsidRDefault="00987A09" w:rsidP="00283C5F">
      <w:pPr>
        <w:numPr>
          <w:ilvl w:val="0"/>
          <w:numId w:val="11"/>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на грађевински производ, када је </w:t>
      </w:r>
      <w:r w:rsidR="002D5FC2" w:rsidRPr="00972551">
        <w:rPr>
          <w:rFonts w:ascii="Times New Roman" w:eastAsia="Batang" w:hAnsi="Times New Roman" w:cs="Times New Roman"/>
          <w:sz w:val="24"/>
          <w:szCs w:val="24"/>
          <w:lang w:eastAsia="ko-KR"/>
        </w:rPr>
        <w:t>прописано</w:t>
      </w:r>
      <w:r w:rsidR="00AA277B" w:rsidRPr="00972551">
        <w:rPr>
          <w:rFonts w:ascii="Times New Roman" w:eastAsia="Batang" w:hAnsi="Times New Roman" w:cs="Times New Roman"/>
          <w:sz w:val="24"/>
          <w:szCs w:val="24"/>
          <w:lang w:eastAsia="ko-KR"/>
        </w:rPr>
        <w:t xml:space="preserve">, стављен </w:t>
      </w:r>
      <w:r w:rsidR="00AA277B" w:rsidRPr="00972551">
        <w:rPr>
          <w:rFonts w:ascii="Times New Roman" w:eastAsia="Batang" w:hAnsi="Times New Roman" w:cs="Times New Roman"/>
          <w:sz w:val="24"/>
          <w:szCs w:val="24"/>
          <w:shd w:val="clear" w:color="auto" w:fill="FFFFFF"/>
          <w:lang w:eastAsia="ko-KR"/>
        </w:rPr>
        <w:t xml:space="preserve">српски </w:t>
      </w:r>
      <w:r w:rsidR="00187023" w:rsidRPr="00972551">
        <w:rPr>
          <w:rFonts w:ascii="Times New Roman" w:eastAsia="Batang" w:hAnsi="Times New Roman" w:cs="Times New Roman"/>
          <w:sz w:val="24"/>
          <w:szCs w:val="24"/>
          <w:lang w:eastAsia="ko-KR"/>
        </w:rPr>
        <w:t>знак усаглашености;</w:t>
      </w:r>
    </w:p>
    <w:p w14:paraId="63A83C84" w14:textId="61AD409B" w:rsidR="00AA277B" w:rsidRPr="00972551" w:rsidRDefault="00987A09" w:rsidP="00283C5F">
      <w:pPr>
        <w:numPr>
          <w:ilvl w:val="0"/>
          <w:numId w:val="11"/>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грађевински производ праћен </w:t>
      </w:r>
      <w:r w:rsidR="002D5FC2" w:rsidRPr="00972551">
        <w:rPr>
          <w:rFonts w:ascii="Times New Roman" w:eastAsia="Batang" w:hAnsi="Times New Roman" w:cs="Times New Roman"/>
          <w:sz w:val="24"/>
          <w:szCs w:val="24"/>
          <w:lang w:eastAsia="ko-KR"/>
        </w:rPr>
        <w:t>документацијом и техничк</w:t>
      </w:r>
      <w:r w:rsidR="00D9390C" w:rsidRPr="00972551">
        <w:rPr>
          <w:rFonts w:ascii="Times New Roman" w:eastAsia="Batang" w:hAnsi="Times New Roman" w:cs="Times New Roman"/>
          <w:sz w:val="24"/>
          <w:szCs w:val="24"/>
          <w:lang w:eastAsia="ko-KR"/>
        </w:rPr>
        <w:t>им</w:t>
      </w:r>
      <w:r w:rsidR="002D5FC2" w:rsidRPr="00972551">
        <w:rPr>
          <w:rFonts w:ascii="Times New Roman" w:eastAsia="Batang" w:hAnsi="Times New Roman" w:cs="Times New Roman"/>
          <w:sz w:val="24"/>
          <w:szCs w:val="24"/>
          <w:lang w:eastAsia="ko-KR"/>
        </w:rPr>
        <w:t xml:space="preserve"> упутств</w:t>
      </w:r>
      <w:r w:rsidR="00D9390C" w:rsidRPr="00972551">
        <w:rPr>
          <w:rFonts w:ascii="Times New Roman" w:eastAsia="Batang" w:hAnsi="Times New Roman" w:cs="Times New Roman"/>
          <w:sz w:val="24"/>
          <w:szCs w:val="24"/>
          <w:lang w:eastAsia="ko-KR"/>
        </w:rPr>
        <w:t>има</w:t>
      </w:r>
      <w:r w:rsidR="002D5FC2" w:rsidRPr="00972551">
        <w:rPr>
          <w:rFonts w:ascii="Times New Roman" w:eastAsia="Batang" w:hAnsi="Times New Roman" w:cs="Times New Roman"/>
          <w:sz w:val="24"/>
          <w:szCs w:val="24"/>
          <w:lang w:eastAsia="ko-KR"/>
        </w:rPr>
        <w:t xml:space="preserve"> </w:t>
      </w:r>
      <w:r w:rsidR="00D9390C" w:rsidRPr="00972551">
        <w:rPr>
          <w:rFonts w:ascii="Times New Roman" w:eastAsia="Batang" w:hAnsi="Times New Roman" w:cs="Times New Roman"/>
          <w:sz w:val="24"/>
          <w:szCs w:val="24"/>
          <w:lang w:eastAsia="ko-KR"/>
        </w:rPr>
        <w:t>на српском језику,</w:t>
      </w:r>
      <w:r w:rsidR="00D9390C" w:rsidRPr="00972551" w:rsidDel="002D5FC2">
        <w:rPr>
          <w:rFonts w:ascii="Times New Roman" w:eastAsia="Batang" w:hAnsi="Times New Roman" w:cs="Times New Roman"/>
          <w:sz w:val="24"/>
          <w:szCs w:val="24"/>
          <w:lang w:eastAsia="ko-KR"/>
        </w:rPr>
        <w:t xml:space="preserve"> </w:t>
      </w:r>
      <w:r w:rsidR="00442EF7" w:rsidRPr="00972551">
        <w:rPr>
          <w:rFonts w:ascii="Times New Roman" w:eastAsia="Batang" w:hAnsi="Times New Roman" w:cs="Times New Roman"/>
          <w:sz w:val="24"/>
          <w:szCs w:val="24"/>
          <w:lang w:eastAsia="ko-KR"/>
        </w:rPr>
        <w:t>који су прописани овим законом;</w:t>
      </w:r>
    </w:p>
    <w:p w14:paraId="48267150" w14:textId="0E793147" w:rsidR="00AA277B" w:rsidRPr="00972551" w:rsidRDefault="00987A09" w:rsidP="00283C5F">
      <w:pPr>
        <w:numPr>
          <w:ilvl w:val="0"/>
          <w:numId w:val="11"/>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shd w:val="clear" w:color="auto" w:fill="FFFFFF"/>
          <w:lang w:eastAsia="ko-KR"/>
        </w:rPr>
        <w:t xml:space="preserve"> </w:t>
      </w:r>
      <w:r w:rsidR="00AA277B" w:rsidRPr="00972551">
        <w:rPr>
          <w:rFonts w:ascii="Times New Roman" w:eastAsia="Batang" w:hAnsi="Times New Roman" w:cs="Times New Roman"/>
          <w:sz w:val="24"/>
          <w:szCs w:val="24"/>
          <w:shd w:val="clear" w:color="auto" w:fill="FFFFFF"/>
          <w:lang w:eastAsia="ko-KR"/>
        </w:rPr>
        <w:t>произвођач испунио захтеве</w:t>
      </w:r>
      <w:r w:rsidR="00AA277B" w:rsidRPr="00972551">
        <w:rPr>
          <w:rFonts w:ascii="Times New Roman" w:eastAsia="Batang" w:hAnsi="Times New Roman" w:cs="Times New Roman"/>
          <w:sz w:val="24"/>
          <w:szCs w:val="24"/>
          <w:lang w:eastAsia="ko-KR"/>
        </w:rPr>
        <w:t xml:space="preserve"> утврђене </w:t>
      </w:r>
      <w:r w:rsidR="00104081" w:rsidRPr="00972551">
        <w:rPr>
          <w:rFonts w:ascii="Times New Roman" w:eastAsia="Batang" w:hAnsi="Times New Roman" w:cs="Times New Roman"/>
          <w:sz w:val="24"/>
          <w:szCs w:val="24"/>
          <w:lang w:eastAsia="ko-KR"/>
        </w:rPr>
        <w:t>чланом</w:t>
      </w:r>
      <w:r w:rsidR="00AA277B"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00B7003A" w:rsidRPr="00972551">
        <w:rPr>
          <w:rFonts w:ascii="Times New Roman" w:eastAsia="Batang" w:hAnsi="Times New Roman" w:cs="Times New Roman"/>
          <w:sz w:val="24"/>
          <w:szCs w:val="24"/>
          <w:lang w:eastAsia="ko-KR"/>
        </w:rPr>
        <w:t>. ст.</w:t>
      </w:r>
      <w:r w:rsidR="00AA277B"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shd w:val="clear" w:color="auto" w:fill="FFFFFF"/>
          <w:lang w:eastAsia="ko-KR"/>
        </w:rPr>
        <w:t xml:space="preserve">7. и 8. </w:t>
      </w:r>
      <w:r w:rsidR="00AA277B" w:rsidRPr="00972551">
        <w:rPr>
          <w:rFonts w:ascii="Times New Roman" w:eastAsia="Batang" w:hAnsi="Times New Roman" w:cs="Times New Roman"/>
          <w:sz w:val="24"/>
          <w:szCs w:val="24"/>
          <w:lang w:eastAsia="ko-KR"/>
        </w:rPr>
        <w:t xml:space="preserve">овог </w:t>
      </w:r>
      <w:r w:rsidR="00187023" w:rsidRPr="00972551">
        <w:rPr>
          <w:rFonts w:ascii="Times New Roman" w:eastAsia="Batang" w:hAnsi="Times New Roman" w:cs="Times New Roman"/>
          <w:sz w:val="24"/>
          <w:szCs w:val="24"/>
          <w:shd w:val="clear" w:color="auto" w:fill="FFFFFF"/>
          <w:lang w:eastAsia="ko-KR"/>
        </w:rPr>
        <w:t>закона.</w:t>
      </w:r>
    </w:p>
    <w:p w14:paraId="05D5F058" w14:textId="55D86983" w:rsidR="00AA277B" w:rsidRPr="00972551" w:rsidRDefault="00495385"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Увозник </w:t>
      </w:r>
      <w:r w:rsidR="00104081" w:rsidRPr="00972551">
        <w:rPr>
          <w:rFonts w:ascii="Times New Roman" w:eastAsia="Batang" w:hAnsi="Times New Roman" w:cs="Times New Roman"/>
          <w:sz w:val="24"/>
          <w:szCs w:val="24"/>
          <w:lang w:eastAsia="ko-KR"/>
        </w:rPr>
        <w:t xml:space="preserve">који има разлога да сумња да је грађевински производ усаглашен са декларацијом о перформансама или усклађен са другим захтевима из овог </w:t>
      </w:r>
      <w:r w:rsidR="00104081" w:rsidRPr="00972551">
        <w:rPr>
          <w:rFonts w:ascii="Times New Roman" w:eastAsia="Batang" w:hAnsi="Times New Roman" w:cs="Times New Roman"/>
          <w:sz w:val="24"/>
          <w:szCs w:val="24"/>
          <w:shd w:val="clear" w:color="auto" w:fill="FFFFFF"/>
          <w:lang w:eastAsia="ko-KR"/>
        </w:rPr>
        <w:t>закона</w:t>
      </w:r>
      <w:r w:rsidR="00A940F1" w:rsidRPr="00972551">
        <w:rPr>
          <w:rFonts w:ascii="Times New Roman" w:eastAsia="Batang" w:hAnsi="Times New Roman" w:cs="Times New Roman"/>
          <w:sz w:val="24"/>
          <w:szCs w:val="24"/>
          <w:shd w:val="clear" w:color="auto" w:fill="FFFFFF"/>
          <w:lang w:eastAsia="ko-KR"/>
        </w:rPr>
        <w:t>,</w:t>
      </w:r>
      <w:r w:rsidR="00104081" w:rsidRPr="00972551">
        <w:rPr>
          <w:rFonts w:ascii="Times New Roman" w:eastAsia="Batang" w:hAnsi="Times New Roman" w:cs="Times New Roman"/>
          <w:sz w:val="24"/>
          <w:szCs w:val="24"/>
          <w:lang w:eastAsia="ko-KR"/>
        </w:rPr>
        <w:t xml:space="preserve"> </w:t>
      </w:r>
      <w:r w:rsidR="00DE1A44" w:rsidRPr="00972551">
        <w:rPr>
          <w:rFonts w:ascii="Times New Roman" w:eastAsia="Batang" w:hAnsi="Times New Roman" w:cs="Times New Roman"/>
          <w:sz w:val="24"/>
          <w:szCs w:val="24"/>
          <w:lang w:eastAsia="ko-KR"/>
        </w:rPr>
        <w:t>не може</w:t>
      </w:r>
      <w:r w:rsidRPr="00972551">
        <w:rPr>
          <w:rFonts w:ascii="Times New Roman" w:eastAsia="Batang" w:hAnsi="Times New Roman" w:cs="Times New Roman"/>
          <w:sz w:val="24"/>
          <w:szCs w:val="24"/>
          <w:lang w:eastAsia="ko-KR"/>
        </w:rPr>
        <w:t xml:space="preserve"> </w:t>
      </w:r>
      <w:r w:rsidR="00A940F1" w:rsidRPr="00972551">
        <w:rPr>
          <w:rFonts w:ascii="Times New Roman" w:eastAsia="Batang" w:hAnsi="Times New Roman" w:cs="Times New Roman"/>
          <w:sz w:val="24"/>
          <w:szCs w:val="24"/>
          <w:lang w:eastAsia="ko-KR"/>
        </w:rPr>
        <w:t xml:space="preserve">тај </w:t>
      </w:r>
      <w:r w:rsidRPr="00972551">
        <w:rPr>
          <w:rFonts w:ascii="Times New Roman" w:eastAsia="Batang" w:hAnsi="Times New Roman" w:cs="Times New Roman"/>
          <w:sz w:val="24"/>
          <w:szCs w:val="24"/>
          <w:lang w:eastAsia="ko-KR"/>
        </w:rPr>
        <w:t xml:space="preserve">грађевински производ </w:t>
      </w:r>
      <w:r w:rsidR="00A940F1" w:rsidRPr="00972551">
        <w:rPr>
          <w:rFonts w:ascii="Times New Roman" w:eastAsia="Batang" w:hAnsi="Times New Roman" w:cs="Times New Roman"/>
          <w:sz w:val="24"/>
          <w:szCs w:val="24"/>
          <w:lang w:eastAsia="ko-KR"/>
        </w:rPr>
        <w:t xml:space="preserve">да стави </w:t>
      </w:r>
      <w:r w:rsidRPr="00972551">
        <w:rPr>
          <w:rFonts w:ascii="Times New Roman" w:eastAsia="Batang" w:hAnsi="Times New Roman" w:cs="Times New Roman"/>
          <w:sz w:val="24"/>
          <w:szCs w:val="24"/>
          <w:lang w:eastAsia="ko-KR"/>
        </w:rPr>
        <w:t>на тржиште</w:t>
      </w:r>
      <w:r w:rsidR="00AA277B" w:rsidRPr="00972551">
        <w:rPr>
          <w:rFonts w:ascii="Times New Roman" w:eastAsia="Batang" w:hAnsi="Times New Roman" w:cs="Times New Roman"/>
          <w:sz w:val="24"/>
          <w:szCs w:val="24"/>
          <w:shd w:val="clear" w:color="auto" w:fill="FFFFFF"/>
          <w:lang w:eastAsia="ko-KR"/>
        </w:rPr>
        <w:t>,</w:t>
      </w:r>
      <w:r w:rsidR="00AA277B" w:rsidRPr="00972551">
        <w:rPr>
          <w:rFonts w:ascii="Times New Roman" w:eastAsia="Batang" w:hAnsi="Times New Roman" w:cs="Times New Roman"/>
          <w:sz w:val="24"/>
          <w:szCs w:val="24"/>
          <w:lang w:eastAsia="ko-KR"/>
        </w:rPr>
        <w:t xml:space="preserve"> све док  не буде усаглашен са пратећом декларацијом о перформансама и усклађен са другим захтевима утврђеним овим </w:t>
      </w:r>
      <w:r w:rsidR="00AA277B" w:rsidRPr="00972551">
        <w:rPr>
          <w:rFonts w:ascii="Times New Roman" w:eastAsia="Batang" w:hAnsi="Times New Roman" w:cs="Times New Roman"/>
          <w:sz w:val="24"/>
          <w:szCs w:val="24"/>
          <w:shd w:val="clear" w:color="auto" w:fill="FFFFFF"/>
          <w:lang w:eastAsia="ko-KR"/>
        </w:rPr>
        <w:t xml:space="preserve">законом </w:t>
      </w:r>
      <w:r w:rsidR="00AA277B" w:rsidRPr="00972551">
        <w:rPr>
          <w:rFonts w:ascii="Times New Roman" w:eastAsia="Batang" w:hAnsi="Times New Roman" w:cs="Times New Roman"/>
          <w:sz w:val="24"/>
          <w:szCs w:val="24"/>
          <w:lang w:eastAsia="ko-KR"/>
        </w:rPr>
        <w:t xml:space="preserve">или док декларација о перформансама не буде исправљена. </w:t>
      </w:r>
    </w:p>
    <w:p w14:paraId="7B72111E" w14:textId="64C60AA7" w:rsidR="00AA277B" w:rsidRPr="00972551" w:rsidRDefault="0098561E"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Ако</w:t>
      </w:r>
      <w:r w:rsidR="00AA277B" w:rsidRPr="00972551">
        <w:rPr>
          <w:rFonts w:ascii="Times New Roman" w:eastAsia="Batang" w:hAnsi="Times New Roman" w:cs="Times New Roman"/>
          <w:sz w:val="24"/>
          <w:szCs w:val="24"/>
          <w:lang w:eastAsia="ko-KR"/>
        </w:rPr>
        <w:t xml:space="preserve"> грађевински производ </w:t>
      </w:r>
      <w:r w:rsidR="00D86E05" w:rsidRPr="00972551">
        <w:rPr>
          <w:rFonts w:ascii="Times New Roman" w:eastAsia="Batang" w:hAnsi="Times New Roman" w:cs="Times New Roman"/>
          <w:sz w:val="24"/>
          <w:szCs w:val="24"/>
          <w:lang w:eastAsia="ko-KR"/>
        </w:rPr>
        <w:t xml:space="preserve">из става 3. овог члана </w:t>
      </w:r>
      <w:r w:rsidR="00AA277B" w:rsidRPr="00972551">
        <w:rPr>
          <w:rFonts w:ascii="Times New Roman" w:eastAsia="Batang" w:hAnsi="Times New Roman" w:cs="Times New Roman"/>
          <w:sz w:val="24"/>
          <w:szCs w:val="24"/>
          <w:lang w:eastAsia="ko-KR"/>
        </w:rPr>
        <w:t>представља ризик, увозник је дужан да о томе обавести произвођача и надлежни орган</w:t>
      </w:r>
      <w:r w:rsidR="00495385" w:rsidRPr="00972551">
        <w:rPr>
          <w:rFonts w:ascii="Times New Roman" w:eastAsia="Batang" w:hAnsi="Times New Roman" w:cs="Times New Roman"/>
          <w:sz w:val="24"/>
          <w:szCs w:val="24"/>
          <w:lang w:eastAsia="ko-KR"/>
        </w:rPr>
        <w:t xml:space="preserve"> тржишног надзора</w:t>
      </w:r>
      <w:r w:rsidR="00AA277B" w:rsidRPr="00972551">
        <w:rPr>
          <w:rFonts w:ascii="Times New Roman" w:eastAsia="Batang" w:hAnsi="Times New Roman" w:cs="Times New Roman"/>
          <w:sz w:val="24"/>
          <w:szCs w:val="24"/>
          <w:lang w:eastAsia="ko-KR"/>
        </w:rPr>
        <w:t>.</w:t>
      </w:r>
    </w:p>
    <w:p w14:paraId="6207B218" w14:textId="0206DED3" w:rsidR="00AA277B" w:rsidRPr="00972551" w:rsidRDefault="00AA277B"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Увозник је дужан да назначи своје име, регистрован трговачки назив или регистровани жиг и своју адресу за контакт на грађевинском производу или</w:t>
      </w:r>
      <w:r w:rsidR="00C36FA3" w:rsidRPr="00972551">
        <w:rPr>
          <w:rFonts w:ascii="Times New Roman" w:eastAsia="Batang" w:hAnsi="Times New Roman" w:cs="Times New Roman"/>
          <w:sz w:val="24"/>
          <w:szCs w:val="24"/>
          <w:lang w:eastAsia="ko-KR"/>
        </w:rPr>
        <w:t xml:space="preserve">, ако то није могуће, потребне </w:t>
      </w:r>
      <w:r w:rsidR="0015790E" w:rsidRPr="00972551">
        <w:rPr>
          <w:rFonts w:ascii="Times New Roman" w:eastAsia="Batang" w:hAnsi="Times New Roman" w:cs="Times New Roman"/>
          <w:sz w:val="24"/>
          <w:szCs w:val="24"/>
          <w:lang w:eastAsia="ko-KR"/>
        </w:rPr>
        <w:t>елементе</w:t>
      </w:r>
      <w:r w:rsidR="00C36FA3" w:rsidRPr="00972551">
        <w:rPr>
          <w:rFonts w:ascii="Times New Roman" w:eastAsia="Batang" w:hAnsi="Times New Roman" w:cs="Times New Roman"/>
          <w:sz w:val="24"/>
          <w:szCs w:val="24"/>
          <w:lang w:eastAsia="ko-KR"/>
        </w:rPr>
        <w:t xml:space="preserve"> назначава на</w:t>
      </w:r>
      <w:r w:rsidRPr="00972551">
        <w:rPr>
          <w:rFonts w:ascii="Times New Roman" w:eastAsia="Batang" w:hAnsi="Times New Roman" w:cs="Times New Roman"/>
          <w:sz w:val="24"/>
          <w:szCs w:val="24"/>
          <w:lang w:eastAsia="ko-KR"/>
        </w:rPr>
        <w:t xml:space="preserve"> амбалажи </w:t>
      </w:r>
      <w:r w:rsidR="00C36FA3" w:rsidRPr="00972551">
        <w:rPr>
          <w:rFonts w:ascii="Times New Roman" w:eastAsia="Batang" w:hAnsi="Times New Roman" w:cs="Times New Roman"/>
          <w:sz w:val="24"/>
          <w:szCs w:val="24"/>
          <w:lang w:eastAsia="ko-KR"/>
        </w:rPr>
        <w:t xml:space="preserve">грађевинског производа </w:t>
      </w:r>
      <w:r w:rsidRPr="00972551">
        <w:rPr>
          <w:rFonts w:ascii="Times New Roman" w:eastAsia="Batang" w:hAnsi="Times New Roman" w:cs="Times New Roman"/>
          <w:sz w:val="24"/>
          <w:szCs w:val="24"/>
          <w:lang w:eastAsia="ko-KR"/>
        </w:rPr>
        <w:t>или у документацији која прати грађевински производ.</w:t>
      </w:r>
    </w:p>
    <w:p w14:paraId="5C4828D8" w14:textId="305562B0" w:rsidR="00AA277B" w:rsidRPr="00972551" w:rsidRDefault="00AA277B"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Када </w:t>
      </w:r>
      <w:r w:rsidR="002E1B91">
        <w:rPr>
          <w:rFonts w:ascii="Times New Roman" w:eastAsia="Batang" w:hAnsi="Times New Roman" w:cs="Times New Roman"/>
          <w:sz w:val="24"/>
          <w:szCs w:val="24"/>
          <w:lang w:val="sr-Cyrl-RS" w:eastAsia="ko-KR"/>
        </w:rPr>
        <w:t xml:space="preserve">се </w:t>
      </w:r>
      <w:r w:rsidRPr="00972551">
        <w:rPr>
          <w:rFonts w:ascii="Times New Roman" w:eastAsia="Batang" w:hAnsi="Times New Roman" w:cs="Times New Roman"/>
          <w:sz w:val="24"/>
          <w:szCs w:val="24"/>
          <w:lang w:eastAsia="ko-KR"/>
        </w:rPr>
        <w:t xml:space="preserve">грађевински производ </w:t>
      </w:r>
      <w:r w:rsidR="00B946B4" w:rsidRPr="00972551">
        <w:rPr>
          <w:rFonts w:ascii="Times New Roman" w:eastAsia="Batang" w:hAnsi="Times New Roman" w:cs="Times New Roman"/>
          <w:sz w:val="24"/>
          <w:szCs w:val="24"/>
          <w:lang w:eastAsia="ko-KR"/>
        </w:rPr>
        <w:t xml:space="preserve">чини доступним </w:t>
      </w:r>
      <w:r w:rsidRPr="00972551">
        <w:rPr>
          <w:rFonts w:ascii="Times New Roman" w:eastAsia="Batang" w:hAnsi="Times New Roman" w:cs="Times New Roman"/>
          <w:sz w:val="24"/>
          <w:szCs w:val="24"/>
          <w:lang w:eastAsia="ko-KR"/>
        </w:rPr>
        <w:t xml:space="preserve">на </w:t>
      </w:r>
      <w:r w:rsidR="00B946B4" w:rsidRPr="00972551">
        <w:rPr>
          <w:rFonts w:ascii="Times New Roman" w:eastAsia="Batang" w:hAnsi="Times New Roman" w:cs="Times New Roman"/>
          <w:sz w:val="24"/>
          <w:szCs w:val="24"/>
          <w:lang w:eastAsia="ko-KR"/>
        </w:rPr>
        <w:t>тржишту</w:t>
      </w:r>
      <w:r w:rsidRPr="00972551">
        <w:rPr>
          <w:rFonts w:ascii="Times New Roman" w:eastAsia="Batang" w:hAnsi="Times New Roman" w:cs="Times New Roman"/>
          <w:sz w:val="24"/>
          <w:szCs w:val="24"/>
          <w:lang w:eastAsia="ko-KR"/>
        </w:rPr>
        <w:t>, увозник је дужан да обезбеди да грађевински производ прате техничка упутства на српском језику.</w:t>
      </w:r>
    </w:p>
    <w:p w14:paraId="5753D669" w14:textId="789F7DFF" w:rsidR="00AA277B" w:rsidRPr="00972551" w:rsidRDefault="00DE1A44"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Увозник обезбеђује да услови складиштења или превоза грађевинског производа не угрожавају његову усаглашеност са декларацијом о перформансама и усклађеност са другим захтевима из 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 xml:space="preserve"> за грађевински производ</w:t>
      </w:r>
      <w:r w:rsidR="00AA277B"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у периоду у ком је одговоран</w:t>
      </w:r>
      <w:r w:rsidR="00AA277B" w:rsidRPr="00972551">
        <w:rPr>
          <w:rFonts w:ascii="Times New Roman" w:eastAsia="Batang" w:hAnsi="Times New Roman" w:cs="Times New Roman"/>
          <w:sz w:val="24"/>
          <w:szCs w:val="24"/>
          <w:shd w:val="clear" w:color="auto" w:fill="FFFFFF"/>
          <w:lang w:eastAsia="ko-KR"/>
        </w:rPr>
        <w:t>.</w:t>
      </w:r>
    </w:p>
    <w:p w14:paraId="46556238" w14:textId="01AB5B0F" w:rsidR="00AA277B" w:rsidRPr="00972551" w:rsidRDefault="00614695"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 циљу </w:t>
      </w:r>
      <w:r w:rsidR="00AA277B" w:rsidRPr="00972551">
        <w:rPr>
          <w:rFonts w:ascii="Times New Roman" w:eastAsia="Batang" w:hAnsi="Times New Roman" w:cs="Times New Roman"/>
          <w:sz w:val="24"/>
          <w:szCs w:val="24"/>
          <w:lang w:eastAsia="ko-KR"/>
        </w:rPr>
        <w:t xml:space="preserve">обезбеђивања тачности, поузданости и постојаности перформанси </w:t>
      </w:r>
      <w:r w:rsidR="00B70CEA" w:rsidRPr="00972551">
        <w:rPr>
          <w:rFonts w:ascii="Times New Roman" w:eastAsia="Batang" w:hAnsi="Times New Roman" w:cs="Times New Roman"/>
          <w:sz w:val="24"/>
          <w:szCs w:val="24"/>
          <w:lang w:eastAsia="ko-KR"/>
        </w:rPr>
        <w:t>грађевинског производа наведених у декларацији о перформансама</w:t>
      </w:r>
      <w:r w:rsidR="00AA277B" w:rsidRPr="00972551">
        <w:rPr>
          <w:rFonts w:ascii="Times New Roman" w:eastAsia="Batang" w:hAnsi="Times New Roman" w:cs="Times New Roman"/>
          <w:sz w:val="24"/>
          <w:szCs w:val="24"/>
          <w:lang w:eastAsia="ko-KR"/>
        </w:rPr>
        <w:t xml:space="preserve">, увозник обавља испитивање узорака </w:t>
      </w:r>
      <w:r w:rsidRPr="00972551">
        <w:rPr>
          <w:rFonts w:ascii="Times New Roman" w:eastAsia="Batang" w:hAnsi="Times New Roman" w:cs="Times New Roman"/>
          <w:sz w:val="24"/>
          <w:szCs w:val="24"/>
          <w:lang w:eastAsia="ko-KR"/>
        </w:rPr>
        <w:t xml:space="preserve">грађевинског </w:t>
      </w:r>
      <w:r w:rsidR="00AA277B" w:rsidRPr="00972551">
        <w:rPr>
          <w:rFonts w:ascii="Times New Roman" w:eastAsia="Batang" w:hAnsi="Times New Roman" w:cs="Times New Roman"/>
          <w:sz w:val="24"/>
          <w:szCs w:val="24"/>
          <w:lang w:eastAsia="ko-KR"/>
        </w:rPr>
        <w:t xml:space="preserve">производа који </w:t>
      </w:r>
      <w:r w:rsidRPr="00972551">
        <w:rPr>
          <w:rFonts w:ascii="Times New Roman" w:eastAsia="Batang" w:hAnsi="Times New Roman" w:cs="Times New Roman"/>
          <w:sz w:val="24"/>
          <w:szCs w:val="24"/>
          <w:lang w:eastAsia="ko-KR"/>
        </w:rPr>
        <w:t>је</w:t>
      </w:r>
      <w:r w:rsidR="00AA277B" w:rsidRPr="00972551">
        <w:rPr>
          <w:rFonts w:ascii="Times New Roman" w:eastAsia="Batang" w:hAnsi="Times New Roman" w:cs="Times New Roman"/>
          <w:sz w:val="24"/>
          <w:szCs w:val="24"/>
          <w:lang w:eastAsia="ko-KR"/>
        </w:rPr>
        <w:t xml:space="preserve"> стављен </w:t>
      </w:r>
      <w:r w:rsidR="002D2E04" w:rsidRPr="00972551">
        <w:rPr>
          <w:rFonts w:ascii="Times New Roman" w:eastAsia="Batang" w:hAnsi="Times New Roman" w:cs="Times New Roman"/>
          <w:sz w:val="24"/>
          <w:szCs w:val="24"/>
          <w:lang w:eastAsia="ko-KR"/>
        </w:rPr>
        <w:t xml:space="preserve">на тржиште </w:t>
      </w:r>
      <w:r w:rsidR="00AA277B" w:rsidRPr="00972551">
        <w:rPr>
          <w:rFonts w:ascii="Times New Roman" w:eastAsia="Batang" w:hAnsi="Times New Roman" w:cs="Times New Roman"/>
          <w:sz w:val="24"/>
          <w:szCs w:val="24"/>
          <w:lang w:eastAsia="ko-KR"/>
        </w:rPr>
        <w:t xml:space="preserve">или </w:t>
      </w:r>
      <w:r w:rsidR="00521219" w:rsidRPr="00972551">
        <w:rPr>
          <w:rFonts w:ascii="Times New Roman" w:eastAsia="Batang" w:hAnsi="Times New Roman" w:cs="Times New Roman"/>
          <w:sz w:val="24"/>
          <w:szCs w:val="24"/>
          <w:lang w:eastAsia="ko-KR"/>
        </w:rPr>
        <w:t xml:space="preserve">учињен доступним </w:t>
      </w:r>
      <w:r w:rsidR="00AA277B" w:rsidRPr="00972551">
        <w:rPr>
          <w:rFonts w:ascii="Times New Roman" w:eastAsia="Batang" w:hAnsi="Times New Roman" w:cs="Times New Roman"/>
          <w:sz w:val="24"/>
          <w:szCs w:val="24"/>
          <w:lang w:eastAsia="ko-KR"/>
        </w:rPr>
        <w:t xml:space="preserve">на </w:t>
      </w:r>
      <w:r w:rsidR="00521219" w:rsidRPr="00972551">
        <w:rPr>
          <w:rFonts w:ascii="Times New Roman" w:eastAsia="Batang" w:hAnsi="Times New Roman" w:cs="Times New Roman"/>
          <w:sz w:val="24"/>
          <w:szCs w:val="24"/>
          <w:lang w:eastAsia="ko-KR"/>
        </w:rPr>
        <w:t>тржишту</w:t>
      </w:r>
      <w:r w:rsidR="00AA277B"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проверава да ли има рекламација, неусаглашених и опозваних грађевинских производа, и ако их има </w:t>
      </w:r>
      <w:r w:rsidR="00AA277B" w:rsidRPr="00972551">
        <w:rPr>
          <w:rFonts w:ascii="Times New Roman" w:eastAsia="Batang" w:hAnsi="Times New Roman" w:cs="Times New Roman"/>
          <w:sz w:val="24"/>
          <w:szCs w:val="24"/>
          <w:lang w:eastAsia="ko-KR"/>
        </w:rPr>
        <w:t xml:space="preserve">води </w:t>
      </w:r>
      <w:r w:rsidRPr="00972551">
        <w:rPr>
          <w:rFonts w:ascii="Times New Roman" w:eastAsia="Batang" w:hAnsi="Times New Roman" w:cs="Times New Roman"/>
          <w:sz w:val="24"/>
          <w:szCs w:val="24"/>
          <w:lang w:eastAsia="ko-KR"/>
        </w:rPr>
        <w:t xml:space="preserve">евиденцију </w:t>
      </w:r>
      <w:r w:rsidR="00AA277B" w:rsidRPr="00972551">
        <w:rPr>
          <w:rFonts w:ascii="Times New Roman" w:eastAsia="Batang" w:hAnsi="Times New Roman" w:cs="Times New Roman"/>
          <w:sz w:val="24"/>
          <w:szCs w:val="24"/>
          <w:lang w:eastAsia="ko-KR"/>
        </w:rPr>
        <w:t xml:space="preserve">рекламација, неусаглашених производа и опозваних производа и </w:t>
      </w:r>
      <w:r w:rsidRPr="00972551">
        <w:rPr>
          <w:rFonts w:ascii="Times New Roman" w:eastAsia="Batang" w:hAnsi="Times New Roman" w:cs="Times New Roman"/>
          <w:sz w:val="24"/>
          <w:szCs w:val="24"/>
          <w:lang w:eastAsia="ko-KR"/>
        </w:rPr>
        <w:t xml:space="preserve">о томе </w:t>
      </w:r>
      <w:r w:rsidR="00AA277B" w:rsidRPr="00972551">
        <w:rPr>
          <w:rFonts w:ascii="Times New Roman" w:eastAsia="Batang" w:hAnsi="Times New Roman" w:cs="Times New Roman"/>
          <w:sz w:val="24"/>
          <w:szCs w:val="24"/>
          <w:lang w:eastAsia="ko-KR"/>
        </w:rPr>
        <w:t>обавештава дистрибутере.</w:t>
      </w:r>
    </w:p>
    <w:p w14:paraId="54A5E3A5" w14:textId="731A0995" w:rsidR="00AA277B" w:rsidRPr="00972551" w:rsidRDefault="00614695"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Увозник који </w:t>
      </w:r>
      <w:r w:rsidR="00AA277B" w:rsidRPr="00972551">
        <w:rPr>
          <w:rFonts w:ascii="Times New Roman" w:eastAsia="Batang" w:hAnsi="Times New Roman" w:cs="Times New Roman"/>
          <w:sz w:val="24"/>
          <w:szCs w:val="24"/>
          <w:lang w:eastAsia="ko-KR"/>
        </w:rPr>
        <w:t xml:space="preserve">има </w:t>
      </w:r>
      <w:r w:rsidRPr="00972551">
        <w:rPr>
          <w:rFonts w:ascii="Times New Roman" w:eastAsia="Batang" w:hAnsi="Times New Roman" w:cs="Times New Roman"/>
          <w:sz w:val="24"/>
          <w:szCs w:val="24"/>
          <w:lang w:eastAsia="ko-KR"/>
        </w:rPr>
        <w:t>разлога да</w:t>
      </w:r>
      <w:r w:rsidR="00AA277B"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сумња </w:t>
      </w:r>
      <w:r w:rsidR="00AA277B" w:rsidRPr="00972551">
        <w:rPr>
          <w:rFonts w:ascii="Times New Roman" w:eastAsia="Batang" w:hAnsi="Times New Roman" w:cs="Times New Roman"/>
          <w:sz w:val="24"/>
          <w:szCs w:val="24"/>
          <w:lang w:eastAsia="ko-KR"/>
        </w:rPr>
        <w:t xml:space="preserve">да је грађевински производ који је ставио на тржиште усаглашен са декларацијом о перформансама или усклађен са другим захтевима утврђеним овим </w:t>
      </w:r>
      <w:r w:rsidR="00AA277B" w:rsidRPr="00972551">
        <w:rPr>
          <w:rFonts w:ascii="Times New Roman" w:eastAsia="Batang" w:hAnsi="Times New Roman" w:cs="Times New Roman"/>
          <w:sz w:val="24"/>
          <w:szCs w:val="24"/>
          <w:shd w:val="clear" w:color="auto" w:fill="FFFFFF"/>
          <w:lang w:eastAsia="ko-KR"/>
        </w:rPr>
        <w:t>законом,</w:t>
      </w:r>
      <w:r w:rsidR="00AA277B" w:rsidRPr="00972551">
        <w:rPr>
          <w:rFonts w:ascii="Times New Roman" w:eastAsia="Batang" w:hAnsi="Times New Roman" w:cs="Times New Roman"/>
          <w:sz w:val="24"/>
          <w:szCs w:val="24"/>
          <w:lang w:eastAsia="ko-KR"/>
        </w:rPr>
        <w:t xml:space="preserve"> дужан је да одмах предузме неопходне корективне </w:t>
      </w:r>
      <w:r w:rsidRPr="00972551">
        <w:rPr>
          <w:rFonts w:ascii="Times New Roman" w:eastAsia="Batang" w:hAnsi="Times New Roman" w:cs="Times New Roman"/>
          <w:sz w:val="24"/>
          <w:szCs w:val="24"/>
          <w:lang w:eastAsia="ko-KR"/>
        </w:rPr>
        <w:t xml:space="preserve">радње </w:t>
      </w:r>
      <w:r w:rsidR="00AA277B" w:rsidRPr="00972551">
        <w:rPr>
          <w:rFonts w:ascii="Times New Roman" w:eastAsia="Batang" w:hAnsi="Times New Roman" w:cs="Times New Roman"/>
          <w:sz w:val="24"/>
          <w:szCs w:val="24"/>
          <w:lang w:eastAsia="ko-KR"/>
        </w:rPr>
        <w:t>како би усагласио тај грађевински производ</w:t>
      </w:r>
      <w:r w:rsidR="006E336B" w:rsidRPr="00972551">
        <w:rPr>
          <w:rFonts w:ascii="Times New Roman" w:eastAsia="Batang" w:hAnsi="Times New Roman" w:cs="Times New Roman"/>
          <w:sz w:val="24"/>
          <w:szCs w:val="24"/>
          <w:lang w:eastAsia="ko-KR"/>
        </w:rPr>
        <w:t xml:space="preserve"> са декларацијом о перформансама</w:t>
      </w:r>
      <w:r w:rsidR="00AA277B" w:rsidRPr="00972551">
        <w:rPr>
          <w:rFonts w:ascii="Times New Roman" w:eastAsia="Batang" w:hAnsi="Times New Roman" w:cs="Times New Roman"/>
          <w:sz w:val="24"/>
          <w:szCs w:val="24"/>
          <w:lang w:eastAsia="ko-KR"/>
        </w:rPr>
        <w:t xml:space="preserve">, </w:t>
      </w:r>
      <w:r w:rsidR="00796ADD" w:rsidRPr="00972551">
        <w:rPr>
          <w:rFonts w:ascii="Times New Roman" w:eastAsia="Batang" w:hAnsi="Times New Roman" w:cs="Times New Roman"/>
          <w:sz w:val="24"/>
          <w:szCs w:val="24"/>
          <w:lang w:eastAsia="ko-KR"/>
        </w:rPr>
        <w:t>односно тај</w:t>
      </w:r>
      <w:r w:rsidR="00AA277B" w:rsidRPr="00972551">
        <w:rPr>
          <w:rFonts w:ascii="Times New Roman" w:eastAsia="Batang" w:hAnsi="Times New Roman" w:cs="Times New Roman"/>
          <w:sz w:val="24"/>
          <w:szCs w:val="24"/>
          <w:lang w:eastAsia="ko-KR"/>
        </w:rPr>
        <w:t xml:space="preserve"> </w:t>
      </w:r>
      <w:r w:rsidR="00861DBB" w:rsidRPr="00972551">
        <w:rPr>
          <w:rFonts w:ascii="Times New Roman" w:eastAsia="Batang" w:hAnsi="Times New Roman" w:cs="Times New Roman"/>
          <w:sz w:val="24"/>
          <w:szCs w:val="24"/>
          <w:lang w:eastAsia="ko-KR"/>
        </w:rPr>
        <w:t>грађевински производ</w:t>
      </w:r>
      <w:r w:rsidR="00AA277B" w:rsidRPr="00972551">
        <w:rPr>
          <w:rFonts w:ascii="Times New Roman" w:eastAsia="Batang" w:hAnsi="Times New Roman" w:cs="Times New Roman"/>
          <w:sz w:val="24"/>
          <w:szCs w:val="24"/>
          <w:lang w:eastAsia="ko-KR"/>
        </w:rPr>
        <w:t xml:space="preserve"> пову</w:t>
      </w:r>
      <w:r w:rsidR="00796ADD" w:rsidRPr="00972551">
        <w:rPr>
          <w:rFonts w:ascii="Times New Roman" w:eastAsia="Batang" w:hAnsi="Times New Roman" w:cs="Times New Roman"/>
          <w:sz w:val="24"/>
          <w:szCs w:val="24"/>
          <w:lang w:eastAsia="ko-KR"/>
        </w:rPr>
        <w:t>као</w:t>
      </w:r>
      <w:r w:rsidR="00AA277B" w:rsidRPr="00972551">
        <w:rPr>
          <w:rFonts w:ascii="Times New Roman" w:eastAsia="Batang" w:hAnsi="Times New Roman" w:cs="Times New Roman"/>
          <w:sz w:val="24"/>
          <w:szCs w:val="24"/>
          <w:lang w:eastAsia="ko-KR"/>
        </w:rPr>
        <w:t xml:space="preserve"> </w:t>
      </w:r>
      <w:r w:rsidR="004B66B6" w:rsidRPr="00972551">
        <w:rPr>
          <w:rFonts w:ascii="Times New Roman" w:eastAsia="Batang" w:hAnsi="Times New Roman" w:cs="Times New Roman"/>
          <w:sz w:val="24"/>
          <w:szCs w:val="24"/>
          <w:lang w:eastAsia="ko-KR"/>
        </w:rPr>
        <w:t xml:space="preserve">са тржишта </w:t>
      </w:r>
      <w:r w:rsidR="002F5C22" w:rsidRPr="00972551">
        <w:rPr>
          <w:rFonts w:ascii="Times New Roman" w:eastAsia="Batang" w:hAnsi="Times New Roman" w:cs="Times New Roman"/>
          <w:sz w:val="24"/>
          <w:szCs w:val="24"/>
          <w:lang w:eastAsia="ko-KR"/>
        </w:rPr>
        <w:t>или опоз</w:t>
      </w:r>
      <w:r w:rsidR="00FE33B9" w:rsidRPr="00972551">
        <w:rPr>
          <w:rFonts w:ascii="Times New Roman" w:eastAsia="Batang" w:hAnsi="Times New Roman" w:cs="Times New Roman"/>
          <w:sz w:val="24"/>
          <w:szCs w:val="24"/>
          <w:lang w:eastAsia="ko-KR"/>
        </w:rPr>
        <w:t>в</w:t>
      </w:r>
      <w:r w:rsidR="00796ADD" w:rsidRPr="00972551">
        <w:rPr>
          <w:rFonts w:ascii="Times New Roman" w:eastAsia="Batang" w:hAnsi="Times New Roman" w:cs="Times New Roman"/>
          <w:sz w:val="24"/>
          <w:szCs w:val="24"/>
          <w:lang w:eastAsia="ko-KR"/>
        </w:rPr>
        <w:t>ао</w:t>
      </w:r>
      <w:r w:rsidR="00965B10" w:rsidRPr="00972551">
        <w:rPr>
          <w:rFonts w:ascii="Times New Roman" w:eastAsia="Batang" w:hAnsi="Times New Roman" w:cs="Times New Roman"/>
          <w:sz w:val="24"/>
          <w:szCs w:val="24"/>
          <w:lang w:eastAsia="ko-KR"/>
        </w:rPr>
        <w:t>.</w:t>
      </w:r>
      <w:r w:rsidR="00AA277B" w:rsidRPr="00972551">
        <w:rPr>
          <w:rFonts w:ascii="Times New Roman" w:eastAsia="Batang" w:hAnsi="Times New Roman" w:cs="Times New Roman"/>
          <w:sz w:val="24"/>
          <w:szCs w:val="24"/>
          <w:lang w:eastAsia="ko-KR"/>
        </w:rPr>
        <w:t xml:space="preserve"> </w:t>
      </w:r>
    </w:p>
    <w:p w14:paraId="7B1B20F5" w14:textId="01682BD7" w:rsidR="00AA277B" w:rsidRPr="00972551" w:rsidRDefault="0098561E"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Ако</w:t>
      </w:r>
      <w:r w:rsidR="00AA277B" w:rsidRPr="00972551">
        <w:rPr>
          <w:rFonts w:ascii="Times New Roman" w:eastAsia="Batang" w:hAnsi="Times New Roman" w:cs="Times New Roman"/>
          <w:sz w:val="24"/>
          <w:szCs w:val="24"/>
          <w:lang w:eastAsia="ko-KR"/>
        </w:rPr>
        <w:t xml:space="preserve"> </w:t>
      </w:r>
      <w:r w:rsidR="00512F28" w:rsidRPr="00972551">
        <w:rPr>
          <w:rFonts w:ascii="Times New Roman" w:eastAsia="Batang" w:hAnsi="Times New Roman" w:cs="Times New Roman"/>
          <w:sz w:val="24"/>
          <w:szCs w:val="24"/>
          <w:lang w:eastAsia="ko-KR"/>
        </w:rPr>
        <w:t xml:space="preserve">грађевински производ из става </w:t>
      </w:r>
      <w:r w:rsidR="00D86E05" w:rsidRPr="00972551">
        <w:rPr>
          <w:rFonts w:ascii="Times New Roman" w:eastAsia="Batang" w:hAnsi="Times New Roman" w:cs="Times New Roman"/>
          <w:sz w:val="24"/>
          <w:szCs w:val="24"/>
          <w:lang w:eastAsia="ko-KR"/>
        </w:rPr>
        <w:t>9</w:t>
      </w:r>
      <w:r w:rsidR="00512F28" w:rsidRPr="00972551">
        <w:rPr>
          <w:rFonts w:ascii="Times New Roman" w:eastAsia="Batang" w:hAnsi="Times New Roman" w:cs="Times New Roman"/>
          <w:sz w:val="24"/>
          <w:szCs w:val="24"/>
          <w:lang w:eastAsia="ko-KR"/>
        </w:rPr>
        <w:t xml:space="preserve">. овог члана </w:t>
      </w:r>
      <w:r w:rsidR="00AA277B" w:rsidRPr="00972551">
        <w:rPr>
          <w:rFonts w:ascii="Times New Roman" w:eastAsia="Batang" w:hAnsi="Times New Roman" w:cs="Times New Roman"/>
          <w:sz w:val="24"/>
          <w:szCs w:val="24"/>
          <w:lang w:eastAsia="ko-KR"/>
        </w:rPr>
        <w:t xml:space="preserve">представља ризик, увозник је дужан да одмах о томе обавести </w:t>
      </w:r>
      <w:r w:rsidR="00A61F06" w:rsidRPr="00972551">
        <w:rPr>
          <w:rFonts w:ascii="Times New Roman" w:eastAsia="Batang" w:hAnsi="Times New Roman" w:cs="Times New Roman"/>
          <w:sz w:val="24"/>
          <w:szCs w:val="24"/>
          <w:lang w:eastAsia="ko-KR"/>
        </w:rPr>
        <w:t xml:space="preserve">надлежне </w:t>
      </w:r>
      <w:r w:rsidR="00AA277B" w:rsidRPr="00972551">
        <w:rPr>
          <w:rFonts w:ascii="Times New Roman" w:eastAsia="Batang" w:hAnsi="Times New Roman" w:cs="Times New Roman"/>
          <w:sz w:val="24"/>
          <w:szCs w:val="24"/>
          <w:lang w:eastAsia="ko-KR"/>
        </w:rPr>
        <w:t>органе</w:t>
      </w:r>
      <w:r w:rsidR="00614695" w:rsidRPr="00972551">
        <w:rPr>
          <w:rFonts w:ascii="Times New Roman" w:eastAsia="Batang" w:hAnsi="Times New Roman" w:cs="Times New Roman"/>
          <w:sz w:val="24"/>
          <w:szCs w:val="24"/>
          <w:lang w:eastAsia="ko-KR"/>
        </w:rPr>
        <w:t xml:space="preserve"> тржишног надзора</w:t>
      </w:r>
      <w:r w:rsidR="00AA277B" w:rsidRPr="00972551">
        <w:rPr>
          <w:rFonts w:ascii="Times New Roman" w:eastAsia="Batang" w:hAnsi="Times New Roman" w:cs="Times New Roman"/>
          <w:sz w:val="24"/>
          <w:szCs w:val="24"/>
          <w:lang w:eastAsia="ko-KR"/>
        </w:rPr>
        <w:t xml:space="preserve">, пружајући потребне информације, нарочито у погледу неусклађености и предузетих корективних </w:t>
      </w:r>
      <w:r w:rsidR="002D5FC2" w:rsidRPr="00972551">
        <w:rPr>
          <w:rFonts w:ascii="Times New Roman" w:eastAsia="Batang" w:hAnsi="Times New Roman" w:cs="Times New Roman"/>
          <w:sz w:val="24"/>
          <w:szCs w:val="24"/>
          <w:lang w:eastAsia="ko-KR"/>
        </w:rPr>
        <w:t>радњи</w:t>
      </w:r>
      <w:r w:rsidR="00AA277B" w:rsidRPr="00972551">
        <w:rPr>
          <w:rFonts w:ascii="Times New Roman" w:eastAsia="Batang" w:hAnsi="Times New Roman" w:cs="Times New Roman"/>
          <w:sz w:val="24"/>
          <w:szCs w:val="24"/>
          <w:lang w:eastAsia="ko-KR"/>
        </w:rPr>
        <w:t>.</w:t>
      </w:r>
    </w:p>
    <w:p w14:paraId="5ACC460C" w14:textId="1D6E1E10" w:rsidR="00AA277B" w:rsidRPr="00972551" w:rsidRDefault="00AA277B"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Увозник ј</w:t>
      </w:r>
      <w:r w:rsidR="00442EF7" w:rsidRPr="00972551">
        <w:rPr>
          <w:rFonts w:ascii="Times New Roman" w:eastAsia="Batang" w:hAnsi="Times New Roman" w:cs="Times New Roman"/>
          <w:sz w:val="24"/>
          <w:szCs w:val="24"/>
          <w:lang w:eastAsia="ko-KR"/>
        </w:rPr>
        <w:t>е дужан да у периоду из члана</w:t>
      </w:r>
      <w:r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Pr="00972551">
        <w:rPr>
          <w:rFonts w:ascii="Times New Roman" w:eastAsia="Batang" w:hAnsi="Times New Roman" w:cs="Times New Roman"/>
          <w:sz w:val="24"/>
          <w:szCs w:val="24"/>
          <w:lang w:eastAsia="ko-KR"/>
        </w:rPr>
        <w:t>. ст</w:t>
      </w:r>
      <w:r w:rsidR="00614695"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3.</w:t>
      </w:r>
      <w:r w:rsidR="00614695" w:rsidRPr="00972551">
        <w:rPr>
          <w:rFonts w:ascii="Times New Roman" w:eastAsia="Batang" w:hAnsi="Times New Roman" w:cs="Times New Roman"/>
          <w:sz w:val="24"/>
          <w:szCs w:val="24"/>
          <w:lang w:eastAsia="ko-KR"/>
        </w:rPr>
        <w:t xml:space="preserve"> и 4.</w:t>
      </w:r>
      <w:r w:rsidRPr="00972551">
        <w:rPr>
          <w:rFonts w:ascii="Times New Roman" w:eastAsia="Batang" w:hAnsi="Times New Roman" w:cs="Times New Roman"/>
          <w:sz w:val="24"/>
          <w:szCs w:val="24"/>
          <w:lang w:eastAsia="ko-KR"/>
        </w:rPr>
        <w:t xml:space="preserve"> овог</w:t>
      </w:r>
      <w:r w:rsidR="00442EF7" w:rsidRPr="00972551">
        <w:rPr>
          <w:rFonts w:ascii="Times New Roman" w:eastAsia="Batang" w:hAnsi="Times New Roman" w:cs="Times New Roman"/>
          <w:sz w:val="24"/>
          <w:szCs w:val="24"/>
          <w:lang w:eastAsia="ko-KR"/>
        </w:rPr>
        <w:t xml:space="preserve"> закона, стави </w:t>
      </w:r>
      <w:r w:rsidRPr="00972551">
        <w:rPr>
          <w:rFonts w:ascii="Times New Roman" w:eastAsia="Batang" w:hAnsi="Times New Roman" w:cs="Times New Roman"/>
          <w:sz w:val="24"/>
          <w:szCs w:val="24"/>
          <w:lang w:eastAsia="ko-KR"/>
        </w:rPr>
        <w:t>на располагање примерак декларације о перформансама надлежном органу</w:t>
      </w:r>
      <w:r w:rsidR="002D5FC2" w:rsidRPr="00972551">
        <w:rPr>
          <w:rFonts w:ascii="Times New Roman" w:eastAsia="Batang" w:hAnsi="Times New Roman" w:cs="Times New Roman"/>
          <w:sz w:val="24"/>
          <w:szCs w:val="24"/>
          <w:lang w:eastAsia="ko-KR"/>
        </w:rPr>
        <w:t xml:space="preserve"> тржишног надзора</w:t>
      </w:r>
      <w:r w:rsidR="00442EF7" w:rsidRPr="00972551">
        <w:rPr>
          <w:rFonts w:ascii="Times New Roman" w:eastAsia="Batang" w:hAnsi="Times New Roman" w:cs="Times New Roman"/>
          <w:sz w:val="24"/>
          <w:szCs w:val="24"/>
          <w:lang w:eastAsia="ko-KR"/>
        </w:rPr>
        <w:t xml:space="preserve"> и обезбеди</w:t>
      </w:r>
      <w:r w:rsidRPr="00972551">
        <w:rPr>
          <w:rFonts w:ascii="Times New Roman" w:eastAsia="Batang" w:hAnsi="Times New Roman" w:cs="Times New Roman"/>
          <w:sz w:val="24"/>
          <w:szCs w:val="24"/>
          <w:lang w:eastAsia="ko-KR"/>
        </w:rPr>
        <w:t xml:space="preserve"> да техни</w:t>
      </w:r>
      <w:r w:rsidR="00DE1A44" w:rsidRPr="00972551">
        <w:rPr>
          <w:rFonts w:ascii="Times New Roman" w:eastAsia="Batang" w:hAnsi="Times New Roman" w:cs="Times New Roman"/>
          <w:sz w:val="24"/>
          <w:szCs w:val="24"/>
          <w:lang w:eastAsia="ko-KR"/>
        </w:rPr>
        <w:t>чка документација буде доступна органу тржишног надзора</w:t>
      </w:r>
      <w:r w:rsidRPr="00972551">
        <w:rPr>
          <w:rFonts w:ascii="Times New Roman" w:eastAsia="Batang" w:hAnsi="Times New Roman" w:cs="Times New Roman"/>
          <w:sz w:val="24"/>
          <w:szCs w:val="24"/>
          <w:lang w:eastAsia="ko-KR"/>
        </w:rPr>
        <w:t xml:space="preserve"> на њихов захтев.</w:t>
      </w:r>
    </w:p>
    <w:p w14:paraId="13AE7794" w14:textId="77777777" w:rsidR="003A3022" w:rsidRPr="00972551" w:rsidRDefault="00AA277B" w:rsidP="00283C5F">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На образложени захтев надлежног органа</w:t>
      </w:r>
      <w:r w:rsidR="002D5FC2" w:rsidRPr="00972551">
        <w:rPr>
          <w:rFonts w:ascii="Times New Roman" w:eastAsia="Batang" w:hAnsi="Times New Roman" w:cs="Times New Roman"/>
          <w:sz w:val="24"/>
          <w:szCs w:val="24"/>
          <w:lang w:eastAsia="ko-KR"/>
        </w:rPr>
        <w:t xml:space="preserve"> тржишног надзора</w:t>
      </w:r>
      <w:r w:rsidRPr="00972551">
        <w:rPr>
          <w:rFonts w:ascii="Times New Roman" w:eastAsia="Batang" w:hAnsi="Times New Roman" w:cs="Times New Roman"/>
          <w:sz w:val="24"/>
          <w:szCs w:val="24"/>
          <w:lang w:eastAsia="ko-KR"/>
        </w:rPr>
        <w:t xml:space="preserve"> увозник је дужан да пружи 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 xml:space="preserve">, на српском језику. </w:t>
      </w:r>
    </w:p>
    <w:p w14:paraId="69A81BB0" w14:textId="7B79307C" w:rsidR="00AA277B" w:rsidRDefault="00AA277B" w:rsidP="00283C5F">
      <w:pPr>
        <w:tabs>
          <w:tab w:val="clear" w:pos="1080"/>
        </w:tabs>
        <w:spacing w:after="0"/>
        <w:ind w:right="-23" w:firstLine="900"/>
        <w:outlineLvl w:val="0"/>
        <w:rPr>
          <w:rFonts w:ascii="Times New Roman" w:eastAsia="Batang" w:hAnsi="Times New Roman" w:cs="Times New Roman"/>
          <w:sz w:val="24"/>
          <w:szCs w:val="24"/>
          <w:lang w:val="sr-Cyrl-RS" w:eastAsia="ko-KR"/>
        </w:rPr>
      </w:pPr>
      <w:r w:rsidRPr="00972551">
        <w:rPr>
          <w:rFonts w:ascii="Times New Roman" w:eastAsia="Batang" w:hAnsi="Times New Roman" w:cs="Times New Roman"/>
          <w:sz w:val="24"/>
          <w:szCs w:val="24"/>
          <w:lang w:eastAsia="ko-KR"/>
        </w:rPr>
        <w:t>Увозник је дужан да, на захтев надлежног органа</w:t>
      </w:r>
      <w:r w:rsidR="002D5FC2" w:rsidRPr="00972551">
        <w:rPr>
          <w:rFonts w:ascii="Times New Roman" w:eastAsia="Batang" w:hAnsi="Times New Roman" w:cs="Times New Roman"/>
          <w:sz w:val="24"/>
          <w:szCs w:val="24"/>
          <w:lang w:eastAsia="ko-KR"/>
        </w:rPr>
        <w:t xml:space="preserve"> тржишног надзора</w:t>
      </w:r>
      <w:r w:rsidRPr="00972551">
        <w:rPr>
          <w:rFonts w:ascii="Times New Roman" w:eastAsia="Batang" w:hAnsi="Times New Roman" w:cs="Times New Roman"/>
          <w:sz w:val="24"/>
          <w:szCs w:val="24"/>
          <w:lang w:eastAsia="ko-KR"/>
        </w:rPr>
        <w:t>, сарађује</w:t>
      </w:r>
      <w:r w:rsidR="00A54D3C" w:rsidRPr="00972551">
        <w:rPr>
          <w:rFonts w:ascii="Times New Roman" w:eastAsia="Batang" w:hAnsi="Times New Roman" w:cs="Times New Roman"/>
          <w:sz w:val="24"/>
          <w:szCs w:val="24"/>
          <w:lang w:eastAsia="ko-KR"/>
        </w:rPr>
        <w:t xml:space="preserve"> сa органом тржишног надзора</w:t>
      </w:r>
      <w:r w:rsidRPr="00972551">
        <w:rPr>
          <w:rFonts w:ascii="Times New Roman" w:eastAsia="Batang" w:hAnsi="Times New Roman" w:cs="Times New Roman"/>
          <w:sz w:val="24"/>
          <w:szCs w:val="24"/>
          <w:lang w:eastAsia="ko-KR"/>
        </w:rPr>
        <w:t xml:space="preserve">, у свакој активности која се предузима ради отклањања ризика који представља грађевински производ </w:t>
      </w:r>
      <w:r w:rsidR="002D5FC2" w:rsidRPr="00972551">
        <w:rPr>
          <w:rFonts w:ascii="Times New Roman" w:eastAsia="Batang" w:hAnsi="Times New Roman" w:cs="Times New Roman"/>
          <w:sz w:val="24"/>
          <w:szCs w:val="24"/>
          <w:lang w:eastAsia="ko-KR"/>
        </w:rPr>
        <w:t xml:space="preserve">који </w:t>
      </w:r>
      <w:r w:rsidRPr="00972551">
        <w:rPr>
          <w:rFonts w:ascii="Times New Roman" w:eastAsia="Batang" w:hAnsi="Times New Roman" w:cs="Times New Roman"/>
          <w:sz w:val="24"/>
          <w:szCs w:val="24"/>
          <w:lang w:eastAsia="ko-KR"/>
        </w:rPr>
        <w:t>је ставио на тржиште.</w:t>
      </w:r>
    </w:p>
    <w:p w14:paraId="3BFC7786" w14:textId="77777777" w:rsidR="003A3C96" w:rsidRDefault="003A3C96" w:rsidP="00283C5F">
      <w:pPr>
        <w:tabs>
          <w:tab w:val="clear" w:pos="1080"/>
        </w:tabs>
        <w:spacing w:after="0"/>
        <w:ind w:right="-23" w:firstLine="900"/>
        <w:outlineLvl w:val="0"/>
        <w:rPr>
          <w:rFonts w:ascii="Times New Roman" w:eastAsia="Batang" w:hAnsi="Times New Roman" w:cs="Times New Roman"/>
          <w:sz w:val="24"/>
          <w:szCs w:val="24"/>
          <w:lang w:val="sr-Cyrl-RS" w:eastAsia="ko-KR"/>
        </w:rPr>
      </w:pPr>
    </w:p>
    <w:p w14:paraId="5F823235" w14:textId="77777777" w:rsidR="003A3C96" w:rsidRDefault="003A3C96" w:rsidP="00283C5F">
      <w:pPr>
        <w:tabs>
          <w:tab w:val="clear" w:pos="1080"/>
        </w:tabs>
        <w:spacing w:after="0"/>
        <w:ind w:right="-23" w:firstLine="900"/>
        <w:outlineLvl w:val="0"/>
        <w:rPr>
          <w:rFonts w:ascii="Times New Roman" w:eastAsia="Batang" w:hAnsi="Times New Roman" w:cs="Times New Roman"/>
          <w:sz w:val="24"/>
          <w:szCs w:val="24"/>
          <w:lang w:val="sr-Cyrl-RS" w:eastAsia="ko-KR"/>
        </w:rPr>
      </w:pPr>
    </w:p>
    <w:p w14:paraId="20CD15FD" w14:textId="77777777" w:rsidR="003A3C96" w:rsidRDefault="003A3C96" w:rsidP="00283C5F">
      <w:pPr>
        <w:tabs>
          <w:tab w:val="clear" w:pos="1080"/>
        </w:tabs>
        <w:spacing w:after="0"/>
        <w:ind w:right="-23" w:firstLine="900"/>
        <w:outlineLvl w:val="0"/>
        <w:rPr>
          <w:rFonts w:ascii="Times New Roman" w:eastAsia="Batang" w:hAnsi="Times New Roman" w:cs="Times New Roman"/>
          <w:sz w:val="24"/>
          <w:szCs w:val="24"/>
          <w:lang w:val="sr-Cyrl-RS" w:eastAsia="ko-KR"/>
        </w:rPr>
      </w:pPr>
    </w:p>
    <w:p w14:paraId="76D1529D" w14:textId="77777777" w:rsidR="003A3C96" w:rsidRDefault="003A3C96" w:rsidP="00283C5F">
      <w:pPr>
        <w:tabs>
          <w:tab w:val="clear" w:pos="1080"/>
        </w:tabs>
        <w:spacing w:after="0"/>
        <w:ind w:right="-23" w:firstLine="900"/>
        <w:outlineLvl w:val="0"/>
        <w:rPr>
          <w:rFonts w:ascii="Times New Roman" w:eastAsia="Batang" w:hAnsi="Times New Roman" w:cs="Times New Roman"/>
          <w:sz w:val="24"/>
          <w:szCs w:val="24"/>
          <w:lang w:val="sr-Cyrl-RS" w:eastAsia="ko-KR"/>
        </w:rPr>
      </w:pPr>
    </w:p>
    <w:p w14:paraId="575B4AB8" w14:textId="77777777" w:rsidR="003A3C96" w:rsidRDefault="003A3C96" w:rsidP="00283C5F">
      <w:pPr>
        <w:tabs>
          <w:tab w:val="clear" w:pos="1080"/>
        </w:tabs>
        <w:spacing w:after="0"/>
        <w:ind w:right="-23" w:firstLine="900"/>
        <w:outlineLvl w:val="0"/>
        <w:rPr>
          <w:rFonts w:ascii="Times New Roman" w:eastAsia="Batang" w:hAnsi="Times New Roman" w:cs="Times New Roman"/>
          <w:sz w:val="24"/>
          <w:szCs w:val="24"/>
          <w:lang w:val="sr-Cyrl-RS" w:eastAsia="ko-KR"/>
        </w:rPr>
      </w:pPr>
    </w:p>
    <w:p w14:paraId="644E4E15" w14:textId="77777777" w:rsidR="003A3C96" w:rsidRPr="003A3C96" w:rsidRDefault="003A3C96" w:rsidP="00283C5F">
      <w:pPr>
        <w:tabs>
          <w:tab w:val="clear" w:pos="1080"/>
        </w:tabs>
        <w:spacing w:after="0"/>
        <w:ind w:right="-23" w:firstLine="900"/>
        <w:outlineLvl w:val="0"/>
        <w:rPr>
          <w:rFonts w:ascii="Times New Roman" w:eastAsia="Batang" w:hAnsi="Times New Roman" w:cs="Times New Roman"/>
          <w:sz w:val="24"/>
          <w:szCs w:val="24"/>
          <w:lang w:val="sr-Cyrl-RS" w:eastAsia="ko-KR"/>
        </w:rPr>
      </w:pPr>
    </w:p>
    <w:p w14:paraId="713B2D44" w14:textId="77777777"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bookmarkStart w:id="60" w:name="_Toc446658489"/>
      <w:bookmarkStart w:id="61" w:name="_Toc449082262"/>
    </w:p>
    <w:p w14:paraId="06446CFD" w14:textId="7053EFC4"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Обавезе дистрибутера</w:t>
      </w:r>
      <w:bookmarkEnd w:id="60"/>
      <w:bookmarkEnd w:id="61"/>
    </w:p>
    <w:p w14:paraId="5F222F42" w14:textId="77777777" w:rsidR="00F94117" w:rsidRPr="00972551" w:rsidRDefault="00F94117" w:rsidP="00F94117">
      <w:pPr>
        <w:tabs>
          <w:tab w:val="clear" w:pos="1080"/>
        </w:tabs>
        <w:spacing w:after="0"/>
        <w:ind w:right="-23" w:firstLine="0"/>
        <w:jc w:val="center"/>
        <w:outlineLvl w:val="2"/>
        <w:rPr>
          <w:rFonts w:ascii="Times New Roman" w:eastAsia="Batang" w:hAnsi="Times New Roman" w:cs="Times New Roman"/>
          <w:bCs/>
          <w:sz w:val="24"/>
          <w:szCs w:val="24"/>
          <w:lang w:eastAsia="ko-KR"/>
        </w:rPr>
      </w:pPr>
    </w:p>
    <w:p w14:paraId="0A15CCF4" w14:textId="38115FA7"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62" w:name="_Toc446658490"/>
      <w:bookmarkStart w:id="63" w:name="_Toc449082263"/>
      <w:r w:rsidRPr="00972551">
        <w:rPr>
          <w:rFonts w:ascii="Times New Roman" w:eastAsia="Batang" w:hAnsi="Times New Roman" w:cs="Times New Roman"/>
          <w:sz w:val="24"/>
          <w:szCs w:val="24"/>
          <w:lang w:eastAsia="ko-KR"/>
        </w:rPr>
        <w:t xml:space="preserve">Члан </w:t>
      </w:r>
      <w:bookmarkEnd w:id="62"/>
      <w:r w:rsidRPr="00972551">
        <w:rPr>
          <w:rFonts w:ascii="Times New Roman" w:eastAsia="Batang" w:hAnsi="Times New Roman" w:cs="Times New Roman"/>
          <w:sz w:val="24"/>
          <w:szCs w:val="24"/>
          <w:lang w:eastAsia="ko-KR"/>
        </w:rPr>
        <w:t>1</w:t>
      </w:r>
      <w:bookmarkEnd w:id="63"/>
      <w:r w:rsidR="00E76BE1" w:rsidRPr="00972551">
        <w:rPr>
          <w:rFonts w:ascii="Times New Roman" w:eastAsia="Batang" w:hAnsi="Times New Roman" w:cs="Times New Roman"/>
          <w:sz w:val="24"/>
          <w:szCs w:val="24"/>
          <w:lang w:eastAsia="ko-KR"/>
        </w:rPr>
        <w:t>7</w:t>
      </w:r>
      <w:r w:rsidRPr="00972551">
        <w:rPr>
          <w:rFonts w:ascii="Times New Roman" w:eastAsia="Batang" w:hAnsi="Times New Roman" w:cs="Times New Roman"/>
          <w:sz w:val="24"/>
          <w:szCs w:val="24"/>
          <w:lang w:eastAsia="ko-KR"/>
        </w:rPr>
        <w:t>.</w:t>
      </w:r>
    </w:p>
    <w:p w14:paraId="119B4F7E" w14:textId="22580193" w:rsidR="0099606D" w:rsidRPr="00972551" w:rsidRDefault="0099606D" w:rsidP="00DD705E">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Дистрибутер чини доступ</w:t>
      </w:r>
      <w:r w:rsidR="0037132C" w:rsidRPr="00972551">
        <w:rPr>
          <w:rFonts w:ascii="Times New Roman" w:eastAsia="Batang" w:hAnsi="Times New Roman" w:cs="Times New Roman"/>
          <w:sz w:val="24"/>
          <w:szCs w:val="24"/>
          <w:lang w:eastAsia="ko-KR"/>
        </w:rPr>
        <w:t>ним на тржиште Републике Србије</w:t>
      </w:r>
      <w:r w:rsidRPr="00972551">
        <w:rPr>
          <w:rFonts w:ascii="Times New Roman" w:eastAsia="Batang" w:hAnsi="Times New Roman" w:cs="Times New Roman"/>
          <w:sz w:val="24"/>
          <w:szCs w:val="24"/>
          <w:lang w:eastAsia="ko-KR"/>
        </w:rPr>
        <w:t xml:space="preserve"> грађевинске производе који су усклађени са захтевима утврђеним овим </w:t>
      </w:r>
      <w:r w:rsidRPr="00972551">
        <w:rPr>
          <w:rFonts w:ascii="Times New Roman" w:eastAsia="Batang" w:hAnsi="Times New Roman" w:cs="Times New Roman"/>
          <w:sz w:val="24"/>
          <w:szCs w:val="24"/>
          <w:shd w:val="clear" w:color="auto" w:fill="FFFFFF"/>
          <w:lang w:eastAsia="ko-KR"/>
        </w:rPr>
        <w:t>законом.</w:t>
      </w:r>
    </w:p>
    <w:p w14:paraId="0164521C" w14:textId="77777777" w:rsidR="00AA277B" w:rsidRPr="00972551" w:rsidRDefault="00AA277B" w:rsidP="00DD705E">
      <w:pPr>
        <w:tabs>
          <w:tab w:val="clear" w:pos="1080"/>
        </w:tabs>
        <w:spacing w:after="0"/>
        <w:ind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Дистрибутер је дужан да пре него што </w:t>
      </w:r>
      <w:r w:rsidR="00521219" w:rsidRPr="00972551">
        <w:rPr>
          <w:rFonts w:ascii="Times New Roman" w:eastAsia="Batang" w:hAnsi="Times New Roman" w:cs="Times New Roman"/>
          <w:sz w:val="24"/>
          <w:szCs w:val="24"/>
          <w:lang w:eastAsia="ko-KR"/>
        </w:rPr>
        <w:t xml:space="preserve">учини доступним </w:t>
      </w:r>
      <w:r w:rsidRPr="00972551">
        <w:rPr>
          <w:rFonts w:ascii="Times New Roman" w:eastAsia="Batang" w:hAnsi="Times New Roman" w:cs="Times New Roman"/>
          <w:sz w:val="24"/>
          <w:szCs w:val="24"/>
          <w:lang w:eastAsia="ko-KR"/>
        </w:rPr>
        <w:t xml:space="preserve">грађевински производ на </w:t>
      </w:r>
      <w:r w:rsidR="00521219" w:rsidRPr="00972551">
        <w:rPr>
          <w:rFonts w:ascii="Times New Roman" w:eastAsia="Batang" w:hAnsi="Times New Roman" w:cs="Times New Roman"/>
          <w:sz w:val="24"/>
          <w:szCs w:val="24"/>
          <w:lang w:eastAsia="ko-KR"/>
        </w:rPr>
        <w:t xml:space="preserve">тржишту </w:t>
      </w:r>
      <w:r w:rsidRPr="00972551">
        <w:rPr>
          <w:rFonts w:ascii="Times New Roman" w:eastAsia="Batang" w:hAnsi="Times New Roman" w:cs="Times New Roman"/>
          <w:sz w:val="24"/>
          <w:szCs w:val="24"/>
          <w:lang w:eastAsia="ko-KR"/>
        </w:rPr>
        <w:t xml:space="preserve">Републике Србије, </w:t>
      </w:r>
      <w:r w:rsidR="002D5FC2" w:rsidRPr="00972551">
        <w:rPr>
          <w:rFonts w:ascii="Times New Roman" w:eastAsia="Batang" w:hAnsi="Times New Roman" w:cs="Times New Roman"/>
          <w:sz w:val="24"/>
          <w:szCs w:val="24"/>
          <w:lang w:eastAsia="ko-KR"/>
        </w:rPr>
        <w:t>обезбеди да је</w:t>
      </w:r>
      <w:r w:rsidRPr="00972551">
        <w:rPr>
          <w:rFonts w:ascii="Times New Roman" w:eastAsia="Batang" w:hAnsi="Times New Roman" w:cs="Times New Roman"/>
          <w:sz w:val="24"/>
          <w:szCs w:val="24"/>
          <w:lang w:eastAsia="ko-KR"/>
        </w:rPr>
        <w:t>:</w:t>
      </w:r>
    </w:p>
    <w:p w14:paraId="00AEA8C2" w14:textId="77777777" w:rsidR="00AA277B" w:rsidRPr="00972551" w:rsidRDefault="00AA277B" w:rsidP="00DD705E">
      <w:pPr>
        <w:numPr>
          <w:ilvl w:val="0"/>
          <w:numId w:val="16"/>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 грађевински производ, када је </w:t>
      </w:r>
      <w:r w:rsidR="002D5FC2" w:rsidRPr="00972551">
        <w:rPr>
          <w:rFonts w:ascii="Times New Roman" w:eastAsia="Batang" w:hAnsi="Times New Roman" w:cs="Times New Roman"/>
          <w:sz w:val="24"/>
          <w:szCs w:val="24"/>
          <w:lang w:eastAsia="ko-KR"/>
        </w:rPr>
        <w:t>прописано</w:t>
      </w:r>
      <w:r w:rsidRPr="00972551">
        <w:rPr>
          <w:rFonts w:ascii="Times New Roman" w:eastAsia="Batang" w:hAnsi="Times New Roman" w:cs="Times New Roman"/>
          <w:sz w:val="24"/>
          <w:szCs w:val="24"/>
          <w:lang w:eastAsia="ko-KR"/>
        </w:rPr>
        <w:t>, ст</w:t>
      </w:r>
      <w:r w:rsidR="00187023" w:rsidRPr="00972551">
        <w:rPr>
          <w:rFonts w:ascii="Times New Roman" w:eastAsia="Batang" w:hAnsi="Times New Roman" w:cs="Times New Roman"/>
          <w:sz w:val="24"/>
          <w:szCs w:val="24"/>
          <w:lang w:eastAsia="ko-KR"/>
        </w:rPr>
        <w:t>ављен српски знак усаглашености;</w:t>
      </w:r>
    </w:p>
    <w:p w14:paraId="478CD0E0" w14:textId="77CC677F" w:rsidR="00AA277B" w:rsidRPr="00972551" w:rsidRDefault="00AA277B" w:rsidP="00DD705E">
      <w:pPr>
        <w:numPr>
          <w:ilvl w:val="0"/>
          <w:numId w:val="16"/>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грађевински производ </w:t>
      </w:r>
      <w:r w:rsidR="002D5FC2" w:rsidRPr="00972551">
        <w:rPr>
          <w:rFonts w:ascii="Times New Roman" w:eastAsia="Batang" w:hAnsi="Times New Roman" w:cs="Times New Roman"/>
          <w:sz w:val="24"/>
          <w:szCs w:val="24"/>
          <w:lang w:eastAsia="ko-KR"/>
        </w:rPr>
        <w:t xml:space="preserve">праћен </w:t>
      </w:r>
      <w:r w:rsidR="00D9390C" w:rsidRPr="00972551">
        <w:rPr>
          <w:rFonts w:ascii="Times New Roman" w:eastAsia="Batang" w:hAnsi="Times New Roman" w:cs="Times New Roman"/>
          <w:sz w:val="24"/>
          <w:szCs w:val="24"/>
          <w:lang w:eastAsia="ko-KR"/>
        </w:rPr>
        <w:t>документацијом и техничким упутствима на српском језику,</w:t>
      </w:r>
      <w:r w:rsidR="00D9390C" w:rsidRPr="00972551" w:rsidDel="002D5FC2">
        <w:rPr>
          <w:rFonts w:ascii="Times New Roman" w:eastAsia="Batang" w:hAnsi="Times New Roman" w:cs="Times New Roman"/>
          <w:sz w:val="24"/>
          <w:szCs w:val="24"/>
          <w:lang w:eastAsia="ko-KR"/>
        </w:rPr>
        <w:t xml:space="preserve"> </w:t>
      </w:r>
      <w:r w:rsidR="00D9390C" w:rsidRPr="00972551">
        <w:rPr>
          <w:rFonts w:ascii="Times New Roman" w:eastAsia="Batang" w:hAnsi="Times New Roman" w:cs="Times New Roman"/>
          <w:sz w:val="24"/>
          <w:szCs w:val="24"/>
          <w:lang w:eastAsia="ko-KR"/>
        </w:rPr>
        <w:t>који су прописани овим законом</w:t>
      </w:r>
      <w:r w:rsidR="00187023" w:rsidRPr="00972551">
        <w:rPr>
          <w:rFonts w:ascii="Times New Roman" w:eastAsia="Batang" w:hAnsi="Times New Roman" w:cs="Times New Roman"/>
          <w:sz w:val="24"/>
          <w:szCs w:val="24"/>
          <w:lang w:eastAsia="ko-KR"/>
        </w:rPr>
        <w:t>;</w:t>
      </w:r>
    </w:p>
    <w:p w14:paraId="003601C6" w14:textId="70F7C638" w:rsidR="00AA277B" w:rsidRPr="00972551" w:rsidRDefault="00AA277B" w:rsidP="00DD705E">
      <w:pPr>
        <w:numPr>
          <w:ilvl w:val="0"/>
          <w:numId w:val="16"/>
        </w:numPr>
        <w:tabs>
          <w:tab w:val="clear" w:pos="1080"/>
        </w:tabs>
        <w:spacing w:after="0"/>
        <w:ind w:left="0" w:right="-23" w:firstLine="90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произвођач и увозник </w:t>
      </w:r>
      <w:r w:rsidR="00D9390C" w:rsidRPr="00972551">
        <w:rPr>
          <w:rFonts w:ascii="Times New Roman" w:eastAsia="Batang" w:hAnsi="Times New Roman" w:cs="Times New Roman"/>
          <w:sz w:val="24"/>
          <w:szCs w:val="24"/>
          <w:shd w:val="clear" w:color="auto" w:fill="FFFFFF"/>
          <w:lang w:eastAsia="ko-KR"/>
        </w:rPr>
        <w:t>испунио</w:t>
      </w:r>
      <w:r w:rsidR="00D9390C"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захтеве прописане чланом </w:t>
      </w:r>
      <w:r w:rsidR="00623232" w:rsidRPr="00972551">
        <w:rPr>
          <w:rFonts w:ascii="Times New Roman" w:eastAsia="Batang" w:hAnsi="Times New Roman" w:cs="Times New Roman"/>
          <w:sz w:val="24"/>
          <w:szCs w:val="24"/>
          <w:lang w:eastAsia="ko-KR"/>
        </w:rPr>
        <w:t>14</w:t>
      </w:r>
      <w:r w:rsidR="00EA0F78" w:rsidRPr="00972551">
        <w:rPr>
          <w:rFonts w:ascii="Times New Roman" w:eastAsia="Batang" w:hAnsi="Times New Roman" w:cs="Times New Roman"/>
          <w:sz w:val="24"/>
          <w:szCs w:val="24"/>
          <w:lang w:eastAsia="ko-KR"/>
        </w:rPr>
        <w:t xml:space="preserve">. ст. 7. и 8, </w:t>
      </w:r>
      <w:r w:rsidRPr="00972551">
        <w:rPr>
          <w:rFonts w:ascii="Times New Roman" w:eastAsia="Batang" w:hAnsi="Times New Roman" w:cs="Times New Roman"/>
          <w:sz w:val="24"/>
          <w:szCs w:val="24"/>
          <w:lang w:eastAsia="ko-KR"/>
        </w:rPr>
        <w:t xml:space="preserve">односно чланом </w:t>
      </w:r>
      <w:r w:rsidR="00623232" w:rsidRPr="00972551">
        <w:rPr>
          <w:rFonts w:ascii="Times New Roman" w:eastAsia="Batang" w:hAnsi="Times New Roman" w:cs="Times New Roman"/>
          <w:sz w:val="24"/>
          <w:szCs w:val="24"/>
          <w:lang w:eastAsia="ko-KR"/>
        </w:rPr>
        <w:t>16</w:t>
      </w:r>
      <w:r w:rsidRPr="00972551">
        <w:rPr>
          <w:rFonts w:ascii="Times New Roman" w:eastAsia="Batang" w:hAnsi="Times New Roman" w:cs="Times New Roman"/>
          <w:sz w:val="24"/>
          <w:szCs w:val="24"/>
          <w:lang w:eastAsia="ko-KR"/>
        </w:rPr>
        <w:t xml:space="preserve">. став </w:t>
      </w:r>
      <w:r w:rsidRPr="00972551">
        <w:rPr>
          <w:rFonts w:ascii="Times New Roman" w:eastAsia="Batang" w:hAnsi="Times New Roman" w:cs="Times New Roman"/>
          <w:sz w:val="24"/>
          <w:szCs w:val="24"/>
          <w:shd w:val="clear" w:color="auto" w:fill="FFFFFF"/>
          <w:lang w:eastAsia="ko-KR"/>
        </w:rPr>
        <w:t>5.</w:t>
      </w:r>
      <w:r w:rsidR="00187023" w:rsidRPr="00972551">
        <w:rPr>
          <w:rFonts w:ascii="Times New Roman" w:eastAsia="Batang" w:hAnsi="Times New Roman" w:cs="Times New Roman"/>
          <w:sz w:val="24"/>
          <w:szCs w:val="24"/>
          <w:lang w:eastAsia="ko-KR"/>
        </w:rPr>
        <w:t xml:space="preserve"> овог закона;</w:t>
      </w:r>
    </w:p>
    <w:p w14:paraId="32EEAC5F" w14:textId="674CCEF3" w:rsidR="00AA277B" w:rsidRPr="00972551" w:rsidRDefault="00D9390C" w:rsidP="00DD705E">
      <w:pPr>
        <w:numPr>
          <w:ilvl w:val="0"/>
          <w:numId w:val="16"/>
        </w:numPr>
        <w:tabs>
          <w:tab w:val="clear" w:pos="1080"/>
        </w:tabs>
        <w:spacing w:after="0"/>
        <w:ind w:left="0" w:right="-23" w:firstLine="900"/>
        <w:jc w:val="left"/>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поступљено у складу са </w:t>
      </w:r>
      <w:r w:rsidR="00187023" w:rsidRPr="00972551">
        <w:rPr>
          <w:rFonts w:ascii="Times New Roman" w:eastAsia="Batang" w:hAnsi="Times New Roman" w:cs="Times New Roman"/>
          <w:sz w:val="24"/>
          <w:szCs w:val="24"/>
          <w:lang w:eastAsia="ko-KR"/>
        </w:rPr>
        <w:t>члан</w:t>
      </w:r>
      <w:r w:rsidRPr="00972551">
        <w:rPr>
          <w:rFonts w:ascii="Times New Roman" w:eastAsia="Batang" w:hAnsi="Times New Roman" w:cs="Times New Roman"/>
          <w:sz w:val="24"/>
          <w:szCs w:val="24"/>
          <w:lang w:eastAsia="ko-KR"/>
        </w:rPr>
        <w:t>ом</w:t>
      </w:r>
      <w:r w:rsidR="00187023"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10</w:t>
      </w:r>
      <w:r w:rsidR="00187023" w:rsidRPr="00972551">
        <w:rPr>
          <w:rFonts w:ascii="Times New Roman" w:eastAsia="Batang" w:hAnsi="Times New Roman" w:cs="Times New Roman"/>
          <w:sz w:val="24"/>
          <w:szCs w:val="24"/>
          <w:lang w:eastAsia="ko-KR"/>
        </w:rPr>
        <w:t>. став 5. овог закона.</w:t>
      </w:r>
    </w:p>
    <w:p w14:paraId="09578F22" w14:textId="4A6A1175" w:rsidR="00D9390C" w:rsidRPr="00972551" w:rsidRDefault="00AA277B" w:rsidP="00DD705E">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Дистрибутер </w:t>
      </w:r>
      <w:r w:rsidR="00247B8E" w:rsidRPr="00972551">
        <w:rPr>
          <w:rFonts w:ascii="Times New Roman" w:eastAsia="Batang" w:hAnsi="Times New Roman" w:cs="Times New Roman"/>
          <w:sz w:val="24"/>
          <w:szCs w:val="24"/>
          <w:lang w:eastAsia="ko-KR"/>
        </w:rPr>
        <w:t xml:space="preserve">који има разлога да сумња да је </w:t>
      </w:r>
      <w:r w:rsidR="00D9390C" w:rsidRPr="00972551">
        <w:rPr>
          <w:rFonts w:ascii="Times New Roman" w:eastAsia="Batang" w:hAnsi="Times New Roman" w:cs="Times New Roman"/>
          <w:sz w:val="24"/>
          <w:szCs w:val="24"/>
          <w:lang w:eastAsia="ko-KR"/>
        </w:rPr>
        <w:t xml:space="preserve">грађевински производ </w:t>
      </w:r>
      <w:r w:rsidRPr="00972551">
        <w:rPr>
          <w:rFonts w:ascii="Times New Roman" w:eastAsia="Batang" w:hAnsi="Times New Roman" w:cs="Times New Roman"/>
          <w:sz w:val="24"/>
          <w:szCs w:val="24"/>
          <w:lang w:eastAsia="ko-KR"/>
        </w:rPr>
        <w:t xml:space="preserve">усаглашен са декларацијом о перформансама или усклађен са другим захтевима из 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 xml:space="preserve">, </w:t>
      </w:r>
      <w:r w:rsidR="0037132C" w:rsidRPr="00972551">
        <w:rPr>
          <w:rFonts w:ascii="Times New Roman" w:eastAsia="Batang" w:hAnsi="Times New Roman" w:cs="Times New Roman"/>
          <w:sz w:val="24"/>
          <w:szCs w:val="24"/>
          <w:lang w:eastAsia="ko-KR"/>
        </w:rPr>
        <w:t>не може</w:t>
      </w:r>
      <w:r w:rsidR="00247B8E" w:rsidRPr="00972551">
        <w:rPr>
          <w:rFonts w:ascii="Times New Roman" w:eastAsia="Batang" w:hAnsi="Times New Roman" w:cs="Times New Roman"/>
          <w:sz w:val="24"/>
          <w:szCs w:val="24"/>
          <w:lang w:eastAsia="ko-KR"/>
        </w:rPr>
        <w:t xml:space="preserve"> тај грађевински производ да учини доступним на тржишту </w:t>
      </w:r>
      <w:r w:rsidR="0037132C" w:rsidRPr="00972551">
        <w:rPr>
          <w:rFonts w:ascii="Times New Roman" w:eastAsia="Batang" w:hAnsi="Times New Roman" w:cs="Times New Roman"/>
          <w:sz w:val="24"/>
          <w:szCs w:val="24"/>
          <w:lang w:eastAsia="ko-KR"/>
        </w:rPr>
        <w:t>до тренутка усаглашавања</w:t>
      </w:r>
      <w:r w:rsidRPr="00972551">
        <w:rPr>
          <w:rFonts w:ascii="Times New Roman" w:eastAsia="Batang" w:hAnsi="Times New Roman" w:cs="Times New Roman"/>
          <w:sz w:val="24"/>
          <w:szCs w:val="24"/>
          <w:lang w:eastAsia="ko-KR"/>
        </w:rPr>
        <w:t xml:space="preserve"> </w:t>
      </w:r>
      <w:r w:rsidR="0037132C" w:rsidRPr="00972551">
        <w:rPr>
          <w:rFonts w:ascii="Times New Roman" w:eastAsia="Batang" w:hAnsi="Times New Roman" w:cs="Times New Roman"/>
          <w:sz w:val="24"/>
          <w:szCs w:val="24"/>
          <w:lang w:eastAsia="ko-KR"/>
        </w:rPr>
        <w:t xml:space="preserve">грађевинског производа </w:t>
      </w:r>
      <w:r w:rsidRPr="00972551">
        <w:rPr>
          <w:rFonts w:ascii="Times New Roman" w:eastAsia="Batang" w:hAnsi="Times New Roman" w:cs="Times New Roman"/>
          <w:sz w:val="24"/>
          <w:szCs w:val="24"/>
          <w:lang w:eastAsia="ko-KR"/>
        </w:rPr>
        <w:t>са пратећом деклара</w:t>
      </w:r>
      <w:r w:rsidR="00163D8C" w:rsidRPr="00972551">
        <w:rPr>
          <w:rFonts w:ascii="Times New Roman" w:eastAsia="Batang" w:hAnsi="Times New Roman" w:cs="Times New Roman"/>
          <w:sz w:val="24"/>
          <w:szCs w:val="24"/>
          <w:lang w:eastAsia="ko-KR"/>
        </w:rPr>
        <w:t>цијом о перформансама и усклађивања</w:t>
      </w:r>
      <w:r w:rsidRPr="00972551">
        <w:rPr>
          <w:rFonts w:ascii="Times New Roman" w:eastAsia="Batang" w:hAnsi="Times New Roman" w:cs="Times New Roman"/>
          <w:sz w:val="24"/>
          <w:szCs w:val="24"/>
          <w:lang w:eastAsia="ko-KR"/>
        </w:rPr>
        <w:t xml:space="preserve"> са другим захтевима </w:t>
      </w:r>
      <w:r w:rsidR="00D9390C" w:rsidRPr="00972551">
        <w:rPr>
          <w:rFonts w:ascii="Times New Roman" w:eastAsia="Batang" w:hAnsi="Times New Roman" w:cs="Times New Roman"/>
          <w:sz w:val="24"/>
          <w:szCs w:val="24"/>
          <w:lang w:eastAsia="ko-KR"/>
        </w:rPr>
        <w:t>утврђеним</w:t>
      </w:r>
      <w:r w:rsidRPr="00972551">
        <w:rPr>
          <w:rFonts w:ascii="Times New Roman" w:eastAsia="Batang" w:hAnsi="Times New Roman" w:cs="Times New Roman"/>
          <w:sz w:val="24"/>
          <w:szCs w:val="24"/>
          <w:lang w:eastAsia="ko-KR"/>
        </w:rPr>
        <w:t xml:space="preserve"> </w:t>
      </w:r>
      <w:r w:rsidR="00D9390C" w:rsidRPr="00972551">
        <w:rPr>
          <w:rFonts w:ascii="Times New Roman" w:eastAsia="Batang" w:hAnsi="Times New Roman" w:cs="Times New Roman"/>
          <w:sz w:val="24"/>
          <w:szCs w:val="24"/>
          <w:shd w:val="clear" w:color="auto" w:fill="FFFFFF"/>
          <w:lang w:eastAsia="ko-KR"/>
        </w:rPr>
        <w:t xml:space="preserve">овим </w:t>
      </w:r>
      <w:r w:rsidRPr="00972551">
        <w:rPr>
          <w:rFonts w:ascii="Times New Roman" w:eastAsia="Batang" w:hAnsi="Times New Roman" w:cs="Times New Roman"/>
          <w:sz w:val="24"/>
          <w:szCs w:val="24"/>
          <w:shd w:val="clear" w:color="auto" w:fill="FFFFFF"/>
          <w:lang w:eastAsia="ko-KR"/>
        </w:rPr>
        <w:t>закон</w:t>
      </w:r>
      <w:r w:rsidR="00D9390C" w:rsidRPr="00972551">
        <w:rPr>
          <w:rFonts w:ascii="Times New Roman" w:eastAsia="Batang" w:hAnsi="Times New Roman" w:cs="Times New Roman"/>
          <w:sz w:val="24"/>
          <w:szCs w:val="24"/>
          <w:shd w:val="clear" w:color="auto" w:fill="FFFFFF"/>
          <w:lang w:eastAsia="ko-KR"/>
        </w:rPr>
        <w:t>ом</w:t>
      </w:r>
      <w:r w:rsidRPr="00972551" w:rsidDel="00571ADF">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или </w:t>
      </w:r>
      <w:r w:rsidR="00163D8C" w:rsidRPr="00972551">
        <w:rPr>
          <w:rFonts w:ascii="Times New Roman" w:eastAsia="Batang" w:hAnsi="Times New Roman" w:cs="Times New Roman"/>
          <w:sz w:val="24"/>
          <w:szCs w:val="24"/>
          <w:lang w:eastAsia="ko-KR"/>
        </w:rPr>
        <w:t>до тренутка исправљања декларације</w:t>
      </w:r>
      <w:r w:rsidRPr="00972551">
        <w:rPr>
          <w:rFonts w:ascii="Times New Roman" w:eastAsia="Batang" w:hAnsi="Times New Roman" w:cs="Times New Roman"/>
          <w:sz w:val="24"/>
          <w:szCs w:val="24"/>
          <w:lang w:eastAsia="ko-KR"/>
        </w:rPr>
        <w:t xml:space="preserve"> о перформансама</w:t>
      </w:r>
      <w:r w:rsidR="00163D8C"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w:t>
      </w:r>
    </w:p>
    <w:p w14:paraId="7F1ACC50" w14:textId="037D8E6F" w:rsidR="00AA277B" w:rsidRPr="00972551" w:rsidRDefault="0098561E" w:rsidP="00DD705E">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Ако</w:t>
      </w:r>
      <w:r w:rsidR="00AA277B" w:rsidRPr="00972551">
        <w:rPr>
          <w:rFonts w:ascii="Times New Roman" w:eastAsia="Batang" w:hAnsi="Times New Roman" w:cs="Times New Roman"/>
          <w:sz w:val="24"/>
          <w:szCs w:val="24"/>
          <w:lang w:eastAsia="ko-KR"/>
        </w:rPr>
        <w:t xml:space="preserve"> </w:t>
      </w:r>
      <w:r w:rsidR="00CD6902" w:rsidRPr="00972551">
        <w:rPr>
          <w:rFonts w:ascii="Times New Roman" w:eastAsia="Batang" w:hAnsi="Times New Roman" w:cs="Times New Roman"/>
          <w:sz w:val="24"/>
          <w:szCs w:val="24"/>
          <w:lang w:eastAsia="ko-KR"/>
        </w:rPr>
        <w:t xml:space="preserve">грађевински </w:t>
      </w:r>
      <w:r w:rsidR="00AA277B" w:rsidRPr="00972551">
        <w:rPr>
          <w:rFonts w:ascii="Times New Roman" w:eastAsia="Batang" w:hAnsi="Times New Roman" w:cs="Times New Roman"/>
          <w:sz w:val="24"/>
          <w:szCs w:val="24"/>
          <w:lang w:eastAsia="ko-KR"/>
        </w:rPr>
        <w:t xml:space="preserve">производ </w:t>
      </w:r>
      <w:r w:rsidR="00CD6902" w:rsidRPr="00972551">
        <w:rPr>
          <w:rFonts w:ascii="Times New Roman" w:eastAsia="Batang" w:hAnsi="Times New Roman" w:cs="Times New Roman"/>
          <w:sz w:val="24"/>
          <w:szCs w:val="24"/>
          <w:lang w:eastAsia="ko-KR"/>
        </w:rPr>
        <w:t xml:space="preserve">из става 3. овог члана </w:t>
      </w:r>
      <w:r w:rsidR="00AA277B" w:rsidRPr="00972551">
        <w:rPr>
          <w:rFonts w:ascii="Times New Roman" w:eastAsia="Batang" w:hAnsi="Times New Roman" w:cs="Times New Roman"/>
          <w:sz w:val="24"/>
          <w:szCs w:val="24"/>
          <w:lang w:eastAsia="ko-KR"/>
        </w:rPr>
        <w:t xml:space="preserve">представља ризик, дистрибутер </w:t>
      </w:r>
      <w:r w:rsidR="00D9390C" w:rsidRPr="00972551">
        <w:rPr>
          <w:rFonts w:ascii="Times New Roman" w:eastAsia="Batang" w:hAnsi="Times New Roman" w:cs="Times New Roman"/>
          <w:sz w:val="24"/>
          <w:szCs w:val="24"/>
          <w:lang w:eastAsia="ko-KR"/>
        </w:rPr>
        <w:t xml:space="preserve">је дужан да о томе обавести </w:t>
      </w:r>
      <w:r w:rsidR="00AA277B" w:rsidRPr="00972551">
        <w:rPr>
          <w:rFonts w:ascii="Times New Roman" w:eastAsia="Batang" w:hAnsi="Times New Roman" w:cs="Times New Roman"/>
          <w:sz w:val="24"/>
          <w:szCs w:val="24"/>
          <w:lang w:eastAsia="ko-KR"/>
        </w:rPr>
        <w:t xml:space="preserve">произвођача или увозника и </w:t>
      </w:r>
      <w:r w:rsidR="00D9390C" w:rsidRPr="00972551">
        <w:rPr>
          <w:rFonts w:ascii="Times New Roman" w:eastAsia="Batang" w:hAnsi="Times New Roman" w:cs="Times New Roman"/>
          <w:sz w:val="24"/>
          <w:szCs w:val="24"/>
          <w:lang w:eastAsia="ko-KR"/>
        </w:rPr>
        <w:t xml:space="preserve">надлежни </w:t>
      </w:r>
      <w:r w:rsidR="00AA277B" w:rsidRPr="00972551">
        <w:rPr>
          <w:rFonts w:ascii="Times New Roman" w:eastAsia="Batang" w:hAnsi="Times New Roman" w:cs="Times New Roman"/>
          <w:sz w:val="24"/>
          <w:szCs w:val="24"/>
          <w:lang w:eastAsia="ko-KR"/>
        </w:rPr>
        <w:t>орган тржишног надзора.</w:t>
      </w:r>
    </w:p>
    <w:p w14:paraId="421D0569" w14:textId="77777777" w:rsidR="00AA277B" w:rsidRPr="00972551" w:rsidRDefault="00D9390C" w:rsidP="00DD705E">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 периоду у ком је</w:t>
      </w:r>
      <w:r w:rsidR="00D76B17" w:rsidRPr="00972551">
        <w:rPr>
          <w:rFonts w:ascii="Times New Roman" w:eastAsia="Batang" w:hAnsi="Times New Roman" w:cs="Times New Roman"/>
          <w:sz w:val="24"/>
          <w:szCs w:val="24"/>
          <w:lang w:eastAsia="ko-KR"/>
        </w:rPr>
        <w:t xml:space="preserve"> дистрибутер </w:t>
      </w:r>
      <w:r w:rsidR="00AA277B" w:rsidRPr="00972551">
        <w:rPr>
          <w:rFonts w:ascii="Times New Roman" w:eastAsia="Batang" w:hAnsi="Times New Roman" w:cs="Times New Roman"/>
          <w:sz w:val="24"/>
          <w:szCs w:val="24"/>
          <w:lang w:eastAsia="ko-KR"/>
        </w:rPr>
        <w:t xml:space="preserve">одговоран за грађевински производ, он обезбеђује да услови складиштења или превоза </w:t>
      </w:r>
      <w:r w:rsidR="00D76B17" w:rsidRPr="00972551">
        <w:rPr>
          <w:rFonts w:ascii="Times New Roman" w:eastAsia="Batang" w:hAnsi="Times New Roman" w:cs="Times New Roman"/>
          <w:sz w:val="24"/>
          <w:szCs w:val="24"/>
          <w:lang w:eastAsia="ko-KR"/>
        </w:rPr>
        <w:t xml:space="preserve">грађевинског производа </w:t>
      </w:r>
      <w:r w:rsidR="00AA277B" w:rsidRPr="00972551">
        <w:rPr>
          <w:rFonts w:ascii="Times New Roman" w:eastAsia="Batang" w:hAnsi="Times New Roman" w:cs="Times New Roman"/>
          <w:sz w:val="24"/>
          <w:szCs w:val="24"/>
          <w:lang w:eastAsia="ko-KR"/>
        </w:rPr>
        <w:t>не угрожавају његову усаглашеност са декларацијом о перформансама и усклађеност са другим захтевима из овог закона.</w:t>
      </w:r>
    </w:p>
    <w:p w14:paraId="6E6559CB" w14:textId="77777777" w:rsidR="009F6318" w:rsidRPr="00972551" w:rsidRDefault="00D9390C" w:rsidP="00DD705E">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Д</w:t>
      </w:r>
      <w:r w:rsidR="00AA277B" w:rsidRPr="00972551">
        <w:rPr>
          <w:rFonts w:ascii="Times New Roman" w:eastAsia="Batang" w:hAnsi="Times New Roman" w:cs="Times New Roman"/>
          <w:sz w:val="24"/>
          <w:szCs w:val="24"/>
          <w:lang w:eastAsia="ko-KR"/>
        </w:rPr>
        <w:t xml:space="preserve">истрибутер </w:t>
      </w:r>
      <w:r w:rsidRPr="00972551">
        <w:rPr>
          <w:rFonts w:ascii="Times New Roman" w:eastAsia="Batang" w:hAnsi="Times New Roman" w:cs="Times New Roman"/>
          <w:sz w:val="24"/>
          <w:szCs w:val="24"/>
          <w:lang w:eastAsia="ko-KR"/>
        </w:rPr>
        <w:t xml:space="preserve">који </w:t>
      </w:r>
      <w:r w:rsidR="00AA277B" w:rsidRPr="00972551">
        <w:rPr>
          <w:rFonts w:ascii="Times New Roman" w:eastAsia="Batang" w:hAnsi="Times New Roman" w:cs="Times New Roman"/>
          <w:sz w:val="24"/>
          <w:szCs w:val="24"/>
          <w:lang w:eastAsia="ko-KR"/>
        </w:rPr>
        <w:t xml:space="preserve">има разлога да сумња да је грађевински производ који је </w:t>
      </w:r>
      <w:r w:rsidR="00521219" w:rsidRPr="00972551">
        <w:rPr>
          <w:rFonts w:ascii="Times New Roman" w:eastAsia="Batang" w:hAnsi="Times New Roman" w:cs="Times New Roman"/>
          <w:sz w:val="24"/>
          <w:szCs w:val="24"/>
          <w:lang w:eastAsia="ko-KR"/>
        </w:rPr>
        <w:t xml:space="preserve">учинио доступним </w:t>
      </w:r>
      <w:r w:rsidR="00AA277B" w:rsidRPr="00972551">
        <w:rPr>
          <w:rFonts w:ascii="Times New Roman" w:eastAsia="Batang" w:hAnsi="Times New Roman" w:cs="Times New Roman"/>
          <w:sz w:val="24"/>
          <w:szCs w:val="24"/>
          <w:lang w:eastAsia="ko-KR"/>
        </w:rPr>
        <w:t xml:space="preserve">на </w:t>
      </w:r>
      <w:r w:rsidR="00521219" w:rsidRPr="00972551">
        <w:rPr>
          <w:rFonts w:ascii="Times New Roman" w:eastAsia="Batang" w:hAnsi="Times New Roman" w:cs="Times New Roman"/>
          <w:sz w:val="24"/>
          <w:szCs w:val="24"/>
          <w:lang w:eastAsia="ko-KR"/>
        </w:rPr>
        <w:t xml:space="preserve">тржишту </w:t>
      </w:r>
      <w:r w:rsidR="00AA277B" w:rsidRPr="00972551">
        <w:rPr>
          <w:rFonts w:ascii="Times New Roman" w:eastAsia="Batang" w:hAnsi="Times New Roman" w:cs="Times New Roman"/>
          <w:sz w:val="24"/>
          <w:szCs w:val="24"/>
          <w:lang w:eastAsia="ko-KR"/>
        </w:rPr>
        <w:t xml:space="preserve">усаглашен са декларацијом о перформансама или усклађен са другим захтевима </w:t>
      </w:r>
      <w:r w:rsidRPr="00972551">
        <w:rPr>
          <w:rFonts w:ascii="Times New Roman" w:eastAsia="Batang" w:hAnsi="Times New Roman" w:cs="Times New Roman"/>
          <w:sz w:val="24"/>
          <w:szCs w:val="24"/>
          <w:lang w:eastAsia="ko-KR"/>
        </w:rPr>
        <w:t xml:space="preserve">утврђеним </w:t>
      </w:r>
      <w:r w:rsidR="00AA277B" w:rsidRPr="00972551">
        <w:rPr>
          <w:rFonts w:ascii="Times New Roman" w:eastAsia="Batang" w:hAnsi="Times New Roman" w:cs="Times New Roman"/>
          <w:sz w:val="24"/>
          <w:szCs w:val="24"/>
          <w:lang w:eastAsia="ko-KR"/>
        </w:rPr>
        <w:t>ов</w:t>
      </w:r>
      <w:r w:rsidRPr="00972551">
        <w:rPr>
          <w:rFonts w:ascii="Times New Roman" w:eastAsia="Batang" w:hAnsi="Times New Roman" w:cs="Times New Roman"/>
          <w:sz w:val="24"/>
          <w:szCs w:val="24"/>
          <w:lang w:eastAsia="ko-KR"/>
        </w:rPr>
        <w:t>им</w:t>
      </w:r>
      <w:r w:rsidR="00AA277B"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shd w:val="clear" w:color="auto" w:fill="FFFFFF"/>
          <w:lang w:eastAsia="ko-KR"/>
        </w:rPr>
        <w:t>закон</w:t>
      </w:r>
      <w:r w:rsidRPr="00972551">
        <w:rPr>
          <w:rFonts w:ascii="Times New Roman" w:eastAsia="Batang" w:hAnsi="Times New Roman" w:cs="Times New Roman"/>
          <w:sz w:val="24"/>
          <w:szCs w:val="24"/>
          <w:shd w:val="clear" w:color="auto" w:fill="FFFFFF"/>
          <w:lang w:eastAsia="ko-KR"/>
        </w:rPr>
        <w:t>ом</w:t>
      </w:r>
      <w:r w:rsidR="00AA277B" w:rsidRPr="00972551">
        <w:rPr>
          <w:rFonts w:ascii="Times New Roman" w:eastAsia="Batang" w:hAnsi="Times New Roman" w:cs="Times New Roman"/>
          <w:sz w:val="24"/>
          <w:szCs w:val="24"/>
          <w:shd w:val="clear" w:color="auto" w:fill="FFFFFF"/>
          <w:lang w:eastAsia="ko-KR"/>
        </w:rPr>
        <w:t>,</w:t>
      </w:r>
      <w:r w:rsidR="00AA277B"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дужан је да одмах</w:t>
      </w:r>
      <w:r w:rsidR="00AA277B" w:rsidRPr="00972551">
        <w:rPr>
          <w:rFonts w:ascii="Times New Roman" w:eastAsia="Batang" w:hAnsi="Times New Roman" w:cs="Times New Roman"/>
          <w:sz w:val="24"/>
          <w:szCs w:val="24"/>
          <w:lang w:eastAsia="ko-KR"/>
        </w:rPr>
        <w:t xml:space="preserve"> предузм</w:t>
      </w:r>
      <w:r w:rsidRPr="00972551">
        <w:rPr>
          <w:rFonts w:ascii="Times New Roman" w:eastAsia="Batang" w:hAnsi="Times New Roman" w:cs="Times New Roman"/>
          <w:sz w:val="24"/>
          <w:szCs w:val="24"/>
          <w:lang w:eastAsia="ko-KR"/>
        </w:rPr>
        <w:t>е</w:t>
      </w:r>
      <w:r w:rsidR="00AA277B" w:rsidRPr="00972551">
        <w:rPr>
          <w:rFonts w:ascii="Times New Roman" w:eastAsia="Batang" w:hAnsi="Times New Roman" w:cs="Times New Roman"/>
          <w:sz w:val="24"/>
          <w:szCs w:val="24"/>
          <w:lang w:eastAsia="ko-KR"/>
        </w:rPr>
        <w:t xml:space="preserve"> неопходн</w:t>
      </w:r>
      <w:r w:rsidRPr="00972551">
        <w:rPr>
          <w:rFonts w:ascii="Times New Roman" w:eastAsia="Batang" w:hAnsi="Times New Roman" w:cs="Times New Roman"/>
          <w:sz w:val="24"/>
          <w:szCs w:val="24"/>
          <w:lang w:eastAsia="ko-KR"/>
        </w:rPr>
        <w:t>е</w:t>
      </w:r>
      <w:r w:rsidR="00AA277B" w:rsidRPr="00972551">
        <w:rPr>
          <w:rFonts w:ascii="Times New Roman" w:eastAsia="Batang" w:hAnsi="Times New Roman" w:cs="Times New Roman"/>
          <w:sz w:val="24"/>
          <w:szCs w:val="24"/>
          <w:lang w:eastAsia="ko-KR"/>
        </w:rPr>
        <w:t xml:space="preserve"> корективн</w:t>
      </w:r>
      <w:r w:rsidRPr="00972551">
        <w:rPr>
          <w:rFonts w:ascii="Times New Roman" w:eastAsia="Batang" w:hAnsi="Times New Roman" w:cs="Times New Roman"/>
          <w:sz w:val="24"/>
          <w:szCs w:val="24"/>
          <w:lang w:eastAsia="ko-KR"/>
        </w:rPr>
        <w:t>е</w:t>
      </w:r>
      <w:r w:rsidR="00AA277B"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радње</w:t>
      </w:r>
      <w:r w:rsidR="00AA277B" w:rsidRPr="00972551">
        <w:rPr>
          <w:rFonts w:ascii="Times New Roman" w:eastAsia="Batang" w:hAnsi="Times New Roman" w:cs="Times New Roman"/>
          <w:sz w:val="24"/>
          <w:szCs w:val="24"/>
          <w:lang w:eastAsia="ko-KR"/>
        </w:rPr>
        <w:t xml:space="preserve"> како би </w:t>
      </w:r>
      <w:r w:rsidR="009F6318" w:rsidRPr="00972551">
        <w:rPr>
          <w:rFonts w:ascii="Times New Roman" w:eastAsia="Batang" w:hAnsi="Times New Roman" w:cs="Times New Roman"/>
          <w:sz w:val="24"/>
          <w:szCs w:val="24"/>
          <w:lang w:eastAsia="ko-KR"/>
        </w:rPr>
        <w:t xml:space="preserve">усагласио </w:t>
      </w:r>
      <w:r w:rsidR="00AA277B" w:rsidRPr="00972551">
        <w:rPr>
          <w:rFonts w:ascii="Times New Roman" w:eastAsia="Batang" w:hAnsi="Times New Roman" w:cs="Times New Roman"/>
          <w:sz w:val="24"/>
          <w:szCs w:val="24"/>
          <w:lang w:eastAsia="ko-KR"/>
        </w:rPr>
        <w:t xml:space="preserve">тај грађевински производ, </w:t>
      </w:r>
      <w:r w:rsidR="000D6FD7" w:rsidRPr="00972551">
        <w:rPr>
          <w:rFonts w:ascii="Times New Roman" w:eastAsia="Batang" w:hAnsi="Times New Roman" w:cs="Times New Roman"/>
          <w:sz w:val="24"/>
          <w:szCs w:val="24"/>
          <w:lang w:eastAsia="ko-KR"/>
        </w:rPr>
        <w:t>односно тај грађевински производ</w:t>
      </w:r>
      <w:r w:rsidR="009F6318"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пову</w:t>
      </w:r>
      <w:r w:rsidR="000D6FD7" w:rsidRPr="00972551">
        <w:rPr>
          <w:rFonts w:ascii="Times New Roman" w:eastAsia="Batang" w:hAnsi="Times New Roman" w:cs="Times New Roman"/>
          <w:sz w:val="24"/>
          <w:szCs w:val="24"/>
          <w:lang w:eastAsia="ko-KR"/>
        </w:rPr>
        <w:t>као</w:t>
      </w:r>
      <w:r w:rsidR="00AA277B" w:rsidRPr="00972551">
        <w:rPr>
          <w:rFonts w:ascii="Times New Roman" w:eastAsia="Batang" w:hAnsi="Times New Roman" w:cs="Times New Roman"/>
          <w:sz w:val="24"/>
          <w:szCs w:val="24"/>
          <w:lang w:eastAsia="ko-KR"/>
        </w:rPr>
        <w:t xml:space="preserve"> са тржишта</w:t>
      </w:r>
      <w:r w:rsidR="004B66B6" w:rsidRPr="00972551">
        <w:rPr>
          <w:rFonts w:ascii="Times New Roman" w:eastAsia="Batang" w:hAnsi="Times New Roman" w:cs="Times New Roman"/>
          <w:sz w:val="24"/>
          <w:szCs w:val="24"/>
          <w:lang w:eastAsia="ko-KR"/>
        </w:rPr>
        <w:t xml:space="preserve"> или опозвао</w:t>
      </w:r>
      <w:r w:rsidR="00AA277B" w:rsidRPr="00972551">
        <w:rPr>
          <w:rFonts w:ascii="Times New Roman" w:eastAsia="Batang" w:hAnsi="Times New Roman" w:cs="Times New Roman"/>
          <w:sz w:val="24"/>
          <w:szCs w:val="24"/>
          <w:lang w:eastAsia="ko-KR"/>
        </w:rPr>
        <w:t xml:space="preserve">. </w:t>
      </w:r>
    </w:p>
    <w:p w14:paraId="4132B9FB" w14:textId="26D86987" w:rsidR="00AA277B" w:rsidRPr="00972551" w:rsidRDefault="0098561E" w:rsidP="00DD705E">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Ако</w:t>
      </w:r>
      <w:r w:rsidR="00AA277B" w:rsidRPr="00972551">
        <w:rPr>
          <w:rFonts w:ascii="Times New Roman" w:eastAsia="Batang" w:hAnsi="Times New Roman" w:cs="Times New Roman"/>
          <w:sz w:val="24"/>
          <w:szCs w:val="24"/>
          <w:lang w:eastAsia="ko-KR"/>
        </w:rPr>
        <w:t xml:space="preserve"> </w:t>
      </w:r>
      <w:r w:rsidR="00B2438A" w:rsidRPr="00972551">
        <w:rPr>
          <w:rFonts w:ascii="Times New Roman" w:eastAsia="Batang" w:hAnsi="Times New Roman" w:cs="Times New Roman"/>
          <w:sz w:val="24"/>
          <w:szCs w:val="24"/>
          <w:lang w:eastAsia="ko-KR"/>
        </w:rPr>
        <w:t xml:space="preserve">грађевински производ из става 6. овог члана </w:t>
      </w:r>
      <w:r w:rsidR="00AA277B" w:rsidRPr="00972551">
        <w:rPr>
          <w:rFonts w:ascii="Times New Roman" w:eastAsia="Batang" w:hAnsi="Times New Roman" w:cs="Times New Roman"/>
          <w:sz w:val="24"/>
          <w:szCs w:val="24"/>
          <w:lang w:eastAsia="ko-KR"/>
        </w:rPr>
        <w:t>представља ризик, дистрибутер одмах о томе обавештава надлежне органе</w:t>
      </w:r>
      <w:r w:rsidR="00D76B17" w:rsidRPr="00972551">
        <w:rPr>
          <w:rFonts w:ascii="Times New Roman" w:eastAsia="Batang" w:hAnsi="Times New Roman" w:cs="Times New Roman"/>
          <w:sz w:val="24"/>
          <w:szCs w:val="24"/>
          <w:lang w:eastAsia="ko-KR"/>
        </w:rPr>
        <w:t xml:space="preserve"> тржишног надзора</w:t>
      </w:r>
      <w:r w:rsidR="00AA277B" w:rsidRPr="00972551">
        <w:rPr>
          <w:rFonts w:ascii="Times New Roman" w:eastAsia="Batang" w:hAnsi="Times New Roman" w:cs="Times New Roman"/>
          <w:sz w:val="24"/>
          <w:szCs w:val="24"/>
          <w:lang w:eastAsia="ko-KR"/>
        </w:rPr>
        <w:t xml:space="preserve">, пружајући </w:t>
      </w:r>
      <w:r w:rsidR="00A61F06" w:rsidRPr="00972551">
        <w:rPr>
          <w:rFonts w:ascii="Times New Roman" w:eastAsia="Batang" w:hAnsi="Times New Roman" w:cs="Times New Roman"/>
          <w:sz w:val="24"/>
          <w:szCs w:val="24"/>
          <w:lang w:eastAsia="ko-KR"/>
        </w:rPr>
        <w:t>потребне информације</w:t>
      </w:r>
      <w:r w:rsidR="00AA277B" w:rsidRPr="00972551">
        <w:rPr>
          <w:rFonts w:ascii="Times New Roman" w:eastAsia="Batang" w:hAnsi="Times New Roman" w:cs="Times New Roman"/>
          <w:sz w:val="24"/>
          <w:szCs w:val="24"/>
          <w:lang w:eastAsia="ko-KR"/>
        </w:rPr>
        <w:t xml:space="preserve">, нарочито </w:t>
      </w:r>
      <w:r w:rsidR="00D76B17" w:rsidRPr="00972551">
        <w:rPr>
          <w:rFonts w:ascii="Times New Roman" w:eastAsia="Batang" w:hAnsi="Times New Roman" w:cs="Times New Roman"/>
          <w:sz w:val="24"/>
          <w:szCs w:val="24"/>
          <w:lang w:eastAsia="ko-KR"/>
        </w:rPr>
        <w:t xml:space="preserve">у погледу </w:t>
      </w:r>
      <w:r w:rsidR="00AA277B" w:rsidRPr="00972551">
        <w:rPr>
          <w:rFonts w:ascii="Times New Roman" w:eastAsia="Batang" w:hAnsi="Times New Roman" w:cs="Times New Roman"/>
          <w:sz w:val="24"/>
          <w:szCs w:val="24"/>
          <w:lang w:eastAsia="ko-KR"/>
        </w:rPr>
        <w:t>неусклађености</w:t>
      </w:r>
      <w:r w:rsidR="00D76B17"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и свим предузетим корективним мерама.</w:t>
      </w:r>
    </w:p>
    <w:p w14:paraId="5CE4783C" w14:textId="77777777" w:rsidR="003A3022" w:rsidRPr="00972551" w:rsidRDefault="009F6318" w:rsidP="00DD705E">
      <w:pPr>
        <w:tabs>
          <w:tab w:val="clear" w:pos="1080"/>
        </w:tabs>
        <w:spacing w:after="0"/>
        <w:ind w:right="-23" w:firstLine="90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 образложени захтев надлежног органа тржишног надзора дистрибутер </w:t>
      </w:r>
      <w:r w:rsidR="00AA277B" w:rsidRPr="00972551">
        <w:rPr>
          <w:rFonts w:ascii="Times New Roman" w:eastAsia="Batang" w:hAnsi="Times New Roman" w:cs="Times New Roman"/>
          <w:sz w:val="24"/>
          <w:szCs w:val="24"/>
          <w:lang w:eastAsia="ko-KR"/>
        </w:rPr>
        <w:t xml:space="preserve">је дужан да, </w:t>
      </w:r>
      <w:r w:rsidRPr="00972551">
        <w:rPr>
          <w:rFonts w:ascii="Times New Roman" w:eastAsia="Batang" w:hAnsi="Times New Roman" w:cs="Times New Roman"/>
          <w:sz w:val="24"/>
          <w:szCs w:val="24"/>
          <w:lang w:eastAsia="ko-KR"/>
        </w:rPr>
        <w:t xml:space="preserve">пружи </w:t>
      </w:r>
      <w:r w:rsidR="00AA277B" w:rsidRPr="00972551">
        <w:rPr>
          <w:rFonts w:ascii="Times New Roman" w:eastAsia="Batang" w:hAnsi="Times New Roman" w:cs="Times New Roman"/>
          <w:sz w:val="24"/>
          <w:szCs w:val="24"/>
          <w:lang w:eastAsia="ko-KR"/>
        </w:rPr>
        <w:t xml:space="preserve">све информације и документацију неопходну за доказивање усаглашености грађевинског производа са декларацијом о перформансама и усклађености са другим захтевима из овог закона, на српском језику. </w:t>
      </w:r>
    </w:p>
    <w:p w14:paraId="5215A820" w14:textId="2FE9FC57" w:rsidR="00AA277B" w:rsidRDefault="00AA277B" w:rsidP="00DD705E">
      <w:pPr>
        <w:tabs>
          <w:tab w:val="clear" w:pos="1080"/>
        </w:tabs>
        <w:spacing w:after="0"/>
        <w:ind w:right="-23" w:firstLine="900"/>
        <w:outlineLvl w:val="0"/>
        <w:rPr>
          <w:rFonts w:ascii="Times New Roman" w:eastAsia="Batang" w:hAnsi="Times New Roman" w:cs="Times New Roman"/>
          <w:sz w:val="24"/>
          <w:szCs w:val="24"/>
          <w:lang w:val="sr-Cyrl-RS" w:eastAsia="ko-KR"/>
        </w:rPr>
      </w:pPr>
      <w:r w:rsidRPr="00972551">
        <w:rPr>
          <w:rFonts w:ascii="Times New Roman" w:eastAsia="Batang" w:hAnsi="Times New Roman" w:cs="Times New Roman"/>
          <w:sz w:val="24"/>
          <w:szCs w:val="24"/>
          <w:lang w:eastAsia="ko-KR"/>
        </w:rPr>
        <w:t>Дистрибутер, на захтев надлежног органа</w:t>
      </w:r>
      <w:r w:rsidR="009F6318" w:rsidRPr="00972551">
        <w:rPr>
          <w:rFonts w:ascii="Times New Roman" w:eastAsia="Batang" w:hAnsi="Times New Roman" w:cs="Times New Roman"/>
          <w:sz w:val="24"/>
          <w:szCs w:val="24"/>
          <w:lang w:eastAsia="ko-KR"/>
        </w:rPr>
        <w:t xml:space="preserve"> тржишног надзора</w:t>
      </w:r>
      <w:r w:rsidRPr="00972551">
        <w:rPr>
          <w:rFonts w:ascii="Times New Roman" w:eastAsia="Batang" w:hAnsi="Times New Roman" w:cs="Times New Roman"/>
          <w:sz w:val="24"/>
          <w:szCs w:val="24"/>
          <w:lang w:eastAsia="ko-KR"/>
        </w:rPr>
        <w:t>, сарађује</w:t>
      </w:r>
      <w:r w:rsidR="00DE5067" w:rsidRPr="00972551">
        <w:rPr>
          <w:rFonts w:ascii="Times New Roman" w:eastAsia="Batang" w:hAnsi="Times New Roman" w:cs="Times New Roman"/>
          <w:sz w:val="24"/>
          <w:szCs w:val="24"/>
          <w:lang w:eastAsia="ko-KR"/>
        </w:rPr>
        <w:t xml:space="preserve"> са</w:t>
      </w:r>
      <w:r w:rsidRPr="00972551">
        <w:rPr>
          <w:rFonts w:ascii="Times New Roman" w:eastAsia="Batang" w:hAnsi="Times New Roman" w:cs="Times New Roman"/>
          <w:sz w:val="24"/>
          <w:szCs w:val="24"/>
          <w:lang w:eastAsia="ko-KR"/>
        </w:rPr>
        <w:t xml:space="preserve"> органом </w:t>
      </w:r>
      <w:r w:rsidR="00DE5067" w:rsidRPr="00972551">
        <w:rPr>
          <w:rFonts w:ascii="Times New Roman" w:eastAsia="Batang" w:hAnsi="Times New Roman" w:cs="Times New Roman"/>
          <w:sz w:val="24"/>
          <w:szCs w:val="24"/>
          <w:lang w:eastAsia="ko-KR"/>
        </w:rPr>
        <w:t xml:space="preserve">тржишног надзора </w:t>
      </w:r>
      <w:r w:rsidRPr="00972551">
        <w:rPr>
          <w:rFonts w:ascii="Times New Roman" w:eastAsia="Batang" w:hAnsi="Times New Roman" w:cs="Times New Roman"/>
          <w:sz w:val="24"/>
          <w:szCs w:val="24"/>
          <w:lang w:eastAsia="ko-KR"/>
        </w:rPr>
        <w:t xml:space="preserve">у свакој активности која се предузима ради отклањања ризика који представљају грађевински производи које </w:t>
      </w:r>
      <w:r w:rsidR="00481DCA" w:rsidRPr="00972551">
        <w:rPr>
          <w:rFonts w:ascii="Times New Roman" w:eastAsia="Batang" w:hAnsi="Times New Roman" w:cs="Times New Roman"/>
          <w:sz w:val="24"/>
          <w:szCs w:val="24"/>
          <w:lang w:eastAsia="ko-KR"/>
        </w:rPr>
        <w:t xml:space="preserve">је </w:t>
      </w:r>
      <w:r w:rsidR="00521219" w:rsidRPr="00972551">
        <w:rPr>
          <w:rFonts w:ascii="Times New Roman" w:eastAsia="Batang" w:hAnsi="Times New Roman" w:cs="Times New Roman"/>
          <w:sz w:val="24"/>
          <w:szCs w:val="24"/>
          <w:lang w:eastAsia="ko-KR"/>
        </w:rPr>
        <w:t>учини</w:t>
      </w:r>
      <w:r w:rsidR="00481DCA" w:rsidRPr="00972551">
        <w:rPr>
          <w:rFonts w:ascii="Times New Roman" w:eastAsia="Batang" w:hAnsi="Times New Roman" w:cs="Times New Roman"/>
          <w:sz w:val="24"/>
          <w:szCs w:val="24"/>
          <w:lang w:eastAsia="ko-KR"/>
        </w:rPr>
        <w:t>о</w:t>
      </w:r>
      <w:r w:rsidR="00521219" w:rsidRPr="00972551">
        <w:rPr>
          <w:rFonts w:ascii="Times New Roman" w:eastAsia="Batang" w:hAnsi="Times New Roman" w:cs="Times New Roman"/>
          <w:sz w:val="24"/>
          <w:szCs w:val="24"/>
          <w:lang w:eastAsia="ko-KR"/>
        </w:rPr>
        <w:t xml:space="preserve"> доступним </w:t>
      </w:r>
      <w:r w:rsidRPr="00972551">
        <w:rPr>
          <w:rFonts w:ascii="Times New Roman" w:eastAsia="Batang" w:hAnsi="Times New Roman" w:cs="Times New Roman"/>
          <w:sz w:val="24"/>
          <w:szCs w:val="24"/>
          <w:lang w:eastAsia="ko-KR"/>
        </w:rPr>
        <w:t xml:space="preserve">на </w:t>
      </w:r>
      <w:r w:rsidR="00521219" w:rsidRPr="00972551">
        <w:rPr>
          <w:rFonts w:ascii="Times New Roman" w:eastAsia="Batang" w:hAnsi="Times New Roman" w:cs="Times New Roman"/>
          <w:sz w:val="24"/>
          <w:szCs w:val="24"/>
          <w:lang w:eastAsia="ko-KR"/>
        </w:rPr>
        <w:t>тржишту</w:t>
      </w:r>
      <w:r w:rsidRPr="00972551">
        <w:rPr>
          <w:rFonts w:ascii="Times New Roman" w:eastAsia="Batang" w:hAnsi="Times New Roman" w:cs="Times New Roman"/>
          <w:sz w:val="24"/>
          <w:szCs w:val="24"/>
          <w:lang w:eastAsia="ko-KR"/>
        </w:rPr>
        <w:t>.</w:t>
      </w:r>
    </w:p>
    <w:p w14:paraId="2B166248" w14:textId="77777777" w:rsidR="003A3C96" w:rsidRDefault="003A3C96" w:rsidP="00DD705E">
      <w:pPr>
        <w:tabs>
          <w:tab w:val="clear" w:pos="1080"/>
        </w:tabs>
        <w:spacing w:after="0"/>
        <w:ind w:right="-23" w:firstLine="900"/>
        <w:outlineLvl w:val="0"/>
        <w:rPr>
          <w:rFonts w:ascii="Times New Roman" w:eastAsia="Batang" w:hAnsi="Times New Roman" w:cs="Times New Roman"/>
          <w:sz w:val="24"/>
          <w:szCs w:val="24"/>
          <w:lang w:val="sr-Cyrl-RS" w:eastAsia="ko-KR"/>
        </w:rPr>
      </w:pPr>
    </w:p>
    <w:p w14:paraId="14C53827" w14:textId="77777777" w:rsidR="003A3C96" w:rsidRDefault="003A3C96" w:rsidP="00DD705E">
      <w:pPr>
        <w:tabs>
          <w:tab w:val="clear" w:pos="1080"/>
        </w:tabs>
        <w:spacing w:after="0"/>
        <w:ind w:right="-23" w:firstLine="900"/>
        <w:outlineLvl w:val="0"/>
        <w:rPr>
          <w:rFonts w:ascii="Times New Roman" w:eastAsia="Batang" w:hAnsi="Times New Roman" w:cs="Times New Roman"/>
          <w:sz w:val="24"/>
          <w:szCs w:val="24"/>
          <w:lang w:val="sr-Cyrl-RS" w:eastAsia="ko-KR"/>
        </w:rPr>
      </w:pPr>
    </w:p>
    <w:p w14:paraId="6D07FB65" w14:textId="77777777" w:rsidR="003A3C96" w:rsidRPr="003A3C96" w:rsidRDefault="003A3C96" w:rsidP="00DD705E">
      <w:pPr>
        <w:tabs>
          <w:tab w:val="clear" w:pos="1080"/>
        </w:tabs>
        <w:spacing w:after="0"/>
        <w:ind w:right="-23" w:firstLine="900"/>
        <w:outlineLvl w:val="0"/>
        <w:rPr>
          <w:rFonts w:ascii="Times New Roman" w:eastAsia="Batang" w:hAnsi="Times New Roman" w:cs="Times New Roman"/>
          <w:sz w:val="24"/>
          <w:szCs w:val="24"/>
          <w:lang w:val="sr-Cyrl-RS" w:eastAsia="ko-KR"/>
        </w:rPr>
      </w:pPr>
    </w:p>
    <w:p w14:paraId="23DFBA94" w14:textId="77777777" w:rsidR="00F80C72" w:rsidRPr="00972551" w:rsidRDefault="00F80C72"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64" w:name="_Toc446658491"/>
      <w:bookmarkStart w:id="65" w:name="_Toc449082264"/>
    </w:p>
    <w:p w14:paraId="5B2CA6B7" w14:textId="77777777" w:rsidR="00BC57A1"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 xml:space="preserve">Случајеви у којима </w:t>
      </w:r>
      <w:r w:rsidR="009F6318" w:rsidRPr="00972551">
        <w:rPr>
          <w:rFonts w:ascii="Times New Roman" w:eastAsia="Batang" w:hAnsi="Times New Roman" w:cs="Times New Roman"/>
          <w:sz w:val="24"/>
          <w:szCs w:val="24"/>
          <w:lang w:eastAsia="ko-KR"/>
        </w:rPr>
        <w:t xml:space="preserve">права и </w:t>
      </w:r>
      <w:r w:rsidRPr="00972551">
        <w:rPr>
          <w:rFonts w:ascii="Times New Roman" w:eastAsia="Batang" w:hAnsi="Times New Roman" w:cs="Times New Roman"/>
          <w:sz w:val="24"/>
          <w:szCs w:val="24"/>
          <w:lang w:eastAsia="ko-KR"/>
        </w:rPr>
        <w:t>обавезе произвођача</w:t>
      </w:r>
      <w:r w:rsidR="00D71322" w:rsidRPr="00972551">
        <w:rPr>
          <w:rFonts w:ascii="Times New Roman" w:eastAsia="Batang" w:hAnsi="Times New Roman" w:cs="Times New Roman"/>
          <w:sz w:val="24"/>
          <w:szCs w:val="24"/>
          <w:lang w:eastAsia="ko-KR"/>
        </w:rPr>
        <w:t xml:space="preserve"> </w:t>
      </w:r>
    </w:p>
    <w:p w14:paraId="59058945" w14:textId="0CA96FA4" w:rsidR="00AA277B" w:rsidRPr="00972551" w:rsidRDefault="009F6318"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преузима</w:t>
      </w:r>
      <w:r w:rsidR="00AA277B" w:rsidRPr="00972551">
        <w:rPr>
          <w:rFonts w:ascii="Times New Roman" w:eastAsia="Batang" w:hAnsi="Times New Roman" w:cs="Times New Roman"/>
          <w:sz w:val="24"/>
          <w:szCs w:val="24"/>
          <w:lang w:eastAsia="ko-KR"/>
        </w:rPr>
        <w:t xml:space="preserve"> увозник и</w:t>
      </w:r>
      <w:r w:rsidR="00F80C72" w:rsidRPr="00972551">
        <w:rPr>
          <w:rFonts w:ascii="Times New Roman" w:eastAsia="Batang" w:hAnsi="Times New Roman" w:cs="Times New Roman"/>
          <w:sz w:val="24"/>
          <w:szCs w:val="24"/>
          <w:lang w:eastAsia="ko-KR"/>
        </w:rPr>
        <w:t>ли</w:t>
      </w:r>
      <w:r w:rsidR="00AA277B" w:rsidRPr="00972551">
        <w:rPr>
          <w:rFonts w:ascii="Times New Roman" w:eastAsia="Batang" w:hAnsi="Times New Roman" w:cs="Times New Roman"/>
          <w:sz w:val="24"/>
          <w:szCs w:val="24"/>
          <w:lang w:eastAsia="ko-KR"/>
        </w:rPr>
        <w:t xml:space="preserve"> дистрибутер</w:t>
      </w:r>
      <w:bookmarkEnd w:id="64"/>
      <w:bookmarkEnd w:id="65"/>
    </w:p>
    <w:p w14:paraId="59D84676"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446FFD2C" w14:textId="08AC2788"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66" w:name="_Toc446658492"/>
      <w:bookmarkStart w:id="67" w:name="_Toc449082265"/>
      <w:r w:rsidRPr="00972551">
        <w:rPr>
          <w:rFonts w:ascii="Times New Roman" w:eastAsia="Batang" w:hAnsi="Times New Roman" w:cs="Times New Roman"/>
          <w:sz w:val="24"/>
          <w:szCs w:val="24"/>
          <w:lang w:eastAsia="ko-KR"/>
        </w:rPr>
        <w:t>Члан 1</w:t>
      </w:r>
      <w:bookmarkEnd w:id="66"/>
      <w:bookmarkEnd w:id="67"/>
      <w:r w:rsidR="00E76BE1" w:rsidRPr="00972551">
        <w:rPr>
          <w:rFonts w:ascii="Times New Roman" w:eastAsia="Batang" w:hAnsi="Times New Roman" w:cs="Times New Roman"/>
          <w:sz w:val="24"/>
          <w:szCs w:val="24"/>
          <w:lang w:eastAsia="ko-KR"/>
        </w:rPr>
        <w:t>8</w:t>
      </w:r>
      <w:r w:rsidRPr="00972551">
        <w:rPr>
          <w:rFonts w:ascii="Times New Roman" w:eastAsia="Batang" w:hAnsi="Times New Roman" w:cs="Times New Roman"/>
          <w:sz w:val="24"/>
          <w:szCs w:val="24"/>
          <w:lang w:eastAsia="ko-KR"/>
        </w:rPr>
        <w:t>.</w:t>
      </w:r>
    </w:p>
    <w:p w14:paraId="17506A69" w14:textId="45C2F308" w:rsidR="00AA277B" w:rsidRPr="00972551" w:rsidRDefault="00AA277B" w:rsidP="00DD705E">
      <w:pPr>
        <w:tabs>
          <w:tab w:val="clear" w:pos="1080"/>
        </w:tabs>
        <w:spacing w:after="0"/>
        <w:ind w:right="-23" w:firstLine="90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Увозник или дистрибутер</w:t>
      </w:r>
      <w:r w:rsidR="0092293D" w:rsidRPr="00972551">
        <w:rPr>
          <w:rFonts w:ascii="Times New Roman" w:eastAsia="Batang" w:hAnsi="Times New Roman" w:cs="Times New Roman"/>
          <w:sz w:val="24"/>
          <w:szCs w:val="24"/>
          <w:lang w:eastAsia="ko-KR"/>
        </w:rPr>
        <w:t xml:space="preserve"> има права и обавезе</w:t>
      </w:r>
      <w:r w:rsidRPr="00972551">
        <w:rPr>
          <w:rFonts w:ascii="Times New Roman" w:eastAsia="Batang" w:hAnsi="Times New Roman" w:cs="Times New Roman"/>
          <w:sz w:val="24"/>
          <w:szCs w:val="24"/>
          <w:lang w:eastAsia="ko-KR"/>
        </w:rPr>
        <w:t xml:space="preserve"> произвођач</w:t>
      </w:r>
      <w:r w:rsidR="0092293D"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 </w:t>
      </w:r>
      <w:r w:rsidR="009F6318" w:rsidRPr="00972551">
        <w:rPr>
          <w:rFonts w:ascii="Times New Roman" w:eastAsia="Batang" w:hAnsi="Times New Roman" w:cs="Times New Roman"/>
          <w:sz w:val="24"/>
          <w:szCs w:val="24"/>
          <w:lang w:eastAsia="ko-KR"/>
        </w:rPr>
        <w:t xml:space="preserve">прописане чланом </w:t>
      </w:r>
      <w:r w:rsidR="00623232" w:rsidRPr="00972551">
        <w:rPr>
          <w:rFonts w:ascii="Times New Roman" w:eastAsia="Batang" w:hAnsi="Times New Roman" w:cs="Times New Roman"/>
          <w:sz w:val="24"/>
          <w:szCs w:val="24"/>
          <w:lang w:eastAsia="ko-KR"/>
        </w:rPr>
        <w:t>14</w:t>
      </w:r>
      <w:r w:rsidR="009F6318" w:rsidRPr="00972551">
        <w:rPr>
          <w:rFonts w:ascii="Times New Roman" w:eastAsia="Batang" w:hAnsi="Times New Roman" w:cs="Times New Roman"/>
          <w:sz w:val="24"/>
          <w:szCs w:val="24"/>
          <w:lang w:eastAsia="ko-KR"/>
        </w:rPr>
        <w:t xml:space="preserve">. овог закона </w:t>
      </w:r>
      <w:r w:rsidRPr="00972551">
        <w:rPr>
          <w:rFonts w:ascii="Times New Roman" w:eastAsia="Batang" w:hAnsi="Times New Roman" w:cs="Times New Roman"/>
          <w:sz w:val="24"/>
          <w:szCs w:val="24"/>
          <w:lang w:eastAsia="ko-KR"/>
        </w:rPr>
        <w:t>ако ставља</w:t>
      </w:r>
      <w:r w:rsidR="00145B79" w:rsidRPr="00972551">
        <w:rPr>
          <w:rFonts w:ascii="Times New Roman" w:eastAsia="Batang" w:hAnsi="Times New Roman" w:cs="Times New Roman"/>
          <w:sz w:val="24"/>
          <w:szCs w:val="24"/>
          <w:lang w:eastAsia="ko-KR"/>
        </w:rPr>
        <w:t xml:space="preserve"> грађевински</w:t>
      </w:r>
      <w:r w:rsidRPr="00972551">
        <w:rPr>
          <w:rFonts w:ascii="Times New Roman" w:eastAsia="Batang" w:hAnsi="Times New Roman" w:cs="Times New Roman"/>
          <w:sz w:val="24"/>
          <w:szCs w:val="24"/>
          <w:lang w:eastAsia="ko-KR"/>
        </w:rPr>
        <w:t xml:space="preserve"> производ на тржиште под својим именом или жигом или мења грађевински производ који је већ стављен на тржиште на начин који може утицати на његову усаглашеност са декларацијом о перформансама</w:t>
      </w:r>
      <w:r w:rsidR="009F6318"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w:t>
      </w:r>
    </w:p>
    <w:p w14:paraId="030F076E" w14:textId="77777777" w:rsidR="00DD4B02" w:rsidRPr="00972551" w:rsidRDefault="00DD4B02"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bookmarkStart w:id="68" w:name="_Toc446658493"/>
      <w:bookmarkStart w:id="69" w:name="_Toc449082266"/>
    </w:p>
    <w:p w14:paraId="729CACCC" w14:textId="54A8072F"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Идентификација привредних субјеката</w:t>
      </w:r>
      <w:bookmarkEnd w:id="68"/>
      <w:bookmarkEnd w:id="69"/>
    </w:p>
    <w:p w14:paraId="4D287B87" w14:textId="77777777" w:rsidR="00F94117" w:rsidRPr="00972551" w:rsidRDefault="00F94117" w:rsidP="00F94117">
      <w:pPr>
        <w:tabs>
          <w:tab w:val="clear" w:pos="1080"/>
        </w:tabs>
        <w:spacing w:after="0"/>
        <w:ind w:right="-23" w:firstLine="0"/>
        <w:jc w:val="center"/>
        <w:outlineLvl w:val="2"/>
        <w:rPr>
          <w:rFonts w:ascii="Times New Roman" w:eastAsia="Batang" w:hAnsi="Times New Roman" w:cs="Times New Roman"/>
          <w:bCs/>
          <w:sz w:val="24"/>
          <w:szCs w:val="24"/>
          <w:lang w:eastAsia="ko-KR"/>
        </w:rPr>
      </w:pPr>
    </w:p>
    <w:p w14:paraId="7F9E03E5" w14:textId="62F250D2"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70" w:name="_Toc446658494"/>
      <w:bookmarkStart w:id="71" w:name="_Toc449082267"/>
      <w:r w:rsidRPr="00972551">
        <w:rPr>
          <w:rFonts w:ascii="Times New Roman" w:eastAsia="Batang" w:hAnsi="Times New Roman" w:cs="Times New Roman"/>
          <w:sz w:val="24"/>
          <w:szCs w:val="24"/>
          <w:lang w:eastAsia="ko-KR"/>
        </w:rPr>
        <w:t xml:space="preserve">Члан </w:t>
      </w:r>
      <w:bookmarkEnd w:id="70"/>
      <w:r w:rsidRPr="00972551">
        <w:rPr>
          <w:rFonts w:ascii="Times New Roman" w:eastAsia="Batang" w:hAnsi="Times New Roman" w:cs="Times New Roman"/>
          <w:sz w:val="24"/>
          <w:szCs w:val="24"/>
          <w:lang w:eastAsia="ko-KR"/>
        </w:rPr>
        <w:t>1</w:t>
      </w:r>
      <w:r w:rsidR="00E76BE1" w:rsidRPr="00972551">
        <w:rPr>
          <w:rFonts w:ascii="Times New Roman" w:eastAsia="Batang" w:hAnsi="Times New Roman" w:cs="Times New Roman"/>
          <w:sz w:val="24"/>
          <w:szCs w:val="24"/>
          <w:lang w:eastAsia="ko-KR"/>
        </w:rPr>
        <w:t>9</w:t>
      </w:r>
      <w:bookmarkEnd w:id="71"/>
      <w:r w:rsidRPr="00972551">
        <w:rPr>
          <w:rFonts w:ascii="Times New Roman" w:eastAsia="Batang" w:hAnsi="Times New Roman" w:cs="Times New Roman"/>
          <w:sz w:val="24"/>
          <w:szCs w:val="24"/>
          <w:lang w:eastAsia="ko-KR"/>
        </w:rPr>
        <w:t>.</w:t>
      </w:r>
    </w:p>
    <w:p w14:paraId="3DACBD40" w14:textId="51E93F4B" w:rsidR="00F80C72" w:rsidRPr="00972551" w:rsidRDefault="00AA277B" w:rsidP="00DD705E">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Током периода </w:t>
      </w:r>
      <w:r w:rsidR="00145B79" w:rsidRPr="00972551">
        <w:rPr>
          <w:rFonts w:ascii="Times New Roman" w:eastAsia="Batang" w:hAnsi="Times New Roman" w:cs="Times New Roman"/>
          <w:sz w:val="24"/>
          <w:szCs w:val="24"/>
          <w:lang w:eastAsia="ko-KR"/>
        </w:rPr>
        <w:t>из</w:t>
      </w:r>
      <w:r w:rsidRPr="00972551">
        <w:rPr>
          <w:rFonts w:ascii="Times New Roman" w:eastAsia="Batang" w:hAnsi="Times New Roman" w:cs="Times New Roman"/>
          <w:sz w:val="24"/>
          <w:szCs w:val="24"/>
          <w:lang w:eastAsia="ko-KR"/>
        </w:rPr>
        <w:t xml:space="preserve"> члан</w:t>
      </w:r>
      <w:r w:rsidR="00145B79"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Pr="00972551">
        <w:rPr>
          <w:rFonts w:ascii="Times New Roman" w:eastAsia="Batang" w:hAnsi="Times New Roman" w:cs="Times New Roman"/>
          <w:sz w:val="24"/>
          <w:szCs w:val="24"/>
          <w:lang w:eastAsia="ko-KR"/>
        </w:rPr>
        <w:t xml:space="preserve">. </w:t>
      </w:r>
      <w:r w:rsidR="00422978" w:rsidRPr="00972551">
        <w:rPr>
          <w:rFonts w:ascii="Times New Roman" w:eastAsia="Batang" w:hAnsi="Times New Roman" w:cs="Times New Roman"/>
          <w:sz w:val="24"/>
          <w:szCs w:val="24"/>
          <w:lang w:eastAsia="ko-KR"/>
        </w:rPr>
        <w:t xml:space="preserve">ст. </w:t>
      </w:r>
      <w:r w:rsidRPr="00972551">
        <w:rPr>
          <w:rFonts w:ascii="Times New Roman" w:eastAsia="Batang" w:hAnsi="Times New Roman" w:cs="Times New Roman"/>
          <w:sz w:val="24"/>
          <w:szCs w:val="24"/>
          <w:lang w:eastAsia="ko-KR"/>
        </w:rPr>
        <w:t xml:space="preserve">3. </w:t>
      </w:r>
      <w:r w:rsidR="00422978" w:rsidRPr="00972551">
        <w:rPr>
          <w:rFonts w:ascii="Times New Roman" w:eastAsia="Batang" w:hAnsi="Times New Roman" w:cs="Times New Roman"/>
          <w:sz w:val="24"/>
          <w:szCs w:val="24"/>
          <w:lang w:eastAsia="ko-KR"/>
        </w:rPr>
        <w:t xml:space="preserve">и 4. </w:t>
      </w:r>
      <w:r w:rsidRPr="00972551">
        <w:rPr>
          <w:rFonts w:ascii="Times New Roman" w:eastAsia="Batang" w:hAnsi="Times New Roman" w:cs="Times New Roman"/>
          <w:sz w:val="24"/>
          <w:szCs w:val="24"/>
          <w:lang w:eastAsia="ko-KR"/>
        </w:rPr>
        <w:t>овог закона, привредни субјект</w:t>
      </w:r>
      <w:r w:rsidR="00104F39" w:rsidRPr="00972551">
        <w:rPr>
          <w:rFonts w:ascii="Times New Roman" w:eastAsia="Batang" w:hAnsi="Times New Roman" w:cs="Times New Roman"/>
          <w:sz w:val="24"/>
          <w:szCs w:val="24"/>
          <w:lang w:eastAsia="ko-KR"/>
        </w:rPr>
        <w:t>и</w:t>
      </w:r>
      <w:r w:rsidR="001B0EFD" w:rsidRPr="00972551">
        <w:rPr>
          <w:rFonts w:ascii="Times New Roman" w:eastAsia="Batang" w:hAnsi="Times New Roman" w:cs="Times New Roman"/>
          <w:sz w:val="24"/>
          <w:szCs w:val="24"/>
          <w:lang w:eastAsia="ko-KR"/>
        </w:rPr>
        <w:t xml:space="preserve"> </w:t>
      </w:r>
      <w:r w:rsidR="000C1344" w:rsidRPr="00972551">
        <w:rPr>
          <w:rFonts w:ascii="Times New Roman" w:eastAsia="Batang" w:hAnsi="Times New Roman" w:cs="Times New Roman"/>
          <w:sz w:val="24"/>
          <w:szCs w:val="24"/>
          <w:lang w:eastAsia="ko-KR"/>
        </w:rPr>
        <w:t xml:space="preserve">дужни </w:t>
      </w:r>
      <w:r w:rsidR="00104F39" w:rsidRPr="00972551">
        <w:rPr>
          <w:rFonts w:ascii="Times New Roman" w:eastAsia="Batang" w:hAnsi="Times New Roman" w:cs="Times New Roman"/>
          <w:sz w:val="24"/>
          <w:szCs w:val="24"/>
          <w:lang w:eastAsia="ko-KR"/>
        </w:rPr>
        <w:t xml:space="preserve">су </w:t>
      </w:r>
      <w:r w:rsidRPr="00972551">
        <w:rPr>
          <w:rFonts w:ascii="Times New Roman" w:eastAsia="Batang" w:hAnsi="Times New Roman" w:cs="Times New Roman"/>
          <w:sz w:val="24"/>
          <w:szCs w:val="24"/>
          <w:lang w:eastAsia="ko-KR"/>
        </w:rPr>
        <w:t>да, на захтев надлежног органа</w:t>
      </w:r>
      <w:r w:rsidR="00422978" w:rsidRPr="00972551">
        <w:rPr>
          <w:rFonts w:ascii="Times New Roman" w:eastAsia="Batang" w:hAnsi="Times New Roman" w:cs="Times New Roman"/>
          <w:sz w:val="24"/>
          <w:szCs w:val="24"/>
          <w:lang w:eastAsia="ko-KR"/>
        </w:rPr>
        <w:t xml:space="preserve"> тржишног надзора</w:t>
      </w:r>
      <w:r w:rsidRPr="00972551">
        <w:rPr>
          <w:rFonts w:ascii="Times New Roman" w:eastAsia="Batang" w:hAnsi="Times New Roman" w:cs="Times New Roman"/>
          <w:sz w:val="24"/>
          <w:szCs w:val="24"/>
          <w:lang w:eastAsia="ko-KR"/>
        </w:rPr>
        <w:t xml:space="preserve">, </w:t>
      </w:r>
      <w:r w:rsidR="001B0EFD" w:rsidRPr="00972551">
        <w:rPr>
          <w:rFonts w:ascii="Times New Roman" w:eastAsia="Batang" w:hAnsi="Times New Roman" w:cs="Times New Roman"/>
          <w:sz w:val="24"/>
          <w:szCs w:val="24"/>
          <w:lang w:eastAsia="ko-KR"/>
        </w:rPr>
        <w:t>пруж</w:t>
      </w:r>
      <w:r w:rsidR="00104F39" w:rsidRPr="00972551">
        <w:rPr>
          <w:rFonts w:ascii="Times New Roman" w:eastAsia="Batang" w:hAnsi="Times New Roman" w:cs="Times New Roman"/>
          <w:sz w:val="24"/>
          <w:szCs w:val="24"/>
          <w:lang w:eastAsia="ko-KR"/>
        </w:rPr>
        <w:t>ају</w:t>
      </w:r>
      <w:r w:rsidRPr="00972551">
        <w:rPr>
          <w:rFonts w:ascii="Times New Roman" w:eastAsia="Batang" w:hAnsi="Times New Roman" w:cs="Times New Roman"/>
          <w:sz w:val="24"/>
          <w:szCs w:val="24"/>
          <w:lang w:eastAsia="ko-KR"/>
        </w:rPr>
        <w:t xml:space="preserve"> податке </w:t>
      </w:r>
      <w:r w:rsidR="0092293D" w:rsidRPr="00972551">
        <w:rPr>
          <w:rFonts w:ascii="Times New Roman" w:eastAsia="Batang" w:hAnsi="Times New Roman" w:cs="Times New Roman"/>
          <w:sz w:val="24"/>
          <w:szCs w:val="24"/>
          <w:lang w:eastAsia="ko-KR"/>
        </w:rPr>
        <w:t xml:space="preserve">ради идентификације привредног субјекта </w:t>
      </w:r>
      <w:r w:rsidRPr="00972551">
        <w:rPr>
          <w:rFonts w:ascii="Times New Roman" w:eastAsia="Batang" w:hAnsi="Times New Roman" w:cs="Times New Roman"/>
          <w:sz w:val="24"/>
          <w:szCs w:val="24"/>
          <w:lang w:eastAsia="ko-KR"/>
        </w:rPr>
        <w:t xml:space="preserve">који им је испоручио </w:t>
      </w:r>
      <w:r w:rsidR="00422978" w:rsidRPr="00972551">
        <w:rPr>
          <w:rFonts w:ascii="Times New Roman" w:eastAsia="Batang" w:hAnsi="Times New Roman" w:cs="Times New Roman"/>
          <w:sz w:val="24"/>
          <w:szCs w:val="24"/>
          <w:lang w:eastAsia="ko-KR"/>
        </w:rPr>
        <w:t xml:space="preserve">грађевински </w:t>
      </w:r>
      <w:r w:rsidRPr="00972551">
        <w:rPr>
          <w:rFonts w:ascii="Times New Roman" w:eastAsia="Batang" w:hAnsi="Times New Roman" w:cs="Times New Roman"/>
          <w:sz w:val="24"/>
          <w:szCs w:val="24"/>
          <w:lang w:eastAsia="ko-KR"/>
        </w:rPr>
        <w:t>производ</w:t>
      </w:r>
      <w:r w:rsidR="001B0EFD"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као и </w:t>
      </w:r>
      <w:r w:rsidR="001B0EFD" w:rsidRPr="00972551">
        <w:rPr>
          <w:rFonts w:ascii="Times New Roman" w:eastAsia="Batang" w:hAnsi="Times New Roman" w:cs="Times New Roman"/>
          <w:sz w:val="24"/>
          <w:szCs w:val="24"/>
          <w:lang w:eastAsia="ko-KR"/>
        </w:rPr>
        <w:t xml:space="preserve">податке </w:t>
      </w:r>
      <w:r w:rsidR="00BE3C22" w:rsidRPr="00972551">
        <w:rPr>
          <w:rFonts w:ascii="Times New Roman" w:eastAsia="Batang" w:hAnsi="Times New Roman" w:cs="Times New Roman"/>
          <w:sz w:val="24"/>
          <w:szCs w:val="24"/>
          <w:lang w:eastAsia="ko-KR"/>
        </w:rPr>
        <w:t xml:space="preserve">ради идентификације </w:t>
      </w:r>
      <w:r w:rsidR="00277773" w:rsidRPr="00972551">
        <w:rPr>
          <w:rFonts w:ascii="Times New Roman" w:eastAsia="Batang" w:hAnsi="Times New Roman" w:cs="Times New Roman"/>
          <w:sz w:val="24"/>
          <w:szCs w:val="24"/>
          <w:lang w:eastAsia="ko-KR"/>
        </w:rPr>
        <w:t xml:space="preserve">привредног субјекта </w:t>
      </w:r>
      <w:r w:rsidRPr="00972551">
        <w:rPr>
          <w:rFonts w:ascii="Times New Roman" w:eastAsia="Batang" w:hAnsi="Times New Roman" w:cs="Times New Roman"/>
          <w:sz w:val="24"/>
          <w:szCs w:val="24"/>
          <w:lang w:eastAsia="ko-KR"/>
        </w:rPr>
        <w:t xml:space="preserve">коме </w:t>
      </w:r>
      <w:r w:rsidR="001B0EFD" w:rsidRPr="00972551">
        <w:rPr>
          <w:rFonts w:ascii="Times New Roman" w:eastAsia="Batang" w:hAnsi="Times New Roman" w:cs="Times New Roman"/>
          <w:sz w:val="24"/>
          <w:szCs w:val="24"/>
          <w:lang w:eastAsia="ko-KR"/>
        </w:rPr>
        <w:t>је</w:t>
      </w:r>
      <w:r w:rsidRPr="00972551">
        <w:rPr>
          <w:rFonts w:ascii="Times New Roman" w:eastAsia="Batang" w:hAnsi="Times New Roman" w:cs="Times New Roman"/>
          <w:sz w:val="24"/>
          <w:szCs w:val="24"/>
          <w:lang w:eastAsia="ko-KR"/>
        </w:rPr>
        <w:t xml:space="preserve"> </w:t>
      </w:r>
      <w:r w:rsidR="001B0EFD" w:rsidRPr="00972551">
        <w:rPr>
          <w:rFonts w:ascii="Times New Roman" w:eastAsia="Batang" w:hAnsi="Times New Roman" w:cs="Times New Roman"/>
          <w:sz w:val="24"/>
          <w:szCs w:val="24"/>
          <w:lang w:eastAsia="ko-KR"/>
        </w:rPr>
        <w:t>тај привредни субјекат</w:t>
      </w:r>
      <w:r w:rsidRPr="00972551">
        <w:rPr>
          <w:rFonts w:ascii="Times New Roman" w:eastAsia="Batang" w:hAnsi="Times New Roman" w:cs="Times New Roman"/>
          <w:sz w:val="24"/>
          <w:szCs w:val="24"/>
          <w:lang w:eastAsia="ko-KR"/>
        </w:rPr>
        <w:t xml:space="preserve"> испоруч</w:t>
      </w:r>
      <w:r w:rsidR="001B0EFD" w:rsidRPr="00972551">
        <w:rPr>
          <w:rFonts w:ascii="Times New Roman" w:eastAsia="Batang" w:hAnsi="Times New Roman" w:cs="Times New Roman"/>
          <w:sz w:val="24"/>
          <w:szCs w:val="24"/>
          <w:lang w:eastAsia="ko-KR"/>
        </w:rPr>
        <w:t>ио</w:t>
      </w:r>
      <w:r w:rsidRPr="00972551">
        <w:rPr>
          <w:rFonts w:ascii="Times New Roman" w:eastAsia="Batang" w:hAnsi="Times New Roman" w:cs="Times New Roman"/>
          <w:sz w:val="24"/>
          <w:szCs w:val="24"/>
          <w:lang w:eastAsia="ko-KR"/>
        </w:rPr>
        <w:t xml:space="preserve"> </w:t>
      </w:r>
      <w:r w:rsidR="0092293D" w:rsidRPr="00972551">
        <w:rPr>
          <w:rFonts w:ascii="Times New Roman" w:eastAsia="Batang" w:hAnsi="Times New Roman" w:cs="Times New Roman"/>
          <w:sz w:val="24"/>
          <w:szCs w:val="24"/>
          <w:lang w:eastAsia="ko-KR"/>
        </w:rPr>
        <w:t xml:space="preserve">грађевински </w:t>
      </w:r>
      <w:r w:rsidRPr="00972551">
        <w:rPr>
          <w:rFonts w:ascii="Times New Roman" w:eastAsia="Batang" w:hAnsi="Times New Roman" w:cs="Times New Roman"/>
          <w:sz w:val="24"/>
          <w:szCs w:val="24"/>
          <w:lang w:eastAsia="ko-KR"/>
        </w:rPr>
        <w:t>производ.</w:t>
      </w:r>
      <w:bookmarkStart w:id="72" w:name="_Toc446658495"/>
      <w:bookmarkStart w:id="73" w:name="_Toc449082268"/>
    </w:p>
    <w:p w14:paraId="60988C2E" w14:textId="77777777" w:rsidR="004175E3" w:rsidRPr="00972551" w:rsidRDefault="004175E3" w:rsidP="00F94117">
      <w:pPr>
        <w:keepNext/>
        <w:keepLines/>
        <w:tabs>
          <w:tab w:val="clear" w:pos="1080"/>
        </w:tabs>
        <w:spacing w:after="0"/>
        <w:ind w:right="-23" w:firstLine="0"/>
        <w:jc w:val="center"/>
        <w:outlineLvl w:val="1"/>
        <w:rPr>
          <w:rFonts w:ascii="Times New Roman" w:hAnsi="Times New Roman" w:cs="Times New Roman"/>
          <w:bCs/>
          <w:sz w:val="24"/>
          <w:szCs w:val="24"/>
          <w:lang w:eastAsia="ko-KR"/>
        </w:rPr>
      </w:pPr>
    </w:p>
    <w:p w14:paraId="5C8FCE62" w14:textId="77777777" w:rsidR="0010368F" w:rsidRPr="00972551" w:rsidRDefault="00AA277B" w:rsidP="00F94117">
      <w:pPr>
        <w:keepNext/>
        <w:keepLines/>
        <w:tabs>
          <w:tab w:val="clear" w:pos="1080"/>
        </w:tabs>
        <w:spacing w:after="0"/>
        <w:ind w:right="-23" w:firstLine="0"/>
        <w:jc w:val="center"/>
        <w:outlineLvl w:val="1"/>
        <w:rPr>
          <w:rFonts w:ascii="Times New Roman" w:hAnsi="Times New Roman" w:cs="Times New Roman"/>
          <w:bCs/>
          <w:sz w:val="24"/>
          <w:szCs w:val="24"/>
          <w:lang w:eastAsia="ko-KR"/>
        </w:rPr>
      </w:pPr>
      <w:r w:rsidRPr="00972551">
        <w:rPr>
          <w:rFonts w:ascii="Times New Roman" w:hAnsi="Times New Roman" w:cs="Times New Roman"/>
          <w:bCs/>
          <w:sz w:val="24"/>
          <w:szCs w:val="24"/>
          <w:lang w:eastAsia="ko-KR"/>
        </w:rPr>
        <w:t>V</w:t>
      </w:r>
      <w:bookmarkStart w:id="74" w:name="_Toc449082269"/>
      <w:bookmarkStart w:id="75" w:name="_Toc446658496"/>
      <w:bookmarkEnd w:id="72"/>
      <w:bookmarkEnd w:id="73"/>
      <w:r w:rsidR="00DD4B02" w:rsidRPr="00972551">
        <w:rPr>
          <w:rFonts w:ascii="Times New Roman" w:hAnsi="Times New Roman" w:cs="Times New Roman"/>
          <w:bCs/>
          <w:sz w:val="24"/>
          <w:szCs w:val="24"/>
          <w:lang w:eastAsia="ko-KR"/>
        </w:rPr>
        <w:t>.</w:t>
      </w:r>
      <w:r w:rsidR="00277773" w:rsidRPr="00972551">
        <w:rPr>
          <w:rFonts w:ascii="Times New Roman" w:hAnsi="Times New Roman" w:cs="Times New Roman"/>
          <w:bCs/>
          <w:sz w:val="24"/>
          <w:szCs w:val="24"/>
          <w:lang w:eastAsia="ko-KR"/>
        </w:rPr>
        <w:t xml:space="preserve"> </w:t>
      </w:r>
      <w:bookmarkEnd w:id="74"/>
      <w:r w:rsidR="00277773" w:rsidRPr="00972551">
        <w:rPr>
          <w:rFonts w:ascii="Times New Roman" w:hAnsi="Times New Roman" w:cs="Times New Roman"/>
          <w:bCs/>
          <w:sz w:val="24"/>
          <w:szCs w:val="24"/>
          <w:lang w:eastAsia="ko-KR"/>
        </w:rPr>
        <w:t xml:space="preserve">ТЕХНИЧКИ ПРОПИСИ ЗА ГРАЂЕВИНСКЕ ПРОИЗВОДЕ </w:t>
      </w:r>
      <w:r w:rsidRPr="00972551">
        <w:rPr>
          <w:rFonts w:ascii="Times New Roman" w:hAnsi="Times New Roman" w:cs="Times New Roman"/>
          <w:bCs/>
          <w:sz w:val="24"/>
          <w:szCs w:val="24"/>
          <w:lang w:eastAsia="ko-KR"/>
        </w:rPr>
        <w:t xml:space="preserve">И </w:t>
      </w:r>
    </w:p>
    <w:p w14:paraId="26E505EF" w14:textId="6B41F639" w:rsidR="00153135" w:rsidRPr="00972551" w:rsidRDefault="00277773" w:rsidP="00F94117">
      <w:pPr>
        <w:keepNext/>
        <w:keepLines/>
        <w:tabs>
          <w:tab w:val="clear" w:pos="1080"/>
        </w:tabs>
        <w:spacing w:after="0"/>
        <w:ind w:right="-23" w:firstLine="0"/>
        <w:jc w:val="center"/>
        <w:outlineLvl w:val="1"/>
        <w:rPr>
          <w:rFonts w:ascii="Times New Roman" w:hAnsi="Times New Roman" w:cs="Times New Roman"/>
          <w:bCs/>
          <w:sz w:val="24"/>
          <w:szCs w:val="24"/>
          <w:lang w:eastAsia="ko-KR"/>
        </w:rPr>
      </w:pPr>
      <w:r w:rsidRPr="00972551">
        <w:rPr>
          <w:rFonts w:ascii="Times New Roman" w:hAnsi="Times New Roman" w:cs="Times New Roman"/>
          <w:bCs/>
          <w:sz w:val="24"/>
          <w:szCs w:val="24"/>
          <w:lang w:eastAsia="ko-KR"/>
        </w:rPr>
        <w:t xml:space="preserve">СРПСКЕ ТЕХНИЧКЕ СПЕЦИФИКАЦИЈЕ </w:t>
      </w:r>
    </w:p>
    <w:bookmarkEnd w:id="75"/>
    <w:p w14:paraId="3B2178D1" w14:textId="77777777" w:rsidR="00AA277B" w:rsidRPr="00972551" w:rsidRDefault="00AA277B" w:rsidP="00F94117">
      <w:pPr>
        <w:keepNext/>
        <w:keepLines/>
        <w:tabs>
          <w:tab w:val="clear" w:pos="1080"/>
        </w:tabs>
        <w:spacing w:after="0"/>
        <w:ind w:right="-23" w:firstLine="0"/>
        <w:jc w:val="center"/>
        <w:outlineLvl w:val="1"/>
        <w:rPr>
          <w:rFonts w:ascii="Times New Roman" w:hAnsi="Times New Roman" w:cs="Times New Roman"/>
          <w:bCs/>
          <w:sz w:val="24"/>
          <w:szCs w:val="24"/>
          <w:lang w:eastAsia="ko-KR"/>
        </w:rPr>
      </w:pPr>
    </w:p>
    <w:p w14:paraId="0E24BF59" w14:textId="22AC3E1C" w:rsidR="00AA277B" w:rsidRPr="00972551" w:rsidRDefault="00AA277B" w:rsidP="00F94117">
      <w:pPr>
        <w:keepNext/>
        <w:tabs>
          <w:tab w:val="clear" w:pos="1080"/>
        </w:tabs>
        <w:spacing w:after="0"/>
        <w:ind w:right="-23" w:firstLine="0"/>
        <w:jc w:val="center"/>
        <w:outlineLvl w:val="2"/>
        <w:rPr>
          <w:rFonts w:ascii="Times New Roman" w:hAnsi="Times New Roman" w:cs="Times New Roman"/>
          <w:bCs/>
          <w:sz w:val="24"/>
          <w:szCs w:val="24"/>
          <w:lang w:eastAsia="ko-KR"/>
        </w:rPr>
      </w:pPr>
      <w:bookmarkStart w:id="76" w:name="_Toc449082272"/>
      <w:bookmarkStart w:id="77" w:name="_Toc446658498"/>
      <w:r w:rsidRPr="00972551">
        <w:rPr>
          <w:rFonts w:ascii="Times New Roman" w:hAnsi="Times New Roman" w:cs="Times New Roman"/>
          <w:bCs/>
          <w:sz w:val="24"/>
          <w:szCs w:val="24"/>
          <w:lang w:eastAsia="ko-KR"/>
        </w:rPr>
        <w:t>Технички прописи</w:t>
      </w:r>
      <w:r w:rsidR="001269B1" w:rsidRPr="00972551">
        <w:rPr>
          <w:rFonts w:ascii="Times New Roman" w:hAnsi="Times New Roman" w:cs="Times New Roman"/>
          <w:bCs/>
          <w:sz w:val="24"/>
          <w:szCs w:val="24"/>
          <w:lang w:eastAsia="ko-KR"/>
        </w:rPr>
        <w:t xml:space="preserve"> и </w:t>
      </w:r>
      <w:r w:rsidRPr="00972551">
        <w:rPr>
          <w:rFonts w:ascii="Times New Roman" w:hAnsi="Times New Roman" w:cs="Times New Roman"/>
          <w:bCs/>
          <w:sz w:val="24"/>
          <w:szCs w:val="24"/>
          <w:lang w:eastAsia="ko-KR"/>
        </w:rPr>
        <w:t>српски стандарди</w:t>
      </w:r>
      <w:bookmarkEnd w:id="76"/>
      <w:r w:rsidR="000C08E6" w:rsidRPr="00972551">
        <w:rPr>
          <w:rFonts w:ascii="Times New Roman" w:hAnsi="Times New Roman" w:cs="Times New Roman"/>
          <w:bCs/>
          <w:sz w:val="24"/>
          <w:szCs w:val="24"/>
          <w:lang w:eastAsia="ko-KR"/>
        </w:rPr>
        <w:t xml:space="preserve"> </w:t>
      </w:r>
    </w:p>
    <w:p w14:paraId="44D772D7" w14:textId="77777777" w:rsidR="00F94117" w:rsidRPr="00972551" w:rsidRDefault="00F94117" w:rsidP="00F94117">
      <w:pPr>
        <w:keepNext/>
        <w:tabs>
          <w:tab w:val="clear" w:pos="1080"/>
        </w:tabs>
        <w:spacing w:after="0"/>
        <w:ind w:right="-23" w:firstLine="0"/>
        <w:jc w:val="center"/>
        <w:outlineLvl w:val="2"/>
        <w:rPr>
          <w:rFonts w:ascii="Times New Roman" w:hAnsi="Times New Roman" w:cs="Times New Roman"/>
          <w:bCs/>
          <w:sz w:val="24"/>
          <w:szCs w:val="24"/>
          <w:lang w:eastAsia="ko-KR"/>
        </w:rPr>
      </w:pPr>
    </w:p>
    <w:p w14:paraId="32CD6F82" w14:textId="2F9A1FE0" w:rsidR="00AA277B" w:rsidRPr="00972551" w:rsidRDefault="00AA277B" w:rsidP="00F94117">
      <w:pPr>
        <w:keepNext/>
        <w:shd w:val="clear" w:color="auto" w:fill="FFFFFF"/>
        <w:tabs>
          <w:tab w:val="clear" w:pos="1080"/>
        </w:tabs>
        <w:spacing w:after="0"/>
        <w:ind w:right="-23" w:firstLine="0"/>
        <w:jc w:val="center"/>
        <w:outlineLvl w:val="2"/>
        <w:rPr>
          <w:rFonts w:ascii="Times New Roman" w:hAnsi="Times New Roman" w:cs="Times New Roman"/>
          <w:bCs/>
          <w:iCs/>
          <w:sz w:val="24"/>
          <w:szCs w:val="24"/>
          <w:lang w:eastAsia="ko-KR"/>
        </w:rPr>
      </w:pPr>
      <w:bookmarkStart w:id="78" w:name="_Toc449082273"/>
      <w:r w:rsidRPr="00972551">
        <w:rPr>
          <w:rFonts w:ascii="Times New Roman" w:hAnsi="Times New Roman" w:cs="Times New Roman"/>
          <w:bCs/>
          <w:iCs/>
          <w:sz w:val="24"/>
          <w:szCs w:val="24"/>
          <w:lang w:eastAsia="ko-KR"/>
        </w:rPr>
        <w:t xml:space="preserve">Члан </w:t>
      </w:r>
      <w:bookmarkEnd w:id="78"/>
      <w:r w:rsidR="00E76BE1" w:rsidRPr="00972551">
        <w:rPr>
          <w:rFonts w:ascii="Times New Roman" w:hAnsi="Times New Roman" w:cs="Times New Roman"/>
          <w:bCs/>
          <w:iCs/>
          <w:sz w:val="24"/>
          <w:szCs w:val="24"/>
          <w:shd w:val="clear" w:color="auto" w:fill="FFFFFF"/>
          <w:lang w:eastAsia="ko-KR"/>
        </w:rPr>
        <w:t>20</w:t>
      </w:r>
      <w:r w:rsidRPr="00972551">
        <w:rPr>
          <w:rFonts w:ascii="Times New Roman" w:hAnsi="Times New Roman" w:cs="Times New Roman"/>
          <w:bCs/>
          <w:iCs/>
          <w:sz w:val="24"/>
          <w:szCs w:val="24"/>
          <w:shd w:val="clear" w:color="auto" w:fill="FFFFFF"/>
          <w:lang w:eastAsia="ko-KR"/>
        </w:rPr>
        <w:t>.</w:t>
      </w:r>
    </w:p>
    <w:p w14:paraId="0E3B8E38" w14:textId="7BC946D0" w:rsidR="00AA277B" w:rsidRPr="00972551" w:rsidRDefault="00AA277B" w:rsidP="00DD705E">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Техничким прописом и/или српским стандардом обезбеђују </w:t>
      </w:r>
      <w:r w:rsidR="00EA0F78" w:rsidRPr="00972551">
        <w:rPr>
          <w:rFonts w:ascii="Times New Roman" w:hAnsi="Times New Roman" w:cs="Times New Roman"/>
          <w:sz w:val="24"/>
          <w:szCs w:val="24"/>
        </w:rPr>
        <w:t xml:space="preserve">се </w:t>
      </w:r>
      <w:r w:rsidRPr="00972551">
        <w:rPr>
          <w:rFonts w:ascii="Times New Roman" w:hAnsi="Times New Roman" w:cs="Times New Roman"/>
          <w:sz w:val="24"/>
          <w:szCs w:val="24"/>
        </w:rPr>
        <w:t>методе и критеријуми за оцењивање перформанси грађевинских производа у вези са њиховим битним карактеристикама.</w:t>
      </w:r>
    </w:p>
    <w:p w14:paraId="1DCBB278" w14:textId="29D1A809" w:rsidR="00AA277B" w:rsidRPr="00972551" w:rsidRDefault="00AA277B" w:rsidP="00DD705E">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Технички</w:t>
      </w:r>
      <w:r w:rsidR="00EA0F78" w:rsidRPr="00972551">
        <w:rPr>
          <w:rFonts w:ascii="Times New Roman" w:hAnsi="Times New Roman" w:cs="Times New Roman"/>
          <w:sz w:val="24"/>
          <w:szCs w:val="24"/>
        </w:rPr>
        <w:t>м</w:t>
      </w:r>
      <w:r w:rsidRPr="00972551">
        <w:rPr>
          <w:rFonts w:ascii="Times New Roman" w:hAnsi="Times New Roman" w:cs="Times New Roman"/>
          <w:sz w:val="24"/>
          <w:szCs w:val="24"/>
        </w:rPr>
        <w:t xml:space="preserve"> пропис</w:t>
      </w:r>
      <w:r w:rsidR="00EA0F78" w:rsidRPr="00972551">
        <w:rPr>
          <w:rFonts w:ascii="Times New Roman" w:hAnsi="Times New Roman" w:cs="Times New Roman"/>
          <w:sz w:val="24"/>
          <w:szCs w:val="24"/>
        </w:rPr>
        <w:t>ом</w:t>
      </w:r>
      <w:r w:rsidRPr="00972551">
        <w:rPr>
          <w:rFonts w:ascii="Times New Roman" w:hAnsi="Times New Roman" w:cs="Times New Roman"/>
          <w:sz w:val="24"/>
          <w:szCs w:val="24"/>
        </w:rPr>
        <w:t xml:space="preserve"> или српски</w:t>
      </w:r>
      <w:r w:rsidR="00EA0F78" w:rsidRPr="00972551">
        <w:rPr>
          <w:rFonts w:ascii="Times New Roman" w:hAnsi="Times New Roman" w:cs="Times New Roman"/>
          <w:sz w:val="24"/>
          <w:szCs w:val="24"/>
        </w:rPr>
        <w:t>м</w:t>
      </w:r>
      <w:r w:rsidRPr="00972551">
        <w:rPr>
          <w:rFonts w:ascii="Times New Roman" w:hAnsi="Times New Roman" w:cs="Times New Roman"/>
          <w:sz w:val="24"/>
          <w:szCs w:val="24"/>
        </w:rPr>
        <w:t xml:space="preserve"> стандард</w:t>
      </w:r>
      <w:r w:rsidR="00EA0F78" w:rsidRPr="00972551">
        <w:rPr>
          <w:rFonts w:ascii="Times New Roman" w:hAnsi="Times New Roman" w:cs="Times New Roman"/>
          <w:sz w:val="24"/>
          <w:szCs w:val="24"/>
        </w:rPr>
        <w:t xml:space="preserve">ом може </w:t>
      </w:r>
      <w:r w:rsidR="009A6F24" w:rsidRPr="00972551">
        <w:rPr>
          <w:rFonts w:ascii="Times New Roman" w:hAnsi="Times New Roman" w:cs="Times New Roman"/>
          <w:sz w:val="24"/>
          <w:szCs w:val="24"/>
        </w:rPr>
        <w:t>се</w:t>
      </w:r>
      <w:r w:rsidR="00EA0F78" w:rsidRPr="00972551">
        <w:rPr>
          <w:rFonts w:ascii="Times New Roman" w:hAnsi="Times New Roman" w:cs="Times New Roman"/>
          <w:sz w:val="24"/>
          <w:szCs w:val="24"/>
        </w:rPr>
        <w:t xml:space="preserve"> утврдити и предвиђена употреба</w:t>
      </w:r>
      <w:r w:rsidRPr="00972551">
        <w:rPr>
          <w:rFonts w:ascii="Times New Roman" w:hAnsi="Times New Roman" w:cs="Times New Roman"/>
          <w:sz w:val="24"/>
          <w:szCs w:val="24"/>
        </w:rPr>
        <w:t xml:space="preserve"> </w:t>
      </w:r>
      <w:r w:rsidR="00EE4B73" w:rsidRPr="00972551">
        <w:rPr>
          <w:rFonts w:ascii="Times New Roman" w:hAnsi="Times New Roman" w:cs="Times New Roman"/>
          <w:sz w:val="24"/>
          <w:szCs w:val="24"/>
        </w:rPr>
        <w:t>грађевинског производа</w:t>
      </w:r>
      <w:r w:rsidRPr="00972551">
        <w:rPr>
          <w:rFonts w:ascii="Times New Roman" w:hAnsi="Times New Roman" w:cs="Times New Roman"/>
          <w:sz w:val="24"/>
          <w:szCs w:val="24"/>
        </w:rPr>
        <w:t>.</w:t>
      </w:r>
    </w:p>
    <w:p w14:paraId="2A8A5AF2" w14:textId="77777777" w:rsidR="00AA277B" w:rsidRPr="00972551" w:rsidRDefault="00CD1D32" w:rsidP="00DD705E">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За </w:t>
      </w:r>
      <w:r w:rsidR="00AB2C03" w:rsidRPr="00972551">
        <w:rPr>
          <w:rFonts w:ascii="Times New Roman" w:hAnsi="Times New Roman" w:cs="Times New Roman"/>
          <w:sz w:val="24"/>
          <w:szCs w:val="24"/>
        </w:rPr>
        <w:t xml:space="preserve">оцењивање перформанси грађевинских производа које се односе на њихове битне карактеристике техничким </w:t>
      </w:r>
      <w:r w:rsidR="00AA277B" w:rsidRPr="00972551">
        <w:rPr>
          <w:rFonts w:ascii="Times New Roman" w:hAnsi="Times New Roman" w:cs="Times New Roman"/>
          <w:sz w:val="24"/>
          <w:szCs w:val="24"/>
        </w:rPr>
        <w:t xml:space="preserve">прописом или српским стандардом могу се утврдити мање захтевне методе од </w:t>
      </w:r>
      <w:r w:rsidR="00AB2C03" w:rsidRPr="00972551">
        <w:rPr>
          <w:rFonts w:ascii="Times New Roman" w:hAnsi="Times New Roman" w:cs="Times New Roman"/>
          <w:sz w:val="24"/>
          <w:szCs w:val="24"/>
        </w:rPr>
        <w:t xml:space="preserve">методе </w:t>
      </w:r>
      <w:r w:rsidR="00AA277B" w:rsidRPr="00972551">
        <w:rPr>
          <w:rFonts w:ascii="Times New Roman" w:hAnsi="Times New Roman" w:cs="Times New Roman"/>
          <w:sz w:val="24"/>
          <w:szCs w:val="24"/>
        </w:rPr>
        <w:t>испитивања</w:t>
      </w:r>
      <w:r w:rsidR="00AB2C03" w:rsidRPr="00972551">
        <w:rPr>
          <w:rFonts w:ascii="Times New Roman" w:hAnsi="Times New Roman" w:cs="Times New Roman"/>
          <w:sz w:val="24"/>
          <w:szCs w:val="24"/>
        </w:rPr>
        <w:t>,</w:t>
      </w:r>
      <w:r w:rsidR="00C15C0B" w:rsidRPr="00972551">
        <w:rPr>
          <w:rFonts w:ascii="Times New Roman" w:hAnsi="Times New Roman" w:cs="Times New Roman"/>
          <w:sz w:val="24"/>
          <w:szCs w:val="24"/>
        </w:rPr>
        <w:t xml:space="preserve"> </w:t>
      </w:r>
      <w:r w:rsidR="00AB2C03" w:rsidRPr="00972551">
        <w:rPr>
          <w:rFonts w:ascii="Times New Roman" w:hAnsi="Times New Roman" w:cs="Times New Roman"/>
          <w:sz w:val="24"/>
          <w:szCs w:val="24"/>
        </w:rPr>
        <w:t xml:space="preserve">под </w:t>
      </w:r>
      <w:r w:rsidR="00C15C0B" w:rsidRPr="00972551">
        <w:rPr>
          <w:rFonts w:ascii="Times New Roman" w:hAnsi="Times New Roman" w:cs="Times New Roman"/>
          <w:sz w:val="24"/>
          <w:szCs w:val="24"/>
        </w:rPr>
        <w:t xml:space="preserve">условом да </w:t>
      </w:r>
      <w:r w:rsidR="004267D8" w:rsidRPr="00972551">
        <w:rPr>
          <w:rFonts w:ascii="Times New Roman" w:hAnsi="Times New Roman" w:cs="Times New Roman"/>
          <w:sz w:val="24"/>
          <w:szCs w:val="24"/>
        </w:rPr>
        <w:t xml:space="preserve">се </w:t>
      </w:r>
      <w:r w:rsidR="00AB2C03" w:rsidRPr="00972551">
        <w:rPr>
          <w:rFonts w:ascii="Times New Roman" w:hAnsi="Times New Roman" w:cs="Times New Roman"/>
          <w:sz w:val="24"/>
          <w:szCs w:val="24"/>
        </w:rPr>
        <w:t xml:space="preserve">на тај начин </w:t>
      </w:r>
      <w:r w:rsidR="00C15C0B" w:rsidRPr="00972551">
        <w:rPr>
          <w:rFonts w:ascii="Times New Roman" w:hAnsi="Times New Roman" w:cs="Times New Roman"/>
          <w:sz w:val="24"/>
          <w:szCs w:val="24"/>
        </w:rPr>
        <w:t>не угрожава тачност, поузд</w:t>
      </w:r>
      <w:r w:rsidR="00AB2C03" w:rsidRPr="00972551">
        <w:rPr>
          <w:rFonts w:ascii="Times New Roman" w:hAnsi="Times New Roman" w:cs="Times New Roman"/>
          <w:sz w:val="24"/>
          <w:szCs w:val="24"/>
        </w:rPr>
        <w:t>аност или постојаност резултата.</w:t>
      </w:r>
    </w:p>
    <w:p w14:paraId="18CFB5FB" w14:textId="77777777" w:rsidR="00AA277B" w:rsidRPr="00972551" w:rsidRDefault="00AA277B" w:rsidP="00DD705E">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Технички пропис или српски стандард утврђује одговарајућу фабричку контролу производње којом се узимају у обзир посебни услови производног процеса за грађевински производ</w:t>
      </w:r>
      <w:r w:rsidR="00F91F5E" w:rsidRPr="00972551">
        <w:rPr>
          <w:rFonts w:ascii="Times New Roman" w:hAnsi="Times New Roman" w:cs="Times New Roman"/>
          <w:sz w:val="24"/>
          <w:szCs w:val="24"/>
        </w:rPr>
        <w:t xml:space="preserve"> на који се односи</w:t>
      </w:r>
      <w:r w:rsidRPr="00972551">
        <w:rPr>
          <w:rFonts w:ascii="Times New Roman" w:hAnsi="Times New Roman" w:cs="Times New Roman"/>
          <w:sz w:val="24"/>
          <w:szCs w:val="24"/>
        </w:rPr>
        <w:t>.</w:t>
      </w:r>
    </w:p>
    <w:p w14:paraId="73851D45" w14:textId="77777777" w:rsidR="00AA277B" w:rsidRPr="00972551" w:rsidRDefault="00AA277B" w:rsidP="00DD705E">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Технички пропис или српски стандард утврђује техничке детаље неопходне за спровођење система оцењивања и верификације сталности перформанси грађевинског производа на који се односи.</w:t>
      </w:r>
    </w:p>
    <w:p w14:paraId="54C0DE05" w14:textId="43A29246" w:rsidR="00791E9D" w:rsidRPr="00972551" w:rsidRDefault="00791E9D" w:rsidP="00F94117">
      <w:pPr>
        <w:pStyle w:val="Normal1"/>
        <w:shd w:val="clear" w:color="auto" w:fill="FFFFFF"/>
        <w:spacing w:before="0" w:beforeAutospacing="0" w:after="0" w:afterAutospacing="0"/>
        <w:ind w:right="-23"/>
        <w:jc w:val="center"/>
        <w:rPr>
          <w:rFonts w:ascii="Times New Roman" w:hAnsi="Times New Roman" w:cs="Times New Roman"/>
          <w:bCs/>
          <w:iCs/>
          <w:sz w:val="24"/>
          <w:szCs w:val="24"/>
          <w:lang w:val="sr-Cyrl-CS" w:eastAsia="ko-KR"/>
        </w:rPr>
      </w:pPr>
    </w:p>
    <w:p w14:paraId="386A332F" w14:textId="77777777" w:rsidR="000B58CD" w:rsidRPr="00D20773" w:rsidRDefault="000B58CD" w:rsidP="00F94117">
      <w:pPr>
        <w:pStyle w:val="Normal1"/>
        <w:shd w:val="clear" w:color="auto" w:fill="FFFFFF"/>
        <w:spacing w:before="0" w:beforeAutospacing="0" w:after="0" w:afterAutospacing="0"/>
        <w:ind w:right="-23"/>
        <w:jc w:val="center"/>
        <w:rPr>
          <w:rFonts w:ascii="Times New Roman" w:hAnsi="Times New Roman" w:cs="Times New Roman"/>
          <w:bCs/>
          <w:iCs/>
          <w:sz w:val="24"/>
          <w:szCs w:val="24"/>
          <w:lang w:eastAsia="ko-KR"/>
        </w:rPr>
      </w:pPr>
    </w:p>
    <w:p w14:paraId="570A1F63" w14:textId="77777777" w:rsidR="00EA0F78" w:rsidRPr="00972551" w:rsidRDefault="00EA0F78" w:rsidP="00EA0F78">
      <w:pPr>
        <w:pStyle w:val="Normal1"/>
        <w:shd w:val="clear" w:color="auto" w:fill="FFFFFF"/>
        <w:spacing w:before="0" w:beforeAutospacing="0" w:after="0" w:afterAutospacing="0"/>
        <w:ind w:right="-23"/>
        <w:jc w:val="center"/>
        <w:rPr>
          <w:rFonts w:ascii="Times New Roman" w:hAnsi="Times New Roman" w:cs="Times New Roman"/>
          <w:bCs/>
          <w:iCs/>
          <w:sz w:val="24"/>
          <w:szCs w:val="24"/>
          <w:lang w:val="sr-Cyrl-CS" w:eastAsia="ko-KR"/>
        </w:rPr>
      </w:pPr>
      <w:r w:rsidRPr="00972551">
        <w:rPr>
          <w:rFonts w:ascii="Times New Roman" w:hAnsi="Times New Roman" w:cs="Times New Roman"/>
          <w:bCs/>
          <w:iCs/>
          <w:sz w:val="24"/>
          <w:szCs w:val="24"/>
          <w:lang w:val="sr-Cyrl-CS" w:eastAsia="ko-KR"/>
        </w:rPr>
        <w:t xml:space="preserve">Овлашћење за доношење техничких прописа </w:t>
      </w:r>
    </w:p>
    <w:p w14:paraId="004C3A40" w14:textId="77777777" w:rsidR="00EA0F78" w:rsidRPr="00972551" w:rsidRDefault="00EA0F78" w:rsidP="00F94117">
      <w:pPr>
        <w:pStyle w:val="Normal1"/>
        <w:shd w:val="clear" w:color="auto" w:fill="FFFFFF"/>
        <w:spacing w:before="0" w:beforeAutospacing="0" w:after="0" w:afterAutospacing="0"/>
        <w:ind w:right="-23"/>
        <w:jc w:val="center"/>
        <w:rPr>
          <w:rFonts w:ascii="Times New Roman" w:hAnsi="Times New Roman" w:cs="Times New Roman"/>
          <w:bCs/>
          <w:iCs/>
          <w:sz w:val="24"/>
          <w:szCs w:val="24"/>
          <w:lang w:val="sr-Cyrl-CS" w:eastAsia="ko-KR"/>
        </w:rPr>
      </w:pPr>
    </w:p>
    <w:p w14:paraId="06124CB2" w14:textId="7CC0C0BF" w:rsidR="00791E9D" w:rsidRPr="00972551" w:rsidRDefault="00791E9D" w:rsidP="00F94117">
      <w:pPr>
        <w:pStyle w:val="Normal1"/>
        <w:shd w:val="clear" w:color="auto" w:fill="FFFFFF"/>
        <w:spacing w:before="0" w:beforeAutospacing="0" w:after="0" w:afterAutospacing="0"/>
        <w:ind w:right="-23"/>
        <w:jc w:val="center"/>
        <w:rPr>
          <w:rFonts w:ascii="Times New Roman" w:hAnsi="Times New Roman" w:cs="Times New Roman"/>
          <w:sz w:val="24"/>
          <w:szCs w:val="24"/>
          <w:lang w:val="sr-Cyrl-CS"/>
        </w:rPr>
      </w:pPr>
      <w:r w:rsidRPr="00972551">
        <w:rPr>
          <w:rFonts w:ascii="Times New Roman" w:hAnsi="Times New Roman" w:cs="Times New Roman"/>
          <w:bCs/>
          <w:iCs/>
          <w:sz w:val="24"/>
          <w:szCs w:val="24"/>
          <w:lang w:val="sr-Cyrl-CS" w:eastAsia="ko-KR"/>
        </w:rPr>
        <w:t>Члан</w:t>
      </w:r>
      <w:r w:rsidR="001269B1" w:rsidRPr="00972551">
        <w:rPr>
          <w:rFonts w:ascii="Times New Roman" w:hAnsi="Times New Roman" w:cs="Times New Roman"/>
          <w:bCs/>
          <w:iCs/>
          <w:sz w:val="24"/>
          <w:szCs w:val="24"/>
          <w:lang w:val="sr-Cyrl-CS" w:eastAsia="ko-KR"/>
        </w:rPr>
        <w:t xml:space="preserve"> 2</w:t>
      </w:r>
      <w:r w:rsidR="00E76BE1" w:rsidRPr="00972551">
        <w:rPr>
          <w:rFonts w:ascii="Times New Roman" w:hAnsi="Times New Roman" w:cs="Times New Roman"/>
          <w:bCs/>
          <w:iCs/>
          <w:sz w:val="24"/>
          <w:szCs w:val="24"/>
          <w:lang w:val="sr-Cyrl-CS" w:eastAsia="ko-KR"/>
        </w:rPr>
        <w:t>1</w:t>
      </w:r>
      <w:r w:rsidR="001269B1" w:rsidRPr="00972551">
        <w:rPr>
          <w:rFonts w:ascii="Times New Roman" w:hAnsi="Times New Roman" w:cs="Times New Roman"/>
          <w:bCs/>
          <w:iCs/>
          <w:sz w:val="24"/>
          <w:szCs w:val="24"/>
          <w:lang w:val="sr-Cyrl-CS" w:eastAsia="ko-KR"/>
        </w:rPr>
        <w:t>.</w:t>
      </w:r>
    </w:p>
    <w:p w14:paraId="07150B34" w14:textId="77777777" w:rsidR="00AA277B" w:rsidRPr="00972551" w:rsidRDefault="00AA277B" w:rsidP="007F76DD">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Министар надлеж</w:t>
      </w:r>
      <w:r w:rsidR="00E05C8D" w:rsidRPr="00972551">
        <w:rPr>
          <w:rFonts w:ascii="Times New Roman" w:eastAsia="Batang" w:hAnsi="Times New Roman" w:cs="Times New Roman"/>
          <w:sz w:val="24"/>
          <w:szCs w:val="24"/>
          <w:lang w:eastAsia="ko-KR"/>
        </w:rPr>
        <w:t>а</w:t>
      </w:r>
      <w:r w:rsidR="006D059B" w:rsidRPr="00972551">
        <w:rPr>
          <w:rFonts w:ascii="Times New Roman" w:eastAsia="Batang" w:hAnsi="Times New Roman" w:cs="Times New Roman"/>
          <w:sz w:val="24"/>
          <w:szCs w:val="24"/>
          <w:lang w:eastAsia="ko-KR"/>
        </w:rPr>
        <w:t>н</w:t>
      </w:r>
      <w:r w:rsidR="006D590E"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за послове грађевинарства доноси техничке прописе</w:t>
      </w:r>
      <w:r w:rsidR="00ED3F6C" w:rsidRPr="00972551">
        <w:rPr>
          <w:rFonts w:ascii="Times New Roman" w:eastAsia="Batang" w:hAnsi="Times New Roman" w:cs="Times New Roman"/>
          <w:sz w:val="24"/>
          <w:szCs w:val="24"/>
          <w:lang w:eastAsia="ko-KR"/>
        </w:rPr>
        <w:t xml:space="preserve"> који се односе на грађевинске производе</w:t>
      </w:r>
      <w:r w:rsidR="00277773"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w:t>
      </w:r>
    </w:p>
    <w:p w14:paraId="4D5B88C1" w14:textId="01AEF740" w:rsidR="00AA277B" w:rsidRPr="00972551" w:rsidRDefault="00AA277B" w:rsidP="007F76DD">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Министар </w:t>
      </w:r>
      <w:r w:rsidR="0092293D" w:rsidRPr="00972551">
        <w:rPr>
          <w:rFonts w:ascii="Times New Roman" w:eastAsia="Batang" w:hAnsi="Times New Roman" w:cs="Times New Roman"/>
          <w:sz w:val="24"/>
          <w:szCs w:val="24"/>
          <w:lang w:eastAsia="ko-KR"/>
        </w:rPr>
        <w:t>надлеж</w:t>
      </w:r>
      <w:r w:rsidR="00ED3F6C" w:rsidRPr="00972551">
        <w:rPr>
          <w:rFonts w:ascii="Times New Roman" w:eastAsia="Batang" w:hAnsi="Times New Roman" w:cs="Times New Roman"/>
          <w:sz w:val="24"/>
          <w:szCs w:val="24"/>
          <w:lang w:eastAsia="ko-KR"/>
        </w:rPr>
        <w:t>а</w:t>
      </w:r>
      <w:r w:rsidR="003E1FF7" w:rsidRPr="00972551">
        <w:rPr>
          <w:rFonts w:ascii="Times New Roman" w:eastAsia="Batang" w:hAnsi="Times New Roman" w:cs="Times New Roman"/>
          <w:sz w:val="24"/>
          <w:szCs w:val="24"/>
          <w:lang w:eastAsia="ko-KR"/>
        </w:rPr>
        <w:t>н</w:t>
      </w:r>
      <w:r w:rsidR="0092293D"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за послове грађевинарства </w:t>
      </w:r>
      <w:r w:rsidR="004874DE" w:rsidRPr="00972551">
        <w:rPr>
          <w:rFonts w:ascii="Times New Roman" w:eastAsia="Batang" w:hAnsi="Times New Roman" w:cs="Times New Roman"/>
          <w:sz w:val="24"/>
          <w:szCs w:val="24"/>
          <w:lang w:eastAsia="ko-KR"/>
        </w:rPr>
        <w:t xml:space="preserve">прописом </w:t>
      </w:r>
      <w:r w:rsidR="00A66AD4" w:rsidRPr="00972551">
        <w:rPr>
          <w:rFonts w:ascii="Times New Roman" w:eastAsia="Batang" w:hAnsi="Times New Roman" w:cs="Times New Roman"/>
          <w:sz w:val="24"/>
          <w:szCs w:val="24"/>
          <w:lang w:eastAsia="ko-KR"/>
        </w:rPr>
        <w:t>саставља</w:t>
      </w:r>
      <w:r w:rsidRPr="00972551">
        <w:rPr>
          <w:rFonts w:ascii="Times New Roman" w:eastAsia="Batang" w:hAnsi="Times New Roman" w:cs="Times New Roman"/>
          <w:sz w:val="24"/>
          <w:szCs w:val="24"/>
          <w:lang w:eastAsia="ko-KR"/>
        </w:rPr>
        <w:t xml:space="preserve"> списак српских стандарда којима су преузети хармонизовани стандарди који се примењују у складу са овим законом</w:t>
      </w:r>
      <w:r w:rsidR="007E512C" w:rsidRPr="00972551">
        <w:rPr>
          <w:rFonts w:ascii="Times New Roman" w:eastAsia="Batang" w:hAnsi="Times New Roman" w:cs="Times New Roman"/>
          <w:sz w:val="24"/>
          <w:szCs w:val="24"/>
          <w:lang w:eastAsia="ko-KR"/>
        </w:rPr>
        <w:t xml:space="preserve"> </w:t>
      </w:r>
      <w:r w:rsidR="005F5D19" w:rsidRPr="00972551">
        <w:rPr>
          <w:rFonts w:ascii="Times New Roman" w:eastAsia="Batang" w:hAnsi="Times New Roman" w:cs="Times New Roman"/>
          <w:sz w:val="24"/>
          <w:szCs w:val="24"/>
          <w:lang w:eastAsia="ko-KR"/>
        </w:rPr>
        <w:t>(</w:t>
      </w:r>
      <w:r w:rsidR="00207C5A" w:rsidRPr="00972551">
        <w:rPr>
          <w:rFonts w:ascii="Times New Roman" w:eastAsia="Batang" w:hAnsi="Times New Roman" w:cs="Times New Roman"/>
          <w:sz w:val="24"/>
          <w:szCs w:val="24"/>
          <w:lang w:eastAsia="ko-KR"/>
        </w:rPr>
        <w:t xml:space="preserve">у даљем тексту: </w:t>
      </w:r>
      <w:r w:rsidR="00FE2D54" w:rsidRPr="00972551">
        <w:rPr>
          <w:rFonts w:ascii="Times New Roman" w:eastAsia="Batang" w:hAnsi="Times New Roman" w:cs="Times New Roman"/>
          <w:sz w:val="24"/>
          <w:szCs w:val="24"/>
          <w:lang w:eastAsia="ko-KR"/>
        </w:rPr>
        <w:t>Списак 1</w:t>
      </w:r>
      <w:r w:rsidR="005F5D19" w:rsidRPr="00972551">
        <w:rPr>
          <w:rFonts w:ascii="Times New Roman" w:eastAsia="Batang" w:hAnsi="Times New Roman" w:cs="Times New Roman"/>
          <w:sz w:val="24"/>
          <w:szCs w:val="24"/>
          <w:lang w:eastAsia="ko-KR"/>
        </w:rPr>
        <w:t>)</w:t>
      </w:r>
      <w:r w:rsidR="00ED3F6C" w:rsidRPr="00972551">
        <w:rPr>
          <w:rFonts w:ascii="Times New Roman" w:eastAsia="Batang" w:hAnsi="Times New Roman" w:cs="Times New Roman"/>
          <w:sz w:val="24"/>
          <w:szCs w:val="24"/>
          <w:lang w:eastAsia="ko-KR"/>
        </w:rPr>
        <w:t xml:space="preserve"> и списак </w:t>
      </w:r>
      <w:r w:rsidR="00277773" w:rsidRPr="00972551">
        <w:rPr>
          <w:rFonts w:ascii="Times New Roman" w:eastAsia="Batang" w:hAnsi="Times New Roman" w:cs="Times New Roman"/>
          <w:sz w:val="24"/>
          <w:szCs w:val="24"/>
          <w:lang w:eastAsia="ko-KR"/>
        </w:rPr>
        <w:lastRenderedPageBreak/>
        <w:t xml:space="preserve">донетих </w:t>
      </w:r>
      <w:r w:rsidR="00ED3F6C" w:rsidRPr="00972551">
        <w:rPr>
          <w:rFonts w:ascii="Times New Roman" w:eastAsia="Batang" w:hAnsi="Times New Roman" w:cs="Times New Roman"/>
          <w:sz w:val="24"/>
          <w:szCs w:val="24"/>
          <w:lang w:eastAsia="ko-KR"/>
        </w:rPr>
        <w:t>српских докумената за оцењивање (у даљем тексту</w:t>
      </w:r>
      <w:r w:rsidR="00C5565F" w:rsidRPr="00972551">
        <w:rPr>
          <w:rFonts w:ascii="Times New Roman" w:eastAsia="Batang" w:hAnsi="Times New Roman" w:cs="Times New Roman"/>
          <w:sz w:val="24"/>
          <w:szCs w:val="24"/>
          <w:lang w:eastAsia="ko-KR"/>
        </w:rPr>
        <w:t xml:space="preserve">: </w:t>
      </w:r>
      <w:r w:rsidR="00ED3F6C" w:rsidRPr="00972551">
        <w:rPr>
          <w:rFonts w:ascii="Times New Roman" w:eastAsia="Batang" w:hAnsi="Times New Roman" w:cs="Times New Roman"/>
          <w:sz w:val="24"/>
          <w:szCs w:val="24"/>
          <w:lang w:eastAsia="ko-KR"/>
        </w:rPr>
        <w:t>Списак 2)</w:t>
      </w:r>
      <w:r w:rsidR="00187023" w:rsidRPr="00972551">
        <w:rPr>
          <w:rFonts w:ascii="Times New Roman" w:eastAsia="Batang" w:hAnsi="Times New Roman" w:cs="Times New Roman"/>
          <w:sz w:val="24"/>
          <w:szCs w:val="24"/>
          <w:lang w:eastAsia="ko-KR"/>
        </w:rPr>
        <w:t>,</w:t>
      </w:r>
      <w:r w:rsidR="005F5D19" w:rsidRPr="00972551">
        <w:rPr>
          <w:rFonts w:ascii="Times New Roman" w:eastAsia="Batang" w:hAnsi="Times New Roman" w:cs="Times New Roman"/>
          <w:sz w:val="24"/>
          <w:szCs w:val="24"/>
          <w:lang w:eastAsia="ko-KR"/>
        </w:rPr>
        <w:t xml:space="preserve"> </w:t>
      </w:r>
      <w:r w:rsidR="00DA42DF" w:rsidRPr="00972551">
        <w:rPr>
          <w:rFonts w:ascii="Times New Roman" w:eastAsia="Batang" w:hAnsi="Times New Roman" w:cs="Times New Roman"/>
          <w:sz w:val="24"/>
          <w:szCs w:val="24"/>
          <w:lang w:eastAsia="ko-KR"/>
        </w:rPr>
        <w:t>са</w:t>
      </w:r>
      <w:r w:rsidR="007E512C" w:rsidRPr="00972551">
        <w:rPr>
          <w:rFonts w:ascii="Times New Roman" w:eastAsia="Batang" w:hAnsi="Times New Roman" w:cs="Times New Roman"/>
          <w:sz w:val="24"/>
          <w:szCs w:val="24"/>
          <w:lang w:eastAsia="ko-KR"/>
        </w:rPr>
        <w:t xml:space="preserve"> утврђен</w:t>
      </w:r>
      <w:r w:rsidR="00DA42DF" w:rsidRPr="00972551">
        <w:rPr>
          <w:rFonts w:ascii="Times New Roman" w:eastAsia="Batang" w:hAnsi="Times New Roman" w:cs="Times New Roman"/>
          <w:sz w:val="24"/>
          <w:szCs w:val="24"/>
          <w:lang w:eastAsia="ko-KR"/>
        </w:rPr>
        <w:t>им</w:t>
      </w:r>
      <w:r w:rsidR="007E512C" w:rsidRPr="00972551">
        <w:rPr>
          <w:rFonts w:ascii="Times New Roman" w:eastAsia="Batang" w:hAnsi="Times New Roman" w:cs="Times New Roman"/>
          <w:sz w:val="24"/>
          <w:szCs w:val="24"/>
          <w:lang w:eastAsia="ko-KR"/>
        </w:rPr>
        <w:t xml:space="preserve"> датум</w:t>
      </w:r>
      <w:r w:rsidR="00DA42DF" w:rsidRPr="00972551">
        <w:rPr>
          <w:rFonts w:ascii="Times New Roman" w:eastAsia="Batang" w:hAnsi="Times New Roman" w:cs="Times New Roman"/>
          <w:sz w:val="24"/>
          <w:szCs w:val="24"/>
          <w:lang w:eastAsia="ko-KR"/>
        </w:rPr>
        <w:t>ом</w:t>
      </w:r>
      <w:r w:rsidR="007E512C" w:rsidRPr="00972551">
        <w:rPr>
          <w:rFonts w:ascii="Times New Roman" w:eastAsia="Batang" w:hAnsi="Times New Roman" w:cs="Times New Roman"/>
          <w:sz w:val="24"/>
          <w:szCs w:val="24"/>
          <w:lang w:eastAsia="ko-KR"/>
        </w:rPr>
        <w:t xml:space="preserve"> почетка њихове примене</w:t>
      </w:r>
      <w:r w:rsidR="00187023" w:rsidRPr="00972551">
        <w:rPr>
          <w:rFonts w:ascii="Times New Roman" w:eastAsia="Batang" w:hAnsi="Times New Roman" w:cs="Times New Roman"/>
          <w:sz w:val="24"/>
          <w:szCs w:val="24"/>
          <w:lang w:eastAsia="ko-KR"/>
        </w:rPr>
        <w:t>.</w:t>
      </w:r>
    </w:p>
    <w:p w14:paraId="4B9A3D2A" w14:textId="1EA07E89" w:rsidR="00AA277B" w:rsidRPr="00972551" w:rsidRDefault="00AA277B" w:rsidP="007F76DD">
      <w:pPr>
        <w:tabs>
          <w:tab w:val="clear" w:pos="1080"/>
          <w:tab w:val="left" w:pos="283"/>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Српски стандард са Списка 1 основ </w:t>
      </w:r>
      <w:r w:rsidR="00604635" w:rsidRPr="00972551">
        <w:rPr>
          <w:rFonts w:ascii="Times New Roman" w:eastAsia="Batang" w:hAnsi="Times New Roman" w:cs="Times New Roman"/>
          <w:sz w:val="24"/>
          <w:szCs w:val="24"/>
          <w:lang w:eastAsia="ko-KR"/>
        </w:rPr>
        <w:t xml:space="preserve">је </w:t>
      </w:r>
      <w:r w:rsidRPr="00972551">
        <w:rPr>
          <w:rFonts w:ascii="Times New Roman" w:eastAsia="Batang" w:hAnsi="Times New Roman" w:cs="Times New Roman"/>
          <w:sz w:val="24"/>
          <w:szCs w:val="24"/>
          <w:lang w:eastAsia="ko-KR"/>
        </w:rPr>
        <w:t xml:space="preserve">за израду декларације о перформансама за грађевински производ </w:t>
      </w:r>
      <w:r w:rsidR="00F91F5E" w:rsidRPr="00972551">
        <w:rPr>
          <w:rFonts w:ascii="Times New Roman" w:eastAsia="Batang" w:hAnsi="Times New Roman" w:cs="Times New Roman"/>
          <w:sz w:val="24"/>
          <w:szCs w:val="24"/>
          <w:lang w:eastAsia="ko-KR"/>
        </w:rPr>
        <w:t>на који се односи</w:t>
      </w:r>
      <w:r w:rsidR="00277773"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почев од датума почетка његове примене.</w:t>
      </w:r>
    </w:p>
    <w:p w14:paraId="5BA4153A" w14:textId="79D07262" w:rsidR="00012066" w:rsidRPr="00972551" w:rsidRDefault="00012066" w:rsidP="00FE2D54">
      <w:pPr>
        <w:pStyle w:val="Normal1"/>
        <w:shd w:val="clear" w:color="auto" w:fill="FFFFFF"/>
        <w:spacing w:before="0" w:beforeAutospacing="0" w:after="0" w:afterAutospacing="0"/>
        <w:ind w:right="-23"/>
        <w:rPr>
          <w:rFonts w:ascii="Times New Roman" w:hAnsi="Times New Roman" w:cs="Times New Roman"/>
          <w:bCs/>
          <w:sz w:val="24"/>
          <w:szCs w:val="24"/>
          <w:lang w:val="sr-Cyrl-CS" w:eastAsia="ko-KR"/>
        </w:rPr>
      </w:pPr>
    </w:p>
    <w:p w14:paraId="04B1BD43" w14:textId="2AFD06DE" w:rsidR="00791E9D" w:rsidRPr="00972551" w:rsidRDefault="00791E9D" w:rsidP="00F94117">
      <w:pPr>
        <w:pStyle w:val="Normal1"/>
        <w:shd w:val="clear" w:color="auto" w:fill="FFFFFF"/>
        <w:spacing w:before="0" w:beforeAutospacing="0" w:after="0" w:afterAutospacing="0"/>
        <w:ind w:right="-23"/>
        <w:jc w:val="center"/>
        <w:rPr>
          <w:rFonts w:ascii="Times New Roman" w:hAnsi="Times New Roman" w:cs="Times New Roman"/>
          <w:bCs/>
          <w:sz w:val="24"/>
          <w:szCs w:val="24"/>
          <w:lang w:val="sr-Cyrl-CS" w:eastAsia="ko-KR"/>
        </w:rPr>
      </w:pPr>
      <w:r w:rsidRPr="00972551">
        <w:rPr>
          <w:rFonts w:ascii="Times New Roman" w:hAnsi="Times New Roman" w:cs="Times New Roman"/>
          <w:bCs/>
          <w:sz w:val="24"/>
          <w:szCs w:val="24"/>
          <w:lang w:val="sr-Cyrl-CS" w:eastAsia="ko-KR"/>
        </w:rPr>
        <w:t>Српски документи за оцењивање</w:t>
      </w:r>
    </w:p>
    <w:p w14:paraId="47FD4631" w14:textId="77777777" w:rsidR="00FE2D54" w:rsidRPr="00972551" w:rsidRDefault="00FE2D54" w:rsidP="00F94117">
      <w:pPr>
        <w:pStyle w:val="Normal1"/>
        <w:shd w:val="clear" w:color="auto" w:fill="FFFFFF"/>
        <w:spacing w:before="0" w:beforeAutospacing="0" w:after="0" w:afterAutospacing="0"/>
        <w:ind w:right="-23"/>
        <w:jc w:val="center"/>
        <w:rPr>
          <w:rFonts w:ascii="Times New Roman" w:hAnsi="Times New Roman" w:cs="Times New Roman"/>
          <w:sz w:val="24"/>
          <w:szCs w:val="24"/>
          <w:lang w:val="sr-Cyrl-CS"/>
        </w:rPr>
      </w:pPr>
    </w:p>
    <w:p w14:paraId="31B65A87" w14:textId="275A956F" w:rsidR="00791E9D" w:rsidRPr="00972551" w:rsidRDefault="00791E9D" w:rsidP="00F94117">
      <w:pPr>
        <w:pStyle w:val="Normal1"/>
        <w:shd w:val="clear" w:color="auto" w:fill="FFFFFF"/>
        <w:spacing w:before="0" w:beforeAutospacing="0" w:after="0" w:afterAutospacing="0"/>
        <w:ind w:right="-23"/>
        <w:jc w:val="center"/>
        <w:rPr>
          <w:rFonts w:ascii="Times New Roman" w:hAnsi="Times New Roman" w:cs="Times New Roman"/>
          <w:sz w:val="24"/>
          <w:szCs w:val="24"/>
          <w:lang w:val="sr-Cyrl-CS"/>
        </w:rPr>
      </w:pPr>
      <w:r w:rsidRPr="00972551">
        <w:rPr>
          <w:rFonts w:ascii="Times New Roman" w:hAnsi="Times New Roman" w:cs="Times New Roman"/>
          <w:bCs/>
          <w:iCs/>
          <w:sz w:val="24"/>
          <w:szCs w:val="24"/>
          <w:lang w:val="sr-Cyrl-CS" w:eastAsia="ko-KR"/>
        </w:rPr>
        <w:t>Члан</w:t>
      </w:r>
      <w:r w:rsidR="001269B1" w:rsidRPr="00972551">
        <w:rPr>
          <w:rFonts w:ascii="Times New Roman" w:hAnsi="Times New Roman" w:cs="Times New Roman"/>
          <w:bCs/>
          <w:iCs/>
          <w:sz w:val="24"/>
          <w:szCs w:val="24"/>
          <w:lang w:val="sr-Cyrl-CS" w:eastAsia="ko-KR"/>
        </w:rPr>
        <w:t xml:space="preserve"> 2</w:t>
      </w:r>
      <w:r w:rsidR="00E76BE1" w:rsidRPr="00972551">
        <w:rPr>
          <w:rFonts w:ascii="Times New Roman" w:hAnsi="Times New Roman" w:cs="Times New Roman"/>
          <w:bCs/>
          <w:iCs/>
          <w:sz w:val="24"/>
          <w:szCs w:val="24"/>
          <w:lang w:val="sr-Cyrl-CS" w:eastAsia="ko-KR"/>
        </w:rPr>
        <w:t>2</w:t>
      </w:r>
      <w:r w:rsidR="001269B1" w:rsidRPr="00972551">
        <w:rPr>
          <w:rFonts w:ascii="Times New Roman" w:hAnsi="Times New Roman" w:cs="Times New Roman"/>
          <w:bCs/>
          <w:iCs/>
          <w:sz w:val="24"/>
          <w:szCs w:val="24"/>
          <w:lang w:val="sr-Cyrl-CS" w:eastAsia="ko-KR"/>
        </w:rPr>
        <w:t>.</w:t>
      </w:r>
    </w:p>
    <w:p w14:paraId="3BBBC6CF" w14:textId="35EDF008" w:rsidR="000C08E6" w:rsidRPr="00972551" w:rsidRDefault="000C08E6" w:rsidP="007F76DD">
      <w:pPr>
        <w:pStyle w:val="Normal1"/>
        <w:shd w:val="clear" w:color="auto" w:fill="FFFFFF"/>
        <w:spacing w:before="0" w:beforeAutospacing="0" w:after="0" w:afterAutospacing="0"/>
        <w:ind w:right="-23" w:firstLine="990"/>
        <w:jc w:val="both"/>
        <w:rPr>
          <w:rFonts w:ascii="Times New Roman" w:hAnsi="Times New Roman" w:cs="Times New Roman"/>
          <w:sz w:val="24"/>
          <w:szCs w:val="24"/>
          <w:lang w:val="sr-Cyrl-CS"/>
        </w:rPr>
      </w:pPr>
      <w:r w:rsidRPr="00972551">
        <w:rPr>
          <w:rFonts w:ascii="Times New Roman" w:hAnsi="Times New Roman" w:cs="Times New Roman"/>
          <w:sz w:val="24"/>
          <w:szCs w:val="24"/>
          <w:lang w:val="sr-Cyrl-CS"/>
        </w:rPr>
        <w:t>За сваки грађевински производ који није обухваћен или није у потпуности обухваћен хармонизован</w:t>
      </w:r>
      <w:r w:rsidR="0016421E" w:rsidRPr="00972551">
        <w:rPr>
          <w:rFonts w:ascii="Times New Roman" w:hAnsi="Times New Roman" w:cs="Times New Roman"/>
          <w:sz w:val="24"/>
          <w:szCs w:val="24"/>
          <w:lang w:val="sr-Cyrl-CS"/>
        </w:rPr>
        <w:t>и</w:t>
      </w:r>
      <w:r w:rsidRPr="00972551">
        <w:rPr>
          <w:rFonts w:ascii="Times New Roman" w:hAnsi="Times New Roman" w:cs="Times New Roman"/>
          <w:sz w:val="24"/>
          <w:szCs w:val="24"/>
          <w:lang w:val="sr-Cyrl-CS"/>
        </w:rPr>
        <w:t xml:space="preserve">м </w:t>
      </w:r>
      <w:r w:rsidR="0016421E" w:rsidRPr="00972551">
        <w:rPr>
          <w:rFonts w:ascii="Times New Roman" w:hAnsi="Times New Roman" w:cs="Times New Roman"/>
          <w:sz w:val="24"/>
          <w:szCs w:val="24"/>
          <w:lang w:val="sr-Cyrl-CS"/>
        </w:rPr>
        <w:t>стандардом</w:t>
      </w:r>
      <w:r w:rsidRPr="00972551">
        <w:rPr>
          <w:rFonts w:ascii="Times New Roman" w:hAnsi="Times New Roman" w:cs="Times New Roman"/>
          <w:sz w:val="24"/>
          <w:szCs w:val="24"/>
          <w:lang w:val="sr-Cyrl-CS"/>
        </w:rPr>
        <w:t>, техничким прописом или српским стандардом и за који перформансе у вези са његовим битним карактеристикама не могу бити у потпуности оцењене у складу са постојећ</w:t>
      </w:r>
      <w:r w:rsidR="00CA2A4F" w:rsidRPr="00972551">
        <w:rPr>
          <w:rFonts w:ascii="Times New Roman" w:hAnsi="Times New Roman" w:cs="Times New Roman"/>
          <w:sz w:val="24"/>
          <w:szCs w:val="24"/>
          <w:lang w:val="sr-Cyrl-CS"/>
        </w:rPr>
        <w:t>и</w:t>
      </w:r>
      <w:r w:rsidRPr="00972551">
        <w:rPr>
          <w:rFonts w:ascii="Times New Roman" w:hAnsi="Times New Roman" w:cs="Times New Roman"/>
          <w:sz w:val="24"/>
          <w:szCs w:val="24"/>
          <w:lang w:val="sr-Cyrl-CS"/>
        </w:rPr>
        <w:t>м хармонизован</w:t>
      </w:r>
      <w:r w:rsidR="00CA2A4F" w:rsidRPr="00972551">
        <w:rPr>
          <w:rFonts w:ascii="Times New Roman" w:hAnsi="Times New Roman" w:cs="Times New Roman"/>
          <w:sz w:val="24"/>
          <w:szCs w:val="24"/>
          <w:lang w:val="sr-Cyrl-CS"/>
        </w:rPr>
        <w:t>и</w:t>
      </w:r>
      <w:r w:rsidRPr="00972551">
        <w:rPr>
          <w:rFonts w:ascii="Times New Roman" w:hAnsi="Times New Roman" w:cs="Times New Roman"/>
          <w:sz w:val="24"/>
          <w:szCs w:val="24"/>
          <w:lang w:val="sr-Cyrl-CS"/>
        </w:rPr>
        <w:t xml:space="preserve">м </w:t>
      </w:r>
      <w:r w:rsidR="00CA2A4F" w:rsidRPr="00972551">
        <w:rPr>
          <w:rFonts w:ascii="Times New Roman" w:hAnsi="Times New Roman" w:cs="Times New Roman"/>
          <w:sz w:val="24"/>
          <w:szCs w:val="24"/>
          <w:lang w:val="sr-Cyrl-CS"/>
        </w:rPr>
        <w:t>стандардом</w:t>
      </w:r>
      <w:r w:rsidRPr="00972551">
        <w:rPr>
          <w:rFonts w:ascii="Times New Roman" w:hAnsi="Times New Roman" w:cs="Times New Roman"/>
          <w:sz w:val="24"/>
          <w:szCs w:val="24"/>
          <w:lang w:val="sr-Cyrl-CS"/>
        </w:rPr>
        <w:t xml:space="preserve">, техничким прописом или српским стандардом, на захтев произвођача за српску техничку оцену, тело за техничко оцењивање саставља српски документ за оцењивање, уз сагласност </w:t>
      </w:r>
      <w:r w:rsidRPr="00972551">
        <w:rPr>
          <w:rFonts w:ascii="Times New Roman" w:hAnsi="Times New Roman" w:cs="Times New Roman"/>
          <w:sz w:val="24"/>
          <w:szCs w:val="24"/>
          <w:shd w:val="clear" w:color="auto" w:fill="FFFFFF" w:themeFill="background1"/>
          <w:lang w:val="sr-Cyrl-CS"/>
        </w:rPr>
        <w:t>министарства надлежног за послове грађевинарства,</w:t>
      </w:r>
      <w:r w:rsidRPr="00972551">
        <w:rPr>
          <w:rFonts w:ascii="Times New Roman" w:hAnsi="Times New Roman" w:cs="Times New Roman"/>
          <w:sz w:val="24"/>
          <w:szCs w:val="24"/>
          <w:lang w:val="sr-Cyrl-CS"/>
        </w:rPr>
        <w:t xml:space="preserve"> у случајевима када:</w:t>
      </w:r>
    </w:p>
    <w:p w14:paraId="2DC6BDE7" w14:textId="6EA13F3A" w:rsidR="000C08E6" w:rsidRPr="00972551" w:rsidRDefault="000C08E6" w:rsidP="007F76DD">
      <w:pPr>
        <w:pStyle w:val="Style7"/>
        <w:numPr>
          <w:ilvl w:val="0"/>
          <w:numId w:val="33"/>
        </w:numPr>
        <w:tabs>
          <w:tab w:val="left" w:pos="1260"/>
        </w:tabs>
        <w:spacing w:after="0" w:line="240" w:lineRule="auto"/>
        <w:ind w:left="0" w:right="-23" w:firstLine="990"/>
        <w:jc w:val="both"/>
        <w:outlineLvl w:val="3"/>
      </w:pPr>
      <w:r w:rsidRPr="00972551">
        <w:t>грађевински производ не потпада у област примене нек</w:t>
      </w:r>
      <w:r w:rsidR="00CA2A4F" w:rsidRPr="00972551">
        <w:t>ог</w:t>
      </w:r>
      <w:r w:rsidRPr="00972551">
        <w:t xml:space="preserve"> постојеће</w:t>
      </w:r>
      <w:r w:rsidR="00CA2A4F" w:rsidRPr="00972551">
        <w:t>г</w:t>
      </w:r>
      <w:r w:rsidRPr="00972551">
        <w:t xml:space="preserve"> хармонизован</w:t>
      </w:r>
      <w:r w:rsidR="00CA2A4F" w:rsidRPr="00972551">
        <w:t>ог</w:t>
      </w:r>
      <w:r w:rsidRPr="00972551">
        <w:t xml:space="preserve"> </w:t>
      </w:r>
      <w:r w:rsidR="00CA2A4F" w:rsidRPr="00972551">
        <w:t>стандарда</w:t>
      </w:r>
      <w:r w:rsidRPr="00972551">
        <w:t>, техничког прописа или српског стандарда;</w:t>
      </w:r>
    </w:p>
    <w:p w14:paraId="3C70246E" w14:textId="1316267A" w:rsidR="000C08E6" w:rsidRPr="00972551" w:rsidRDefault="000C08E6" w:rsidP="007F76DD">
      <w:pPr>
        <w:pStyle w:val="Style7"/>
        <w:numPr>
          <w:ilvl w:val="0"/>
          <w:numId w:val="33"/>
        </w:numPr>
        <w:tabs>
          <w:tab w:val="left" w:pos="1260"/>
        </w:tabs>
        <w:spacing w:after="0" w:line="240" w:lineRule="auto"/>
        <w:ind w:left="0" w:right="-23" w:firstLine="990"/>
        <w:jc w:val="both"/>
        <w:outlineLvl w:val="3"/>
      </w:pPr>
      <w:r w:rsidRPr="00972551">
        <w:t>метод оцењивања предвиђен постојећ</w:t>
      </w:r>
      <w:r w:rsidR="00CA2A4F" w:rsidRPr="00972551">
        <w:t>и</w:t>
      </w:r>
      <w:r w:rsidRPr="00972551">
        <w:t>м хармонизован</w:t>
      </w:r>
      <w:r w:rsidR="00CA2A4F" w:rsidRPr="00972551">
        <w:t>и</w:t>
      </w:r>
      <w:r w:rsidRPr="00972551">
        <w:t xml:space="preserve">м </w:t>
      </w:r>
      <w:r w:rsidR="00CA2A4F" w:rsidRPr="00972551">
        <w:t>стандардом</w:t>
      </w:r>
      <w:r w:rsidRPr="00972551">
        <w:t xml:space="preserve">, техничким прописом или српским стандардом не одговара за оцену </w:t>
      </w:r>
      <w:r w:rsidR="000B58CD" w:rsidRPr="00972551">
        <w:t>ни</w:t>
      </w:r>
      <w:r w:rsidRPr="00972551">
        <w:t>једне битне карактеристике тог грађевинског производа или</w:t>
      </w:r>
    </w:p>
    <w:p w14:paraId="35325DD0" w14:textId="06CAFC1A" w:rsidR="000C08E6" w:rsidRPr="00972551" w:rsidRDefault="000C08E6" w:rsidP="007F76DD">
      <w:pPr>
        <w:pStyle w:val="Style7"/>
        <w:numPr>
          <w:ilvl w:val="0"/>
          <w:numId w:val="33"/>
        </w:numPr>
        <w:tabs>
          <w:tab w:val="left" w:pos="1260"/>
        </w:tabs>
        <w:spacing w:after="0" w:line="240" w:lineRule="auto"/>
        <w:ind w:left="0" w:right="-23" w:firstLine="990"/>
        <w:jc w:val="both"/>
        <w:outlineLvl w:val="3"/>
      </w:pPr>
      <w:r w:rsidRPr="00972551">
        <w:t>постојећ</w:t>
      </w:r>
      <w:r w:rsidR="00CA2A4F" w:rsidRPr="00972551">
        <w:t>и</w:t>
      </w:r>
      <w:r w:rsidRPr="00972551">
        <w:t xml:space="preserve"> хармонизован</w:t>
      </w:r>
      <w:r w:rsidR="00CA2A4F" w:rsidRPr="00972551">
        <w:t>и</w:t>
      </w:r>
      <w:r w:rsidRPr="00972551">
        <w:t xml:space="preserve"> </w:t>
      </w:r>
      <w:r w:rsidR="00CA2A4F" w:rsidRPr="00972551">
        <w:t>стандард</w:t>
      </w:r>
      <w:r w:rsidRPr="00972551">
        <w:t xml:space="preserve">, технички пропис или српски стандард не обезбеђује </w:t>
      </w:r>
      <w:r w:rsidR="00AE4C4D" w:rsidRPr="00972551">
        <w:t>ни</w:t>
      </w:r>
      <w:r w:rsidRPr="00972551">
        <w:t>једну методу оцењивања у вези са најмање једном битном карактеристиком тог грађевинског производа.</w:t>
      </w:r>
    </w:p>
    <w:p w14:paraId="6845C3D6" w14:textId="0F00D7C8" w:rsidR="00AE712A" w:rsidRPr="00972551" w:rsidRDefault="000C08E6" w:rsidP="007F76DD">
      <w:pPr>
        <w:pStyle w:val="Style10"/>
        <w:spacing w:line="240" w:lineRule="auto"/>
        <w:ind w:right="-23" w:firstLine="990"/>
        <w:rPr>
          <w:rFonts w:ascii="Times New Roman" w:hAnsi="Times New Roman"/>
          <w:lang w:val="sr-Cyrl-CS"/>
        </w:rPr>
      </w:pPr>
      <w:r w:rsidRPr="00972551">
        <w:rPr>
          <w:rFonts w:ascii="Times New Roman" w:hAnsi="Times New Roman"/>
          <w:lang w:val="sr-Cyrl-CS"/>
        </w:rPr>
        <w:t xml:space="preserve">Министар </w:t>
      </w:r>
      <w:r w:rsidRPr="00972551">
        <w:rPr>
          <w:rFonts w:ascii="Times New Roman" w:hAnsi="Times New Roman"/>
          <w:shd w:val="clear" w:color="auto" w:fill="FFFFFF" w:themeFill="background1"/>
          <w:lang w:val="sr-Cyrl-CS"/>
        </w:rPr>
        <w:t>надлеж</w:t>
      </w:r>
      <w:r w:rsidR="00FC5F76" w:rsidRPr="00972551">
        <w:rPr>
          <w:rFonts w:ascii="Times New Roman" w:hAnsi="Times New Roman"/>
          <w:shd w:val="clear" w:color="auto" w:fill="FFFFFF" w:themeFill="background1"/>
          <w:lang w:val="sr-Cyrl-CS"/>
        </w:rPr>
        <w:t>а</w:t>
      </w:r>
      <w:r w:rsidRPr="00972551">
        <w:rPr>
          <w:rFonts w:ascii="Times New Roman" w:hAnsi="Times New Roman"/>
          <w:shd w:val="clear" w:color="auto" w:fill="FFFFFF" w:themeFill="background1"/>
          <w:lang w:val="sr-Cyrl-CS"/>
        </w:rPr>
        <w:t>н за послове грађевинарства</w:t>
      </w:r>
      <w:r w:rsidR="00FC5F76" w:rsidRPr="00972551">
        <w:rPr>
          <w:rFonts w:ascii="Times New Roman" w:hAnsi="Times New Roman"/>
          <w:shd w:val="clear" w:color="auto" w:fill="FFFFFF" w:themeFill="background1"/>
          <w:lang w:val="sr-Cyrl-CS"/>
        </w:rPr>
        <w:t xml:space="preserve"> </w:t>
      </w:r>
      <w:r w:rsidR="0074169A" w:rsidRPr="00972551">
        <w:rPr>
          <w:rFonts w:ascii="Times New Roman" w:hAnsi="Times New Roman"/>
          <w:shd w:val="clear" w:color="auto" w:fill="FFFFFF" w:themeFill="background1"/>
          <w:lang w:val="sr-Cyrl-CS"/>
        </w:rPr>
        <w:t>може користити</w:t>
      </w:r>
      <w:r w:rsidRPr="00972551">
        <w:rPr>
          <w:rFonts w:ascii="Times New Roman" w:hAnsi="Times New Roman"/>
          <w:lang w:val="sr-Cyrl-CS"/>
        </w:rPr>
        <w:t xml:space="preserve"> српске документе за оцењивање као основ за </w:t>
      </w:r>
      <w:r w:rsidR="000025F1" w:rsidRPr="00972551">
        <w:rPr>
          <w:rFonts w:ascii="Times New Roman" w:hAnsi="Times New Roman"/>
          <w:lang w:val="sr-Cyrl-CS"/>
        </w:rPr>
        <w:t>предлог</w:t>
      </w:r>
      <w:r w:rsidRPr="00972551">
        <w:rPr>
          <w:rFonts w:ascii="Times New Roman" w:hAnsi="Times New Roman"/>
          <w:lang w:val="sr-Cyrl-CS"/>
        </w:rPr>
        <w:t xml:space="preserve"> националном телу за стандардизацију за доношење српског стандарда за производе из става </w:t>
      </w:r>
      <w:r w:rsidR="0065485A" w:rsidRPr="00972551">
        <w:rPr>
          <w:rFonts w:ascii="Times New Roman" w:hAnsi="Times New Roman"/>
          <w:lang w:val="sr-Cyrl-CS"/>
        </w:rPr>
        <w:t>1</w:t>
      </w:r>
      <w:r w:rsidRPr="00972551">
        <w:rPr>
          <w:rFonts w:ascii="Times New Roman" w:hAnsi="Times New Roman"/>
          <w:lang w:val="sr-Cyrl-CS"/>
        </w:rPr>
        <w:t>. овог члана.</w:t>
      </w:r>
    </w:p>
    <w:p w14:paraId="5776C953" w14:textId="77777777" w:rsidR="00AE712A" w:rsidRPr="00972551" w:rsidRDefault="00AE712A" w:rsidP="00F94117">
      <w:pPr>
        <w:tabs>
          <w:tab w:val="clear" w:pos="1080"/>
        </w:tabs>
        <w:spacing w:after="0"/>
        <w:ind w:firstLine="0"/>
        <w:jc w:val="center"/>
        <w:rPr>
          <w:rFonts w:ascii="Times New Roman" w:eastAsia="Batang" w:hAnsi="Times New Roman" w:cs="Times New Roman"/>
          <w:sz w:val="24"/>
          <w:szCs w:val="24"/>
          <w:vertAlign w:val="subscript"/>
          <w:lang w:eastAsia="ko-KR"/>
        </w:rPr>
      </w:pPr>
      <w:bookmarkStart w:id="79" w:name="_Toc449082314"/>
      <w:bookmarkStart w:id="80" w:name="_Toc446658500"/>
      <w:bookmarkEnd w:id="77"/>
    </w:p>
    <w:p w14:paraId="311EEB0E" w14:textId="77777777" w:rsidR="007F76DD" w:rsidRPr="00972551" w:rsidRDefault="0074169A" w:rsidP="00F94117">
      <w:pPr>
        <w:tabs>
          <w:tab w:val="clear" w:pos="1080"/>
        </w:tabs>
        <w:spacing w:after="0"/>
        <w:ind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Поступак израде и</w:t>
      </w:r>
      <w:r w:rsidR="007E1CD0"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доношења </w:t>
      </w:r>
      <w:r w:rsidR="005D6642" w:rsidRPr="00972551">
        <w:rPr>
          <w:rFonts w:ascii="Times New Roman" w:eastAsia="Batang" w:hAnsi="Times New Roman" w:cs="Times New Roman"/>
          <w:sz w:val="24"/>
          <w:szCs w:val="24"/>
          <w:lang w:eastAsia="ko-KR"/>
        </w:rPr>
        <w:t xml:space="preserve">српског </w:t>
      </w:r>
      <w:r w:rsidR="00AA277B" w:rsidRPr="00972551">
        <w:rPr>
          <w:rFonts w:ascii="Times New Roman" w:eastAsia="Batang" w:hAnsi="Times New Roman" w:cs="Times New Roman"/>
          <w:sz w:val="24"/>
          <w:szCs w:val="24"/>
          <w:lang w:eastAsia="ko-KR"/>
        </w:rPr>
        <w:t>документа за оцењивање</w:t>
      </w:r>
    </w:p>
    <w:p w14:paraId="0316542A" w14:textId="4EABD533" w:rsidR="00AA277B" w:rsidRPr="00972551" w:rsidRDefault="00AA277B" w:rsidP="00F94117">
      <w:pPr>
        <w:tabs>
          <w:tab w:val="clear" w:pos="1080"/>
        </w:tabs>
        <w:spacing w:after="0"/>
        <w:ind w:firstLine="0"/>
        <w:jc w:val="center"/>
        <w:rPr>
          <w:rFonts w:ascii="Times New Roman" w:eastAsia="Batang" w:hAnsi="Times New Roman" w:cs="Times New Roman"/>
          <w:bCs/>
          <w:sz w:val="24"/>
          <w:szCs w:val="24"/>
          <w:lang w:eastAsia="ko-KR"/>
        </w:rPr>
      </w:pPr>
      <w:r w:rsidRPr="00972551">
        <w:rPr>
          <w:rFonts w:ascii="Times New Roman" w:eastAsia="Batang" w:hAnsi="Times New Roman" w:cs="Times New Roman"/>
          <w:vanish/>
          <w:sz w:val="24"/>
          <w:szCs w:val="24"/>
          <w:vertAlign w:val="subscript"/>
          <w:lang w:eastAsia="ko-KR"/>
        </w:rPr>
        <w:t>&lt;0}</w:t>
      </w:r>
    </w:p>
    <w:p w14:paraId="0AA78F06" w14:textId="59237A65" w:rsidR="00AA277B" w:rsidRPr="00972551" w:rsidRDefault="00AA277B" w:rsidP="00F94117">
      <w:pPr>
        <w:tabs>
          <w:tab w:val="clear" w:pos="1080"/>
        </w:tabs>
        <w:spacing w:after="0"/>
        <w:ind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Члан 2</w:t>
      </w:r>
      <w:r w:rsidR="00E76BE1" w:rsidRPr="00972551">
        <w:rPr>
          <w:rFonts w:ascii="Times New Roman" w:eastAsia="Batang" w:hAnsi="Times New Roman" w:cs="Times New Roman"/>
          <w:iCs/>
          <w:sz w:val="24"/>
          <w:szCs w:val="24"/>
          <w:lang w:eastAsia="ko-KR"/>
        </w:rPr>
        <w:t>3</w:t>
      </w:r>
      <w:r w:rsidRPr="00972551">
        <w:rPr>
          <w:rFonts w:ascii="Times New Roman" w:eastAsia="Batang" w:hAnsi="Times New Roman" w:cs="Times New Roman"/>
          <w:iCs/>
          <w:sz w:val="24"/>
          <w:szCs w:val="24"/>
          <w:lang w:eastAsia="ko-KR"/>
        </w:rPr>
        <w:t>.</w:t>
      </w:r>
    </w:p>
    <w:p w14:paraId="5926A2C3" w14:textId="553CFDE7" w:rsidR="00AA277B" w:rsidRPr="00972551" w:rsidRDefault="0074169A" w:rsidP="007F76DD">
      <w:pPr>
        <w:tabs>
          <w:tab w:val="clear" w:pos="1080"/>
        </w:tabs>
        <w:spacing w:after="0"/>
        <w:ind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w:t>
      </w:r>
      <w:r w:rsidR="005D6642" w:rsidRPr="00972551">
        <w:rPr>
          <w:rFonts w:ascii="Times New Roman" w:eastAsia="Batang" w:hAnsi="Times New Roman" w:cs="Times New Roman"/>
          <w:sz w:val="24"/>
          <w:szCs w:val="24"/>
          <w:lang w:eastAsia="ko-KR"/>
        </w:rPr>
        <w:t>рпск</w:t>
      </w:r>
      <w:r w:rsidRPr="00972551">
        <w:rPr>
          <w:rFonts w:ascii="Times New Roman" w:eastAsia="Batang" w:hAnsi="Times New Roman" w:cs="Times New Roman"/>
          <w:sz w:val="24"/>
          <w:szCs w:val="24"/>
          <w:lang w:eastAsia="ko-KR"/>
        </w:rPr>
        <w:t>и</w:t>
      </w:r>
      <w:r w:rsidR="00781C9C" w:rsidRPr="00972551">
        <w:rPr>
          <w:rFonts w:ascii="Times New Roman" w:eastAsia="Batang" w:hAnsi="Times New Roman" w:cs="Times New Roman"/>
          <w:sz w:val="24"/>
          <w:szCs w:val="24"/>
          <w:lang w:eastAsia="ko-KR"/>
        </w:rPr>
        <w:t xml:space="preserve"> </w:t>
      </w:r>
      <w:r w:rsidR="00710256" w:rsidRPr="00972551">
        <w:rPr>
          <w:rFonts w:ascii="Times New Roman" w:eastAsia="Batang" w:hAnsi="Times New Roman" w:cs="Times New Roman"/>
          <w:sz w:val="24"/>
          <w:szCs w:val="24"/>
          <w:lang w:eastAsia="ko-KR"/>
        </w:rPr>
        <w:t>докумен</w:t>
      </w:r>
      <w:r w:rsidR="00AA277B" w:rsidRPr="00972551">
        <w:rPr>
          <w:rFonts w:ascii="Times New Roman" w:eastAsia="Batang" w:hAnsi="Times New Roman" w:cs="Times New Roman"/>
          <w:sz w:val="24"/>
          <w:szCs w:val="24"/>
          <w:lang w:eastAsia="ko-KR"/>
        </w:rPr>
        <w:t>т за оцењивање</w:t>
      </w:r>
      <w:r w:rsidRPr="00972551">
        <w:rPr>
          <w:rFonts w:ascii="Times New Roman" w:eastAsia="Batang" w:hAnsi="Times New Roman" w:cs="Times New Roman"/>
          <w:sz w:val="24"/>
          <w:szCs w:val="24"/>
          <w:lang w:eastAsia="ko-KR"/>
        </w:rPr>
        <w:t xml:space="preserve"> и</w:t>
      </w:r>
      <w:r w:rsidR="00B6405F" w:rsidRPr="00972551">
        <w:rPr>
          <w:rFonts w:ascii="Times New Roman" w:eastAsia="Batang" w:hAnsi="Times New Roman" w:cs="Times New Roman"/>
          <w:sz w:val="24"/>
          <w:szCs w:val="24"/>
          <w:lang w:eastAsia="ko-KR"/>
        </w:rPr>
        <w:t>зра</w:t>
      </w:r>
      <w:r w:rsidRPr="00972551">
        <w:rPr>
          <w:rFonts w:ascii="Times New Roman" w:eastAsia="Batang" w:hAnsi="Times New Roman" w:cs="Times New Roman"/>
          <w:sz w:val="24"/>
          <w:szCs w:val="24"/>
          <w:lang w:eastAsia="ko-KR"/>
        </w:rPr>
        <w:t>ђује се и доноси тако да:</w:t>
      </w:r>
    </w:p>
    <w:p w14:paraId="3A3EEB8C" w14:textId="77777777" w:rsidR="00AA277B" w:rsidRPr="00972551" w:rsidRDefault="0074169A" w:rsidP="007F76DD">
      <w:pPr>
        <w:numPr>
          <w:ilvl w:val="0"/>
          <w:numId w:val="19"/>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је </w:t>
      </w:r>
      <w:r w:rsidR="00AA277B" w:rsidRPr="00972551">
        <w:rPr>
          <w:rFonts w:ascii="Times New Roman" w:eastAsia="Batang" w:hAnsi="Times New Roman" w:cs="Times New Roman"/>
          <w:sz w:val="24"/>
          <w:szCs w:val="24"/>
          <w:lang w:eastAsia="ko-KR"/>
        </w:rPr>
        <w:t>транспарентан за произвођача на кога се односи;</w:t>
      </w:r>
    </w:p>
    <w:p w14:paraId="1ADF26D0" w14:textId="0A776A13" w:rsidR="00AA277B" w:rsidRPr="00972551" w:rsidRDefault="00AA277B" w:rsidP="007F76DD">
      <w:pPr>
        <w:numPr>
          <w:ilvl w:val="0"/>
          <w:numId w:val="19"/>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дефинишe одговарајућe обавезнe рокове за израду</w:t>
      </w:r>
      <w:r w:rsidR="00DE5067" w:rsidRPr="00972551">
        <w:rPr>
          <w:rFonts w:ascii="Times New Roman" w:eastAsia="Batang" w:hAnsi="Times New Roman" w:cs="Times New Roman"/>
          <w:sz w:val="24"/>
          <w:szCs w:val="24"/>
          <w:lang w:eastAsia="ko-KR"/>
        </w:rPr>
        <w:t xml:space="preserve"> у циљу избегавања</w:t>
      </w:r>
      <w:r w:rsidRPr="00972551">
        <w:rPr>
          <w:rFonts w:ascii="Times New Roman" w:eastAsia="Batang" w:hAnsi="Times New Roman" w:cs="Times New Roman"/>
          <w:sz w:val="24"/>
          <w:szCs w:val="24"/>
          <w:lang w:eastAsia="ko-KR"/>
        </w:rPr>
        <w:t xml:space="preserve"> неоправдано</w:t>
      </w:r>
      <w:r w:rsidR="00DE5067" w:rsidRPr="00972551">
        <w:rPr>
          <w:rFonts w:ascii="Times New Roman" w:eastAsia="Batang" w:hAnsi="Times New Roman" w:cs="Times New Roman"/>
          <w:sz w:val="24"/>
          <w:szCs w:val="24"/>
          <w:lang w:eastAsia="ko-KR"/>
        </w:rPr>
        <w:t>г кашњења</w:t>
      </w:r>
      <w:r w:rsidRPr="00972551">
        <w:rPr>
          <w:rFonts w:ascii="Times New Roman" w:eastAsia="Batang" w:hAnsi="Times New Roman" w:cs="Times New Roman"/>
          <w:sz w:val="24"/>
          <w:szCs w:val="24"/>
          <w:lang w:eastAsia="ko-KR"/>
        </w:rPr>
        <w:t>;</w:t>
      </w:r>
    </w:p>
    <w:p w14:paraId="7DE0C1F1" w14:textId="77777777" w:rsidR="00AA277B" w:rsidRPr="00972551" w:rsidRDefault="00AA277B" w:rsidP="007F76DD">
      <w:pPr>
        <w:numPr>
          <w:ilvl w:val="0"/>
          <w:numId w:val="19"/>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на одговарајући начин узима у обзир заштиту пословне тајне и поверљивости;</w:t>
      </w:r>
    </w:p>
    <w:p w14:paraId="327D2639" w14:textId="77777777" w:rsidR="00AA277B" w:rsidRPr="00972551" w:rsidRDefault="00AA277B" w:rsidP="007F76DD">
      <w:pPr>
        <w:numPr>
          <w:ilvl w:val="0"/>
          <w:numId w:val="19"/>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омогућава одговарајуће учешће </w:t>
      </w:r>
      <w:r w:rsidR="005D6642" w:rsidRPr="00972551">
        <w:rPr>
          <w:rFonts w:ascii="Times New Roman" w:eastAsia="Batang" w:hAnsi="Times New Roman" w:cs="Times New Roman"/>
          <w:sz w:val="24"/>
          <w:szCs w:val="24"/>
          <w:lang w:eastAsia="ko-KR"/>
        </w:rPr>
        <w:t>министарства надлежног за послове грађевинарства</w:t>
      </w:r>
      <w:r w:rsidRPr="00972551">
        <w:rPr>
          <w:rFonts w:ascii="Times New Roman" w:eastAsia="Batang" w:hAnsi="Times New Roman" w:cs="Times New Roman"/>
          <w:sz w:val="24"/>
          <w:szCs w:val="24"/>
          <w:lang w:eastAsia="ko-KR"/>
        </w:rPr>
        <w:t>;</w:t>
      </w:r>
    </w:p>
    <w:p w14:paraId="0630334D" w14:textId="72EE7A78" w:rsidR="00AA277B" w:rsidRPr="00972551" w:rsidRDefault="0074169A" w:rsidP="007F76DD">
      <w:pPr>
        <w:numPr>
          <w:ilvl w:val="0"/>
          <w:numId w:val="19"/>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je </w:t>
      </w:r>
      <w:r w:rsidR="000B58CD" w:rsidRPr="00972551">
        <w:rPr>
          <w:rFonts w:ascii="Times New Roman" w:eastAsia="Batang" w:hAnsi="Times New Roman" w:cs="Times New Roman"/>
          <w:sz w:val="24"/>
          <w:szCs w:val="24"/>
          <w:lang w:eastAsia="ko-KR"/>
        </w:rPr>
        <w:t>исплатив за произвођача;</w:t>
      </w:r>
    </w:p>
    <w:p w14:paraId="022CB53E" w14:textId="2BDC81D0" w:rsidR="00AA277B" w:rsidRPr="00972551" w:rsidRDefault="00AA277B" w:rsidP="007F76DD">
      <w:pPr>
        <w:numPr>
          <w:ilvl w:val="0"/>
          <w:numId w:val="19"/>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обезбеђује довољa</w:t>
      </w:r>
      <w:r w:rsidR="00DE5067" w:rsidRPr="00972551">
        <w:rPr>
          <w:rFonts w:ascii="Times New Roman" w:eastAsia="Batang" w:hAnsi="Times New Roman" w:cs="Times New Roman"/>
          <w:sz w:val="24"/>
          <w:szCs w:val="24"/>
          <w:lang w:eastAsia="ko-KR"/>
        </w:rPr>
        <w:t>н степен</w:t>
      </w:r>
      <w:r w:rsidRPr="00972551">
        <w:rPr>
          <w:rFonts w:ascii="Times New Roman" w:eastAsia="Batang" w:hAnsi="Times New Roman" w:cs="Times New Roman"/>
          <w:sz w:val="24"/>
          <w:szCs w:val="24"/>
          <w:lang w:eastAsia="ko-KR"/>
        </w:rPr>
        <w:t xml:space="preserve"> координације између </w:t>
      </w:r>
      <w:r w:rsidR="00B67318" w:rsidRPr="00972551">
        <w:rPr>
          <w:rFonts w:ascii="Times New Roman" w:eastAsia="Batang" w:hAnsi="Times New Roman" w:cs="Times New Roman"/>
          <w:sz w:val="24"/>
          <w:szCs w:val="24"/>
          <w:lang w:eastAsia="ko-KR"/>
        </w:rPr>
        <w:t>тела за техничко оцењивање</w:t>
      </w:r>
      <w:r w:rsidRPr="00972551">
        <w:rPr>
          <w:rFonts w:ascii="Times New Roman" w:eastAsia="Batang" w:hAnsi="Times New Roman" w:cs="Times New Roman"/>
          <w:sz w:val="24"/>
          <w:szCs w:val="24"/>
          <w:lang w:eastAsia="ko-KR"/>
        </w:rPr>
        <w:t xml:space="preserve"> </w:t>
      </w:r>
      <w:r w:rsidR="00DD09BD" w:rsidRPr="00972551">
        <w:rPr>
          <w:rFonts w:ascii="Times New Roman" w:eastAsia="Batang" w:hAnsi="Times New Roman" w:cs="Times New Roman"/>
          <w:sz w:val="24"/>
          <w:szCs w:val="24"/>
          <w:lang w:eastAsia="ko-KR"/>
        </w:rPr>
        <w:t xml:space="preserve">која </w:t>
      </w:r>
      <w:r w:rsidRPr="00972551">
        <w:rPr>
          <w:rFonts w:ascii="Times New Roman" w:eastAsia="Batang" w:hAnsi="Times New Roman" w:cs="Times New Roman"/>
          <w:sz w:val="24"/>
          <w:szCs w:val="24"/>
          <w:lang w:eastAsia="ko-KR"/>
        </w:rPr>
        <w:t xml:space="preserve">су </w:t>
      </w:r>
      <w:r w:rsidR="00DD09BD" w:rsidRPr="00972551">
        <w:rPr>
          <w:rFonts w:ascii="Times New Roman" w:eastAsia="Batang" w:hAnsi="Times New Roman" w:cs="Times New Roman"/>
          <w:sz w:val="24"/>
          <w:szCs w:val="24"/>
          <w:lang w:eastAsia="ko-KR"/>
        </w:rPr>
        <w:t xml:space="preserve">именована </w:t>
      </w:r>
      <w:r w:rsidRPr="00972551">
        <w:rPr>
          <w:rFonts w:ascii="Times New Roman" w:eastAsia="Batang" w:hAnsi="Times New Roman" w:cs="Times New Roman"/>
          <w:sz w:val="24"/>
          <w:szCs w:val="24"/>
          <w:lang w:eastAsia="ko-KR"/>
        </w:rPr>
        <w:t xml:space="preserve">за производ на који се </w:t>
      </w:r>
      <w:r w:rsidR="005D6642" w:rsidRPr="00972551">
        <w:rPr>
          <w:rFonts w:ascii="Times New Roman" w:eastAsia="Batang" w:hAnsi="Times New Roman" w:cs="Times New Roman"/>
          <w:sz w:val="24"/>
          <w:szCs w:val="24"/>
          <w:lang w:eastAsia="ko-KR"/>
        </w:rPr>
        <w:t>српски документ за оцењивање</w:t>
      </w:r>
      <w:r w:rsidR="002A3AD4"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односи.</w:t>
      </w:r>
    </w:p>
    <w:p w14:paraId="0831BBB5" w14:textId="77777777" w:rsidR="00587E1D" w:rsidRPr="00972551" w:rsidRDefault="00587E1D" w:rsidP="007F76DD">
      <w:pPr>
        <w:pStyle w:val="Style10"/>
        <w:spacing w:line="240" w:lineRule="auto"/>
        <w:ind w:right="-23" w:firstLine="990"/>
        <w:rPr>
          <w:rStyle w:val="FontStyle41"/>
          <w:rFonts w:ascii="Times New Roman" w:hAnsi="Times New Roman" w:cs="Times New Roman"/>
          <w:sz w:val="24"/>
          <w:szCs w:val="24"/>
          <w:lang w:val="sr-Cyrl-CS"/>
        </w:rPr>
      </w:pPr>
      <w:r w:rsidRPr="00972551">
        <w:rPr>
          <w:rFonts w:ascii="Times New Roman" w:hAnsi="Times New Roman"/>
          <w:lang w:val="sr-Cyrl-CS"/>
        </w:rPr>
        <w:t xml:space="preserve">Министар </w:t>
      </w:r>
      <w:r w:rsidR="003E1FF7" w:rsidRPr="00972551">
        <w:rPr>
          <w:rFonts w:ascii="Times New Roman" w:hAnsi="Times New Roman"/>
          <w:lang w:val="sr-Cyrl-CS"/>
        </w:rPr>
        <w:t>надлеж</w:t>
      </w:r>
      <w:r w:rsidR="0074169A" w:rsidRPr="00972551">
        <w:rPr>
          <w:rFonts w:ascii="Times New Roman" w:hAnsi="Times New Roman"/>
          <w:lang w:val="sr-Cyrl-CS"/>
        </w:rPr>
        <w:t>а</w:t>
      </w:r>
      <w:r w:rsidR="003E1FF7" w:rsidRPr="00972551">
        <w:rPr>
          <w:rFonts w:ascii="Times New Roman" w:hAnsi="Times New Roman"/>
          <w:lang w:val="sr-Cyrl-CS"/>
        </w:rPr>
        <w:t xml:space="preserve">н </w:t>
      </w:r>
      <w:r w:rsidRPr="00972551">
        <w:rPr>
          <w:rFonts w:ascii="Times New Roman" w:hAnsi="Times New Roman"/>
          <w:lang w:val="sr-Cyrl-CS"/>
        </w:rPr>
        <w:t xml:space="preserve">за послове грађевинарства ближе прописује </w:t>
      </w:r>
      <w:r w:rsidR="0074169A" w:rsidRPr="00972551">
        <w:rPr>
          <w:rFonts w:ascii="Times New Roman" w:hAnsi="Times New Roman"/>
          <w:lang w:val="sr-Cyrl-CS"/>
        </w:rPr>
        <w:t xml:space="preserve">поступак </w:t>
      </w:r>
      <w:r w:rsidR="00B6405F" w:rsidRPr="00972551">
        <w:rPr>
          <w:rFonts w:ascii="Times New Roman" w:hAnsi="Times New Roman"/>
          <w:lang w:val="sr-Cyrl-CS"/>
        </w:rPr>
        <w:t>израде</w:t>
      </w:r>
      <w:r w:rsidR="0074169A" w:rsidRPr="00972551">
        <w:rPr>
          <w:rFonts w:ascii="Times New Roman" w:hAnsi="Times New Roman"/>
          <w:lang w:val="sr-Cyrl-CS"/>
        </w:rPr>
        <w:t>, начин доношења и садржину</w:t>
      </w:r>
      <w:r w:rsidRPr="00972551">
        <w:rPr>
          <w:rFonts w:ascii="Times New Roman" w:hAnsi="Times New Roman"/>
          <w:lang w:val="sr-Cyrl-CS"/>
        </w:rPr>
        <w:t xml:space="preserve"> српског документа за оцењивање.</w:t>
      </w:r>
    </w:p>
    <w:p w14:paraId="76FABA5D" w14:textId="77777777" w:rsidR="00AA277B" w:rsidRDefault="00AA277B" w:rsidP="00F94117">
      <w:pPr>
        <w:tabs>
          <w:tab w:val="clear" w:pos="1080"/>
        </w:tabs>
        <w:spacing w:after="0"/>
        <w:ind w:firstLine="0"/>
        <w:rPr>
          <w:rFonts w:ascii="Times New Roman" w:eastAsia="Batang" w:hAnsi="Times New Roman" w:cs="Times New Roman"/>
          <w:sz w:val="24"/>
          <w:szCs w:val="24"/>
          <w:lang w:val="sr-Cyrl-RS" w:eastAsia="ko-KR"/>
        </w:rPr>
      </w:pPr>
    </w:p>
    <w:p w14:paraId="6644399D" w14:textId="77777777" w:rsidR="003A3C96" w:rsidRDefault="003A3C96" w:rsidP="00F94117">
      <w:pPr>
        <w:tabs>
          <w:tab w:val="clear" w:pos="1080"/>
        </w:tabs>
        <w:spacing w:after="0"/>
        <w:ind w:firstLine="0"/>
        <w:rPr>
          <w:rFonts w:ascii="Times New Roman" w:eastAsia="Batang" w:hAnsi="Times New Roman" w:cs="Times New Roman"/>
          <w:sz w:val="24"/>
          <w:szCs w:val="24"/>
          <w:lang w:val="sr-Cyrl-RS" w:eastAsia="ko-KR"/>
        </w:rPr>
      </w:pPr>
    </w:p>
    <w:p w14:paraId="626339D7" w14:textId="77777777" w:rsidR="003A3C96" w:rsidRPr="003A3C96" w:rsidRDefault="003A3C96" w:rsidP="00F94117">
      <w:pPr>
        <w:tabs>
          <w:tab w:val="clear" w:pos="1080"/>
        </w:tabs>
        <w:spacing w:after="0"/>
        <w:ind w:firstLine="0"/>
        <w:rPr>
          <w:rFonts w:ascii="Times New Roman" w:eastAsia="Batang" w:hAnsi="Times New Roman" w:cs="Times New Roman"/>
          <w:sz w:val="24"/>
          <w:szCs w:val="24"/>
          <w:lang w:val="sr-Cyrl-RS" w:eastAsia="ko-KR"/>
        </w:rPr>
      </w:pPr>
    </w:p>
    <w:p w14:paraId="17582899" w14:textId="77777777" w:rsidR="001868B7" w:rsidRPr="00972551" w:rsidRDefault="00AA277B" w:rsidP="00F94117">
      <w:pPr>
        <w:tabs>
          <w:tab w:val="clear" w:pos="1080"/>
        </w:tabs>
        <w:spacing w:after="0"/>
        <w:ind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 xml:space="preserve">Обавезе </w:t>
      </w:r>
      <w:r w:rsidR="00182EEB" w:rsidRPr="00972551">
        <w:rPr>
          <w:rFonts w:ascii="Times New Roman" w:eastAsia="Batang" w:hAnsi="Times New Roman" w:cs="Times New Roman"/>
          <w:sz w:val="24"/>
          <w:szCs w:val="24"/>
          <w:lang w:eastAsia="ko-KR"/>
        </w:rPr>
        <w:t>тела за техничко оцењивање</w:t>
      </w:r>
      <w:r w:rsidRPr="00972551">
        <w:rPr>
          <w:rFonts w:ascii="Times New Roman" w:eastAsia="Batang" w:hAnsi="Times New Roman" w:cs="Times New Roman"/>
          <w:sz w:val="24"/>
          <w:szCs w:val="24"/>
          <w:lang w:eastAsia="ko-KR"/>
        </w:rPr>
        <w:t xml:space="preserve"> </w:t>
      </w:r>
    </w:p>
    <w:p w14:paraId="0BCC67AF" w14:textId="580BAF75" w:rsidR="00AA277B" w:rsidRPr="00972551" w:rsidRDefault="00AA277B" w:rsidP="00F94117">
      <w:pPr>
        <w:tabs>
          <w:tab w:val="clear" w:pos="1080"/>
        </w:tabs>
        <w:spacing w:after="0"/>
        <w:ind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кој</w:t>
      </w:r>
      <w:r w:rsidR="00182EEB" w:rsidRPr="00972551">
        <w:rPr>
          <w:rFonts w:ascii="Times New Roman" w:eastAsia="Batang" w:hAnsi="Times New Roman" w:cs="Times New Roman"/>
          <w:sz w:val="24"/>
          <w:szCs w:val="24"/>
          <w:lang w:eastAsia="ko-KR"/>
        </w:rPr>
        <w:t>е</w:t>
      </w:r>
      <w:r w:rsidRPr="00972551">
        <w:rPr>
          <w:rFonts w:ascii="Times New Roman" w:eastAsia="Batang" w:hAnsi="Times New Roman" w:cs="Times New Roman"/>
          <w:sz w:val="24"/>
          <w:szCs w:val="24"/>
          <w:lang w:eastAsia="ko-KR"/>
        </w:rPr>
        <w:t xml:space="preserve"> прими захтев за </w:t>
      </w:r>
      <w:r w:rsidR="00182EEB" w:rsidRPr="00972551">
        <w:rPr>
          <w:rFonts w:ascii="Times New Roman" w:eastAsia="Batang" w:hAnsi="Times New Roman" w:cs="Times New Roman"/>
          <w:sz w:val="24"/>
          <w:szCs w:val="24"/>
          <w:lang w:eastAsia="ko-KR"/>
        </w:rPr>
        <w:t>српску</w:t>
      </w:r>
      <w:r w:rsidR="00AE712A"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техничку оцену </w:t>
      </w:r>
    </w:p>
    <w:p w14:paraId="049E2C53" w14:textId="77777777" w:rsidR="007F76DD" w:rsidRPr="00972551" w:rsidRDefault="007F76DD" w:rsidP="00F94117">
      <w:pPr>
        <w:tabs>
          <w:tab w:val="clear" w:pos="1080"/>
        </w:tabs>
        <w:spacing w:after="0"/>
        <w:ind w:firstLine="0"/>
        <w:jc w:val="center"/>
        <w:rPr>
          <w:rFonts w:ascii="Times New Roman" w:eastAsia="Batang" w:hAnsi="Times New Roman" w:cs="Times New Roman"/>
          <w:sz w:val="24"/>
          <w:szCs w:val="24"/>
          <w:lang w:eastAsia="ko-KR"/>
        </w:rPr>
      </w:pPr>
    </w:p>
    <w:p w14:paraId="3BB24A1D" w14:textId="411B61F0" w:rsidR="00AA277B" w:rsidRPr="00972551" w:rsidRDefault="00AA277B" w:rsidP="00F94117">
      <w:pPr>
        <w:tabs>
          <w:tab w:val="clear" w:pos="1080"/>
        </w:tabs>
        <w:spacing w:after="0"/>
        <w:ind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Члан 2</w:t>
      </w:r>
      <w:r w:rsidR="00E76BE1" w:rsidRPr="00972551">
        <w:rPr>
          <w:rFonts w:ascii="Times New Roman" w:eastAsia="Batang" w:hAnsi="Times New Roman" w:cs="Times New Roman"/>
          <w:iCs/>
          <w:sz w:val="24"/>
          <w:szCs w:val="24"/>
          <w:lang w:eastAsia="ko-KR"/>
        </w:rPr>
        <w:t>4</w:t>
      </w:r>
      <w:r w:rsidRPr="00972551">
        <w:rPr>
          <w:rFonts w:ascii="Times New Roman" w:eastAsia="Batang" w:hAnsi="Times New Roman" w:cs="Times New Roman"/>
          <w:iCs/>
          <w:sz w:val="24"/>
          <w:szCs w:val="24"/>
          <w:lang w:eastAsia="ko-KR"/>
        </w:rPr>
        <w:t>.</w:t>
      </w:r>
    </w:p>
    <w:p w14:paraId="41D21473" w14:textId="0EA76FB4" w:rsidR="00AA277B" w:rsidRPr="00972551" w:rsidRDefault="00182EEB" w:rsidP="007F76DD">
      <w:pPr>
        <w:tabs>
          <w:tab w:val="clear" w:pos="1080"/>
        </w:tabs>
        <w:spacing w:after="0"/>
        <w:ind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Тело за техничко оцењивање које </w:t>
      </w:r>
      <w:r w:rsidR="00AA277B" w:rsidRPr="00972551">
        <w:rPr>
          <w:rFonts w:ascii="Times New Roman" w:eastAsia="Batang" w:hAnsi="Times New Roman" w:cs="Times New Roman"/>
          <w:sz w:val="24"/>
          <w:szCs w:val="24"/>
          <w:lang w:eastAsia="ko-KR"/>
        </w:rPr>
        <w:t xml:space="preserve">прими захтев за </w:t>
      </w:r>
      <w:r w:rsidRPr="00972551">
        <w:rPr>
          <w:rFonts w:ascii="Times New Roman" w:eastAsia="Batang" w:hAnsi="Times New Roman" w:cs="Times New Roman"/>
          <w:sz w:val="24"/>
          <w:szCs w:val="24"/>
          <w:lang w:eastAsia="ko-KR"/>
        </w:rPr>
        <w:t>српску</w:t>
      </w:r>
      <w:r w:rsidR="00855AAD"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техничку оцену обавештава произвођача да ли је грађевински производ обухваћен, у потпуности или делимично, хармонизован</w:t>
      </w:r>
      <w:r w:rsidR="00CA2A4F" w:rsidRPr="00972551">
        <w:rPr>
          <w:rFonts w:ascii="Times New Roman" w:eastAsia="Batang" w:hAnsi="Times New Roman" w:cs="Times New Roman"/>
          <w:sz w:val="24"/>
          <w:szCs w:val="24"/>
          <w:lang w:eastAsia="ko-KR"/>
        </w:rPr>
        <w:t>им</w:t>
      </w:r>
      <w:r w:rsidR="00AA277B" w:rsidRPr="00972551">
        <w:rPr>
          <w:rFonts w:ascii="Times New Roman" w:eastAsia="Batang" w:hAnsi="Times New Roman" w:cs="Times New Roman"/>
          <w:sz w:val="24"/>
          <w:szCs w:val="24"/>
          <w:lang w:eastAsia="ko-KR"/>
        </w:rPr>
        <w:t xml:space="preserve"> </w:t>
      </w:r>
      <w:r w:rsidR="00CA2A4F" w:rsidRPr="00972551">
        <w:rPr>
          <w:rFonts w:ascii="Times New Roman" w:hAnsi="Times New Roman" w:cs="Times New Roman"/>
          <w:sz w:val="24"/>
          <w:szCs w:val="24"/>
        </w:rPr>
        <w:t>стандардом</w:t>
      </w:r>
      <w:r w:rsidR="00226E81" w:rsidRPr="00972551">
        <w:rPr>
          <w:rFonts w:ascii="Times New Roman" w:eastAsia="Batang" w:hAnsi="Times New Roman" w:cs="Times New Roman"/>
          <w:sz w:val="24"/>
          <w:szCs w:val="24"/>
          <w:lang w:eastAsia="ko-KR"/>
        </w:rPr>
        <w:t xml:space="preserve">, </w:t>
      </w:r>
      <w:r w:rsidR="00226E81" w:rsidRPr="00972551">
        <w:rPr>
          <w:rFonts w:ascii="Times New Roman" w:hAnsi="Times New Roman" w:cs="Times New Roman"/>
          <w:sz w:val="24"/>
          <w:szCs w:val="24"/>
        </w:rPr>
        <w:t xml:space="preserve">српским </w:t>
      </w:r>
      <w:r w:rsidR="00226E81" w:rsidRPr="00972551">
        <w:rPr>
          <w:rFonts w:ascii="Times New Roman" w:hAnsi="Times New Roman" w:cs="Times New Roman"/>
          <w:sz w:val="24"/>
          <w:szCs w:val="24"/>
          <w:shd w:val="clear" w:color="auto" w:fill="FFFFFF" w:themeFill="background1"/>
        </w:rPr>
        <w:t>стандардом</w:t>
      </w:r>
      <w:r w:rsidR="00226E81" w:rsidRPr="00972551">
        <w:rPr>
          <w:rFonts w:ascii="Times New Roman" w:hAnsi="Times New Roman" w:cs="Times New Roman"/>
          <w:sz w:val="24"/>
          <w:szCs w:val="24"/>
        </w:rPr>
        <w:t xml:space="preserve"> или техничким прописом</w:t>
      </w:r>
      <w:r w:rsidR="00AA277B" w:rsidRPr="00972551">
        <w:rPr>
          <w:rFonts w:ascii="Times New Roman" w:eastAsia="Batang" w:hAnsi="Times New Roman" w:cs="Times New Roman"/>
          <w:sz w:val="24"/>
          <w:szCs w:val="24"/>
          <w:lang w:eastAsia="ko-KR"/>
        </w:rPr>
        <w:t xml:space="preserve"> на следећи начин: </w:t>
      </w:r>
    </w:p>
    <w:p w14:paraId="3367586B" w14:textId="4000ECB8" w:rsidR="00AA277B" w:rsidRPr="00972551" w:rsidRDefault="00AA277B" w:rsidP="007F76DD">
      <w:pPr>
        <w:numPr>
          <w:ilvl w:val="0"/>
          <w:numId w:val="20"/>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када је производ у потпуности обухваћен хармонизован</w:t>
      </w:r>
      <w:r w:rsidR="00CA2A4F" w:rsidRPr="00972551">
        <w:rPr>
          <w:rFonts w:ascii="Times New Roman" w:eastAsia="Batang" w:hAnsi="Times New Roman" w:cs="Times New Roman"/>
          <w:sz w:val="24"/>
          <w:szCs w:val="24"/>
          <w:lang w:eastAsia="ko-KR"/>
        </w:rPr>
        <w:t>и</w:t>
      </w:r>
      <w:r w:rsidR="00587E1D" w:rsidRPr="00972551">
        <w:rPr>
          <w:rFonts w:ascii="Times New Roman" w:eastAsia="Batang" w:hAnsi="Times New Roman" w:cs="Times New Roman"/>
          <w:sz w:val="24"/>
          <w:szCs w:val="24"/>
          <w:lang w:eastAsia="ko-KR"/>
        </w:rPr>
        <w:t xml:space="preserve">м </w:t>
      </w:r>
      <w:r w:rsidR="00CA2A4F" w:rsidRPr="00972551">
        <w:rPr>
          <w:rFonts w:ascii="Times New Roman" w:hAnsi="Times New Roman" w:cs="Times New Roman"/>
          <w:sz w:val="24"/>
          <w:szCs w:val="24"/>
        </w:rPr>
        <w:t>стандардом</w:t>
      </w:r>
      <w:r w:rsidRPr="00972551">
        <w:rPr>
          <w:rFonts w:ascii="Times New Roman" w:eastAsia="Batang" w:hAnsi="Times New Roman" w:cs="Times New Roman"/>
          <w:sz w:val="24"/>
          <w:szCs w:val="24"/>
          <w:lang w:eastAsia="ko-KR"/>
        </w:rPr>
        <w:t>,</w:t>
      </w:r>
      <w:r w:rsidR="00226E81" w:rsidRPr="00972551">
        <w:rPr>
          <w:rFonts w:ascii="Times New Roman" w:hAnsi="Times New Roman" w:cs="Times New Roman"/>
          <w:sz w:val="24"/>
          <w:szCs w:val="24"/>
        </w:rPr>
        <w:t xml:space="preserve"> српским </w:t>
      </w:r>
      <w:r w:rsidR="00226E81" w:rsidRPr="00972551">
        <w:rPr>
          <w:rFonts w:ascii="Times New Roman" w:hAnsi="Times New Roman" w:cs="Times New Roman"/>
          <w:sz w:val="24"/>
          <w:szCs w:val="24"/>
          <w:shd w:val="clear" w:color="auto" w:fill="FFFFFF" w:themeFill="background1"/>
        </w:rPr>
        <w:t>стандардом</w:t>
      </w:r>
      <w:r w:rsidR="00226E81" w:rsidRPr="00972551">
        <w:rPr>
          <w:rFonts w:ascii="Times New Roman" w:hAnsi="Times New Roman" w:cs="Times New Roman"/>
          <w:sz w:val="24"/>
          <w:szCs w:val="24"/>
        </w:rPr>
        <w:t xml:space="preserve"> или техничким прописом,</w:t>
      </w:r>
      <w:r w:rsidRPr="00972551">
        <w:rPr>
          <w:rFonts w:ascii="Times New Roman" w:eastAsia="Batang" w:hAnsi="Times New Roman" w:cs="Times New Roman"/>
          <w:sz w:val="24"/>
          <w:szCs w:val="24"/>
          <w:lang w:eastAsia="ko-KR"/>
        </w:rPr>
        <w:t xml:space="preserve"> </w:t>
      </w:r>
      <w:r w:rsidR="00182EEB" w:rsidRPr="00972551">
        <w:rPr>
          <w:rFonts w:ascii="Times New Roman" w:eastAsia="Batang" w:hAnsi="Times New Roman" w:cs="Times New Roman"/>
          <w:sz w:val="24"/>
          <w:szCs w:val="24"/>
          <w:lang w:eastAsia="ko-KR"/>
        </w:rPr>
        <w:t>тело за техничко оцењивање</w:t>
      </w:r>
      <w:r w:rsidR="00182EEB" w:rsidRPr="00972551" w:rsidDel="00182EEB">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обавештава произвођача да </w:t>
      </w:r>
      <w:r w:rsidR="00226E81" w:rsidRPr="00972551">
        <w:rPr>
          <w:rFonts w:ascii="Times New Roman" w:eastAsia="Batang" w:hAnsi="Times New Roman" w:cs="Times New Roman"/>
          <w:sz w:val="24"/>
          <w:szCs w:val="24"/>
          <w:lang w:eastAsia="ko-KR"/>
        </w:rPr>
        <w:t>српска</w:t>
      </w:r>
      <w:r w:rsidR="00855AAD"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техничка оцена не може бити издата; </w:t>
      </w:r>
    </w:p>
    <w:p w14:paraId="1EB7D624" w14:textId="6F1C4A84" w:rsidR="00AA277B" w:rsidRPr="00972551" w:rsidRDefault="00AA277B" w:rsidP="007F76DD">
      <w:pPr>
        <w:numPr>
          <w:ilvl w:val="0"/>
          <w:numId w:val="20"/>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када је производ у потпуности обухваћен </w:t>
      </w:r>
      <w:r w:rsidR="00226E81" w:rsidRPr="00972551">
        <w:rPr>
          <w:rFonts w:ascii="Times New Roman" w:eastAsia="Batang" w:hAnsi="Times New Roman" w:cs="Times New Roman"/>
          <w:sz w:val="24"/>
          <w:szCs w:val="24"/>
          <w:lang w:eastAsia="ko-KR"/>
        </w:rPr>
        <w:t xml:space="preserve">српским </w:t>
      </w:r>
      <w:r w:rsidRPr="00972551">
        <w:rPr>
          <w:rFonts w:ascii="Times New Roman" w:eastAsia="Batang" w:hAnsi="Times New Roman" w:cs="Times New Roman"/>
          <w:sz w:val="24"/>
          <w:szCs w:val="24"/>
          <w:lang w:eastAsia="ko-KR"/>
        </w:rPr>
        <w:t xml:space="preserve">документом за оцењивање, </w:t>
      </w:r>
      <w:r w:rsidR="00226E81" w:rsidRPr="00972551">
        <w:rPr>
          <w:rFonts w:ascii="Times New Roman" w:eastAsia="Batang" w:hAnsi="Times New Roman" w:cs="Times New Roman"/>
          <w:sz w:val="24"/>
          <w:szCs w:val="24"/>
          <w:lang w:eastAsia="ko-KR"/>
        </w:rPr>
        <w:t xml:space="preserve">тело за техничко оцењивање </w:t>
      </w:r>
      <w:r w:rsidRPr="00972551">
        <w:rPr>
          <w:rFonts w:ascii="Times New Roman" w:eastAsia="Batang" w:hAnsi="Times New Roman" w:cs="Times New Roman"/>
          <w:sz w:val="24"/>
          <w:szCs w:val="24"/>
          <w:lang w:eastAsia="ko-KR"/>
        </w:rPr>
        <w:t xml:space="preserve">обавештава произвођача да ће документ бити коришћен као основ за издавање </w:t>
      </w:r>
      <w:r w:rsidR="00226E81" w:rsidRPr="00972551">
        <w:rPr>
          <w:rFonts w:ascii="Times New Roman" w:eastAsia="Batang" w:hAnsi="Times New Roman" w:cs="Times New Roman"/>
          <w:sz w:val="24"/>
          <w:szCs w:val="24"/>
          <w:lang w:eastAsia="ko-KR"/>
        </w:rPr>
        <w:t xml:space="preserve">српске </w:t>
      </w:r>
      <w:r w:rsidRPr="00972551">
        <w:rPr>
          <w:rFonts w:ascii="Times New Roman" w:eastAsia="Batang" w:hAnsi="Times New Roman" w:cs="Times New Roman"/>
          <w:sz w:val="24"/>
          <w:szCs w:val="24"/>
          <w:lang w:eastAsia="ko-KR"/>
        </w:rPr>
        <w:t>техничке оцене;</w:t>
      </w:r>
    </w:p>
    <w:p w14:paraId="0D9EF1AE" w14:textId="2E994DC9" w:rsidR="00AA277B" w:rsidRPr="00972551" w:rsidRDefault="00710256" w:rsidP="007F76DD">
      <w:pPr>
        <w:numPr>
          <w:ilvl w:val="0"/>
          <w:numId w:val="20"/>
        </w:numPr>
        <w:tabs>
          <w:tab w:val="clear" w:pos="1080"/>
          <w:tab w:val="left" w:pos="1260"/>
        </w:tabs>
        <w:spacing w:after="0"/>
        <w:ind w:left="0"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када производ није обухваћен</w:t>
      </w:r>
      <w:r w:rsidR="00AA277B" w:rsidRPr="00972551">
        <w:rPr>
          <w:rFonts w:ascii="Times New Roman" w:eastAsia="Batang" w:hAnsi="Times New Roman" w:cs="Times New Roman"/>
          <w:sz w:val="24"/>
          <w:szCs w:val="24"/>
          <w:lang w:eastAsia="ko-KR"/>
        </w:rPr>
        <w:t xml:space="preserve"> или није у потпуности обухваћен ни једн</w:t>
      </w:r>
      <w:r w:rsidR="00CA2A4F" w:rsidRPr="00972551">
        <w:rPr>
          <w:rFonts w:ascii="Times New Roman" w:eastAsia="Batang" w:hAnsi="Times New Roman" w:cs="Times New Roman"/>
          <w:sz w:val="24"/>
          <w:szCs w:val="24"/>
          <w:lang w:eastAsia="ko-KR"/>
        </w:rPr>
        <w:t>и</w:t>
      </w:r>
      <w:r w:rsidR="00AA277B" w:rsidRPr="00972551">
        <w:rPr>
          <w:rFonts w:ascii="Times New Roman" w:eastAsia="Batang" w:hAnsi="Times New Roman" w:cs="Times New Roman"/>
          <w:sz w:val="24"/>
          <w:szCs w:val="24"/>
          <w:lang w:eastAsia="ko-KR"/>
        </w:rPr>
        <w:t>м хармонизован</w:t>
      </w:r>
      <w:r w:rsidR="00CA2A4F" w:rsidRPr="00972551">
        <w:rPr>
          <w:rFonts w:ascii="Times New Roman" w:eastAsia="Batang" w:hAnsi="Times New Roman" w:cs="Times New Roman"/>
          <w:sz w:val="24"/>
          <w:szCs w:val="24"/>
          <w:lang w:eastAsia="ko-KR"/>
        </w:rPr>
        <w:t>и</w:t>
      </w:r>
      <w:r w:rsidR="00AA277B" w:rsidRPr="00972551">
        <w:rPr>
          <w:rFonts w:ascii="Times New Roman" w:eastAsia="Batang" w:hAnsi="Times New Roman" w:cs="Times New Roman"/>
          <w:sz w:val="24"/>
          <w:szCs w:val="24"/>
          <w:lang w:eastAsia="ko-KR"/>
        </w:rPr>
        <w:t xml:space="preserve">м </w:t>
      </w:r>
      <w:r w:rsidR="00CA2A4F" w:rsidRPr="00972551">
        <w:rPr>
          <w:rFonts w:ascii="Times New Roman" w:hAnsi="Times New Roman" w:cs="Times New Roman"/>
          <w:sz w:val="24"/>
          <w:szCs w:val="24"/>
        </w:rPr>
        <w:t>стандардом</w:t>
      </w:r>
      <w:r w:rsidR="00226E81" w:rsidRPr="00972551">
        <w:rPr>
          <w:rFonts w:ascii="Times New Roman" w:eastAsia="Batang" w:hAnsi="Times New Roman" w:cs="Times New Roman"/>
          <w:sz w:val="24"/>
          <w:szCs w:val="24"/>
          <w:lang w:eastAsia="ko-KR"/>
        </w:rPr>
        <w:t>, српским стандардом или техничким прописом</w:t>
      </w:r>
      <w:r w:rsidR="00AA277B" w:rsidRPr="00972551">
        <w:rPr>
          <w:rFonts w:ascii="Times New Roman" w:eastAsia="Batang" w:hAnsi="Times New Roman" w:cs="Times New Roman"/>
          <w:sz w:val="24"/>
          <w:szCs w:val="24"/>
          <w:lang w:eastAsia="ko-KR"/>
        </w:rPr>
        <w:t xml:space="preserve">, </w:t>
      </w:r>
      <w:r w:rsidR="00226E81" w:rsidRPr="00972551">
        <w:rPr>
          <w:rFonts w:ascii="Times New Roman" w:eastAsia="Batang" w:hAnsi="Times New Roman" w:cs="Times New Roman"/>
          <w:sz w:val="24"/>
          <w:szCs w:val="24"/>
          <w:lang w:eastAsia="ko-KR"/>
        </w:rPr>
        <w:t xml:space="preserve">тело за техничко оцењивање </w:t>
      </w:r>
      <w:r w:rsidR="00AA277B" w:rsidRPr="00972551">
        <w:rPr>
          <w:rFonts w:ascii="Times New Roman" w:eastAsia="Batang" w:hAnsi="Times New Roman" w:cs="Times New Roman"/>
          <w:sz w:val="24"/>
          <w:szCs w:val="24"/>
          <w:lang w:eastAsia="ko-KR"/>
        </w:rPr>
        <w:t>примењује поступ</w:t>
      </w:r>
      <w:r w:rsidR="0065485A"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к прописан </w:t>
      </w:r>
      <w:r w:rsidR="00AA277B"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чланом</w:t>
      </w:r>
      <w:r w:rsidR="00632D16"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23</w:t>
      </w:r>
      <w:r w:rsidR="00632D16" w:rsidRPr="00972551">
        <w:rPr>
          <w:rFonts w:ascii="Times New Roman" w:eastAsia="Batang" w:hAnsi="Times New Roman" w:cs="Times New Roman"/>
          <w:sz w:val="24"/>
          <w:szCs w:val="24"/>
          <w:lang w:eastAsia="ko-KR"/>
        </w:rPr>
        <w:t>. овог закона</w:t>
      </w:r>
      <w:r w:rsidR="006975B5">
        <w:rPr>
          <w:rFonts w:ascii="Times New Roman" w:eastAsia="Batang" w:hAnsi="Times New Roman" w:cs="Times New Roman"/>
          <w:sz w:val="24"/>
          <w:szCs w:val="24"/>
          <w:shd w:val="clear" w:color="auto" w:fill="FFFFFF"/>
          <w:lang w:val="sr-Cyrl-RS" w:eastAsia="ko-KR"/>
        </w:rPr>
        <w:t>.</w:t>
      </w:r>
    </w:p>
    <w:p w14:paraId="25AA6872" w14:textId="647171E4" w:rsidR="00AA277B" w:rsidRPr="00972551" w:rsidRDefault="00AA277B" w:rsidP="007F76DD">
      <w:pPr>
        <w:tabs>
          <w:tab w:val="clear" w:pos="1080"/>
        </w:tabs>
        <w:spacing w:after="0"/>
        <w:ind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У случајевима из тач</w:t>
      </w:r>
      <w:r w:rsidR="00B6405F"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2) и 3) става 1. овог члана, </w:t>
      </w:r>
      <w:r w:rsidR="00710256" w:rsidRPr="00972551">
        <w:rPr>
          <w:rFonts w:ascii="Times New Roman" w:eastAsia="Batang" w:hAnsi="Times New Roman" w:cs="Times New Roman"/>
          <w:sz w:val="24"/>
          <w:szCs w:val="24"/>
          <w:lang w:eastAsia="ko-KR"/>
        </w:rPr>
        <w:t xml:space="preserve">тело за техничко оцењивање </w:t>
      </w:r>
      <w:r w:rsidRPr="00972551">
        <w:rPr>
          <w:rFonts w:ascii="Times New Roman" w:eastAsia="Batang" w:hAnsi="Times New Roman" w:cs="Times New Roman"/>
          <w:sz w:val="24"/>
          <w:szCs w:val="24"/>
          <w:lang w:eastAsia="ko-KR"/>
        </w:rPr>
        <w:t xml:space="preserve">обавештава </w:t>
      </w:r>
      <w:r w:rsidR="00701D3D" w:rsidRPr="00972551">
        <w:rPr>
          <w:rFonts w:ascii="Times New Roman" w:eastAsia="Batang" w:hAnsi="Times New Roman" w:cs="Times New Roman"/>
          <w:sz w:val="24"/>
          <w:szCs w:val="24"/>
          <w:lang w:eastAsia="ko-KR"/>
        </w:rPr>
        <w:t xml:space="preserve">министарство надлежно за послове грађевинарства </w:t>
      </w:r>
      <w:r w:rsidRPr="00972551">
        <w:rPr>
          <w:rFonts w:ascii="Times New Roman" w:eastAsia="Batang" w:hAnsi="Times New Roman" w:cs="Times New Roman"/>
          <w:sz w:val="24"/>
          <w:szCs w:val="24"/>
          <w:lang w:eastAsia="ko-KR"/>
        </w:rPr>
        <w:t xml:space="preserve">о </w:t>
      </w:r>
      <w:r w:rsidR="00B8028F" w:rsidRPr="00972551">
        <w:rPr>
          <w:rFonts w:ascii="Times New Roman" w:eastAsia="Batang" w:hAnsi="Times New Roman" w:cs="Times New Roman"/>
          <w:sz w:val="24"/>
          <w:szCs w:val="24"/>
          <w:lang w:eastAsia="ko-KR"/>
        </w:rPr>
        <w:t xml:space="preserve">садржини </w:t>
      </w:r>
      <w:r w:rsidRPr="00972551">
        <w:rPr>
          <w:rFonts w:ascii="Times New Roman" w:eastAsia="Batang" w:hAnsi="Times New Roman" w:cs="Times New Roman"/>
          <w:sz w:val="24"/>
          <w:szCs w:val="24"/>
          <w:lang w:eastAsia="ko-KR"/>
        </w:rPr>
        <w:t xml:space="preserve">захтева и </w:t>
      </w:r>
      <w:r w:rsidR="0065485A" w:rsidRPr="00972551">
        <w:rPr>
          <w:rFonts w:ascii="Times New Roman" w:hAnsi="Times New Roman" w:cs="Times New Roman"/>
          <w:sz w:val="24"/>
          <w:szCs w:val="24"/>
        </w:rPr>
        <w:t xml:space="preserve">одговарајућем </w:t>
      </w:r>
      <w:r w:rsidR="00701D3D" w:rsidRPr="00972551">
        <w:rPr>
          <w:rFonts w:ascii="Times New Roman" w:hAnsi="Times New Roman" w:cs="Times New Roman"/>
          <w:sz w:val="24"/>
          <w:szCs w:val="24"/>
        </w:rPr>
        <w:t>систем</w:t>
      </w:r>
      <w:r w:rsidR="0065485A" w:rsidRPr="00972551">
        <w:rPr>
          <w:rFonts w:ascii="Times New Roman" w:hAnsi="Times New Roman" w:cs="Times New Roman"/>
          <w:sz w:val="24"/>
          <w:szCs w:val="24"/>
        </w:rPr>
        <w:t>у</w:t>
      </w:r>
      <w:r w:rsidR="00701D3D" w:rsidRPr="00972551">
        <w:rPr>
          <w:rFonts w:ascii="Times New Roman" w:hAnsi="Times New Roman" w:cs="Times New Roman"/>
          <w:sz w:val="24"/>
          <w:szCs w:val="24"/>
        </w:rPr>
        <w:t xml:space="preserve"> оцењивања и верификације сталности перформанси који тело за техничко оцењивање намерава да примени на тај производ</w:t>
      </w:r>
      <w:r w:rsidRPr="00972551">
        <w:rPr>
          <w:rFonts w:ascii="Times New Roman" w:eastAsia="Batang" w:hAnsi="Times New Roman" w:cs="Times New Roman"/>
          <w:sz w:val="24"/>
          <w:szCs w:val="24"/>
          <w:lang w:eastAsia="ko-KR"/>
        </w:rPr>
        <w:t>.</w:t>
      </w:r>
    </w:p>
    <w:p w14:paraId="157594CA" w14:textId="77777777" w:rsidR="00A64C7A" w:rsidRPr="00972551" w:rsidRDefault="00A64C7A" w:rsidP="00F94117">
      <w:pPr>
        <w:tabs>
          <w:tab w:val="clear" w:pos="1080"/>
        </w:tabs>
        <w:spacing w:after="0"/>
        <w:ind w:firstLine="0"/>
        <w:jc w:val="center"/>
        <w:outlineLvl w:val="0"/>
        <w:rPr>
          <w:rFonts w:ascii="Times New Roman" w:eastAsia="Batang" w:hAnsi="Times New Roman" w:cs="Times New Roman"/>
          <w:sz w:val="24"/>
          <w:szCs w:val="24"/>
          <w:vertAlign w:val="subscript"/>
          <w:lang w:eastAsia="ko-KR"/>
        </w:rPr>
      </w:pPr>
    </w:p>
    <w:p w14:paraId="5AD9C5C6" w14:textId="7AC62B92" w:rsidR="00924EF7" w:rsidRPr="00972551" w:rsidRDefault="00924EF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81" w:name="_Toc449082290"/>
      <w:r w:rsidRPr="00972551">
        <w:rPr>
          <w:rFonts w:ascii="Times New Roman" w:eastAsia="Batang" w:hAnsi="Times New Roman" w:cs="Times New Roman"/>
          <w:sz w:val="24"/>
          <w:szCs w:val="24"/>
          <w:lang w:eastAsia="ko-KR"/>
        </w:rPr>
        <w:t>Објављивање</w:t>
      </w:r>
      <w:bookmarkEnd w:id="81"/>
      <w:r w:rsidR="008835E5" w:rsidRPr="00972551">
        <w:rPr>
          <w:rFonts w:ascii="Times New Roman" w:eastAsia="Batang" w:hAnsi="Times New Roman" w:cs="Times New Roman"/>
          <w:sz w:val="24"/>
          <w:szCs w:val="24"/>
          <w:lang w:eastAsia="ko-KR"/>
        </w:rPr>
        <w:t xml:space="preserve"> српског документа за оцењивање</w:t>
      </w:r>
    </w:p>
    <w:p w14:paraId="1F828A22"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6F852634" w14:textId="6DF4BF56" w:rsidR="00AA277B" w:rsidRPr="00972551" w:rsidRDefault="00AA277B" w:rsidP="00F94117">
      <w:pPr>
        <w:tabs>
          <w:tab w:val="clear" w:pos="1080"/>
        </w:tabs>
        <w:spacing w:after="0"/>
        <w:ind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Члан 2</w:t>
      </w:r>
      <w:r w:rsidR="00E76BE1" w:rsidRPr="00972551">
        <w:rPr>
          <w:rFonts w:ascii="Times New Roman" w:eastAsia="Batang" w:hAnsi="Times New Roman" w:cs="Times New Roman"/>
          <w:iCs/>
          <w:sz w:val="24"/>
          <w:szCs w:val="24"/>
          <w:lang w:eastAsia="ko-KR"/>
        </w:rPr>
        <w:t>5</w:t>
      </w:r>
      <w:r w:rsidRPr="00972551">
        <w:rPr>
          <w:rFonts w:ascii="Times New Roman" w:eastAsia="Batang" w:hAnsi="Times New Roman" w:cs="Times New Roman"/>
          <w:iCs/>
          <w:sz w:val="24"/>
          <w:szCs w:val="24"/>
          <w:lang w:eastAsia="ko-KR"/>
        </w:rPr>
        <w:t>.</w:t>
      </w:r>
    </w:p>
    <w:p w14:paraId="62177A98" w14:textId="4EF8875E" w:rsidR="00924EF7" w:rsidRPr="00972551" w:rsidRDefault="00924EF7" w:rsidP="00106089">
      <w:pPr>
        <w:pStyle w:val="Style10"/>
        <w:shd w:val="clear" w:color="auto" w:fill="FFFFFF" w:themeFill="background1"/>
        <w:spacing w:line="240" w:lineRule="auto"/>
        <w:ind w:right="-23" w:firstLine="990"/>
        <w:rPr>
          <w:rFonts w:ascii="Times New Roman" w:hAnsi="Times New Roman"/>
          <w:lang w:val="sr-Cyrl-CS"/>
        </w:rPr>
      </w:pPr>
      <w:r w:rsidRPr="00972551">
        <w:rPr>
          <w:rFonts w:ascii="Times New Roman" w:hAnsi="Times New Roman"/>
          <w:shd w:val="clear" w:color="auto" w:fill="FFFFFF" w:themeFill="background1"/>
          <w:lang w:val="sr-Cyrl-CS"/>
        </w:rPr>
        <w:t>С</w:t>
      </w:r>
      <w:r w:rsidR="00710256" w:rsidRPr="00972551">
        <w:rPr>
          <w:rFonts w:ascii="Times New Roman" w:hAnsi="Times New Roman"/>
          <w:shd w:val="clear" w:color="auto" w:fill="FFFFFF" w:themeFill="background1"/>
          <w:lang w:val="sr-Cyrl-CS"/>
        </w:rPr>
        <w:t>рпски документ за оцењивање који</w:t>
      </w:r>
      <w:r w:rsidRPr="00972551">
        <w:rPr>
          <w:rFonts w:ascii="Times New Roman" w:hAnsi="Times New Roman"/>
          <w:shd w:val="clear" w:color="auto" w:fill="FFFFFF" w:themeFill="background1"/>
          <w:lang w:val="sr-Cyrl-CS"/>
        </w:rPr>
        <w:t xml:space="preserve"> је израдило тело за техничко оцењивање</w:t>
      </w:r>
      <w:r w:rsidRPr="00972551">
        <w:rPr>
          <w:rFonts w:ascii="Times New Roman" w:hAnsi="Times New Roman"/>
          <w:lang w:val="sr-Cyrl-CS"/>
        </w:rPr>
        <w:t xml:space="preserve"> доставља </w:t>
      </w:r>
      <w:r w:rsidR="00587E1D" w:rsidRPr="00972551">
        <w:rPr>
          <w:rFonts w:ascii="Times New Roman" w:hAnsi="Times New Roman"/>
          <w:lang w:val="sr-Cyrl-CS"/>
        </w:rPr>
        <w:t>м</w:t>
      </w:r>
      <w:r w:rsidRPr="00972551">
        <w:rPr>
          <w:rFonts w:ascii="Times New Roman" w:hAnsi="Times New Roman"/>
          <w:lang w:val="sr-Cyrl-CS"/>
        </w:rPr>
        <w:t>инистарству надлежном за послове грађевинарства, које:</w:t>
      </w:r>
    </w:p>
    <w:p w14:paraId="39C71407" w14:textId="54209F87" w:rsidR="00924EF7" w:rsidRPr="00972551" w:rsidRDefault="00924EF7" w:rsidP="00E74CA6">
      <w:pPr>
        <w:pStyle w:val="Style10"/>
        <w:numPr>
          <w:ilvl w:val="0"/>
          <w:numId w:val="34"/>
        </w:numPr>
        <w:tabs>
          <w:tab w:val="left" w:pos="1260"/>
        </w:tabs>
        <w:spacing w:line="240" w:lineRule="auto"/>
        <w:ind w:left="0" w:right="-23" w:firstLine="990"/>
        <w:rPr>
          <w:rFonts w:ascii="Times New Roman" w:hAnsi="Times New Roman"/>
          <w:iCs/>
          <w:lang w:val="sr-Cyrl-CS"/>
        </w:rPr>
      </w:pPr>
      <w:r w:rsidRPr="00972551">
        <w:rPr>
          <w:rFonts w:ascii="Times New Roman" w:hAnsi="Times New Roman"/>
          <w:lang w:val="sr-Cyrl-CS"/>
        </w:rPr>
        <w:t>обавештава министарство надлежно за пријављивање техничких прописа у складу са посебним прописом</w:t>
      </w:r>
      <w:r w:rsidR="00231293" w:rsidRPr="00972551">
        <w:rPr>
          <w:rFonts w:ascii="Times New Roman" w:hAnsi="Times New Roman"/>
          <w:lang w:val="sr-Cyrl-CS"/>
        </w:rPr>
        <w:t>;</w:t>
      </w:r>
    </w:p>
    <w:p w14:paraId="25581F38" w14:textId="77777777" w:rsidR="00924EF7" w:rsidRPr="00972551" w:rsidRDefault="00924EF7" w:rsidP="00E74CA6">
      <w:pPr>
        <w:pStyle w:val="Style10"/>
        <w:numPr>
          <w:ilvl w:val="0"/>
          <w:numId w:val="34"/>
        </w:numPr>
        <w:tabs>
          <w:tab w:val="left" w:pos="1260"/>
        </w:tabs>
        <w:spacing w:line="240" w:lineRule="auto"/>
        <w:ind w:left="0" w:right="-23" w:firstLine="990"/>
        <w:rPr>
          <w:rFonts w:ascii="Times New Roman" w:hAnsi="Times New Roman"/>
          <w:iCs/>
          <w:lang w:val="sr-Cyrl-CS"/>
        </w:rPr>
      </w:pPr>
      <w:r w:rsidRPr="00972551">
        <w:rPr>
          <w:rFonts w:ascii="Times New Roman" w:hAnsi="Times New Roman"/>
          <w:lang w:val="sr-Cyrl-CS"/>
        </w:rPr>
        <w:t xml:space="preserve">даје сагласност на </w:t>
      </w:r>
      <w:r w:rsidR="00B8028F" w:rsidRPr="00972551">
        <w:rPr>
          <w:rFonts w:ascii="Times New Roman" w:hAnsi="Times New Roman"/>
          <w:lang w:val="sr-Cyrl-CS"/>
        </w:rPr>
        <w:t xml:space="preserve">садржину </w:t>
      </w:r>
      <w:r w:rsidRPr="00972551">
        <w:rPr>
          <w:rFonts w:ascii="Times New Roman" w:hAnsi="Times New Roman"/>
          <w:lang w:val="sr-Cyrl-CS"/>
        </w:rPr>
        <w:t>српског документа за оцењивање</w:t>
      </w:r>
      <w:r w:rsidR="00231293" w:rsidRPr="00972551">
        <w:rPr>
          <w:rFonts w:ascii="Times New Roman" w:hAnsi="Times New Roman"/>
          <w:lang w:val="sr-Cyrl-CS"/>
        </w:rPr>
        <w:t>;</w:t>
      </w:r>
    </w:p>
    <w:p w14:paraId="40B2768B" w14:textId="071E0366" w:rsidR="00924EF7" w:rsidRPr="00972551" w:rsidRDefault="00924EF7" w:rsidP="00E74CA6">
      <w:pPr>
        <w:pStyle w:val="Style10"/>
        <w:numPr>
          <w:ilvl w:val="0"/>
          <w:numId w:val="34"/>
        </w:numPr>
        <w:tabs>
          <w:tab w:val="left" w:pos="1260"/>
        </w:tabs>
        <w:spacing w:line="240" w:lineRule="auto"/>
        <w:ind w:left="0" w:right="-23" w:firstLine="990"/>
        <w:rPr>
          <w:rStyle w:val="FontStyle37"/>
          <w:rFonts w:ascii="Times New Roman" w:hAnsi="Times New Roman" w:cs="Times New Roman"/>
          <w:i w:val="0"/>
          <w:sz w:val="24"/>
          <w:szCs w:val="24"/>
          <w:lang w:val="sr-Cyrl-CS"/>
        </w:rPr>
      </w:pPr>
      <w:r w:rsidRPr="00972551">
        <w:rPr>
          <w:rFonts w:ascii="Times New Roman" w:hAnsi="Times New Roman"/>
          <w:lang w:val="sr-Cyrl-CS"/>
        </w:rPr>
        <w:t xml:space="preserve">објављује списак </w:t>
      </w:r>
      <w:r w:rsidR="0065485A" w:rsidRPr="00972551">
        <w:rPr>
          <w:rFonts w:ascii="Times New Roman" w:hAnsi="Times New Roman"/>
          <w:lang w:val="sr-Cyrl-CS"/>
        </w:rPr>
        <w:t xml:space="preserve">израђених </w:t>
      </w:r>
      <w:r w:rsidRPr="00972551">
        <w:rPr>
          <w:rFonts w:ascii="Times New Roman" w:hAnsi="Times New Roman"/>
          <w:lang w:val="sr-Cyrl-CS"/>
        </w:rPr>
        <w:t xml:space="preserve">српских докумената за оцењивање у </w:t>
      </w:r>
      <w:r w:rsidR="00E74CA6" w:rsidRPr="00972551">
        <w:rPr>
          <w:rFonts w:ascii="Times New Roman" w:hAnsi="Times New Roman"/>
          <w:lang w:val="sr-Cyrl-CS"/>
        </w:rPr>
        <w:t>„Службеном гласнику Републике Србије”</w:t>
      </w:r>
      <w:r w:rsidR="00231293" w:rsidRPr="00972551">
        <w:rPr>
          <w:rFonts w:ascii="Times New Roman" w:hAnsi="Times New Roman"/>
          <w:lang w:val="sr-Cyrl-CS"/>
        </w:rPr>
        <w:t>.</w:t>
      </w:r>
    </w:p>
    <w:p w14:paraId="197A8C1D" w14:textId="77777777" w:rsidR="00AA277B" w:rsidRPr="00972551" w:rsidRDefault="00AA277B" w:rsidP="00106089">
      <w:pPr>
        <w:tabs>
          <w:tab w:val="clear" w:pos="1080"/>
        </w:tabs>
        <w:spacing w:after="0"/>
        <w:ind w:firstLine="0"/>
        <w:rPr>
          <w:rFonts w:ascii="Times New Roman" w:eastAsia="Batang" w:hAnsi="Times New Roman" w:cs="Times New Roman"/>
          <w:sz w:val="24"/>
          <w:szCs w:val="24"/>
          <w:lang w:eastAsia="ko-KR"/>
        </w:rPr>
      </w:pPr>
    </w:p>
    <w:p w14:paraId="0D5DF14E" w14:textId="60D3B3ED" w:rsidR="00AA277B" w:rsidRPr="00972551" w:rsidRDefault="00FB02FD" w:rsidP="00F94117">
      <w:pPr>
        <w:tabs>
          <w:tab w:val="clear" w:pos="1080"/>
        </w:tabs>
        <w:spacing w:after="0"/>
        <w:ind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Са</w:t>
      </w:r>
      <w:r w:rsidR="0065485A" w:rsidRPr="00972551">
        <w:rPr>
          <w:rFonts w:ascii="Times New Roman" w:eastAsia="Batang" w:hAnsi="Times New Roman" w:cs="Times New Roman"/>
          <w:sz w:val="24"/>
          <w:szCs w:val="24"/>
          <w:lang w:eastAsia="ko-KR"/>
        </w:rPr>
        <w:t xml:space="preserve">држина </w:t>
      </w:r>
      <w:r w:rsidR="009B3239" w:rsidRPr="00972551">
        <w:rPr>
          <w:rFonts w:ascii="Times New Roman" w:eastAsia="Batang" w:hAnsi="Times New Roman" w:cs="Times New Roman"/>
          <w:sz w:val="24"/>
          <w:szCs w:val="24"/>
          <w:lang w:eastAsia="ko-KR"/>
        </w:rPr>
        <w:t xml:space="preserve">српског </w:t>
      </w:r>
      <w:r w:rsidR="00AA277B" w:rsidRPr="00972551">
        <w:rPr>
          <w:rFonts w:ascii="Times New Roman" w:eastAsia="Batang" w:hAnsi="Times New Roman" w:cs="Times New Roman"/>
          <w:sz w:val="24"/>
          <w:szCs w:val="24"/>
          <w:lang w:eastAsia="ko-KR"/>
        </w:rPr>
        <w:t>документа за оцењивање</w:t>
      </w:r>
    </w:p>
    <w:p w14:paraId="34AA6C21" w14:textId="77777777" w:rsidR="00F94117" w:rsidRPr="00972551" w:rsidRDefault="00F94117" w:rsidP="00F94117">
      <w:pPr>
        <w:tabs>
          <w:tab w:val="clear" w:pos="1080"/>
        </w:tabs>
        <w:spacing w:after="0"/>
        <w:ind w:firstLine="0"/>
        <w:jc w:val="center"/>
        <w:rPr>
          <w:rFonts w:ascii="Times New Roman" w:eastAsia="Batang" w:hAnsi="Times New Roman" w:cs="Times New Roman"/>
          <w:bCs/>
          <w:sz w:val="24"/>
          <w:szCs w:val="24"/>
          <w:lang w:eastAsia="ko-KR"/>
        </w:rPr>
      </w:pPr>
    </w:p>
    <w:p w14:paraId="67FEFCB9" w14:textId="615D28C5" w:rsidR="00AA277B" w:rsidRPr="00972551" w:rsidRDefault="00AA277B" w:rsidP="00F94117">
      <w:pPr>
        <w:tabs>
          <w:tab w:val="clear" w:pos="1080"/>
        </w:tabs>
        <w:spacing w:after="0"/>
        <w:ind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Члан 2</w:t>
      </w:r>
      <w:r w:rsidR="00E76BE1" w:rsidRPr="00972551">
        <w:rPr>
          <w:rFonts w:ascii="Times New Roman" w:eastAsia="Batang" w:hAnsi="Times New Roman" w:cs="Times New Roman"/>
          <w:sz w:val="24"/>
          <w:szCs w:val="24"/>
          <w:lang w:eastAsia="ko-KR"/>
        </w:rPr>
        <w:t>6</w:t>
      </w:r>
      <w:r w:rsidRPr="00972551">
        <w:rPr>
          <w:rFonts w:ascii="Times New Roman" w:eastAsia="Batang" w:hAnsi="Times New Roman" w:cs="Times New Roman"/>
          <w:sz w:val="24"/>
          <w:szCs w:val="24"/>
          <w:lang w:eastAsia="ko-KR"/>
        </w:rPr>
        <w:t>.</w:t>
      </w:r>
    </w:p>
    <w:p w14:paraId="3C3238AC" w14:textId="5DDDCEAC" w:rsidR="009B3239" w:rsidRPr="00972551" w:rsidRDefault="009B3239" w:rsidP="00E74CA6">
      <w:pPr>
        <w:pStyle w:val="Style10"/>
        <w:spacing w:line="240" w:lineRule="auto"/>
        <w:ind w:right="-23" w:firstLine="990"/>
        <w:rPr>
          <w:rStyle w:val="FontStyle41"/>
          <w:rFonts w:ascii="Times New Roman" w:hAnsi="Times New Roman" w:cs="Times New Roman"/>
          <w:strike/>
          <w:sz w:val="24"/>
          <w:szCs w:val="24"/>
          <w:lang w:val="sr-Cyrl-CS"/>
        </w:rPr>
      </w:pPr>
      <w:r w:rsidRPr="00972551">
        <w:rPr>
          <w:rFonts w:ascii="Times New Roman" w:hAnsi="Times New Roman"/>
          <w:lang w:val="sr-Cyrl-CS"/>
        </w:rPr>
        <w:t>Српс</w:t>
      </w:r>
      <w:r w:rsidR="00710256" w:rsidRPr="00972551">
        <w:rPr>
          <w:rFonts w:ascii="Times New Roman" w:hAnsi="Times New Roman"/>
          <w:lang w:val="sr-Cyrl-CS"/>
        </w:rPr>
        <w:t>ки документ за оцењивање садржи нарочито</w:t>
      </w:r>
      <w:r w:rsidRPr="00972551">
        <w:rPr>
          <w:rFonts w:ascii="Times New Roman" w:hAnsi="Times New Roman"/>
          <w:lang w:val="sr-Cyrl-CS"/>
        </w:rPr>
        <w:t xml:space="preserve"> општи опис предметног грађевинског производа, списак битних карактеристика oд значаја за предвиђену употребу </w:t>
      </w:r>
      <w:r w:rsidRPr="00972551">
        <w:rPr>
          <w:rFonts w:ascii="Times New Roman" w:hAnsi="Times New Roman"/>
          <w:shd w:val="clear" w:color="auto" w:fill="FFFFFF" w:themeFill="background1"/>
          <w:lang w:val="sr-Cyrl-CS"/>
        </w:rPr>
        <w:t>грађевинског</w:t>
      </w:r>
      <w:r w:rsidR="00D93BDC" w:rsidRPr="00972551">
        <w:rPr>
          <w:rFonts w:ascii="Times New Roman" w:hAnsi="Times New Roman"/>
          <w:lang w:val="sr-Cyrl-CS"/>
        </w:rPr>
        <w:t xml:space="preserve"> производа кој</w:t>
      </w:r>
      <w:r w:rsidR="00395C02" w:rsidRPr="00972551">
        <w:rPr>
          <w:rFonts w:ascii="Times New Roman" w:hAnsi="Times New Roman"/>
          <w:lang w:val="sr-Cyrl-CS"/>
        </w:rPr>
        <w:t>у</w:t>
      </w:r>
      <w:r w:rsidR="00D93BDC" w:rsidRPr="00972551">
        <w:rPr>
          <w:rFonts w:ascii="Times New Roman" w:hAnsi="Times New Roman"/>
          <w:lang w:val="sr-Cyrl-CS"/>
        </w:rPr>
        <w:t xml:space="preserve"> је предложио </w:t>
      </w:r>
      <w:r w:rsidRPr="00972551">
        <w:rPr>
          <w:rFonts w:ascii="Times New Roman" w:hAnsi="Times New Roman"/>
          <w:lang w:val="sr-Cyrl-CS"/>
        </w:rPr>
        <w:t>произвођач и како је усаглашено између произвођача и тела за техничко оцењивање, као и методе и критеријуме за оцењивање перформанси грађевинског производа у вези са његовим битним карактеристикама.</w:t>
      </w:r>
    </w:p>
    <w:p w14:paraId="6DB4F4CD" w14:textId="4CDE3A5F" w:rsidR="00AE712A" w:rsidRPr="00972551" w:rsidRDefault="00FD107E" w:rsidP="00E74CA6">
      <w:pPr>
        <w:pStyle w:val="Style10"/>
        <w:spacing w:line="240" w:lineRule="auto"/>
        <w:ind w:right="-23" w:firstLine="990"/>
        <w:rPr>
          <w:rFonts w:ascii="Times New Roman" w:hAnsi="Times New Roman"/>
          <w:lang w:val="sr-Cyrl-CS"/>
        </w:rPr>
      </w:pPr>
      <w:r w:rsidRPr="00972551">
        <w:rPr>
          <w:rFonts w:ascii="Times New Roman" w:hAnsi="Times New Roman"/>
          <w:lang w:val="sr-Cyrl-CS"/>
        </w:rPr>
        <w:t>С</w:t>
      </w:r>
      <w:r w:rsidR="009B3239" w:rsidRPr="00972551">
        <w:rPr>
          <w:rFonts w:ascii="Times New Roman" w:hAnsi="Times New Roman"/>
          <w:lang w:val="sr-Cyrl-CS"/>
        </w:rPr>
        <w:t>рпск</w:t>
      </w:r>
      <w:r w:rsidRPr="00972551">
        <w:rPr>
          <w:rFonts w:ascii="Times New Roman" w:hAnsi="Times New Roman"/>
          <w:lang w:val="sr-Cyrl-CS"/>
        </w:rPr>
        <w:t>и</w:t>
      </w:r>
      <w:r w:rsidR="009B3239" w:rsidRPr="00972551">
        <w:rPr>
          <w:rFonts w:ascii="Times New Roman" w:hAnsi="Times New Roman"/>
          <w:lang w:val="sr-Cyrl-CS"/>
        </w:rPr>
        <w:t xml:space="preserve"> докумен</w:t>
      </w:r>
      <w:r w:rsidRPr="00972551">
        <w:rPr>
          <w:rFonts w:ascii="Times New Roman" w:hAnsi="Times New Roman"/>
          <w:lang w:val="sr-Cyrl-CS"/>
        </w:rPr>
        <w:t>т</w:t>
      </w:r>
      <w:r w:rsidR="009B3239" w:rsidRPr="00972551">
        <w:rPr>
          <w:rFonts w:ascii="Times New Roman" w:hAnsi="Times New Roman"/>
          <w:lang w:val="sr-Cyrl-CS"/>
        </w:rPr>
        <w:t xml:space="preserve"> за оцењивање </w:t>
      </w:r>
      <w:r w:rsidR="003509DD" w:rsidRPr="00972551">
        <w:rPr>
          <w:rFonts w:ascii="Times New Roman" w:hAnsi="Times New Roman"/>
          <w:lang w:val="sr-Cyrl-CS"/>
        </w:rPr>
        <w:t>садржи</w:t>
      </w:r>
      <w:r w:rsidRPr="00972551">
        <w:rPr>
          <w:rFonts w:ascii="Times New Roman" w:hAnsi="Times New Roman"/>
          <w:lang w:val="sr-Cyrl-CS"/>
        </w:rPr>
        <w:t xml:space="preserve"> и</w:t>
      </w:r>
      <w:r w:rsidR="009B3239" w:rsidRPr="00972551">
        <w:rPr>
          <w:rFonts w:ascii="Times New Roman" w:hAnsi="Times New Roman"/>
          <w:lang w:val="sr-Cyrl-CS"/>
        </w:rPr>
        <w:t xml:space="preserve"> </w:t>
      </w:r>
      <w:r w:rsidR="00917BA4" w:rsidRPr="00972551">
        <w:rPr>
          <w:rFonts w:ascii="Times New Roman" w:hAnsi="Times New Roman"/>
          <w:lang w:val="sr-Cyrl-CS"/>
        </w:rPr>
        <w:t>главне поставке</w:t>
      </w:r>
      <w:r w:rsidR="006E70D9" w:rsidRPr="00972551">
        <w:rPr>
          <w:rFonts w:ascii="Times New Roman" w:hAnsi="Times New Roman"/>
          <w:lang w:val="sr-Cyrl-CS"/>
        </w:rPr>
        <w:t>/принцип</w:t>
      </w:r>
      <w:r w:rsidRPr="00972551">
        <w:rPr>
          <w:rFonts w:ascii="Times New Roman" w:hAnsi="Times New Roman"/>
          <w:lang w:val="sr-Cyrl-CS"/>
        </w:rPr>
        <w:t>е</w:t>
      </w:r>
      <w:r w:rsidR="00917BA4" w:rsidRPr="00972551">
        <w:rPr>
          <w:rFonts w:ascii="Times New Roman" w:hAnsi="Times New Roman"/>
          <w:lang w:val="sr-Cyrl-CS"/>
        </w:rPr>
        <w:t xml:space="preserve"> фабричке контроле производње</w:t>
      </w:r>
      <w:r w:rsidR="00917BA4" w:rsidRPr="00972551" w:rsidDel="00917BA4">
        <w:rPr>
          <w:rFonts w:ascii="Times New Roman" w:hAnsi="Times New Roman"/>
          <w:lang w:val="sr-Cyrl-CS"/>
        </w:rPr>
        <w:t xml:space="preserve"> </w:t>
      </w:r>
      <w:r w:rsidR="00CF4027" w:rsidRPr="00972551">
        <w:rPr>
          <w:rFonts w:ascii="Times New Roman" w:hAnsi="Times New Roman"/>
          <w:lang w:val="sr-Cyrl-CS"/>
        </w:rPr>
        <w:t>који</w:t>
      </w:r>
      <w:r w:rsidR="009B3239" w:rsidRPr="00972551">
        <w:rPr>
          <w:rFonts w:ascii="Times New Roman" w:hAnsi="Times New Roman"/>
          <w:lang w:val="sr-Cyrl-CS"/>
        </w:rPr>
        <w:t xml:space="preserve"> ће се примењивати, при чему се узимају у обзир услови производног процеса грађевинског производа. </w:t>
      </w:r>
    </w:p>
    <w:p w14:paraId="52203FE7" w14:textId="6448AB6F" w:rsidR="00AA277B" w:rsidRPr="00972551" w:rsidRDefault="0098561E" w:rsidP="00E74CA6">
      <w:pPr>
        <w:pStyle w:val="Style10"/>
        <w:spacing w:line="240" w:lineRule="auto"/>
        <w:ind w:right="-23" w:firstLine="990"/>
        <w:rPr>
          <w:rFonts w:ascii="Times New Roman" w:hAnsi="Times New Roman"/>
          <w:lang w:val="sr-Cyrl-CS"/>
        </w:rPr>
      </w:pPr>
      <w:r w:rsidRPr="00972551">
        <w:rPr>
          <w:rFonts w:ascii="Times New Roman" w:hAnsi="Times New Roman"/>
          <w:lang w:val="sr-Cyrl-CS"/>
        </w:rPr>
        <w:t>Ако</w:t>
      </w:r>
      <w:r w:rsidR="009B3239" w:rsidRPr="00972551">
        <w:rPr>
          <w:rFonts w:ascii="Times New Roman" w:hAnsi="Times New Roman"/>
          <w:lang w:val="sr-Cyrl-CS"/>
        </w:rPr>
        <w:t xml:space="preserve"> перформансе </w:t>
      </w:r>
      <w:r w:rsidR="00222B98" w:rsidRPr="00972551">
        <w:rPr>
          <w:rFonts w:ascii="Times New Roman" w:hAnsi="Times New Roman"/>
          <w:lang w:val="sr-Cyrl-CS"/>
        </w:rPr>
        <w:t>појединих</w:t>
      </w:r>
      <w:r w:rsidR="009B3239" w:rsidRPr="00972551">
        <w:rPr>
          <w:rFonts w:ascii="Times New Roman" w:hAnsi="Times New Roman"/>
          <w:lang w:val="sr-Cyrl-CS"/>
        </w:rPr>
        <w:t xml:space="preserve"> битних карактеристика грађевинског производа могу на одговарајући начин </w:t>
      </w:r>
      <w:r w:rsidR="009B3239" w:rsidRPr="00972551">
        <w:rPr>
          <w:rFonts w:ascii="Times New Roman" w:hAnsi="Times New Roman"/>
          <w:shd w:val="clear" w:color="auto" w:fill="FFFFFF" w:themeFill="background1"/>
          <w:lang w:val="sr-Cyrl-CS"/>
        </w:rPr>
        <w:t>бити оцењене</w:t>
      </w:r>
      <w:r w:rsidR="009B3239" w:rsidRPr="00972551">
        <w:rPr>
          <w:rFonts w:ascii="Times New Roman" w:hAnsi="Times New Roman"/>
          <w:lang w:val="sr-Cyrl-CS"/>
        </w:rPr>
        <w:t xml:space="preserve"> </w:t>
      </w:r>
      <w:r w:rsidR="003615B1" w:rsidRPr="00972551">
        <w:rPr>
          <w:rFonts w:ascii="Times New Roman" w:hAnsi="Times New Roman"/>
          <w:lang w:val="sr-Cyrl-CS"/>
        </w:rPr>
        <w:t xml:space="preserve">применом </w:t>
      </w:r>
      <w:r w:rsidR="009B3239" w:rsidRPr="00972551">
        <w:rPr>
          <w:rFonts w:ascii="Times New Roman" w:hAnsi="Times New Roman"/>
          <w:lang w:val="sr-Cyrl-CS"/>
        </w:rPr>
        <w:t xml:space="preserve">метода и </w:t>
      </w:r>
      <w:r w:rsidR="009B3239" w:rsidRPr="00972551">
        <w:rPr>
          <w:rFonts w:ascii="Times New Roman" w:hAnsi="Times New Roman"/>
          <w:lang w:val="sr-Cyrl-CS"/>
        </w:rPr>
        <w:lastRenderedPageBreak/>
        <w:t>критеријума који су већ утврђени у другим техничким специфик</w:t>
      </w:r>
      <w:r w:rsidR="00222B98" w:rsidRPr="00972551">
        <w:rPr>
          <w:rFonts w:ascii="Times New Roman" w:hAnsi="Times New Roman"/>
          <w:lang w:val="sr-Cyrl-CS"/>
        </w:rPr>
        <w:t xml:space="preserve">ацијама или техничким прописима, </w:t>
      </w:r>
      <w:r w:rsidR="009B3239" w:rsidRPr="00972551">
        <w:rPr>
          <w:rFonts w:ascii="Times New Roman" w:hAnsi="Times New Roman"/>
          <w:lang w:val="sr-Cyrl-CS"/>
        </w:rPr>
        <w:t xml:space="preserve"> постојећи методи и критеријуми </w:t>
      </w:r>
      <w:r w:rsidR="00917BA4" w:rsidRPr="00972551">
        <w:rPr>
          <w:rFonts w:ascii="Times New Roman" w:hAnsi="Times New Roman"/>
          <w:lang w:val="sr-Cyrl-CS"/>
        </w:rPr>
        <w:t xml:space="preserve">за оцењивање </w:t>
      </w:r>
      <w:r w:rsidR="009B3239" w:rsidRPr="00972551">
        <w:rPr>
          <w:rFonts w:ascii="Times New Roman" w:hAnsi="Times New Roman"/>
          <w:lang w:val="sr-Cyrl-CS"/>
        </w:rPr>
        <w:t xml:space="preserve">се </w:t>
      </w:r>
      <w:r w:rsidR="00917BA4" w:rsidRPr="00972551">
        <w:rPr>
          <w:rFonts w:ascii="Times New Roman" w:hAnsi="Times New Roman"/>
          <w:lang w:val="sr-Cyrl-CS"/>
        </w:rPr>
        <w:t>користе</w:t>
      </w:r>
      <w:r w:rsidR="009B3239" w:rsidRPr="00972551">
        <w:rPr>
          <w:rFonts w:ascii="Times New Roman" w:hAnsi="Times New Roman"/>
          <w:lang w:val="sr-Cyrl-CS"/>
        </w:rPr>
        <w:t xml:space="preserve"> </w:t>
      </w:r>
      <w:r w:rsidR="00917BA4" w:rsidRPr="00972551">
        <w:rPr>
          <w:rFonts w:ascii="Times New Roman" w:hAnsi="Times New Roman"/>
          <w:lang w:val="sr-Cyrl-CS"/>
        </w:rPr>
        <w:t xml:space="preserve">при </w:t>
      </w:r>
      <w:r w:rsidR="00FD107E" w:rsidRPr="00972551">
        <w:rPr>
          <w:rFonts w:ascii="Times New Roman" w:hAnsi="Times New Roman"/>
          <w:lang w:val="sr-Cyrl-CS"/>
        </w:rPr>
        <w:t>изради</w:t>
      </w:r>
      <w:r w:rsidR="00917BA4" w:rsidRPr="00972551">
        <w:rPr>
          <w:rFonts w:ascii="Times New Roman" w:hAnsi="Times New Roman"/>
          <w:lang w:val="sr-Cyrl-CS"/>
        </w:rPr>
        <w:t xml:space="preserve"> </w:t>
      </w:r>
      <w:r w:rsidR="009B3239" w:rsidRPr="00972551">
        <w:rPr>
          <w:rFonts w:ascii="Times New Roman" w:hAnsi="Times New Roman"/>
          <w:lang w:val="sr-Cyrl-CS"/>
        </w:rPr>
        <w:t>српског документа за оцењивање.</w:t>
      </w:r>
    </w:p>
    <w:p w14:paraId="3A405C42" w14:textId="77777777" w:rsidR="00AA277B" w:rsidRPr="00972551" w:rsidRDefault="00AA277B" w:rsidP="00F94117">
      <w:pPr>
        <w:tabs>
          <w:tab w:val="clear" w:pos="1080"/>
        </w:tabs>
        <w:spacing w:after="0"/>
        <w:ind w:firstLine="0"/>
        <w:jc w:val="center"/>
        <w:rPr>
          <w:rFonts w:ascii="Times New Roman" w:eastAsia="Batang" w:hAnsi="Times New Roman" w:cs="Times New Roman"/>
          <w:sz w:val="24"/>
          <w:szCs w:val="24"/>
          <w:lang w:eastAsia="ko-KR"/>
        </w:rPr>
      </w:pPr>
    </w:p>
    <w:p w14:paraId="52201390" w14:textId="61E379F5" w:rsidR="00AA277B" w:rsidRPr="00972551" w:rsidRDefault="006C1C01" w:rsidP="00F94117">
      <w:pPr>
        <w:tabs>
          <w:tab w:val="clear" w:pos="1080"/>
        </w:tabs>
        <w:spacing w:after="0"/>
        <w:ind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Примедб</w:t>
      </w:r>
      <w:r w:rsidR="00183879" w:rsidRPr="00972551">
        <w:rPr>
          <w:rFonts w:ascii="Times New Roman" w:eastAsia="Batang" w:hAnsi="Times New Roman" w:cs="Times New Roman"/>
          <w:sz w:val="24"/>
          <w:szCs w:val="24"/>
          <w:lang w:eastAsia="ko-KR"/>
        </w:rPr>
        <w:t>е</w:t>
      </w: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на </w:t>
      </w:r>
      <w:r w:rsidR="009B3239" w:rsidRPr="00972551">
        <w:rPr>
          <w:rFonts w:ascii="Times New Roman" w:eastAsia="Batang" w:hAnsi="Times New Roman" w:cs="Times New Roman"/>
          <w:sz w:val="24"/>
          <w:szCs w:val="24"/>
          <w:lang w:eastAsia="ko-KR"/>
        </w:rPr>
        <w:t xml:space="preserve">српски </w:t>
      </w:r>
      <w:r w:rsidR="00FB02FD" w:rsidRPr="00972551">
        <w:rPr>
          <w:rFonts w:ascii="Times New Roman" w:eastAsia="Batang" w:hAnsi="Times New Roman" w:cs="Times New Roman"/>
          <w:sz w:val="24"/>
          <w:szCs w:val="24"/>
          <w:lang w:eastAsia="ko-KR"/>
        </w:rPr>
        <w:t>документ за оцењивање</w:t>
      </w:r>
    </w:p>
    <w:p w14:paraId="6ECA9F9E" w14:textId="77777777" w:rsidR="00F94117" w:rsidRPr="00972551" w:rsidRDefault="00F94117" w:rsidP="00F94117">
      <w:pPr>
        <w:tabs>
          <w:tab w:val="clear" w:pos="1080"/>
        </w:tabs>
        <w:spacing w:after="0"/>
        <w:ind w:firstLine="0"/>
        <w:jc w:val="center"/>
        <w:rPr>
          <w:rFonts w:ascii="Times New Roman" w:eastAsia="Batang" w:hAnsi="Times New Roman" w:cs="Times New Roman"/>
          <w:bCs/>
          <w:sz w:val="24"/>
          <w:szCs w:val="24"/>
          <w:lang w:eastAsia="ko-KR"/>
        </w:rPr>
      </w:pPr>
    </w:p>
    <w:p w14:paraId="339B4F02" w14:textId="4DF20860" w:rsidR="00AA277B" w:rsidRPr="00972551" w:rsidRDefault="00AA277B" w:rsidP="00F94117">
      <w:pPr>
        <w:tabs>
          <w:tab w:val="clear" w:pos="1080"/>
        </w:tabs>
        <w:spacing w:after="0"/>
        <w:ind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Члан 2</w:t>
      </w:r>
      <w:r w:rsidR="00E76BE1" w:rsidRPr="00972551">
        <w:rPr>
          <w:rFonts w:ascii="Times New Roman" w:eastAsia="Batang" w:hAnsi="Times New Roman" w:cs="Times New Roman"/>
          <w:iCs/>
          <w:sz w:val="24"/>
          <w:szCs w:val="24"/>
          <w:lang w:eastAsia="ko-KR"/>
        </w:rPr>
        <w:t>7</w:t>
      </w:r>
      <w:r w:rsidRPr="00972551">
        <w:rPr>
          <w:rFonts w:ascii="Times New Roman" w:eastAsia="Batang" w:hAnsi="Times New Roman" w:cs="Times New Roman"/>
          <w:iCs/>
          <w:sz w:val="24"/>
          <w:szCs w:val="24"/>
          <w:lang w:eastAsia="ko-KR"/>
        </w:rPr>
        <w:t>.</w:t>
      </w:r>
    </w:p>
    <w:p w14:paraId="6832D571" w14:textId="254EABA3" w:rsidR="009B3239" w:rsidRPr="00972551" w:rsidRDefault="00AE367D" w:rsidP="00E74CA6">
      <w:pPr>
        <w:shd w:val="clear" w:color="auto" w:fill="FFFFFF"/>
        <w:spacing w:after="0"/>
        <w:ind w:right="-23" w:firstLine="1080"/>
        <w:rPr>
          <w:rFonts w:ascii="Times New Roman" w:hAnsi="Times New Roman" w:cs="Times New Roman"/>
          <w:sz w:val="24"/>
          <w:szCs w:val="24"/>
        </w:rPr>
      </w:pPr>
      <w:r w:rsidRPr="00972551">
        <w:rPr>
          <w:rFonts w:ascii="Times New Roman" w:hAnsi="Times New Roman" w:cs="Times New Roman"/>
          <w:sz w:val="24"/>
          <w:szCs w:val="24"/>
        </w:rPr>
        <w:t>Ако з</w:t>
      </w:r>
      <w:r w:rsidR="006C1C01" w:rsidRPr="00972551">
        <w:rPr>
          <w:rFonts w:ascii="Times New Roman" w:hAnsi="Times New Roman" w:cs="Times New Roman"/>
          <w:sz w:val="24"/>
          <w:szCs w:val="24"/>
        </w:rPr>
        <w:t xml:space="preserve">аинтересовано </w:t>
      </w:r>
      <w:r w:rsidR="00863939" w:rsidRPr="00972551">
        <w:rPr>
          <w:rFonts w:ascii="Times New Roman" w:hAnsi="Times New Roman" w:cs="Times New Roman"/>
          <w:sz w:val="24"/>
          <w:szCs w:val="24"/>
        </w:rPr>
        <w:t xml:space="preserve">лице </w:t>
      </w:r>
      <w:r w:rsidR="009B3239" w:rsidRPr="00972551">
        <w:rPr>
          <w:rFonts w:ascii="Times New Roman" w:hAnsi="Times New Roman" w:cs="Times New Roman"/>
          <w:sz w:val="24"/>
          <w:szCs w:val="24"/>
        </w:rPr>
        <w:t xml:space="preserve">на тржишту грађевинских производа или орган који врши надзор над применом овог закона </w:t>
      </w:r>
      <w:r w:rsidR="00863939" w:rsidRPr="00972551">
        <w:rPr>
          <w:rFonts w:ascii="Times New Roman" w:hAnsi="Times New Roman" w:cs="Times New Roman"/>
          <w:sz w:val="24"/>
          <w:szCs w:val="24"/>
        </w:rPr>
        <w:t xml:space="preserve">сматра </w:t>
      </w:r>
      <w:r w:rsidR="009B3239" w:rsidRPr="00972551">
        <w:rPr>
          <w:rFonts w:ascii="Times New Roman" w:hAnsi="Times New Roman" w:cs="Times New Roman"/>
          <w:sz w:val="24"/>
          <w:szCs w:val="24"/>
        </w:rPr>
        <w:t xml:space="preserve">да српски документ за оцењивање не задовољава у потпуности захтеве које треба да испуни у </w:t>
      </w:r>
      <w:r w:rsidR="006C1C01" w:rsidRPr="00972551">
        <w:rPr>
          <w:rFonts w:ascii="Times New Roman" w:hAnsi="Times New Roman" w:cs="Times New Roman"/>
          <w:sz w:val="24"/>
          <w:szCs w:val="24"/>
        </w:rPr>
        <w:t>вези са</w:t>
      </w:r>
      <w:r w:rsidR="009B3239" w:rsidRPr="00972551">
        <w:rPr>
          <w:rFonts w:ascii="Times New Roman" w:hAnsi="Times New Roman" w:cs="Times New Roman"/>
          <w:sz w:val="24"/>
          <w:szCs w:val="24"/>
        </w:rPr>
        <w:t xml:space="preserve"> </w:t>
      </w:r>
      <w:r w:rsidR="00726B93" w:rsidRPr="00972551">
        <w:rPr>
          <w:rFonts w:ascii="Times New Roman" w:hAnsi="Times New Roman" w:cs="Times New Roman"/>
          <w:sz w:val="24"/>
          <w:szCs w:val="24"/>
        </w:rPr>
        <w:t>основним</w:t>
      </w:r>
      <w:r w:rsidR="009B3239" w:rsidRPr="00972551">
        <w:rPr>
          <w:rFonts w:ascii="Times New Roman" w:hAnsi="Times New Roman" w:cs="Times New Roman"/>
          <w:sz w:val="24"/>
          <w:szCs w:val="24"/>
        </w:rPr>
        <w:t xml:space="preserve"> захтев</w:t>
      </w:r>
      <w:r w:rsidR="006C1C01" w:rsidRPr="00972551">
        <w:rPr>
          <w:rFonts w:ascii="Times New Roman" w:hAnsi="Times New Roman" w:cs="Times New Roman"/>
          <w:sz w:val="24"/>
          <w:szCs w:val="24"/>
        </w:rPr>
        <w:t>има</w:t>
      </w:r>
      <w:r w:rsidR="009B3239" w:rsidRPr="00972551">
        <w:rPr>
          <w:rFonts w:ascii="Times New Roman" w:hAnsi="Times New Roman" w:cs="Times New Roman"/>
          <w:sz w:val="24"/>
          <w:szCs w:val="24"/>
        </w:rPr>
        <w:t xml:space="preserve"> за објекат, </w:t>
      </w:r>
      <w:r w:rsidR="00183879" w:rsidRPr="00972551">
        <w:rPr>
          <w:rFonts w:ascii="Times New Roman" w:hAnsi="Times New Roman" w:cs="Times New Roman"/>
          <w:sz w:val="24"/>
          <w:szCs w:val="24"/>
        </w:rPr>
        <w:t>подноси</w:t>
      </w:r>
      <w:r w:rsidR="006C1C01" w:rsidRPr="00972551">
        <w:rPr>
          <w:rFonts w:ascii="Times New Roman" w:hAnsi="Times New Roman" w:cs="Times New Roman"/>
          <w:sz w:val="24"/>
          <w:szCs w:val="24"/>
        </w:rPr>
        <w:t xml:space="preserve"> м</w:t>
      </w:r>
      <w:r w:rsidR="009B3239" w:rsidRPr="00972551">
        <w:rPr>
          <w:rFonts w:ascii="Times New Roman" w:hAnsi="Times New Roman" w:cs="Times New Roman"/>
          <w:sz w:val="24"/>
          <w:szCs w:val="24"/>
        </w:rPr>
        <w:t>инистарств</w:t>
      </w:r>
      <w:r w:rsidR="006C1C01" w:rsidRPr="00972551">
        <w:rPr>
          <w:rFonts w:ascii="Times New Roman" w:hAnsi="Times New Roman" w:cs="Times New Roman"/>
          <w:sz w:val="24"/>
          <w:szCs w:val="24"/>
        </w:rPr>
        <w:t>у</w:t>
      </w:r>
      <w:r w:rsidR="009B3239" w:rsidRPr="00972551">
        <w:rPr>
          <w:rFonts w:ascii="Times New Roman" w:hAnsi="Times New Roman" w:cs="Times New Roman"/>
          <w:sz w:val="24"/>
          <w:szCs w:val="24"/>
        </w:rPr>
        <w:t xml:space="preserve"> </w:t>
      </w:r>
      <w:r w:rsidR="006C1C01" w:rsidRPr="00972551">
        <w:rPr>
          <w:rFonts w:ascii="Times New Roman" w:hAnsi="Times New Roman" w:cs="Times New Roman"/>
          <w:sz w:val="24"/>
          <w:szCs w:val="24"/>
          <w:shd w:val="clear" w:color="auto" w:fill="FFFFFF"/>
        </w:rPr>
        <w:t xml:space="preserve">надлежном </w:t>
      </w:r>
      <w:r w:rsidR="009B3239" w:rsidRPr="00972551">
        <w:rPr>
          <w:rFonts w:ascii="Times New Roman" w:hAnsi="Times New Roman" w:cs="Times New Roman"/>
          <w:sz w:val="24"/>
          <w:szCs w:val="24"/>
        </w:rPr>
        <w:t xml:space="preserve">за послове грађевинарства </w:t>
      </w:r>
      <w:r w:rsidR="006C1C01" w:rsidRPr="00972551">
        <w:rPr>
          <w:rFonts w:ascii="Times New Roman" w:hAnsi="Times New Roman" w:cs="Times New Roman"/>
          <w:sz w:val="24"/>
          <w:szCs w:val="24"/>
        </w:rPr>
        <w:t>примедб</w:t>
      </w:r>
      <w:r w:rsidR="00183879" w:rsidRPr="00972551">
        <w:rPr>
          <w:rFonts w:ascii="Times New Roman" w:hAnsi="Times New Roman" w:cs="Times New Roman"/>
          <w:sz w:val="24"/>
          <w:szCs w:val="24"/>
        </w:rPr>
        <w:t>е</w:t>
      </w:r>
      <w:r w:rsidR="009B3239" w:rsidRPr="00972551">
        <w:rPr>
          <w:rFonts w:ascii="Times New Roman" w:hAnsi="Times New Roman" w:cs="Times New Roman"/>
          <w:sz w:val="24"/>
          <w:szCs w:val="24"/>
        </w:rPr>
        <w:t>, наводећи своје аргументе. Министарство</w:t>
      </w:r>
      <w:r w:rsidR="00183879" w:rsidRPr="00972551">
        <w:rPr>
          <w:rFonts w:ascii="Times New Roman" w:hAnsi="Times New Roman" w:cs="Times New Roman"/>
          <w:sz w:val="24"/>
          <w:szCs w:val="24"/>
        </w:rPr>
        <w:t xml:space="preserve"> надлежно</w:t>
      </w:r>
      <w:r w:rsidR="009B3239" w:rsidRPr="00972551">
        <w:rPr>
          <w:rFonts w:ascii="Times New Roman" w:hAnsi="Times New Roman" w:cs="Times New Roman"/>
          <w:sz w:val="24"/>
          <w:szCs w:val="24"/>
        </w:rPr>
        <w:t xml:space="preserve"> за послове грађевинарства, након </w:t>
      </w:r>
      <w:r w:rsidR="00183879" w:rsidRPr="00972551">
        <w:rPr>
          <w:rFonts w:ascii="Times New Roman" w:hAnsi="Times New Roman" w:cs="Times New Roman"/>
          <w:sz w:val="24"/>
          <w:szCs w:val="24"/>
        </w:rPr>
        <w:t>разматрања примед</w:t>
      </w:r>
      <w:r w:rsidR="00125808" w:rsidRPr="00972551">
        <w:rPr>
          <w:rFonts w:ascii="Times New Roman" w:hAnsi="Times New Roman" w:cs="Times New Roman"/>
          <w:sz w:val="24"/>
          <w:szCs w:val="24"/>
        </w:rPr>
        <w:t>аба</w:t>
      </w:r>
      <w:r w:rsidR="00183879" w:rsidRPr="00972551">
        <w:rPr>
          <w:rFonts w:ascii="Times New Roman" w:hAnsi="Times New Roman" w:cs="Times New Roman"/>
          <w:sz w:val="24"/>
          <w:szCs w:val="24"/>
        </w:rPr>
        <w:t xml:space="preserve"> и </w:t>
      </w:r>
      <w:r w:rsidR="009B3239" w:rsidRPr="00972551">
        <w:rPr>
          <w:rFonts w:ascii="Times New Roman" w:hAnsi="Times New Roman" w:cs="Times New Roman"/>
          <w:sz w:val="24"/>
          <w:szCs w:val="24"/>
        </w:rPr>
        <w:t xml:space="preserve">саветовања са </w:t>
      </w:r>
      <w:r w:rsidR="00587E1D" w:rsidRPr="00972551">
        <w:rPr>
          <w:rFonts w:ascii="Times New Roman" w:hAnsi="Times New Roman" w:cs="Times New Roman"/>
          <w:sz w:val="24"/>
          <w:szCs w:val="24"/>
        </w:rPr>
        <w:t>телом за техничко оцењивање</w:t>
      </w:r>
      <w:r w:rsidR="009B3239" w:rsidRPr="00972551">
        <w:rPr>
          <w:rFonts w:ascii="Times New Roman" w:hAnsi="Times New Roman" w:cs="Times New Roman"/>
          <w:sz w:val="24"/>
          <w:szCs w:val="24"/>
        </w:rPr>
        <w:t xml:space="preserve"> које </w:t>
      </w:r>
      <w:r w:rsidRPr="00972551">
        <w:rPr>
          <w:rFonts w:ascii="Times New Roman" w:hAnsi="Times New Roman" w:cs="Times New Roman"/>
          <w:sz w:val="24"/>
          <w:szCs w:val="24"/>
        </w:rPr>
        <w:t>је израдило</w:t>
      </w:r>
      <w:r w:rsidR="00125808" w:rsidRPr="00972551">
        <w:rPr>
          <w:rFonts w:ascii="Times New Roman" w:hAnsi="Times New Roman" w:cs="Times New Roman"/>
          <w:sz w:val="24"/>
          <w:szCs w:val="24"/>
        </w:rPr>
        <w:t>,</w:t>
      </w:r>
      <w:r w:rsidRPr="00972551">
        <w:rPr>
          <w:rFonts w:ascii="Times New Roman" w:hAnsi="Times New Roman" w:cs="Times New Roman"/>
          <w:sz w:val="24"/>
          <w:szCs w:val="24"/>
        </w:rPr>
        <w:t xml:space="preserve"> односно израђује </w:t>
      </w:r>
      <w:r w:rsidR="009B3239" w:rsidRPr="00972551">
        <w:rPr>
          <w:rFonts w:ascii="Times New Roman" w:hAnsi="Times New Roman" w:cs="Times New Roman"/>
          <w:sz w:val="24"/>
          <w:szCs w:val="24"/>
        </w:rPr>
        <w:t>српски документ за оцењивање, даје своје мишљење.</w:t>
      </w:r>
    </w:p>
    <w:p w14:paraId="5A721282" w14:textId="4D8F94A0" w:rsidR="00FA52DC" w:rsidRPr="00972551" w:rsidRDefault="00FA52DC" w:rsidP="00E74CA6">
      <w:pPr>
        <w:shd w:val="clear" w:color="auto" w:fill="FFFFFF"/>
        <w:tabs>
          <w:tab w:val="clear" w:pos="1080"/>
        </w:tabs>
        <w:spacing w:after="0"/>
        <w:ind w:right="-23" w:firstLine="1080"/>
        <w:rPr>
          <w:rFonts w:ascii="Times New Roman" w:hAnsi="Times New Roman" w:cs="Times New Roman"/>
          <w:sz w:val="24"/>
          <w:szCs w:val="24"/>
        </w:rPr>
      </w:pPr>
      <w:r w:rsidRPr="00972551">
        <w:rPr>
          <w:rFonts w:ascii="Times New Roman" w:hAnsi="Times New Roman" w:cs="Times New Roman"/>
          <w:sz w:val="24"/>
          <w:szCs w:val="24"/>
        </w:rPr>
        <w:t xml:space="preserve">Министарство надлежно за послове грађевинарства на основу мишљења из става 1. овог члана </w:t>
      </w:r>
      <w:r w:rsidR="00AE367D" w:rsidRPr="00972551">
        <w:rPr>
          <w:rFonts w:ascii="Times New Roman" w:eastAsia="Batang" w:hAnsi="Times New Roman" w:cs="Times New Roman"/>
          <w:sz w:val="24"/>
          <w:szCs w:val="24"/>
          <w:lang w:eastAsia="ko-KR"/>
        </w:rPr>
        <w:t>задрж</w:t>
      </w:r>
      <w:r w:rsidR="00BB05BB" w:rsidRPr="00972551">
        <w:rPr>
          <w:rFonts w:ascii="Times New Roman" w:eastAsia="Batang" w:hAnsi="Times New Roman" w:cs="Times New Roman"/>
          <w:sz w:val="24"/>
          <w:szCs w:val="24"/>
          <w:lang w:eastAsia="ko-KR"/>
        </w:rPr>
        <w:t>ава, задржава</w:t>
      </w:r>
      <w:r w:rsidR="00AE367D" w:rsidRPr="00972551">
        <w:rPr>
          <w:rFonts w:ascii="Times New Roman" w:eastAsia="Batang" w:hAnsi="Times New Roman" w:cs="Times New Roman"/>
          <w:sz w:val="24"/>
          <w:szCs w:val="24"/>
          <w:lang w:eastAsia="ko-KR"/>
        </w:rPr>
        <w:t xml:space="preserve"> уз ограничење или пов</w:t>
      </w:r>
      <w:r w:rsidR="00BB05BB" w:rsidRPr="00972551">
        <w:rPr>
          <w:rFonts w:ascii="Times New Roman" w:eastAsia="Batang" w:hAnsi="Times New Roman" w:cs="Times New Roman"/>
          <w:sz w:val="24"/>
          <w:szCs w:val="24"/>
          <w:lang w:eastAsia="ko-KR"/>
        </w:rPr>
        <w:t>лачи</w:t>
      </w:r>
      <w:r w:rsidR="00AE367D" w:rsidRPr="00972551">
        <w:rPr>
          <w:rFonts w:ascii="Times New Roman" w:eastAsia="Batang" w:hAnsi="Times New Roman" w:cs="Times New Roman"/>
          <w:sz w:val="24"/>
          <w:szCs w:val="24"/>
          <w:lang w:eastAsia="ko-KR"/>
        </w:rPr>
        <w:t xml:space="preserve"> упућивања на српске документе за оцењивање</w:t>
      </w:r>
      <w:r w:rsidR="00FC34F1" w:rsidRPr="00972551">
        <w:rPr>
          <w:rFonts w:ascii="Times New Roman" w:eastAsia="Batang" w:hAnsi="Times New Roman" w:cs="Times New Roman"/>
          <w:sz w:val="24"/>
          <w:szCs w:val="24"/>
          <w:lang w:eastAsia="ko-KR"/>
        </w:rPr>
        <w:t>,</w:t>
      </w:r>
      <w:r w:rsidR="00AE367D" w:rsidRPr="00972551">
        <w:rPr>
          <w:rFonts w:ascii="Times New Roman" w:eastAsia="Batang" w:hAnsi="Times New Roman" w:cs="Times New Roman"/>
          <w:sz w:val="24"/>
          <w:szCs w:val="24"/>
          <w:lang w:eastAsia="ko-KR"/>
        </w:rPr>
        <w:t xml:space="preserve"> односно објав</w:t>
      </w:r>
      <w:r w:rsidR="00BB05BB" w:rsidRPr="00972551">
        <w:rPr>
          <w:rFonts w:ascii="Times New Roman" w:eastAsia="Batang" w:hAnsi="Times New Roman" w:cs="Times New Roman"/>
          <w:sz w:val="24"/>
          <w:szCs w:val="24"/>
          <w:lang w:eastAsia="ko-KR"/>
        </w:rPr>
        <w:t>љује</w:t>
      </w:r>
      <w:r w:rsidR="00AE367D" w:rsidRPr="00972551">
        <w:rPr>
          <w:rFonts w:ascii="Times New Roman" w:eastAsia="Batang" w:hAnsi="Times New Roman" w:cs="Times New Roman"/>
          <w:sz w:val="24"/>
          <w:szCs w:val="24"/>
          <w:lang w:eastAsia="ko-KR"/>
        </w:rPr>
        <w:t>, не објав</w:t>
      </w:r>
      <w:r w:rsidR="00BB05BB" w:rsidRPr="00972551">
        <w:rPr>
          <w:rFonts w:ascii="Times New Roman" w:eastAsia="Batang" w:hAnsi="Times New Roman" w:cs="Times New Roman"/>
          <w:sz w:val="24"/>
          <w:szCs w:val="24"/>
          <w:lang w:eastAsia="ko-KR"/>
        </w:rPr>
        <w:t>љује</w:t>
      </w:r>
      <w:r w:rsidR="00AE367D" w:rsidRPr="00972551">
        <w:rPr>
          <w:rFonts w:ascii="Times New Roman" w:eastAsia="Batang" w:hAnsi="Times New Roman" w:cs="Times New Roman"/>
          <w:sz w:val="24"/>
          <w:szCs w:val="24"/>
          <w:lang w:eastAsia="ko-KR"/>
        </w:rPr>
        <w:t xml:space="preserve"> или објав</w:t>
      </w:r>
      <w:r w:rsidR="00BB05BB" w:rsidRPr="00972551">
        <w:rPr>
          <w:rFonts w:ascii="Times New Roman" w:eastAsia="Batang" w:hAnsi="Times New Roman" w:cs="Times New Roman"/>
          <w:sz w:val="24"/>
          <w:szCs w:val="24"/>
          <w:lang w:eastAsia="ko-KR"/>
        </w:rPr>
        <w:t>љује</w:t>
      </w:r>
      <w:r w:rsidR="00AE367D" w:rsidRPr="00972551">
        <w:rPr>
          <w:rFonts w:ascii="Times New Roman" w:eastAsia="Batang" w:hAnsi="Times New Roman" w:cs="Times New Roman"/>
          <w:sz w:val="24"/>
          <w:szCs w:val="24"/>
          <w:lang w:eastAsia="ko-KR"/>
        </w:rPr>
        <w:t xml:space="preserve"> уз ограничење упућивања </w:t>
      </w:r>
      <w:r w:rsidRPr="00972551">
        <w:rPr>
          <w:rFonts w:ascii="Times New Roman" w:eastAsia="Batang" w:hAnsi="Times New Roman" w:cs="Times New Roman"/>
          <w:sz w:val="24"/>
          <w:szCs w:val="24"/>
          <w:lang w:eastAsia="ko-KR"/>
        </w:rPr>
        <w:t xml:space="preserve">на српске документе за оцењивање у </w:t>
      </w:r>
      <w:r w:rsidR="00125808"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Службеном гласнику Републике Србије</w:t>
      </w:r>
      <w:r w:rsidR="00125808"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w:t>
      </w:r>
      <w:r w:rsidRPr="00972551">
        <w:rPr>
          <w:rFonts w:ascii="Times New Roman" w:hAnsi="Times New Roman" w:cs="Times New Roman"/>
          <w:sz w:val="24"/>
          <w:szCs w:val="24"/>
        </w:rPr>
        <w:t xml:space="preserve"> </w:t>
      </w:r>
    </w:p>
    <w:p w14:paraId="01334877" w14:textId="0329B909" w:rsidR="00AA277B" w:rsidRPr="00972551" w:rsidRDefault="00BB05BB" w:rsidP="00E74CA6">
      <w:pPr>
        <w:shd w:val="clear" w:color="auto" w:fill="FFFFFF"/>
        <w:tabs>
          <w:tab w:val="clear" w:pos="1080"/>
        </w:tabs>
        <w:spacing w:after="0"/>
        <w:ind w:right="-23" w:firstLine="1080"/>
        <w:rPr>
          <w:rFonts w:ascii="Times New Roman" w:hAnsi="Times New Roman" w:cs="Times New Roman"/>
          <w:sz w:val="24"/>
          <w:szCs w:val="24"/>
        </w:rPr>
      </w:pPr>
      <w:r w:rsidRPr="00972551">
        <w:rPr>
          <w:rFonts w:ascii="Times New Roman" w:eastAsia="Batang" w:hAnsi="Times New Roman" w:cs="Times New Roman"/>
          <w:sz w:val="24"/>
          <w:szCs w:val="24"/>
          <w:lang w:eastAsia="ko-KR"/>
        </w:rPr>
        <w:t>М</w:t>
      </w:r>
      <w:r w:rsidR="009B3239" w:rsidRPr="00972551">
        <w:rPr>
          <w:rFonts w:ascii="Times New Roman" w:eastAsia="Batang" w:hAnsi="Times New Roman" w:cs="Times New Roman"/>
          <w:sz w:val="24"/>
          <w:szCs w:val="24"/>
          <w:lang w:eastAsia="ko-KR"/>
        </w:rPr>
        <w:t xml:space="preserve">инистарство надлежно за послове грађевинарства обавештава тело за техничко оцењивање које </w:t>
      </w:r>
      <w:r w:rsidR="00AE367D" w:rsidRPr="00972551">
        <w:rPr>
          <w:rFonts w:ascii="Times New Roman" w:hAnsi="Times New Roman" w:cs="Times New Roman"/>
          <w:sz w:val="24"/>
          <w:szCs w:val="24"/>
        </w:rPr>
        <w:t>је израдило</w:t>
      </w:r>
      <w:r w:rsidR="00FC34F1" w:rsidRPr="00972551">
        <w:rPr>
          <w:rFonts w:ascii="Times New Roman" w:hAnsi="Times New Roman" w:cs="Times New Roman"/>
          <w:sz w:val="24"/>
          <w:szCs w:val="24"/>
        </w:rPr>
        <w:t>,</w:t>
      </w:r>
      <w:r w:rsidR="00AE367D" w:rsidRPr="00972551">
        <w:rPr>
          <w:rFonts w:ascii="Times New Roman" w:hAnsi="Times New Roman" w:cs="Times New Roman"/>
          <w:sz w:val="24"/>
          <w:szCs w:val="24"/>
        </w:rPr>
        <w:t xml:space="preserve"> односно израђује </w:t>
      </w:r>
      <w:r w:rsidR="009B3239" w:rsidRPr="00972551">
        <w:rPr>
          <w:rFonts w:ascii="Times New Roman" w:eastAsia="Batang" w:hAnsi="Times New Roman" w:cs="Times New Roman"/>
          <w:sz w:val="24"/>
          <w:szCs w:val="24"/>
          <w:lang w:eastAsia="ko-KR"/>
        </w:rPr>
        <w:t xml:space="preserve">српски документ за оцењивање </w:t>
      </w:r>
      <w:r w:rsidRPr="00972551">
        <w:rPr>
          <w:rFonts w:ascii="Times New Roman" w:eastAsia="Batang" w:hAnsi="Times New Roman" w:cs="Times New Roman"/>
          <w:sz w:val="24"/>
          <w:szCs w:val="24"/>
          <w:lang w:eastAsia="ko-KR"/>
        </w:rPr>
        <w:t xml:space="preserve">о одлуци из става 2. овог члана </w:t>
      </w:r>
      <w:r w:rsidR="009B3239" w:rsidRPr="00972551">
        <w:rPr>
          <w:rFonts w:ascii="Times New Roman" w:eastAsia="Batang" w:hAnsi="Times New Roman" w:cs="Times New Roman"/>
          <w:sz w:val="24"/>
          <w:szCs w:val="24"/>
          <w:lang w:eastAsia="ko-KR"/>
        </w:rPr>
        <w:t>и, ако је потребно, захтева измену тог српског документа за оцењивање</w:t>
      </w:r>
      <w:r w:rsidR="009C3713" w:rsidRPr="00972551">
        <w:rPr>
          <w:rFonts w:ascii="Times New Roman" w:eastAsia="Batang" w:hAnsi="Times New Roman" w:cs="Times New Roman"/>
          <w:sz w:val="24"/>
          <w:szCs w:val="24"/>
          <w:lang w:eastAsia="ko-KR"/>
        </w:rPr>
        <w:t xml:space="preserve"> у складу са мишљењем из става 1. овог члана</w:t>
      </w:r>
      <w:r w:rsidR="009B3239" w:rsidRPr="00972551">
        <w:rPr>
          <w:rFonts w:ascii="Times New Roman" w:eastAsia="Batang" w:hAnsi="Times New Roman" w:cs="Times New Roman"/>
          <w:sz w:val="24"/>
          <w:szCs w:val="24"/>
          <w:lang w:eastAsia="ko-KR"/>
        </w:rPr>
        <w:t>.</w:t>
      </w:r>
    </w:p>
    <w:p w14:paraId="276FACBD" w14:textId="34D43F03" w:rsidR="00AA277B" w:rsidRPr="00972551" w:rsidRDefault="00AA277B" w:rsidP="00F94117">
      <w:pPr>
        <w:shd w:val="clear" w:color="auto" w:fill="FFFFFF"/>
        <w:tabs>
          <w:tab w:val="clear" w:pos="1080"/>
        </w:tabs>
        <w:spacing w:after="0"/>
        <w:ind w:right="-23" w:firstLine="0"/>
        <w:rPr>
          <w:rFonts w:ascii="Times New Roman" w:eastAsia="Batang" w:hAnsi="Times New Roman" w:cs="Times New Roman"/>
          <w:sz w:val="24"/>
          <w:szCs w:val="24"/>
          <w:vertAlign w:val="subscript"/>
          <w:lang w:eastAsia="ko-KR"/>
        </w:rPr>
      </w:pPr>
    </w:p>
    <w:p w14:paraId="02428849" w14:textId="4AE24944" w:rsidR="00AA277B" w:rsidRPr="00972551" w:rsidRDefault="009B3239" w:rsidP="00F94117">
      <w:pPr>
        <w:tabs>
          <w:tab w:val="clear" w:pos="1080"/>
        </w:tabs>
        <w:spacing w:after="0"/>
        <w:ind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Српска </w:t>
      </w:r>
      <w:r w:rsidR="00AA277B" w:rsidRPr="00972551">
        <w:rPr>
          <w:rFonts w:ascii="Times New Roman" w:eastAsia="Batang" w:hAnsi="Times New Roman" w:cs="Times New Roman"/>
          <w:sz w:val="24"/>
          <w:szCs w:val="24"/>
          <w:lang w:eastAsia="ko-KR"/>
        </w:rPr>
        <w:t>техничка оцена</w:t>
      </w:r>
    </w:p>
    <w:p w14:paraId="66218427" w14:textId="77777777" w:rsidR="00F94117" w:rsidRPr="00972551" w:rsidRDefault="00F94117" w:rsidP="00F94117">
      <w:pPr>
        <w:tabs>
          <w:tab w:val="clear" w:pos="1080"/>
        </w:tabs>
        <w:spacing w:after="0"/>
        <w:ind w:firstLine="0"/>
        <w:jc w:val="center"/>
        <w:outlineLvl w:val="0"/>
        <w:rPr>
          <w:rFonts w:ascii="Times New Roman" w:eastAsia="Batang" w:hAnsi="Times New Roman" w:cs="Times New Roman"/>
          <w:bCs/>
          <w:sz w:val="24"/>
          <w:szCs w:val="24"/>
          <w:lang w:eastAsia="ko-KR"/>
        </w:rPr>
      </w:pPr>
    </w:p>
    <w:p w14:paraId="4D730B48" w14:textId="5938198C" w:rsidR="00AA277B" w:rsidRPr="00972551" w:rsidRDefault="00AA277B" w:rsidP="00F94117">
      <w:pPr>
        <w:tabs>
          <w:tab w:val="clear" w:pos="1080"/>
        </w:tabs>
        <w:spacing w:after="0"/>
        <w:ind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Члан 2</w:t>
      </w:r>
      <w:r w:rsidR="00E76BE1" w:rsidRPr="00972551">
        <w:rPr>
          <w:rFonts w:ascii="Times New Roman" w:eastAsia="Batang" w:hAnsi="Times New Roman" w:cs="Times New Roman"/>
          <w:iCs/>
          <w:sz w:val="24"/>
          <w:szCs w:val="24"/>
          <w:lang w:eastAsia="ko-KR"/>
        </w:rPr>
        <w:t>8</w:t>
      </w:r>
      <w:r w:rsidRPr="00972551">
        <w:rPr>
          <w:rFonts w:ascii="Times New Roman" w:eastAsia="Batang" w:hAnsi="Times New Roman" w:cs="Times New Roman"/>
          <w:iCs/>
          <w:sz w:val="24"/>
          <w:szCs w:val="24"/>
          <w:lang w:eastAsia="ko-KR"/>
        </w:rPr>
        <w:t>.</w:t>
      </w:r>
    </w:p>
    <w:p w14:paraId="5184B88A" w14:textId="16E12FD8" w:rsidR="00AA277B" w:rsidRPr="00972551" w:rsidRDefault="009B3239" w:rsidP="00E74CA6">
      <w:pPr>
        <w:tabs>
          <w:tab w:val="clear" w:pos="1080"/>
        </w:tabs>
        <w:spacing w:after="0"/>
        <w:ind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Српску </w:t>
      </w:r>
      <w:r w:rsidR="00AA277B" w:rsidRPr="00972551">
        <w:rPr>
          <w:rFonts w:ascii="Times New Roman" w:eastAsia="Batang" w:hAnsi="Times New Roman" w:cs="Times New Roman"/>
          <w:sz w:val="24"/>
          <w:szCs w:val="24"/>
          <w:lang w:eastAsia="ko-KR"/>
        </w:rPr>
        <w:t xml:space="preserve">техничку оцену издаје </w:t>
      </w:r>
      <w:r w:rsidRPr="00972551">
        <w:rPr>
          <w:rFonts w:ascii="Times New Roman" w:eastAsia="Batang" w:hAnsi="Times New Roman" w:cs="Times New Roman"/>
          <w:sz w:val="24"/>
          <w:szCs w:val="24"/>
          <w:lang w:eastAsia="ko-KR"/>
        </w:rPr>
        <w:t>тело за техничко оцењивање</w:t>
      </w:r>
      <w:r w:rsidR="00AA277B" w:rsidRPr="00972551">
        <w:rPr>
          <w:rFonts w:ascii="Times New Roman" w:eastAsia="Batang" w:hAnsi="Times New Roman" w:cs="Times New Roman"/>
          <w:sz w:val="24"/>
          <w:szCs w:val="24"/>
          <w:lang w:eastAsia="ko-KR"/>
        </w:rPr>
        <w:t xml:space="preserve">, на захтев произвођача, а на основу </w:t>
      </w:r>
      <w:r w:rsidRPr="00972551">
        <w:rPr>
          <w:rFonts w:ascii="Times New Roman" w:eastAsia="Batang" w:hAnsi="Times New Roman" w:cs="Times New Roman"/>
          <w:sz w:val="24"/>
          <w:szCs w:val="24"/>
          <w:lang w:eastAsia="ko-KR"/>
        </w:rPr>
        <w:t xml:space="preserve">српског </w:t>
      </w:r>
      <w:r w:rsidR="00AA277B" w:rsidRPr="00972551">
        <w:rPr>
          <w:rFonts w:ascii="Times New Roman" w:eastAsia="Batang" w:hAnsi="Times New Roman" w:cs="Times New Roman"/>
          <w:sz w:val="24"/>
          <w:szCs w:val="24"/>
          <w:lang w:eastAsia="ko-KR"/>
        </w:rPr>
        <w:t>документа за оцењивање утврђ</w:t>
      </w:r>
      <w:r w:rsidR="00AF60FB" w:rsidRPr="00972551">
        <w:rPr>
          <w:rFonts w:ascii="Times New Roman" w:eastAsia="Batang" w:hAnsi="Times New Roman" w:cs="Times New Roman"/>
          <w:sz w:val="24"/>
          <w:szCs w:val="24"/>
          <w:lang w:eastAsia="ko-KR"/>
        </w:rPr>
        <w:t>е</w:t>
      </w:r>
      <w:r w:rsidR="00AA277B" w:rsidRPr="00972551">
        <w:rPr>
          <w:rFonts w:ascii="Times New Roman" w:eastAsia="Batang" w:hAnsi="Times New Roman" w:cs="Times New Roman"/>
          <w:sz w:val="24"/>
          <w:szCs w:val="24"/>
          <w:lang w:eastAsia="ko-KR"/>
        </w:rPr>
        <w:t>ног у складу са ов</w:t>
      </w:r>
      <w:r w:rsidR="003A671D" w:rsidRPr="00972551">
        <w:rPr>
          <w:rFonts w:ascii="Times New Roman" w:eastAsia="Batang" w:hAnsi="Times New Roman" w:cs="Times New Roman"/>
          <w:sz w:val="24"/>
          <w:szCs w:val="24"/>
          <w:lang w:eastAsia="ko-KR"/>
        </w:rPr>
        <w:t>им</w:t>
      </w:r>
      <w:r w:rsidR="00AA277B"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shd w:val="clear" w:color="auto" w:fill="FFFFFF"/>
          <w:lang w:eastAsia="ko-KR"/>
        </w:rPr>
        <w:t>закон</w:t>
      </w:r>
      <w:r w:rsidR="003A671D" w:rsidRPr="00972551">
        <w:rPr>
          <w:rFonts w:ascii="Times New Roman" w:eastAsia="Batang" w:hAnsi="Times New Roman" w:cs="Times New Roman"/>
          <w:sz w:val="24"/>
          <w:szCs w:val="24"/>
          <w:shd w:val="clear" w:color="auto" w:fill="FFFFFF"/>
          <w:lang w:eastAsia="ko-KR"/>
        </w:rPr>
        <w:t>ом</w:t>
      </w:r>
      <w:r w:rsidR="00AA277B" w:rsidRPr="00972551">
        <w:rPr>
          <w:rFonts w:ascii="Times New Roman" w:eastAsia="Batang" w:hAnsi="Times New Roman" w:cs="Times New Roman"/>
          <w:sz w:val="24"/>
          <w:szCs w:val="24"/>
          <w:lang w:eastAsia="ko-KR"/>
        </w:rPr>
        <w:t>.</w:t>
      </w:r>
    </w:p>
    <w:p w14:paraId="3614BE04" w14:textId="29E7B8D0" w:rsidR="00AA277B" w:rsidRPr="00972551" w:rsidRDefault="003A671D" w:rsidP="00E74CA6">
      <w:pPr>
        <w:tabs>
          <w:tab w:val="clear" w:pos="1080"/>
        </w:tabs>
        <w:spacing w:after="0"/>
        <w:ind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Српска </w:t>
      </w:r>
      <w:r w:rsidR="00AA277B" w:rsidRPr="00972551">
        <w:rPr>
          <w:rFonts w:ascii="Times New Roman" w:eastAsia="Batang" w:hAnsi="Times New Roman" w:cs="Times New Roman"/>
          <w:sz w:val="24"/>
          <w:szCs w:val="24"/>
          <w:lang w:eastAsia="ko-KR"/>
        </w:rPr>
        <w:t>техничка оцена обухвата, према нивоима, класама или описно, перформансе које се наводе за</w:t>
      </w:r>
      <w:r w:rsidR="00F22D43" w:rsidRPr="00972551">
        <w:rPr>
          <w:rFonts w:ascii="Times New Roman" w:eastAsia="Batang" w:hAnsi="Times New Roman" w:cs="Times New Roman"/>
          <w:sz w:val="24"/>
          <w:szCs w:val="24"/>
          <w:lang w:eastAsia="ko-KR"/>
        </w:rPr>
        <w:t xml:space="preserve"> поједине</w:t>
      </w:r>
      <w:r w:rsidR="00AA277B" w:rsidRPr="00972551">
        <w:rPr>
          <w:rFonts w:ascii="Times New Roman" w:eastAsia="Batang" w:hAnsi="Times New Roman" w:cs="Times New Roman"/>
          <w:sz w:val="24"/>
          <w:szCs w:val="24"/>
          <w:lang w:eastAsia="ko-KR"/>
        </w:rPr>
        <w:t xml:space="preserve"> битне карактеристике које су усаглашене између произвођача и</w:t>
      </w:r>
      <w:r w:rsidR="003615B1"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тела за техничко оцењивање</w:t>
      </w:r>
      <w:r w:rsidR="00AA277B"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које </w:t>
      </w:r>
      <w:r w:rsidR="00AA277B" w:rsidRPr="00972551">
        <w:rPr>
          <w:rFonts w:ascii="Times New Roman" w:eastAsia="Batang" w:hAnsi="Times New Roman" w:cs="Times New Roman"/>
          <w:sz w:val="24"/>
          <w:szCs w:val="24"/>
          <w:lang w:eastAsia="ko-KR"/>
        </w:rPr>
        <w:t xml:space="preserve">је </w:t>
      </w:r>
      <w:r w:rsidRPr="00972551">
        <w:rPr>
          <w:rFonts w:ascii="Times New Roman" w:eastAsia="Batang" w:hAnsi="Times New Roman" w:cs="Times New Roman"/>
          <w:sz w:val="24"/>
          <w:szCs w:val="24"/>
          <w:lang w:eastAsia="ko-KR"/>
        </w:rPr>
        <w:t xml:space="preserve">примило </w:t>
      </w:r>
      <w:r w:rsidR="00AA277B" w:rsidRPr="00972551">
        <w:rPr>
          <w:rFonts w:ascii="Times New Roman" w:eastAsia="Batang" w:hAnsi="Times New Roman" w:cs="Times New Roman"/>
          <w:sz w:val="24"/>
          <w:szCs w:val="24"/>
          <w:lang w:eastAsia="ko-KR"/>
        </w:rPr>
        <w:t xml:space="preserve">захтев за </w:t>
      </w:r>
      <w:r w:rsidRPr="00972551">
        <w:rPr>
          <w:rFonts w:ascii="Times New Roman" w:eastAsia="Batang" w:hAnsi="Times New Roman" w:cs="Times New Roman"/>
          <w:sz w:val="24"/>
          <w:szCs w:val="24"/>
          <w:lang w:eastAsia="ko-KR"/>
        </w:rPr>
        <w:t xml:space="preserve">српску </w:t>
      </w:r>
      <w:r w:rsidR="00AA277B" w:rsidRPr="00972551">
        <w:rPr>
          <w:rFonts w:ascii="Times New Roman" w:eastAsia="Batang" w:hAnsi="Times New Roman" w:cs="Times New Roman"/>
          <w:sz w:val="24"/>
          <w:szCs w:val="24"/>
          <w:lang w:eastAsia="ko-KR"/>
        </w:rPr>
        <w:t xml:space="preserve">техничку оцену </w:t>
      </w:r>
      <w:r w:rsidR="00FC34F1" w:rsidRPr="00972551">
        <w:rPr>
          <w:rFonts w:ascii="Times New Roman" w:eastAsia="Batang" w:hAnsi="Times New Roman" w:cs="Times New Roman"/>
          <w:sz w:val="24"/>
          <w:szCs w:val="24"/>
          <w:lang w:eastAsia="ko-KR"/>
        </w:rPr>
        <w:t>за наведену предвиђену употребу</w:t>
      </w:r>
      <w:r w:rsidR="00AA277B" w:rsidRPr="00972551">
        <w:rPr>
          <w:rFonts w:ascii="Times New Roman" w:eastAsia="Batang" w:hAnsi="Times New Roman" w:cs="Times New Roman"/>
          <w:sz w:val="24"/>
          <w:szCs w:val="24"/>
          <w:lang w:eastAsia="ko-KR"/>
        </w:rPr>
        <w:t xml:space="preserve"> и техничке детаље неопходне за спровођење система оцењивања и верификације сталности перформанси. </w:t>
      </w:r>
    </w:p>
    <w:p w14:paraId="54CA7C70" w14:textId="77777777" w:rsidR="00924E8B" w:rsidRPr="00972551" w:rsidRDefault="00924E8B" w:rsidP="00E74CA6">
      <w:pPr>
        <w:pStyle w:val="Style10"/>
        <w:spacing w:line="240" w:lineRule="auto"/>
        <w:ind w:right="-23" w:firstLine="990"/>
        <w:rPr>
          <w:rStyle w:val="FontStyle41"/>
          <w:rFonts w:ascii="Times New Roman" w:hAnsi="Times New Roman" w:cs="Times New Roman"/>
          <w:sz w:val="24"/>
          <w:szCs w:val="24"/>
          <w:lang w:val="sr-Cyrl-CS"/>
        </w:rPr>
      </w:pPr>
      <w:r w:rsidRPr="00972551">
        <w:rPr>
          <w:rFonts w:ascii="Times New Roman" w:hAnsi="Times New Roman"/>
          <w:lang w:val="sr-Cyrl-CS"/>
        </w:rPr>
        <w:t>Министар надлеж</w:t>
      </w:r>
      <w:r w:rsidR="006D4BAA" w:rsidRPr="00972551">
        <w:rPr>
          <w:rFonts w:ascii="Times New Roman" w:hAnsi="Times New Roman"/>
          <w:lang w:val="sr-Cyrl-CS"/>
        </w:rPr>
        <w:t>а</w:t>
      </w:r>
      <w:r w:rsidRPr="00972551">
        <w:rPr>
          <w:rFonts w:ascii="Times New Roman" w:hAnsi="Times New Roman"/>
          <w:lang w:val="sr-Cyrl-CS"/>
        </w:rPr>
        <w:t xml:space="preserve">н за послове грађевинарства ближе прописује облик и </w:t>
      </w:r>
      <w:r w:rsidR="006D4BAA" w:rsidRPr="00972551">
        <w:rPr>
          <w:rFonts w:ascii="Times New Roman" w:hAnsi="Times New Roman"/>
          <w:lang w:val="sr-Cyrl-CS"/>
        </w:rPr>
        <w:t xml:space="preserve">садржину </w:t>
      </w:r>
      <w:r w:rsidRPr="00972551">
        <w:rPr>
          <w:rFonts w:ascii="Times New Roman" w:hAnsi="Times New Roman"/>
          <w:lang w:val="sr-Cyrl-CS"/>
        </w:rPr>
        <w:t>српске техничке оцене.</w:t>
      </w:r>
    </w:p>
    <w:p w14:paraId="7714BE7C" w14:textId="3130E43C" w:rsidR="003A671D" w:rsidRDefault="003A671D" w:rsidP="00E74CA6">
      <w:pPr>
        <w:tabs>
          <w:tab w:val="clear" w:pos="1080"/>
        </w:tabs>
        <w:spacing w:after="0"/>
        <w:ind w:firstLine="990"/>
        <w:rPr>
          <w:rFonts w:ascii="Times New Roman" w:eastAsia="Batang" w:hAnsi="Times New Roman" w:cs="Times New Roman"/>
          <w:sz w:val="24"/>
          <w:szCs w:val="24"/>
          <w:lang w:val="sr-Cyrl-RS" w:eastAsia="ko-KR"/>
        </w:rPr>
      </w:pPr>
    </w:p>
    <w:p w14:paraId="1BBFA950" w14:textId="77777777" w:rsidR="00296FBE" w:rsidRDefault="00296FBE" w:rsidP="00E74CA6">
      <w:pPr>
        <w:tabs>
          <w:tab w:val="clear" w:pos="1080"/>
        </w:tabs>
        <w:spacing w:after="0"/>
        <w:ind w:firstLine="990"/>
        <w:rPr>
          <w:rFonts w:ascii="Times New Roman" w:eastAsia="Batang" w:hAnsi="Times New Roman" w:cs="Times New Roman"/>
          <w:sz w:val="24"/>
          <w:szCs w:val="24"/>
          <w:lang w:val="sr-Cyrl-RS" w:eastAsia="ko-KR"/>
        </w:rPr>
      </w:pPr>
    </w:p>
    <w:p w14:paraId="22CF26A0" w14:textId="77777777" w:rsidR="00296FBE" w:rsidRDefault="00296FBE" w:rsidP="00E74CA6">
      <w:pPr>
        <w:tabs>
          <w:tab w:val="clear" w:pos="1080"/>
        </w:tabs>
        <w:spacing w:after="0"/>
        <w:ind w:firstLine="990"/>
        <w:rPr>
          <w:rFonts w:ascii="Times New Roman" w:eastAsia="Batang" w:hAnsi="Times New Roman" w:cs="Times New Roman"/>
          <w:sz w:val="24"/>
          <w:szCs w:val="24"/>
          <w:lang w:val="sr-Cyrl-RS" w:eastAsia="ko-KR"/>
        </w:rPr>
      </w:pPr>
    </w:p>
    <w:p w14:paraId="00098353" w14:textId="77777777" w:rsidR="00296FBE" w:rsidRDefault="00296FBE" w:rsidP="00E74CA6">
      <w:pPr>
        <w:tabs>
          <w:tab w:val="clear" w:pos="1080"/>
        </w:tabs>
        <w:spacing w:after="0"/>
        <w:ind w:firstLine="990"/>
        <w:rPr>
          <w:rFonts w:ascii="Times New Roman" w:eastAsia="Batang" w:hAnsi="Times New Roman" w:cs="Times New Roman"/>
          <w:sz w:val="24"/>
          <w:szCs w:val="24"/>
          <w:lang w:val="sr-Cyrl-RS" w:eastAsia="ko-KR"/>
        </w:rPr>
      </w:pPr>
    </w:p>
    <w:p w14:paraId="07FFA74D" w14:textId="77777777" w:rsidR="00296FBE" w:rsidRDefault="00296FBE" w:rsidP="00E74CA6">
      <w:pPr>
        <w:tabs>
          <w:tab w:val="clear" w:pos="1080"/>
        </w:tabs>
        <w:spacing w:after="0"/>
        <w:ind w:firstLine="990"/>
        <w:rPr>
          <w:rFonts w:ascii="Times New Roman" w:eastAsia="Batang" w:hAnsi="Times New Roman" w:cs="Times New Roman"/>
          <w:sz w:val="24"/>
          <w:szCs w:val="24"/>
          <w:lang w:val="sr-Cyrl-RS" w:eastAsia="ko-KR"/>
        </w:rPr>
      </w:pPr>
    </w:p>
    <w:p w14:paraId="75C1E586" w14:textId="77777777" w:rsidR="00296FBE" w:rsidRDefault="00296FBE" w:rsidP="00E74CA6">
      <w:pPr>
        <w:tabs>
          <w:tab w:val="clear" w:pos="1080"/>
        </w:tabs>
        <w:spacing w:after="0"/>
        <w:ind w:firstLine="990"/>
        <w:rPr>
          <w:rFonts w:ascii="Times New Roman" w:eastAsia="Batang" w:hAnsi="Times New Roman" w:cs="Times New Roman"/>
          <w:sz w:val="24"/>
          <w:szCs w:val="24"/>
          <w:lang w:val="sr-Cyrl-RS" w:eastAsia="ko-KR"/>
        </w:rPr>
      </w:pPr>
    </w:p>
    <w:p w14:paraId="2A8F4826" w14:textId="77777777" w:rsidR="00296FBE" w:rsidRDefault="00296FBE" w:rsidP="00E74CA6">
      <w:pPr>
        <w:tabs>
          <w:tab w:val="clear" w:pos="1080"/>
        </w:tabs>
        <w:spacing w:after="0"/>
        <w:ind w:firstLine="990"/>
        <w:rPr>
          <w:rFonts w:ascii="Times New Roman" w:eastAsia="Batang" w:hAnsi="Times New Roman" w:cs="Times New Roman"/>
          <w:sz w:val="24"/>
          <w:szCs w:val="24"/>
          <w:lang w:val="sr-Cyrl-RS" w:eastAsia="ko-KR"/>
        </w:rPr>
      </w:pPr>
    </w:p>
    <w:p w14:paraId="55CFB4FE" w14:textId="77777777" w:rsidR="00296FBE" w:rsidRPr="00296FBE" w:rsidRDefault="00296FBE" w:rsidP="00E74CA6">
      <w:pPr>
        <w:tabs>
          <w:tab w:val="clear" w:pos="1080"/>
        </w:tabs>
        <w:spacing w:after="0"/>
        <w:ind w:firstLine="990"/>
        <w:rPr>
          <w:rFonts w:ascii="Times New Roman" w:eastAsia="Batang" w:hAnsi="Times New Roman" w:cs="Times New Roman"/>
          <w:sz w:val="24"/>
          <w:szCs w:val="24"/>
          <w:lang w:val="sr-Cyrl-RS" w:eastAsia="ko-KR"/>
        </w:rPr>
      </w:pPr>
    </w:p>
    <w:p w14:paraId="3BB08F2A" w14:textId="36A498C8" w:rsidR="00E74CA6" w:rsidRPr="00972551" w:rsidRDefault="00E74CA6" w:rsidP="00F94117">
      <w:pPr>
        <w:tabs>
          <w:tab w:val="clear" w:pos="1080"/>
        </w:tabs>
        <w:spacing w:after="0"/>
        <w:ind w:firstLine="0"/>
        <w:rPr>
          <w:rFonts w:ascii="Times New Roman" w:eastAsia="Batang" w:hAnsi="Times New Roman" w:cs="Times New Roman"/>
          <w:sz w:val="24"/>
          <w:szCs w:val="24"/>
          <w:lang w:eastAsia="ko-KR"/>
        </w:rPr>
      </w:pPr>
    </w:p>
    <w:p w14:paraId="6385F870" w14:textId="454100BA" w:rsidR="00E74CA6" w:rsidRPr="00972551" w:rsidRDefault="00E74CA6" w:rsidP="00F94117">
      <w:pPr>
        <w:tabs>
          <w:tab w:val="clear" w:pos="1080"/>
        </w:tabs>
        <w:spacing w:after="0"/>
        <w:ind w:firstLine="0"/>
        <w:rPr>
          <w:rFonts w:ascii="Times New Roman" w:eastAsia="Batang" w:hAnsi="Times New Roman" w:cs="Times New Roman"/>
          <w:sz w:val="24"/>
          <w:szCs w:val="24"/>
          <w:lang w:eastAsia="ko-KR"/>
        </w:rPr>
      </w:pPr>
    </w:p>
    <w:p w14:paraId="71DC872A" w14:textId="1FB1539F"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Нивои или класе перформанси</w:t>
      </w:r>
      <w:bookmarkEnd w:id="79"/>
    </w:p>
    <w:p w14:paraId="70E1B67A"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343A5AA8" w14:textId="5839056C"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Члан 2</w:t>
      </w:r>
      <w:r w:rsidR="00E76BE1" w:rsidRPr="00972551">
        <w:rPr>
          <w:rFonts w:ascii="Times New Roman" w:eastAsia="Batang" w:hAnsi="Times New Roman" w:cs="Times New Roman"/>
          <w:iCs/>
          <w:sz w:val="24"/>
          <w:szCs w:val="24"/>
          <w:lang w:eastAsia="ko-KR"/>
        </w:rPr>
        <w:t>9</w:t>
      </w:r>
      <w:r w:rsidRPr="00972551">
        <w:rPr>
          <w:rFonts w:ascii="Times New Roman" w:eastAsia="Batang" w:hAnsi="Times New Roman" w:cs="Times New Roman"/>
          <w:iCs/>
          <w:sz w:val="24"/>
          <w:szCs w:val="24"/>
          <w:lang w:eastAsia="ko-KR"/>
        </w:rPr>
        <w:t>.</w:t>
      </w:r>
    </w:p>
    <w:p w14:paraId="3DB4B75F" w14:textId="7C5B1913" w:rsidR="00AA277B" w:rsidRPr="00972551" w:rsidRDefault="006D4BAA" w:rsidP="00E74CA6">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Техничким прописом министар надлежан за послове грађевинарства може да </w:t>
      </w:r>
      <w:r w:rsidR="003509DD" w:rsidRPr="00972551">
        <w:rPr>
          <w:rFonts w:ascii="Times New Roman" w:eastAsia="Batang" w:hAnsi="Times New Roman" w:cs="Times New Roman"/>
          <w:sz w:val="24"/>
          <w:szCs w:val="24"/>
          <w:lang w:eastAsia="ko-KR"/>
        </w:rPr>
        <w:t>пропише</w:t>
      </w:r>
      <w:r w:rsidRPr="00972551">
        <w:rPr>
          <w:rFonts w:ascii="Times New Roman" w:eastAsia="Batang" w:hAnsi="Times New Roman" w:cs="Times New Roman"/>
          <w:sz w:val="24"/>
          <w:szCs w:val="24"/>
          <w:lang w:eastAsia="ko-KR"/>
        </w:rPr>
        <w:t xml:space="preserve"> нивое </w:t>
      </w:r>
      <w:r w:rsidR="00AA277B" w:rsidRPr="00972551">
        <w:rPr>
          <w:rFonts w:ascii="Times New Roman" w:eastAsia="Batang" w:hAnsi="Times New Roman" w:cs="Times New Roman"/>
          <w:sz w:val="24"/>
          <w:szCs w:val="24"/>
          <w:lang w:eastAsia="ko-KR"/>
        </w:rPr>
        <w:t>и</w:t>
      </w:r>
      <w:r w:rsidRPr="00972551">
        <w:rPr>
          <w:rFonts w:ascii="Times New Roman" w:eastAsia="Batang" w:hAnsi="Times New Roman" w:cs="Times New Roman"/>
          <w:sz w:val="24"/>
          <w:szCs w:val="24"/>
          <w:lang w:eastAsia="ko-KR"/>
        </w:rPr>
        <w:t>ли</w:t>
      </w:r>
      <w:r w:rsidR="00AA277B" w:rsidRPr="00972551">
        <w:rPr>
          <w:rFonts w:ascii="Times New Roman" w:eastAsia="Batang" w:hAnsi="Times New Roman" w:cs="Times New Roman"/>
          <w:sz w:val="24"/>
          <w:szCs w:val="24"/>
          <w:lang w:eastAsia="ko-KR"/>
        </w:rPr>
        <w:t xml:space="preserve"> класе перформанси у вези са битним карактеристикама грађевинских производа.</w:t>
      </w:r>
    </w:p>
    <w:p w14:paraId="58EB9745" w14:textId="4CE2DE7F" w:rsidR="00AA277B" w:rsidRPr="00972551" w:rsidRDefault="00AA277B" w:rsidP="00E74CA6">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Ако нивои </w:t>
      </w:r>
      <w:r w:rsidR="00056F17" w:rsidRPr="00972551">
        <w:rPr>
          <w:rFonts w:ascii="Times New Roman" w:eastAsia="Batang" w:hAnsi="Times New Roman" w:cs="Times New Roman"/>
          <w:sz w:val="24"/>
          <w:szCs w:val="24"/>
          <w:lang w:eastAsia="ko-KR"/>
        </w:rPr>
        <w:t>или</w:t>
      </w:r>
      <w:r w:rsidRPr="00972551">
        <w:rPr>
          <w:rFonts w:ascii="Times New Roman" w:eastAsia="Batang" w:hAnsi="Times New Roman" w:cs="Times New Roman"/>
          <w:sz w:val="24"/>
          <w:szCs w:val="24"/>
          <w:lang w:eastAsia="ko-KR"/>
        </w:rPr>
        <w:t xml:space="preserve"> класе перформанси нису </w:t>
      </w:r>
      <w:r w:rsidR="003509DD" w:rsidRPr="00972551">
        <w:rPr>
          <w:rFonts w:ascii="Times New Roman" w:eastAsia="Batang" w:hAnsi="Times New Roman" w:cs="Times New Roman"/>
          <w:sz w:val="24"/>
          <w:szCs w:val="24"/>
          <w:lang w:eastAsia="ko-KR"/>
        </w:rPr>
        <w:t>прописани</w:t>
      </w:r>
      <w:r w:rsidRPr="00972551">
        <w:rPr>
          <w:rFonts w:ascii="Times New Roman" w:eastAsia="Batang" w:hAnsi="Times New Roman" w:cs="Times New Roman"/>
          <w:sz w:val="24"/>
          <w:szCs w:val="24"/>
          <w:lang w:eastAsia="ko-KR"/>
        </w:rPr>
        <w:t xml:space="preserve"> пропис</w:t>
      </w:r>
      <w:r w:rsidR="00FC34F1" w:rsidRPr="00972551">
        <w:rPr>
          <w:rFonts w:ascii="Times New Roman" w:eastAsia="Batang" w:hAnsi="Times New Roman" w:cs="Times New Roman"/>
          <w:sz w:val="24"/>
          <w:szCs w:val="24"/>
          <w:lang w:eastAsia="ko-KR"/>
        </w:rPr>
        <w:t xml:space="preserve">ом из става 1. овог члана, </w:t>
      </w:r>
      <w:r w:rsidRPr="00972551">
        <w:rPr>
          <w:rFonts w:ascii="Times New Roman" w:eastAsia="Batang" w:hAnsi="Times New Roman" w:cs="Times New Roman"/>
          <w:sz w:val="24"/>
          <w:szCs w:val="24"/>
          <w:lang w:eastAsia="ko-KR"/>
        </w:rPr>
        <w:t>могу бити утврђени српским стандардом.</w:t>
      </w:r>
    </w:p>
    <w:p w14:paraId="61171126" w14:textId="77777777" w:rsidR="00AA277B" w:rsidRPr="00972551" w:rsidRDefault="00AA277B" w:rsidP="00E74CA6">
      <w:pPr>
        <w:tabs>
          <w:tab w:val="clear" w:pos="1080"/>
        </w:tabs>
        <w:spacing w:after="0"/>
        <w:ind w:left="714" w:right="-23" w:firstLine="990"/>
        <w:rPr>
          <w:rFonts w:ascii="Times New Roman" w:hAnsi="Times New Roman" w:cs="Times New Roman"/>
          <w:sz w:val="24"/>
          <w:szCs w:val="24"/>
          <w:lang w:eastAsia="sr-Cyrl-CS"/>
        </w:rPr>
      </w:pPr>
    </w:p>
    <w:p w14:paraId="4CF9CBE6" w14:textId="64B20168" w:rsidR="00AA277B" w:rsidRPr="00972551" w:rsidRDefault="006D4BAA"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82" w:name="_Toc449082317"/>
      <w:r w:rsidRPr="00972551">
        <w:rPr>
          <w:rFonts w:ascii="Times New Roman" w:eastAsia="Batang" w:hAnsi="Times New Roman" w:cs="Times New Roman"/>
          <w:sz w:val="24"/>
          <w:szCs w:val="24"/>
          <w:lang w:eastAsia="ko-KR"/>
        </w:rPr>
        <w:t xml:space="preserve">Системи оцењивања </w:t>
      </w:r>
      <w:r w:rsidR="00AA277B" w:rsidRPr="00972551">
        <w:rPr>
          <w:rFonts w:ascii="Times New Roman" w:eastAsia="Batang" w:hAnsi="Times New Roman" w:cs="Times New Roman"/>
          <w:sz w:val="24"/>
          <w:szCs w:val="24"/>
          <w:lang w:eastAsia="ko-KR"/>
        </w:rPr>
        <w:t xml:space="preserve">и </w:t>
      </w:r>
      <w:r w:rsidRPr="00972551">
        <w:rPr>
          <w:rFonts w:ascii="Times New Roman" w:eastAsia="Batang" w:hAnsi="Times New Roman" w:cs="Times New Roman"/>
          <w:sz w:val="24"/>
          <w:szCs w:val="24"/>
          <w:lang w:eastAsia="ko-KR"/>
        </w:rPr>
        <w:t xml:space="preserve">верификације </w:t>
      </w:r>
      <w:r w:rsidR="00AA277B" w:rsidRPr="00972551">
        <w:rPr>
          <w:rFonts w:ascii="Times New Roman" w:eastAsia="Batang" w:hAnsi="Times New Roman" w:cs="Times New Roman"/>
          <w:sz w:val="24"/>
          <w:szCs w:val="24"/>
          <w:lang w:eastAsia="ko-KR"/>
        </w:rPr>
        <w:t>сталности перформанси</w:t>
      </w:r>
      <w:bookmarkEnd w:id="80"/>
      <w:bookmarkEnd w:id="82"/>
    </w:p>
    <w:p w14:paraId="1BECD23E"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26102261" w14:textId="4422771A"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83" w:name="_Toc446658501"/>
      <w:bookmarkStart w:id="84" w:name="_Toc449082318"/>
      <w:r w:rsidRPr="00972551">
        <w:rPr>
          <w:rFonts w:ascii="Times New Roman" w:eastAsia="Batang" w:hAnsi="Times New Roman" w:cs="Times New Roman"/>
          <w:sz w:val="24"/>
          <w:szCs w:val="24"/>
          <w:lang w:eastAsia="ko-KR"/>
        </w:rPr>
        <w:t xml:space="preserve">Члан </w:t>
      </w:r>
      <w:bookmarkEnd w:id="83"/>
      <w:bookmarkEnd w:id="84"/>
      <w:r w:rsidR="00E76BE1" w:rsidRPr="00972551">
        <w:rPr>
          <w:rFonts w:ascii="Times New Roman" w:eastAsia="Batang" w:hAnsi="Times New Roman" w:cs="Times New Roman"/>
          <w:sz w:val="24"/>
          <w:szCs w:val="24"/>
          <w:lang w:eastAsia="ko-KR"/>
        </w:rPr>
        <w:t>30</w:t>
      </w:r>
      <w:r w:rsidRPr="00972551">
        <w:rPr>
          <w:rFonts w:ascii="Times New Roman" w:eastAsia="Batang" w:hAnsi="Times New Roman" w:cs="Times New Roman"/>
          <w:sz w:val="24"/>
          <w:szCs w:val="24"/>
          <w:lang w:eastAsia="ko-KR"/>
        </w:rPr>
        <w:t>.</w:t>
      </w:r>
    </w:p>
    <w:p w14:paraId="5403A553" w14:textId="1C3F9275" w:rsidR="00AA277B" w:rsidRPr="00972551" w:rsidRDefault="00AA277B" w:rsidP="00E74CA6">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Оцењивање и верификација сталности перформанси грађевинског производа у вези са његовим битним карактеристикама спроводи се у складу са једним од система </w:t>
      </w:r>
      <w:r w:rsidR="00DB183C" w:rsidRPr="00972551">
        <w:rPr>
          <w:rFonts w:ascii="Times New Roman" w:hAnsi="Times New Roman" w:cs="Times New Roman"/>
          <w:sz w:val="24"/>
          <w:szCs w:val="24"/>
          <w:lang w:eastAsia="hr-HR"/>
        </w:rPr>
        <w:t>оцењивања и вер</w:t>
      </w:r>
      <w:r w:rsidR="00FC34F1" w:rsidRPr="00972551">
        <w:rPr>
          <w:rFonts w:ascii="Times New Roman" w:hAnsi="Times New Roman" w:cs="Times New Roman"/>
          <w:sz w:val="24"/>
          <w:szCs w:val="24"/>
          <w:lang w:eastAsia="hr-HR"/>
        </w:rPr>
        <w:t>и</w:t>
      </w:r>
      <w:r w:rsidR="00DB183C" w:rsidRPr="00972551">
        <w:rPr>
          <w:rFonts w:ascii="Times New Roman" w:hAnsi="Times New Roman" w:cs="Times New Roman"/>
          <w:sz w:val="24"/>
          <w:szCs w:val="24"/>
          <w:lang w:eastAsia="hr-HR"/>
        </w:rPr>
        <w:t>фикације сталности перформанси: систем 1+, систем 1, систем 2+, систем 3 и систем 4</w:t>
      </w:r>
      <w:r w:rsidRPr="00972551">
        <w:rPr>
          <w:rFonts w:ascii="Times New Roman" w:eastAsia="Batang" w:hAnsi="Times New Roman" w:cs="Times New Roman"/>
          <w:sz w:val="24"/>
          <w:szCs w:val="24"/>
          <w:lang w:eastAsia="ko-KR"/>
        </w:rPr>
        <w:t>.</w:t>
      </w:r>
    </w:p>
    <w:p w14:paraId="2AEA42EF" w14:textId="59A1E001" w:rsidR="00AA0D78" w:rsidRPr="00972551" w:rsidRDefault="00AA0D78" w:rsidP="00E74CA6">
      <w:pPr>
        <w:tabs>
          <w:tab w:val="clear" w:pos="1080"/>
        </w:tabs>
        <w:spacing w:after="0"/>
        <w:ind w:right="-23" w:firstLine="990"/>
        <w:rPr>
          <w:rFonts w:ascii="Times New Roman" w:hAnsi="Times New Roman" w:cs="Times New Roman"/>
          <w:sz w:val="24"/>
          <w:szCs w:val="24"/>
          <w:lang w:eastAsia="hr-HR"/>
        </w:rPr>
      </w:pPr>
      <w:r w:rsidRPr="00972551">
        <w:rPr>
          <w:rFonts w:ascii="Times New Roman" w:eastAsia="Batang" w:hAnsi="Times New Roman" w:cs="Times New Roman"/>
          <w:sz w:val="24"/>
          <w:szCs w:val="24"/>
          <w:lang w:eastAsia="ko-KR"/>
        </w:rPr>
        <w:t xml:space="preserve">Радње које у оквиру система </w:t>
      </w:r>
      <w:r w:rsidRPr="00972551">
        <w:rPr>
          <w:rFonts w:ascii="Times New Roman" w:hAnsi="Times New Roman" w:cs="Times New Roman"/>
          <w:sz w:val="24"/>
          <w:szCs w:val="24"/>
          <w:lang w:eastAsia="hr-HR"/>
        </w:rPr>
        <w:t>оцењивања и вер</w:t>
      </w:r>
      <w:r w:rsidR="006A4E05" w:rsidRPr="00972551">
        <w:rPr>
          <w:rFonts w:ascii="Times New Roman" w:hAnsi="Times New Roman" w:cs="Times New Roman"/>
          <w:sz w:val="24"/>
          <w:szCs w:val="24"/>
          <w:lang w:eastAsia="hr-HR"/>
        </w:rPr>
        <w:t>и</w:t>
      </w:r>
      <w:r w:rsidRPr="00972551">
        <w:rPr>
          <w:rFonts w:ascii="Times New Roman" w:hAnsi="Times New Roman" w:cs="Times New Roman"/>
          <w:sz w:val="24"/>
          <w:szCs w:val="24"/>
          <w:lang w:eastAsia="hr-HR"/>
        </w:rPr>
        <w:t xml:space="preserve">фикације сталности перформанси </w:t>
      </w:r>
      <w:r w:rsidR="00C079B2" w:rsidRPr="00972551">
        <w:rPr>
          <w:rFonts w:ascii="Times New Roman" w:hAnsi="Times New Roman" w:cs="Times New Roman"/>
          <w:sz w:val="24"/>
          <w:szCs w:val="24"/>
          <w:lang w:eastAsia="hr-HR"/>
        </w:rPr>
        <w:t xml:space="preserve">из става 1. овог члана </w:t>
      </w:r>
      <w:r w:rsidRPr="00972551">
        <w:rPr>
          <w:rFonts w:ascii="Times New Roman" w:hAnsi="Times New Roman" w:cs="Times New Roman"/>
          <w:sz w:val="24"/>
          <w:szCs w:val="24"/>
          <w:lang w:eastAsia="hr-HR"/>
        </w:rPr>
        <w:t>спроводи произвођач или именовано тело за оцењивање и верификацију сталности перформа</w:t>
      </w:r>
      <w:r w:rsidR="00C079B2" w:rsidRPr="00972551">
        <w:rPr>
          <w:rFonts w:ascii="Times New Roman" w:hAnsi="Times New Roman" w:cs="Times New Roman"/>
          <w:sz w:val="24"/>
          <w:szCs w:val="24"/>
          <w:lang w:eastAsia="hr-HR"/>
        </w:rPr>
        <w:t>н</w:t>
      </w:r>
      <w:r w:rsidRPr="00972551">
        <w:rPr>
          <w:rFonts w:ascii="Times New Roman" w:hAnsi="Times New Roman" w:cs="Times New Roman"/>
          <w:sz w:val="24"/>
          <w:szCs w:val="24"/>
          <w:lang w:eastAsia="hr-HR"/>
        </w:rPr>
        <w:t>си су:</w:t>
      </w:r>
    </w:p>
    <w:p w14:paraId="7816A63C" w14:textId="77777777" w:rsidR="00B6137C" w:rsidRPr="00972551" w:rsidRDefault="00B6137C" w:rsidP="00E74CA6">
      <w:pPr>
        <w:pStyle w:val="ListParagraph"/>
        <w:numPr>
          <w:ilvl w:val="2"/>
          <w:numId w:val="31"/>
        </w:numPr>
        <w:tabs>
          <w:tab w:val="left" w:pos="1260"/>
        </w:tabs>
        <w:spacing w:after="0" w:line="240" w:lineRule="auto"/>
        <w:ind w:left="0" w:right="-23" w:firstLine="990"/>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фабричка контрола производње;</w:t>
      </w:r>
    </w:p>
    <w:p w14:paraId="17F43CB7" w14:textId="77777777" w:rsidR="00B6137C" w:rsidRPr="00972551" w:rsidRDefault="00B6137C" w:rsidP="00E74CA6">
      <w:pPr>
        <w:pStyle w:val="ListParagraph"/>
        <w:numPr>
          <w:ilvl w:val="2"/>
          <w:numId w:val="31"/>
        </w:numPr>
        <w:tabs>
          <w:tab w:val="left" w:pos="830"/>
          <w:tab w:val="left" w:pos="1260"/>
        </w:tabs>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дaљe испитивање узорака узетих од стране произвођача у производном погону у складу са прописаним планом испитивања;</w:t>
      </w:r>
    </w:p>
    <w:p w14:paraId="0FCA0822" w14:textId="77777777" w:rsidR="00B6137C" w:rsidRPr="00972551" w:rsidRDefault="00B6137C" w:rsidP="00E74CA6">
      <w:pPr>
        <w:pStyle w:val="ListParagraph"/>
        <w:numPr>
          <w:ilvl w:val="2"/>
          <w:numId w:val="31"/>
        </w:numPr>
        <w:tabs>
          <w:tab w:val="left" w:pos="830"/>
          <w:tab w:val="left" w:pos="1260"/>
        </w:tabs>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оцењивање перформанси грађевинског производа спроведено на основу испитивања (укључујући узорковање), прорачуна, табеларних вредности или описне документације производa;</w:t>
      </w:r>
    </w:p>
    <w:p w14:paraId="54A6B70C" w14:textId="77777777" w:rsidR="00B6137C" w:rsidRPr="00972551" w:rsidRDefault="00B6137C" w:rsidP="00E74CA6">
      <w:pPr>
        <w:pStyle w:val="ListParagraph"/>
        <w:numPr>
          <w:ilvl w:val="2"/>
          <w:numId w:val="31"/>
        </w:numPr>
        <w:tabs>
          <w:tab w:val="left" w:pos="830"/>
          <w:tab w:val="left" w:pos="1260"/>
        </w:tabs>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почетни преглед производног погона и фабричке контроле производње;</w:t>
      </w:r>
    </w:p>
    <w:p w14:paraId="1AC93821" w14:textId="77777777" w:rsidR="00B6137C" w:rsidRPr="00972551" w:rsidRDefault="00B6137C" w:rsidP="00E74CA6">
      <w:pPr>
        <w:pStyle w:val="ListParagraph"/>
        <w:numPr>
          <w:ilvl w:val="2"/>
          <w:numId w:val="31"/>
        </w:numPr>
        <w:tabs>
          <w:tab w:val="left" w:pos="830"/>
          <w:tab w:val="left" w:pos="1260"/>
        </w:tabs>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стални надзор, оцењивање и вредновање фабричке контроле производње;</w:t>
      </w:r>
    </w:p>
    <w:p w14:paraId="347B0BA0" w14:textId="77777777" w:rsidR="00B6137C" w:rsidRPr="00972551" w:rsidRDefault="00B6137C" w:rsidP="00E74CA6">
      <w:pPr>
        <w:pStyle w:val="ListParagraph"/>
        <w:numPr>
          <w:ilvl w:val="2"/>
          <w:numId w:val="31"/>
        </w:numPr>
        <w:tabs>
          <w:tab w:val="left" w:pos="830"/>
          <w:tab w:val="left" w:pos="1260"/>
        </w:tabs>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контролно испитивање узорака узетих од стране именованог тела за оцењивање и верификацију сталности перформанси у производном погону или складишним просторијама произвођача.</w:t>
      </w:r>
    </w:p>
    <w:p w14:paraId="6F79D775" w14:textId="7A380ADC" w:rsidR="00092082" w:rsidRPr="00972551" w:rsidRDefault="00092082" w:rsidP="00E74CA6">
      <w:pPr>
        <w:tabs>
          <w:tab w:val="clear" w:pos="1080"/>
          <w:tab w:val="left" w:pos="1260"/>
        </w:tabs>
        <w:spacing w:after="0"/>
        <w:ind w:right="-23" w:firstLine="990"/>
        <w:rPr>
          <w:rFonts w:ascii="Times New Roman" w:hAnsi="Times New Roman" w:cs="Times New Roman"/>
          <w:sz w:val="24"/>
          <w:szCs w:val="24"/>
          <w:lang w:eastAsia="hr-HR"/>
        </w:rPr>
      </w:pPr>
      <w:r w:rsidRPr="00972551">
        <w:rPr>
          <w:rFonts w:ascii="Times New Roman" w:eastAsia="Batang" w:hAnsi="Times New Roman" w:cs="Times New Roman"/>
          <w:sz w:val="24"/>
          <w:szCs w:val="24"/>
          <w:lang w:eastAsia="ko-KR"/>
        </w:rPr>
        <w:t xml:space="preserve">У </w:t>
      </w:r>
      <w:r w:rsidR="00D54263" w:rsidRPr="00972551">
        <w:rPr>
          <w:rFonts w:ascii="Times New Roman" w:eastAsia="Batang" w:hAnsi="Times New Roman" w:cs="Times New Roman"/>
          <w:sz w:val="24"/>
          <w:szCs w:val="24"/>
          <w:lang w:eastAsia="ko-KR"/>
        </w:rPr>
        <w:t xml:space="preserve">зависности </w:t>
      </w:r>
      <w:r w:rsidRPr="00972551">
        <w:rPr>
          <w:rFonts w:ascii="Times New Roman" w:eastAsia="Batang" w:hAnsi="Times New Roman" w:cs="Times New Roman"/>
          <w:sz w:val="24"/>
          <w:szCs w:val="24"/>
          <w:lang w:eastAsia="ko-KR"/>
        </w:rPr>
        <w:t xml:space="preserve">од </w:t>
      </w:r>
      <w:r w:rsidR="00D54263" w:rsidRPr="00972551">
        <w:rPr>
          <w:rFonts w:ascii="Times New Roman" w:eastAsia="Batang" w:hAnsi="Times New Roman" w:cs="Times New Roman"/>
          <w:sz w:val="24"/>
          <w:szCs w:val="24"/>
          <w:lang w:eastAsia="ko-KR"/>
        </w:rPr>
        <w:t xml:space="preserve">система </w:t>
      </w:r>
      <w:r w:rsidR="00D54263" w:rsidRPr="00972551">
        <w:rPr>
          <w:rFonts w:ascii="Times New Roman" w:hAnsi="Times New Roman" w:cs="Times New Roman"/>
          <w:sz w:val="24"/>
          <w:szCs w:val="24"/>
          <w:lang w:eastAsia="hr-HR"/>
        </w:rPr>
        <w:t>оцењивања и вер</w:t>
      </w:r>
      <w:r w:rsidR="006A4E05" w:rsidRPr="00972551">
        <w:rPr>
          <w:rFonts w:ascii="Times New Roman" w:hAnsi="Times New Roman" w:cs="Times New Roman"/>
          <w:sz w:val="24"/>
          <w:szCs w:val="24"/>
          <w:lang w:eastAsia="hr-HR"/>
        </w:rPr>
        <w:t>и</w:t>
      </w:r>
      <w:r w:rsidR="00D54263" w:rsidRPr="00972551">
        <w:rPr>
          <w:rFonts w:ascii="Times New Roman" w:hAnsi="Times New Roman" w:cs="Times New Roman"/>
          <w:sz w:val="24"/>
          <w:szCs w:val="24"/>
          <w:lang w:eastAsia="hr-HR"/>
        </w:rPr>
        <w:t xml:space="preserve">фикације сталности перформанси </w:t>
      </w:r>
      <w:r w:rsidRPr="00972551">
        <w:rPr>
          <w:rFonts w:ascii="Times New Roman" w:hAnsi="Times New Roman" w:cs="Times New Roman"/>
          <w:sz w:val="24"/>
          <w:szCs w:val="24"/>
          <w:lang w:eastAsia="hr-HR"/>
        </w:rPr>
        <w:t>кој</w:t>
      </w:r>
      <w:r w:rsidR="00027791" w:rsidRPr="00972551">
        <w:rPr>
          <w:rFonts w:ascii="Times New Roman" w:hAnsi="Times New Roman" w:cs="Times New Roman"/>
          <w:sz w:val="24"/>
          <w:szCs w:val="24"/>
          <w:lang w:eastAsia="hr-HR"/>
        </w:rPr>
        <w:t>и</w:t>
      </w:r>
      <w:r w:rsidRPr="00972551">
        <w:rPr>
          <w:rFonts w:ascii="Times New Roman" w:hAnsi="Times New Roman" w:cs="Times New Roman"/>
          <w:sz w:val="24"/>
          <w:szCs w:val="24"/>
          <w:lang w:eastAsia="hr-HR"/>
        </w:rPr>
        <w:t xml:space="preserve"> се спроводи</w:t>
      </w:r>
      <w:r w:rsidR="006F44E7" w:rsidRPr="00972551">
        <w:rPr>
          <w:rFonts w:ascii="Times New Roman" w:hAnsi="Times New Roman" w:cs="Times New Roman"/>
          <w:sz w:val="24"/>
          <w:szCs w:val="24"/>
          <w:lang w:eastAsia="hr-HR"/>
        </w:rPr>
        <w:t>,</w:t>
      </w:r>
      <w:r w:rsidRPr="00972551">
        <w:rPr>
          <w:rFonts w:ascii="Times New Roman" w:hAnsi="Times New Roman" w:cs="Times New Roman"/>
          <w:sz w:val="24"/>
          <w:szCs w:val="24"/>
          <w:lang w:eastAsia="hr-HR"/>
        </w:rPr>
        <w:t xml:space="preserve"> именовано тело </w:t>
      </w:r>
      <w:r w:rsidR="0042049D" w:rsidRPr="00972551">
        <w:rPr>
          <w:rFonts w:ascii="Times New Roman" w:hAnsi="Times New Roman" w:cs="Times New Roman"/>
          <w:sz w:val="24"/>
          <w:szCs w:val="24"/>
          <w:lang w:eastAsia="hr-HR"/>
        </w:rPr>
        <w:t xml:space="preserve">за оцењивање и верификацију сталности перформанси </w:t>
      </w:r>
      <w:r w:rsidRPr="00972551">
        <w:rPr>
          <w:rFonts w:ascii="Times New Roman" w:hAnsi="Times New Roman" w:cs="Times New Roman"/>
          <w:sz w:val="24"/>
          <w:szCs w:val="24"/>
          <w:lang w:eastAsia="hr-HR"/>
        </w:rPr>
        <w:t xml:space="preserve">може бити: </w:t>
      </w:r>
    </w:p>
    <w:p w14:paraId="304B97A5" w14:textId="77777777" w:rsidR="00092082" w:rsidRPr="00972551" w:rsidRDefault="00092082" w:rsidP="00E74CA6">
      <w:pPr>
        <w:pStyle w:val="ListParagraph"/>
        <w:numPr>
          <w:ilvl w:val="3"/>
          <w:numId w:val="5"/>
        </w:numPr>
        <w:tabs>
          <w:tab w:val="left" w:pos="1260"/>
        </w:tabs>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именовано сертификационо тело за производ</w:t>
      </w:r>
      <w:r w:rsidR="009716DB" w:rsidRPr="00972551">
        <w:rPr>
          <w:rFonts w:ascii="Times New Roman" w:eastAsia="Batang" w:hAnsi="Times New Roman"/>
          <w:sz w:val="24"/>
          <w:szCs w:val="24"/>
          <w:lang w:val="sr-Cyrl-CS" w:eastAsia="ko-KR"/>
        </w:rPr>
        <w:t>;</w:t>
      </w:r>
    </w:p>
    <w:p w14:paraId="5F055D65" w14:textId="77777777" w:rsidR="00092082" w:rsidRPr="00972551" w:rsidRDefault="00092082" w:rsidP="00E74CA6">
      <w:pPr>
        <w:pStyle w:val="ListParagraph"/>
        <w:numPr>
          <w:ilvl w:val="3"/>
          <w:numId w:val="5"/>
        </w:numPr>
        <w:tabs>
          <w:tab w:val="left" w:pos="1260"/>
        </w:tabs>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 xml:space="preserve">именовано сертификационо тело за фабричку контролу производње или </w:t>
      </w:r>
    </w:p>
    <w:p w14:paraId="6BDCDE54" w14:textId="77777777" w:rsidR="002A3493" w:rsidRPr="00972551" w:rsidRDefault="00092082" w:rsidP="00E74CA6">
      <w:pPr>
        <w:pStyle w:val="ListParagraph"/>
        <w:numPr>
          <w:ilvl w:val="3"/>
          <w:numId w:val="5"/>
        </w:numPr>
        <w:tabs>
          <w:tab w:val="left" w:pos="1260"/>
        </w:tabs>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именована лабораторија.</w:t>
      </w:r>
    </w:p>
    <w:p w14:paraId="134A3946" w14:textId="5E1A81E7" w:rsidR="00501326" w:rsidRPr="00972551" w:rsidRDefault="00501326" w:rsidP="00E74CA6">
      <w:pPr>
        <w:tabs>
          <w:tab w:val="left" w:pos="1260"/>
        </w:tabs>
        <w:spacing w:after="0"/>
        <w:ind w:right="-23" w:firstLine="990"/>
        <w:rPr>
          <w:rFonts w:ascii="Times New Roman" w:hAnsi="Times New Roman" w:cs="Times New Roman"/>
          <w:sz w:val="24"/>
          <w:szCs w:val="24"/>
          <w:lang w:eastAsia="hr-HR"/>
        </w:rPr>
      </w:pPr>
      <w:r w:rsidRPr="00972551">
        <w:rPr>
          <w:rFonts w:ascii="Times New Roman" w:eastAsia="Batang" w:hAnsi="Times New Roman" w:cs="Times New Roman"/>
          <w:sz w:val="24"/>
          <w:szCs w:val="24"/>
          <w:lang w:eastAsia="ko-KR"/>
        </w:rPr>
        <w:t xml:space="preserve">У зависности од система </w:t>
      </w:r>
      <w:r w:rsidRPr="00972551">
        <w:rPr>
          <w:rFonts w:ascii="Times New Roman" w:hAnsi="Times New Roman" w:cs="Times New Roman"/>
          <w:sz w:val="24"/>
          <w:szCs w:val="24"/>
          <w:lang w:eastAsia="hr-HR"/>
        </w:rPr>
        <w:t>оцењивања и вер</w:t>
      </w:r>
      <w:r w:rsidR="006A4E05" w:rsidRPr="00972551">
        <w:rPr>
          <w:rFonts w:ascii="Times New Roman" w:hAnsi="Times New Roman" w:cs="Times New Roman"/>
          <w:sz w:val="24"/>
          <w:szCs w:val="24"/>
          <w:lang w:eastAsia="hr-HR"/>
        </w:rPr>
        <w:t>и</w:t>
      </w:r>
      <w:r w:rsidRPr="00972551">
        <w:rPr>
          <w:rFonts w:ascii="Times New Roman" w:hAnsi="Times New Roman" w:cs="Times New Roman"/>
          <w:sz w:val="24"/>
          <w:szCs w:val="24"/>
          <w:lang w:eastAsia="hr-HR"/>
        </w:rPr>
        <w:t xml:space="preserve">фикације сталности перформанси који </w:t>
      </w:r>
      <w:r w:rsidR="006F44E7" w:rsidRPr="00972551">
        <w:rPr>
          <w:rFonts w:ascii="Times New Roman" w:hAnsi="Times New Roman" w:cs="Times New Roman"/>
          <w:sz w:val="24"/>
          <w:szCs w:val="24"/>
          <w:lang w:eastAsia="hr-HR"/>
        </w:rPr>
        <w:t xml:space="preserve">се </w:t>
      </w:r>
      <w:r w:rsidRPr="00972551">
        <w:rPr>
          <w:rFonts w:ascii="Times New Roman" w:hAnsi="Times New Roman" w:cs="Times New Roman"/>
          <w:sz w:val="24"/>
          <w:szCs w:val="24"/>
          <w:lang w:eastAsia="hr-HR"/>
        </w:rPr>
        <w:t>спроводи</w:t>
      </w:r>
      <w:r w:rsidR="006F44E7" w:rsidRPr="00972551">
        <w:rPr>
          <w:rFonts w:ascii="Times New Roman" w:hAnsi="Times New Roman" w:cs="Times New Roman"/>
          <w:sz w:val="24"/>
          <w:szCs w:val="24"/>
          <w:lang w:eastAsia="hr-HR"/>
        </w:rPr>
        <w:t>,</w:t>
      </w:r>
      <w:r w:rsidRPr="00972551">
        <w:rPr>
          <w:rFonts w:ascii="Times New Roman" w:hAnsi="Times New Roman" w:cs="Times New Roman"/>
          <w:sz w:val="24"/>
          <w:szCs w:val="24"/>
          <w:lang w:eastAsia="hr-HR"/>
        </w:rPr>
        <w:t xml:space="preserve"> именовано тело израђује документ о </w:t>
      </w:r>
      <w:r w:rsidR="00335243" w:rsidRPr="00972551">
        <w:rPr>
          <w:rFonts w:ascii="Times New Roman" w:hAnsi="Times New Roman" w:cs="Times New Roman"/>
          <w:sz w:val="24"/>
          <w:szCs w:val="24"/>
          <w:lang w:eastAsia="hr-HR"/>
        </w:rPr>
        <w:t xml:space="preserve">спроведеном </w:t>
      </w:r>
      <w:r w:rsidRPr="00972551">
        <w:rPr>
          <w:rFonts w:ascii="Times New Roman" w:hAnsi="Times New Roman" w:cs="Times New Roman"/>
          <w:sz w:val="24"/>
          <w:szCs w:val="24"/>
          <w:lang w:eastAsia="hr-HR"/>
        </w:rPr>
        <w:t>оцењивању и верификацији стал</w:t>
      </w:r>
      <w:r w:rsidR="0092711A" w:rsidRPr="00972551">
        <w:rPr>
          <w:rFonts w:ascii="Times New Roman" w:hAnsi="Times New Roman" w:cs="Times New Roman"/>
          <w:sz w:val="24"/>
          <w:szCs w:val="24"/>
          <w:lang w:eastAsia="hr-HR"/>
        </w:rPr>
        <w:t>н</w:t>
      </w:r>
      <w:r w:rsidRPr="00972551">
        <w:rPr>
          <w:rFonts w:ascii="Times New Roman" w:hAnsi="Times New Roman" w:cs="Times New Roman"/>
          <w:sz w:val="24"/>
          <w:szCs w:val="24"/>
          <w:lang w:eastAsia="hr-HR"/>
        </w:rPr>
        <w:t>ости перформанси</w:t>
      </w:r>
      <w:r w:rsidR="002B20D4" w:rsidRPr="00972551">
        <w:rPr>
          <w:rFonts w:ascii="Times New Roman" w:hAnsi="Times New Roman" w:cs="Times New Roman"/>
          <w:sz w:val="24"/>
          <w:szCs w:val="24"/>
          <w:lang w:eastAsia="hr-HR"/>
        </w:rPr>
        <w:t>,</w:t>
      </w:r>
      <w:r w:rsidRPr="00972551">
        <w:rPr>
          <w:rFonts w:ascii="Times New Roman" w:hAnsi="Times New Roman" w:cs="Times New Roman"/>
          <w:sz w:val="24"/>
          <w:szCs w:val="24"/>
          <w:lang w:eastAsia="hr-HR"/>
        </w:rPr>
        <w:t xml:space="preserve"> и то:</w:t>
      </w:r>
    </w:p>
    <w:p w14:paraId="2183F68B" w14:textId="77777777" w:rsidR="00501326" w:rsidRPr="00972551" w:rsidRDefault="00501326" w:rsidP="00E74CA6">
      <w:pPr>
        <w:pStyle w:val="ListParagraph"/>
        <w:numPr>
          <w:ilvl w:val="0"/>
          <w:numId w:val="32"/>
        </w:numPr>
        <w:tabs>
          <w:tab w:val="left" w:pos="1260"/>
        </w:tabs>
        <w:spacing w:after="0" w:line="240" w:lineRule="auto"/>
        <w:ind w:left="0" w:right="-23" w:firstLine="990"/>
        <w:jc w:val="both"/>
        <w:rPr>
          <w:rFonts w:ascii="Times New Roman" w:hAnsi="Times New Roman"/>
          <w:sz w:val="24"/>
          <w:szCs w:val="24"/>
          <w:lang w:val="sr-Cyrl-CS" w:eastAsia="hr-HR"/>
        </w:rPr>
      </w:pPr>
      <w:r w:rsidRPr="00972551">
        <w:rPr>
          <w:rFonts w:ascii="Times New Roman" w:eastAsia="Batang" w:hAnsi="Times New Roman"/>
          <w:sz w:val="24"/>
          <w:szCs w:val="24"/>
          <w:lang w:val="sr-Cyrl-CS" w:eastAsia="ko-KR"/>
        </w:rPr>
        <w:t>сертификат о сталности перформанси грађевинског производа</w:t>
      </w:r>
      <w:r w:rsidR="009716DB" w:rsidRPr="00972551">
        <w:rPr>
          <w:rFonts w:ascii="Times New Roman" w:hAnsi="Times New Roman"/>
          <w:sz w:val="24"/>
          <w:szCs w:val="24"/>
          <w:lang w:val="sr-Cyrl-CS" w:eastAsia="hr-HR"/>
        </w:rPr>
        <w:t>;</w:t>
      </w:r>
    </w:p>
    <w:p w14:paraId="5E95EA3E" w14:textId="77777777" w:rsidR="00501326" w:rsidRPr="00972551" w:rsidRDefault="00501326" w:rsidP="00E74CA6">
      <w:pPr>
        <w:pStyle w:val="ListParagraph"/>
        <w:numPr>
          <w:ilvl w:val="0"/>
          <w:numId w:val="32"/>
        </w:numPr>
        <w:tabs>
          <w:tab w:val="left" w:pos="1260"/>
        </w:tabs>
        <w:spacing w:after="0" w:line="240" w:lineRule="auto"/>
        <w:ind w:left="0" w:right="-23" w:firstLine="990"/>
        <w:jc w:val="both"/>
        <w:rPr>
          <w:rFonts w:ascii="Times New Roman" w:hAnsi="Times New Roman"/>
          <w:sz w:val="24"/>
          <w:szCs w:val="24"/>
          <w:lang w:val="sr-Cyrl-CS" w:eastAsia="hr-HR"/>
        </w:rPr>
      </w:pPr>
      <w:r w:rsidRPr="00972551">
        <w:rPr>
          <w:rFonts w:ascii="Times New Roman" w:eastAsia="Batang" w:hAnsi="Times New Roman"/>
          <w:sz w:val="24"/>
          <w:szCs w:val="24"/>
          <w:lang w:val="sr-Cyrl-CS" w:eastAsia="ko-KR"/>
        </w:rPr>
        <w:t>сертификат о усаглашености фабричке контроле производње или</w:t>
      </w:r>
    </w:p>
    <w:p w14:paraId="38482BC2" w14:textId="77777777" w:rsidR="00092082" w:rsidRPr="00972551" w:rsidRDefault="00501326" w:rsidP="00E74CA6">
      <w:pPr>
        <w:pStyle w:val="ListParagraph"/>
        <w:numPr>
          <w:ilvl w:val="0"/>
          <w:numId w:val="32"/>
        </w:numPr>
        <w:tabs>
          <w:tab w:val="left" w:pos="1260"/>
        </w:tabs>
        <w:spacing w:after="0" w:line="240" w:lineRule="auto"/>
        <w:ind w:left="0" w:right="-23" w:firstLine="990"/>
        <w:rPr>
          <w:rFonts w:ascii="Times New Roman" w:hAnsi="Times New Roman"/>
          <w:sz w:val="24"/>
          <w:szCs w:val="24"/>
          <w:lang w:val="sr-Cyrl-CS" w:eastAsia="hr-HR"/>
        </w:rPr>
      </w:pPr>
      <w:r w:rsidRPr="00972551">
        <w:rPr>
          <w:rFonts w:ascii="Times New Roman" w:eastAsia="Batang" w:hAnsi="Times New Roman"/>
          <w:sz w:val="24"/>
          <w:szCs w:val="24"/>
          <w:lang w:val="sr-Cyrl-CS" w:eastAsia="ko-KR"/>
        </w:rPr>
        <w:t>извештај о испитивању.</w:t>
      </w:r>
    </w:p>
    <w:p w14:paraId="43C38625" w14:textId="77777777" w:rsidR="00131162" w:rsidRPr="00972551" w:rsidRDefault="005719CB" w:rsidP="00E74CA6">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Министар надлеж</w:t>
      </w:r>
      <w:r w:rsidR="006D4BAA" w:rsidRPr="00972551">
        <w:rPr>
          <w:rFonts w:ascii="Times New Roman" w:eastAsia="Batang" w:hAnsi="Times New Roman" w:cs="Times New Roman"/>
          <w:sz w:val="24"/>
          <w:szCs w:val="24"/>
          <w:lang w:eastAsia="ko-KR"/>
        </w:rPr>
        <w:t>а</w:t>
      </w:r>
      <w:r w:rsidR="009716DB" w:rsidRPr="00972551">
        <w:rPr>
          <w:rFonts w:ascii="Times New Roman" w:eastAsia="Batang" w:hAnsi="Times New Roman" w:cs="Times New Roman"/>
          <w:sz w:val="24"/>
          <w:szCs w:val="24"/>
          <w:lang w:eastAsia="ko-KR"/>
        </w:rPr>
        <w:t>н</w:t>
      </w:r>
      <w:r w:rsidRPr="00972551">
        <w:rPr>
          <w:rFonts w:ascii="Times New Roman" w:eastAsia="Batang" w:hAnsi="Times New Roman" w:cs="Times New Roman"/>
          <w:sz w:val="24"/>
          <w:szCs w:val="24"/>
          <w:lang w:eastAsia="ko-KR"/>
        </w:rPr>
        <w:t xml:space="preserve"> за послове грађевинарства ближе прописује начин спровођења оцењивања и верификације сталности перформанси, системе оцењивања и верификације сталности перформанси, врсте тела за </w:t>
      </w:r>
      <w:r w:rsidR="005A570A" w:rsidRPr="00972551">
        <w:rPr>
          <w:rFonts w:ascii="Times New Roman" w:eastAsia="Batang" w:hAnsi="Times New Roman" w:cs="Times New Roman"/>
          <w:sz w:val="24"/>
          <w:szCs w:val="24"/>
          <w:lang w:eastAsia="ko-KR"/>
        </w:rPr>
        <w:t xml:space="preserve">оцењивањe </w:t>
      </w:r>
      <w:r w:rsidRPr="00972551">
        <w:rPr>
          <w:rFonts w:ascii="Times New Roman" w:eastAsia="Batang" w:hAnsi="Times New Roman" w:cs="Times New Roman"/>
          <w:sz w:val="24"/>
          <w:szCs w:val="24"/>
          <w:lang w:eastAsia="ko-KR"/>
        </w:rPr>
        <w:t xml:space="preserve">и </w:t>
      </w:r>
      <w:r w:rsidR="005A570A" w:rsidRPr="00972551">
        <w:rPr>
          <w:rFonts w:ascii="Times New Roman" w:eastAsia="Batang" w:hAnsi="Times New Roman" w:cs="Times New Roman"/>
          <w:sz w:val="24"/>
          <w:szCs w:val="24"/>
          <w:lang w:eastAsia="ko-KR"/>
        </w:rPr>
        <w:t xml:space="preserve">верификацију </w:t>
      </w:r>
      <w:r w:rsidRPr="00972551">
        <w:rPr>
          <w:rFonts w:ascii="Times New Roman" w:eastAsia="Batang" w:hAnsi="Times New Roman" w:cs="Times New Roman"/>
          <w:sz w:val="24"/>
          <w:szCs w:val="24"/>
          <w:lang w:eastAsia="ko-KR"/>
        </w:rPr>
        <w:t xml:space="preserve">сталности перформанси и </w:t>
      </w:r>
      <w:r w:rsidR="00B8028F" w:rsidRPr="00972551">
        <w:rPr>
          <w:rFonts w:ascii="Times New Roman" w:eastAsia="Batang" w:hAnsi="Times New Roman" w:cs="Times New Roman"/>
          <w:sz w:val="24"/>
          <w:szCs w:val="24"/>
          <w:lang w:eastAsia="ko-KR"/>
        </w:rPr>
        <w:t xml:space="preserve">садржину </w:t>
      </w:r>
      <w:r w:rsidR="00C079B2" w:rsidRPr="00972551">
        <w:rPr>
          <w:rFonts w:ascii="Times New Roman" w:eastAsia="Batang" w:hAnsi="Times New Roman" w:cs="Times New Roman"/>
          <w:sz w:val="24"/>
          <w:szCs w:val="24"/>
          <w:lang w:eastAsia="ko-KR"/>
        </w:rPr>
        <w:t xml:space="preserve">и </w:t>
      </w:r>
      <w:r w:rsidRPr="00972551">
        <w:rPr>
          <w:rFonts w:ascii="Times New Roman" w:eastAsia="Batang" w:hAnsi="Times New Roman" w:cs="Times New Roman"/>
          <w:sz w:val="24"/>
          <w:szCs w:val="24"/>
          <w:lang w:eastAsia="ko-KR"/>
        </w:rPr>
        <w:t xml:space="preserve">врсте докумената о оцењивању и верификацији сталности перформанси у зависности од </w:t>
      </w:r>
      <w:r w:rsidRPr="00972551">
        <w:rPr>
          <w:rFonts w:ascii="Times New Roman" w:eastAsia="Batang" w:hAnsi="Times New Roman" w:cs="Times New Roman"/>
          <w:sz w:val="24"/>
          <w:szCs w:val="24"/>
          <w:lang w:eastAsia="ko-KR"/>
        </w:rPr>
        <w:lastRenderedPageBreak/>
        <w:t xml:space="preserve">примењеног </w:t>
      </w:r>
      <w:r w:rsidR="00D4797C" w:rsidRPr="00972551">
        <w:rPr>
          <w:rFonts w:ascii="Times New Roman" w:eastAsia="Batang" w:hAnsi="Times New Roman" w:cs="Times New Roman"/>
          <w:sz w:val="24"/>
          <w:szCs w:val="24"/>
          <w:lang w:eastAsia="ko-KR"/>
        </w:rPr>
        <w:t xml:space="preserve">система </w:t>
      </w:r>
      <w:r w:rsidRPr="00972551">
        <w:rPr>
          <w:rFonts w:ascii="Times New Roman" w:eastAsia="Batang" w:hAnsi="Times New Roman" w:cs="Times New Roman"/>
          <w:sz w:val="24"/>
          <w:szCs w:val="24"/>
          <w:lang w:eastAsia="ko-KR"/>
        </w:rPr>
        <w:t xml:space="preserve">оцењивања и верификације сталности перформанси утврђеног техничком спецификацијом или техничким прописом којим је </w:t>
      </w:r>
      <w:r w:rsidR="0092711A" w:rsidRPr="00972551">
        <w:rPr>
          <w:rFonts w:ascii="Times New Roman" w:eastAsia="Batang" w:hAnsi="Times New Roman" w:cs="Times New Roman"/>
          <w:sz w:val="24"/>
          <w:szCs w:val="24"/>
          <w:lang w:eastAsia="ko-KR"/>
        </w:rPr>
        <w:t xml:space="preserve">обухваћен </w:t>
      </w:r>
      <w:r w:rsidRPr="00972551">
        <w:rPr>
          <w:rFonts w:ascii="Times New Roman" w:eastAsia="Batang" w:hAnsi="Times New Roman" w:cs="Times New Roman"/>
          <w:sz w:val="24"/>
          <w:szCs w:val="24"/>
          <w:lang w:eastAsia="ko-KR"/>
        </w:rPr>
        <w:t>грађевински производ.</w:t>
      </w:r>
    </w:p>
    <w:p w14:paraId="3EFE1D06" w14:textId="77777777" w:rsidR="00AA277B" w:rsidRPr="00972551" w:rsidRDefault="00AA277B" w:rsidP="00E74CA6">
      <w:pPr>
        <w:tabs>
          <w:tab w:val="clear" w:pos="1080"/>
        </w:tabs>
        <w:spacing w:after="0"/>
        <w:ind w:right="-23" w:firstLine="990"/>
        <w:rPr>
          <w:rFonts w:ascii="Times New Roman" w:eastAsia="Batang" w:hAnsi="Times New Roman" w:cs="Times New Roman"/>
          <w:sz w:val="24"/>
          <w:szCs w:val="24"/>
          <w:shd w:val="clear" w:color="auto" w:fill="D9D9D9"/>
          <w:lang w:eastAsia="ko-KR"/>
        </w:rPr>
      </w:pPr>
      <w:r w:rsidRPr="00972551">
        <w:rPr>
          <w:rFonts w:ascii="Times New Roman" w:eastAsia="Batang" w:hAnsi="Times New Roman" w:cs="Times New Roman"/>
          <w:sz w:val="24"/>
          <w:szCs w:val="24"/>
          <w:lang w:eastAsia="ko-KR"/>
        </w:rPr>
        <w:t>Министар</w:t>
      </w:r>
      <w:r w:rsidR="00814F7E" w:rsidRPr="00972551">
        <w:rPr>
          <w:rFonts w:ascii="Times New Roman" w:eastAsia="Batang" w:hAnsi="Times New Roman" w:cs="Times New Roman"/>
          <w:sz w:val="24"/>
          <w:szCs w:val="24"/>
          <w:lang w:eastAsia="ko-KR"/>
        </w:rPr>
        <w:t xml:space="preserve"> надлеж</w:t>
      </w:r>
      <w:r w:rsidR="00310DE3" w:rsidRPr="00972551">
        <w:rPr>
          <w:rFonts w:ascii="Times New Roman" w:eastAsia="Batang" w:hAnsi="Times New Roman" w:cs="Times New Roman"/>
          <w:sz w:val="24"/>
          <w:szCs w:val="24"/>
          <w:lang w:eastAsia="ko-KR"/>
        </w:rPr>
        <w:t>а</w:t>
      </w:r>
      <w:r w:rsidR="00814F7E" w:rsidRPr="00972551">
        <w:rPr>
          <w:rFonts w:ascii="Times New Roman" w:eastAsia="Batang" w:hAnsi="Times New Roman" w:cs="Times New Roman"/>
          <w:sz w:val="24"/>
          <w:szCs w:val="24"/>
          <w:lang w:eastAsia="ko-KR"/>
        </w:rPr>
        <w:t>н за послове грађевинарства</w:t>
      </w:r>
      <w:r w:rsidRPr="00972551">
        <w:rPr>
          <w:rFonts w:ascii="Times New Roman" w:eastAsia="Batang" w:hAnsi="Times New Roman" w:cs="Times New Roman"/>
          <w:sz w:val="24"/>
          <w:szCs w:val="24"/>
          <w:lang w:eastAsia="ko-KR"/>
        </w:rPr>
        <w:t xml:space="preserve"> техничким прописом може да </w:t>
      </w:r>
      <w:r w:rsidR="003509DD" w:rsidRPr="00972551">
        <w:rPr>
          <w:rFonts w:ascii="Times New Roman" w:eastAsia="Batang" w:hAnsi="Times New Roman" w:cs="Times New Roman"/>
          <w:sz w:val="24"/>
          <w:szCs w:val="24"/>
          <w:lang w:eastAsia="ko-KR"/>
        </w:rPr>
        <w:t>пропише</w:t>
      </w:r>
      <w:r w:rsidRPr="00972551">
        <w:rPr>
          <w:rFonts w:ascii="Times New Roman" w:eastAsia="Batang" w:hAnsi="Times New Roman" w:cs="Times New Roman"/>
          <w:sz w:val="24"/>
          <w:szCs w:val="24"/>
          <w:lang w:eastAsia="ko-KR"/>
        </w:rPr>
        <w:t xml:space="preserve"> или измени систем оцењивања и верификације сталности перформанси који ће се примењивати на грађевински производ или фамилију грађевинских производа обухваћених српским стандардом са Списка 1 </w:t>
      </w:r>
      <w:r w:rsidRPr="00972551">
        <w:rPr>
          <w:rFonts w:ascii="Times New Roman" w:eastAsia="Batang" w:hAnsi="Times New Roman" w:cs="Times New Roman"/>
          <w:sz w:val="24"/>
          <w:szCs w:val="24"/>
          <w:shd w:val="clear" w:color="auto" w:fill="FFFFFF"/>
          <w:lang w:eastAsia="ko-KR"/>
        </w:rPr>
        <w:t>или битне карактеристике</w:t>
      </w:r>
      <w:r w:rsidR="0092711A" w:rsidRPr="00972551">
        <w:rPr>
          <w:rFonts w:ascii="Times New Roman" w:eastAsia="Batang" w:hAnsi="Times New Roman" w:cs="Times New Roman"/>
          <w:sz w:val="24"/>
          <w:szCs w:val="24"/>
          <w:shd w:val="clear" w:color="auto" w:fill="FFFFFF"/>
          <w:lang w:eastAsia="ko-KR"/>
        </w:rPr>
        <w:t xml:space="preserve"> грађевинског производа</w:t>
      </w:r>
      <w:r w:rsidR="006B4618" w:rsidRPr="00972551">
        <w:rPr>
          <w:rFonts w:ascii="Times New Roman" w:eastAsia="Batang" w:hAnsi="Times New Roman" w:cs="Times New Roman"/>
          <w:sz w:val="24"/>
          <w:szCs w:val="24"/>
          <w:shd w:val="clear" w:color="auto" w:fill="FFFFFF"/>
          <w:lang w:eastAsia="ko-KR"/>
        </w:rPr>
        <w:t xml:space="preserve">, утврђене </w:t>
      </w:r>
      <w:r w:rsidR="006B4618" w:rsidRPr="00972551">
        <w:rPr>
          <w:rFonts w:ascii="Times New Roman" w:eastAsia="Batang" w:hAnsi="Times New Roman" w:cs="Times New Roman"/>
          <w:sz w:val="24"/>
          <w:szCs w:val="24"/>
          <w:lang w:eastAsia="ko-KR"/>
        </w:rPr>
        <w:t>српским стандардом са Списка 1</w:t>
      </w:r>
      <w:r w:rsidR="003851B2" w:rsidRPr="00972551">
        <w:rPr>
          <w:rFonts w:ascii="Times New Roman" w:eastAsia="Batang" w:hAnsi="Times New Roman" w:cs="Times New Roman"/>
          <w:sz w:val="24"/>
          <w:szCs w:val="24"/>
          <w:lang w:eastAsia="ko-KR"/>
        </w:rPr>
        <w:t>,</w:t>
      </w:r>
      <w:r w:rsidR="006B4618"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узимајући у обзир, нарочито, утицај на здравље и безбедност људи и животну средину.</w:t>
      </w:r>
    </w:p>
    <w:p w14:paraId="35AC3204" w14:textId="43222022" w:rsidR="00AA277B" w:rsidRPr="00972551" w:rsidRDefault="00AA277B" w:rsidP="00E74CA6">
      <w:pPr>
        <w:tabs>
          <w:tab w:val="clear" w:pos="1080"/>
        </w:tabs>
        <w:spacing w:after="0"/>
        <w:ind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Министар</w:t>
      </w:r>
      <w:r w:rsidR="00814F7E" w:rsidRPr="00972551">
        <w:rPr>
          <w:rFonts w:ascii="Times New Roman" w:eastAsia="Batang" w:hAnsi="Times New Roman" w:cs="Times New Roman"/>
          <w:sz w:val="24"/>
          <w:szCs w:val="24"/>
          <w:lang w:eastAsia="ko-KR"/>
        </w:rPr>
        <w:t xml:space="preserve"> надле</w:t>
      </w:r>
      <w:r w:rsidR="006D590E" w:rsidRPr="00972551">
        <w:rPr>
          <w:rFonts w:ascii="Times New Roman" w:eastAsia="Batang" w:hAnsi="Times New Roman" w:cs="Times New Roman"/>
          <w:sz w:val="24"/>
          <w:szCs w:val="24"/>
          <w:lang w:eastAsia="ko-KR"/>
        </w:rPr>
        <w:t>ж</w:t>
      </w:r>
      <w:r w:rsidR="00381CAE" w:rsidRPr="00972551">
        <w:rPr>
          <w:rFonts w:ascii="Times New Roman" w:eastAsia="Batang" w:hAnsi="Times New Roman" w:cs="Times New Roman"/>
          <w:sz w:val="24"/>
          <w:szCs w:val="24"/>
          <w:lang w:eastAsia="ko-KR"/>
        </w:rPr>
        <w:t>a</w:t>
      </w:r>
      <w:r w:rsidR="00814F7E" w:rsidRPr="00972551">
        <w:rPr>
          <w:rFonts w:ascii="Times New Roman" w:eastAsia="Batang" w:hAnsi="Times New Roman" w:cs="Times New Roman"/>
          <w:sz w:val="24"/>
          <w:szCs w:val="24"/>
          <w:lang w:eastAsia="ko-KR"/>
        </w:rPr>
        <w:t>н за послове грађевинарства</w:t>
      </w:r>
      <w:r w:rsidRPr="00972551">
        <w:rPr>
          <w:rFonts w:ascii="Times New Roman" w:eastAsia="Batang" w:hAnsi="Times New Roman" w:cs="Times New Roman"/>
          <w:sz w:val="24"/>
          <w:szCs w:val="24"/>
          <w:lang w:eastAsia="ko-KR"/>
        </w:rPr>
        <w:t xml:space="preserve"> прописује систем или систем</w:t>
      </w:r>
      <w:r w:rsidR="002B20D4" w:rsidRPr="00972551">
        <w:rPr>
          <w:rFonts w:ascii="Times New Roman" w:eastAsia="Batang" w:hAnsi="Times New Roman" w:cs="Times New Roman"/>
          <w:sz w:val="24"/>
          <w:szCs w:val="24"/>
          <w:lang w:eastAsia="ko-KR"/>
        </w:rPr>
        <w:t>е оцењивања и верификације стал</w:t>
      </w:r>
      <w:r w:rsidRPr="00972551">
        <w:rPr>
          <w:rFonts w:ascii="Times New Roman" w:eastAsia="Batang" w:hAnsi="Times New Roman" w:cs="Times New Roman"/>
          <w:sz w:val="24"/>
          <w:szCs w:val="24"/>
          <w:lang w:eastAsia="ko-KR"/>
        </w:rPr>
        <w:t xml:space="preserve">ности перформасни који ће се примењивати на грађевински производ или фамилију грађевинских производа обухваћених </w:t>
      </w:r>
      <w:r w:rsidR="00310DE3" w:rsidRPr="00972551">
        <w:rPr>
          <w:rFonts w:ascii="Times New Roman" w:eastAsia="Batang" w:hAnsi="Times New Roman" w:cs="Times New Roman"/>
          <w:sz w:val="24"/>
          <w:szCs w:val="24"/>
          <w:lang w:eastAsia="ko-KR"/>
        </w:rPr>
        <w:t>српским стандардом на који се позива технички пропис</w:t>
      </w:r>
      <w:r w:rsidRPr="00972551">
        <w:rPr>
          <w:rFonts w:ascii="Times New Roman" w:eastAsia="Batang" w:hAnsi="Times New Roman" w:cs="Times New Roman"/>
          <w:sz w:val="24"/>
          <w:szCs w:val="24"/>
          <w:lang w:eastAsia="ko-KR"/>
        </w:rPr>
        <w:t xml:space="preserve"> или техничким прописом или битне карактеристике</w:t>
      </w:r>
      <w:r w:rsidR="006B4618" w:rsidRPr="00972551">
        <w:rPr>
          <w:rFonts w:ascii="Times New Roman" w:eastAsia="Batang" w:hAnsi="Times New Roman" w:cs="Times New Roman"/>
          <w:sz w:val="24"/>
          <w:szCs w:val="24"/>
          <w:lang w:eastAsia="ko-KR"/>
        </w:rPr>
        <w:t xml:space="preserve"> </w:t>
      </w:r>
      <w:r w:rsidR="006B4618" w:rsidRPr="00972551">
        <w:rPr>
          <w:rFonts w:ascii="Times New Roman" w:eastAsia="Batang" w:hAnsi="Times New Roman" w:cs="Times New Roman"/>
          <w:sz w:val="24"/>
          <w:szCs w:val="24"/>
          <w:shd w:val="clear" w:color="auto" w:fill="FFFFFF"/>
          <w:lang w:eastAsia="ko-KR"/>
        </w:rPr>
        <w:t xml:space="preserve">грађевинског производа, утврђене </w:t>
      </w:r>
      <w:r w:rsidR="006B4618" w:rsidRPr="00972551">
        <w:rPr>
          <w:rFonts w:ascii="Times New Roman" w:eastAsia="Batang" w:hAnsi="Times New Roman" w:cs="Times New Roman"/>
          <w:sz w:val="24"/>
          <w:szCs w:val="24"/>
          <w:lang w:eastAsia="ko-KR"/>
        </w:rPr>
        <w:t>српским стандардом на који се позива технички пропис</w:t>
      </w:r>
      <w:r w:rsidRPr="00972551">
        <w:rPr>
          <w:rFonts w:ascii="Times New Roman" w:eastAsia="Batang" w:hAnsi="Times New Roman" w:cs="Times New Roman"/>
          <w:sz w:val="24"/>
          <w:szCs w:val="24"/>
          <w:lang w:eastAsia="ko-KR"/>
        </w:rPr>
        <w:t>, узимајући у обзир, нарочито, утицај на здравље и безбедност људи и животну средину.</w:t>
      </w:r>
    </w:p>
    <w:p w14:paraId="34092749" w14:textId="4227D27C" w:rsidR="00F94117" w:rsidRPr="00972551" w:rsidRDefault="00F94117" w:rsidP="00D6320B">
      <w:pPr>
        <w:tabs>
          <w:tab w:val="clear" w:pos="1080"/>
        </w:tabs>
        <w:spacing w:after="0"/>
        <w:ind w:right="-23" w:firstLine="0"/>
        <w:outlineLvl w:val="0"/>
        <w:rPr>
          <w:rFonts w:ascii="Times New Roman" w:eastAsia="Batang" w:hAnsi="Times New Roman" w:cs="Times New Roman"/>
          <w:sz w:val="24"/>
          <w:szCs w:val="24"/>
          <w:lang w:eastAsia="ko-KR"/>
        </w:rPr>
      </w:pPr>
      <w:bookmarkStart w:id="85" w:name="_Toc449082319"/>
      <w:bookmarkStart w:id="86" w:name="_Toc446658502"/>
    </w:p>
    <w:p w14:paraId="72316272" w14:textId="77777777" w:rsidR="00AA277B" w:rsidRPr="00972551" w:rsidRDefault="00A27D46"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V</w:t>
      </w:r>
      <w:r w:rsidR="00F24D90" w:rsidRPr="00972551">
        <w:rPr>
          <w:rFonts w:ascii="Times New Roman" w:eastAsia="Batang" w:hAnsi="Times New Roman" w:cs="Times New Roman"/>
          <w:sz w:val="24"/>
          <w:szCs w:val="24"/>
          <w:lang w:eastAsia="ko-KR"/>
        </w:rPr>
        <w:t>I</w:t>
      </w:r>
      <w:r w:rsidRPr="00972551">
        <w:rPr>
          <w:rFonts w:ascii="Times New Roman" w:eastAsia="Batang" w:hAnsi="Times New Roman" w:cs="Times New Roman"/>
          <w:sz w:val="24"/>
          <w:szCs w:val="24"/>
          <w:lang w:eastAsia="ko-KR"/>
        </w:rPr>
        <w:t>. ПОЈЕДНОСТАВЉЕНИ ПОСТУПЦИ</w:t>
      </w:r>
      <w:bookmarkEnd w:id="85"/>
    </w:p>
    <w:p w14:paraId="6B9AA87F" w14:textId="77777777" w:rsidR="00FB02FD" w:rsidRPr="00972551" w:rsidRDefault="00FB02FD"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273F09E6" w14:textId="099DE791"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bookmarkStart w:id="87" w:name="_Toc449082320"/>
      <w:r w:rsidRPr="00972551">
        <w:rPr>
          <w:rFonts w:ascii="Times New Roman" w:eastAsia="Batang" w:hAnsi="Times New Roman" w:cs="Times New Roman"/>
          <w:sz w:val="24"/>
          <w:szCs w:val="24"/>
          <w:lang w:eastAsia="ko-KR"/>
        </w:rPr>
        <w:t>Употреба одговарајуће техничке документације</w:t>
      </w:r>
      <w:bookmarkEnd w:id="86"/>
      <w:bookmarkEnd w:id="87"/>
    </w:p>
    <w:p w14:paraId="09C953AF" w14:textId="77777777" w:rsidR="00F94117" w:rsidRPr="00972551" w:rsidRDefault="00F94117"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p>
    <w:p w14:paraId="386B767A" w14:textId="794003DF"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88" w:name="_Toc446658503"/>
      <w:bookmarkStart w:id="89" w:name="_Toc449082321"/>
      <w:r w:rsidRPr="00972551">
        <w:rPr>
          <w:rFonts w:ascii="Times New Roman" w:eastAsia="Batang" w:hAnsi="Times New Roman" w:cs="Times New Roman"/>
          <w:sz w:val="24"/>
          <w:szCs w:val="24"/>
          <w:lang w:eastAsia="ko-KR"/>
        </w:rPr>
        <w:t xml:space="preserve">Члан </w:t>
      </w:r>
      <w:bookmarkEnd w:id="88"/>
      <w:bookmarkEnd w:id="89"/>
      <w:r w:rsidRPr="00972551">
        <w:rPr>
          <w:rFonts w:ascii="Times New Roman" w:eastAsia="Batang" w:hAnsi="Times New Roman" w:cs="Times New Roman"/>
          <w:sz w:val="24"/>
          <w:szCs w:val="24"/>
          <w:lang w:eastAsia="ko-KR"/>
        </w:rPr>
        <w:t>3</w:t>
      </w:r>
      <w:r w:rsidR="00E76BE1" w:rsidRPr="00972551">
        <w:rPr>
          <w:rFonts w:ascii="Times New Roman" w:eastAsia="Batang" w:hAnsi="Times New Roman" w:cs="Times New Roman"/>
          <w:sz w:val="24"/>
          <w:szCs w:val="24"/>
          <w:lang w:eastAsia="ko-KR"/>
        </w:rPr>
        <w:t>1</w:t>
      </w:r>
      <w:r w:rsidRPr="00972551">
        <w:rPr>
          <w:rFonts w:ascii="Times New Roman" w:eastAsia="Batang" w:hAnsi="Times New Roman" w:cs="Times New Roman"/>
          <w:sz w:val="24"/>
          <w:szCs w:val="24"/>
          <w:lang w:eastAsia="ko-KR"/>
        </w:rPr>
        <w:t>.</w:t>
      </w:r>
    </w:p>
    <w:p w14:paraId="0DACE976" w14:textId="77777777" w:rsidR="00AA277B" w:rsidRPr="00972551" w:rsidRDefault="00AA277B" w:rsidP="00D6320B">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При утврђивању типа производа, произвођач може да замени испитивање типа или прорачуне типа одговарајућом техничком документацијом којом се доказује да:</w:t>
      </w:r>
    </w:p>
    <w:p w14:paraId="3D84FDC1" w14:textId="77777777" w:rsidR="00AA277B" w:rsidRPr="00972551" w:rsidRDefault="00AA277B" w:rsidP="00D6320B">
      <w:pPr>
        <w:numPr>
          <w:ilvl w:val="0"/>
          <w:numId w:val="13"/>
        </w:numPr>
        <w:tabs>
          <w:tab w:val="clear" w:pos="1080"/>
          <w:tab w:val="left" w:pos="135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грађевински производ који произвођач ставља на тржиште постиже одређен ниво или класу перформанси, за једну или више битних карактеристика тог грађевинског производа, без испитивања или прорачуна или без додатних испитивања или прорачуна у складу са условима утврђеним у одговарајућем српском стандарду са Списка 1;</w:t>
      </w:r>
    </w:p>
    <w:p w14:paraId="32079D32" w14:textId="721C8DB5" w:rsidR="00AA277B" w:rsidRPr="00972551" w:rsidRDefault="00AA277B" w:rsidP="00D6320B">
      <w:pPr>
        <w:numPr>
          <w:ilvl w:val="0"/>
          <w:numId w:val="13"/>
        </w:numPr>
        <w:tabs>
          <w:tab w:val="clear" w:pos="1080"/>
          <w:tab w:val="left" w:pos="135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грађевински производ, обухваћен српским стандардом са Списка 1, који произвођач ставља на </w:t>
      </w:r>
      <w:r w:rsidR="00520DE5" w:rsidRPr="00972551">
        <w:rPr>
          <w:rFonts w:ascii="Times New Roman" w:eastAsia="Batang" w:hAnsi="Times New Roman" w:cs="Times New Roman"/>
          <w:sz w:val="24"/>
          <w:szCs w:val="24"/>
          <w:lang w:eastAsia="ko-KR"/>
        </w:rPr>
        <w:t xml:space="preserve">тржиште одговара типу производа </w:t>
      </w:r>
      <w:r w:rsidRPr="00972551">
        <w:rPr>
          <w:rFonts w:ascii="Times New Roman" w:eastAsia="Batang" w:hAnsi="Times New Roman" w:cs="Times New Roman"/>
          <w:sz w:val="24"/>
          <w:szCs w:val="24"/>
          <w:lang w:eastAsia="ko-KR"/>
        </w:rPr>
        <w:t>другог грађевин</w:t>
      </w:r>
      <w:r w:rsidR="00520DE5" w:rsidRPr="00972551">
        <w:rPr>
          <w:rFonts w:ascii="Times New Roman" w:eastAsia="Batang" w:hAnsi="Times New Roman" w:cs="Times New Roman"/>
          <w:sz w:val="24"/>
          <w:szCs w:val="24"/>
          <w:lang w:eastAsia="ko-KR"/>
        </w:rPr>
        <w:t>ског производа који је произвео</w:t>
      </w:r>
      <w:r w:rsidRPr="00972551">
        <w:rPr>
          <w:rFonts w:ascii="Times New Roman" w:eastAsia="Batang" w:hAnsi="Times New Roman" w:cs="Times New Roman"/>
          <w:sz w:val="24"/>
          <w:szCs w:val="24"/>
          <w:lang w:eastAsia="ko-KR"/>
        </w:rPr>
        <w:t xml:space="preserve"> други произвођач и који је већ испитан у складу са </w:t>
      </w:r>
      <w:r w:rsidR="009D4716" w:rsidRPr="00972551">
        <w:rPr>
          <w:rFonts w:ascii="Times New Roman" w:eastAsia="Batang" w:hAnsi="Times New Roman" w:cs="Times New Roman"/>
          <w:sz w:val="24"/>
          <w:szCs w:val="24"/>
          <w:lang w:eastAsia="ko-KR"/>
        </w:rPr>
        <w:t xml:space="preserve">одговарајућим </w:t>
      </w:r>
      <w:r w:rsidRPr="00972551">
        <w:rPr>
          <w:rFonts w:ascii="Times New Roman" w:eastAsia="Batang" w:hAnsi="Times New Roman" w:cs="Times New Roman"/>
          <w:sz w:val="24"/>
          <w:szCs w:val="24"/>
          <w:lang w:eastAsia="ko-KR"/>
        </w:rPr>
        <w:t>српским стандардом којим је</w:t>
      </w:r>
      <w:r w:rsidR="00520DE5" w:rsidRPr="00972551">
        <w:rPr>
          <w:rFonts w:ascii="Times New Roman" w:eastAsia="Batang" w:hAnsi="Times New Roman" w:cs="Times New Roman"/>
          <w:sz w:val="24"/>
          <w:szCs w:val="24"/>
          <w:lang w:eastAsia="ko-KR"/>
        </w:rPr>
        <w:t xml:space="preserve"> преузет хармонизовани стандард, у ком случају</w:t>
      </w:r>
      <w:r w:rsidR="0098561E"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произвођач има право да наведе перформанс</w:t>
      </w:r>
      <w:r w:rsidR="00520DE5" w:rsidRPr="00972551">
        <w:rPr>
          <w:rFonts w:ascii="Times New Roman" w:eastAsia="Batang" w:hAnsi="Times New Roman" w:cs="Times New Roman"/>
          <w:sz w:val="24"/>
          <w:szCs w:val="24"/>
          <w:lang w:eastAsia="ko-KR"/>
        </w:rPr>
        <w:t>е која одговарају свим или појединим</w:t>
      </w:r>
      <w:r w:rsidRPr="00972551">
        <w:rPr>
          <w:rFonts w:ascii="Times New Roman" w:eastAsia="Batang" w:hAnsi="Times New Roman" w:cs="Times New Roman"/>
          <w:sz w:val="24"/>
          <w:szCs w:val="24"/>
          <w:lang w:eastAsia="ko-KR"/>
        </w:rPr>
        <w:t xml:space="preserve"> резултатима испитивања тог другог производа. Произвођач може да користи резултате испитивања које је добио неки други произвођач само након што добије овлашћење од тог произвођача који остаје одговоран за тачност, поузданост и постојаност тих резултата испитивања или</w:t>
      </w:r>
    </w:p>
    <w:p w14:paraId="692656F6" w14:textId="241E9F76" w:rsidR="00AA277B" w:rsidRPr="00972551" w:rsidRDefault="00AA277B" w:rsidP="00D6320B">
      <w:pPr>
        <w:numPr>
          <w:ilvl w:val="0"/>
          <w:numId w:val="13"/>
        </w:numPr>
        <w:tabs>
          <w:tab w:val="clear" w:pos="1080"/>
          <w:tab w:val="left" w:pos="1350"/>
        </w:tabs>
        <w:spacing w:after="0"/>
        <w:ind w:left="0"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грађевински производ, који произвођач ставља на тржиште и који је обухваћен српским стандардом са Списка 1, </w:t>
      </w:r>
      <w:r w:rsidR="00814F7E" w:rsidRPr="00972551">
        <w:rPr>
          <w:rFonts w:ascii="Times New Roman" w:eastAsia="Batang" w:hAnsi="Times New Roman" w:cs="Times New Roman"/>
          <w:sz w:val="24"/>
          <w:szCs w:val="24"/>
          <w:lang w:eastAsia="ko-KR"/>
        </w:rPr>
        <w:t xml:space="preserve">представља </w:t>
      </w:r>
      <w:r w:rsidRPr="00972551">
        <w:rPr>
          <w:rFonts w:ascii="Times New Roman" w:eastAsia="Batang" w:hAnsi="Times New Roman" w:cs="Times New Roman"/>
          <w:sz w:val="24"/>
          <w:szCs w:val="24"/>
          <w:lang w:eastAsia="ko-KR"/>
        </w:rPr>
        <w:t xml:space="preserve">систем сачињен од делова које произвођач склапа прописно пратећи прецизна упутства која је дао испоручилац таквог система или његовог </w:t>
      </w:r>
      <w:r w:rsidR="00F22D43" w:rsidRPr="00972551">
        <w:rPr>
          <w:rFonts w:ascii="Times New Roman" w:eastAsia="Batang" w:hAnsi="Times New Roman" w:cs="Times New Roman"/>
          <w:sz w:val="24"/>
          <w:szCs w:val="24"/>
          <w:lang w:eastAsia="ko-KR"/>
        </w:rPr>
        <w:t xml:space="preserve">дела, а који је већ испитао </w:t>
      </w:r>
      <w:r w:rsidRPr="00972551">
        <w:rPr>
          <w:rFonts w:ascii="Times New Roman" w:eastAsia="Batang" w:hAnsi="Times New Roman" w:cs="Times New Roman"/>
          <w:sz w:val="24"/>
          <w:szCs w:val="24"/>
          <w:lang w:eastAsia="ko-KR"/>
        </w:rPr>
        <w:t>систем или тај део</w:t>
      </w:r>
      <w:r w:rsidR="00F22D43" w:rsidRPr="00972551">
        <w:rPr>
          <w:rFonts w:ascii="Times New Roman" w:eastAsia="Batang" w:hAnsi="Times New Roman" w:cs="Times New Roman"/>
          <w:sz w:val="24"/>
          <w:szCs w:val="24"/>
          <w:lang w:eastAsia="ko-KR"/>
        </w:rPr>
        <w:t xml:space="preserve"> система</w:t>
      </w:r>
      <w:r w:rsidRPr="00972551">
        <w:rPr>
          <w:rFonts w:ascii="Times New Roman" w:eastAsia="Batang" w:hAnsi="Times New Roman" w:cs="Times New Roman"/>
          <w:sz w:val="24"/>
          <w:szCs w:val="24"/>
          <w:lang w:eastAsia="ko-KR"/>
        </w:rPr>
        <w:t xml:space="preserve"> у вези са једном или више битних карактеристика у складу са </w:t>
      </w:r>
      <w:r w:rsidR="009D4716" w:rsidRPr="00972551">
        <w:rPr>
          <w:rFonts w:ascii="Times New Roman" w:eastAsia="Batang" w:hAnsi="Times New Roman" w:cs="Times New Roman"/>
          <w:sz w:val="24"/>
          <w:szCs w:val="24"/>
          <w:lang w:eastAsia="ko-KR"/>
        </w:rPr>
        <w:t xml:space="preserve">одговарајућим </w:t>
      </w:r>
      <w:r w:rsidRPr="00972551">
        <w:rPr>
          <w:rFonts w:ascii="Times New Roman" w:eastAsia="Batang" w:hAnsi="Times New Roman" w:cs="Times New Roman"/>
          <w:sz w:val="24"/>
          <w:szCs w:val="24"/>
          <w:lang w:eastAsia="ko-KR"/>
        </w:rPr>
        <w:t>српским стандардом којим је</w:t>
      </w:r>
      <w:r w:rsidR="00520DE5" w:rsidRPr="00972551">
        <w:rPr>
          <w:rFonts w:ascii="Times New Roman" w:eastAsia="Batang" w:hAnsi="Times New Roman" w:cs="Times New Roman"/>
          <w:sz w:val="24"/>
          <w:szCs w:val="24"/>
          <w:lang w:eastAsia="ko-KR"/>
        </w:rPr>
        <w:t xml:space="preserve"> преузет хармонизовани стандард, у ком случају</w:t>
      </w:r>
      <w:r w:rsidRPr="00972551">
        <w:rPr>
          <w:rFonts w:ascii="Times New Roman" w:eastAsia="Batang" w:hAnsi="Times New Roman" w:cs="Times New Roman"/>
          <w:sz w:val="24"/>
          <w:szCs w:val="24"/>
          <w:lang w:eastAsia="ko-KR"/>
        </w:rPr>
        <w:t xml:space="preserve"> произвођач има право да наведе перформансе </w:t>
      </w:r>
      <w:r w:rsidR="005A570A" w:rsidRPr="00972551">
        <w:rPr>
          <w:rFonts w:ascii="Times New Roman" w:eastAsia="Batang" w:hAnsi="Times New Roman" w:cs="Times New Roman"/>
          <w:sz w:val="24"/>
          <w:szCs w:val="24"/>
          <w:lang w:eastAsia="ko-KR"/>
        </w:rPr>
        <w:t xml:space="preserve">које </w:t>
      </w:r>
      <w:r w:rsidRPr="00972551">
        <w:rPr>
          <w:rFonts w:ascii="Times New Roman" w:eastAsia="Batang" w:hAnsi="Times New Roman" w:cs="Times New Roman"/>
          <w:sz w:val="24"/>
          <w:szCs w:val="24"/>
          <w:lang w:eastAsia="ko-KR"/>
        </w:rPr>
        <w:t xml:space="preserve">одговарају свим или </w:t>
      </w:r>
      <w:r w:rsidR="00F22D43" w:rsidRPr="00972551">
        <w:rPr>
          <w:rFonts w:ascii="Times New Roman" w:eastAsia="Batang" w:hAnsi="Times New Roman" w:cs="Times New Roman"/>
          <w:sz w:val="24"/>
          <w:szCs w:val="24"/>
          <w:lang w:eastAsia="ko-KR"/>
        </w:rPr>
        <w:t>појединим</w:t>
      </w:r>
      <w:r w:rsidRPr="00972551">
        <w:rPr>
          <w:rFonts w:ascii="Times New Roman" w:eastAsia="Batang" w:hAnsi="Times New Roman" w:cs="Times New Roman"/>
          <w:sz w:val="24"/>
          <w:szCs w:val="24"/>
          <w:lang w:eastAsia="ko-KR"/>
        </w:rPr>
        <w:t xml:space="preserve"> резултатима испитивања тог система или </w:t>
      </w:r>
      <w:r w:rsidR="00093BA1" w:rsidRPr="00972551">
        <w:rPr>
          <w:rFonts w:ascii="Times New Roman" w:eastAsia="Batang" w:hAnsi="Times New Roman" w:cs="Times New Roman"/>
          <w:sz w:val="24"/>
          <w:szCs w:val="24"/>
          <w:lang w:eastAsia="ko-KR"/>
        </w:rPr>
        <w:t xml:space="preserve">тог </w:t>
      </w:r>
      <w:r w:rsidRPr="00972551">
        <w:rPr>
          <w:rFonts w:ascii="Times New Roman" w:eastAsia="Batang" w:hAnsi="Times New Roman" w:cs="Times New Roman"/>
          <w:sz w:val="24"/>
          <w:szCs w:val="24"/>
          <w:lang w:eastAsia="ko-KR"/>
        </w:rPr>
        <w:t xml:space="preserve">дела </w:t>
      </w:r>
      <w:r w:rsidR="00F22D43" w:rsidRPr="00972551">
        <w:rPr>
          <w:rFonts w:ascii="Times New Roman" w:eastAsia="Batang" w:hAnsi="Times New Roman" w:cs="Times New Roman"/>
          <w:sz w:val="24"/>
          <w:szCs w:val="24"/>
          <w:lang w:eastAsia="ko-KR"/>
        </w:rPr>
        <w:t>система који</w:t>
      </w:r>
      <w:r w:rsidRPr="00972551">
        <w:rPr>
          <w:rFonts w:ascii="Times New Roman" w:eastAsia="Batang" w:hAnsi="Times New Roman" w:cs="Times New Roman"/>
          <w:sz w:val="24"/>
          <w:szCs w:val="24"/>
          <w:lang w:eastAsia="ko-KR"/>
        </w:rPr>
        <w:t xml:space="preserve"> је испоручен. Произвођач може да користи резултате испитивања које је добио други произво</w:t>
      </w:r>
      <w:r w:rsidR="00D93BDC" w:rsidRPr="00972551">
        <w:rPr>
          <w:rFonts w:ascii="Times New Roman" w:eastAsia="Batang" w:hAnsi="Times New Roman" w:cs="Times New Roman"/>
          <w:sz w:val="24"/>
          <w:szCs w:val="24"/>
          <w:lang w:eastAsia="ko-KR"/>
        </w:rPr>
        <w:t>ђач или испоручилац система,</w:t>
      </w:r>
      <w:r w:rsidRPr="00972551">
        <w:rPr>
          <w:rFonts w:ascii="Times New Roman" w:eastAsia="Batang" w:hAnsi="Times New Roman" w:cs="Times New Roman"/>
          <w:sz w:val="24"/>
          <w:szCs w:val="24"/>
          <w:lang w:eastAsia="ko-KR"/>
        </w:rPr>
        <w:t xml:space="preserve"> након што добије овлашћење од тог </w:t>
      </w:r>
      <w:r w:rsidRPr="00972551">
        <w:rPr>
          <w:rFonts w:ascii="Times New Roman" w:eastAsia="Batang" w:hAnsi="Times New Roman" w:cs="Times New Roman"/>
          <w:sz w:val="24"/>
          <w:szCs w:val="24"/>
          <w:lang w:eastAsia="ko-KR"/>
        </w:rPr>
        <w:lastRenderedPageBreak/>
        <w:t>произвођача или испоручиоца система који остаје одговоран за тачност, поузданост и постојаност тих резултата испитивања.</w:t>
      </w:r>
    </w:p>
    <w:p w14:paraId="7EE3065C" w14:textId="0C4F00BA" w:rsidR="00AA277B" w:rsidRPr="00972551" w:rsidRDefault="00AA277B" w:rsidP="00D6320B">
      <w:pPr>
        <w:tabs>
          <w:tab w:val="clear" w:pos="1080"/>
        </w:tabs>
        <w:spacing w:after="0"/>
        <w:ind w:right="-23" w:firstLine="990"/>
        <w:outlineLvl w:val="3"/>
        <w:rPr>
          <w:rFonts w:ascii="Times New Roman" w:eastAsia="Batang" w:hAnsi="Times New Roman" w:cs="Times New Roman"/>
          <w:sz w:val="24"/>
          <w:szCs w:val="24"/>
          <w:vertAlign w:val="subscript"/>
          <w:lang w:eastAsia="ko-KR"/>
        </w:rPr>
      </w:pPr>
      <w:r w:rsidRPr="00972551">
        <w:rPr>
          <w:rFonts w:ascii="Times New Roman" w:eastAsia="Batang" w:hAnsi="Times New Roman" w:cs="Times New Roman"/>
          <w:sz w:val="24"/>
          <w:szCs w:val="24"/>
          <w:lang w:eastAsia="ko-KR"/>
        </w:rPr>
        <w:t xml:space="preserve">Ако грађевински производ из става 1. овог члана припада фамилији грађевинских производа на коју се, за оцењивање и верификацију сталности перформанси примењује систем 1 + или </w:t>
      </w:r>
      <w:r w:rsidR="00532768" w:rsidRPr="00972551">
        <w:rPr>
          <w:rFonts w:ascii="Times New Roman" w:eastAsia="Batang" w:hAnsi="Times New Roman" w:cs="Times New Roman"/>
          <w:sz w:val="24"/>
          <w:szCs w:val="24"/>
          <w:lang w:eastAsia="ko-KR"/>
        </w:rPr>
        <w:t xml:space="preserve">систем </w:t>
      </w:r>
      <w:r w:rsidRPr="00972551">
        <w:rPr>
          <w:rFonts w:ascii="Times New Roman" w:eastAsia="Batang" w:hAnsi="Times New Roman" w:cs="Times New Roman"/>
          <w:sz w:val="24"/>
          <w:szCs w:val="24"/>
          <w:lang w:eastAsia="ko-KR"/>
        </w:rPr>
        <w:t xml:space="preserve">1 из </w:t>
      </w:r>
      <w:r w:rsidR="000A10B8" w:rsidRPr="00972551">
        <w:rPr>
          <w:rFonts w:ascii="Times New Roman" w:eastAsia="Batang" w:hAnsi="Times New Roman" w:cs="Times New Roman"/>
          <w:sz w:val="24"/>
          <w:szCs w:val="24"/>
          <w:lang w:eastAsia="ko-KR"/>
        </w:rPr>
        <w:t xml:space="preserve">члана </w:t>
      </w:r>
      <w:r w:rsidR="00565AC5" w:rsidRPr="00972551">
        <w:rPr>
          <w:rFonts w:ascii="Times New Roman" w:eastAsia="Batang" w:hAnsi="Times New Roman" w:cs="Times New Roman"/>
          <w:sz w:val="24"/>
          <w:szCs w:val="24"/>
          <w:lang w:eastAsia="ko-KR"/>
        </w:rPr>
        <w:t>30</w:t>
      </w:r>
      <w:r w:rsidR="000A10B8"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 xml:space="preserve">, одговарајућу техничку документацију из става 1. овог члана проверава именовано </w:t>
      </w:r>
      <w:r w:rsidRPr="00972551">
        <w:rPr>
          <w:rFonts w:ascii="Times New Roman" w:eastAsia="Batang" w:hAnsi="Times New Roman" w:cs="Times New Roman"/>
          <w:sz w:val="24"/>
          <w:szCs w:val="24"/>
          <w:shd w:val="clear" w:color="auto" w:fill="FFFFFF"/>
          <w:lang w:eastAsia="ko-KR"/>
        </w:rPr>
        <w:t>тело</w:t>
      </w:r>
      <w:r w:rsidRPr="00972551">
        <w:rPr>
          <w:rFonts w:ascii="Times New Roman" w:eastAsia="Batang" w:hAnsi="Times New Roman" w:cs="Times New Roman"/>
          <w:sz w:val="24"/>
          <w:szCs w:val="24"/>
          <w:lang w:eastAsia="ko-KR"/>
        </w:rPr>
        <w:t xml:space="preserve"> за сертификацију производа </w:t>
      </w:r>
      <w:r w:rsidR="004904F0" w:rsidRPr="00972551">
        <w:rPr>
          <w:rFonts w:ascii="Times New Roman" w:eastAsia="Batang" w:hAnsi="Times New Roman" w:cs="Times New Roman"/>
          <w:sz w:val="24"/>
          <w:szCs w:val="24"/>
          <w:lang w:eastAsia="ko-KR"/>
        </w:rPr>
        <w:t>из</w:t>
      </w:r>
      <w:r w:rsidR="0021704A" w:rsidRPr="00972551">
        <w:rPr>
          <w:rFonts w:ascii="Times New Roman" w:eastAsia="Batang" w:hAnsi="Times New Roman" w:cs="Times New Roman"/>
          <w:sz w:val="24"/>
          <w:szCs w:val="24"/>
          <w:lang w:eastAsia="ko-KR"/>
        </w:rPr>
        <w:t xml:space="preserve"> </w:t>
      </w:r>
      <w:r w:rsidR="000A10B8" w:rsidRPr="00972551">
        <w:rPr>
          <w:rFonts w:ascii="Times New Roman" w:eastAsia="Batang" w:hAnsi="Times New Roman" w:cs="Times New Roman"/>
          <w:sz w:val="24"/>
          <w:szCs w:val="24"/>
          <w:lang w:eastAsia="ko-KR"/>
        </w:rPr>
        <w:t>члан</w:t>
      </w:r>
      <w:r w:rsidR="004904F0" w:rsidRPr="00972551">
        <w:rPr>
          <w:rFonts w:ascii="Times New Roman" w:eastAsia="Batang" w:hAnsi="Times New Roman" w:cs="Times New Roman"/>
          <w:sz w:val="24"/>
          <w:szCs w:val="24"/>
          <w:lang w:eastAsia="ko-KR"/>
        </w:rPr>
        <w:t>а</w:t>
      </w:r>
      <w:r w:rsidR="000A10B8"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30</w:t>
      </w:r>
      <w:r w:rsidR="000A10B8"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w:t>
      </w:r>
    </w:p>
    <w:p w14:paraId="6678064F" w14:textId="77777777" w:rsidR="00AA277B" w:rsidRPr="00972551" w:rsidRDefault="00AA277B" w:rsidP="00F94117">
      <w:pPr>
        <w:tabs>
          <w:tab w:val="clear" w:pos="1080"/>
        </w:tabs>
        <w:spacing w:after="0"/>
        <w:ind w:right="-23" w:firstLine="0"/>
        <w:jc w:val="left"/>
        <w:outlineLvl w:val="3"/>
        <w:rPr>
          <w:rFonts w:ascii="Times New Roman" w:eastAsia="Batang" w:hAnsi="Times New Roman" w:cs="Times New Roman"/>
          <w:sz w:val="24"/>
          <w:szCs w:val="24"/>
          <w:vertAlign w:val="subscript"/>
          <w:lang w:eastAsia="ko-KR"/>
        </w:rPr>
      </w:pPr>
    </w:p>
    <w:p w14:paraId="2596ED87" w14:textId="69C748A5" w:rsidR="00AA277B" w:rsidRPr="00972551" w:rsidRDefault="00532768"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90" w:name="_Toc446658504"/>
      <w:bookmarkStart w:id="91" w:name="_Toc449082322"/>
      <w:r w:rsidRPr="00972551">
        <w:rPr>
          <w:rFonts w:ascii="Times New Roman" w:eastAsia="Batang" w:hAnsi="Times New Roman" w:cs="Times New Roman"/>
          <w:sz w:val="24"/>
          <w:szCs w:val="24"/>
          <w:lang w:eastAsia="ko-KR"/>
        </w:rPr>
        <w:t xml:space="preserve">Примена </w:t>
      </w:r>
      <w:r w:rsidR="00AA277B" w:rsidRPr="00972551">
        <w:rPr>
          <w:rFonts w:ascii="Times New Roman" w:eastAsia="Batang" w:hAnsi="Times New Roman" w:cs="Times New Roman"/>
          <w:sz w:val="24"/>
          <w:szCs w:val="24"/>
          <w:lang w:eastAsia="ko-KR"/>
        </w:rPr>
        <w:t xml:space="preserve">поједностављених поступака од стране микро </w:t>
      </w:r>
      <w:bookmarkEnd w:id="90"/>
      <w:bookmarkEnd w:id="91"/>
      <w:r w:rsidR="00AA277B" w:rsidRPr="00972551">
        <w:rPr>
          <w:rFonts w:ascii="Times New Roman" w:eastAsia="Batang" w:hAnsi="Times New Roman" w:cs="Times New Roman"/>
          <w:sz w:val="24"/>
          <w:szCs w:val="24"/>
          <w:lang w:eastAsia="ko-KR"/>
        </w:rPr>
        <w:t>правног лица</w:t>
      </w:r>
    </w:p>
    <w:p w14:paraId="1D3ACBAB"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2A230BF1" w14:textId="4DDB864F"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92" w:name="_Toc446658505"/>
      <w:bookmarkStart w:id="93" w:name="_Toc449082323"/>
      <w:r w:rsidRPr="00972551">
        <w:rPr>
          <w:rFonts w:ascii="Times New Roman" w:eastAsia="Batang" w:hAnsi="Times New Roman" w:cs="Times New Roman"/>
          <w:sz w:val="24"/>
          <w:szCs w:val="24"/>
          <w:lang w:eastAsia="ko-KR"/>
        </w:rPr>
        <w:t xml:space="preserve">Члан </w:t>
      </w:r>
      <w:bookmarkEnd w:id="92"/>
      <w:bookmarkEnd w:id="93"/>
      <w:r w:rsidRPr="00972551">
        <w:rPr>
          <w:rFonts w:ascii="Times New Roman" w:eastAsia="Batang" w:hAnsi="Times New Roman" w:cs="Times New Roman"/>
          <w:sz w:val="24"/>
          <w:szCs w:val="24"/>
          <w:lang w:eastAsia="ko-KR"/>
        </w:rPr>
        <w:t>3</w:t>
      </w:r>
      <w:r w:rsidR="00E76BE1" w:rsidRPr="00972551">
        <w:rPr>
          <w:rFonts w:ascii="Times New Roman" w:eastAsia="Batang" w:hAnsi="Times New Roman" w:cs="Times New Roman"/>
          <w:sz w:val="24"/>
          <w:szCs w:val="24"/>
          <w:lang w:eastAsia="ko-KR"/>
        </w:rPr>
        <w:t>2</w:t>
      </w:r>
      <w:r w:rsidRPr="00972551">
        <w:rPr>
          <w:rFonts w:ascii="Times New Roman" w:eastAsia="Batang" w:hAnsi="Times New Roman" w:cs="Times New Roman"/>
          <w:sz w:val="24"/>
          <w:szCs w:val="24"/>
          <w:lang w:eastAsia="ko-KR"/>
        </w:rPr>
        <w:t>.</w:t>
      </w:r>
    </w:p>
    <w:p w14:paraId="1D8DE35C" w14:textId="77777777" w:rsidR="00AA277B" w:rsidRPr="00972551" w:rsidRDefault="00AA277B" w:rsidP="00D6320B">
      <w:pPr>
        <w:tabs>
          <w:tab w:val="clear" w:pos="1080"/>
        </w:tabs>
        <w:spacing w:after="0"/>
        <w:ind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Микро правно лице коje производи грађевински производ обухваћен стандардом са Списка 1, можe да:</w:t>
      </w:r>
    </w:p>
    <w:p w14:paraId="67580CD9" w14:textId="79BC5B03" w:rsidR="00AA277B" w:rsidRPr="00972551" w:rsidRDefault="00AA277B" w:rsidP="00D6320B">
      <w:pPr>
        <w:numPr>
          <w:ilvl w:val="0"/>
          <w:numId w:val="27"/>
        </w:numPr>
        <w:tabs>
          <w:tab w:val="clear" w:pos="1080"/>
          <w:tab w:val="left" w:pos="1260"/>
        </w:tabs>
        <w:spacing w:after="0"/>
        <w:ind w:left="0" w:right="-23" w:firstLine="990"/>
        <w:contextualSpacing/>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замени утврђивање типа производа на основу испитивања типа за одговарајуће системе 3 и 4 </w:t>
      </w:r>
      <w:r w:rsidR="000A10B8" w:rsidRPr="00972551">
        <w:rPr>
          <w:rFonts w:ascii="Times New Roman" w:eastAsia="Batang" w:hAnsi="Times New Roman" w:cs="Times New Roman"/>
          <w:sz w:val="24"/>
          <w:szCs w:val="24"/>
          <w:lang w:eastAsia="ko-KR"/>
        </w:rPr>
        <w:t xml:space="preserve">из члана </w:t>
      </w:r>
      <w:r w:rsidR="00565AC5" w:rsidRPr="00972551">
        <w:rPr>
          <w:rFonts w:ascii="Times New Roman" w:eastAsia="Batang" w:hAnsi="Times New Roman" w:cs="Times New Roman"/>
          <w:sz w:val="24"/>
          <w:szCs w:val="24"/>
          <w:lang w:eastAsia="ko-KR"/>
        </w:rPr>
        <w:t>30</w:t>
      </w:r>
      <w:r w:rsidR="000A10B8" w:rsidRPr="00972551">
        <w:rPr>
          <w:rFonts w:ascii="Times New Roman" w:eastAsia="Batang" w:hAnsi="Times New Roman" w:cs="Times New Roman"/>
          <w:sz w:val="24"/>
          <w:szCs w:val="24"/>
          <w:lang w:eastAsia="ko-KR"/>
        </w:rPr>
        <w:t xml:space="preserve">. </w:t>
      </w:r>
      <w:r w:rsidR="00D535B5" w:rsidRPr="00972551">
        <w:rPr>
          <w:rFonts w:ascii="Times New Roman" w:eastAsia="Batang" w:hAnsi="Times New Roman" w:cs="Times New Roman"/>
          <w:sz w:val="24"/>
          <w:szCs w:val="24"/>
          <w:lang w:eastAsia="ko-KR"/>
        </w:rPr>
        <w:t xml:space="preserve">овог закона </w:t>
      </w:r>
      <w:r w:rsidRPr="00972551">
        <w:rPr>
          <w:rFonts w:ascii="Times New Roman" w:eastAsia="Batang" w:hAnsi="Times New Roman" w:cs="Times New Roman"/>
          <w:sz w:val="24"/>
          <w:szCs w:val="24"/>
          <w:lang w:eastAsia="ko-KR"/>
        </w:rPr>
        <w:t xml:space="preserve">употребом метода које се разликују од оних које су садржане у </w:t>
      </w:r>
      <w:r w:rsidR="00D91182" w:rsidRPr="00972551">
        <w:rPr>
          <w:rFonts w:ascii="Times New Roman" w:eastAsia="Batang" w:hAnsi="Times New Roman" w:cs="Times New Roman"/>
          <w:sz w:val="24"/>
          <w:szCs w:val="24"/>
          <w:lang w:eastAsia="ko-KR"/>
        </w:rPr>
        <w:t>одговарајућем</w:t>
      </w:r>
      <w:r w:rsidR="00D535B5"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српском стандарду којим је преузет хармонизовани стандард;</w:t>
      </w:r>
    </w:p>
    <w:p w14:paraId="5125980D" w14:textId="6CF5D3F6" w:rsidR="00AA277B" w:rsidRPr="00972551" w:rsidRDefault="00AA277B" w:rsidP="00D6320B">
      <w:pPr>
        <w:numPr>
          <w:ilvl w:val="0"/>
          <w:numId w:val="27"/>
        </w:numPr>
        <w:tabs>
          <w:tab w:val="clear" w:pos="1080"/>
          <w:tab w:val="left" w:pos="1260"/>
        </w:tabs>
        <w:spacing w:after="0"/>
        <w:ind w:left="0" w:right="-23" w:firstLine="990"/>
        <w:contextualSpacing/>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поступа с</w:t>
      </w:r>
      <w:r w:rsidR="00187023"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 грађевинским производом на који се примењује систем 3 у складу са одредбама за систем 4. </w:t>
      </w:r>
    </w:p>
    <w:p w14:paraId="2A47029D" w14:textId="1007D912" w:rsidR="003E2B27" w:rsidRPr="00972551" w:rsidRDefault="00AA277B" w:rsidP="00D6320B">
      <w:pPr>
        <w:tabs>
          <w:tab w:val="clear" w:pos="1080"/>
        </w:tabs>
        <w:spacing w:after="0"/>
        <w:ind w:right="-23" w:firstLine="938"/>
        <w:contextualSpacing/>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Када </w:t>
      </w:r>
      <w:r w:rsidR="00532768" w:rsidRPr="00972551">
        <w:rPr>
          <w:rFonts w:ascii="Times New Roman" w:eastAsia="Batang" w:hAnsi="Times New Roman" w:cs="Times New Roman"/>
          <w:sz w:val="24"/>
          <w:szCs w:val="24"/>
          <w:lang w:eastAsia="ko-KR"/>
        </w:rPr>
        <w:t xml:space="preserve">примењује </w:t>
      </w:r>
      <w:r w:rsidRPr="00972551">
        <w:rPr>
          <w:rFonts w:ascii="Times New Roman" w:eastAsia="Batang" w:hAnsi="Times New Roman" w:cs="Times New Roman"/>
          <w:sz w:val="24"/>
          <w:szCs w:val="24"/>
          <w:lang w:eastAsia="ko-KR"/>
        </w:rPr>
        <w:t xml:space="preserve">поједностављене поступке, </w:t>
      </w:r>
      <w:r w:rsidR="00532768" w:rsidRPr="00972551">
        <w:rPr>
          <w:rFonts w:ascii="Times New Roman" w:eastAsia="Batang" w:hAnsi="Times New Roman" w:cs="Times New Roman"/>
          <w:sz w:val="24"/>
          <w:szCs w:val="24"/>
          <w:lang w:eastAsia="ko-KR"/>
        </w:rPr>
        <w:t xml:space="preserve">правно лице </w:t>
      </w:r>
      <w:r w:rsidRPr="00972551">
        <w:rPr>
          <w:rFonts w:ascii="Times New Roman" w:eastAsia="Batang" w:hAnsi="Times New Roman" w:cs="Times New Roman"/>
          <w:sz w:val="24"/>
          <w:szCs w:val="24"/>
          <w:lang w:eastAsia="ko-KR"/>
        </w:rPr>
        <w:t xml:space="preserve">из става 1. овог члана доказује усклађеност грађевинског производа са важећим захтевима помоћу специфичне техничке документације и доказује једнакост коришћених поступака </w:t>
      </w:r>
      <w:r w:rsidR="00F55B9D">
        <w:rPr>
          <w:rFonts w:ascii="Times New Roman" w:eastAsia="Batang" w:hAnsi="Times New Roman" w:cs="Times New Roman"/>
          <w:sz w:val="24"/>
          <w:szCs w:val="24"/>
          <w:lang w:eastAsia="ko-KR"/>
        </w:rPr>
        <w:t>са поступцима утврђеним у одгов</w:t>
      </w:r>
      <w:r w:rsidR="00F55B9D">
        <w:rPr>
          <w:rFonts w:ascii="Times New Roman" w:eastAsia="Batang" w:hAnsi="Times New Roman" w:cs="Times New Roman"/>
          <w:sz w:val="24"/>
          <w:szCs w:val="24"/>
          <w:lang w:val="sr-Cyrl-RS" w:eastAsia="ko-KR"/>
        </w:rPr>
        <w:t>а</w:t>
      </w:r>
      <w:r w:rsidRPr="00972551">
        <w:rPr>
          <w:rFonts w:ascii="Times New Roman" w:eastAsia="Batang" w:hAnsi="Times New Roman" w:cs="Times New Roman"/>
          <w:sz w:val="24"/>
          <w:szCs w:val="24"/>
          <w:lang w:eastAsia="ko-KR"/>
        </w:rPr>
        <w:t>рајућем српском стандарду којим је преузет хармонизовани стандард.</w:t>
      </w:r>
      <w:bookmarkStart w:id="94" w:name="_Toc446658506"/>
      <w:bookmarkStart w:id="95" w:name="_Toc449082324"/>
    </w:p>
    <w:p w14:paraId="013C1D5A" w14:textId="77777777" w:rsidR="003E2B27" w:rsidRPr="00972551" w:rsidRDefault="003E2B27" w:rsidP="00F94117">
      <w:pPr>
        <w:keepNext/>
        <w:tabs>
          <w:tab w:val="clear" w:pos="1080"/>
        </w:tabs>
        <w:spacing w:after="0"/>
        <w:ind w:right="-23" w:firstLine="0"/>
        <w:jc w:val="center"/>
        <w:outlineLvl w:val="2"/>
        <w:rPr>
          <w:rFonts w:ascii="Times New Roman" w:hAnsi="Times New Roman" w:cs="Times New Roman"/>
          <w:bCs/>
          <w:sz w:val="24"/>
          <w:szCs w:val="24"/>
          <w:lang w:eastAsia="ko-KR"/>
        </w:rPr>
      </w:pPr>
    </w:p>
    <w:bookmarkEnd w:id="94"/>
    <w:bookmarkEnd w:id="95"/>
    <w:p w14:paraId="7A3EB0C7" w14:textId="481D329D" w:rsidR="00B23A8B" w:rsidRPr="00972551" w:rsidRDefault="00D0038C" w:rsidP="00F94117">
      <w:pPr>
        <w:keepNext/>
        <w:tabs>
          <w:tab w:val="clear" w:pos="1080"/>
        </w:tabs>
        <w:spacing w:after="0"/>
        <w:ind w:right="-23" w:firstLine="0"/>
        <w:jc w:val="center"/>
        <w:outlineLvl w:val="2"/>
        <w:rPr>
          <w:rFonts w:ascii="Times New Roman" w:hAnsi="Times New Roman" w:cs="Times New Roman"/>
          <w:bCs/>
          <w:sz w:val="24"/>
          <w:szCs w:val="24"/>
          <w:lang w:eastAsia="ko-KR"/>
        </w:rPr>
      </w:pPr>
      <w:r w:rsidRPr="00972551">
        <w:rPr>
          <w:rFonts w:ascii="Times New Roman" w:hAnsi="Times New Roman" w:cs="Times New Roman"/>
          <w:bCs/>
          <w:sz w:val="24"/>
          <w:szCs w:val="24"/>
          <w:lang w:eastAsia="ko-KR"/>
        </w:rPr>
        <w:t xml:space="preserve"> Употреба специфичне техничке документације</w:t>
      </w:r>
    </w:p>
    <w:p w14:paraId="232B8269" w14:textId="77777777" w:rsidR="00F94117" w:rsidRPr="00972551" w:rsidRDefault="00F94117" w:rsidP="00F94117">
      <w:pPr>
        <w:keepNext/>
        <w:tabs>
          <w:tab w:val="clear" w:pos="1080"/>
        </w:tabs>
        <w:spacing w:after="0"/>
        <w:ind w:right="-23" w:firstLine="0"/>
        <w:jc w:val="center"/>
        <w:outlineLvl w:val="2"/>
        <w:rPr>
          <w:rFonts w:ascii="Times New Roman" w:hAnsi="Times New Roman" w:cs="Times New Roman"/>
          <w:bCs/>
          <w:sz w:val="24"/>
          <w:szCs w:val="24"/>
          <w:lang w:eastAsia="ko-KR"/>
        </w:rPr>
      </w:pPr>
    </w:p>
    <w:p w14:paraId="5210AD24" w14:textId="0A25E310" w:rsidR="00AA277B" w:rsidRPr="00972551" w:rsidRDefault="00AA277B" w:rsidP="004136F3">
      <w:pPr>
        <w:tabs>
          <w:tab w:val="clear" w:pos="1080"/>
        </w:tabs>
        <w:spacing w:after="0"/>
        <w:ind w:right="-23" w:firstLine="0"/>
        <w:jc w:val="center"/>
        <w:outlineLvl w:val="0"/>
        <w:rPr>
          <w:rFonts w:ascii="Times New Roman" w:eastAsia="Batang" w:hAnsi="Times New Roman" w:cs="Times New Roman"/>
          <w:sz w:val="24"/>
          <w:szCs w:val="24"/>
          <w:lang w:eastAsia="ko-KR"/>
        </w:rPr>
      </w:pPr>
      <w:bookmarkStart w:id="96" w:name="_Toc446658507"/>
      <w:bookmarkStart w:id="97" w:name="_Toc449082325"/>
      <w:r w:rsidRPr="00972551">
        <w:rPr>
          <w:rFonts w:ascii="Times New Roman" w:eastAsia="Batang" w:hAnsi="Times New Roman" w:cs="Times New Roman"/>
          <w:sz w:val="24"/>
          <w:szCs w:val="24"/>
          <w:lang w:eastAsia="ko-KR"/>
        </w:rPr>
        <w:t>Члан</w:t>
      </w:r>
      <w:bookmarkEnd w:id="96"/>
      <w:bookmarkEnd w:id="97"/>
      <w:r w:rsidRPr="00972551">
        <w:rPr>
          <w:rFonts w:ascii="Times New Roman" w:eastAsia="Batang" w:hAnsi="Times New Roman" w:cs="Times New Roman"/>
          <w:sz w:val="24"/>
          <w:szCs w:val="24"/>
          <w:lang w:eastAsia="ko-KR"/>
        </w:rPr>
        <w:t xml:space="preserve"> 3</w:t>
      </w:r>
      <w:r w:rsidR="00E76BE1" w:rsidRPr="00972551">
        <w:rPr>
          <w:rFonts w:ascii="Times New Roman" w:eastAsia="Batang" w:hAnsi="Times New Roman" w:cs="Times New Roman"/>
          <w:sz w:val="24"/>
          <w:szCs w:val="24"/>
          <w:lang w:eastAsia="ko-KR"/>
        </w:rPr>
        <w:t>3</w:t>
      </w:r>
      <w:r w:rsidRPr="00972551">
        <w:rPr>
          <w:rFonts w:ascii="Times New Roman" w:eastAsia="Batang" w:hAnsi="Times New Roman" w:cs="Times New Roman"/>
          <w:sz w:val="24"/>
          <w:szCs w:val="24"/>
          <w:lang w:eastAsia="ko-KR"/>
        </w:rPr>
        <w:t>.</w:t>
      </w:r>
    </w:p>
    <w:p w14:paraId="64CF2434" w14:textId="19183695" w:rsidR="00AA277B" w:rsidRPr="00972551" w:rsidRDefault="00AA277B" w:rsidP="00D6320B">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За грађевински производ обухваћен српским стандардом са Списка 1 који je, по захтеву </w:t>
      </w:r>
      <w:r w:rsidR="006B4618" w:rsidRPr="00972551">
        <w:rPr>
          <w:rFonts w:ascii="Times New Roman" w:eastAsia="Batang" w:hAnsi="Times New Roman" w:cs="Times New Roman"/>
          <w:sz w:val="24"/>
          <w:szCs w:val="24"/>
          <w:lang w:eastAsia="ko-KR"/>
        </w:rPr>
        <w:t>з</w:t>
      </w:r>
      <w:r w:rsidRPr="00972551">
        <w:rPr>
          <w:rFonts w:ascii="Times New Roman" w:eastAsia="Batang" w:hAnsi="Times New Roman" w:cs="Times New Roman"/>
          <w:sz w:val="24"/>
          <w:szCs w:val="24"/>
          <w:lang w:eastAsia="ko-KR"/>
        </w:rPr>
        <w:t>а посебну наруџбину, произведен засебно или по мери у несеријској производњи и који je уграђен у појединачно препознатљив објекат, произвођач може да замени део о оцењивању перформанси из одговарајућег система</w:t>
      </w:r>
      <w:r w:rsidR="006B4618" w:rsidRPr="00972551">
        <w:rPr>
          <w:rFonts w:ascii="Times New Roman" w:eastAsia="Batang" w:hAnsi="Times New Roman" w:cs="Times New Roman"/>
          <w:sz w:val="24"/>
          <w:szCs w:val="24"/>
          <w:lang w:eastAsia="ko-KR"/>
        </w:rPr>
        <w:t xml:space="preserve"> оцењивања и верификације сталности перформанси</w:t>
      </w:r>
      <w:r w:rsidRPr="00972551">
        <w:rPr>
          <w:rFonts w:ascii="Times New Roman" w:eastAsia="Batang" w:hAnsi="Times New Roman" w:cs="Times New Roman"/>
          <w:sz w:val="24"/>
          <w:szCs w:val="24"/>
          <w:lang w:eastAsia="ko-KR"/>
        </w:rPr>
        <w:t xml:space="preserve">, специфичном техничком документацијом којом се доказује усклађеност </w:t>
      </w:r>
      <w:r w:rsidR="00F22D43" w:rsidRPr="00972551">
        <w:rPr>
          <w:rFonts w:ascii="Times New Roman" w:eastAsia="Batang" w:hAnsi="Times New Roman" w:cs="Times New Roman"/>
          <w:sz w:val="24"/>
          <w:szCs w:val="24"/>
          <w:lang w:eastAsia="ko-KR"/>
        </w:rPr>
        <w:t>грађевинског</w:t>
      </w:r>
      <w:r w:rsidRPr="00972551">
        <w:rPr>
          <w:rFonts w:ascii="Times New Roman" w:eastAsia="Batang" w:hAnsi="Times New Roman" w:cs="Times New Roman"/>
          <w:sz w:val="24"/>
          <w:szCs w:val="24"/>
          <w:lang w:eastAsia="ko-KR"/>
        </w:rPr>
        <w:t xml:space="preserve"> производа са захтевима </w:t>
      </w:r>
      <w:r w:rsidR="00B23A8B" w:rsidRPr="00972551">
        <w:rPr>
          <w:rFonts w:ascii="Times New Roman" w:eastAsia="Batang" w:hAnsi="Times New Roman" w:cs="Times New Roman"/>
          <w:sz w:val="24"/>
          <w:szCs w:val="24"/>
          <w:lang w:eastAsia="ko-KR"/>
        </w:rPr>
        <w:t xml:space="preserve">утврђеним у одговарајућем српском стандарду којим је преузет хармонизовани стандард </w:t>
      </w:r>
      <w:r w:rsidRPr="00972551">
        <w:rPr>
          <w:rFonts w:ascii="Times New Roman" w:eastAsia="Batang" w:hAnsi="Times New Roman" w:cs="Times New Roman"/>
          <w:sz w:val="24"/>
          <w:szCs w:val="24"/>
          <w:lang w:eastAsia="ko-KR"/>
        </w:rPr>
        <w:t xml:space="preserve">и једнакост коришћених поступака са поступцима утврђеним у одговарајућем српском стандарду којим </w:t>
      </w:r>
      <w:r w:rsidR="005A570A" w:rsidRPr="00972551">
        <w:rPr>
          <w:rFonts w:ascii="Times New Roman" w:eastAsia="Batang" w:hAnsi="Times New Roman" w:cs="Times New Roman"/>
          <w:sz w:val="24"/>
          <w:szCs w:val="24"/>
          <w:lang w:eastAsia="ko-KR"/>
        </w:rPr>
        <w:t>је</w:t>
      </w:r>
      <w:r w:rsidRPr="00972551">
        <w:rPr>
          <w:rFonts w:ascii="Times New Roman" w:eastAsia="Batang" w:hAnsi="Times New Roman" w:cs="Times New Roman"/>
          <w:sz w:val="24"/>
          <w:szCs w:val="24"/>
          <w:lang w:eastAsia="ko-KR"/>
        </w:rPr>
        <w:t xml:space="preserve"> преузет хармонизовани стандард.</w:t>
      </w:r>
    </w:p>
    <w:p w14:paraId="79ACCED5" w14:textId="7C18C79C" w:rsidR="00AA277B" w:rsidRDefault="00AA277B" w:rsidP="00D6320B">
      <w:pPr>
        <w:tabs>
          <w:tab w:val="clear" w:pos="1080"/>
        </w:tabs>
        <w:spacing w:after="0"/>
        <w:ind w:right="-23" w:firstLine="990"/>
        <w:rPr>
          <w:rFonts w:ascii="Times New Roman" w:eastAsia="Batang" w:hAnsi="Times New Roman" w:cs="Times New Roman"/>
          <w:sz w:val="24"/>
          <w:szCs w:val="24"/>
          <w:lang w:val="sr-Cyrl-RS" w:eastAsia="ko-KR"/>
        </w:rPr>
      </w:pPr>
      <w:r w:rsidRPr="00972551">
        <w:rPr>
          <w:rFonts w:ascii="Times New Roman" w:eastAsia="Batang" w:hAnsi="Times New Roman" w:cs="Times New Roman"/>
          <w:sz w:val="24"/>
          <w:szCs w:val="24"/>
          <w:lang w:eastAsia="ko-KR"/>
        </w:rPr>
        <w:t xml:space="preserve">Ако грађевински производ из става 1. овог члана припада фамилији грађевинских производа на коју се, за оцењивање и верификацију сталности перформанси, примењује систем 1+ или </w:t>
      </w:r>
      <w:r w:rsidR="00D0038C" w:rsidRPr="00972551">
        <w:rPr>
          <w:rFonts w:ascii="Times New Roman" w:eastAsia="Batang" w:hAnsi="Times New Roman" w:cs="Times New Roman"/>
          <w:sz w:val="24"/>
          <w:szCs w:val="24"/>
          <w:lang w:eastAsia="ko-KR"/>
        </w:rPr>
        <w:t xml:space="preserve">систем </w:t>
      </w:r>
      <w:r w:rsidRPr="00972551">
        <w:rPr>
          <w:rFonts w:ascii="Times New Roman" w:eastAsia="Batang" w:hAnsi="Times New Roman" w:cs="Times New Roman"/>
          <w:sz w:val="24"/>
          <w:szCs w:val="24"/>
          <w:lang w:eastAsia="ko-KR"/>
        </w:rPr>
        <w:t xml:space="preserve">1 из </w:t>
      </w:r>
      <w:r w:rsidR="003C36EB" w:rsidRPr="00972551">
        <w:rPr>
          <w:rFonts w:ascii="Times New Roman" w:eastAsia="Batang" w:hAnsi="Times New Roman" w:cs="Times New Roman"/>
          <w:sz w:val="24"/>
          <w:szCs w:val="24"/>
          <w:lang w:eastAsia="ko-KR"/>
        </w:rPr>
        <w:t xml:space="preserve">члана </w:t>
      </w:r>
      <w:r w:rsidR="00565AC5" w:rsidRPr="00972551">
        <w:rPr>
          <w:rFonts w:ascii="Times New Roman" w:eastAsia="Batang" w:hAnsi="Times New Roman" w:cs="Times New Roman"/>
          <w:sz w:val="24"/>
          <w:szCs w:val="24"/>
          <w:lang w:eastAsia="ko-KR"/>
        </w:rPr>
        <w:t>30</w:t>
      </w:r>
      <w:r w:rsidR="003C36EB" w:rsidRPr="00972551">
        <w:rPr>
          <w:rFonts w:ascii="Times New Roman" w:eastAsia="Batang" w:hAnsi="Times New Roman" w:cs="Times New Roman"/>
          <w:sz w:val="24"/>
          <w:szCs w:val="24"/>
          <w:lang w:eastAsia="ko-KR"/>
        </w:rPr>
        <w:t>.</w:t>
      </w:r>
      <w:r w:rsidR="00D61596" w:rsidRPr="00972551">
        <w:rPr>
          <w:rFonts w:ascii="Times New Roman" w:eastAsia="Batang" w:hAnsi="Times New Roman" w:cs="Times New Roman"/>
          <w:sz w:val="24"/>
          <w:szCs w:val="24"/>
          <w:lang w:eastAsia="ko-KR"/>
        </w:rPr>
        <w:t xml:space="preserve"> овог закона</w:t>
      </w:r>
      <w:r w:rsidRPr="00972551">
        <w:rPr>
          <w:rFonts w:ascii="Times New Roman" w:eastAsia="Batang" w:hAnsi="Times New Roman" w:cs="Times New Roman"/>
          <w:sz w:val="24"/>
          <w:szCs w:val="24"/>
          <w:lang w:eastAsia="ko-KR"/>
        </w:rPr>
        <w:t xml:space="preserve">, специфичну техничку документацију проверава именовано тело за сертификацију производа </w:t>
      </w:r>
      <w:r w:rsidR="0042049D" w:rsidRPr="00972551">
        <w:rPr>
          <w:rFonts w:ascii="Times New Roman" w:eastAsia="Batang" w:hAnsi="Times New Roman" w:cs="Times New Roman"/>
          <w:sz w:val="24"/>
          <w:szCs w:val="24"/>
          <w:lang w:eastAsia="ko-KR"/>
        </w:rPr>
        <w:t>утврђено</w:t>
      </w:r>
      <w:r w:rsidR="000A10B8" w:rsidRPr="00972551">
        <w:rPr>
          <w:rFonts w:ascii="Times New Roman" w:eastAsia="Batang" w:hAnsi="Times New Roman" w:cs="Times New Roman"/>
          <w:sz w:val="24"/>
          <w:szCs w:val="24"/>
          <w:lang w:eastAsia="ko-KR"/>
        </w:rPr>
        <w:t xml:space="preserve"> чланом </w:t>
      </w:r>
      <w:r w:rsidR="00565AC5" w:rsidRPr="00972551">
        <w:rPr>
          <w:rFonts w:ascii="Times New Roman" w:eastAsia="Batang" w:hAnsi="Times New Roman" w:cs="Times New Roman"/>
          <w:sz w:val="24"/>
          <w:szCs w:val="24"/>
          <w:lang w:eastAsia="ko-KR"/>
        </w:rPr>
        <w:t>30</w:t>
      </w:r>
      <w:r w:rsidR="000A10B8"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овог закона.</w:t>
      </w:r>
    </w:p>
    <w:p w14:paraId="1C5F504A" w14:textId="77777777" w:rsidR="00296FBE" w:rsidRDefault="00296FBE" w:rsidP="00D6320B">
      <w:pPr>
        <w:tabs>
          <w:tab w:val="clear" w:pos="1080"/>
        </w:tabs>
        <w:spacing w:after="0"/>
        <w:ind w:right="-23" w:firstLine="990"/>
        <w:rPr>
          <w:rFonts w:ascii="Times New Roman" w:eastAsia="Batang" w:hAnsi="Times New Roman" w:cs="Times New Roman"/>
          <w:sz w:val="24"/>
          <w:szCs w:val="24"/>
          <w:lang w:val="sr-Cyrl-RS" w:eastAsia="ko-KR"/>
        </w:rPr>
      </w:pPr>
    </w:p>
    <w:p w14:paraId="0F97DC76" w14:textId="77777777" w:rsidR="00296FBE" w:rsidRDefault="00296FBE" w:rsidP="00D6320B">
      <w:pPr>
        <w:tabs>
          <w:tab w:val="clear" w:pos="1080"/>
        </w:tabs>
        <w:spacing w:after="0"/>
        <w:ind w:right="-23" w:firstLine="990"/>
        <w:rPr>
          <w:rFonts w:ascii="Times New Roman" w:eastAsia="Batang" w:hAnsi="Times New Roman" w:cs="Times New Roman"/>
          <w:sz w:val="24"/>
          <w:szCs w:val="24"/>
          <w:lang w:val="sr-Cyrl-RS" w:eastAsia="ko-KR"/>
        </w:rPr>
      </w:pPr>
    </w:p>
    <w:p w14:paraId="4FF14979" w14:textId="77777777" w:rsidR="00296FBE" w:rsidRDefault="00296FBE" w:rsidP="00D6320B">
      <w:pPr>
        <w:tabs>
          <w:tab w:val="clear" w:pos="1080"/>
        </w:tabs>
        <w:spacing w:after="0"/>
        <w:ind w:right="-23" w:firstLine="990"/>
        <w:rPr>
          <w:rFonts w:ascii="Times New Roman" w:eastAsia="Batang" w:hAnsi="Times New Roman" w:cs="Times New Roman"/>
          <w:sz w:val="24"/>
          <w:szCs w:val="24"/>
          <w:lang w:val="sr-Cyrl-RS" w:eastAsia="ko-KR"/>
        </w:rPr>
      </w:pPr>
    </w:p>
    <w:p w14:paraId="769C800B" w14:textId="77777777" w:rsidR="00296FBE" w:rsidRDefault="00296FBE" w:rsidP="00D6320B">
      <w:pPr>
        <w:tabs>
          <w:tab w:val="clear" w:pos="1080"/>
        </w:tabs>
        <w:spacing w:after="0"/>
        <w:ind w:right="-23" w:firstLine="990"/>
        <w:rPr>
          <w:rFonts w:ascii="Times New Roman" w:eastAsia="Batang" w:hAnsi="Times New Roman" w:cs="Times New Roman"/>
          <w:sz w:val="24"/>
          <w:szCs w:val="24"/>
          <w:lang w:val="sr-Cyrl-RS" w:eastAsia="ko-KR"/>
        </w:rPr>
      </w:pPr>
    </w:p>
    <w:p w14:paraId="6CE92512" w14:textId="77777777" w:rsidR="00296FBE" w:rsidRDefault="00296FBE" w:rsidP="00D6320B">
      <w:pPr>
        <w:tabs>
          <w:tab w:val="clear" w:pos="1080"/>
        </w:tabs>
        <w:spacing w:after="0"/>
        <w:ind w:right="-23" w:firstLine="990"/>
        <w:rPr>
          <w:rFonts w:ascii="Times New Roman" w:eastAsia="Batang" w:hAnsi="Times New Roman" w:cs="Times New Roman"/>
          <w:sz w:val="24"/>
          <w:szCs w:val="24"/>
          <w:lang w:val="sr-Cyrl-RS" w:eastAsia="ko-KR"/>
        </w:rPr>
      </w:pPr>
    </w:p>
    <w:p w14:paraId="47402624" w14:textId="77777777" w:rsidR="00296FBE" w:rsidRPr="00296FBE" w:rsidRDefault="00296FBE" w:rsidP="00D6320B">
      <w:pPr>
        <w:tabs>
          <w:tab w:val="clear" w:pos="1080"/>
        </w:tabs>
        <w:spacing w:after="0"/>
        <w:ind w:right="-23" w:firstLine="990"/>
        <w:rPr>
          <w:rFonts w:ascii="Times New Roman" w:eastAsia="Batang" w:hAnsi="Times New Roman" w:cs="Times New Roman"/>
          <w:sz w:val="24"/>
          <w:szCs w:val="24"/>
          <w:lang w:val="sr-Cyrl-RS" w:eastAsia="ko-KR"/>
        </w:rPr>
      </w:pPr>
    </w:p>
    <w:p w14:paraId="3678DD7F" w14:textId="77777777" w:rsidR="00CF6C89" w:rsidRPr="00972551" w:rsidRDefault="00CF6C89" w:rsidP="00F94117">
      <w:pPr>
        <w:tabs>
          <w:tab w:val="clear" w:pos="1080"/>
        </w:tabs>
        <w:spacing w:after="0"/>
        <w:ind w:right="-23" w:firstLine="0"/>
        <w:jc w:val="left"/>
        <w:outlineLvl w:val="0"/>
        <w:rPr>
          <w:rFonts w:ascii="Times New Roman" w:eastAsia="Batang" w:hAnsi="Times New Roman" w:cs="Times New Roman"/>
          <w:sz w:val="24"/>
          <w:szCs w:val="24"/>
          <w:lang w:eastAsia="ko-KR"/>
        </w:rPr>
      </w:pPr>
      <w:bookmarkStart w:id="98" w:name="_Toc449082326"/>
    </w:p>
    <w:p w14:paraId="707CAC84" w14:textId="6353D7F1" w:rsidR="00AA277B" w:rsidRPr="00972551" w:rsidRDefault="00AA277B"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Електронска контакт тачка за грађевинске производе</w:t>
      </w:r>
      <w:bookmarkEnd w:id="98"/>
    </w:p>
    <w:p w14:paraId="2290244D" w14:textId="77777777" w:rsidR="00F94117" w:rsidRPr="00972551" w:rsidRDefault="00F94117" w:rsidP="00F9411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79F33B03" w14:textId="5DAEA8A7"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bookmarkStart w:id="99" w:name="_Toc449082327"/>
      <w:r w:rsidRPr="00972551">
        <w:rPr>
          <w:rFonts w:ascii="Times New Roman" w:eastAsia="Batang" w:hAnsi="Times New Roman" w:cs="Times New Roman"/>
          <w:sz w:val="24"/>
          <w:szCs w:val="24"/>
          <w:lang w:eastAsia="ko-KR"/>
        </w:rPr>
        <w:t>Члан 3</w:t>
      </w:r>
      <w:bookmarkEnd w:id="99"/>
      <w:r w:rsidR="00E76BE1" w:rsidRPr="00972551">
        <w:rPr>
          <w:rFonts w:ascii="Times New Roman" w:eastAsia="Batang" w:hAnsi="Times New Roman" w:cs="Times New Roman"/>
          <w:sz w:val="24"/>
          <w:szCs w:val="24"/>
          <w:lang w:eastAsia="ko-KR"/>
        </w:rPr>
        <w:t>4</w:t>
      </w:r>
      <w:r w:rsidRPr="00972551">
        <w:rPr>
          <w:rFonts w:ascii="Times New Roman" w:eastAsia="Batang" w:hAnsi="Times New Roman" w:cs="Times New Roman"/>
          <w:sz w:val="24"/>
          <w:szCs w:val="24"/>
          <w:lang w:eastAsia="ko-KR"/>
        </w:rPr>
        <w:t>.</w:t>
      </w:r>
    </w:p>
    <w:p w14:paraId="032BD40F" w14:textId="6C50B285" w:rsidR="00AA277B" w:rsidRPr="00972551" w:rsidRDefault="00CF6C89" w:rsidP="00254890">
      <w:pPr>
        <w:tabs>
          <w:tab w:val="clear" w:pos="1080"/>
        </w:tabs>
        <w:spacing w:after="0"/>
        <w:ind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w:t>
      </w:r>
      <w:r w:rsidR="00AA277B" w:rsidRPr="00972551">
        <w:rPr>
          <w:rFonts w:ascii="Times New Roman" w:eastAsia="Batang" w:hAnsi="Times New Roman" w:cs="Times New Roman"/>
          <w:sz w:val="24"/>
          <w:szCs w:val="24"/>
          <w:lang w:eastAsia="ko-KR"/>
        </w:rPr>
        <w:t>ослове</w:t>
      </w:r>
      <w:r w:rsidRPr="00972551">
        <w:rPr>
          <w:rFonts w:ascii="Times New Roman" w:eastAsia="Batang" w:hAnsi="Times New Roman" w:cs="Times New Roman"/>
          <w:sz w:val="24"/>
          <w:szCs w:val="24"/>
          <w:lang w:eastAsia="ko-KR"/>
        </w:rPr>
        <w:t xml:space="preserve"> електронске контакт тачке за грађевинске производе обавља министарство надлежно за послове грађевинарства</w:t>
      </w:r>
      <w:r w:rsidR="00AA277B" w:rsidRPr="00972551">
        <w:rPr>
          <w:rFonts w:ascii="Times New Roman" w:eastAsia="Batang" w:hAnsi="Times New Roman" w:cs="Times New Roman"/>
          <w:sz w:val="24"/>
          <w:szCs w:val="24"/>
          <w:lang w:eastAsia="ko-KR"/>
        </w:rPr>
        <w:t>.</w:t>
      </w:r>
    </w:p>
    <w:p w14:paraId="43730191" w14:textId="77777777" w:rsidR="00AA277B" w:rsidRPr="00972551" w:rsidRDefault="00AA277B" w:rsidP="00254890">
      <w:pPr>
        <w:tabs>
          <w:tab w:val="clear" w:pos="1080"/>
        </w:tabs>
        <w:spacing w:after="0"/>
        <w:ind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Електронска контакт тачка за грађевинске производе има обавезу да </w:t>
      </w:r>
      <w:r w:rsidR="00D0038C" w:rsidRPr="00972551">
        <w:rPr>
          <w:rFonts w:ascii="Times New Roman" w:eastAsia="Batang" w:hAnsi="Times New Roman" w:cs="Times New Roman"/>
          <w:sz w:val="24"/>
          <w:szCs w:val="24"/>
          <w:lang w:eastAsia="ko-KR"/>
        </w:rPr>
        <w:t xml:space="preserve">заинтересованим лицима </w:t>
      </w:r>
      <w:r w:rsidRPr="00972551">
        <w:rPr>
          <w:rFonts w:ascii="Times New Roman" w:eastAsia="Batang" w:hAnsi="Times New Roman" w:cs="Times New Roman"/>
          <w:sz w:val="24"/>
          <w:szCs w:val="24"/>
          <w:lang w:eastAsia="ko-KR"/>
        </w:rPr>
        <w:t>пружа информације о:</w:t>
      </w:r>
    </w:p>
    <w:p w14:paraId="2E0FE169" w14:textId="0E9D72E3" w:rsidR="00AA277B" w:rsidRPr="00972551" w:rsidRDefault="005A570A" w:rsidP="00CF6C89">
      <w:pPr>
        <w:numPr>
          <w:ilvl w:val="0"/>
          <w:numId w:val="17"/>
        </w:numPr>
        <w:tabs>
          <w:tab w:val="clear" w:pos="1080"/>
          <w:tab w:val="left" w:pos="1260"/>
        </w:tabs>
        <w:spacing w:after="0"/>
        <w:ind w:left="0"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техничким </w:t>
      </w:r>
      <w:r w:rsidR="00AA277B" w:rsidRPr="00972551">
        <w:rPr>
          <w:rFonts w:ascii="Times New Roman" w:eastAsia="Batang" w:hAnsi="Times New Roman" w:cs="Times New Roman"/>
          <w:sz w:val="24"/>
          <w:szCs w:val="24"/>
          <w:lang w:eastAsia="ko-KR"/>
        </w:rPr>
        <w:t>прописима који се примењују на одређену врсту производа на територији Републике Србије, односно информације да ли та врста производа подлеже претходном прибављању докумената о оцењивању и верификацији сталности перформанси сходно прописима Републике Србије, као и информације о потреби спровођења поступка признавања иностраних докумената о оцењивању и верификацији сталности перформанси на територији Републике Србије;</w:t>
      </w:r>
    </w:p>
    <w:p w14:paraId="3247396F" w14:textId="77777777" w:rsidR="00AA277B" w:rsidRPr="00972551" w:rsidRDefault="005A570A" w:rsidP="00CF6C89">
      <w:pPr>
        <w:numPr>
          <w:ilvl w:val="0"/>
          <w:numId w:val="17"/>
        </w:numPr>
        <w:tabs>
          <w:tab w:val="clear" w:pos="1080"/>
          <w:tab w:val="left" w:pos="1260"/>
        </w:tabs>
        <w:spacing w:after="0"/>
        <w:ind w:left="0"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подацима </w:t>
      </w:r>
      <w:r w:rsidR="00AA277B" w:rsidRPr="00972551">
        <w:rPr>
          <w:rFonts w:ascii="Times New Roman" w:eastAsia="Batang" w:hAnsi="Times New Roman" w:cs="Times New Roman"/>
          <w:sz w:val="24"/>
          <w:szCs w:val="24"/>
          <w:lang w:eastAsia="ko-KR"/>
        </w:rPr>
        <w:t>о надлежним органима у Републици Србији који омогућавају да се ти органи контактирају директно, укључујући и појединости о органима који су одговорни за надзор над применом техничких прописа за грађевинске производе на територији Републике Србије;</w:t>
      </w:r>
    </w:p>
    <w:p w14:paraId="71732B51" w14:textId="77777777" w:rsidR="00AA277B" w:rsidRPr="00972551" w:rsidRDefault="005A570A" w:rsidP="00CF6C89">
      <w:pPr>
        <w:numPr>
          <w:ilvl w:val="0"/>
          <w:numId w:val="17"/>
        </w:numPr>
        <w:tabs>
          <w:tab w:val="clear" w:pos="1080"/>
          <w:tab w:val="left" w:pos="1260"/>
        </w:tabs>
        <w:spacing w:after="0"/>
        <w:ind w:left="0"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правним </w:t>
      </w:r>
      <w:r w:rsidR="00AA277B" w:rsidRPr="00972551">
        <w:rPr>
          <w:rFonts w:ascii="Times New Roman" w:eastAsia="Batang" w:hAnsi="Times New Roman" w:cs="Times New Roman"/>
          <w:sz w:val="24"/>
          <w:szCs w:val="24"/>
          <w:lang w:eastAsia="ko-KR"/>
        </w:rPr>
        <w:t>средствима у Републици Србији у случају спора између надлежних органа и привредног субјекта.</w:t>
      </w:r>
    </w:p>
    <w:p w14:paraId="6A51B404" w14:textId="397087EB" w:rsidR="00AA277B" w:rsidRPr="00972551" w:rsidRDefault="0094423A" w:rsidP="00254890">
      <w:pPr>
        <w:tabs>
          <w:tab w:val="clear" w:pos="1080"/>
        </w:tabs>
        <w:spacing w:after="0"/>
        <w:ind w:right="-23" w:firstLine="990"/>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За пружање информација преко електронске контакт тачке за грађевинске производе из става 2. овог члана не плаћа се такса</w:t>
      </w:r>
      <w:r w:rsidR="00AA277B" w:rsidRPr="00972551">
        <w:rPr>
          <w:rFonts w:ascii="Times New Roman" w:eastAsia="Batang" w:hAnsi="Times New Roman" w:cs="Times New Roman"/>
          <w:sz w:val="24"/>
          <w:szCs w:val="24"/>
          <w:lang w:eastAsia="ko-KR"/>
        </w:rPr>
        <w:t>.</w:t>
      </w:r>
    </w:p>
    <w:p w14:paraId="0833919C" w14:textId="002AF1A3" w:rsidR="00AA277B" w:rsidRPr="00972551" w:rsidRDefault="00AA277B" w:rsidP="00F94117">
      <w:pPr>
        <w:tabs>
          <w:tab w:val="clear" w:pos="1080"/>
        </w:tabs>
        <w:spacing w:after="0"/>
        <w:ind w:right="-23" w:firstLine="0"/>
        <w:outlineLvl w:val="3"/>
        <w:rPr>
          <w:rFonts w:ascii="Times New Roman" w:eastAsia="Batang" w:hAnsi="Times New Roman" w:cs="Times New Roman"/>
          <w:sz w:val="24"/>
          <w:szCs w:val="24"/>
          <w:lang w:eastAsia="ko-KR"/>
        </w:rPr>
      </w:pPr>
    </w:p>
    <w:p w14:paraId="3D65B935" w14:textId="77777777" w:rsidR="00AA277B" w:rsidRPr="00972551" w:rsidRDefault="00AA277B" w:rsidP="00F94117">
      <w:pPr>
        <w:keepNext/>
        <w:keepLines/>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hAnsi="Times New Roman" w:cs="Times New Roman"/>
          <w:bCs/>
          <w:sz w:val="24"/>
          <w:szCs w:val="24"/>
          <w:lang w:eastAsia="ko-KR"/>
        </w:rPr>
        <w:t>V</w:t>
      </w:r>
      <w:r w:rsidR="00F24D90" w:rsidRPr="00972551">
        <w:rPr>
          <w:rFonts w:ascii="Times New Roman" w:hAnsi="Times New Roman" w:cs="Times New Roman"/>
          <w:bCs/>
          <w:sz w:val="24"/>
          <w:szCs w:val="24"/>
          <w:lang w:eastAsia="ko-KR"/>
        </w:rPr>
        <w:t>I</w:t>
      </w:r>
      <w:r w:rsidR="00A27D46" w:rsidRPr="00972551">
        <w:rPr>
          <w:rFonts w:ascii="Times New Roman" w:hAnsi="Times New Roman" w:cs="Times New Roman"/>
          <w:bCs/>
          <w:sz w:val="24"/>
          <w:szCs w:val="24"/>
          <w:lang w:eastAsia="ko-KR"/>
        </w:rPr>
        <w:t>I</w:t>
      </w:r>
      <w:r w:rsidR="00DD4B02" w:rsidRPr="00972551">
        <w:rPr>
          <w:rFonts w:ascii="Times New Roman" w:hAnsi="Times New Roman" w:cs="Times New Roman"/>
          <w:bCs/>
          <w:sz w:val="24"/>
          <w:szCs w:val="24"/>
          <w:lang w:eastAsia="ko-KR"/>
        </w:rPr>
        <w:t>.</w:t>
      </w:r>
      <w:r w:rsidR="00F80C72" w:rsidRPr="00972551">
        <w:rPr>
          <w:rFonts w:ascii="Times New Roman" w:hAnsi="Times New Roman" w:cs="Times New Roman"/>
          <w:bCs/>
          <w:sz w:val="24"/>
          <w:szCs w:val="24"/>
          <w:lang w:eastAsia="ko-KR"/>
        </w:rPr>
        <w:t xml:space="preserve"> </w:t>
      </w:r>
      <w:r w:rsidRPr="00972551">
        <w:rPr>
          <w:rFonts w:ascii="Times New Roman" w:eastAsia="Batang" w:hAnsi="Times New Roman" w:cs="Times New Roman"/>
          <w:sz w:val="24"/>
          <w:szCs w:val="24"/>
          <w:lang w:eastAsia="ko-KR"/>
        </w:rPr>
        <w:t>ТЕЛА ЗА ТЕХНИЧКО ОЦЕЊИВАЊЕ</w:t>
      </w:r>
    </w:p>
    <w:p w14:paraId="027EEE30" w14:textId="77777777" w:rsidR="00FB02FD" w:rsidRPr="00972551" w:rsidRDefault="00FB02FD" w:rsidP="00F94117">
      <w:pPr>
        <w:keepNext/>
        <w:keepLines/>
        <w:tabs>
          <w:tab w:val="clear" w:pos="1080"/>
        </w:tabs>
        <w:spacing w:after="0"/>
        <w:ind w:right="-23" w:firstLine="0"/>
        <w:jc w:val="center"/>
        <w:outlineLvl w:val="1"/>
        <w:rPr>
          <w:rFonts w:ascii="Times New Roman" w:eastAsia="Batang" w:hAnsi="Times New Roman" w:cs="Times New Roman"/>
          <w:sz w:val="24"/>
          <w:szCs w:val="24"/>
          <w:lang w:eastAsia="ko-KR"/>
        </w:rPr>
      </w:pPr>
    </w:p>
    <w:p w14:paraId="5A84694C" w14:textId="79563BEC" w:rsidR="00AA277B" w:rsidRPr="00972551" w:rsidRDefault="00AA277B" w:rsidP="00F94117">
      <w:pPr>
        <w:tabs>
          <w:tab w:val="clear" w:pos="1080"/>
          <w:tab w:val="center" w:pos="6621"/>
          <w:tab w:val="left" w:pos="8070"/>
        </w:tabs>
        <w:spacing w:after="0"/>
        <w:ind w:right="-23" w:firstLine="0"/>
        <w:jc w:val="center"/>
        <w:outlineLvl w:val="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Именовање</w:t>
      </w:r>
      <w:r w:rsidR="00C81F47" w:rsidRPr="00972551">
        <w:rPr>
          <w:rFonts w:ascii="Times New Roman" w:eastAsia="Batang" w:hAnsi="Times New Roman" w:cs="Times New Roman"/>
          <w:iCs/>
          <w:sz w:val="24"/>
          <w:szCs w:val="24"/>
          <w:lang w:eastAsia="ko-KR"/>
        </w:rPr>
        <w:t xml:space="preserve"> </w:t>
      </w:r>
      <w:r w:rsidR="00335EC1" w:rsidRPr="00972551">
        <w:rPr>
          <w:rFonts w:ascii="Times New Roman" w:eastAsia="Batang" w:hAnsi="Times New Roman" w:cs="Times New Roman"/>
          <w:iCs/>
          <w:sz w:val="24"/>
          <w:szCs w:val="24"/>
          <w:lang w:eastAsia="ko-KR"/>
        </w:rPr>
        <w:t>тела за техничко оцењивање</w:t>
      </w:r>
    </w:p>
    <w:p w14:paraId="7C45C73D" w14:textId="77777777" w:rsidR="00F94117" w:rsidRPr="00972551" w:rsidRDefault="00F94117" w:rsidP="00F94117">
      <w:pPr>
        <w:tabs>
          <w:tab w:val="clear" w:pos="1080"/>
          <w:tab w:val="center" w:pos="6621"/>
          <w:tab w:val="left" w:pos="8070"/>
        </w:tabs>
        <w:spacing w:after="0"/>
        <w:ind w:right="-23" w:firstLine="0"/>
        <w:jc w:val="center"/>
        <w:outlineLvl w:val="0"/>
        <w:rPr>
          <w:rFonts w:ascii="Times New Roman" w:eastAsia="Batang" w:hAnsi="Times New Roman" w:cs="Times New Roman"/>
          <w:iCs/>
          <w:sz w:val="24"/>
          <w:szCs w:val="24"/>
          <w:lang w:eastAsia="ko-KR"/>
        </w:rPr>
      </w:pPr>
    </w:p>
    <w:p w14:paraId="24C87BDA" w14:textId="675F3645" w:rsidR="00AA277B" w:rsidRPr="00972551" w:rsidRDefault="00AA277B" w:rsidP="00F94117">
      <w:pPr>
        <w:tabs>
          <w:tab w:val="clear" w:pos="1080"/>
        </w:tabs>
        <w:spacing w:after="0"/>
        <w:ind w:right="-23" w:firstLine="0"/>
        <w:jc w:val="center"/>
        <w:rPr>
          <w:rFonts w:ascii="Times New Roman" w:hAnsi="Times New Roman" w:cs="Times New Roman"/>
          <w:sz w:val="24"/>
          <w:szCs w:val="24"/>
        </w:rPr>
      </w:pPr>
      <w:r w:rsidRPr="00972551">
        <w:rPr>
          <w:rFonts w:ascii="Times New Roman" w:hAnsi="Times New Roman" w:cs="Times New Roman"/>
          <w:sz w:val="24"/>
          <w:szCs w:val="24"/>
        </w:rPr>
        <w:t>Члан 3</w:t>
      </w:r>
      <w:r w:rsidR="00E76BE1" w:rsidRPr="00972551">
        <w:rPr>
          <w:rFonts w:ascii="Times New Roman" w:hAnsi="Times New Roman" w:cs="Times New Roman"/>
          <w:sz w:val="24"/>
          <w:szCs w:val="24"/>
        </w:rPr>
        <w:t>5</w:t>
      </w:r>
      <w:r w:rsidRPr="00972551">
        <w:rPr>
          <w:rFonts w:ascii="Times New Roman" w:hAnsi="Times New Roman" w:cs="Times New Roman"/>
          <w:sz w:val="24"/>
          <w:szCs w:val="24"/>
        </w:rPr>
        <w:t>.</w:t>
      </w:r>
    </w:p>
    <w:p w14:paraId="3A44329D" w14:textId="6E7DD4F6" w:rsidR="00AA277B" w:rsidRPr="00972551" w:rsidRDefault="009D7EFF" w:rsidP="00840369">
      <w:pPr>
        <w:tabs>
          <w:tab w:val="clear" w:pos="1080"/>
        </w:tabs>
        <w:spacing w:after="0"/>
        <w:ind w:right="-23" w:firstLine="990"/>
        <w:rPr>
          <w:rFonts w:ascii="Times New Roman" w:hAnsi="Times New Roman" w:cs="Times New Roman"/>
          <w:sz w:val="24"/>
          <w:szCs w:val="24"/>
        </w:rPr>
      </w:pPr>
      <w:r w:rsidRPr="00972551">
        <w:rPr>
          <w:rFonts w:ascii="Times New Roman" w:eastAsia="Batang" w:hAnsi="Times New Roman" w:cs="Times New Roman"/>
          <w:sz w:val="24"/>
          <w:szCs w:val="24"/>
          <w:lang w:eastAsia="ko-KR"/>
        </w:rPr>
        <w:t xml:space="preserve">На захтев правног лица, министар надлежaн за послове грађевинарства, доноси решење о именовању </w:t>
      </w:r>
      <w:r w:rsidR="004C741D" w:rsidRPr="00972551">
        <w:rPr>
          <w:rFonts w:ascii="Times New Roman" w:hAnsi="Times New Roman" w:cs="Times New Roman"/>
          <w:sz w:val="24"/>
          <w:szCs w:val="24"/>
        </w:rPr>
        <w:t>тела за техни</w:t>
      </w:r>
      <w:r w:rsidR="00C5647C" w:rsidRPr="00972551">
        <w:rPr>
          <w:rFonts w:ascii="Times New Roman" w:hAnsi="Times New Roman" w:cs="Times New Roman"/>
          <w:sz w:val="24"/>
          <w:szCs w:val="24"/>
        </w:rPr>
        <w:t>ч</w:t>
      </w:r>
      <w:r w:rsidR="004C741D" w:rsidRPr="00972551">
        <w:rPr>
          <w:rFonts w:ascii="Times New Roman" w:hAnsi="Times New Roman" w:cs="Times New Roman"/>
          <w:sz w:val="24"/>
          <w:szCs w:val="24"/>
        </w:rPr>
        <w:t>ко оцењивање</w:t>
      </w:r>
      <w:r w:rsidR="00AA277B" w:rsidRPr="00972551">
        <w:rPr>
          <w:rFonts w:ascii="Times New Roman" w:hAnsi="Times New Roman" w:cs="Times New Roman"/>
          <w:sz w:val="24"/>
          <w:szCs w:val="24"/>
        </w:rPr>
        <w:t xml:space="preserve"> </w:t>
      </w:r>
      <w:r w:rsidR="004C741D" w:rsidRPr="00972551">
        <w:rPr>
          <w:rFonts w:ascii="Times New Roman" w:hAnsi="Times New Roman" w:cs="Times New Roman"/>
          <w:sz w:val="24"/>
          <w:szCs w:val="24"/>
        </w:rPr>
        <w:t xml:space="preserve">које </w:t>
      </w:r>
      <w:r w:rsidR="00AA277B" w:rsidRPr="00972551">
        <w:rPr>
          <w:rFonts w:ascii="Times New Roman" w:hAnsi="Times New Roman" w:cs="Times New Roman"/>
          <w:sz w:val="24"/>
          <w:szCs w:val="24"/>
        </w:rPr>
        <w:t xml:space="preserve">спроводи оцењивање перформанси и издавање техничке оцене за једну или више области грађевинских производа утврђених у </w:t>
      </w:r>
      <w:r w:rsidR="00B23A8B" w:rsidRPr="00972551">
        <w:rPr>
          <w:rFonts w:ascii="Times New Roman" w:hAnsi="Times New Roman" w:cs="Times New Roman"/>
          <w:sz w:val="24"/>
          <w:szCs w:val="24"/>
        </w:rPr>
        <w:t xml:space="preserve">члану 3. став 1. </w:t>
      </w:r>
      <w:r w:rsidR="00AA277B" w:rsidRPr="00972551">
        <w:rPr>
          <w:rFonts w:ascii="Times New Roman" w:hAnsi="Times New Roman" w:cs="Times New Roman"/>
          <w:sz w:val="24"/>
          <w:szCs w:val="24"/>
        </w:rPr>
        <w:t xml:space="preserve">овог </w:t>
      </w:r>
      <w:r w:rsidR="00AA277B" w:rsidRPr="00972551">
        <w:rPr>
          <w:rFonts w:ascii="Times New Roman" w:hAnsi="Times New Roman" w:cs="Times New Roman"/>
          <w:sz w:val="24"/>
          <w:szCs w:val="24"/>
          <w:shd w:val="clear" w:color="auto" w:fill="FFFFFF"/>
        </w:rPr>
        <w:t>зак</w:t>
      </w:r>
      <w:r w:rsidRPr="00972551">
        <w:rPr>
          <w:rFonts w:ascii="Times New Roman" w:hAnsi="Times New Roman" w:cs="Times New Roman"/>
          <w:sz w:val="24"/>
          <w:szCs w:val="24"/>
          <w:shd w:val="clear" w:color="auto" w:fill="FFFFFF"/>
        </w:rPr>
        <w:t>она</w:t>
      </w:r>
      <w:r w:rsidR="00AA277B" w:rsidRPr="00972551">
        <w:rPr>
          <w:rFonts w:ascii="Times New Roman" w:hAnsi="Times New Roman" w:cs="Times New Roman"/>
          <w:sz w:val="24"/>
          <w:szCs w:val="24"/>
        </w:rPr>
        <w:t>.</w:t>
      </w:r>
    </w:p>
    <w:p w14:paraId="65567166" w14:textId="2637C9AF" w:rsidR="00EB1BC0" w:rsidRPr="00972551" w:rsidRDefault="00AA277B"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Начин именовања и одузимања </w:t>
      </w:r>
      <w:r w:rsidR="00D37A97" w:rsidRPr="00972551">
        <w:rPr>
          <w:rFonts w:ascii="Times New Roman" w:hAnsi="Times New Roman" w:cs="Times New Roman"/>
          <w:sz w:val="24"/>
          <w:szCs w:val="24"/>
        </w:rPr>
        <w:t xml:space="preserve">одобрења </w:t>
      </w:r>
      <w:r w:rsidR="004C741D" w:rsidRPr="00972551">
        <w:rPr>
          <w:rFonts w:ascii="Times New Roman" w:hAnsi="Times New Roman" w:cs="Times New Roman"/>
          <w:sz w:val="24"/>
          <w:szCs w:val="24"/>
        </w:rPr>
        <w:t>тел</w:t>
      </w:r>
      <w:r w:rsidR="00D37A97" w:rsidRPr="00972551">
        <w:rPr>
          <w:rFonts w:ascii="Times New Roman" w:hAnsi="Times New Roman" w:cs="Times New Roman"/>
          <w:sz w:val="24"/>
          <w:szCs w:val="24"/>
        </w:rPr>
        <w:t>у</w:t>
      </w:r>
      <w:r w:rsidR="004C741D" w:rsidRPr="00972551">
        <w:rPr>
          <w:rFonts w:ascii="Times New Roman" w:hAnsi="Times New Roman" w:cs="Times New Roman"/>
          <w:sz w:val="24"/>
          <w:szCs w:val="24"/>
        </w:rPr>
        <w:t xml:space="preserve"> за техничко оцењивање</w:t>
      </w:r>
      <w:r w:rsidRPr="00972551">
        <w:rPr>
          <w:rFonts w:ascii="Times New Roman" w:hAnsi="Times New Roman" w:cs="Times New Roman"/>
          <w:sz w:val="24"/>
          <w:szCs w:val="24"/>
        </w:rPr>
        <w:t xml:space="preserve">, као и начин утврђивања испуњености захтева за именовање </w:t>
      </w:r>
      <w:r w:rsidR="004C741D" w:rsidRPr="00972551">
        <w:rPr>
          <w:rFonts w:ascii="Times New Roman" w:hAnsi="Times New Roman" w:cs="Times New Roman"/>
          <w:sz w:val="24"/>
          <w:szCs w:val="24"/>
        </w:rPr>
        <w:t>тела за техничко оцењивање</w:t>
      </w:r>
      <w:r w:rsidR="00D16AE9" w:rsidRPr="00972551">
        <w:rPr>
          <w:rFonts w:ascii="Times New Roman" w:hAnsi="Times New Roman" w:cs="Times New Roman"/>
          <w:sz w:val="24"/>
          <w:szCs w:val="24"/>
        </w:rPr>
        <w:t xml:space="preserve"> </w:t>
      </w:r>
      <w:r w:rsidR="00752C29" w:rsidRPr="00972551">
        <w:rPr>
          <w:rFonts w:ascii="Times New Roman" w:hAnsi="Times New Roman" w:cs="Times New Roman"/>
          <w:sz w:val="24"/>
          <w:szCs w:val="24"/>
        </w:rPr>
        <w:t>спроводи</w:t>
      </w:r>
      <w:r w:rsidRPr="00972551">
        <w:rPr>
          <w:rFonts w:ascii="Times New Roman" w:hAnsi="Times New Roman" w:cs="Times New Roman"/>
          <w:sz w:val="24"/>
          <w:szCs w:val="24"/>
        </w:rPr>
        <w:t xml:space="preserve"> се по посебном</w:t>
      </w:r>
      <w:r w:rsidR="001D3134" w:rsidRPr="00972551">
        <w:rPr>
          <w:rFonts w:ascii="Times New Roman" w:hAnsi="Times New Roman" w:cs="Times New Roman"/>
          <w:sz w:val="24"/>
          <w:szCs w:val="24"/>
        </w:rPr>
        <w:t xml:space="preserve"> пропису</w:t>
      </w:r>
      <w:r w:rsidRPr="00972551">
        <w:rPr>
          <w:rFonts w:ascii="Times New Roman" w:hAnsi="Times New Roman" w:cs="Times New Roman"/>
          <w:sz w:val="24"/>
          <w:szCs w:val="24"/>
        </w:rPr>
        <w:t xml:space="preserve"> којим су уређени технички захтеви за производе и оцењивање усаглашености.</w:t>
      </w:r>
      <w:r w:rsidR="0021704A" w:rsidRPr="00972551">
        <w:rPr>
          <w:rFonts w:ascii="Times New Roman" w:hAnsi="Times New Roman" w:cs="Times New Roman"/>
          <w:sz w:val="24"/>
          <w:szCs w:val="24"/>
        </w:rPr>
        <w:t xml:space="preserve"> </w:t>
      </w:r>
    </w:p>
    <w:p w14:paraId="40493105" w14:textId="77777777" w:rsidR="00AA277B" w:rsidRPr="00972551" w:rsidRDefault="000853A7"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Захтеве </w:t>
      </w:r>
      <w:r w:rsidR="0021704A" w:rsidRPr="00972551">
        <w:rPr>
          <w:rFonts w:ascii="Times New Roman" w:hAnsi="Times New Roman" w:cs="Times New Roman"/>
          <w:sz w:val="24"/>
          <w:szCs w:val="24"/>
        </w:rPr>
        <w:t xml:space="preserve">за именовање </w:t>
      </w:r>
      <w:r w:rsidR="004C741D" w:rsidRPr="00972551">
        <w:rPr>
          <w:rFonts w:ascii="Times New Roman" w:hAnsi="Times New Roman" w:cs="Times New Roman"/>
          <w:sz w:val="24"/>
          <w:szCs w:val="24"/>
        </w:rPr>
        <w:t>тела за техничко оцењивање</w:t>
      </w:r>
      <w:r w:rsidR="003C1DD6" w:rsidRPr="00972551">
        <w:rPr>
          <w:rFonts w:ascii="Times New Roman" w:hAnsi="Times New Roman" w:cs="Times New Roman"/>
          <w:sz w:val="24"/>
          <w:szCs w:val="24"/>
        </w:rPr>
        <w:t xml:space="preserve"> </w:t>
      </w:r>
      <w:r w:rsidR="0021704A" w:rsidRPr="00972551">
        <w:rPr>
          <w:rFonts w:ascii="Times New Roman" w:hAnsi="Times New Roman" w:cs="Times New Roman"/>
          <w:sz w:val="24"/>
          <w:szCs w:val="24"/>
        </w:rPr>
        <w:t>утврђује министар надлеж</w:t>
      </w:r>
      <w:r w:rsidR="00D37A97" w:rsidRPr="00972551">
        <w:rPr>
          <w:rFonts w:ascii="Times New Roman" w:hAnsi="Times New Roman" w:cs="Times New Roman"/>
          <w:sz w:val="24"/>
          <w:szCs w:val="24"/>
        </w:rPr>
        <w:t>а</w:t>
      </w:r>
      <w:r w:rsidR="0021704A" w:rsidRPr="00972551">
        <w:rPr>
          <w:rFonts w:ascii="Times New Roman" w:hAnsi="Times New Roman" w:cs="Times New Roman"/>
          <w:sz w:val="24"/>
          <w:szCs w:val="24"/>
        </w:rPr>
        <w:t>н за послове грађевинарства.</w:t>
      </w:r>
    </w:p>
    <w:p w14:paraId="52EA53EC" w14:textId="1F13D5BD" w:rsidR="006C1601" w:rsidRPr="00972551" w:rsidRDefault="006C1601" w:rsidP="00840369">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Након правноснажности решења из става 1. овог члана министарство надлежно за послове грађевинарства, у складу са посебним прописом, доставља Европској комисији и другим државама чланицама Европске уније податке о </w:t>
      </w:r>
      <w:r w:rsidRPr="00972551">
        <w:rPr>
          <w:rFonts w:ascii="Times New Roman" w:eastAsia="Batang" w:hAnsi="Times New Roman" w:cs="Times New Roman"/>
          <w:sz w:val="24"/>
          <w:szCs w:val="24"/>
          <w:lang w:eastAsia="ko-KR"/>
        </w:rPr>
        <w:t xml:space="preserve">називу, адреси и областима </w:t>
      </w:r>
      <w:r w:rsidR="00233934" w:rsidRPr="00972551">
        <w:rPr>
          <w:rFonts w:ascii="Times New Roman" w:eastAsia="Batang" w:hAnsi="Times New Roman" w:cs="Times New Roman"/>
          <w:sz w:val="24"/>
          <w:szCs w:val="24"/>
          <w:lang w:eastAsia="ko-KR"/>
        </w:rPr>
        <w:t xml:space="preserve">грађевинских </w:t>
      </w:r>
      <w:r w:rsidRPr="00972551">
        <w:rPr>
          <w:rFonts w:ascii="Times New Roman" w:eastAsia="Batang" w:hAnsi="Times New Roman" w:cs="Times New Roman"/>
          <w:sz w:val="24"/>
          <w:szCs w:val="24"/>
          <w:lang w:eastAsia="ko-KR"/>
        </w:rPr>
        <w:t xml:space="preserve">производа за које је </w:t>
      </w:r>
      <w:r w:rsidR="004C741D" w:rsidRPr="00972551">
        <w:rPr>
          <w:rFonts w:ascii="Times New Roman" w:hAnsi="Times New Roman" w:cs="Times New Roman"/>
          <w:sz w:val="24"/>
          <w:szCs w:val="24"/>
        </w:rPr>
        <w:t>тел</w:t>
      </w:r>
      <w:r w:rsidR="006D7305" w:rsidRPr="00972551">
        <w:rPr>
          <w:rFonts w:ascii="Times New Roman" w:hAnsi="Times New Roman" w:cs="Times New Roman"/>
          <w:sz w:val="24"/>
          <w:szCs w:val="24"/>
        </w:rPr>
        <w:t>о</w:t>
      </w:r>
      <w:r w:rsidR="004C741D" w:rsidRPr="00972551">
        <w:rPr>
          <w:rFonts w:ascii="Times New Roman" w:hAnsi="Times New Roman" w:cs="Times New Roman"/>
          <w:sz w:val="24"/>
          <w:szCs w:val="24"/>
        </w:rPr>
        <w:t xml:space="preserve"> за техничко оцењивање</w:t>
      </w:r>
      <w:r w:rsidR="003C1DD6" w:rsidRPr="00972551">
        <w:rPr>
          <w:rFonts w:ascii="Times New Roman" w:hAnsi="Times New Roman" w:cs="Times New Roman"/>
          <w:sz w:val="24"/>
          <w:szCs w:val="24"/>
        </w:rPr>
        <w:t xml:space="preserve"> </w:t>
      </w:r>
      <w:r w:rsidRPr="00972551">
        <w:rPr>
          <w:rFonts w:ascii="Times New Roman" w:eastAsia="Batang" w:hAnsi="Times New Roman" w:cs="Times New Roman"/>
          <w:sz w:val="24"/>
          <w:szCs w:val="24"/>
          <w:lang w:eastAsia="ko-KR"/>
        </w:rPr>
        <w:t>именован</w:t>
      </w:r>
      <w:r w:rsidR="004C741D" w:rsidRPr="00972551">
        <w:rPr>
          <w:rFonts w:ascii="Times New Roman" w:eastAsia="Batang" w:hAnsi="Times New Roman" w:cs="Times New Roman"/>
          <w:sz w:val="24"/>
          <w:szCs w:val="24"/>
          <w:lang w:eastAsia="ko-KR"/>
        </w:rPr>
        <w:t>о</w:t>
      </w:r>
      <w:r w:rsidRPr="00972551">
        <w:rPr>
          <w:rFonts w:ascii="Times New Roman" w:hAnsi="Times New Roman" w:cs="Times New Roman"/>
          <w:sz w:val="24"/>
          <w:szCs w:val="24"/>
        </w:rPr>
        <w:t xml:space="preserve">, </w:t>
      </w:r>
      <w:r w:rsidRPr="00972551">
        <w:rPr>
          <w:rFonts w:ascii="Times New Roman" w:eastAsia="Batang" w:hAnsi="Times New Roman" w:cs="Times New Roman"/>
          <w:sz w:val="24"/>
          <w:szCs w:val="24"/>
          <w:lang w:eastAsia="ko-KR"/>
        </w:rPr>
        <w:t xml:space="preserve">на захтев </w:t>
      </w:r>
      <w:r w:rsidR="004C741D" w:rsidRPr="00972551">
        <w:rPr>
          <w:rFonts w:ascii="Times New Roman" w:hAnsi="Times New Roman" w:cs="Times New Roman"/>
          <w:sz w:val="24"/>
          <w:szCs w:val="24"/>
        </w:rPr>
        <w:t>тела за техничко оцењивање</w:t>
      </w:r>
      <w:r w:rsidRPr="00972551">
        <w:rPr>
          <w:rFonts w:ascii="Times New Roman" w:hAnsi="Times New Roman" w:cs="Times New Roman"/>
          <w:sz w:val="24"/>
          <w:szCs w:val="24"/>
        </w:rPr>
        <w:t>.</w:t>
      </w:r>
    </w:p>
    <w:p w14:paraId="02A26D0A" w14:textId="77777777" w:rsidR="006954D8" w:rsidRPr="00972551" w:rsidRDefault="00AA277B" w:rsidP="00840369">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Испуњеност </w:t>
      </w:r>
      <w:r w:rsidR="000853A7" w:rsidRPr="00972551">
        <w:rPr>
          <w:rFonts w:ascii="Times New Roman" w:hAnsi="Times New Roman" w:cs="Times New Roman"/>
          <w:sz w:val="24"/>
          <w:szCs w:val="24"/>
        </w:rPr>
        <w:t xml:space="preserve">захтева </w:t>
      </w:r>
      <w:r w:rsidRPr="00972551">
        <w:rPr>
          <w:rFonts w:ascii="Times New Roman" w:hAnsi="Times New Roman" w:cs="Times New Roman"/>
          <w:sz w:val="24"/>
          <w:szCs w:val="24"/>
        </w:rPr>
        <w:t xml:space="preserve">из </w:t>
      </w:r>
      <w:r w:rsidR="00FE5D36" w:rsidRPr="00972551">
        <w:rPr>
          <w:rFonts w:ascii="Times New Roman" w:hAnsi="Times New Roman" w:cs="Times New Roman"/>
          <w:sz w:val="24"/>
          <w:szCs w:val="24"/>
        </w:rPr>
        <w:t xml:space="preserve">става </w:t>
      </w:r>
      <w:r w:rsidR="00EB1BC0" w:rsidRPr="00972551">
        <w:rPr>
          <w:rFonts w:ascii="Times New Roman" w:hAnsi="Times New Roman" w:cs="Times New Roman"/>
          <w:sz w:val="24"/>
          <w:szCs w:val="24"/>
        </w:rPr>
        <w:t>3</w:t>
      </w:r>
      <w:r w:rsidR="00FE5D36" w:rsidRPr="00972551">
        <w:rPr>
          <w:rFonts w:ascii="Times New Roman" w:hAnsi="Times New Roman" w:cs="Times New Roman"/>
          <w:sz w:val="24"/>
          <w:szCs w:val="24"/>
        </w:rPr>
        <w:t xml:space="preserve">. </w:t>
      </w:r>
      <w:r w:rsidRPr="00972551">
        <w:rPr>
          <w:rFonts w:ascii="Times New Roman" w:hAnsi="Times New Roman" w:cs="Times New Roman"/>
          <w:sz w:val="24"/>
          <w:szCs w:val="24"/>
        </w:rPr>
        <w:t xml:space="preserve">овог члана </w:t>
      </w:r>
      <w:r w:rsidR="00FE5D36" w:rsidRPr="00972551">
        <w:rPr>
          <w:rFonts w:ascii="Times New Roman" w:hAnsi="Times New Roman" w:cs="Times New Roman"/>
          <w:sz w:val="24"/>
          <w:szCs w:val="24"/>
        </w:rPr>
        <w:t xml:space="preserve">за именовање </w:t>
      </w:r>
      <w:r w:rsidR="00AA7107" w:rsidRPr="00972551">
        <w:rPr>
          <w:rFonts w:ascii="Times New Roman" w:hAnsi="Times New Roman" w:cs="Times New Roman"/>
          <w:sz w:val="24"/>
          <w:szCs w:val="24"/>
        </w:rPr>
        <w:t>тела за техничко оцењивање</w:t>
      </w:r>
      <w:r w:rsidR="00FE5D36" w:rsidRPr="00972551">
        <w:rPr>
          <w:rFonts w:ascii="Times New Roman" w:hAnsi="Times New Roman" w:cs="Times New Roman"/>
          <w:sz w:val="24"/>
          <w:szCs w:val="24"/>
        </w:rPr>
        <w:t xml:space="preserve"> </w:t>
      </w:r>
      <w:r w:rsidRPr="00972551">
        <w:rPr>
          <w:rFonts w:ascii="Times New Roman" w:hAnsi="Times New Roman" w:cs="Times New Roman"/>
          <w:sz w:val="24"/>
          <w:szCs w:val="24"/>
        </w:rPr>
        <w:t>утврђује се решењем на предлог комисије коју образује министар надлежан за послове грађевинарства.</w:t>
      </w:r>
      <w:r w:rsidR="00CF1B97" w:rsidRPr="00972551">
        <w:rPr>
          <w:rFonts w:ascii="Times New Roman" w:hAnsi="Times New Roman" w:cs="Times New Roman"/>
          <w:sz w:val="24"/>
          <w:szCs w:val="24"/>
        </w:rPr>
        <w:t xml:space="preserve"> </w:t>
      </w:r>
    </w:p>
    <w:p w14:paraId="2C3DC61E" w14:textId="04445465" w:rsidR="006954D8" w:rsidRPr="00972551" w:rsidRDefault="006954D8" w:rsidP="00840369">
      <w:pPr>
        <w:shd w:val="clear" w:color="auto" w:fill="FFFFFF"/>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Чланови комисије из става 5. овог члана имају право на накнаду</w:t>
      </w:r>
      <w:r w:rsidR="00AC4778" w:rsidRPr="00972551">
        <w:rPr>
          <w:rFonts w:ascii="Times New Roman" w:eastAsia="Batang" w:hAnsi="Times New Roman" w:cs="Times New Roman"/>
          <w:sz w:val="24"/>
          <w:szCs w:val="24"/>
          <w:lang w:eastAsia="ko-KR"/>
        </w:rPr>
        <w:t xml:space="preserve"> за рад</w:t>
      </w:r>
      <w:r w:rsidRPr="00972551">
        <w:rPr>
          <w:rFonts w:ascii="Times New Roman" w:eastAsia="Batang" w:hAnsi="Times New Roman" w:cs="Times New Roman"/>
          <w:sz w:val="24"/>
          <w:szCs w:val="24"/>
          <w:lang w:eastAsia="ko-KR"/>
        </w:rPr>
        <w:t xml:space="preserve">. </w:t>
      </w:r>
    </w:p>
    <w:p w14:paraId="58E62A31" w14:textId="77777777" w:rsidR="006954D8" w:rsidRPr="00972551" w:rsidRDefault="006954D8" w:rsidP="00840369">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За издавање решења из става 1. овог члана плаћа се републичка административна</w:t>
      </w:r>
      <w:r w:rsidR="0037148C" w:rsidRPr="00972551">
        <w:rPr>
          <w:rFonts w:ascii="Times New Roman" w:hAnsi="Times New Roman" w:cs="Times New Roman"/>
          <w:sz w:val="24"/>
          <w:szCs w:val="24"/>
        </w:rPr>
        <w:t xml:space="preserve"> такса</w:t>
      </w:r>
      <w:r w:rsidRPr="00972551">
        <w:rPr>
          <w:rFonts w:ascii="Times New Roman" w:hAnsi="Times New Roman" w:cs="Times New Roman"/>
          <w:sz w:val="24"/>
          <w:szCs w:val="24"/>
        </w:rPr>
        <w:t xml:space="preserve">. </w:t>
      </w:r>
    </w:p>
    <w:p w14:paraId="10ED7A9D" w14:textId="173B0E8C" w:rsidR="00D12797" w:rsidRPr="00972551" w:rsidRDefault="00D12797" w:rsidP="00840369">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Решење из става 1. овог члана </w:t>
      </w:r>
      <w:r w:rsidR="00093BA1" w:rsidRPr="00972551">
        <w:rPr>
          <w:rFonts w:ascii="Times New Roman" w:hAnsi="Times New Roman" w:cs="Times New Roman"/>
          <w:sz w:val="24"/>
          <w:szCs w:val="24"/>
        </w:rPr>
        <w:t xml:space="preserve">је </w:t>
      </w:r>
      <w:r w:rsidRPr="00972551">
        <w:rPr>
          <w:rFonts w:ascii="Times New Roman" w:hAnsi="Times New Roman" w:cs="Times New Roman"/>
          <w:sz w:val="24"/>
          <w:szCs w:val="24"/>
        </w:rPr>
        <w:t>коначно.</w:t>
      </w:r>
    </w:p>
    <w:p w14:paraId="22840333" w14:textId="77777777" w:rsidR="001868B7" w:rsidRPr="00D20773" w:rsidRDefault="001868B7" w:rsidP="00D20773">
      <w:pPr>
        <w:tabs>
          <w:tab w:val="clear" w:pos="1080"/>
        </w:tabs>
        <w:spacing w:after="0"/>
        <w:ind w:right="-23" w:firstLine="0"/>
        <w:rPr>
          <w:rFonts w:ascii="Times New Roman" w:hAnsi="Times New Roman" w:cs="Times New Roman"/>
          <w:iCs/>
          <w:sz w:val="24"/>
          <w:szCs w:val="24"/>
          <w:lang w:val="en-US"/>
        </w:rPr>
      </w:pPr>
    </w:p>
    <w:p w14:paraId="67EE1235" w14:textId="77777777" w:rsidR="001868B7" w:rsidRPr="00972551" w:rsidRDefault="001868B7" w:rsidP="00F94117">
      <w:pPr>
        <w:tabs>
          <w:tab w:val="clear" w:pos="1080"/>
        </w:tabs>
        <w:spacing w:after="0"/>
        <w:ind w:right="-23" w:firstLine="0"/>
        <w:jc w:val="center"/>
        <w:rPr>
          <w:rFonts w:ascii="Times New Roman" w:hAnsi="Times New Roman" w:cs="Times New Roman"/>
          <w:iCs/>
          <w:sz w:val="24"/>
          <w:szCs w:val="24"/>
        </w:rPr>
      </w:pPr>
    </w:p>
    <w:p w14:paraId="7994E478" w14:textId="0F37BA2D" w:rsidR="00AA277B" w:rsidRPr="00972551" w:rsidRDefault="00AA277B" w:rsidP="00F94117">
      <w:pPr>
        <w:tabs>
          <w:tab w:val="clear" w:pos="1080"/>
        </w:tabs>
        <w:spacing w:after="0"/>
        <w:ind w:right="-23" w:firstLine="0"/>
        <w:jc w:val="center"/>
        <w:rPr>
          <w:rFonts w:ascii="Times New Roman" w:hAnsi="Times New Roman" w:cs="Times New Roman"/>
          <w:iCs/>
          <w:sz w:val="24"/>
          <w:szCs w:val="24"/>
        </w:rPr>
      </w:pPr>
      <w:r w:rsidRPr="00972551">
        <w:rPr>
          <w:rFonts w:ascii="Times New Roman" w:hAnsi="Times New Roman" w:cs="Times New Roman"/>
          <w:iCs/>
          <w:sz w:val="24"/>
          <w:szCs w:val="24"/>
        </w:rPr>
        <w:t xml:space="preserve">Обавезе тела за техничко оцењивање </w:t>
      </w:r>
    </w:p>
    <w:p w14:paraId="112F348F" w14:textId="77777777" w:rsidR="00F94117" w:rsidRPr="00972551" w:rsidRDefault="00F94117" w:rsidP="00F94117">
      <w:pPr>
        <w:tabs>
          <w:tab w:val="clear" w:pos="1080"/>
        </w:tabs>
        <w:spacing w:after="0"/>
        <w:ind w:right="-23" w:firstLine="0"/>
        <w:jc w:val="center"/>
        <w:rPr>
          <w:rFonts w:ascii="Times New Roman" w:hAnsi="Times New Roman" w:cs="Times New Roman"/>
          <w:iCs/>
          <w:sz w:val="24"/>
          <w:szCs w:val="24"/>
        </w:rPr>
      </w:pPr>
    </w:p>
    <w:p w14:paraId="600DC0A9" w14:textId="4AB1F45F" w:rsidR="00AA277B" w:rsidRPr="00972551" w:rsidRDefault="00AA277B" w:rsidP="004136F3">
      <w:pPr>
        <w:tabs>
          <w:tab w:val="clear" w:pos="1080"/>
        </w:tabs>
        <w:spacing w:after="0"/>
        <w:ind w:right="-23" w:firstLine="0"/>
        <w:jc w:val="center"/>
        <w:rPr>
          <w:rFonts w:ascii="Times New Roman" w:hAnsi="Times New Roman" w:cs="Times New Roman"/>
          <w:sz w:val="24"/>
          <w:szCs w:val="24"/>
        </w:rPr>
      </w:pPr>
      <w:r w:rsidRPr="00972551">
        <w:rPr>
          <w:rFonts w:ascii="Times New Roman" w:hAnsi="Times New Roman" w:cs="Times New Roman"/>
          <w:sz w:val="24"/>
          <w:szCs w:val="24"/>
        </w:rPr>
        <w:t xml:space="preserve">Члан </w:t>
      </w:r>
      <w:r w:rsidRPr="00972551">
        <w:rPr>
          <w:rFonts w:ascii="Times New Roman" w:hAnsi="Times New Roman" w:cs="Times New Roman"/>
          <w:sz w:val="24"/>
          <w:szCs w:val="24"/>
          <w:shd w:val="clear" w:color="auto" w:fill="FFFFFF"/>
        </w:rPr>
        <w:t>3</w:t>
      </w:r>
      <w:r w:rsidR="00E76BE1" w:rsidRPr="00972551">
        <w:rPr>
          <w:rFonts w:ascii="Times New Roman" w:hAnsi="Times New Roman" w:cs="Times New Roman"/>
          <w:sz w:val="24"/>
          <w:szCs w:val="24"/>
          <w:shd w:val="clear" w:color="auto" w:fill="FFFFFF"/>
        </w:rPr>
        <w:t>6</w:t>
      </w:r>
      <w:r w:rsidRPr="00972551">
        <w:rPr>
          <w:rFonts w:ascii="Times New Roman" w:hAnsi="Times New Roman" w:cs="Times New Roman"/>
          <w:sz w:val="24"/>
          <w:szCs w:val="24"/>
          <w:shd w:val="clear" w:color="auto" w:fill="FFFFFF"/>
        </w:rPr>
        <w:t>.</w:t>
      </w:r>
    </w:p>
    <w:p w14:paraId="0AA4FC86" w14:textId="77777777" w:rsidR="00AA277B" w:rsidRPr="00972551" w:rsidRDefault="00AA7107"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Телo за техничко оцењивање</w:t>
      </w:r>
      <w:r w:rsidR="003C1DD6" w:rsidRPr="00972551">
        <w:rPr>
          <w:rFonts w:ascii="Times New Roman" w:hAnsi="Times New Roman" w:cs="Times New Roman"/>
          <w:sz w:val="24"/>
          <w:szCs w:val="24"/>
        </w:rPr>
        <w:t xml:space="preserve"> </w:t>
      </w:r>
      <w:r w:rsidR="00AA277B" w:rsidRPr="00972551">
        <w:rPr>
          <w:rFonts w:ascii="Times New Roman" w:hAnsi="Times New Roman" w:cs="Times New Roman"/>
          <w:sz w:val="24"/>
          <w:szCs w:val="24"/>
        </w:rPr>
        <w:t xml:space="preserve">спроводи оцењивање перформанси и издаје техничку оцену за област </w:t>
      </w:r>
      <w:r w:rsidR="00233934" w:rsidRPr="00972551">
        <w:rPr>
          <w:rFonts w:ascii="Times New Roman" w:hAnsi="Times New Roman" w:cs="Times New Roman"/>
          <w:sz w:val="24"/>
          <w:szCs w:val="24"/>
        </w:rPr>
        <w:t xml:space="preserve">грађевинских </w:t>
      </w:r>
      <w:r w:rsidR="00AA277B" w:rsidRPr="00972551">
        <w:rPr>
          <w:rFonts w:ascii="Times New Roman" w:hAnsi="Times New Roman" w:cs="Times New Roman"/>
          <w:sz w:val="24"/>
          <w:szCs w:val="24"/>
        </w:rPr>
        <w:t>производа за коју је именован</w:t>
      </w:r>
      <w:r w:rsidRPr="00972551">
        <w:rPr>
          <w:rFonts w:ascii="Times New Roman" w:hAnsi="Times New Roman" w:cs="Times New Roman"/>
          <w:sz w:val="24"/>
          <w:szCs w:val="24"/>
        </w:rPr>
        <w:t>о</w:t>
      </w:r>
      <w:r w:rsidR="00AA277B" w:rsidRPr="00972551">
        <w:rPr>
          <w:rFonts w:ascii="Times New Roman" w:hAnsi="Times New Roman" w:cs="Times New Roman"/>
          <w:sz w:val="24"/>
          <w:szCs w:val="24"/>
        </w:rPr>
        <w:t>.</w:t>
      </w:r>
    </w:p>
    <w:p w14:paraId="76784E15" w14:textId="00C1AD36" w:rsidR="00AA277B" w:rsidRPr="00972551" w:rsidRDefault="00AA7107"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Телo за техничко оцењивање</w:t>
      </w:r>
      <w:r w:rsidR="00AA277B" w:rsidRPr="00972551">
        <w:rPr>
          <w:rFonts w:ascii="Times New Roman" w:hAnsi="Times New Roman" w:cs="Times New Roman"/>
          <w:sz w:val="24"/>
          <w:szCs w:val="24"/>
        </w:rPr>
        <w:t xml:space="preserve"> </w:t>
      </w:r>
      <w:r w:rsidRPr="00972551">
        <w:rPr>
          <w:rFonts w:ascii="Times New Roman" w:hAnsi="Times New Roman" w:cs="Times New Roman"/>
          <w:sz w:val="24"/>
          <w:szCs w:val="24"/>
        </w:rPr>
        <w:t xml:space="preserve">обавезно </w:t>
      </w:r>
      <w:r w:rsidR="00EB6417" w:rsidRPr="00972551">
        <w:rPr>
          <w:rFonts w:ascii="Times New Roman" w:hAnsi="Times New Roman" w:cs="Times New Roman"/>
          <w:sz w:val="24"/>
          <w:szCs w:val="24"/>
        </w:rPr>
        <w:t xml:space="preserve">је </w:t>
      </w:r>
      <w:r w:rsidR="00AA277B" w:rsidRPr="00972551">
        <w:rPr>
          <w:rFonts w:ascii="Times New Roman" w:hAnsi="Times New Roman" w:cs="Times New Roman"/>
          <w:sz w:val="24"/>
          <w:szCs w:val="24"/>
        </w:rPr>
        <w:t xml:space="preserve">да испуњава захтеве </w:t>
      </w:r>
      <w:r w:rsidR="00325052" w:rsidRPr="00972551">
        <w:rPr>
          <w:rFonts w:ascii="Times New Roman" w:hAnsi="Times New Roman" w:cs="Times New Roman"/>
          <w:sz w:val="24"/>
          <w:szCs w:val="24"/>
        </w:rPr>
        <w:t xml:space="preserve">утврђене прописом донетим на основу </w:t>
      </w:r>
      <w:r w:rsidR="00AA277B" w:rsidRPr="00972551">
        <w:rPr>
          <w:rFonts w:ascii="Times New Roman" w:hAnsi="Times New Roman" w:cs="Times New Roman"/>
          <w:sz w:val="24"/>
          <w:szCs w:val="24"/>
        </w:rPr>
        <w:t xml:space="preserve">овог </w:t>
      </w:r>
      <w:r w:rsidR="00AA277B" w:rsidRPr="00972551">
        <w:rPr>
          <w:rFonts w:ascii="Times New Roman" w:hAnsi="Times New Roman" w:cs="Times New Roman"/>
          <w:sz w:val="24"/>
          <w:szCs w:val="24"/>
          <w:shd w:val="clear" w:color="auto" w:fill="FFFFFF"/>
        </w:rPr>
        <w:t>закона</w:t>
      </w:r>
      <w:r w:rsidR="00F22D43" w:rsidRPr="00972551">
        <w:rPr>
          <w:rFonts w:ascii="Times New Roman" w:hAnsi="Times New Roman" w:cs="Times New Roman"/>
          <w:sz w:val="24"/>
          <w:szCs w:val="24"/>
        </w:rPr>
        <w:t xml:space="preserve"> за област грађевинских производа за коју је именовано</w:t>
      </w:r>
      <w:r w:rsidR="00AA277B" w:rsidRPr="00972551">
        <w:rPr>
          <w:rFonts w:ascii="Times New Roman" w:hAnsi="Times New Roman" w:cs="Times New Roman"/>
          <w:sz w:val="24"/>
          <w:szCs w:val="24"/>
        </w:rPr>
        <w:t>.</w:t>
      </w:r>
    </w:p>
    <w:p w14:paraId="00587EAF" w14:textId="77777777" w:rsidR="00AA277B" w:rsidRPr="00972551" w:rsidRDefault="00AA7107"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Телo за техничко оцењивање</w:t>
      </w:r>
      <w:r w:rsidR="003C1DD6" w:rsidRPr="00972551">
        <w:rPr>
          <w:rFonts w:ascii="Times New Roman" w:hAnsi="Times New Roman" w:cs="Times New Roman"/>
          <w:sz w:val="24"/>
          <w:szCs w:val="24"/>
        </w:rPr>
        <w:t xml:space="preserve"> </w:t>
      </w:r>
      <w:r w:rsidR="00AA277B" w:rsidRPr="00972551">
        <w:rPr>
          <w:rFonts w:ascii="Times New Roman" w:hAnsi="Times New Roman" w:cs="Times New Roman"/>
          <w:sz w:val="24"/>
          <w:szCs w:val="24"/>
        </w:rPr>
        <w:t xml:space="preserve">јавно објављује своју организациону шему и имена </w:t>
      </w:r>
      <w:r w:rsidR="0037148C" w:rsidRPr="00972551">
        <w:rPr>
          <w:rFonts w:ascii="Times New Roman" w:hAnsi="Times New Roman" w:cs="Times New Roman"/>
          <w:sz w:val="24"/>
          <w:szCs w:val="24"/>
        </w:rPr>
        <w:t xml:space="preserve">лица одговорних </w:t>
      </w:r>
      <w:r w:rsidR="00AA277B" w:rsidRPr="00972551">
        <w:rPr>
          <w:rFonts w:ascii="Times New Roman" w:hAnsi="Times New Roman" w:cs="Times New Roman"/>
          <w:sz w:val="24"/>
          <w:szCs w:val="24"/>
        </w:rPr>
        <w:t>за доношење одлука.</w:t>
      </w:r>
    </w:p>
    <w:p w14:paraId="5E00A736" w14:textId="77777777" w:rsidR="006D7305" w:rsidRPr="00972551" w:rsidRDefault="006D7305" w:rsidP="00840369">
      <w:pPr>
        <w:tabs>
          <w:tab w:val="clear" w:pos="1080"/>
        </w:tabs>
        <w:spacing w:after="0"/>
        <w:ind w:right="-23" w:firstLine="990"/>
        <w:jc w:val="center"/>
        <w:rPr>
          <w:rFonts w:ascii="Times New Roman" w:hAnsi="Times New Roman" w:cs="Times New Roman"/>
          <w:sz w:val="24"/>
          <w:szCs w:val="24"/>
        </w:rPr>
      </w:pPr>
    </w:p>
    <w:p w14:paraId="5A1B9FD4" w14:textId="244902BD" w:rsidR="00C81F47" w:rsidRPr="00972551" w:rsidRDefault="00C81F47" w:rsidP="00F94117">
      <w:pPr>
        <w:tabs>
          <w:tab w:val="clear" w:pos="1080"/>
        </w:tabs>
        <w:spacing w:after="0"/>
        <w:ind w:right="-23" w:firstLine="0"/>
        <w:jc w:val="center"/>
        <w:rPr>
          <w:rFonts w:ascii="Times New Roman" w:hAnsi="Times New Roman" w:cs="Times New Roman"/>
          <w:sz w:val="24"/>
          <w:szCs w:val="24"/>
        </w:rPr>
      </w:pPr>
      <w:r w:rsidRPr="00972551">
        <w:rPr>
          <w:rFonts w:ascii="Times New Roman" w:hAnsi="Times New Roman" w:cs="Times New Roman"/>
          <w:sz w:val="24"/>
          <w:szCs w:val="24"/>
        </w:rPr>
        <w:t>Надзор над радом тела за техничко оцењивање</w:t>
      </w:r>
    </w:p>
    <w:p w14:paraId="1FFAC36F" w14:textId="77777777" w:rsidR="00F94117" w:rsidRPr="00972551" w:rsidRDefault="00F94117" w:rsidP="00F94117">
      <w:pPr>
        <w:tabs>
          <w:tab w:val="clear" w:pos="1080"/>
        </w:tabs>
        <w:spacing w:after="0"/>
        <w:ind w:right="-23" w:firstLine="0"/>
        <w:jc w:val="center"/>
        <w:rPr>
          <w:rFonts w:ascii="Times New Roman" w:hAnsi="Times New Roman" w:cs="Times New Roman"/>
          <w:sz w:val="24"/>
          <w:szCs w:val="24"/>
        </w:rPr>
      </w:pPr>
    </w:p>
    <w:p w14:paraId="70CF6EBD" w14:textId="27F8AB4B" w:rsidR="00AA277B" w:rsidRPr="00972551" w:rsidRDefault="00AA277B" w:rsidP="00F94117">
      <w:pPr>
        <w:tabs>
          <w:tab w:val="clear" w:pos="1080"/>
        </w:tabs>
        <w:spacing w:after="0"/>
        <w:ind w:right="-23" w:firstLine="0"/>
        <w:jc w:val="center"/>
        <w:rPr>
          <w:rFonts w:ascii="Times New Roman" w:hAnsi="Times New Roman" w:cs="Times New Roman"/>
          <w:sz w:val="24"/>
          <w:szCs w:val="24"/>
        </w:rPr>
      </w:pPr>
      <w:r w:rsidRPr="00972551">
        <w:rPr>
          <w:rFonts w:ascii="Times New Roman" w:hAnsi="Times New Roman" w:cs="Times New Roman"/>
          <w:sz w:val="24"/>
          <w:szCs w:val="24"/>
        </w:rPr>
        <w:t>Члан 3</w:t>
      </w:r>
      <w:r w:rsidR="00E76BE1" w:rsidRPr="00972551">
        <w:rPr>
          <w:rFonts w:ascii="Times New Roman" w:hAnsi="Times New Roman" w:cs="Times New Roman"/>
          <w:sz w:val="24"/>
          <w:szCs w:val="24"/>
        </w:rPr>
        <w:t>7</w:t>
      </w:r>
      <w:r w:rsidRPr="00972551">
        <w:rPr>
          <w:rFonts w:ascii="Times New Roman" w:hAnsi="Times New Roman" w:cs="Times New Roman"/>
          <w:sz w:val="24"/>
          <w:szCs w:val="24"/>
        </w:rPr>
        <w:t>.</w:t>
      </w:r>
    </w:p>
    <w:p w14:paraId="60D849FC" w14:textId="697C1E3E" w:rsidR="00AA277B" w:rsidRPr="00972551" w:rsidRDefault="00AA7107"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Телo за техничко оцењивање</w:t>
      </w:r>
      <w:r w:rsidR="003C1DD6" w:rsidRPr="00972551">
        <w:rPr>
          <w:rFonts w:ascii="Times New Roman" w:hAnsi="Times New Roman" w:cs="Times New Roman"/>
          <w:sz w:val="24"/>
          <w:szCs w:val="24"/>
        </w:rPr>
        <w:t xml:space="preserve"> </w:t>
      </w:r>
      <w:r w:rsidRPr="00972551">
        <w:rPr>
          <w:rFonts w:ascii="Times New Roman" w:hAnsi="Times New Roman" w:cs="Times New Roman"/>
          <w:sz w:val="24"/>
          <w:szCs w:val="24"/>
        </w:rPr>
        <w:t xml:space="preserve">дужно </w:t>
      </w:r>
      <w:r w:rsidR="00866ED3" w:rsidRPr="00972551">
        <w:rPr>
          <w:rFonts w:ascii="Times New Roman" w:hAnsi="Times New Roman" w:cs="Times New Roman"/>
          <w:sz w:val="24"/>
          <w:szCs w:val="24"/>
        </w:rPr>
        <w:t xml:space="preserve">је </w:t>
      </w:r>
      <w:r w:rsidR="00AA277B" w:rsidRPr="00972551">
        <w:rPr>
          <w:rFonts w:ascii="Times New Roman" w:hAnsi="Times New Roman" w:cs="Times New Roman"/>
          <w:sz w:val="24"/>
          <w:szCs w:val="24"/>
        </w:rPr>
        <w:t>да једном годишње од дана прав</w:t>
      </w:r>
      <w:r w:rsidR="00604D67" w:rsidRPr="00972551">
        <w:rPr>
          <w:rFonts w:ascii="Times New Roman" w:hAnsi="Times New Roman" w:cs="Times New Roman"/>
          <w:sz w:val="24"/>
          <w:szCs w:val="24"/>
        </w:rPr>
        <w:t>н</w:t>
      </w:r>
      <w:r w:rsidR="00AA277B" w:rsidRPr="00972551">
        <w:rPr>
          <w:rFonts w:ascii="Times New Roman" w:hAnsi="Times New Roman" w:cs="Times New Roman"/>
          <w:sz w:val="24"/>
          <w:szCs w:val="24"/>
        </w:rPr>
        <w:t xml:space="preserve">оснажности решења из члана </w:t>
      </w:r>
      <w:r w:rsidR="00565AC5" w:rsidRPr="00972551">
        <w:rPr>
          <w:rFonts w:ascii="Times New Roman" w:hAnsi="Times New Roman" w:cs="Times New Roman"/>
          <w:sz w:val="24"/>
          <w:szCs w:val="24"/>
        </w:rPr>
        <w:t>35</w:t>
      </w:r>
      <w:r w:rsidR="00AA277B" w:rsidRPr="00972551">
        <w:rPr>
          <w:rFonts w:ascii="Times New Roman" w:hAnsi="Times New Roman" w:cs="Times New Roman"/>
          <w:sz w:val="24"/>
          <w:szCs w:val="24"/>
        </w:rPr>
        <w:t xml:space="preserve">. став 1. овог </w:t>
      </w:r>
      <w:r w:rsidR="00AA277B" w:rsidRPr="00972551">
        <w:rPr>
          <w:rFonts w:ascii="Times New Roman" w:hAnsi="Times New Roman" w:cs="Times New Roman"/>
          <w:sz w:val="24"/>
          <w:szCs w:val="24"/>
          <w:shd w:val="clear" w:color="auto" w:fill="FFFFFF"/>
        </w:rPr>
        <w:t>закона</w:t>
      </w:r>
      <w:r w:rsidR="00AA277B" w:rsidRPr="00972551">
        <w:rPr>
          <w:rFonts w:ascii="Times New Roman" w:hAnsi="Times New Roman" w:cs="Times New Roman"/>
          <w:sz w:val="24"/>
          <w:szCs w:val="24"/>
        </w:rPr>
        <w:t>, као и на писани захтев министарства надлежног за послове грађевинарства, извештава министарство о спровођењу оцењивања и издавања техничких оцена за област грађевинских производа за које је именован</w:t>
      </w:r>
      <w:r w:rsidRPr="00972551">
        <w:rPr>
          <w:rFonts w:ascii="Times New Roman" w:hAnsi="Times New Roman" w:cs="Times New Roman"/>
          <w:sz w:val="24"/>
          <w:szCs w:val="24"/>
        </w:rPr>
        <w:t>о</w:t>
      </w:r>
      <w:r w:rsidR="00AA277B" w:rsidRPr="00972551">
        <w:rPr>
          <w:rFonts w:ascii="Times New Roman" w:hAnsi="Times New Roman" w:cs="Times New Roman"/>
          <w:sz w:val="24"/>
          <w:szCs w:val="24"/>
        </w:rPr>
        <w:t>. Уз извештај се достављају</w:t>
      </w:r>
      <w:r w:rsidR="00994A5B" w:rsidRPr="00972551">
        <w:rPr>
          <w:rFonts w:ascii="Times New Roman" w:hAnsi="Times New Roman" w:cs="Times New Roman"/>
          <w:sz w:val="24"/>
          <w:szCs w:val="24"/>
        </w:rPr>
        <w:t xml:space="preserve"> и докази потребни за проверу </w:t>
      </w:r>
      <w:r w:rsidR="009E75D6" w:rsidRPr="00972551">
        <w:rPr>
          <w:rFonts w:ascii="Times New Roman" w:hAnsi="Times New Roman" w:cs="Times New Roman"/>
          <w:sz w:val="24"/>
          <w:szCs w:val="24"/>
        </w:rPr>
        <w:t xml:space="preserve">и надзор над </w:t>
      </w:r>
      <w:r w:rsidR="00994A5B" w:rsidRPr="00972551">
        <w:rPr>
          <w:rFonts w:ascii="Times New Roman" w:hAnsi="Times New Roman" w:cs="Times New Roman"/>
          <w:sz w:val="24"/>
          <w:szCs w:val="24"/>
        </w:rPr>
        <w:t>испуњ</w:t>
      </w:r>
      <w:r w:rsidR="009E75D6" w:rsidRPr="00972551">
        <w:rPr>
          <w:rFonts w:ascii="Times New Roman" w:hAnsi="Times New Roman" w:cs="Times New Roman"/>
          <w:sz w:val="24"/>
          <w:szCs w:val="24"/>
        </w:rPr>
        <w:t>авањем</w:t>
      </w:r>
      <w:r w:rsidR="00AA277B" w:rsidRPr="00972551">
        <w:rPr>
          <w:rFonts w:ascii="Times New Roman" w:hAnsi="Times New Roman" w:cs="Times New Roman"/>
          <w:sz w:val="24"/>
          <w:szCs w:val="24"/>
        </w:rPr>
        <w:t xml:space="preserve"> прописани</w:t>
      </w:r>
      <w:r w:rsidR="00994A5B" w:rsidRPr="00972551">
        <w:rPr>
          <w:rFonts w:ascii="Times New Roman" w:hAnsi="Times New Roman" w:cs="Times New Roman"/>
          <w:sz w:val="24"/>
          <w:szCs w:val="24"/>
        </w:rPr>
        <w:t>х</w:t>
      </w:r>
      <w:r w:rsidR="00AA277B" w:rsidRPr="00972551">
        <w:rPr>
          <w:rFonts w:ascii="Times New Roman" w:hAnsi="Times New Roman" w:cs="Times New Roman"/>
          <w:sz w:val="24"/>
          <w:szCs w:val="24"/>
        </w:rPr>
        <w:t xml:space="preserve"> захтева</w:t>
      </w:r>
      <w:r w:rsidR="00994A5B" w:rsidRPr="00972551">
        <w:rPr>
          <w:rFonts w:ascii="Times New Roman" w:hAnsi="Times New Roman" w:cs="Times New Roman"/>
          <w:sz w:val="24"/>
          <w:szCs w:val="24"/>
        </w:rPr>
        <w:t xml:space="preserve"> за обављање послова </w:t>
      </w:r>
      <w:r w:rsidR="00994A5B" w:rsidRPr="00972551">
        <w:rPr>
          <w:rFonts w:ascii="Times New Roman" w:eastAsia="Batang" w:hAnsi="Times New Roman" w:cs="Times New Roman"/>
          <w:iCs/>
          <w:sz w:val="24"/>
          <w:szCs w:val="24"/>
          <w:lang w:eastAsia="ko-KR"/>
        </w:rPr>
        <w:t xml:space="preserve">за које је донето решење из члана </w:t>
      </w:r>
      <w:r w:rsidR="00565AC5" w:rsidRPr="00972551">
        <w:rPr>
          <w:rFonts w:ascii="Times New Roman" w:eastAsia="Batang" w:hAnsi="Times New Roman" w:cs="Times New Roman"/>
          <w:iCs/>
          <w:sz w:val="24"/>
          <w:szCs w:val="24"/>
          <w:lang w:eastAsia="ko-KR"/>
        </w:rPr>
        <w:t>35</w:t>
      </w:r>
      <w:r w:rsidR="00994A5B" w:rsidRPr="00972551">
        <w:rPr>
          <w:rFonts w:ascii="Times New Roman" w:eastAsia="Batang" w:hAnsi="Times New Roman" w:cs="Times New Roman"/>
          <w:iCs/>
          <w:sz w:val="24"/>
          <w:szCs w:val="24"/>
          <w:lang w:eastAsia="ko-KR"/>
        </w:rPr>
        <w:t xml:space="preserve">. став 1. овог </w:t>
      </w:r>
      <w:r w:rsidR="00994A5B" w:rsidRPr="00972551">
        <w:rPr>
          <w:rFonts w:ascii="Times New Roman" w:eastAsia="Batang" w:hAnsi="Times New Roman" w:cs="Times New Roman"/>
          <w:iCs/>
          <w:sz w:val="24"/>
          <w:szCs w:val="24"/>
          <w:shd w:val="clear" w:color="auto" w:fill="FFFFFF"/>
          <w:lang w:eastAsia="ko-KR"/>
        </w:rPr>
        <w:t>закона</w:t>
      </w:r>
      <w:r w:rsidR="006D7305" w:rsidRPr="00972551">
        <w:rPr>
          <w:rFonts w:ascii="Times New Roman" w:hAnsi="Times New Roman" w:cs="Times New Roman"/>
          <w:sz w:val="24"/>
          <w:szCs w:val="24"/>
        </w:rPr>
        <w:t>.</w:t>
      </w:r>
    </w:p>
    <w:p w14:paraId="649B362A" w14:textId="28E2369B" w:rsidR="00AA277B" w:rsidRPr="00972551" w:rsidRDefault="00AA277B" w:rsidP="00840369">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Ако </w:t>
      </w:r>
      <w:r w:rsidR="00AA7107" w:rsidRPr="00972551">
        <w:rPr>
          <w:rFonts w:ascii="Times New Roman" w:hAnsi="Times New Roman" w:cs="Times New Roman"/>
          <w:sz w:val="24"/>
          <w:szCs w:val="24"/>
        </w:rPr>
        <w:t>телo за техничко оцењивање</w:t>
      </w:r>
      <w:r w:rsidR="003C1DD6" w:rsidRPr="00972551">
        <w:rPr>
          <w:rFonts w:ascii="Times New Roman" w:hAnsi="Times New Roman" w:cs="Times New Roman"/>
          <w:sz w:val="24"/>
          <w:szCs w:val="24"/>
        </w:rPr>
        <w:t xml:space="preserve"> </w:t>
      </w:r>
      <w:r w:rsidRPr="00972551">
        <w:rPr>
          <w:rFonts w:ascii="Times New Roman" w:eastAsia="Batang" w:hAnsi="Times New Roman" w:cs="Times New Roman"/>
          <w:iCs/>
          <w:sz w:val="24"/>
          <w:szCs w:val="24"/>
          <w:lang w:eastAsia="ko-KR"/>
        </w:rPr>
        <w:t>престане да испуњава захтеве за обављање послова за које је донето решење из чл</w:t>
      </w:r>
      <w:r w:rsidR="009C0BA9" w:rsidRPr="00972551">
        <w:rPr>
          <w:rFonts w:ascii="Times New Roman" w:eastAsia="Batang" w:hAnsi="Times New Roman" w:cs="Times New Roman"/>
          <w:iCs/>
          <w:sz w:val="24"/>
          <w:szCs w:val="24"/>
          <w:lang w:eastAsia="ko-KR"/>
        </w:rPr>
        <w:t>ана</w:t>
      </w:r>
      <w:r w:rsidRPr="00972551">
        <w:rPr>
          <w:rFonts w:ascii="Times New Roman" w:eastAsia="Batang" w:hAnsi="Times New Roman" w:cs="Times New Roman"/>
          <w:iCs/>
          <w:sz w:val="24"/>
          <w:szCs w:val="24"/>
          <w:lang w:eastAsia="ko-KR"/>
        </w:rPr>
        <w:t xml:space="preserve"> </w:t>
      </w:r>
      <w:r w:rsidR="00565AC5" w:rsidRPr="00972551">
        <w:rPr>
          <w:rFonts w:ascii="Times New Roman" w:eastAsia="Batang" w:hAnsi="Times New Roman" w:cs="Times New Roman"/>
          <w:iCs/>
          <w:sz w:val="24"/>
          <w:szCs w:val="24"/>
          <w:lang w:eastAsia="ko-KR"/>
        </w:rPr>
        <w:t>35</w:t>
      </w:r>
      <w:r w:rsidRPr="00972551">
        <w:rPr>
          <w:rFonts w:ascii="Times New Roman" w:eastAsia="Batang" w:hAnsi="Times New Roman" w:cs="Times New Roman"/>
          <w:iCs/>
          <w:sz w:val="24"/>
          <w:szCs w:val="24"/>
          <w:lang w:eastAsia="ko-KR"/>
        </w:rPr>
        <w:t xml:space="preserve">. став 1. овог </w:t>
      </w:r>
      <w:r w:rsidRPr="00972551">
        <w:rPr>
          <w:rFonts w:ascii="Times New Roman" w:eastAsia="Batang" w:hAnsi="Times New Roman" w:cs="Times New Roman"/>
          <w:iCs/>
          <w:sz w:val="24"/>
          <w:szCs w:val="24"/>
          <w:shd w:val="clear" w:color="auto" w:fill="FFFFFF"/>
          <w:lang w:eastAsia="ko-KR"/>
        </w:rPr>
        <w:t>закона</w:t>
      </w:r>
      <w:r w:rsidRPr="00972551">
        <w:rPr>
          <w:rFonts w:ascii="Times New Roman" w:eastAsia="Batang" w:hAnsi="Times New Roman" w:cs="Times New Roman"/>
          <w:iCs/>
          <w:sz w:val="24"/>
          <w:szCs w:val="24"/>
          <w:lang w:eastAsia="ko-KR"/>
        </w:rPr>
        <w:t xml:space="preserve">, </w:t>
      </w:r>
      <w:r w:rsidR="006D7305" w:rsidRPr="00972551">
        <w:rPr>
          <w:rFonts w:ascii="Times New Roman" w:eastAsia="Batang" w:hAnsi="Times New Roman" w:cs="Times New Roman"/>
          <w:iCs/>
          <w:sz w:val="24"/>
          <w:szCs w:val="24"/>
          <w:lang w:eastAsia="ko-KR"/>
        </w:rPr>
        <w:t xml:space="preserve">дужно </w:t>
      </w:r>
      <w:r w:rsidRPr="00972551">
        <w:rPr>
          <w:rFonts w:ascii="Times New Roman" w:eastAsia="Batang" w:hAnsi="Times New Roman" w:cs="Times New Roman"/>
          <w:iCs/>
          <w:sz w:val="24"/>
          <w:szCs w:val="24"/>
          <w:lang w:eastAsia="ko-KR"/>
        </w:rPr>
        <w:t>је да о томе, без одлагања, а најкасније у року од три радна дана од дана настајања тих околности, извести министарство надлежно за послове грађевинарства.</w:t>
      </w:r>
    </w:p>
    <w:p w14:paraId="3179DF7F" w14:textId="6DB983B7" w:rsidR="00AA277B" w:rsidRPr="00972551" w:rsidRDefault="00AA277B" w:rsidP="00840369">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У случају из става 2. овог члана, министарство надлежно за послове грађевинарства</w:t>
      </w:r>
      <w:r w:rsidR="009C0BA9" w:rsidRPr="00972551">
        <w:rPr>
          <w:rFonts w:ascii="Times New Roman" w:eastAsia="Batang" w:hAnsi="Times New Roman" w:cs="Times New Roman"/>
          <w:iCs/>
          <w:sz w:val="24"/>
          <w:szCs w:val="24"/>
          <w:lang w:eastAsia="ko-KR"/>
        </w:rPr>
        <w:t xml:space="preserve"> </w:t>
      </w:r>
      <w:r w:rsidRPr="00972551">
        <w:rPr>
          <w:rFonts w:ascii="Times New Roman" w:eastAsia="Batang" w:hAnsi="Times New Roman" w:cs="Times New Roman"/>
          <w:iCs/>
          <w:sz w:val="24"/>
          <w:szCs w:val="24"/>
          <w:lang w:eastAsia="ko-KR"/>
        </w:rPr>
        <w:t xml:space="preserve">доноси решење о укидању или делимичном укидању решења из члана </w:t>
      </w:r>
      <w:r w:rsidR="00565AC5" w:rsidRPr="00972551">
        <w:rPr>
          <w:rFonts w:ascii="Times New Roman" w:eastAsia="Batang" w:hAnsi="Times New Roman" w:cs="Times New Roman"/>
          <w:iCs/>
          <w:sz w:val="24"/>
          <w:szCs w:val="24"/>
          <w:lang w:eastAsia="ko-KR"/>
        </w:rPr>
        <w:t>35</w:t>
      </w:r>
      <w:r w:rsidRPr="00972551">
        <w:rPr>
          <w:rFonts w:ascii="Times New Roman" w:eastAsia="Batang" w:hAnsi="Times New Roman" w:cs="Times New Roman"/>
          <w:iCs/>
          <w:sz w:val="24"/>
          <w:szCs w:val="24"/>
          <w:lang w:eastAsia="ko-KR"/>
        </w:rPr>
        <w:t xml:space="preserve">. став 1. овог </w:t>
      </w:r>
      <w:r w:rsidRPr="00972551">
        <w:rPr>
          <w:rFonts w:ascii="Times New Roman" w:eastAsia="Batang" w:hAnsi="Times New Roman" w:cs="Times New Roman"/>
          <w:iCs/>
          <w:sz w:val="24"/>
          <w:szCs w:val="24"/>
          <w:shd w:val="clear" w:color="auto" w:fill="FFFFFF"/>
          <w:lang w:eastAsia="ko-KR"/>
        </w:rPr>
        <w:t>закона</w:t>
      </w:r>
      <w:r w:rsidR="006B2635" w:rsidRPr="00972551">
        <w:rPr>
          <w:rFonts w:ascii="Times New Roman" w:eastAsia="Batang" w:hAnsi="Times New Roman" w:cs="Times New Roman"/>
          <w:iCs/>
          <w:sz w:val="24"/>
          <w:szCs w:val="24"/>
          <w:shd w:val="clear" w:color="auto" w:fill="FFFFFF"/>
          <w:lang w:eastAsia="ko-KR"/>
        </w:rPr>
        <w:t>.</w:t>
      </w:r>
    </w:p>
    <w:p w14:paraId="2B7FD6BE" w14:textId="1C5BA33D" w:rsidR="00700CD4" w:rsidRPr="00972551" w:rsidRDefault="0070604F" w:rsidP="00840369">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hAnsi="Times New Roman" w:cs="Times New Roman"/>
          <w:sz w:val="24"/>
          <w:szCs w:val="24"/>
        </w:rPr>
        <w:t xml:space="preserve">Решење из става 3. овог члана </w:t>
      </w:r>
      <w:r w:rsidR="00AA6A15" w:rsidRPr="00972551">
        <w:rPr>
          <w:rFonts w:ascii="Times New Roman" w:hAnsi="Times New Roman" w:cs="Times New Roman"/>
          <w:sz w:val="24"/>
          <w:szCs w:val="24"/>
        </w:rPr>
        <w:t xml:space="preserve">је </w:t>
      </w:r>
      <w:r w:rsidRPr="00972551">
        <w:rPr>
          <w:rFonts w:ascii="Times New Roman" w:hAnsi="Times New Roman" w:cs="Times New Roman"/>
          <w:sz w:val="24"/>
          <w:szCs w:val="24"/>
        </w:rPr>
        <w:t>коначно.</w:t>
      </w:r>
    </w:p>
    <w:p w14:paraId="543DD81C" w14:textId="77777777" w:rsidR="00E87F57" w:rsidRPr="00972551" w:rsidRDefault="00E87F57" w:rsidP="00F94117">
      <w:pPr>
        <w:tabs>
          <w:tab w:val="clear" w:pos="1080"/>
        </w:tabs>
        <w:spacing w:after="0"/>
        <w:ind w:right="-23" w:firstLine="0"/>
        <w:jc w:val="center"/>
        <w:rPr>
          <w:rFonts w:ascii="Times New Roman" w:eastAsia="Batang" w:hAnsi="Times New Roman" w:cs="Times New Roman"/>
          <w:iCs/>
          <w:sz w:val="24"/>
          <w:szCs w:val="24"/>
          <w:lang w:eastAsia="ko-KR"/>
        </w:rPr>
      </w:pPr>
    </w:p>
    <w:p w14:paraId="625DF510" w14:textId="325C0A22" w:rsidR="00AA277B" w:rsidRPr="00972551" w:rsidRDefault="00AA277B" w:rsidP="00F94117">
      <w:pPr>
        <w:tabs>
          <w:tab w:val="clear" w:pos="1080"/>
        </w:tabs>
        <w:spacing w:after="0"/>
        <w:ind w:right="-23"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Pr="00972551">
        <w:rPr>
          <w:rFonts w:ascii="Times New Roman" w:eastAsia="Batang" w:hAnsi="Times New Roman" w:cs="Times New Roman"/>
          <w:iCs/>
          <w:sz w:val="24"/>
          <w:szCs w:val="24"/>
          <w:shd w:val="clear" w:color="auto" w:fill="FFFFFF"/>
          <w:lang w:eastAsia="ko-KR"/>
        </w:rPr>
        <w:t>3</w:t>
      </w:r>
      <w:r w:rsidR="00E76BE1" w:rsidRPr="00972551">
        <w:rPr>
          <w:rFonts w:ascii="Times New Roman" w:eastAsia="Batang" w:hAnsi="Times New Roman" w:cs="Times New Roman"/>
          <w:iCs/>
          <w:sz w:val="24"/>
          <w:szCs w:val="24"/>
          <w:shd w:val="clear" w:color="auto" w:fill="FFFFFF"/>
          <w:lang w:eastAsia="ko-KR"/>
        </w:rPr>
        <w:t>8</w:t>
      </w:r>
      <w:r w:rsidRPr="00972551">
        <w:rPr>
          <w:rFonts w:ascii="Times New Roman" w:eastAsia="Batang" w:hAnsi="Times New Roman" w:cs="Times New Roman"/>
          <w:iCs/>
          <w:sz w:val="24"/>
          <w:szCs w:val="24"/>
          <w:shd w:val="clear" w:color="auto" w:fill="FFFFFF"/>
          <w:lang w:eastAsia="ko-KR"/>
        </w:rPr>
        <w:t>.</w:t>
      </w:r>
    </w:p>
    <w:p w14:paraId="498F4FF0" w14:textId="72A92080" w:rsidR="00AA277B" w:rsidRPr="00972551" w:rsidRDefault="00AA277B"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Након сазнања о могућем престанку испуњености </w:t>
      </w:r>
      <w:r w:rsidR="005E2A61" w:rsidRPr="00972551">
        <w:rPr>
          <w:rFonts w:ascii="Times New Roman" w:hAnsi="Times New Roman" w:cs="Times New Roman"/>
          <w:sz w:val="24"/>
          <w:szCs w:val="24"/>
        </w:rPr>
        <w:t xml:space="preserve">прописаних </w:t>
      </w:r>
      <w:r w:rsidRPr="00972551">
        <w:rPr>
          <w:rFonts w:ascii="Times New Roman" w:hAnsi="Times New Roman" w:cs="Times New Roman"/>
          <w:sz w:val="24"/>
          <w:szCs w:val="24"/>
        </w:rPr>
        <w:t>захтева</w:t>
      </w:r>
      <w:r w:rsidR="00AA0A0D" w:rsidRPr="00972551">
        <w:rPr>
          <w:rFonts w:ascii="Times New Roman" w:hAnsi="Times New Roman" w:cs="Times New Roman"/>
          <w:sz w:val="24"/>
          <w:szCs w:val="24"/>
        </w:rPr>
        <w:t>,</w:t>
      </w:r>
      <w:r w:rsidRPr="00972551">
        <w:rPr>
          <w:rFonts w:ascii="Times New Roman" w:hAnsi="Times New Roman" w:cs="Times New Roman"/>
          <w:sz w:val="24"/>
          <w:szCs w:val="24"/>
        </w:rPr>
        <w:t xml:space="preserve"> односно о неиспуњавању обавеза и/или истеком рока за доставу података из члана </w:t>
      </w:r>
      <w:r w:rsidR="00647A83" w:rsidRPr="00972551">
        <w:rPr>
          <w:rFonts w:ascii="Times New Roman" w:hAnsi="Times New Roman" w:cs="Times New Roman"/>
          <w:sz w:val="24"/>
          <w:szCs w:val="24"/>
        </w:rPr>
        <w:t>37</w:t>
      </w:r>
      <w:r w:rsidRPr="00972551">
        <w:rPr>
          <w:rFonts w:ascii="Times New Roman" w:hAnsi="Times New Roman" w:cs="Times New Roman"/>
          <w:sz w:val="24"/>
          <w:szCs w:val="24"/>
        </w:rPr>
        <w:t xml:space="preserve">. став 2. овог закона, министарство надлежно за послове грађевинарства по службеној дужности покреће поступак провере испуњености </w:t>
      </w:r>
      <w:r w:rsidR="005E2A61" w:rsidRPr="00972551">
        <w:rPr>
          <w:rFonts w:ascii="Times New Roman" w:hAnsi="Times New Roman" w:cs="Times New Roman"/>
          <w:sz w:val="24"/>
          <w:szCs w:val="24"/>
        </w:rPr>
        <w:t xml:space="preserve">прописаних </w:t>
      </w:r>
      <w:r w:rsidRPr="00972551">
        <w:rPr>
          <w:rFonts w:ascii="Times New Roman" w:hAnsi="Times New Roman" w:cs="Times New Roman"/>
          <w:sz w:val="24"/>
          <w:szCs w:val="24"/>
        </w:rPr>
        <w:t xml:space="preserve">захтева, односно обавеза </w:t>
      </w:r>
      <w:r w:rsidR="00AA7107" w:rsidRPr="00972551">
        <w:rPr>
          <w:rFonts w:ascii="Times New Roman" w:hAnsi="Times New Roman" w:cs="Times New Roman"/>
          <w:sz w:val="24"/>
          <w:szCs w:val="24"/>
        </w:rPr>
        <w:t>тела за техничко оцењивање</w:t>
      </w:r>
      <w:r w:rsidRPr="00972551">
        <w:rPr>
          <w:rFonts w:ascii="Times New Roman" w:hAnsi="Times New Roman" w:cs="Times New Roman"/>
          <w:sz w:val="24"/>
          <w:szCs w:val="24"/>
        </w:rPr>
        <w:t>.</w:t>
      </w:r>
    </w:p>
    <w:p w14:paraId="19FA7DF6" w14:textId="77777777" w:rsidR="00AA277B" w:rsidRPr="00972551" w:rsidRDefault="00AA277B"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Ако у поступку провере утврди недоста</w:t>
      </w:r>
      <w:r w:rsidR="0048569D" w:rsidRPr="00972551">
        <w:rPr>
          <w:rFonts w:ascii="Times New Roman" w:hAnsi="Times New Roman" w:cs="Times New Roman"/>
          <w:sz w:val="24"/>
          <w:szCs w:val="24"/>
        </w:rPr>
        <w:t>тке</w:t>
      </w:r>
      <w:r w:rsidRPr="00972551">
        <w:rPr>
          <w:rFonts w:ascii="Times New Roman" w:hAnsi="Times New Roman" w:cs="Times New Roman"/>
          <w:sz w:val="24"/>
          <w:szCs w:val="24"/>
        </w:rPr>
        <w:t xml:space="preserve"> </w:t>
      </w:r>
      <w:r w:rsidR="00B84CF0" w:rsidRPr="00972551">
        <w:rPr>
          <w:rFonts w:ascii="Times New Roman" w:hAnsi="Times New Roman" w:cs="Times New Roman"/>
          <w:sz w:val="24"/>
          <w:szCs w:val="24"/>
        </w:rPr>
        <w:t>услед којих</w:t>
      </w:r>
      <w:r w:rsidRPr="00972551">
        <w:rPr>
          <w:rFonts w:ascii="Times New Roman" w:hAnsi="Times New Roman" w:cs="Times New Roman"/>
          <w:sz w:val="24"/>
          <w:szCs w:val="24"/>
        </w:rPr>
        <w:t xml:space="preserve"> </w:t>
      </w:r>
      <w:r w:rsidR="00AA7107" w:rsidRPr="00972551">
        <w:rPr>
          <w:rFonts w:ascii="Times New Roman" w:hAnsi="Times New Roman" w:cs="Times New Roman"/>
          <w:sz w:val="24"/>
          <w:szCs w:val="24"/>
        </w:rPr>
        <w:t>телo за техничко оцењивање</w:t>
      </w:r>
      <w:r w:rsidRPr="00972551">
        <w:rPr>
          <w:rFonts w:ascii="Times New Roman" w:hAnsi="Times New Roman" w:cs="Times New Roman"/>
          <w:sz w:val="24"/>
          <w:szCs w:val="24"/>
        </w:rPr>
        <w:t xml:space="preserve"> не испуњава прописане захтеве, министарство надлежно за послове грађевинарства решењем одређује рок </w:t>
      </w:r>
      <w:r w:rsidR="0048569D" w:rsidRPr="00972551">
        <w:rPr>
          <w:rFonts w:ascii="Times New Roman" w:hAnsi="Times New Roman" w:cs="Times New Roman"/>
          <w:sz w:val="24"/>
          <w:szCs w:val="24"/>
        </w:rPr>
        <w:t xml:space="preserve">за отклањање недостатака </w:t>
      </w:r>
      <w:r w:rsidR="00D12797" w:rsidRPr="00972551">
        <w:rPr>
          <w:rFonts w:ascii="Times New Roman" w:hAnsi="Times New Roman" w:cs="Times New Roman"/>
          <w:sz w:val="24"/>
          <w:szCs w:val="24"/>
        </w:rPr>
        <w:t>који не може бити дужи од 60 дана</w:t>
      </w:r>
      <w:r w:rsidRPr="00972551">
        <w:rPr>
          <w:rFonts w:ascii="Times New Roman" w:hAnsi="Times New Roman" w:cs="Times New Roman"/>
          <w:sz w:val="24"/>
          <w:szCs w:val="24"/>
        </w:rPr>
        <w:t>.</w:t>
      </w:r>
    </w:p>
    <w:p w14:paraId="39BEFCB1" w14:textId="0A8A7740" w:rsidR="0048569D" w:rsidRPr="00972551" w:rsidRDefault="0048569D"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У случају да именовано тело за техничко оцењивање не отклони недостатке из става 2. овог </w:t>
      </w:r>
      <w:r w:rsidR="00445CDB" w:rsidRPr="00972551">
        <w:rPr>
          <w:rFonts w:ascii="Times New Roman" w:hAnsi="Times New Roman" w:cs="Times New Roman"/>
          <w:sz w:val="24"/>
          <w:szCs w:val="24"/>
        </w:rPr>
        <w:t xml:space="preserve">члана </w:t>
      </w:r>
      <w:r w:rsidRPr="00972551">
        <w:rPr>
          <w:rFonts w:ascii="Times New Roman" w:hAnsi="Times New Roman" w:cs="Times New Roman"/>
          <w:sz w:val="24"/>
          <w:szCs w:val="24"/>
        </w:rPr>
        <w:t>у одређеном року, министарство надлежно за послове грађевинарства доноси решење о укидањ</w:t>
      </w:r>
      <w:r w:rsidR="00C0643E" w:rsidRPr="00972551">
        <w:rPr>
          <w:rFonts w:ascii="Times New Roman" w:hAnsi="Times New Roman" w:cs="Times New Roman"/>
          <w:sz w:val="24"/>
          <w:szCs w:val="24"/>
        </w:rPr>
        <w:t>у  или делимичном укидању решења</w:t>
      </w:r>
      <w:r w:rsidRPr="00972551">
        <w:rPr>
          <w:rFonts w:ascii="Times New Roman" w:hAnsi="Times New Roman" w:cs="Times New Roman"/>
          <w:sz w:val="24"/>
          <w:szCs w:val="24"/>
        </w:rPr>
        <w:t xml:space="preserve"> из члана </w:t>
      </w:r>
      <w:r w:rsidR="00565AC5" w:rsidRPr="00972551">
        <w:rPr>
          <w:rFonts w:ascii="Times New Roman" w:hAnsi="Times New Roman" w:cs="Times New Roman"/>
          <w:sz w:val="24"/>
          <w:szCs w:val="24"/>
        </w:rPr>
        <w:t>35</w:t>
      </w:r>
      <w:r w:rsidRPr="00972551">
        <w:rPr>
          <w:rFonts w:ascii="Times New Roman" w:hAnsi="Times New Roman" w:cs="Times New Roman"/>
          <w:sz w:val="24"/>
          <w:szCs w:val="24"/>
        </w:rPr>
        <w:t>. став 1. овог закона</w:t>
      </w:r>
      <w:r w:rsidR="00E27CAA" w:rsidRPr="00972551">
        <w:rPr>
          <w:rFonts w:ascii="Times New Roman" w:hAnsi="Times New Roman" w:cs="Times New Roman"/>
          <w:sz w:val="24"/>
          <w:szCs w:val="24"/>
        </w:rPr>
        <w:t>.</w:t>
      </w:r>
    </w:p>
    <w:p w14:paraId="6EF0E039" w14:textId="283F025F" w:rsidR="00A52431" w:rsidRPr="00972551" w:rsidRDefault="00A52431" w:rsidP="00840369">
      <w:pPr>
        <w:tabs>
          <w:tab w:val="clear" w:pos="1080"/>
        </w:tabs>
        <w:spacing w:after="0"/>
        <w:ind w:right="-23" w:firstLine="990"/>
        <w:rPr>
          <w:rFonts w:ascii="Times New Roman" w:eastAsia="MS Mincho" w:hAnsi="Times New Roman" w:cs="Times New Roman"/>
          <w:sz w:val="24"/>
          <w:szCs w:val="24"/>
        </w:rPr>
      </w:pPr>
      <w:r w:rsidRPr="00972551">
        <w:rPr>
          <w:rFonts w:ascii="Times New Roman" w:hAnsi="Times New Roman" w:cs="Times New Roman"/>
          <w:sz w:val="24"/>
          <w:szCs w:val="24"/>
        </w:rPr>
        <w:t xml:space="preserve">У случају потпуног или делимичног укидања решења из члана </w:t>
      </w:r>
      <w:r w:rsidR="00565AC5" w:rsidRPr="00972551">
        <w:rPr>
          <w:rFonts w:ascii="Times New Roman" w:hAnsi="Times New Roman" w:cs="Times New Roman"/>
          <w:sz w:val="24"/>
          <w:szCs w:val="24"/>
        </w:rPr>
        <w:t>35</w:t>
      </w:r>
      <w:r w:rsidRPr="00972551">
        <w:rPr>
          <w:rFonts w:ascii="Times New Roman" w:hAnsi="Times New Roman" w:cs="Times New Roman"/>
          <w:sz w:val="24"/>
          <w:szCs w:val="24"/>
        </w:rPr>
        <w:t xml:space="preserve">. став 1. овог </w:t>
      </w:r>
      <w:r w:rsidRPr="00972551">
        <w:rPr>
          <w:rFonts w:ascii="Times New Roman" w:hAnsi="Times New Roman" w:cs="Times New Roman"/>
          <w:sz w:val="24"/>
          <w:szCs w:val="24"/>
          <w:shd w:val="clear" w:color="auto" w:fill="FFFFFF"/>
        </w:rPr>
        <w:t xml:space="preserve">закона за </w:t>
      </w:r>
      <w:r w:rsidRPr="00972551">
        <w:rPr>
          <w:rFonts w:ascii="Times New Roman" w:hAnsi="Times New Roman" w:cs="Times New Roman"/>
          <w:sz w:val="24"/>
          <w:szCs w:val="24"/>
        </w:rPr>
        <w:t xml:space="preserve">телo за техничко оцењивање пријављено Европској комисији и другим државама чланицама Европске уније, по правноснажности решења, </w:t>
      </w:r>
      <w:r w:rsidRPr="00972551">
        <w:rPr>
          <w:rFonts w:ascii="Times New Roman" w:hAnsi="Times New Roman" w:cs="Times New Roman"/>
          <w:sz w:val="24"/>
          <w:szCs w:val="24"/>
        </w:rPr>
        <w:lastRenderedPageBreak/>
        <w:t xml:space="preserve">министарство надлежно за послове грађевинарства о томе обавештава </w:t>
      </w:r>
      <w:r w:rsidRPr="00972551">
        <w:rPr>
          <w:rFonts w:ascii="Times New Roman" w:eastAsia="MS Mincho" w:hAnsi="Times New Roman" w:cs="Times New Roman"/>
          <w:sz w:val="24"/>
          <w:szCs w:val="24"/>
        </w:rPr>
        <w:t>Европску комисију</w:t>
      </w:r>
      <w:r w:rsidR="002C287C" w:rsidRPr="00972551">
        <w:rPr>
          <w:rFonts w:ascii="Times New Roman" w:eastAsia="MS Mincho" w:hAnsi="Times New Roman" w:cs="Times New Roman"/>
          <w:sz w:val="24"/>
          <w:szCs w:val="24"/>
        </w:rPr>
        <w:t xml:space="preserve"> и</w:t>
      </w:r>
      <w:r w:rsidRPr="00972551">
        <w:rPr>
          <w:rFonts w:ascii="Times New Roman" w:eastAsia="MS Mincho" w:hAnsi="Times New Roman" w:cs="Times New Roman"/>
          <w:sz w:val="24"/>
          <w:szCs w:val="24"/>
        </w:rPr>
        <w:t xml:space="preserve"> државе чланице Европске уније. </w:t>
      </w:r>
    </w:p>
    <w:p w14:paraId="29D6E751" w14:textId="77777777" w:rsidR="00AA277B" w:rsidRPr="00972551" w:rsidRDefault="00AA277B" w:rsidP="00840369">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Ако у поступку провере утврди да </w:t>
      </w:r>
      <w:r w:rsidR="00AA7107" w:rsidRPr="00972551">
        <w:rPr>
          <w:rFonts w:ascii="Times New Roman" w:hAnsi="Times New Roman" w:cs="Times New Roman"/>
          <w:sz w:val="24"/>
          <w:szCs w:val="24"/>
        </w:rPr>
        <w:t>телo за техничко оцењивање</w:t>
      </w:r>
      <w:r w:rsidR="003C1DD6" w:rsidRPr="00972551">
        <w:rPr>
          <w:rFonts w:ascii="Times New Roman" w:hAnsi="Times New Roman" w:cs="Times New Roman"/>
          <w:sz w:val="24"/>
          <w:szCs w:val="24"/>
        </w:rPr>
        <w:t xml:space="preserve"> </w:t>
      </w:r>
      <w:r w:rsidRPr="00972551">
        <w:rPr>
          <w:rFonts w:ascii="Times New Roman" w:hAnsi="Times New Roman" w:cs="Times New Roman"/>
          <w:sz w:val="24"/>
          <w:szCs w:val="24"/>
        </w:rPr>
        <w:t>и даље испуњава прописане захтеве, министарство надлежно за послове грађевинарства обуставља поступак провере.</w:t>
      </w:r>
    </w:p>
    <w:p w14:paraId="3474C49A" w14:textId="512F6061" w:rsidR="00D12797" w:rsidRPr="00972551" w:rsidRDefault="00D12797" w:rsidP="00840369">
      <w:pPr>
        <w:tabs>
          <w:tab w:val="clear" w:pos="1080"/>
        </w:tabs>
        <w:spacing w:after="0"/>
        <w:ind w:right="-23" w:firstLine="990"/>
        <w:outlineLvl w:val="2"/>
        <w:rPr>
          <w:rFonts w:ascii="Times New Roman" w:eastAsia="Batang" w:hAnsi="Times New Roman" w:cs="Times New Roman"/>
          <w:iCs/>
          <w:sz w:val="24"/>
          <w:szCs w:val="24"/>
          <w:lang w:eastAsia="ko-KR"/>
        </w:rPr>
      </w:pPr>
      <w:r w:rsidRPr="00972551">
        <w:rPr>
          <w:rFonts w:ascii="Times New Roman" w:hAnsi="Times New Roman" w:cs="Times New Roman"/>
          <w:sz w:val="24"/>
          <w:szCs w:val="24"/>
        </w:rPr>
        <w:t xml:space="preserve">Решење из става </w:t>
      </w:r>
      <w:r w:rsidR="00087E09" w:rsidRPr="00972551">
        <w:rPr>
          <w:rFonts w:ascii="Times New Roman" w:hAnsi="Times New Roman" w:cs="Times New Roman"/>
          <w:sz w:val="24"/>
          <w:szCs w:val="24"/>
        </w:rPr>
        <w:t>3</w:t>
      </w:r>
      <w:r w:rsidRPr="00972551">
        <w:rPr>
          <w:rFonts w:ascii="Times New Roman" w:hAnsi="Times New Roman" w:cs="Times New Roman"/>
          <w:sz w:val="24"/>
          <w:szCs w:val="24"/>
        </w:rPr>
        <w:t xml:space="preserve">. овог члана </w:t>
      </w:r>
      <w:r w:rsidR="00256817" w:rsidRPr="00972551">
        <w:rPr>
          <w:rFonts w:ascii="Times New Roman" w:hAnsi="Times New Roman" w:cs="Times New Roman"/>
          <w:sz w:val="24"/>
          <w:szCs w:val="24"/>
        </w:rPr>
        <w:t xml:space="preserve">о потпуном или делимичном укидању решења из члана </w:t>
      </w:r>
      <w:r w:rsidR="00565AC5" w:rsidRPr="00972551">
        <w:rPr>
          <w:rFonts w:ascii="Times New Roman" w:hAnsi="Times New Roman" w:cs="Times New Roman"/>
          <w:sz w:val="24"/>
          <w:szCs w:val="24"/>
        </w:rPr>
        <w:t>35</w:t>
      </w:r>
      <w:r w:rsidR="00256817" w:rsidRPr="00972551">
        <w:rPr>
          <w:rFonts w:ascii="Times New Roman" w:hAnsi="Times New Roman" w:cs="Times New Roman"/>
          <w:sz w:val="24"/>
          <w:szCs w:val="24"/>
        </w:rPr>
        <w:t xml:space="preserve">. став 1. овог закона </w:t>
      </w:r>
      <w:r w:rsidR="00681A7D" w:rsidRPr="00972551">
        <w:rPr>
          <w:rFonts w:ascii="Times New Roman" w:hAnsi="Times New Roman" w:cs="Times New Roman"/>
          <w:sz w:val="24"/>
          <w:szCs w:val="24"/>
        </w:rPr>
        <w:t xml:space="preserve">је </w:t>
      </w:r>
      <w:r w:rsidRPr="00972551">
        <w:rPr>
          <w:rFonts w:ascii="Times New Roman" w:hAnsi="Times New Roman" w:cs="Times New Roman"/>
          <w:sz w:val="24"/>
          <w:szCs w:val="24"/>
        </w:rPr>
        <w:t>коначно.</w:t>
      </w:r>
    </w:p>
    <w:p w14:paraId="7EA707EE" w14:textId="77777777" w:rsidR="00D12797" w:rsidRPr="00972551" w:rsidRDefault="00D12797" w:rsidP="00F94117">
      <w:pPr>
        <w:tabs>
          <w:tab w:val="clear" w:pos="1080"/>
        </w:tabs>
        <w:spacing w:after="0"/>
        <w:ind w:right="-23" w:firstLine="0"/>
        <w:rPr>
          <w:rFonts w:ascii="Times New Roman" w:hAnsi="Times New Roman" w:cs="Times New Roman"/>
          <w:sz w:val="24"/>
          <w:szCs w:val="24"/>
        </w:rPr>
      </w:pPr>
    </w:p>
    <w:p w14:paraId="3011C47D" w14:textId="5D19A27C" w:rsidR="006D7305" w:rsidRPr="00972551" w:rsidRDefault="006D7305" w:rsidP="00F94117">
      <w:pPr>
        <w:keepNext/>
        <w:keepLines/>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hAnsi="Times New Roman" w:cs="Times New Roman"/>
          <w:bCs/>
          <w:sz w:val="24"/>
          <w:szCs w:val="24"/>
          <w:lang w:eastAsia="ko-KR"/>
        </w:rPr>
        <w:t>VI</w:t>
      </w:r>
      <w:r w:rsidR="00F24D90" w:rsidRPr="00972551">
        <w:rPr>
          <w:rFonts w:ascii="Times New Roman" w:hAnsi="Times New Roman" w:cs="Times New Roman"/>
          <w:bCs/>
          <w:sz w:val="24"/>
          <w:szCs w:val="24"/>
          <w:lang w:eastAsia="ko-KR"/>
        </w:rPr>
        <w:t>I</w:t>
      </w:r>
      <w:r w:rsidR="00941357" w:rsidRPr="00972551">
        <w:rPr>
          <w:rFonts w:ascii="Times New Roman" w:hAnsi="Times New Roman" w:cs="Times New Roman"/>
          <w:bCs/>
          <w:sz w:val="24"/>
          <w:szCs w:val="24"/>
          <w:lang w:eastAsia="ko-KR"/>
        </w:rPr>
        <w:t>I</w:t>
      </w:r>
      <w:r w:rsidR="00DD4B02" w:rsidRPr="00972551">
        <w:rPr>
          <w:rFonts w:ascii="Times New Roman" w:hAnsi="Times New Roman" w:cs="Times New Roman"/>
          <w:bCs/>
          <w:sz w:val="24"/>
          <w:szCs w:val="24"/>
          <w:lang w:eastAsia="ko-KR"/>
        </w:rPr>
        <w:t>.</w:t>
      </w:r>
      <w:r w:rsidR="00F80C72" w:rsidRPr="00972551">
        <w:rPr>
          <w:rFonts w:ascii="Times New Roman" w:hAnsi="Times New Roman" w:cs="Times New Roman"/>
          <w:bCs/>
          <w:sz w:val="24"/>
          <w:szCs w:val="24"/>
          <w:lang w:eastAsia="ko-KR"/>
        </w:rPr>
        <w:t xml:space="preserve"> </w:t>
      </w:r>
      <w:r w:rsidRPr="00972551">
        <w:rPr>
          <w:rFonts w:ascii="Times New Roman" w:eastAsia="Batang" w:hAnsi="Times New Roman" w:cs="Times New Roman"/>
          <w:sz w:val="24"/>
          <w:szCs w:val="24"/>
          <w:lang w:eastAsia="ko-KR"/>
        </w:rPr>
        <w:t xml:space="preserve">ТЕЛА ЗА </w:t>
      </w:r>
      <w:r w:rsidRPr="00972551">
        <w:rPr>
          <w:rFonts w:ascii="Times New Roman" w:hAnsi="Times New Roman" w:cs="Times New Roman"/>
          <w:bCs/>
          <w:sz w:val="24"/>
          <w:szCs w:val="24"/>
          <w:lang w:eastAsia="ko-KR"/>
        </w:rPr>
        <w:t>ОЦЕЊИВАЊЕ И ВЕРИФИКАЦИЈУ СТАЛНОСТИ</w:t>
      </w:r>
      <w:r w:rsidR="00F80C72" w:rsidRPr="00972551">
        <w:rPr>
          <w:rFonts w:ascii="Times New Roman" w:hAnsi="Times New Roman" w:cs="Times New Roman"/>
          <w:bCs/>
          <w:sz w:val="24"/>
          <w:szCs w:val="24"/>
          <w:lang w:eastAsia="ko-KR"/>
        </w:rPr>
        <w:t xml:space="preserve"> </w:t>
      </w:r>
      <w:r w:rsidRPr="00972551">
        <w:rPr>
          <w:rFonts w:ascii="Times New Roman" w:hAnsi="Times New Roman" w:cs="Times New Roman"/>
          <w:bCs/>
          <w:sz w:val="24"/>
          <w:szCs w:val="24"/>
          <w:lang w:eastAsia="ko-KR"/>
        </w:rPr>
        <w:t>ПЕРФОРМАНСИ ГРАЂЕВИНСКИХ ПРОИЗВОДА</w:t>
      </w:r>
    </w:p>
    <w:p w14:paraId="34ABB671" w14:textId="77777777" w:rsidR="00AA277B" w:rsidRPr="00972551" w:rsidRDefault="00AA277B" w:rsidP="00F94117">
      <w:pPr>
        <w:tabs>
          <w:tab w:val="clear" w:pos="1080"/>
        </w:tabs>
        <w:spacing w:after="0"/>
        <w:ind w:right="-23" w:firstLine="0"/>
        <w:outlineLvl w:val="2"/>
        <w:rPr>
          <w:rFonts w:ascii="Times New Roman" w:eastAsia="Batang" w:hAnsi="Times New Roman" w:cs="Times New Roman"/>
          <w:sz w:val="24"/>
          <w:szCs w:val="24"/>
          <w:lang w:eastAsia="ko-KR"/>
        </w:rPr>
      </w:pPr>
    </w:p>
    <w:p w14:paraId="3A82EE62" w14:textId="3614B068" w:rsidR="003E2B27" w:rsidRPr="00972551" w:rsidRDefault="003B0955" w:rsidP="00F94117">
      <w:pPr>
        <w:keepNext/>
        <w:tabs>
          <w:tab w:val="clear" w:pos="1080"/>
        </w:tabs>
        <w:spacing w:after="0"/>
        <w:ind w:right="-23" w:firstLine="0"/>
        <w:jc w:val="center"/>
        <w:outlineLvl w:val="2"/>
        <w:rPr>
          <w:rFonts w:ascii="Times New Roman" w:hAnsi="Times New Roman" w:cs="Times New Roman"/>
          <w:bCs/>
          <w:sz w:val="24"/>
          <w:szCs w:val="24"/>
          <w:lang w:eastAsia="ko-KR"/>
        </w:rPr>
      </w:pPr>
      <w:bookmarkStart w:id="100" w:name="_Toc449082363"/>
      <w:r w:rsidRPr="00972551">
        <w:rPr>
          <w:rFonts w:ascii="Times New Roman" w:hAnsi="Times New Roman" w:cs="Times New Roman"/>
          <w:bCs/>
          <w:sz w:val="24"/>
          <w:szCs w:val="24"/>
          <w:lang w:eastAsia="ko-KR"/>
        </w:rPr>
        <w:t>Именовање т</w:t>
      </w:r>
      <w:r w:rsidR="00AA277B" w:rsidRPr="00972551">
        <w:rPr>
          <w:rFonts w:ascii="Times New Roman" w:hAnsi="Times New Roman" w:cs="Times New Roman"/>
          <w:bCs/>
          <w:sz w:val="24"/>
          <w:szCs w:val="24"/>
          <w:lang w:eastAsia="ko-KR"/>
        </w:rPr>
        <w:t>ела</w:t>
      </w:r>
      <w:bookmarkEnd w:id="100"/>
      <w:r w:rsidR="00AA277B" w:rsidRPr="00972551">
        <w:rPr>
          <w:rFonts w:ascii="Times New Roman" w:hAnsi="Times New Roman" w:cs="Times New Roman"/>
          <w:bCs/>
          <w:sz w:val="24"/>
          <w:szCs w:val="24"/>
          <w:lang w:eastAsia="ko-KR"/>
        </w:rPr>
        <w:t xml:space="preserve"> за оцењивање и верификацију сталности</w:t>
      </w:r>
      <w:r w:rsidR="00463B87" w:rsidRPr="00972551">
        <w:rPr>
          <w:rFonts w:ascii="Times New Roman" w:hAnsi="Times New Roman" w:cs="Times New Roman"/>
          <w:bCs/>
          <w:sz w:val="24"/>
          <w:szCs w:val="24"/>
          <w:lang w:eastAsia="ko-KR"/>
        </w:rPr>
        <w:t xml:space="preserve"> </w:t>
      </w:r>
      <w:r w:rsidR="00AA277B" w:rsidRPr="00972551">
        <w:rPr>
          <w:rFonts w:ascii="Times New Roman" w:hAnsi="Times New Roman" w:cs="Times New Roman"/>
          <w:bCs/>
          <w:sz w:val="24"/>
          <w:szCs w:val="24"/>
          <w:lang w:eastAsia="ko-KR"/>
        </w:rPr>
        <w:t>перформанси грађевинских производа</w:t>
      </w:r>
    </w:p>
    <w:p w14:paraId="52C05C19" w14:textId="77777777" w:rsidR="00F94117" w:rsidRPr="00972551" w:rsidRDefault="00F94117" w:rsidP="00F94117">
      <w:pPr>
        <w:keepNext/>
        <w:tabs>
          <w:tab w:val="clear" w:pos="1080"/>
        </w:tabs>
        <w:spacing w:after="0"/>
        <w:ind w:right="-23" w:firstLine="0"/>
        <w:jc w:val="center"/>
        <w:outlineLvl w:val="2"/>
        <w:rPr>
          <w:rFonts w:ascii="Times New Roman" w:hAnsi="Times New Roman" w:cs="Times New Roman"/>
          <w:bCs/>
          <w:sz w:val="24"/>
          <w:szCs w:val="24"/>
          <w:lang w:eastAsia="ko-KR"/>
        </w:rPr>
      </w:pPr>
    </w:p>
    <w:p w14:paraId="4BFFFD91" w14:textId="0EAA4598" w:rsidR="00AA277B" w:rsidRPr="00972551" w:rsidRDefault="00AA277B" w:rsidP="00F94117">
      <w:pPr>
        <w:keepNext/>
        <w:keepLines/>
        <w:tabs>
          <w:tab w:val="clear" w:pos="1080"/>
        </w:tabs>
        <w:spacing w:after="0"/>
        <w:ind w:right="-23" w:firstLine="0"/>
        <w:jc w:val="center"/>
        <w:outlineLvl w:val="3"/>
        <w:rPr>
          <w:rFonts w:ascii="Times New Roman" w:hAnsi="Times New Roman" w:cs="Times New Roman"/>
          <w:bCs/>
          <w:sz w:val="24"/>
          <w:szCs w:val="24"/>
          <w:lang w:eastAsia="ko-KR"/>
        </w:rPr>
      </w:pPr>
      <w:bookmarkStart w:id="101" w:name="_Toc449082364"/>
      <w:r w:rsidRPr="00972551">
        <w:rPr>
          <w:rFonts w:ascii="Times New Roman" w:hAnsi="Times New Roman" w:cs="Times New Roman"/>
          <w:bCs/>
          <w:sz w:val="24"/>
          <w:szCs w:val="24"/>
          <w:lang w:eastAsia="ko-KR"/>
        </w:rPr>
        <w:t xml:space="preserve">Члан </w:t>
      </w:r>
      <w:bookmarkEnd w:id="101"/>
      <w:r w:rsidRPr="00972551">
        <w:rPr>
          <w:rFonts w:ascii="Times New Roman" w:hAnsi="Times New Roman" w:cs="Times New Roman"/>
          <w:bCs/>
          <w:sz w:val="24"/>
          <w:szCs w:val="24"/>
          <w:shd w:val="clear" w:color="auto" w:fill="FFFFFF"/>
          <w:lang w:eastAsia="ko-KR"/>
        </w:rPr>
        <w:t>3</w:t>
      </w:r>
      <w:r w:rsidR="00E76BE1" w:rsidRPr="00972551">
        <w:rPr>
          <w:rFonts w:ascii="Times New Roman" w:hAnsi="Times New Roman" w:cs="Times New Roman"/>
          <w:bCs/>
          <w:sz w:val="24"/>
          <w:szCs w:val="24"/>
          <w:shd w:val="clear" w:color="auto" w:fill="FFFFFF"/>
          <w:lang w:eastAsia="ko-KR"/>
        </w:rPr>
        <w:t>9</w:t>
      </w:r>
      <w:r w:rsidRPr="00972551">
        <w:rPr>
          <w:rFonts w:ascii="Times New Roman" w:hAnsi="Times New Roman" w:cs="Times New Roman"/>
          <w:bCs/>
          <w:sz w:val="24"/>
          <w:szCs w:val="24"/>
          <w:shd w:val="clear" w:color="auto" w:fill="FFFFFF"/>
          <w:lang w:eastAsia="ko-KR"/>
        </w:rPr>
        <w:t>.</w:t>
      </w:r>
    </w:p>
    <w:p w14:paraId="36AF86F5" w14:textId="3984EE20" w:rsidR="00AA277B" w:rsidRPr="00972551" w:rsidRDefault="00587D32"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На захтев правног лица, министар надлежa</w:t>
      </w:r>
      <w:r w:rsidR="006D059B" w:rsidRPr="00972551">
        <w:rPr>
          <w:rFonts w:ascii="Times New Roman" w:eastAsia="Batang" w:hAnsi="Times New Roman" w:cs="Times New Roman"/>
          <w:sz w:val="24"/>
          <w:szCs w:val="24"/>
          <w:lang w:eastAsia="ko-KR"/>
        </w:rPr>
        <w:t>н</w:t>
      </w:r>
      <w:r w:rsidRPr="00972551">
        <w:rPr>
          <w:rFonts w:ascii="Times New Roman" w:eastAsia="Batang" w:hAnsi="Times New Roman" w:cs="Times New Roman"/>
          <w:sz w:val="24"/>
          <w:szCs w:val="24"/>
          <w:lang w:eastAsia="ko-KR"/>
        </w:rPr>
        <w:t xml:space="preserve"> за послове грађевинарства, доноси решење о </w:t>
      </w:r>
      <w:r w:rsidR="00AA4A91" w:rsidRPr="00972551">
        <w:rPr>
          <w:rFonts w:ascii="Times New Roman" w:eastAsia="Batang" w:hAnsi="Times New Roman" w:cs="Times New Roman"/>
          <w:sz w:val="24"/>
          <w:szCs w:val="24"/>
          <w:lang w:eastAsia="ko-KR"/>
        </w:rPr>
        <w:t xml:space="preserve">именовању тела за оцењивање и верификацију сталности перформанси којим се одобрава </w:t>
      </w:r>
      <w:r w:rsidR="00AA277B" w:rsidRPr="00972551">
        <w:rPr>
          <w:rFonts w:ascii="Times New Roman" w:eastAsia="Batang" w:hAnsi="Times New Roman" w:cs="Times New Roman"/>
          <w:sz w:val="24"/>
          <w:szCs w:val="24"/>
          <w:lang w:eastAsia="ko-KR"/>
        </w:rPr>
        <w:t xml:space="preserve">обављање задатака </w:t>
      </w:r>
      <w:r w:rsidR="00265764" w:rsidRPr="00972551">
        <w:rPr>
          <w:rFonts w:ascii="Times New Roman" w:eastAsia="Batang" w:hAnsi="Times New Roman" w:cs="Times New Roman"/>
          <w:sz w:val="24"/>
          <w:szCs w:val="24"/>
          <w:lang w:eastAsia="ko-KR"/>
        </w:rPr>
        <w:t xml:space="preserve">независне </w:t>
      </w:r>
      <w:r w:rsidR="00AA277B" w:rsidRPr="00972551">
        <w:rPr>
          <w:rFonts w:ascii="Times New Roman" w:eastAsia="Batang" w:hAnsi="Times New Roman" w:cs="Times New Roman"/>
          <w:sz w:val="24"/>
          <w:szCs w:val="24"/>
          <w:lang w:eastAsia="ko-KR"/>
        </w:rPr>
        <w:t>треће стране у поступку оцењивања и верификације сталности перформанси грађевинског производа.</w:t>
      </w:r>
    </w:p>
    <w:p w14:paraId="06D93255" w14:textId="4F393013" w:rsidR="008812D1" w:rsidRPr="00972551" w:rsidRDefault="00AA277B" w:rsidP="00AC3F2D">
      <w:pPr>
        <w:shd w:val="clear" w:color="auto" w:fill="FFFFFF"/>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Начин давања и одузимања одобрења за обављање задатака </w:t>
      </w:r>
      <w:r w:rsidR="00265764"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 xml:space="preserve">треће стране у поступку оцењивања и верификације сталности перформанси грађевинских производа, као и начин утврђивања испуњености прописаних захтева за именовање тела за оцењивање и верификацију сталности перформанси </w:t>
      </w:r>
      <w:r w:rsidR="0022241C" w:rsidRPr="00972551">
        <w:rPr>
          <w:rFonts w:ascii="Times New Roman" w:hAnsi="Times New Roman" w:cs="Times New Roman"/>
          <w:sz w:val="24"/>
          <w:szCs w:val="24"/>
        </w:rPr>
        <w:t>спроводе</w:t>
      </w:r>
      <w:r w:rsidR="00AC3F2D" w:rsidRPr="00972551">
        <w:rPr>
          <w:rFonts w:ascii="Times New Roman" w:hAnsi="Times New Roman" w:cs="Times New Roman"/>
          <w:sz w:val="24"/>
          <w:szCs w:val="24"/>
        </w:rPr>
        <w:t xml:space="preserve"> се по посебном пропису којим су уређени технички захтеви за производе и оцењивање усаглашености.</w:t>
      </w:r>
    </w:p>
    <w:p w14:paraId="556CABBD" w14:textId="2DB463C7" w:rsidR="008812D1" w:rsidRPr="00972551" w:rsidRDefault="00AE0FB9" w:rsidP="00840369">
      <w:pPr>
        <w:shd w:val="clear" w:color="auto" w:fill="FFFFFF"/>
        <w:tabs>
          <w:tab w:val="clear" w:pos="1080"/>
        </w:tabs>
        <w:spacing w:after="0"/>
        <w:ind w:right="-23" w:firstLine="990"/>
        <w:rPr>
          <w:rFonts w:ascii="Times New Roman" w:hAnsi="Times New Roman" w:cs="Times New Roman"/>
          <w:sz w:val="24"/>
          <w:szCs w:val="24"/>
          <w:lang w:eastAsia="ko-KR"/>
        </w:rPr>
      </w:pPr>
      <w:r w:rsidRPr="00972551">
        <w:rPr>
          <w:rFonts w:ascii="Times New Roman" w:hAnsi="Times New Roman" w:cs="Times New Roman"/>
          <w:sz w:val="24"/>
          <w:szCs w:val="24"/>
          <w:lang w:eastAsia="ko-KR"/>
        </w:rPr>
        <w:t>Р</w:t>
      </w:r>
      <w:r w:rsidR="00AA277B" w:rsidRPr="00972551">
        <w:rPr>
          <w:rFonts w:ascii="Times New Roman" w:hAnsi="Times New Roman" w:cs="Times New Roman"/>
          <w:sz w:val="24"/>
          <w:szCs w:val="24"/>
          <w:lang w:eastAsia="ko-KR"/>
        </w:rPr>
        <w:t xml:space="preserve">ешење </w:t>
      </w:r>
      <w:r w:rsidRPr="00972551">
        <w:rPr>
          <w:rFonts w:ascii="Times New Roman" w:hAnsi="Times New Roman" w:cs="Times New Roman"/>
          <w:sz w:val="24"/>
          <w:szCs w:val="24"/>
        </w:rPr>
        <w:t xml:space="preserve">из става 1. овог члана доноси </w:t>
      </w:r>
      <w:r w:rsidR="001120D9" w:rsidRPr="00972551">
        <w:rPr>
          <w:rFonts w:ascii="Times New Roman" w:hAnsi="Times New Roman" w:cs="Times New Roman"/>
          <w:sz w:val="24"/>
          <w:szCs w:val="24"/>
        </w:rPr>
        <w:t xml:space="preserve">се на предлог комисије коју образује </w:t>
      </w:r>
      <w:r w:rsidRPr="00972551">
        <w:rPr>
          <w:rFonts w:ascii="Times New Roman" w:hAnsi="Times New Roman" w:cs="Times New Roman"/>
          <w:sz w:val="24"/>
          <w:szCs w:val="24"/>
          <w:lang w:eastAsia="ko-KR"/>
        </w:rPr>
        <w:t>министар надлежан за послове грађевинарства</w:t>
      </w:r>
      <w:r w:rsidR="00AA277B" w:rsidRPr="00972551">
        <w:rPr>
          <w:rFonts w:ascii="Times New Roman" w:hAnsi="Times New Roman" w:cs="Times New Roman"/>
          <w:sz w:val="24"/>
          <w:szCs w:val="24"/>
          <w:lang w:eastAsia="ko-KR"/>
        </w:rPr>
        <w:t xml:space="preserve">. </w:t>
      </w:r>
    </w:p>
    <w:p w14:paraId="450548BA" w14:textId="30DEF385" w:rsidR="006954D8" w:rsidRPr="00972551" w:rsidRDefault="006954D8" w:rsidP="00840369">
      <w:pPr>
        <w:shd w:val="clear" w:color="auto" w:fill="FFFFFF"/>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Чланови комисије из става </w:t>
      </w:r>
      <w:r w:rsidR="008812D1" w:rsidRPr="00972551">
        <w:rPr>
          <w:rFonts w:ascii="Times New Roman" w:eastAsia="Batang" w:hAnsi="Times New Roman" w:cs="Times New Roman"/>
          <w:sz w:val="24"/>
          <w:szCs w:val="24"/>
          <w:lang w:eastAsia="ko-KR"/>
        </w:rPr>
        <w:t>3</w:t>
      </w:r>
      <w:r w:rsidRPr="00972551">
        <w:rPr>
          <w:rFonts w:ascii="Times New Roman" w:eastAsia="Batang" w:hAnsi="Times New Roman" w:cs="Times New Roman"/>
          <w:sz w:val="24"/>
          <w:szCs w:val="24"/>
          <w:lang w:eastAsia="ko-KR"/>
        </w:rPr>
        <w:t>. овог члана имају право на накнаду</w:t>
      </w:r>
      <w:r w:rsidR="00AC4778" w:rsidRPr="00972551">
        <w:rPr>
          <w:rFonts w:ascii="Times New Roman" w:eastAsia="Batang" w:hAnsi="Times New Roman" w:cs="Times New Roman"/>
          <w:sz w:val="24"/>
          <w:szCs w:val="24"/>
          <w:lang w:eastAsia="ko-KR"/>
        </w:rPr>
        <w:t xml:space="preserve"> за рад</w:t>
      </w:r>
      <w:r w:rsidRPr="00972551">
        <w:rPr>
          <w:rFonts w:ascii="Times New Roman" w:eastAsia="Batang" w:hAnsi="Times New Roman" w:cs="Times New Roman"/>
          <w:sz w:val="24"/>
          <w:szCs w:val="24"/>
          <w:lang w:eastAsia="ko-KR"/>
        </w:rPr>
        <w:t xml:space="preserve">. </w:t>
      </w:r>
    </w:p>
    <w:p w14:paraId="76C3E3F4" w14:textId="77777777" w:rsidR="006954D8" w:rsidRPr="00972551" w:rsidRDefault="006954D8" w:rsidP="00840369">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За издавање решења из става 1. овог члана плаћа се републичка административна такса. </w:t>
      </w:r>
    </w:p>
    <w:p w14:paraId="46EF306A" w14:textId="1A5F1964" w:rsidR="004C5994" w:rsidRPr="00972551" w:rsidRDefault="00F04647" w:rsidP="00840369">
      <w:pPr>
        <w:tabs>
          <w:tab w:val="clear" w:pos="1080"/>
        </w:tabs>
        <w:spacing w:after="0"/>
        <w:ind w:right="-23" w:firstLine="990"/>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sz w:val="24"/>
          <w:szCs w:val="24"/>
          <w:lang w:eastAsia="ko-KR"/>
        </w:rPr>
        <w:t>Р</w:t>
      </w:r>
      <w:r w:rsidR="004C5994" w:rsidRPr="00972551">
        <w:rPr>
          <w:rFonts w:ascii="Times New Roman" w:eastAsia="Batang" w:hAnsi="Times New Roman" w:cs="Times New Roman"/>
          <w:sz w:val="24"/>
          <w:szCs w:val="24"/>
          <w:lang w:eastAsia="ko-KR"/>
        </w:rPr>
        <w:t>ешењем из става 1. овог члана</w:t>
      </w:r>
      <w:r w:rsidRPr="00972551">
        <w:rPr>
          <w:rFonts w:ascii="Times New Roman" w:eastAsia="Batang" w:hAnsi="Times New Roman" w:cs="Times New Roman"/>
          <w:sz w:val="24"/>
          <w:szCs w:val="24"/>
          <w:lang w:eastAsia="ko-KR"/>
        </w:rPr>
        <w:t>, телу за оцењивање и верификацију сталности перформанси у поступку оцењивања и верификације сталности перформанси грађевинског производа,</w:t>
      </w:r>
      <w:r w:rsidR="004C5994" w:rsidRPr="00972551">
        <w:rPr>
          <w:rFonts w:ascii="Times New Roman" w:eastAsia="Batang" w:hAnsi="Times New Roman" w:cs="Times New Roman"/>
          <w:sz w:val="24"/>
          <w:szCs w:val="24"/>
          <w:lang w:eastAsia="ko-KR"/>
        </w:rPr>
        <w:t xml:space="preserve"> одобрава </w:t>
      </w:r>
      <w:r w:rsidRPr="00972551">
        <w:rPr>
          <w:rFonts w:ascii="Times New Roman" w:eastAsia="Batang" w:hAnsi="Times New Roman" w:cs="Times New Roman"/>
          <w:sz w:val="24"/>
          <w:szCs w:val="24"/>
          <w:lang w:eastAsia="ko-KR"/>
        </w:rPr>
        <w:t xml:space="preserve">се </w:t>
      </w:r>
      <w:r w:rsidR="004C5994" w:rsidRPr="00972551">
        <w:rPr>
          <w:rFonts w:ascii="Times New Roman" w:eastAsia="Batang" w:hAnsi="Times New Roman" w:cs="Times New Roman"/>
          <w:sz w:val="24"/>
          <w:szCs w:val="24"/>
          <w:lang w:eastAsia="ko-KR"/>
        </w:rPr>
        <w:t xml:space="preserve">обављање задатака независне треће стране </w:t>
      </w:r>
      <w:r w:rsidRPr="00972551">
        <w:rPr>
          <w:rFonts w:ascii="Times New Roman" w:eastAsia="Batang" w:hAnsi="Times New Roman" w:cs="Times New Roman"/>
          <w:iCs/>
          <w:sz w:val="24"/>
          <w:szCs w:val="24"/>
          <w:lang w:eastAsia="ko-KR"/>
        </w:rPr>
        <w:t>у</w:t>
      </w:r>
      <w:r w:rsidR="004C5994" w:rsidRPr="00972551">
        <w:rPr>
          <w:rFonts w:ascii="Times New Roman" w:eastAsia="Batang" w:hAnsi="Times New Roman" w:cs="Times New Roman"/>
          <w:iCs/>
          <w:sz w:val="24"/>
          <w:szCs w:val="24"/>
          <w:lang w:eastAsia="ko-KR"/>
        </w:rPr>
        <w:t xml:space="preserve"> период</w:t>
      </w:r>
      <w:r w:rsidRPr="00972551">
        <w:rPr>
          <w:rFonts w:ascii="Times New Roman" w:eastAsia="Batang" w:hAnsi="Times New Roman" w:cs="Times New Roman"/>
          <w:iCs/>
          <w:sz w:val="24"/>
          <w:szCs w:val="24"/>
          <w:lang w:eastAsia="ko-KR"/>
        </w:rPr>
        <w:t>у</w:t>
      </w:r>
      <w:r w:rsidR="004C5994" w:rsidRPr="00972551">
        <w:rPr>
          <w:rFonts w:ascii="Times New Roman" w:eastAsia="Batang" w:hAnsi="Times New Roman" w:cs="Times New Roman"/>
          <w:iCs/>
          <w:sz w:val="24"/>
          <w:szCs w:val="24"/>
          <w:lang w:eastAsia="ko-KR"/>
        </w:rPr>
        <w:t xml:space="preserve"> од четири године</w:t>
      </w:r>
      <w:r w:rsidR="002A5C44" w:rsidRPr="00972551">
        <w:rPr>
          <w:rFonts w:ascii="Times New Roman" w:eastAsia="Batang" w:hAnsi="Times New Roman" w:cs="Times New Roman"/>
          <w:iCs/>
          <w:sz w:val="24"/>
          <w:szCs w:val="24"/>
          <w:lang w:eastAsia="ko-KR"/>
        </w:rPr>
        <w:t>.</w:t>
      </w:r>
    </w:p>
    <w:p w14:paraId="12BC1D9A" w14:textId="550A9F08" w:rsidR="00D12797" w:rsidRPr="00972551" w:rsidRDefault="00D12797" w:rsidP="00840369">
      <w:pPr>
        <w:tabs>
          <w:tab w:val="clear" w:pos="1080"/>
        </w:tabs>
        <w:spacing w:after="0"/>
        <w:ind w:right="-23" w:firstLine="990"/>
        <w:outlineLvl w:val="2"/>
        <w:rPr>
          <w:rFonts w:ascii="Times New Roman" w:eastAsia="Batang" w:hAnsi="Times New Roman" w:cs="Times New Roman"/>
          <w:iCs/>
          <w:sz w:val="24"/>
          <w:szCs w:val="24"/>
          <w:lang w:eastAsia="ko-KR"/>
        </w:rPr>
      </w:pPr>
      <w:r w:rsidRPr="00972551">
        <w:rPr>
          <w:rFonts w:ascii="Times New Roman" w:hAnsi="Times New Roman" w:cs="Times New Roman"/>
          <w:sz w:val="24"/>
          <w:szCs w:val="24"/>
        </w:rPr>
        <w:t xml:space="preserve">Решење из става 1. овог члана </w:t>
      </w:r>
      <w:r w:rsidR="00A41847" w:rsidRPr="00972551">
        <w:rPr>
          <w:rFonts w:ascii="Times New Roman" w:hAnsi="Times New Roman" w:cs="Times New Roman"/>
          <w:sz w:val="24"/>
          <w:szCs w:val="24"/>
        </w:rPr>
        <w:t xml:space="preserve">је </w:t>
      </w:r>
      <w:r w:rsidRPr="00972551">
        <w:rPr>
          <w:rFonts w:ascii="Times New Roman" w:hAnsi="Times New Roman" w:cs="Times New Roman"/>
          <w:sz w:val="24"/>
          <w:szCs w:val="24"/>
        </w:rPr>
        <w:t>коначно.</w:t>
      </w:r>
    </w:p>
    <w:p w14:paraId="55C8518B" w14:textId="77777777" w:rsidR="0040005E" w:rsidRPr="00972551" w:rsidRDefault="0040005E"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p>
    <w:p w14:paraId="00ED2EF8" w14:textId="7E01FBC0" w:rsidR="00FF4A42" w:rsidRPr="00972551" w:rsidRDefault="0040005E"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Захтеви за именовање тела за оцењивање и верификацију сталности перформанси</w:t>
      </w:r>
      <w:r w:rsidR="001868B7" w:rsidRPr="00972551">
        <w:rPr>
          <w:rFonts w:ascii="Times New Roman" w:eastAsia="Batang" w:hAnsi="Times New Roman" w:cs="Times New Roman"/>
          <w:sz w:val="24"/>
          <w:szCs w:val="24"/>
          <w:lang w:eastAsia="ko-KR"/>
        </w:rPr>
        <w:t xml:space="preserve"> грађевинских производа</w:t>
      </w:r>
    </w:p>
    <w:p w14:paraId="4BC432B8" w14:textId="77777777" w:rsidR="00F94117" w:rsidRPr="00972551" w:rsidRDefault="00F94117" w:rsidP="00F94117">
      <w:pPr>
        <w:tabs>
          <w:tab w:val="clear" w:pos="1080"/>
        </w:tabs>
        <w:spacing w:after="0"/>
        <w:ind w:right="-23" w:firstLine="0"/>
        <w:jc w:val="center"/>
        <w:outlineLvl w:val="2"/>
        <w:rPr>
          <w:rFonts w:ascii="Times New Roman" w:eastAsia="Batang" w:hAnsi="Times New Roman" w:cs="Times New Roman"/>
          <w:iCs/>
          <w:sz w:val="24"/>
          <w:szCs w:val="24"/>
          <w:lang w:eastAsia="ko-KR"/>
        </w:rPr>
      </w:pPr>
    </w:p>
    <w:p w14:paraId="262FA208" w14:textId="353C9776" w:rsidR="008812D1" w:rsidRPr="00972551" w:rsidRDefault="008812D1" w:rsidP="00F94117">
      <w:pPr>
        <w:tabs>
          <w:tab w:val="clear" w:pos="1080"/>
        </w:tabs>
        <w:spacing w:after="0"/>
        <w:ind w:right="-23"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40</w:t>
      </w:r>
      <w:r w:rsidRPr="00972551">
        <w:rPr>
          <w:rFonts w:ascii="Times New Roman" w:eastAsia="Batang" w:hAnsi="Times New Roman" w:cs="Times New Roman"/>
          <w:iCs/>
          <w:sz w:val="24"/>
          <w:szCs w:val="24"/>
          <w:lang w:eastAsia="ko-KR"/>
        </w:rPr>
        <w:t>.</w:t>
      </w:r>
    </w:p>
    <w:p w14:paraId="0C67E0C1" w14:textId="77777777"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може да обавља задатке </w:t>
      </w:r>
      <w:r w:rsidR="00265764"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у поступку оцењивања и верификације сталности перформанси грађевинског производа, aкo испуњава следеће захтеве:</w:t>
      </w:r>
    </w:p>
    <w:p w14:paraId="082614E9" w14:textId="74EF2A5F"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1) </w:t>
      </w:r>
      <w:r w:rsidR="003222E2" w:rsidRPr="00972551">
        <w:rPr>
          <w:rFonts w:ascii="Times New Roman" w:eastAsia="Batang" w:hAnsi="Times New Roman" w:cs="Times New Roman"/>
          <w:sz w:val="24"/>
          <w:szCs w:val="24"/>
          <w:lang w:eastAsia="ko-KR"/>
        </w:rPr>
        <w:t xml:space="preserve">да је </w:t>
      </w:r>
      <w:r w:rsidRPr="00972551">
        <w:rPr>
          <w:rFonts w:ascii="Times New Roman" w:eastAsia="Batang" w:hAnsi="Times New Roman" w:cs="Times New Roman"/>
          <w:sz w:val="24"/>
          <w:szCs w:val="24"/>
          <w:lang w:eastAsia="ko-KR"/>
        </w:rPr>
        <w:t>основано  у складу са посебним прописима и има статус правног лица;</w:t>
      </w:r>
    </w:p>
    <w:p w14:paraId="37FCE0BC" w14:textId="5FE1A4F4"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2)</w:t>
      </w:r>
      <w:r w:rsidR="003222E2" w:rsidRPr="00972551">
        <w:rPr>
          <w:rFonts w:ascii="Times New Roman" w:eastAsia="Batang" w:hAnsi="Times New Roman" w:cs="Times New Roman"/>
          <w:sz w:val="24"/>
          <w:szCs w:val="24"/>
          <w:lang w:eastAsia="ko-KR"/>
        </w:rPr>
        <w:t xml:space="preserve"> да</w:t>
      </w:r>
      <w:r w:rsidRPr="00972551">
        <w:rPr>
          <w:rFonts w:ascii="Times New Roman" w:eastAsia="Batang" w:hAnsi="Times New Roman" w:cs="Times New Roman"/>
          <w:sz w:val="24"/>
          <w:szCs w:val="24"/>
          <w:lang w:eastAsia="ko-KR"/>
        </w:rPr>
        <w:t xml:space="preserve"> представља трећу страну независну од организације коју оцењује или грађевинског производа који оцењује;</w:t>
      </w:r>
    </w:p>
    <w:p w14:paraId="7B466353" w14:textId="59512FE2"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 xml:space="preserve">3) </w:t>
      </w:r>
      <w:r w:rsidR="003222E2" w:rsidRPr="00972551">
        <w:rPr>
          <w:rFonts w:ascii="Times New Roman" w:eastAsia="Batang" w:hAnsi="Times New Roman" w:cs="Times New Roman"/>
          <w:sz w:val="24"/>
          <w:szCs w:val="24"/>
          <w:lang w:eastAsia="ko-KR"/>
        </w:rPr>
        <w:t>да је независно</w:t>
      </w:r>
      <w:r w:rsidRPr="00972551">
        <w:rPr>
          <w:rFonts w:ascii="Times New Roman" w:eastAsia="Batang" w:hAnsi="Times New Roman" w:cs="Times New Roman"/>
          <w:sz w:val="24"/>
          <w:szCs w:val="24"/>
          <w:lang w:eastAsia="ko-KR"/>
        </w:rPr>
        <w:t xml:space="preserve"> и </w:t>
      </w:r>
      <w:r w:rsidR="003222E2" w:rsidRPr="00972551">
        <w:rPr>
          <w:rFonts w:ascii="Times New Roman" w:eastAsia="Batang" w:hAnsi="Times New Roman" w:cs="Times New Roman"/>
          <w:sz w:val="24"/>
          <w:szCs w:val="24"/>
          <w:lang w:eastAsia="ko-KR"/>
        </w:rPr>
        <w:t xml:space="preserve">да </w:t>
      </w:r>
      <w:r w:rsidRPr="00972551">
        <w:rPr>
          <w:rFonts w:ascii="Times New Roman" w:eastAsia="Batang" w:hAnsi="Times New Roman" w:cs="Times New Roman"/>
          <w:sz w:val="24"/>
          <w:szCs w:val="24"/>
          <w:lang w:eastAsia="ko-KR"/>
        </w:rPr>
        <w:t>не постоји сукоб интереса у случају да припада неком пословном удружењу или струковном удружењу које представља правна или физичка лица укључена у пројектовање, производњу, обезбеђивање, склапање, употребу или одржавање грађевинских производа које оцењује;</w:t>
      </w:r>
    </w:p>
    <w:p w14:paraId="565D5333" w14:textId="2C48DE36"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4) </w:t>
      </w:r>
      <w:r w:rsidR="003222E2" w:rsidRPr="00972551">
        <w:rPr>
          <w:rFonts w:ascii="Times New Roman" w:eastAsia="Batang" w:hAnsi="Times New Roman" w:cs="Times New Roman"/>
          <w:sz w:val="24"/>
          <w:szCs w:val="24"/>
          <w:lang w:eastAsia="ko-KR"/>
        </w:rPr>
        <w:t xml:space="preserve">да </w:t>
      </w:r>
      <w:r w:rsidRPr="00972551">
        <w:rPr>
          <w:rFonts w:ascii="Times New Roman" w:eastAsia="Batang" w:hAnsi="Times New Roman" w:cs="Times New Roman"/>
          <w:sz w:val="24"/>
          <w:szCs w:val="24"/>
          <w:lang w:eastAsia="ko-KR"/>
        </w:rPr>
        <w:t xml:space="preserve">његово руководство и </w:t>
      </w:r>
      <w:r w:rsidR="00625629" w:rsidRPr="00972551">
        <w:rPr>
          <w:rFonts w:ascii="Times New Roman" w:hAnsi="Times New Roman" w:cs="Times New Roman"/>
          <w:sz w:val="24"/>
          <w:szCs w:val="24"/>
        </w:rPr>
        <w:t xml:space="preserve">запослена и друга радно ангажована лица </w:t>
      </w:r>
      <w:r w:rsidRPr="00972551">
        <w:rPr>
          <w:rFonts w:ascii="Times New Roman" w:eastAsia="Batang" w:hAnsi="Times New Roman" w:cs="Times New Roman"/>
          <w:sz w:val="24"/>
          <w:szCs w:val="24"/>
          <w:lang w:eastAsia="ko-KR"/>
        </w:rPr>
        <w:t>одговорн</w:t>
      </w:r>
      <w:r w:rsidR="00625629"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 за обављање задатака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 xml:space="preserve">треће стране у поступку оцењивања и верификације сталности перформанси нису пројектант, произвођач, испоручилац, </w:t>
      </w:r>
      <w:r w:rsidR="003222E2" w:rsidRPr="00972551">
        <w:rPr>
          <w:rFonts w:ascii="Times New Roman" w:eastAsia="Batang" w:hAnsi="Times New Roman" w:cs="Times New Roman"/>
          <w:sz w:val="24"/>
          <w:szCs w:val="24"/>
          <w:lang w:eastAsia="ko-KR"/>
        </w:rPr>
        <w:t>лице које</w:t>
      </w:r>
      <w:r w:rsidRPr="00972551">
        <w:rPr>
          <w:rFonts w:ascii="Times New Roman" w:eastAsia="Batang" w:hAnsi="Times New Roman" w:cs="Times New Roman"/>
          <w:sz w:val="24"/>
          <w:szCs w:val="24"/>
          <w:lang w:eastAsia="ko-KR"/>
        </w:rPr>
        <w:t xml:space="preserve"> уграђује, купац, власник, корисник</w:t>
      </w:r>
      <w:r w:rsidR="003222E2" w:rsidRPr="00972551">
        <w:rPr>
          <w:rFonts w:ascii="Times New Roman" w:eastAsia="Batang" w:hAnsi="Times New Roman" w:cs="Times New Roman"/>
          <w:sz w:val="24"/>
          <w:szCs w:val="24"/>
          <w:lang w:eastAsia="ko-KR"/>
        </w:rPr>
        <w:t xml:space="preserve"> или лице које</w:t>
      </w:r>
      <w:r w:rsidRPr="00972551">
        <w:rPr>
          <w:rFonts w:ascii="Times New Roman" w:eastAsia="Batang" w:hAnsi="Times New Roman" w:cs="Times New Roman"/>
          <w:sz w:val="24"/>
          <w:szCs w:val="24"/>
          <w:lang w:eastAsia="ko-KR"/>
        </w:rPr>
        <w:t xml:space="preserve"> одржава грађевински производ које то именовано тело за оцењивање и верификацију сталности перформанси оцењује, нити заступник било које од тих страна. Овим захтевом се не искључује употреба оцењених производа који су неопходни за рад именованог тела за оцењивање и верификацију сталности перформанси или употребу производа у личне сврхе;</w:t>
      </w:r>
    </w:p>
    <w:p w14:paraId="554DA2AB" w14:textId="525C7BE4"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5) </w:t>
      </w:r>
      <w:r w:rsidR="003F0399" w:rsidRPr="00972551">
        <w:rPr>
          <w:rFonts w:ascii="Times New Roman" w:eastAsia="Batang" w:hAnsi="Times New Roman" w:cs="Times New Roman"/>
          <w:sz w:val="24"/>
          <w:szCs w:val="24"/>
          <w:lang w:eastAsia="ko-KR"/>
        </w:rPr>
        <w:t xml:space="preserve">да </w:t>
      </w:r>
      <w:r w:rsidRPr="00972551">
        <w:rPr>
          <w:rFonts w:ascii="Times New Roman" w:eastAsia="Batang" w:hAnsi="Times New Roman" w:cs="Times New Roman"/>
          <w:sz w:val="24"/>
          <w:szCs w:val="24"/>
          <w:lang w:eastAsia="ko-KR"/>
        </w:rPr>
        <w:t>његово руководство</w:t>
      </w:r>
      <w:r w:rsidR="0075235A"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w:t>
      </w:r>
      <w:r w:rsidR="0001056C" w:rsidRPr="00972551">
        <w:rPr>
          <w:rFonts w:ascii="Times New Roman" w:hAnsi="Times New Roman" w:cs="Times New Roman"/>
          <w:sz w:val="24"/>
          <w:szCs w:val="24"/>
        </w:rPr>
        <w:t>запослена и друга радно ангажована лица</w:t>
      </w:r>
      <w:r w:rsidR="0001056C" w:rsidRPr="00972551" w:rsidDel="0001056C">
        <w:rPr>
          <w:rFonts w:ascii="Times New Roman" w:eastAsia="Batang" w:hAnsi="Times New Roman" w:cs="Times New Roman"/>
          <w:sz w:val="24"/>
          <w:szCs w:val="24"/>
          <w:lang w:eastAsia="ko-KR"/>
        </w:rPr>
        <w:t xml:space="preserve"> </w:t>
      </w:r>
      <w:r w:rsidR="00EC35E3" w:rsidRPr="00972551">
        <w:rPr>
          <w:rFonts w:ascii="Times New Roman" w:eastAsia="Batang" w:hAnsi="Times New Roman" w:cs="Times New Roman"/>
          <w:sz w:val="24"/>
          <w:szCs w:val="24"/>
          <w:lang w:eastAsia="ko-KR"/>
        </w:rPr>
        <w:t xml:space="preserve">одговорна </w:t>
      </w:r>
      <w:r w:rsidRPr="00972551">
        <w:rPr>
          <w:rFonts w:ascii="Times New Roman" w:eastAsia="Batang" w:hAnsi="Times New Roman" w:cs="Times New Roman"/>
          <w:sz w:val="24"/>
          <w:szCs w:val="24"/>
          <w:lang w:eastAsia="ko-KR"/>
        </w:rPr>
        <w:t xml:space="preserve">за обављање задатака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у поступку оцењивања и верификације сталности пе</w:t>
      </w:r>
      <w:r w:rsidR="00544A36" w:rsidRPr="00972551">
        <w:rPr>
          <w:rFonts w:ascii="Times New Roman" w:eastAsia="Batang" w:hAnsi="Times New Roman" w:cs="Times New Roman"/>
          <w:sz w:val="24"/>
          <w:szCs w:val="24"/>
          <w:lang w:eastAsia="ko-KR"/>
        </w:rPr>
        <w:t>рформанси нису директно укључен</w:t>
      </w:r>
      <w:r w:rsidR="00423522"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 у пројектовање, производњу или изградњу, пласирање, уградњу, употребу или одржавање грађевинских производа које оцењује, нити заступају стране укључене у те активности. Руководство и </w:t>
      </w:r>
      <w:r w:rsidR="00EC35E3" w:rsidRPr="00972551">
        <w:rPr>
          <w:rFonts w:ascii="Times New Roman" w:hAnsi="Times New Roman" w:cs="Times New Roman"/>
          <w:sz w:val="24"/>
          <w:szCs w:val="24"/>
        </w:rPr>
        <w:t>запослена и друга радно ангажована лица</w:t>
      </w:r>
      <w:r w:rsidR="00EC35E3" w:rsidRPr="00972551" w:rsidDel="00EC35E3">
        <w:rPr>
          <w:rFonts w:ascii="Times New Roman" w:eastAsia="Batang" w:hAnsi="Times New Roman" w:cs="Times New Roman"/>
          <w:sz w:val="24"/>
          <w:szCs w:val="24"/>
          <w:lang w:eastAsia="ko-KR"/>
        </w:rPr>
        <w:t xml:space="preserve"> </w:t>
      </w:r>
      <w:r w:rsidR="00EC35E3" w:rsidRPr="00972551">
        <w:rPr>
          <w:rFonts w:ascii="Times New Roman" w:eastAsia="Batang" w:hAnsi="Times New Roman" w:cs="Times New Roman"/>
          <w:sz w:val="24"/>
          <w:szCs w:val="24"/>
          <w:lang w:eastAsia="ko-KR"/>
        </w:rPr>
        <w:t xml:space="preserve">одговорна </w:t>
      </w:r>
      <w:r w:rsidRPr="00972551">
        <w:rPr>
          <w:rFonts w:ascii="Times New Roman" w:eastAsia="Batang" w:hAnsi="Times New Roman" w:cs="Times New Roman"/>
          <w:sz w:val="24"/>
          <w:szCs w:val="24"/>
          <w:lang w:eastAsia="ko-KR"/>
        </w:rPr>
        <w:t xml:space="preserve">за обављање задатака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 xml:space="preserve">треће стране </w:t>
      </w:r>
      <w:r w:rsidR="003F0399" w:rsidRPr="00972551">
        <w:rPr>
          <w:rFonts w:ascii="Times New Roman" w:eastAsia="Batang" w:hAnsi="Times New Roman" w:cs="Times New Roman"/>
          <w:sz w:val="24"/>
          <w:szCs w:val="24"/>
          <w:lang w:eastAsia="ko-KR"/>
        </w:rPr>
        <w:t>не могу</w:t>
      </w:r>
      <w:r w:rsidRPr="00972551">
        <w:rPr>
          <w:rFonts w:ascii="Times New Roman" w:eastAsia="Batang" w:hAnsi="Times New Roman" w:cs="Times New Roman"/>
          <w:sz w:val="24"/>
          <w:szCs w:val="24"/>
          <w:lang w:eastAsia="ko-KR"/>
        </w:rPr>
        <w:t xml:space="preserve"> </w:t>
      </w:r>
      <w:r w:rsidR="00423522" w:rsidRPr="00972551">
        <w:rPr>
          <w:rFonts w:ascii="Times New Roman" w:eastAsia="Batang" w:hAnsi="Times New Roman" w:cs="Times New Roman"/>
          <w:sz w:val="24"/>
          <w:szCs w:val="24"/>
          <w:lang w:eastAsia="ko-KR"/>
        </w:rPr>
        <w:t>бити ангажована у</w:t>
      </w:r>
      <w:r w:rsidRPr="00972551">
        <w:rPr>
          <w:rFonts w:ascii="Times New Roman" w:eastAsia="Batang" w:hAnsi="Times New Roman" w:cs="Times New Roman"/>
          <w:sz w:val="24"/>
          <w:szCs w:val="24"/>
          <w:lang w:eastAsia="ko-KR"/>
        </w:rPr>
        <w:t xml:space="preserve"> активности која може бити у сукобу са њиховом независношћу у доношењу одлука и интегритетом у вези са активностима за које су одређени решењем из </w:t>
      </w:r>
      <w:r w:rsidR="0075235A" w:rsidRPr="00972551">
        <w:rPr>
          <w:rFonts w:ascii="Times New Roman" w:eastAsia="Batang" w:hAnsi="Times New Roman" w:cs="Times New Roman"/>
          <w:sz w:val="24"/>
          <w:szCs w:val="24"/>
          <w:lang w:eastAsia="ko-KR"/>
        </w:rPr>
        <w:t xml:space="preserve">члана </w:t>
      </w:r>
      <w:r w:rsidR="00647A83" w:rsidRPr="00972551">
        <w:rPr>
          <w:rFonts w:ascii="Times New Roman" w:eastAsia="Batang" w:hAnsi="Times New Roman" w:cs="Times New Roman"/>
          <w:sz w:val="24"/>
          <w:szCs w:val="24"/>
          <w:lang w:eastAsia="ko-KR"/>
        </w:rPr>
        <w:t>39</w:t>
      </w:r>
      <w:r w:rsidR="0075235A"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став 1. овог </w:t>
      </w:r>
      <w:r w:rsidR="00F64BEE" w:rsidRPr="00972551">
        <w:rPr>
          <w:rFonts w:ascii="Times New Roman" w:eastAsia="Batang" w:hAnsi="Times New Roman" w:cs="Times New Roman"/>
          <w:sz w:val="24"/>
          <w:szCs w:val="24"/>
          <w:lang w:eastAsia="ko-KR"/>
        </w:rPr>
        <w:t>закона</w:t>
      </w:r>
      <w:r w:rsidRPr="00972551">
        <w:rPr>
          <w:rFonts w:ascii="Times New Roman" w:eastAsia="Batang" w:hAnsi="Times New Roman" w:cs="Times New Roman"/>
          <w:sz w:val="24"/>
          <w:szCs w:val="24"/>
          <w:lang w:eastAsia="ko-KR"/>
        </w:rPr>
        <w:t>, нарочито у погледу пружања консултантских услуга;</w:t>
      </w:r>
    </w:p>
    <w:p w14:paraId="1E665D7A" w14:textId="2D32165D"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6) </w:t>
      </w:r>
      <w:r w:rsidR="005347A2" w:rsidRPr="00972551">
        <w:rPr>
          <w:rFonts w:ascii="Times New Roman" w:eastAsia="Batang" w:hAnsi="Times New Roman" w:cs="Times New Roman"/>
          <w:sz w:val="24"/>
          <w:szCs w:val="24"/>
          <w:lang w:eastAsia="ko-KR"/>
        </w:rPr>
        <w:t xml:space="preserve">да </w:t>
      </w:r>
      <w:r w:rsidRPr="00972551">
        <w:rPr>
          <w:rFonts w:ascii="Times New Roman" w:eastAsia="Batang" w:hAnsi="Times New Roman" w:cs="Times New Roman"/>
          <w:sz w:val="24"/>
          <w:szCs w:val="24"/>
          <w:lang w:eastAsia="ko-KR"/>
        </w:rPr>
        <w:t xml:space="preserve">обезбеђује да активности његових </w:t>
      </w:r>
      <w:r w:rsidR="006369B9" w:rsidRPr="00972551">
        <w:rPr>
          <w:rFonts w:ascii="Times New Roman" w:eastAsia="Batang" w:hAnsi="Times New Roman" w:cs="Times New Roman"/>
          <w:sz w:val="24"/>
          <w:szCs w:val="24"/>
          <w:lang w:eastAsia="ko-KR"/>
        </w:rPr>
        <w:t xml:space="preserve">повезаних правних лица </w:t>
      </w:r>
      <w:r w:rsidRPr="00972551">
        <w:rPr>
          <w:rFonts w:ascii="Times New Roman" w:eastAsia="Batang" w:hAnsi="Times New Roman" w:cs="Times New Roman"/>
          <w:sz w:val="24"/>
          <w:szCs w:val="24"/>
          <w:lang w:eastAsia="ko-KR"/>
        </w:rPr>
        <w:t>или подуговарача не утичу на поверљивост, објективност и непристрасност његових активности оцењивања и/или верификације;</w:t>
      </w:r>
    </w:p>
    <w:p w14:paraId="581CE59D" w14:textId="000FA413"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7) </w:t>
      </w:r>
      <w:r w:rsidR="005347A2" w:rsidRPr="00972551">
        <w:rPr>
          <w:rFonts w:ascii="Times New Roman" w:eastAsia="Batang" w:hAnsi="Times New Roman" w:cs="Times New Roman"/>
          <w:sz w:val="24"/>
          <w:szCs w:val="24"/>
          <w:lang w:eastAsia="ko-KR"/>
        </w:rPr>
        <w:t xml:space="preserve">да </w:t>
      </w:r>
      <w:r w:rsidRPr="00972551">
        <w:rPr>
          <w:rFonts w:ascii="Times New Roman" w:eastAsia="Batang" w:hAnsi="Times New Roman" w:cs="Times New Roman"/>
          <w:sz w:val="24"/>
          <w:szCs w:val="24"/>
          <w:lang w:eastAsia="ko-KR"/>
        </w:rPr>
        <w:t>његов</w:t>
      </w:r>
      <w:r w:rsidR="00771778"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 </w:t>
      </w:r>
      <w:r w:rsidR="00771778" w:rsidRPr="00972551">
        <w:rPr>
          <w:rFonts w:ascii="Times New Roman" w:hAnsi="Times New Roman" w:cs="Times New Roman"/>
          <w:sz w:val="24"/>
          <w:szCs w:val="24"/>
        </w:rPr>
        <w:t>запослена и друга радно ангажована лица</w:t>
      </w:r>
      <w:r w:rsidR="00771778" w:rsidRPr="00972551" w:rsidDel="00EC35E3">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обавља</w:t>
      </w:r>
      <w:r w:rsidR="00771778" w:rsidRPr="00972551">
        <w:rPr>
          <w:rFonts w:ascii="Times New Roman" w:eastAsia="Batang" w:hAnsi="Times New Roman" w:cs="Times New Roman"/>
          <w:sz w:val="24"/>
          <w:szCs w:val="24"/>
          <w:lang w:eastAsia="ko-KR"/>
        </w:rPr>
        <w:t>ју</w:t>
      </w:r>
      <w:r w:rsidRPr="00972551">
        <w:rPr>
          <w:rFonts w:ascii="Times New Roman" w:eastAsia="Batang" w:hAnsi="Times New Roman" w:cs="Times New Roman"/>
          <w:sz w:val="24"/>
          <w:szCs w:val="24"/>
          <w:lang w:eastAsia="ko-KR"/>
        </w:rPr>
        <w:t xml:space="preserve"> задатке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у поступку оцењивања и верификације сталности перформанси уз највећи степен професионалног интегритета и потребне техничке стручности у одређеној област</w:t>
      </w:r>
      <w:r w:rsidR="005347A2" w:rsidRPr="00972551">
        <w:rPr>
          <w:rFonts w:ascii="Times New Roman" w:eastAsia="Batang" w:hAnsi="Times New Roman" w:cs="Times New Roman"/>
          <w:sz w:val="24"/>
          <w:szCs w:val="24"/>
          <w:lang w:eastAsia="ko-KR"/>
        </w:rPr>
        <w:t>и и ослобођено сваког утицаја</w:t>
      </w:r>
      <w:r w:rsidRPr="00972551">
        <w:rPr>
          <w:rFonts w:ascii="Times New Roman" w:eastAsia="Batang" w:hAnsi="Times New Roman" w:cs="Times New Roman"/>
          <w:sz w:val="24"/>
          <w:szCs w:val="24"/>
          <w:lang w:eastAsia="ko-KR"/>
        </w:rPr>
        <w:t>, нарочито ф</w:t>
      </w:r>
      <w:r w:rsidR="005347A2" w:rsidRPr="00972551">
        <w:rPr>
          <w:rFonts w:ascii="Times New Roman" w:eastAsia="Batang" w:hAnsi="Times New Roman" w:cs="Times New Roman"/>
          <w:sz w:val="24"/>
          <w:szCs w:val="24"/>
          <w:lang w:eastAsia="ko-KR"/>
        </w:rPr>
        <w:t>инансијских, који може да утиче</w:t>
      </w:r>
      <w:r w:rsidRPr="00972551">
        <w:rPr>
          <w:rFonts w:ascii="Times New Roman" w:eastAsia="Batang" w:hAnsi="Times New Roman" w:cs="Times New Roman"/>
          <w:sz w:val="24"/>
          <w:szCs w:val="24"/>
          <w:lang w:eastAsia="ko-KR"/>
        </w:rPr>
        <w:t xml:space="preserve"> на њихово доношење одлука или резултате њихових активности оцењивања и/или верификације, посебно када то чине лица или групе лица која имају интерес у погледу резултата тих активности;</w:t>
      </w:r>
    </w:p>
    <w:p w14:paraId="67A19F22" w14:textId="0DFF0291" w:rsidR="008812D1" w:rsidRPr="006975B5" w:rsidRDefault="008812D1" w:rsidP="00840369">
      <w:pPr>
        <w:tabs>
          <w:tab w:val="clear" w:pos="1080"/>
        </w:tabs>
        <w:spacing w:after="0"/>
        <w:ind w:right="-23" w:firstLine="990"/>
        <w:rPr>
          <w:rFonts w:ascii="Times New Roman" w:eastAsia="Batang" w:hAnsi="Times New Roman" w:cs="Times New Roman"/>
          <w:sz w:val="24"/>
          <w:szCs w:val="24"/>
          <w:lang w:val="sr-Cyrl-RS" w:eastAsia="ko-KR"/>
        </w:rPr>
      </w:pPr>
      <w:r w:rsidRPr="00972551">
        <w:rPr>
          <w:rFonts w:ascii="Times New Roman" w:eastAsia="Batang" w:hAnsi="Times New Roman" w:cs="Times New Roman"/>
          <w:sz w:val="24"/>
          <w:szCs w:val="24"/>
          <w:lang w:eastAsia="ko-KR"/>
        </w:rPr>
        <w:t xml:space="preserve">8) </w:t>
      </w:r>
      <w:r w:rsidR="00B36507" w:rsidRPr="00972551">
        <w:rPr>
          <w:rFonts w:ascii="Times New Roman" w:eastAsia="Batang" w:hAnsi="Times New Roman" w:cs="Times New Roman"/>
          <w:sz w:val="24"/>
          <w:szCs w:val="24"/>
          <w:lang w:eastAsia="ko-KR"/>
        </w:rPr>
        <w:t xml:space="preserve">да </w:t>
      </w:r>
      <w:r w:rsidR="000025F1" w:rsidRPr="00972551">
        <w:rPr>
          <w:rFonts w:ascii="Times New Roman" w:eastAsia="Batang" w:hAnsi="Times New Roman" w:cs="Times New Roman"/>
          <w:sz w:val="24"/>
          <w:szCs w:val="24"/>
          <w:lang w:eastAsia="ko-KR"/>
        </w:rPr>
        <w:t>има капацитет</w:t>
      </w:r>
      <w:r w:rsidRPr="00972551">
        <w:rPr>
          <w:rFonts w:ascii="Times New Roman" w:eastAsia="Batang" w:hAnsi="Times New Roman" w:cs="Times New Roman"/>
          <w:sz w:val="24"/>
          <w:szCs w:val="24"/>
          <w:lang w:eastAsia="ko-KR"/>
        </w:rPr>
        <w:t xml:space="preserve"> да обавља све задатке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у поступку оцењивања и верификације сталности перформанси грађевинског</w:t>
      </w:r>
      <w:r w:rsidR="000025F1" w:rsidRPr="00972551">
        <w:rPr>
          <w:rFonts w:ascii="Times New Roman" w:eastAsia="Batang" w:hAnsi="Times New Roman" w:cs="Times New Roman"/>
          <w:sz w:val="24"/>
          <w:szCs w:val="24"/>
          <w:lang w:eastAsia="ko-KR"/>
        </w:rPr>
        <w:t xml:space="preserve"> производа</w:t>
      </w:r>
      <w:r w:rsidRPr="00972551">
        <w:rPr>
          <w:rFonts w:ascii="Times New Roman" w:eastAsia="Batang" w:hAnsi="Times New Roman" w:cs="Times New Roman"/>
          <w:sz w:val="24"/>
          <w:szCs w:val="24"/>
          <w:lang w:eastAsia="ko-KR"/>
        </w:rPr>
        <w:t xml:space="preserve">, за које је поднео захтев из </w:t>
      </w:r>
      <w:r w:rsidR="00771778" w:rsidRPr="00972551">
        <w:rPr>
          <w:rFonts w:ascii="Times New Roman" w:eastAsia="Batang" w:hAnsi="Times New Roman" w:cs="Times New Roman"/>
          <w:sz w:val="24"/>
          <w:szCs w:val="24"/>
          <w:lang w:eastAsia="ko-KR"/>
        </w:rPr>
        <w:t xml:space="preserve">члана </w:t>
      </w:r>
      <w:r w:rsidR="00647A83" w:rsidRPr="00972551">
        <w:rPr>
          <w:rFonts w:ascii="Times New Roman" w:eastAsia="Batang" w:hAnsi="Times New Roman" w:cs="Times New Roman"/>
          <w:sz w:val="24"/>
          <w:szCs w:val="24"/>
          <w:lang w:eastAsia="ko-KR"/>
        </w:rPr>
        <w:t>39</w:t>
      </w:r>
      <w:r w:rsidR="00771778"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став 1. овог </w:t>
      </w:r>
      <w:r w:rsidR="00257AA8" w:rsidRPr="00972551">
        <w:rPr>
          <w:rFonts w:ascii="Times New Roman" w:eastAsia="Batang" w:hAnsi="Times New Roman" w:cs="Times New Roman"/>
          <w:sz w:val="24"/>
          <w:szCs w:val="24"/>
          <w:lang w:eastAsia="ko-KR"/>
        </w:rPr>
        <w:t>закона</w:t>
      </w:r>
      <w:r w:rsidR="006975B5">
        <w:rPr>
          <w:rFonts w:ascii="Times New Roman" w:eastAsia="Batang" w:hAnsi="Times New Roman" w:cs="Times New Roman"/>
          <w:sz w:val="24"/>
          <w:szCs w:val="24"/>
          <w:lang w:val="sr-Cyrl-RS" w:eastAsia="ko-KR"/>
        </w:rPr>
        <w:t>.</w:t>
      </w:r>
    </w:p>
    <w:p w14:paraId="3E62D928" w14:textId="2F023610"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Именовано тело за оцењивање и верификацију сталности перформанси дужно је да у сваком тренутку и за сваки систем оцењивања и верификације сталности перформанси и за сваку врсту или категорију грађевинских производа за коју су технички захтеви утврђени техничком спецификацијом или техничким прописом, а у вези са битним карактеристикама и задацима за које је издато решење</w:t>
      </w:r>
      <w:r w:rsidR="0075235A" w:rsidRPr="00972551">
        <w:rPr>
          <w:rFonts w:ascii="Times New Roman" w:eastAsia="Batang" w:hAnsi="Times New Roman" w:cs="Times New Roman"/>
          <w:sz w:val="24"/>
          <w:szCs w:val="24"/>
          <w:lang w:eastAsia="ko-KR"/>
        </w:rPr>
        <w:t xml:space="preserve"> </w:t>
      </w:r>
      <w:r w:rsidR="00EC35E3" w:rsidRPr="00972551">
        <w:rPr>
          <w:rFonts w:ascii="Times New Roman" w:eastAsia="Batang" w:hAnsi="Times New Roman" w:cs="Times New Roman"/>
          <w:sz w:val="24"/>
          <w:szCs w:val="24"/>
          <w:lang w:eastAsia="ko-KR"/>
        </w:rPr>
        <w:t xml:space="preserve">из члана </w:t>
      </w:r>
      <w:r w:rsidR="00647A83" w:rsidRPr="00972551">
        <w:rPr>
          <w:rFonts w:ascii="Times New Roman" w:eastAsia="Batang" w:hAnsi="Times New Roman" w:cs="Times New Roman"/>
          <w:sz w:val="24"/>
          <w:szCs w:val="24"/>
          <w:lang w:eastAsia="ko-KR"/>
        </w:rPr>
        <w:t>39</w:t>
      </w:r>
      <w:r w:rsidR="00EC35E3" w:rsidRPr="00972551">
        <w:rPr>
          <w:rFonts w:ascii="Times New Roman" w:eastAsia="Batang" w:hAnsi="Times New Roman" w:cs="Times New Roman"/>
          <w:sz w:val="24"/>
          <w:szCs w:val="24"/>
          <w:lang w:eastAsia="ko-KR"/>
        </w:rPr>
        <w:t>. ст</w:t>
      </w:r>
      <w:r w:rsidR="0075235A" w:rsidRPr="00972551">
        <w:rPr>
          <w:rFonts w:ascii="Times New Roman" w:eastAsia="Batang" w:hAnsi="Times New Roman" w:cs="Times New Roman"/>
          <w:sz w:val="24"/>
          <w:szCs w:val="24"/>
          <w:lang w:eastAsia="ko-KR"/>
        </w:rPr>
        <w:t>ав</w:t>
      </w:r>
      <w:r w:rsidR="00EC35E3" w:rsidRPr="00972551">
        <w:rPr>
          <w:rFonts w:ascii="Times New Roman" w:eastAsia="Batang" w:hAnsi="Times New Roman" w:cs="Times New Roman"/>
          <w:sz w:val="24"/>
          <w:szCs w:val="24"/>
          <w:lang w:eastAsia="ko-KR"/>
        </w:rPr>
        <w:t xml:space="preserve"> 1. овог закона</w:t>
      </w:r>
      <w:r w:rsidRPr="00972551">
        <w:rPr>
          <w:rFonts w:ascii="Times New Roman" w:eastAsia="Batang" w:hAnsi="Times New Roman" w:cs="Times New Roman"/>
          <w:sz w:val="24"/>
          <w:szCs w:val="24"/>
          <w:lang w:eastAsia="ko-KR"/>
        </w:rPr>
        <w:t xml:space="preserve">, има на располагању следеће: </w:t>
      </w:r>
    </w:p>
    <w:p w14:paraId="7131AC65" w14:textId="0F4DDDDC" w:rsidR="008812D1" w:rsidRPr="00972551" w:rsidRDefault="00EC35E3" w:rsidP="00A14B4E">
      <w:pPr>
        <w:numPr>
          <w:ilvl w:val="0"/>
          <w:numId w:val="8"/>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неопходна </w:t>
      </w:r>
      <w:r w:rsidRPr="00972551">
        <w:rPr>
          <w:rFonts w:ascii="Times New Roman" w:hAnsi="Times New Roman" w:cs="Times New Roman"/>
          <w:sz w:val="24"/>
          <w:szCs w:val="24"/>
        </w:rPr>
        <w:t>запослена и друга радно ангажована лица</w:t>
      </w:r>
      <w:r w:rsidRPr="00972551" w:rsidDel="00EC35E3">
        <w:rPr>
          <w:rFonts w:ascii="Times New Roman" w:eastAsia="Batang" w:hAnsi="Times New Roman" w:cs="Times New Roman"/>
          <w:sz w:val="24"/>
          <w:szCs w:val="24"/>
          <w:lang w:eastAsia="ko-KR"/>
        </w:rPr>
        <w:t xml:space="preserve"> </w:t>
      </w:r>
      <w:r w:rsidR="008812D1" w:rsidRPr="00972551">
        <w:rPr>
          <w:rFonts w:ascii="Times New Roman" w:eastAsia="Batang" w:hAnsi="Times New Roman" w:cs="Times New Roman"/>
          <w:sz w:val="24"/>
          <w:szCs w:val="24"/>
          <w:lang w:eastAsia="ko-KR"/>
        </w:rPr>
        <w:t>са стручни</w:t>
      </w:r>
      <w:r w:rsidR="00C602D9" w:rsidRPr="00972551">
        <w:rPr>
          <w:rFonts w:ascii="Times New Roman" w:eastAsia="Batang" w:hAnsi="Times New Roman" w:cs="Times New Roman"/>
          <w:sz w:val="24"/>
          <w:szCs w:val="24"/>
          <w:lang w:eastAsia="ko-KR"/>
        </w:rPr>
        <w:t xml:space="preserve">м знањем и </w:t>
      </w:r>
      <w:r w:rsidR="00A14B4E" w:rsidRPr="00972551">
        <w:rPr>
          <w:rFonts w:ascii="Times New Roman" w:eastAsia="Batang" w:hAnsi="Times New Roman" w:cs="Times New Roman"/>
          <w:sz w:val="24"/>
          <w:szCs w:val="24"/>
          <w:lang w:eastAsia="ko-KR"/>
        </w:rPr>
        <w:t>одговарајућим искуством</w:t>
      </w:r>
      <w:r w:rsidR="008812D1" w:rsidRPr="00972551">
        <w:rPr>
          <w:rFonts w:ascii="Times New Roman" w:eastAsia="Batang" w:hAnsi="Times New Roman" w:cs="Times New Roman"/>
          <w:sz w:val="24"/>
          <w:szCs w:val="24"/>
          <w:lang w:eastAsia="ko-KR"/>
        </w:rPr>
        <w:t xml:space="preserve"> за обављање задатака </w:t>
      </w:r>
      <w:r w:rsidR="0040005E" w:rsidRPr="00972551">
        <w:rPr>
          <w:rFonts w:ascii="Times New Roman" w:eastAsia="Batang" w:hAnsi="Times New Roman" w:cs="Times New Roman"/>
          <w:sz w:val="24"/>
          <w:szCs w:val="24"/>
          <w:lang w:eastAsia="ko-KR"/>
        </w:rPr>
        <w:t xml:space="preserve">независне </w:t>
      </w:r>
      <w:r w:rsidR="008812D1" w:rsidRPr="00972551">
        <w:rPr>
          <w:rFonts w:ascii="Times New Roman" w:eastAsia="Batang" w:hAnsi="Times New Roman" w:cs="Times New Roman"/>
          <w:sz w:val="24"/>
          <w:szCs w:val="24"/>
          <w:lang w:eastAsia="ko-KR"/>
        </w:rPr>
        <w:t xml:space="preserve">треће стране у поступку оцењивања и верификације сталности перформанси; </w:t>
      </w:r>
    </w:p>
    <w:p w14:paraId="19AF88DE" w14:textId="77777777" w:rsidR="008812D1" w:rsidRPr="00972551" w:rsidRDefault="008812D1" w:rsidP="00A14B4E">
      <w:pPr>
        <w:numPr>
          <w:ilvl w:val="0"/>
          <w:numId w:val="8"/>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неопходан опис поступака у складу са којима се обавља оцењивање перформанси, а којима се осигурава транспарентност и могућност поновног обављања тих поступака; успостављене одговарајуће политике и поступке </w:t>
      </w:r>
      <w:r w:rsidRPr="00972551">
        <w:rPr>
          <w:rFonts w:ascii="Times New Roman" w:eastAsia="Batang" w:hAnsi="Times New Roman" w:cs="Times New Roman"/>
          <w:sz w:val="24"/>
          <w:szCs w:val="24"/>
          <w:lang w:eastAsia="ko-KR"/>
        </w:rPr>
        <w:lastRenderedPageBreak/>
        <w:t>којима се могу разграничити задаци које обавља као именовано тело за оцењивање и верификацију сталности перформанси и друге активности;</w:t>
      </w:r>
    </w:p>
    <w:p w14:paraId="7E226EF5" w14:textId="547FBE0B" w:rsidR="008812D1" w:rsidRPr="00972551" w:rsidRDefault="008812D1" w:rsidP="00A14B4E">
      <w:pPr>
        <w:numPr>
          <w:ilvl w:val="0"/>
          <w:numId w:val="8"/>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неопходне поступке за обављање својих активности којима се на одговарајући начин узимају у обзир величина произвођача, сектор у ком</w:t>
      </w:r>
      <w:r w:rsidR="00C602D9" w:rsidRPr="00972551">
        <w:rPr>
          <w:rFonts w:ascii="Times New Roman" w:eastAsia="Batang" w:hAnsi="Times New Roman" w:cs="Times New Roman"/>
          <w:sz w:val="24"/>
          <w:szCs w:val="24"/>
          <w:lang w:eastAsia="ko-KR"/>
        </w:rPr>
        <w:t>е послује,</w:t>
      </w:r>
      <w:r w:rsidRPr="00972551">
        <w:rPr>
          <w:rFonts w:ascii="Times New Roman" w:eastAsia="Batang" w:hAnsi="Times New Roman" w:cs="Times New Roman"/>
          <w:sz w:val="24"/>
          <w:szCs w:val="24"/>
          <w:lang w:eastAsia="ko-KR"/>
        </w:rPr>
        <w:t xml:space="preserve"> организација, степен сложености примењеног технолошког процеса и масовна или серијска природа производног процеса.</w:t>
      </w:r>
    </w:p>
    <w:p w14:paraId="0A07A3B2" w14:textId="75164BA6"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мора да располаже неопходним средствима </w:t>
      </w:r>
      <w:r w:rsidR="00C602D9" w:rsidRPr="00972551">
        <w:rPr>
          <w:rFonts w:ascii="Times New Roman" w:eastAsia="Batang" w:hAnsi="Times New Roman" w:cs="Times New Roman"/>
          <w:sz w:val="24"/>
          <w:szCs w:val="24"/>
          <w:lang w:eastAsia="ko-KR"/>
        </w:rPr>
        <w:t>за обављање</w:t>
      </w:r>
      <w:r w:rsidR="00AA0A0D" w:rsidRPr="00972551">
        <w:rPr>
          <w:rFonts w:ascii="Times New Roman" w:eastAsia="Batang" w:hAnsi="Times New Roman" w:cs="Times New Roman"/>
          <w:sz w:val="24"/>
          <w:szCs w:val="24"/>
          <w:lang w:eastAsia="ko-KR"/>
        </w:rPr>
        <w:t xml:space="preserve"> техничких и административних послова</w:t>
      </w:r>
      <w:r w:rsidRPr="00972551">
        <w:rPr>
          <w:rFonts w:ascii="Times New Roman" w:eastAsia="Batang" w:hAnsi="Times New Roman" w:cs="Times New Roman"/>
          <w:sz w:val="24"/>
          <w:szCs w:val="24"/>
          <w:lang w:eastAsia="ko-KR"/>
        </w:rPr>
        <w:t xml:space="preserve"> у вези са </w:t>
      </w:r>
      <w:r w:rsidR="004553B2" w:rsidRPr="00972551">
        <w:rPr>
          <w:rFonts w:ascii="Times New Roman" w:eastAsia="Batang" w:hAnsi="Times New Roman" w:cs="Times New Roman"/>
          <w:sz w:val="24"/>
          <w:szCs w:val="24"/>
          <w:lang w:eastAsia="ko-KR"/>
        </w:rPr>
        <w:t>задацима</w:t>
      </w:r>
      <w:r w:rsidRPr="00972551">
        <w:rPr>
          <w:rFonts w:ascii="Times New Roman" w:eastAsia="Batang" w:hAnsi="Times New Roman" w:cs="Times New Roman"/>
          <w:sz w:val="24"/>
          <w:szCs w:val="24"/>
          <w:lang w:eastAsia="ko-KR"/>
        </w:rPr>
        <w:t xml:space="preserve"> за које је издато решење из </w:t>
      </w:r>
      <w:r w:rsidR="006D7305" w:rsidRPr="00972551">
        <w:rPr>
          <w:rFonts w:ascii="Times New Roman" w:eastAsia="Batang" w:hAnsi="Times New Roman" w:cs="Times New Roman"/>
          <w:sz w:val="24"/>
          <w:szCs w:val="24"/>
          <w:lang w:eastAsia="ko-KR"/>
        </w:rPr>
        <w:t xml:space="preserve">члана </w:t>
      </w:r>
      <w:r w:rsidR="00647A83" w:rsidRPr="00972551">
        <w:rPr>
          <w:rFonts w:ascii="Times New Roman" w:eastAsia="Batang" w:hAnsi="Times New Roman" w:cs="Times New Roman"/>
          <w:sz w:val="24"/>
          <w:szCs w:val="24"/>
          <w:lang w:eastAsia="ko-KR"/>
        </w:rPr>
        <w:t>39</w:t>
      </w:r>
      <w:r w:rsidR="006D7305"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став 1. овог </w:t>
      </w:r>
      <w:r w:rsidR="006D7305" w:rsidRPr="00972551">
        <w:rPr>
          <w:rFonts w:ascii="Times New Roman" w:eastAsia="Batang" w:hAnsi="Times New Roman" w:cs="Times New Roman"/>
          <w:sz w:val="24"/>
          <w:szCs w:val="24"/>
          <w:lang w:eastAsia="ko-KR"/>
        </w:rPr>
        <w:t xml:space="preserve">закона </w:t>
      </w:r>
      <w:r w:rsidRPr="00972551">
        <w:rPr>
          <w:rFonts w:ascii="Times New Roman" w:eastAsia="Batang" w:hAnsi="Times New Roman" w:cs="Times New Roman"/>
          <w:sz w:val="24"/>
          <w:szCs w:val="24"/>
          <w:lang w:eastAsia="ko-KR"/>
        </w:rPr>
        <w:t>и има приступ потребној опреми или капацитетима.</w:t>
      </w:r>
    </w:p>
    <w:p w14:paraId="621F8C59" w14:textId="77777777" w:rsidR="008812D1" w:rsidRPr="00972551" w:rsidRDefault="00EC35E3"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hAnsi="Times New Roman" w:cs="Times New Roman"/>
          <w:sz w:val="24"/>
          <w:szCs w:val="24"/>
        </w:rPr>
        <w:t>Запослена и друга радно ангажована лица</w:t>
      </w:r>
      <w:r w:rsidRPr="00972551" w:rsidDel="00EC35E3">
        <w:rPr>
          <w:rFonts w:ascii="Times New Roman" w:eastAsia="Batang" w:hAnsi="Times New Roman" w:cs="Times New Roman"/>
          <w:sz w:val="24"/>
          <w:szCs w:val="24"/>
          <w:lang w:eastAsia="ko-KR"/>
        </w:rPr>
        <w:t xml:space="preserve"> </w:t>
      </w:r>
      <w:r w:rsidR="008812D1" w:rsidRPr="00972551">
        <w:rPr>
          <w:rFonts w:ascii="Times New Roman" w:eastAsia="Batang" w:hAnsi="Times New Roman" w:cs="Times New Roman"/>
          <w:sz w:val="24"/>
          <w:szCs w:val="24"/>
          <w:lang w:eastAsia="ko-KR"/>
        </w:rPr>
        <w:t xml:space="preserve">именованoг тела за оцењивање и верификацију сталности перформанси грађевинског производа </w:t>
      </w:r>
      <w:r w:rsidRPr="00972551">
        <w:rPr>
          <w:rFonts w:ascii="Times New Roman" w:eastAsia="Batang" w:hAnsi="Times New Roman" w:cs="Times New Roman"/>
          <w:sz w:val="24"/>
          <w:szCs w:val="24"/>
          <w:lang w:eastAsia="ko-KR"/>
        </w:rPr>
        <w:t xml:space="preserve">одговорна </w:t>
      </w:r>
      <w:r w:rsidR="008812D1" w:rsidRPr="00972551">
        <w:rPr>
          <w:rFonts w:ascii="Times New Roman" w:eastAsia="Batang" w:hAnsi="Times New Roman" w:cs="Times New Roman"/>
          <w:sz w:val="24"/>
          <w:szCs w:val="24"/>
          <w:lang w:eastAsia="ko-KR"/>
        </w:rPr>
        <w:t xml:space="preserve">за обављање </w:t>
      </w:r>
      <w:r w:rsidR="00C433D1" w:rsidRPr="00972551">
        <w:rPr>
          <w:rFonts w:ascii="Times New Roman" w:eastAsia="Batang" w:hAnsi="Times New Roman" w:cs="Times New Roman"/>
          <w:sz w:val="24"/>
          <w:szCs w:val="24"/>
          <w:lang w:eastAsia="ko-KR"/>
        </w:rPr>
        <w:t xml:space="preserve">радњи у оквиру система </w:t>
      </w:r>
      <w:r w:rsidR="008812D1" w:rsidRPr="00972551">
        <w:rPr>
          <w:rFonts w:ascii="Times New Roman" w:eastAsia="Batang" w:hAnsi="Times New Roman" w:cs="Times New Roman"/>
          <w:sz w:val="24"/>
          <w:szCs w:val="24"/>
          <w:lang w:eastAsia="ko-KR"/>
        </w:rPr>
        <w:t>оцењивањ</w:t>
      </w:r>
      <w:r w:rsidR="00C433D1" w:rsidRPr="00972551">
        <w:rPr>
          <w:rFonts w:ascii="Times New Roman" w:eastAsia="Batang" w:hAnsi="Times New Roman" w:cs="Times New Roman"/>
          <w:sz w:val="24"/>
          <w:szCs w:val="24"/>
          <w:lang w:eastAsia="ko-KR"/>
        </w:rPr>
        <w:t>а</w:t>
      </w:r>
      <w:r w:rsidR="008812D1" w:rsidRPr="00972551">
        <w:rPr>
          <w:rFonts w:ascii="Times New Roman" w:eastAsia="Batang" w:hAnsi="Times New Roman" w:cs="Times New Roman"/>
          <w:sz w:val="24"/>
          <w:szCs w:val="24"/>
          <w:lang w:eastAsia="ko-KR"/>
        </w:rPr>
        <w:t xml:space="preserve"> и верификациј</w:t>
      </w:r>
      <w:r w:rsidR="00C433D1" w:rsidRPr="00972551">
        <w:rPr>
          <w:rFonts w:ascii="Times New Roman" w:eastAsia="Batang" w:hAnsi="Times New Roman" w:cs="Times New Roman"/>
          <w:sz w:val="24"/>
          <w:szCs w:val="24"/>
          <w:lang w:eastAsia="ko-KR"/>
        </w:rPr>
        <w:t>е</w:t>
      </w:r>
      <w:r w:rsidR="008812D1" w:rsidRPr="00972551">
        <w:rPr>
          <w:rFonts w:ascii="Times New Roman" w:eastAsia="Batang" w:hAnsi="Times New Roman" w:cs="Times New Roman"/>
          <w:sz w:val="24"/>
          <w:szCs w:val="24"/>
          <w:lang w:eastAsia="ko-KR"/>
        </w:rPr>
        <w:t xml:space="preserve"> сталности перформанси поседује следеће:</w:t>
      </w:r>
    </w:p>
    <w:p w14:paraId="6F58245F" w14:textId="053FDCE4" w:rsidR="008812D1" w:rsidRPr="00972551" w:rsidRDefault="008812D1" w:rsidP="00A14B4E">
      <w:pPr>
        <w:numPr>
          <w:ilvl w:val="0"/>
          <w:numId w:val="18"/>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техничку и стручну обуку којом су обухваћени сви задаци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 xml:space="preserve">треће стране у поступку оцењивања и верификације сталности перформанси у оквиру одговарајућег обима примене за које је издато решење из </w:t>
      </w:r>
      <w:r w:rsidR="006D7305" w:rsidRPr="00972551">
        <w:rPr>
          <w:rFonts w:ascii="Times New Roman" w:eastAsia="Batang" w:hAnsi="Times New Roman" w:cs="Times New Roman"/>
          <w:sz w:val="24"/>
          <w:szCs w:val="24"/>
          <w:lang w:eastAsia="ko-KR"/>
        </w:rPr>
        <w:t xml:space="preserve">члана </w:t>
      </w:r>
      <w:r w:rsidR="00647A83" w:rsidRPr="00972551">
        <w:rPr>
          <w:rFonts w:ascii="Times New Roman" w:eastAsia="Batang" w:hAnsi="Times New Roman" w:cs="Times New Roman"/>
          <w:sz w:val="24"/>
          <w:szCs w:val="24"/>
          <w:lang w:eastAsia="ko-KR"/>
        </w:rPr>
        <w:t>39</w:t>
      </w:r>
      <w:r w:rsidR="006D7305"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став 1. овог </w:t>
      </w:r>
      <w:r w:rsidR="006D7305" w:rsidRPr="00972551">
        <w:rPr>
          <w:rFonts w:ascii="Times New Roman" w:eastAsia="Batang" w:hAnsi="Times New Roman" w:cs="Times New Roman"/>
          <w:sz w:val="24"/>
          <w:szCs w:val="24"/>
          <w:lang w:eastAsia="ko-KR"/>
        </w:rPr>
        <w:t>закона</w:t>
      </w:r>
      <w:r w:rsidRPr="00972551">
        <w:rPr>
          <w:rFonts w:ascii="Times New Roman" w:eastAsia="Batang" w:hAnsi="Times New Roman" w:cs="Times New Roman"/>
          <w:sz w:val="24"/>
          <w:szCs w:val="24"/>
          <w:lang w:eastAsia="ko-KR"/>
        </w:rPr>
        <w:t>;</w:t>
      </w:r>
    </w:p>
    <w:p w14:paraId="23783BE3" w14:textId="77777777" w:rsidR="008812D1" w:rsidRPr="00972551" w:rsidRDefault="008812D1" w:rsidP="00A14B4E">
      <w:pPr>
        <w:numPr>
          <w:ilvl w:val="0"/>
          <w:numId w:val="18"/>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познавање захтева за оцењивање и верификацију које обављају и одговарајуће овлашћење за обављање тих послова;</w:t>
      </w:r>
    </w:p>
    <w:p w14:paraId="569E322E" w14:textId="77777777" w:rsidR="008812D1" w:rsidRPr="00972551" w:rsidRDefault="008812D1" w:rsidP="00A14B4E">
      <w:pPr>
        <w:numPr>
          <w:ilvl w:val="0"/>
          <w:numId w:val="18"/>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познавање и разумевање техничких спецификација и техничких прописа и одговарајућих одредби овог закона; </w:t>
      </w:r>
    </w:p>
    <w:p w14:paraId="0DF7E9D4" w14:textId="77777777" w:rsidR="008812D1" w:rsidRPr="00972551" w:rsidRDefault="00771778" w:rsidP="00A14B4E">
      <w:pPr>
        <w:numPr>
          <w:ilvl w:val="0"/>
          <w:numId w:val="18"/>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стручност</w:t>
      </w:r>
      <w:r w:rsidR="008812D1" w:rsidRPr="00972551">
        <w:rPr>
          <w:rFonts w:ascii="Times New Roman" w:eastAsia="Batang" w:hAnsi="Times New Roman" w:cs="Times New Roman"/>
          <w:sz w:val="24"/>
          <w:szCs w:val="24"/>
          <w:lang w:eastAsia="ko-KR"/>
        </w:rPr>
        <w:t xml:space="preserve"> неопходну за израду сертификата, записа и извештаја којима се доказује да су оцењивање и верификација сталности перформанси грађевинског </w:t>
      </w:r>
      <w:r w:rsidR="006D7305" w:rsidRPr="00972551">
        <w:rPr>
          <w:rFonts w:ascii="Times New Roman" w:eastAsia="Batang" w:hAnsi="Times New Roman" w:cs="Times New Roman"/>
          <w:sz w:val="24"/>
          <w:szCs w:val="24"/>
          <w:lang w:eastAsia="ko-KR"/>
        </w:rPr>
        <w:t xml:space="preserve">производа </w:t>
      </w:r>
      <w:r w:rsidR="008812D1" w:rsidRPr="00972551">
        <w:rPr>
          <w:rFonts w:ascii="Times New Roman" w:eastAsia="Batang" w:hAnsi="Times New Roman" w:cs="Times New Roman"/>
          <w:sz w:val="24"/>
          <w:szCs w:val="24"/>
          <w:lang w:eastAsia="ko-KR"/>
        </w:rPr>
        <w:t>спроведени.</w:t>
      </w:r>
    </w:p>
    <w:p w14:paraId="7AD218B1" w14:textId="33AEC1C5"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Непристрасност именованог тела за оцењивање и вер</w:t>
      </w:r>
      <w:r w:rsidR="00A14B4E" w:rsidRPr="00972551">
        <w:rPr>
          <w:rFonts w:ascii="Times New Roman" w:eastAsia="Batang" w:hAnsi="Times New Roman" w:cs="Times New Roman"/>
          <w:sz w:val="24"/>
          <w:szCs w:val="24"/>
          <w:lang w:eastAsia="ko-KR"/>
        </w:rPr>
        <w:t>и</w:t>
      </w:r>
      <w:r w:rsidRPr="00972551">
        <w:rPr>
          <w:rFonts w:ascii="Times New Roman" w:eastAsia="Batang" w:hAnsi="Times New Roman" w:cs="Times New Roman"/>
          <w:sz w:val="24"/>
          <w:szCs w:val="24"/>
          <w:lang w:eastAsia="ko-KR"/>
        </w:rPr>
        <w:t xml:space="preserve">фикацију сталности перформанси, његовог руководства и </w:t>
      </w:r>
      <w:r w:rsidR="00EC35E3" w:rsidRPr="00972551">
        <w:rPr>
          <w:rFonts w:ascii="Times New Roman" w:hAnsi="Times New Roman" w:cs="Times New Roman"/>
          <w:sz w:val="24"/>
          <w:szCs w:val="24"/>
        </w:rPr>
        <w:t>запослених и других радно ангажованих лица</w:t>
      </w:r>
      <w:r w:rsidR="00EC35E3" w:rsidRPr="00972551" w:rsidDel="00EC35E3">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за оцењивање мора бити загарантована.</w:t>
      </w:r>
    </w:p>
    <w:p w14:paraId="690A44B8" w14:textId="77777777"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Накнада за рад руководства именованог тела за оцењивање и верификацију сталности перформанси и </w:t>
      </w:r>
      <w:r w:rsidR="00603545" w:rsidRPr="00972551">
        <w:rPr>
          <w:rFonts w:ascii="Times New Roman" w:eastAsia="Batang" w:hAnsi="Times New Roman" w:cs="Times New Roman"/>
          <w:sz w:val="24"/>
          <w:szCs w:val="24"/>
          <w:lang w:eastAsia="ko-KR"/>
        </w:rPr>
        <w:t xml:space="preserve">његових </w:t>
      </w:r>
      <w:r w:rsidR="00603545" w:rsidRPr="00972551">
        <w:rPr>
          <w:rFonts w:ascii="Times New Roman" w:hAnsi="Times New Roman" w:cs="Times New Roman"/>
          <w:sz w:val="24"/>
          <w:szCs w:val="24"/>
        </w:rPr>
        <w:t>запослених и других радно ангажованих лица</w:t>
      </w:r>
      <w:r w:rsidR="00603545"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за оцењивање не зависи од броја спроведених оцењивања нити од резултата таквих оцењивања.</w:t>
      </w:r>
    </w:p>
    <w:p w14:paraId="49FB41F3" w14:textId="77777777" w:rsidR="008812D1" w:rsidRPr="00972551" w:rsidRDefault="008812D1"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Именовано тело за оцењивање и верификацију сталности перформанси поседује осигурање од одговорности за спроведено оцењивање и/или верификацију.</w:t>
      </w:r>
    </w:p>
    <w:p w14:paraId="471DF1D3" w14:textId="379027B0" w:rsidR="008812D1" w:rsidRPr="00972551" w:rsidRDefault="00603545" w:rsidP="00840369">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hAnsi="Times New Roman" w:cs="Times New Roman"/>
          <w:sz w:val="24"/>
          <w:szCs w:val="24"/>
        </w:rPr>
        <w:t>Запослена и друга радно ангажована лица</w:t>
      </w:r>
      <w:r w:rsidRPr="00972551" w:rsidDel="00603545">
        <w:rPr>
          <w:rFonts w:ascii="Times New Roman" w:eastAsia="Batang" w:hAnsi="Times New Roman" w:cs="Times New Roman"/>
          <w:sz w:val="24"/>
          <w:szCs w:val="24"/>
          <w:lang w:eastAsia="ko-KR"/>
        </w:rPr>
        <w:t xml:space="preserve"> </w:t>
      </w:r>
      <w:r w:rsidR="008812D1" w:rsidRPr="00972551">
        <w:rPr>
          <w:rFonts w:ascii="Times New Roman" w:eastAsia="Batang" w:hAnsi="Times New Roman" w:cs="Times New Roman"/>
          <w:sz w:val="24"/>
          <w:szCs w:val="24"/>
          <w:lang w:eastAsia="ko-KR"/>
        </w:rPr>
        <w:t>именованог тела за оцењивање и верифи</w:t>
      </w:r>
      <w:r w:rsidR="00A14B4E" w:rsidRPr="00972551">
        <w:rPr>
          <w:rFonts w:ascii="Times New Roman" w:eastAsia="Batang" w:hAnsi="Times New Roman" w:cs="Times New Roman"/>
          <w:sz w:val="24"/>
          <w:szCs w:val="24"/>
          <w:lang w:eastAsia="ko-KR"/>
        </w:rPr>
        <w:t>кацију сталности перформанси обавезна су</w:t>
      </w:r>
      <w:r w:rsidR="008812D1" w:rsidRPr="00972551">
        <w:rPr>
          <w:rFonts w:ascii="Times New Roman" w:eastAsia="Batang" w:hAnsi="Times New Roman" w:cs="Times New Roman"/>
          <w:sz w:val="24"/>
          <w:szCs w:val="24"/>
          <w:lang w:eastAsia="ko-KR"/>
        </w:rPr>
        <w:t xml:space="preserve"> да чува</w:t>
      </w:r>
      <w:r w:rsidR="00A14B4E" w:rsidRPr="00972551">
        <w:rPr>
          <w:rFonts w:ascii="Times New Roman" w:eastAsia="Batang" w:hAnsi="Times New Roman" w:cs="Times New Roman"/>
          <w:sz w:val="24"/>
          <w:szCs w:val="24"/>
          <w:lang w:eastAsia="ko-KR"/>
        </w:rPr>
        <w:t>ју</w:t>
      </w:r>
      <w:r w:rsidR="008812D1" w:rsidRPr="00972551">
        <w:rPr>
          <w:rFonts w:ascii="Times New Roman" w:eastAsia="Batang" w:hAnsi="Times New Roman" w:cs="Times New Roman"/>
          <w:sz w:val="24"/>
          <w:szCs w:val="24"/>
          <w:lang w:eastAsia="ko-KR"/>
        </w:rPr>
        <w:t xml:space="preserve"> пословну тајну у вези са свим информацијама добијеним приликом обављања задатака </w:t>
      </w:r>
      <w:r w:rsidRPr="00972551">
        <w:rPr>
          <w:rFonts w:ascii="Times New Roman" w:eastAsia="Batang" w:hAnsi="Times New Roman" w:cs="Times New Roman"/>
          <w:sz w:val="24"/>
          <w:szCs w:val="24"/>
          <w:lang w:eastAsia="ko-KR"/>
        </w:rPr>
        <w:t>независне треће стране у поступку оцењивања и верификације сталности перформанси</w:t>
      </w:r>
      <w:r w:rsidR="008812D1" w:rsidRPr="00972551">
        <w:rPr>
          <w:rFonts w:ascii="Times New Roman" w:eastAsia="Batang" w:hAnsi="Times New Roman" w:cs="Times New Roman"/>
          <w:sz w:val="24"/>
          <w:szCs w:val="24"/>
          <w:lang w:eastAsia="ko-KR"/>
        </w:rPr>
        <w:t>, осим када то захтева надлежни орган</w:t>
      </w:r>
      <w:r w:rsidR="006D7305" w:rsidRPr="00972551">
        <w:rPr>
          <w:rFonts w:ascii="Times New Roman" w:eastAsia="Batang" w:hAnsi="Times New Roman" w:cs="Times New Roman"/>
          <w:sz w:val="24"/>
          <w:szCs w:val="24"/>
          <w:lang w:eastAsia="ko-KR"/>
        </w:rPr>
        <w:t xml:space="preserve"> т</w:t>
      </w:r>
      <w:r w:rsidRPr="00972551">
        <w:rPr>
          <w:rFonts w:ascii="Times New Roman" w:eastAsia="Batang" w:hAnsi="Times New Roman" w:cs="Times New Roman"/>
          <w:sz w:val="24"/>
          <w:szCs w:val="24"/>
          <w:lang w:eastAsia="ko-KR"/>
        </w:rPr>
        <w:t>р</w:t>
      </w:r>
      <w:r w:rsidR="006D7305" w:rsidRPr="00972551">
        <w:rPr>
          <w:rFonts w:ascii="Times New Roman" w:eastAsia="Batang" w:hAnsi="Times New Roman" w:cs="Times New Roman"/>
          <w:sz w:val="24"/>
          <w:szCs w:val="24"/>
          <w:lang w:eastAsia="ko-KR"/>
        </w:rPr>
        <w:t>жишног надзора</w:t>
      </w:r>
      <w:r w:rsidR="00771778" w:rsidRPr="00972551">
        <w:rPr>
          <w:rFonts w:ascii="Times New Roman" w:eastAsia="Batang" w:hAnsi="Times New Roman" w:cs="Times New Roman"/>
          <w:sz w:val="24"/>
          <w:szCs w:val="24"/>
          <w:lang w:eastAsia="ko-KR"/>
        </w:rPr>
        <w:t>, при чему п</w:t>
      </w:r>
      <w:r w:rsidR="008812D1" w:rsidRPr="00972551">
        <w:rPr>
          <w:rFonts w:ascii="Times New Roman" w:eastAsia="Batang" w:hAnsi="Times New Roman" w:cs="Times New Roman"/>
          <w:sz w:val="24"/>
          <w:szCs w:val="24"/>
          <w:lang w:eastAsia="ko-KR"/>
        </w:rPr>
        <w:t>рава својине</w:t>
      </w:r>
      <w:r w:rsidR="00771778" w:rsidRPr="00972551">
        <w:rPr>
          <w:rFonts w:ascii="Times New Roman" w:eastAsia="Batang" w:hAnsi="Times New Roman" w:cs="Times New Roman"/>
          <w:sz w:val="24"/>
          <w:szCs w:val="24"/>
          <w:lang w:eastAsia="ko-KR"/>
        </w:rPr>
        <w:t xml:space="preserve"> произвођача морају бити</w:t>
      </w:r>
      <w:r w:rsidR="008812D1" w:rsidRPr="00972551">
        <w:rPr>
          <w:rFonts w:ascii="Times New Roman" w:eastAsia="Batang" w:hAnsi="Times New Roman" w:cs="Times New Roman"/>
          <w:sz w:val="24"/>
          <w:szCs w:val="24"/>
          <w:lang w:eastAsia="ko-KR"/>
        </w:rPr>
        <w:t xml:space="preserve"> заштићена.</w:t>
      </w:r>
    </w:p>
    <w:p w14:paraId="62D310BB" w14:textId="3E0E3C74" w:rsidR="008812D1" w:rsidRDefault="008812D1" w:rsidP="00840369">
      <w:pPr>
        <w:tabs>
          <w:tab w:val="clear" w:pos="1080"/>
        </w:tabs>
        <w:spacing w:after="0"/>
        <w:ind w:right="-23" w:firstLine="990"/>
        <w:rPr>
          <w:rFonts w:ascii="Times New Roman" w:hAnsi="Times New Roman" w:cs="Times New Roman"/>
          <w:sz w:val="24"/>
          <w:szCs w:val="24"/>
          <w:lang w:val="sr-Cyrl-RS"/>
        </w:rPr>
      </w:pPr>
      <w:r w:rsidRPr="00972551">
        <w:rPr>
          <w:rFonts w:ascii="Times New Roman" w:hAnsi="Times New Roman" w:cs="Times New Roman"/>
          <w:sz w:val="24"/>
          <w:szCs w:val="24"/>
        </w:rPr>
        <w:t>Министар надлеж</w:t>
      </w:r>
      <w:r w:rsidR="00771778" w:rsidRPr="00972551">
        <w:rPr>
          <w:rFonts w:ascii="Times New Roman" w:hAnsi="Times New Roman" w:cs="Times New Roman"/>
          <w:sz w:val="24"/>
          <w:szCs w:val="24"/>
        </w:rPr>
        <w:t>а</w:t>
      </w:r>
      <w:r w:rsidRPr="00972551">
        <w:rPr>
          <w:rFonts w:ascii="Times New Roman" w:hAnsi="Times New Roman" w:cs="Times New Roman"/>
          <w:sz w:val="24"/>
          <w:szCs w:val="24"/>
        </w:rPr>
        <w:t xml:space="preserve">н за послове грађевинарства ближе </w:t>
      </w:r>
      <w:r w:rsidR="00CA7D3B" w:rsidRPr="00972551">
        <w:rPr>
          <w:rFonts w:ascii="Times New Roman" w:hAnsi="Times New Roman" w:cs="Times New Roman"/>
          <w:sz w:val="24"/>
          <w:szCs w:val="24"/>
        </w:rPr>
        <w:t>прописује</w:t>
      </w:r>
      <w:r w:rsidRPr="00972551">
        <w:rPr>
          <w:rFonts w:ascii="Times New Roman" w:hAnsi="Times New Roman" w:cs="Times New Roman"/>
          <w:sz w:val="24"/>
          <w:szCs w:val="24"/>
        </w:rPr>
        <w:t xml:space="preserve"> захтеве за именовање тела за оцењивање и ве</w:t>
      </w:r>
      <w:r w:rsidR="00990B96">
        <w:rPr>
          <w:rFonts w:ascii="Times New Roman" w:hAnsi="Times New Roman" w:cs="Times New Roman"/>
          <w:sz w:val="24"/>
          <w:szCs w:val="24"/>
          <w:lang w:val="sr-Cyrl-RS"/>
        </w:rPr>
        <w:t>ри</w:t>
      </w:r>
      <w:r w:rsidRPr="00972551">
        <w:rPr>
          <w:rFonts w:ascii="Times New Roman" w:hAnsi="Times New Roman" w:cs="Times New Roman"/>
          <w:sz w:val="24"/>
          <w:szCs w:val="24"/>
        </w:rPr>
        <w:t>фикацију сталности перформанси</w:t>
      </w:r>
      <w:r w:rsidR="001A5DB1" w:rsidRPr="00972551">
        <w:rPr>
          <w:rFonts w:ascii="Times New Roman" w:hAnsi="Times New Roman" w:cs="Times New Roman"/>
          <w:sz w:val="24"/>
          <w:szCs w:val="24"/>
        </w:rPr>
        <w:t>.</w:t>
      </w:r>
    </w:p>
    <w:p w14:paraId="0303FDA3" w14:textId="77777777" w:rsidR="00296FBE" w:rsidRDefault="00296FBE" w:rsidP="00840369">
      <w:pPr>
        <w:tabs>
          <w:tab w:val="clear" w:pos="1080"/>
        </w:tabs>
        <w:spacing w:after="0"/>
        <w:ind w:right="-23" w:firstLine="990"/>
        <w:rPr>
          <w:rFonts w:ascii="Times New Roman" w:hAnsi="Times New Roman" w:cs="Times New Roman"/>
          <w:sz w:val="24"/>
          <w:szCs w:val="24"/>
          <w:lang w:val="sr-Cyrl-RS"/>
        </w:rPr>
      </w:pPr>
    </w:p>
    <w:p w14:paraId="4B25FF6D" w14:textId="77777777" w:rsidR="00296FBE" w:rsidRDefault="00296FBE" w:rsidP="00840369">
      <w:pPr>
        <w:tabs>
          <w:tab w:val="clear" w:pos="1080"/>
        </w:tabs>
        <w:spacing w:after="0"/>
        <w:ind w:right="-23" w:firstLine="990"/>
        <w:rPr>
          <w:rFonts w:ascii="Times New Roman" w:hAnsi="Times New Roman" w:cs="Times New Roman"/>
          <w:sz w:val="24"/>
          <w:szCs w:val="24"/>
          <w:lang w:val="sr-Cyrl-RS"/>
        </w:rPr>
      </w:pPr>
    </w:p>
    <w:p w14:paraId="0BC4CEB2" w14:textId="77777777" w:rsidR="00296FBE" w:rsidRDefault="00296FBE" w:rsidP="00840369">
      <w:pPr>
        <w:tabs>
          <w:tab w:val="clear" w:pos="1080"/>
        </w:tabs>
        <w:spacing w:after="0"/>
        <w:ind w:right="-23" w:firstLine="990"/>
        <w:rPr>
          <w:rFonts w:ascii="Times New Roman" w:hAnsi="Times New Roman" w:cs="Times New Roman"/>
          <w:sz w:val="24"/>
          <w:szCs w:val="24"/>
          <w:lang w:val="sr-Cyrl-RS"/>
        </w:rPr>
      </w:pPr>
    </w:p>
    <w:p w14:paraId="183A41D5" w14:textId="77777777" w:rsidR="00296FBE" w:rsidRPr="00296FBE" w:rsidRDefault="00296FBE" w:rsidP="00840369">
      <w:pPr>
        <w:tabs>
          <w:tab w:val="clear" w:pos="1080"/>
        </w:tabs>
        <w:spacing w:after="0"/>
        <w:ind w:right="-23" w:firstLine="990"/>
        <w:rPr>
          <w:rFonts w:ascii="Times New Roman" w:eastAsia="Batang" w:hAnsi="Times New Roman" w:cs="Times New Roman"/>
          <w:sz w:val="24"/>
          <w:szCs w:val="24"/>
          <w:lang w:val="sr-Cyrl-RS" w:eastAsia="ko-KR"/>
        </w:rPr>
      </w:pPr>
    </w:p>
    <w:p w14:paraId="22A14D88" w14:textId="124C1106" w:rsidR="00A14B4E" w:rsidRPr="00972551" w:rsidRDefault="00A14B4E" w:rsidP="00F94117">
      <w:pPr>
        <w:tabs>
          <w:tab w:val="clear" w:pos="1080"/>
        </w:tabs>
        <w:spacing w:after="0"/>
        <w:ind w:right="-23" w:firstLine="0"/>
        <w:outlineLvl w:val="2"/>
        <w:rPr>
          <w:rFonts w:ascii="Times New Roman" w:eastAsia="Batang" w:hAnsi="Times New Roman" w:cs="Times New Roman"/>
          <w:iCs/>
          <w:sz w:val="24"/>
          <w:szCs w:val="24"/>
          <w:lang w:eastAsia="ko-KR"/>
        </w:rPr>
      </w:pPr>
    </w:p>
    <w:p w14:paraId="64D5EE67" w14:textId="24BD24D7" w:rsidR="00AA277B" w:rsidRPr="00972551" w:rsidRDefault="00C2369F" w:rsidP="00F94117">
      <w:pPr>
        <w:tabs>
          <w:tab w:val="clear" w:pos="1080"/>
        </w:tabs>
        <w:spacing w:after="0"/>
        <w:ind w:right="-23"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 xml:space="preserve">Улога акредитације </w:t>
      </w:r>
      <w:r w:rsidR="00771778" w:rsidRPr="00972551">
        <w:rPr>
          <w:rFonts w:ascii="Times New Roman" w:eastAsia="Batang" w:hAnsi="Times New Roman" w:cs="Times New Roman"/>
          <w:sz w:val="24"/>
          <w:szCs w:val="24"/>
          <w:lang w:eastAsia="ko-KR"/>
        </w:rPr>
        <w:t>у поступку</w:t>
      </w: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именова</w:t>
      </w:r>
      <w:r w:rsidRPr="00972551">
        <w:rPr>
          <w:rFonts w:ascii="Times New Roman" w:eastAsia="Batang" w:hAnsi="Times New Roman" w:cs="Times New Roman"/>
          <w:sz w:val="24"/>
          <w:szCs w:val="24"/>
          <w:lang w:eastAsia="ko-KR"/>
        </w:rPr>
        <w:t>њ</w:t>
      </w:r>
      <w:r w:rsidR="00AA277B" w:rsidRPr="00972551">
        <w:rPr>
          <w:rFonts w:ascii="Times New Roman" w:eastAsia="Batang" w:hAnsi="Times New Roman" w:cs="Times New Roman"/>
          <w:sz w:val="24"/>
          <w:szCs w:val="24"/>
          <w:lang w:eastAsia="ko-KR"/>
        </w:rPr>
        <w:t>а тела за оцењивање и верификацију сталности перформанси</w:t>
      </w:r>
    </w:p>
    <w:p w14:paraId="073B0DD2" w14:textId="77777777" w:rsidR="00F94117" w:rsidRPr="00972551" w:rsidRDefault="00F94117" w:rsidP="00F94117">
      <w:pPr>
        <w:tabs>
          <w:tab w:val="clear" w:pos="1080"/>
        </w:tabs>
        <w:spacing w:after="0"/>
        <w:ind w:right="-23" w:firstLine="0"/>
        <w:jc w:val="center"/>
        <w:rPr>
          <w:rFonts w:ascii="Times New Roman" w:eastAsia="Batang" w:hAnsi="Times New Roman" w:cs="Times New Roman"/>
          <w:bCs/>
          <w:sz w:val="24"/>
          <w:szCs w:val="24"/>
          <w:lang w:eastAsia="ko-KR"/>
        </w:rPr>
      </w:pPr>
    </w:p>
    <w:p w14:paraId="7E27C579" w14:textId="7E09C548" w:rsidR="00AA277B" w:rsidRPr="00972551" w:rsidRDefault="00AA277B" w:rsidP="00F94117">
      <w:pPr>
        <w:tabs>
          <w:tab w:val="clear" w:pos="1080"/>
        </w:tabs>
        <w:spacing w:after="0"/>
        <w:ind w:right="-23"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41</w:t>
      </w:r>
      <w:r w:rsidRPr="00972551">
        <w:rPr>
          <w:rFonts w:ascii="Times New Roman" w:eastAsia="Batang" w:hAnsi="Times New Roman" w:cs="Times New Roman"/>
          <w:iCs/>
          <w:sz w:val="24"/>
          <w:szCs w:val="24"/>
          <w:lang w:eastAsia="ko-KR"/>
        </w:rPr>
        <w:t>.</w:t>
      </w:r>
    </w:p>
    <w:p w14:paraId="56CFADEA" w14:textId="57E263AA" w:rsidR="00AA277B" w:rsidRPr="00972551" w:rsidRDefault="00C2369F" w:rsidP="002940E4">
      <w:pPr>
        <w:tabs>
          <w:tab w:val="clear" w:pos="1080"/>
        </w:tabs>
        <w:spacing w:after="0"/>
        <w:ind w:right="-23" w:firstLine="990"/>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Именовано </w:t>
      </w:r>
      <w:r w:rsidR="00AA277B" w:rsidRPr="00972551">
        <w:rPr>
          <w:rFonts w:ascii="Times New Roman" w:eastAsia="Batang" w:hAnsi="Times New Roman" w:cs="Times New Roman"/>
          <w:sz w:val="24"/>
          <w:szCs w:val="24"/>
          <w:lang w:eastAsia="ko-KR"/>
        </w:rPr>
        <w:t xml:space="preserve">тело за оцењивање и верификацију сталности перформанси, које поседује сертификат о акредитацији испуњава прописане захтеве из члана </w:t>
      </w:r>
      <w:r w:rsidR="00647A83" w:rsidRPr="00972551">
        <w:rPr>
          <w:rFonts w:ascii="Times New Roman" w:eastAsia="Batang" w:hAnsi="Times New Roman" w:cs="Times New Roman"/>
          <w:sz w:val="24"/>
          <w:szCs w:val="24"/>
          <w:lang w:eastAsia="ko-KR"/>
        </w:rPr>
        <w:t>40</w:t>
      </w:r>
      <w:r w:rsidR="00AA277B" w:rsidRPr="00972551">
        <w:rPr>
          <w:rFonts w:ascii="Times New Roman" w:eastAsia="Batang" w:hAnsi="Times New Roman" w:cs="Times New Roman"/>
          <w:sz w:val="24"/>
          <w:szCs w:val="24"/>
          <w:lang w:eastAsia="ko-KR"/>
        </w:rPr>
        <w:t xml:space="preserve">. овог </w:t>
      </w:r>
      <w:r w:rsidR="00AA277B" w:rsidRPr="00972551">
        <w:rPr>
          <w:rFonts w:ascii="Times New Roman" w:eastAsia="Batang" w:hAnsi="Times New Roman" w:cs="Times New Roman"/>
          <w:sz w:val="24"/>
          <w:szCs w:val="24"/>
          <w:shd w:val="clear" w:color="auto" w:fill="FFFFFF"/>
          <w:lang w:eastAsia="ko-KR"/>
        </w:rPr>
        <w:t>закона</w:t>
      </w:r>
      <w:r w:rsidR="00AA277B" w:rsidRPr="00972551">
        <w:rPr>
          <w:rFonts w:ascii="Times New Roman" w:eastAsia="Batang" w:hAnsi="Times New Roman" w:cs="Times New Roman"/>
          <w:sz w:val="24"/>
          <w:szCs w:val="24"/>
          <w:lang w:eastAsia="ko-KR"/>
        </w:rPr>
        <w:t xml:space="preserve"> у мери у којој су </w:t>
      </w:r>
      <w:r w:rsidR="008919FB" w:rsidRPr="00972551">
        <w:rPr>
          <w:rFonts w:ascii="Times New Roman" w:eastAsia="Batang" w:hAnsi="Times New Roman" w:cs="Times New Roman"/>
          <w:sz w:val="24"/>
          <w:szCs w:val="24"/>
          <w:lang w:eastAsia="ko-KR"/>
        </w:rPr>
        <w:t>прописани</w:t>
      </w:r>
      <w:r w:rsidR="00AA277B" w:rsidRPr="00972551">
        <w:rPr>
          <w:rFonts w:ascii="Times New Roman" w:eastAsia="Batang" w:hAnsi="Times New Roman" w:cs="Times New Roman"/>
          <w:sz w:val="24"/>
          <w:szCs w:val="24"/>
          <w:lang w:eastAsia="ko-KR"/>
        </w:rPr>
        <w:t xml:space="preserve"> захтеви обухваћени обимом акредитације, узимајући у обзир поступке оцењивања и верификације сталности перформанси </w:t>
      </w:r>
      <w:r w:rsidR="008919FB" w:rsidRPr="00972551">
        <w:rPr>
          <w:rFonts w:ascii="Times New Roman" w:eastAsia="Batang" w:hAnsi="Times New Roman" w:cs="Times New Roman"/>
          <w:sz w:val="24"/>
          <w:szCs w:val="24"/>
          <w:lang w:eastAsia="ko-KR"/>
        </w:rPr>
        <w:t xml:space="preserve">за </w:t>
      </w:r>
      <w:r w:rsidR="00AA277B" w:rsidRPr="00972551">
        <w:rPr>
          <w:rFonts w:ascii="Times New Roman" w:eastAsia="Batang" w:hAnsi="Times New Roman" w:cs="Times New Roman"/>
          <w:sz w:val="24"/>
          <w:szCs w:val="24"/>
          <w:lang w:eastAsia="ko-KR"/>
        </w:rPr>
        <w:t>грађевинск</w:t>
      </w:r>
      <w:r w:rsidR="008919FB" w:rsidRPr="00972551">
        <w:rPr>
          <w:rFonts w:ascii="Times New Roman" w:eastAsia="Batang" w:hAnsi="Times New Roman" w:cs="Times New Roman"/>
          <w:sz w:val="24"/>
          <w:szCs w:val="24"/>
          <w:lang w:eastAsia="ko-KR"/>
        </w:rPr>
        <w:t>е</w:t>
      </w:r>
      <w:r w:rsidR="00AA277B" w:rsidRPr="00972551">
        <w:rPr>
          <w:rFonts w:ascii="Times New Roman" w:eastAsia="Batang" w:hAnsi="Times New Roman" w:cs="Times New Roman"/>
          <w:sz w:val="24"/>
          <w:szCs w:val="24"/>
          <w:lang w:eastAsia="ko-KR"/>
        </w:rPr>
        <w:t xml:space="preserve"> производ</w:t>
      </w:r>
      <w:r w:rsidR="008919FB" w:rsidRPr="00972551">
        <w:rPr>
          <w:rFonts w:ascii="Times New Roman" w:eastAsia="Batang" w:hAnsi="Times New Roman" w:cs="Times New Roman"/>
          <w:sz w:val="24"/>
          <w:szCs w:val="24"/>
          <w:lang w:eastAsia="ko-KR"/>
        </w:rPr>
        <w:t>е</w:t>
      </w:r>
      <w:r w:rsidR="00AA277B" w:rsidRPr="00972551">
        <w:rPr>
          <w:rFonts w:ascii="Times New Roman" w:eastAsia="Batang" w:hAnsi="Times New Roman" w:cs="Times New Roman"/>
          <w:sz w:val="24"/>
          <w:szCs w:val="24"/>
          <w:lang w:eastAsia="ko-KR"/>
        </w:rPr>
        <w:t xml:space="preserve"> обухваћене акредитацијом.</w:t>
      </w:r>
    </w:p>
    <w:p w14:paraId="15EC7E8C" w14:textId="77777777" w:rsidR="00FF4A42" w:rsidRPr="00972551" w:rsidRDefault="00FF4A42" w:rsidP="00F94117">
      <w:pPr>
        <w:tabs>
          <w:tab w:val="clear" w:pos="1080"/>
        </w:tabs>
        <w:spacing w:after="0"/>
        <w:ind w:right="-23" w:firstLine="0"/>
        <w:rPr>
          <w:rFonts w:ascii="Times New Roman" w:eastAsia="Batang" w:hAnsi="Times New Roman" w:cs="Times New Roman"/>
          <w:sz w:val="24"/>
          <w:szCs w:val="24"/>
          <w:lang w:eastAsia="ko-KR"/>
        </w:rPr>
      </w:pPr>
      <w:bookmarkStart w:id="102" w:name="_Toc449082369"/>
    </w:p>
    <w:p w14:paraId="2CBF79E2" w14:textId="5F64703A" w:rsidR="00AA277B" w:rsidRPr="00972551" w:rsidRDefault="006369B9" w:rsidP="00F94117">
      <w:pPr>
        <w:tabs>
          <w:tab w:val="clear" w:pos="1080"/>
        </w:tabs>
        <w:spacing w:after="0"/>
        <w:ind w:right="-23"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Повезана правна лица</w:t>
      </w:r>
      <w:r w:rsidR="00AA277B" w:rsidRPr="00972551">
        <w:rPr>
          <w:rFonts w:ascii="Times New Roman" w:eastAsia="Batang" w:hAnsi="Times New Roman" w:cs="Times New Roman"/>
          <w:sz w:val="24"/>
          <w:szCs w:val="24"/>
          <w:lang w:eastAsia="ko-KR"/>
        </w:rPr>
        <w:t xml:space="preserve"> и подуговарачи </w:t>
      </w:r>
      <w:bookmarkEnd w:id="102"/>
      <w:r w:rsidR="00AA277B" w:rsidRPr="00972551">
        <w:rPr>
          <w:rFonts w:ascii="Times New Roman" w:eastAsia="Batang" w:hAnsi="Times New Roman" w:cs="Times New Roman"/>
          <w:sz w:val="24"/>
          <w:szCs w:val="24"/>
          <w:lang w:eastAsia="ko-KR"/>
        </w:rPr>
        <w:t xml:space="preserve">именованог тела за оцењивање и </w:t>
      </w:r>
      <w:r w:rsidR="00463B87" w:rsidRPr="00972551">
        <w:rPr>
          <w:rFonts w:ascii="Times New Roman" w:eastAsia="Batang" w:hAnsi="Times New Roman" w:cs="Times New Roman"/>
          <w:sz w:val="24"/>
          <w:szCs w:val="24"/>
          <w:lang w:eastAsia="ko-KR"/>
        </w:rPr>
        <w:t>в</w:t>
      </w:r>
      <w:r w:rsidR="00AA277B" w:rsidRPr="00972551">
        <w:rPr>
          <w:rFonts w:ascii="Times New Roman" w:eastAsia="Batang" w:hAnsi="Times New Roman" w:cs="Times New Roman"/>
          <w:sz w:val="24"/>
          <w:szCs w:val="24"/>
          <w:lang w:eastAsia="ko-KR"/>
        </w:rPr>
        <w:t xml:space="preserve">ерификацију сталности перформанси </w:t>
      </w:r>
      <w:bookmarkStart w:id="103" w:name="_Toc449082370"/>
    </w:p>
    <w:p w14:paraId="2B323D9C" w14:textId="77777777" w:rsidR="00F94117" w:rsidRPr="00972551" w:rsidRDefault="00F94117" w:rsidP="00F94117">
      <w:pPr>
        <w:tabs>
          <w:tab w:val="clear" w:pos="1080"/>
        </w:tabs>
        <w:spacing w:after="0"/>
        <w:ind w:right="-23" w:firstLine="0"/>
        <w:jc w:val="center"/>
        <w:rPr>
          <w:rFonts w:ascii="Times New Roman" w:eastAsia="Batang" w:hAnsi="Times New Roman" w:cs="Times New Roman"/>
          <w:iCs/>
          <w:sz w:val="24"/>
          <w:szCs w:val="24"/>
          <w:lang w:eastAsia="ko-KR"/>
        </w:rPr>
      </w:pPr>
    </w:p>
    <w:p w14:paraId="48B38F58" w14:textId="23165FE1" w:rsidR="00AA277B" w:rsidRPr="00972551" w:rsidRDefault="00AA277B" w:rsidP="00F94117">
      <w:pPr>
        <w:keepNext/>
        <w:keepLines/>
        <w:tabs>
          <w:tab w:val="clear" w:pos="1080"/>
        </w:tabs>
        <w:spacing w:after="0"/>
        <w:ind w:right="-23" w:firstLine="0"/>
        <w:jc w:val="center"/>
        <w:outlineLvl w:val="3"/>
        <w:rPr>
          <w:rFonts w:ascii="Times New Roman" w:hAnsi="Times New Roman" w:cs="Times New Roman"/>
          <w:bCs/>
          <w:iCs/>
          <w:sz w:val="24"/>
          <w:szCs w:val="24"/>
          <w:lang w:eastAsia="ko-KR"/>
        </w:rPr>
      </w:pPr>
      <w:r w:rsidRPr="00972551">
        <w:rPr>
          <w:rFonts w:ascii="Times New Roman" w:hAnsi="Times New Roman" w:cs="Times New Roman"/>
          <w:bCs/>
          <w:sz w:val="24"/>
          <w:szCs w:val="24"/>
          <w:lang w:eastAsia="ko-KR"/>
        </w:rPr>
        <w:t xml:space="preserve">Члан </w:t>
      </w:r>
      <w:bookmarkEnd w:id="103"/>
      <w:r w:rsidR="00E76BE1" w:rsidRPr="00972551">
        <w:rPr>
          <w:rFonts w:ascii="Times New Roman" w:hAnsi="Times New Roman" w:cs="Times New Roman"/>
          <w:bCs/>
          <w:sz w:val="24"/>
          <w:szCs w:val="24"/>
          <w:lang w:eastAsia="ko-KR"/>
        </w:rPr>
        <w:t>42</w:t>
      </w:r>
      <w:r w:rsidRPr="00972551">
        <w:rPr>
          <w:rFonts w:ascii="Times New Roman" w:hAnsi="Times New Roman" w:cs="Times New Roman"/>
          <w:bCs/>
          <w:sz w:val="24"/>
          <w:szCs w:val="24"/>
          <w:lang w:eastAsia="ko-KR"/>
        </w:rPr>
        <w:t>.</w:t>
      </w:r>
    </w:p>
    <w:p w14:paraId="2B8EFE4F" w14:textId="42D16BBE" w:rsidR="00AA277B" w:rsidRPr="00972551" w:rsidRDefault="0098561E" w:rsidP="002940E4">
      <w:pPr>
        <w:tabs>
          <w:tab w:val="clear" w:pos="1080"/>
        </w:tabs>
        <w:spacing w:after="0"/>
        <w:ind w:right="-23" w:firstLine="990"/>
        <w:rPr>
          <w:rFonts w:ascii="Times New Roman" w:eastAsia="Batang" w:hAnsi="Times New Roman" w:cs="Times New Roman"/>
          <w:bCs/>
          <w:sz w:val="24"/>
          <w:szCs w:val="24"/>
          <w:lang w:eastAsia="ko-KR"/>
        </w:rPr>
      </w:pPr>
      <w:r w:rsidRPr="00972551">
        <w:rPr>
          <w:rFonts w:ascii="Times New Roman" w:eastAsia="Batang" w:hAnsi="Times New Roman" w:cs="Times New Roman"/>
          <w:sz w:val="24"/>
          <w:szCs w:val="24"/>
          <w:lang w:eastAsia="ko-KR"/>
        </w:rPr>
        <w:t>Ако</w:t>
      </w:r>
      <w:r w:rsidR="00AA277B" w:rsidRPr="00972551">
        <w:rPr>
          <w:rFonts w:ascii="Times New Roman" w:eastAsia="Batang" w:hAnsi="Times New Roman" w:cs="Times New Roman"/>
          <w:sz w:val="24"/>
          <w:szCs w:val="24"/>
          <w:lang w:eastAsia="ko-KR"/>
        </w:rPr>
        <w:t xml:space="preserve"> именовано тело за оцењивање и верификацију сталности перформанси подуговори одређене послове у вези са задацима </w:t>
      </w:r>
      <w:r w:rsidR="0040005E" w:rsidRPr="00972551">
        <w:rPr>
          <w:rFonts w:ascii="Times New Roman" w:eastAsia="Batang" w:hAnsi="Times New Roman" w:cs="Times New Roman"/>
          <w:sz w:val="24"/>
          <w:szCs w:val="24"/>
          <w:lang w:eastAsia="ko-KR"/>
        </w:rPr>
        <w:t xml:space="preserve">независне </w:t>
      </w:r>
      <w:r w:rsidR="00AA277B" w:rsidRPr="00972551">
        <w:rPr>
          <w:rFonts w:ascii="Times New Roman" w:eastAsia="Batang" w:hAnsi="Times New Roman" w:cs="Times New Roman"/>
          <w:sz w:val="24"/>
          <w:szCs w:val="24"/>
          <w:lang w:eastAsia="ko-KR"/>
        </w:rPr>
        <w:t>треће стране у поступку оцењивања и верификације сталности перформан</w:t>
      </w:r>
      <w:r w:rsidR="00A92BB8" w:rsidRPr="00972551">
        <w:rPr>
          <w:rFonts w:ascii="Times New Roman" w:eastAsia="Batang" w:hAnsi="Times New Roman" w:cs="Times New Roman"/>
          <w:sz w:val="24"/>
          <w:szCs w:val="24"/>
          <w:lang w:eastAsia="ko-KR"/>
        </w:rPr>
        <w:t>си грађевинског производа или</w:t>
      </w:r>
      <w:r w:rsidR="00AA277B" w:rsidRPr="00972551">
        <w:rPr>
          <w:rFonts w:ascii="Times New Roman" w:eastAsia="Batang" w:hAnsi="Times New Roman" w:cs="Times New Roman"/>
          <w:sz w:val="24"/>
          <w:szCs w:val="24"/>
          <w:lang w:eastAsia="ko-KR"/>
        </w:rPr>
        <w:t xml:space="preserve"> </w:t>
      </w:r>
      <w:r w:rsidR="00430509" w:rsidRPr="00972551">
        <w:rPr>
          <w:rFonts w:ascii="Times New Roman" w:eastAsia="Batang" w:hAnsi="Times New Roman" w:cs="Times New Roman"/>
          <w:sz w:val="24"/>
          <w:szCs w:val="24"/>
          <w:lang w:eastAsia="ko-KR"/>
        </w:rPr>
        <w:t xml:space="preserve">повери </w:t>
      </w:r>
      <w:r w:rsidR="00AA277B" w:rsidRPr="00972551">
        <w:rPr>
          <w:rFonts w:ascii="Times New Roman" w:eastAsia="Batang" w:hAnsi="Times New Roman" w:cs="Times New Roman"/>
          <w:sz w:val="24"/>
          <w:szCs w:val="24"/>
          <w:lang w:eastAsia="ko-KR"/>
        </w:rPr>
        <w:t>неко</w:t>
      </w:r>
      <w:r w:rsidR="00430509" w:rsidRPr="00972551">
        <w:rPr>
          <w:rFonts w:ascii="Times New Roman" w:eastAsia="Batang" w:hAnsi="Times New Roman" w:cs="Times New Roman"/>
          <w:sz w:val="24"/>
          <w:szCs w:val="24"/>
          <w:lang w:eastAsia="ko-KR"/>
        </w:rPr>
        <w:t>м</w:t>
      </w:r>
      <w:r w:rsidR="00AA277B" w:rsidRPr="00972551">
        <w:rPr>
          <w:rFonts w:ascii="Times New Roman" w:eastAsia="Batang" w:hAnsi="Times New Roman" w:cs="Times New Roman"/>
          <w:sz w:val="24"/>
          <w:szCs w:val="24"/>
          <w:lang w:eastAsia="ko-KR"/>
        </w:rPr>
        <w:t xml:space="preserve"> </w:t>
      </w:r>
      <w:r w:rsidR="006369B9" w:rsidRPr="00972551">
        <w:rPr>
          <w:rFonts w:ascii="Times New Roman" w:eastAsia="Batang" w:hAnsi="Times New Roman" w:cs="Times New Roman"/>
          <w:sz w:val="24"/>
          <w:szCs w:val="24"/>
          <w:lang w:eastAsia="ko-KR"/>
        </w:rPr>
        <w:t>повезаном правном лицу</w:t>
      </w:r>
      <w:r w:rsidR="00AA277B" w:rsidRPr="00972551">
        <w:rPr>
          <w:rFonts w:ascii="Times New Roman" w:eastAsia="Batang" w:hAnsi="Times New Roman" w:cs="Times New Roman"/>
          <w:sz w:val="24"/>
          <w:szCs w:val="24"/>
          <w:lang w:eastAsia="ko-KR"/>
        </w:rPr>
        <w:t xml:space="preserve">, </w:t>
      </w:r>
      <w:r w:rsidR="00A92BB8" w:rsidRPr="00972551">
        <w:rPr>
          <w:rFonts w:ascii="Times New Roman" w:eastAsia="Batang" w:hAnsi="Times New Roman" w:cs="Times New Roman"/>
          <w:sz w:val="24"/>
          <w:szCs w:val="24"/>
          <w:lang w:eastAsia="ko-KR"/>
        </w:rPr>
        <w:t>именовано тело за оцењивање и верификацију сталности перформанси обезбеђује</w:t>
      </w:r>
      <w:r w:rsidR="00AA277B" w:rsidRPr="00972551">
        <w:rPr>
          <w:rFonts w:ascii="Times New Roman" w:eastAsia="Batang" w:hAnsi="Times New Roman" w:cs="Times New Roman"/>
          <w:sz w:val="24"/>
          <w:szCs w:val="24"/>
          <w:lang w:eastAsia="ko-KR"/>
        </w:rPr>
        <w:t xml:space="preserve"> да  подуговарач или </w:t>
      </w:r>
      <w:r w:rsidR="006369B9" w:rsidRPr="00972551">
        <w:rPr>
          <w:rFonts w:ascii="Times New Roman" w:eastAsia="Batang" w:hAnsi="Times New Roman" w:cs="Times New Roman"/>
          <w:sz w:val="24"/>
          <w:szCs w:val="24"/>
          <w:lang w:eastAsia="ko-KR"/>
        </w:rPr>
        <w:t>повезано правно лице</w:t>
      </w:r>
      <w:r w:rsidR="006D7305"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испуњава захтеве из члана </w:t>
      </w:r>
      <w:r w:rsidR="00647A83" w:rsidRPr="00972551">
        <w:rPr>
          <w:rFonts w:ascii="Times New Roman" w:eastAsia="Batang" w:hAnsi="Times New Roman" w:cs="Times New Roman"/>
          <w:sz w:val="24"/>
          <w:szCs w:val="24"/>
          <w:shd w:val="clear" w:color="auto" w:fill="FFFFFF"/>
          <w:lang w:eastAsia="ko-KR"/>
        </w:rPr>
        <w:t>40</w:t>
      </w:r>
      <w:r w:rsidR="00AA277B" w:rsidRPr="00972551">
        <w:rPr>
          <w:rFonts w:ascii="Times New Roman" w:eastAsia="Batang" w:hAnsi="Times New Roman" w:cs="Times New Roman"/>
          <w:sz w:val="24"/>
          <w:szCs w:val="24"/>
          <w:lang w:eastAsia="ko-KR"/>
        </w:rPr>
        <w:t xml:space="preserve">. овог </w:t>
      </w:r>
      <w:r w:rsidR="00AA277B" w:rsidRPr="00972551">
        <w:rPr>
          <w:rFonts w:ascii="Times New Roman" w:eastAsia="Batang" w:hAnsi="Times New Roman" w:cs="Times New Roman"/>
          <w:sz w:val="24"/>
          <w:szCs w:val="24"/>
          <w:shd w:val="clear" w:color="auto" w:fill="FFFFFF"/>
          <w:lang w:eastAsia="ko-KR"/>
        </w:rPr>
        <w:t>закона</w:t>
      </w:r>
      <w:r w:rsidR="00AA277B" w:rsidRPr="00972551">
        <w:rPr>
          <w:rFonts w:ascii="Times New Roman" w:eastAsia="Batang" w:hAnsi="Times New Roman" w:cs="Times New Roman"/>
          <w:sz w:val="24"/>
          <w:szCs w:val="24"/>
          <w:lang w:eastAsia="ko-KR"/>
        </w:rPr>
        <w:t xml:space="preserve"> и о томе</w:t>
      </w:r>
      <w:r w:rsidR="00A92BB8"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обавештава министарство надлежно за послове грађевинарства.</w:t>
      </w:r>
    </w:p>
    <w:p w14:paraId="27BEE049" w14:textId="77777777"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преузима одговорност за задатке које обављају подуговарачи или </w:t>
      </w:r>
      <w:r w:rsidR="006369B9" w:rsidRPr="00972551">
        <w:rPr>
          <w:rFonts w:ascii="Times New Roman" w:eastAsia="Batang" w:hAnsi="Times New Roman" w:cs="Times New Roman"/>
          <w:sz w:val="24"/>
          <w:szCs w:val="24"/>
          <w:lang w:eastAsia="ko-KR"/>
        </w:rPr>
        <w:t>повезана правна лица</w:t>
      </w:r>
      <w:r w:rsidRPr="00972551">
        <w:rPr>
          <w:rFonts w:ascii="Times New Roman" w:eastAsia="Batang" w:hAnsi="Times New Roman" w:cs="Times New Roman"/>
          <w:sz w:val="24"/>
          <w:szCs w:val="24"/>
          <w:lang w:eastAsia="ko-KR"/>
        </w:rPr>
        <w:t>.</w:t>
      </w:r>
    </w:p>
    <w:p w14:paraId="60AF2436" w14:textId="5392EDCF"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Радње у поступку оцењивања и верификације сталности пер</w:t>
      </w:r>
      <w:r w:rsidR="00E95014" w:rsidRPr="00972551">
        <w:rPr>
          <w:rFonts w:ascii="Times New Roman" w:eastAsia="Batang" w:hAnsi="Times New Roman" w:cs="Times New Roman"/>
          <w:sz w:val="24"/>
          <w:szCs w:val="24"/>
          <w:lang w:eastAsia="ko-KR"/>
        </w:rPr>
        <w:t>форманси могу бити подуговорене</w:t>
      </w:r>
      <w:r w:rsidRPr="00972551">
        <w:rPr>
          <w:rFonts w:ascii="Times New Roman" w:eastAsia="Batang" w:hAnsi="Times New Roman" w:cs="Times New Roman"/>
          <w:sz w:val="24"/>
          <w:szCs w:val="24"/>
          <w:lang w:eastAsia="ko-KR"/>
        </w:rPr>
        <w:t xml:space="preserve"> уз сагласност наручиоца тих радњи.</w:t>
      </w:r>
    </w:p>
    <w:p w14:paraId="3A0D27B3" w14:textId="2A820186"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чува документацију која се односи на оцењивање компетентности сваког подуговарача или </w:t>
      </w:r>
      <w:r w:rsidR="006D7305" w:rsidRPr="00972551">
        <w:rPr>
          <w:rFonts w:ascii="Times New Roman" w:eastAsia="Batang" w:hAnsi="Times New Roman" w:cs="Times New Roman"/>
          <w:sz w:val="24"/>
          <w:szCs w:val="24"/>
          <w:lang w:eastAsia="ko-KR"/>
        </w:rPr>
        <w:t xml:space="preserve">повезаног правног лица </w:t>
      </w:r>
      <w:r w:rsidRPr="00972551">
        <w:rPr>
          <w:rFonts w:ascii="Times New Roman" w:eastAsia="Batang" w:hAnsi="Times New Roman" w:cs="Times New Roman"/>
          <w:sz w:val="24"/>
          <w:szCs w:val="24"/>
          <w:lang w:eastAsia="ko-KR"/>
        </w:rPr>
        <w:t>и на задатке које су обавили у поступцима оцењивања и в</w:t>
      </w:r>
      <w:r w:rsidR="007A24B8" w:rsidRPr="00972551">
        <w:rPr>
          <w:rFonts w:ascii="Times New Roman" w:eastAsia="Batang" w:hAnsi="Times New Roman" w:cs="Times New Roman"/>
          <w:sz w:val="24"/>
          <w:szCs w:val="24"/>
          <w:lang w:eastAsia="ko-KR"/>
        </w:rPr>
        <w:t>ерификације сталности перформан</w:t>
      </w:r>
      <w:r w:rsidRPr="00972551">
        <w:rPr>
          <w:rFonts w:ascii="Times New Roman" w:eastAsia="Batang" w:hAnsi="Times New Roman" w:cs="Times New Roman"/>
          <w:sz w:val="24"/>
          <w:szCs w:val="24"/>
          <w:lang w:eastAsia="ko-KR"/>
        </w:rPr>
        <w:t xml:space="preserve">си грађевинског производа и </w:t>
      </w:r>
      <w:r w:rsidR="00E95014" w:rsidRPr="00972551">
        <w:rPr>
          <w:rFonts w:ascii="Times New Roman" w:eastAsia="Batang" w:hAnsi="Times New Roman" w:cs="Times New Roman"/>
          <w:sz w:val="24"/>
          <w:szCs w:val="24"/>
          <w:lang w:eastAsia="ko-KR"/>
        </w:rPr>
        <w:t>до</w:t>
      </w:r>
      <w:r w:rsidRPr="00972551">
        <w:rPr>
          <w:rFonts w:ascii="Times New Roman" w:eastAsia="Batang" w:hAnsi="Times New Roman" w:cs="Times New Roman"/>
          <w:sz w:val="24"/>
          <w:szCs w:val="24"/>
          <w:lang w:eastAsia="ko-KR"/>
        </w:rPr>
        <w:t>ставља</w:t>
      </w:r>
      <w:r w:rsidR="007A24B8" w:rsidRPr="00972551">
        <w:rPr>
          <w:rFonts w:ascii="Times New Roman" w:eastAsia="Batang" w:hAnsi="Times New Roman" w:cs="Times New Roman"/>
          <w:sz w:val="24"/>
          <w:szCs w:val="24"/>
          <w:lang w:eastAsia="ko-KR"/>
        </w:rPr>
        <w:t>, по захтеву,</w:t>
      </w:r>
      <w:r w:rsidRPr="00972551">
        <w:rPr>
          <w:rFonts w:ascii="Times New Roman" w:eastAsia="Batang" w:hAnsi="Times New Roman" w:cs="Times New Roman"/>
          <w:sz w:val="24"/>
          <w:szCs w:val="24"/>
          <w:lang w:eastAsia="ko-KR"/>
        </w:rPr>
        <w:t xml:space="preserve"> министарству надлежном за послове грађевинарства</w:t>
      </w:r>
      <w:r w:rsidR="007A24B8" w:rsidRPr="00972551">
        <w:rPr>
          <w:rFonts w:ascii="Times New Roman" w:eastAsia="Batang" w:hAnsi="Times New Roman" w:cs="Times New Roman"/>
          <w:sz w:val="24"/>
          <w:szCs w:val="24"/>
          <w:lang w:eastAsia="ko-KR"/>
        </w:rPr>
        <w:t>.</w:t>
      </w:r>
    </w:p>
    <w:p w14:paraId="25B8D013" w14:textId="77777777" w:rsidR="00AA277B" w:rsidRPr="00972551" w:rsidRDefault="00AA277B" w:rsidP="002940E4">
      <w:pPr>
        <w:keepNext/>
        <w:keepLines/>
        <w:tabs>
          <w:tab w:val="clear" w:pos="1080"/>
        </w:tabs>
        <w:spacing w:after="0"/>
        <w:ind w:right="-23" w:firstLine="990"/>
        <w:jc w:val="center"/>
        <w:outlineLvl w:val="3"/>
        <w:rPr>
          <w:rFonts w:ascii="Times New Roman" w:hAnsi="Times New Roman" w:cs="Times New Roman"/>
          <w:bCs/>
          <w:iCs/>
          <w:sz w:val="24"/>
          <w:szCs w:val="24"/>
          <w:lang w:eastAsia="ko-KR"/>
        </w:rPr>
      </w:pPr>
      <w:bookmarkStart w:id="104" w:name="_Toc449082371"/>
    </w:p>
    <w:p w14:paraId="3E133EC5" w14:textId="14BC293D" w:rsidR="00AA277B" w:rsidRPr="00972551" w:rsidRDefault="00A26102" w:rsidP="00F94117">
      <w:pPr>
        <w:keepNext/>
        <w:keepLines/>
        <w:tabs>
          <w:tab w:val="clear" w:pos="1080"/>
        </w:tabs>
        <w:spacing w:after="0"/>
        <w:ind w:right="-23" w:firstLine="0"/>
        <w:jc w:val="center"/>
        <w:outlineLvl w:val="3"/>
        <w:rPr>
          <w:rFonts w:ascii="Times New Roman" w:hAnsi="Times New Roman" w:cs="Times New Roman"/>
          <w:bCs/>
          <w:iCs/>
          <w:sz w:val="24"/>
          <w:szCs w:val="24"/>
          <w:lang w:eastAsia="ko-KR"/>
        </w:rPr>
      </w:pPr>
      <w:r w:rsidRPr="00972551">
        <w:rPr>
          <w:rFonts w:ascii="Times New Roman" w:hAnsi="Times New Roman" w:cs="Times New Roman"/>
          <w:bCs/>
          <w:iCs/>
          <w:sz w:val="24"/>
          <w:szCs w:val="24"/>
          <w:lang w:eastAsia="ko-KR"/>
        </w:rPr>
        <w:t xml:space="preserve">Обављање </w:t>
      </w:r>
      <w:r w:rsidR="00CA2202" w:rsidRPr="00972551">
        <w:rPr>
          <w:rFonts w:ascii="Times New Roman" w:hAnsi="Times New Roman" w:cs="Times New Roman"/>
          <w:bCs/>
          <w:iCs/>
          <w:sz w:val="24"/>
          <w:szCs w:val="24"/>
          <w:lang w:eastAsia="ko-KR"/>
        </w:rPr>
        <w:t>испитивања</w:t>
      </w:r>
      <w:r w:rsidR="00AA277B" w:rsidRPr="00972551">
        <w:rPr>
          <w:rFonts w:ascii="Times New Roman" w:hAnsi="Times New Roman" w:cs="Times New Roman"/>
          <w:bCs/>
          <w:iCs/>
          <w:sz w:val="24"/>
          <w:szCs w:val="24"/>
          <w:lang w:eastAsia="ko-KR"/>
        </w:rPr>
        <w:t xml:space="preserve"> изван лабораторије за испитивање </w:t>
      </w:r>
      <w:bookmarkEnd w:id="104"/>
      <w:r w:rsidR="00AA277B" w:rsidRPr="00972551">
        <w:rPr>
          <w:rFonts w:ascii="Times New Roman" w:hAnsi="Times New Roman" w:cs="Times New Roman"/>
          <w:bCs/>
          <w:iCs/>
          <w:sz w:val="24"/>
          <w:szCs w:val="24"/>
          <w:lang w:eastAsia="ko-KR"/>
        </w:rPr>
        <w:t>именованог тела за оцењивање и верификацију сталности перформанси</w:t>
      </w:r>
    </w:p>
    <w:p w14:paraId="1186C076" w14:textId="77777777" w:rsidR="00F94117" w:rsidRPr="00972551" w:rsidRDefault="00F94117" w:rsidP="00F94117">
      <w:pPr>
        <w:keepNext/>
        <w:keepLines/>
        <w:tabs>
          <w:tab w:val="clear" w:pos="1080"/>
        </w:tabs>
        <w:spacing w:after="0"/>
        <w:ind w:right="-23" w:firstLine="0"/>
        <w:jc w:val="center"/>
        <w:outlineLvl w:val="3"/>
        <w:rPr>
          <w:rFonts w:ascii="Times New Roman" w:hAnsi="Times New Roman" w:cs="Times New Roman"/>
          <w:bCs/>
          <w:iCs/>
          <w:sz w:val="24"/>
          <w:szCs w:val="24"/>
          <w:lang w:eastAsia="ko-KR"/>
        </w:rPr>
      </w:pPr>
    </w:p>
    <w:p w14:paraId="035BEB8E" w14:textId="52AC8CF3" w:rsidR="00AA277B" w:rsidRPr="00972551" w:rsidRDefault="00AA277B" w:rsidP="00F94117">
      <w:pPr>
        <w:keepNext/>
        <w:keepLines/>
        <w:tabs>
          <w:tab w:val="clear" w:pos="1080"/>
        </w:tabs>
        <w:spacing w:after="0"/>
        <w:ind w:right="-23" w:firstLine="0"/>
        <w:jc w:val="center"/>
        <w:outlineLvl w:val="3"/>
        <w:rPr>
          <w:rFonts w:ascii="Times New Roman" w:hAnsi="Times New Roman" w:cs="Times New Roman"/>
          <w:bCs/>
          <w:sz w:val="24"/>
          <w:szCs w:val="24"/>
          <w:lang w:eastAsia="ko-KR"/>
        </w:rPr>
      </w:pPr>
      <w:bookmarkStart w:id="105" w:name="_Toc449082372"/>
      <w:r w:rsidRPr="00972551">
        <w:rPr>
          <w:rFonts w:ascii="Times New Roman" w:hAnsi="Times New Roman" w:cs="Times New Roman"/>
          <w:bCs/>
          <w:sz w:val="24"/>
          <w:szCs w:val="24"/>
          <w:lang w:eastAsia="ko-KR"/>
        </w:rPr>
        <w:t xml:space="preserve">Члан </w:t>
      </w:r>
      <w:bookmarkEnd w:id="105"/>
      <w:r w:rsidR="00E76BE1" w:rsidRPr="00972551">
        <w:rPr>
          <w:rFonts w:ascii="Times New Roman" w:hAnsi="Times New Roman" w:cs="Times New Roman"/>
          <w:bCs/>
          <w:sz w:val="24"/>
          <w:szCs w:val="24"/>
          <w:lang w:eastAsia="ko-KR"/>
        </w:rPr>
        <w:t>43</w:t>
      </w:r>
      <w:r w:rsidRPr="00972551">
        <w:rPr>
          <w:rFonts w:ascii="Times New Roman" w:hAnsi="Times New Roman" w:cs="Times New Roman"/>
          <w:bCs/>
          <w:sz w:val="24"/>
          <w:szCs w:val="24"/>
          <w:lang w:eastAsia="ko-KR"/>
        </w:rPr>
        <w:t>.</w:t>
      </w:r>
    </w:p>
    <w:p w14:paraId="78684DD8" w14:textId="4ABA51AA" w:rsidR="00AA277B" w:rsidRPr="00972551" w:rsidRDefault="00D71010"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 захтев произвођача и ако </w:t>
      </w:r>
      <w:r w:rsidR="00AA277B" w:rsidRPr="00972551">
        <w:rPr>
          <w:rFonts w:ascii="Times New Roman" w:eastAsia="Batang" w:hAnsi="Times New Roman" w:cs="Times New Roman"/>
          <w:sz w:val="24"/>
          <w:szCs w:val="24"/>
          <w:lang w:eastAsia="ko-KR"/>
        </w:rPr>
        <w:t>је то оправдано</w:t>
      </w:r>
      <w:r w:rsidR="00E95014" w:rsidRPr="00972551">
        <w:rPr>
          <w:rFonts w:ascii="Times New Roman" w:eastAsia="Batang" w:hAnsi="Times New Roman" w:cs="Times New Roman"/>
          <w:sz w:val="24"/>
          <w:szCs w:val="24"/>
          <w:lang w:eastAsia="ko-KR"/>
        </w:rPr>
        <w:t xml:space="preserve"> из техничких, економских или логистичких разлога</w:t>
      </w:r>
      <w:r w:rsidR="00AA277B" w:rsidRPr="00972551">
        <w:rPr>
          <w:rFonts w:ascii="Times New Roman" w:eastAsia="Batang" w:hAnsi="Times New Roman" w:cs="Times New Roman"/>
          <w:sz w:val="24"/>
          <w:szCs w:val="24"/>
          <w:lang w:eastAsia="ko-KR"/>
        </w:rPr>
        <w:t xml:space="preserve">, именовано тело за оцењивање и верификацију сталности перформанси може да одлучи да спроведе испитивања из </w:t>
      </w:r>
      <w:r w:rsidR="00141235" w:rsidRPr="00972551">
        <w:rPr>
          <w:rFonts w:ascii="Times New Roman" w:eastAsia="Batang" w:hAnsi="Times New Roman" w:cs="Times New Roman"/>
          <w:sz w:val="24"/>
          <w:szCs w:val="24"/>
          <w:lang w:eastAsia="ko-KR"/>
        </w:rPr>
        <w:t xml:space="preserve">члана </w:t>
      </w:r>
      <w:r w:rsidR="00565AC5" w:rsidRPr="00972551">
        <w:rPr>
          <w:rFonts w:ascii="Times New Roman" w:eastAsia="Batang" w:hAnsi="Times New Roman" w:cs="Times New Roman"/>
          <w:sz w:val="24"/>
          <w:szCs w:val="24"/>
          <w:lang w:eastAsia="ko-KR"/>
        </w:rPr>
        <w:t>30</w:t>
      </w:r>
      <w:r w:rsidR="00141235"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овог закона, за системе оцењивања и верификације сталности перформанси 1+, 1 и 3 или да допусти да се та испитивања спроводе под његовим надзором, било у производним погонима у којима се користи опрема за испитивање интер</w:t>
      </w:r>
      <w:r w:rsidR="00A14B4E" w:rsidRPr="00972551">
        <w:rPr>
          <w:rFonts w:ascii="Times New Roman" w:eastAsia="Batang" w:hAnsi="Times New Roman" w:cs="Times New Roman"/>
          <w:sz w:val="24"/>
          <w:szCs w:val="24"/>
          <w:lang w:eastAsia="ko-KR"/>
        </w:rPr>
        <w:t>не лабораторије произвођача или</w:t>
      </w:r>
      <w:r w:rsidR="00AA277B" w:rsidRPr="00972551">
        <w:rPr>
          <w:rFonts w:ascii="Times New Roman" w:eastAsia="Batang" w:hAnsi="Times New Roman" w:cs="Times New Roman"/>
          <w:sz w:val="24"/>
          <w:szCs w:val="24"/>
          <w:lang w:eastAsia="ko-KR"/>
        </w:rPr>
        <w:t xml:space="preserve"> уз претходни пристанак произвођача, у екстерној лабораторији, користећи опрему за испитивање те лабораторије.</w:t>
      </w:r>
    </w:p>
    <w:p w14:paraId="547F5E90" w14:textId="0F99B168" w:rsidR="00AA277B" w:rsidRPr="00972551" w:rsidRDefault="00C97766"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 захтев тела </w:t>
      </w:r>
      <w:r w:rsidR="00AA277B" w:rsidRPr="00972551">
        <w:rPr>
          <w:rFonts w:ascii="Times New Roman" w:eastAsia="Batang" w:hAnsi="Times New Roman" w:cs="Times New Roman"/>
          <w:sz w:val="24"/>
          <w:szCs w:val="24"/>
          <w:lang w:eastAsia="ko-KR"/>
        </w:rPr>
        <w:t xml:space="preserve">за оцењивање и верификацију сталности перформанси </w:t>
      </w:r>
      <w:r w:rsidRPr="00972551">
        <w:rPr>
          <w:rFonts w:ascii="Times New Roman" w:eastAsia="Batang" w:hAnsi="Times New Roman" w:cs="Times New Roman"/>
          <w:sz w:val="24"/>
          <w:szCs w:val="24"/>
          <w:lang w:eastAsia="ko-KR"/>
        </w:rPr>
        <w:t>министар надлеж</w:t>
      </w:r>
      <w:r w:rsidR="009A40C0"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н за послове грађевинарства решењем </w:t>
      </w:r>
      <w:r w:rsidR="00A26102" w:rsidRPr="00972551">
        <w:rPr>
          <w:rFonts w:ascii="Times New Roman" w:eastAsia="Batang" w:hAnsi="Times New Roman" w:cs="Times New Roman"/>
          <w:sz w:val="24"/>
          <w:szCs w:val="24"/>
          <w:lang w:eastAsia="ko-KR"/>
        </w:rPr>
        <w:t xml:space="preserve">из члана </w:t>
      </w:r>
      <w:r w:rsidR="00647A83" w:rsidRPr="00972551">
        <w:rPr>
          <w:rFonts w:ascii="Times New Roman" w:eastAsia="Batang" w:hAnsi="Times New Roman" w:cs="Times New Roman"/>
          <w:sz w:val="24"/>
          <w:szCs w:val="24"/>
          <w:lang w:eastAsia="ko-KR"/>
        </w:rPr>
        <w:t>39</w:t>
      </w:r>
      <w:r w:rsidR="00A26102" w:rsidRPr="00972551">
        <w:rPr>
          <w:rFonts w:ascii="Times New Roman" w:eastAsia="Batang" w:hAnsi="Times New Roman" w:cs="Times New Roman"/>
          <w:sz w:val="24"/>
          <w:szCs w:val="24"/>
          <w:lang w:eastAsia="ko-KR"/>
        </w:rPr>
        <w:t>. ст</w:t>
      </w:r>
      <w:r w:rsidR="009A40C0" w:rsidRPr="00972551">
        <w:rPr>
          <w:rFonts w:ascii="Times New Roman" w:eastAsia="Batang" w:hAnsi="Times New Roman" w:cs="Times New Roman"/>
          <w:sz w:val="24"/>
          <w:szCs w:val="24"/>
          <w:lang w:eastAsia="ko-KR"/>
        </w:rPr>
        <w:t>ав</w:t>
      </w:r>
      <w:r w:rsidR="00A26102" w:rsidRPr="00972551">
        <w:rPr>
          <w:rFonts w:ascii="Times New Roman" w:eastAsia="Batang" w:hAnsi="Times New Roman" w:cs="Times New Roman"/>
          <w:sz w:val="24"/>
          <w:szCs w:val="24"/>
          <w:lang w:eastAsia="ko-KR"/>
        </w:rPr>
        <w:t xml:space="preserve"> 1. овог закона </w:t>
      </w:r>
      <w:r w:rsidRPr="00972551">
        <w:rPr>
          <w:rFonts w:ascii="Times New Roman" w:eastAsia="Batang" w:hAnsi="Times New Roman" w:cs="Times New Roman"/>
          <w:sz w:val="24"/>
          <w:szCs w:val="24"/>
          <w:lang w:eastAsia="ko-KR"/>
        </w:rPr>
        <w:t xml:space="preserve">одобрава </w:t>
      </w:r>
      <w:r w:rsidR="00C03FD8" w:rsidRPr="00972551">
        <w:rPr>
          <w:rFonts w:ascii="Times New Roman" w:eastAsia="Batang" w:hAnsi="Times New Roman" w:cs="Times New Roman"/>
          <w:sz w:val="24"/>
          <w:szCs w:val="24"/>
          <w:lang w:eastAsia="ko-KR"/>
        </w:rPr>
        <w:t xml:space="preserve">и </w:t>
      </w:r>
      <w:r w:rsidR="00AA277B" w:rsidRPr="00972551">
        <w:rPr>
          <w:rFonts w:ascii="Times New Roman" w:eastAsia="Batang" w:hAnsi="Times New Roman" w:cs="Times New Roman"/>
          <w:sz w:val="24"/>
          <w:szCs w:val="24"/>
          <w:lang w:eastAsia="ko-KR"/>
        </w:rPr>
        <w:t>обавља</w:t>
      </w:r>
      <w:r w:rsidRPr="00972551">
        <w:rPr>
          <w:rFonts w:ascii="Times New Roman" w:eastAsia="Batang" w:hAnsi="Times New Roman" w:cs="Times New Roman"/>
          <w:sz w:val="24"/>
          <w:szCs w:val="24"/>
          <w:lang w:eastAsia="ko-KR"/>
        </w:rPr>
        <w:t>ње</w:t>
      </w:r>
      <w:r w:rsidR="00AA277B" w:rsidRPr="00972551">
        <w:rPr>
          <w:rFonts w:ascii="Times New Roman" w:eastAsia="Batang" w:hAnsi="Times New Roman" w:cs="Times New Roman"/>
          <w:sz w:val="24"/>
          <w:szCs w:val="24"/>
          <w:lang w:eastAsia="ko-KR"/>
        </w:rPr>
        <w:t xml:space="preserve"> испитивања </w:t>
      </w:r>
      <w:r w:rsidRPr="00972551">
        <w:rPr>
          <w:rFonts w:ascii="Times New Roman" w:eastAsia="Batang" w:hAnsi="Times New Roman" w:cs="Times New Roman"/>
          <w:sz w:val="24"/>
          <w:szCs w:val="24"/>
          <w:lang w:eastAsia="ko-KR"/>
        </w:rPr>
        <w:t>изван његових акредитованих лабораторија за испитивање</w:t>
      </w:r>
      <w:r w:rsidR="00AA277B" w:rsidRPr="00972551">
        <w:rPr>
          <w:rFonts w:ascii="Times New Roman" w:eastAsia="Batang" w:hAnsi="Times New Roman" w:cs="Times New Roman"/>
          <w:sz w:val="24"/>
          <w:szCs w:val="24"/>
          <w:lang w:eastAsia="ko-KR"/>
        </w:rPr>
        <w:t xml:space="preserve">. </w:t>
      </w:r>
    </w:p>
    <w:p w14:paraId="355BA756" w14:textId="77777777"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Пре спровођења испитивања из става 2. овог члана, именовано тело за оцењивање и верификацију сталности перформанси проверава да ли су задовољени захтеви методе испитивања и оцењује да ли:</w:t>
      </w:r>
    </w:p>
    <w:p w14:paraId="182F4CBC" w14:textId="77777777" w:rsidR="00AA277B" w:rsidRPr="00972551" w:rsidRDefault="00AA277B" w:rsidP="002940E4">
      <w:pPr>
        <w:numPr>
          <w:ilvl w:val="0"/>
          <w:numId w:val="9"/>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опрема за испитивање поседује одговарајући систем еталонирања и да ли је гарантована следљивост мерења;</w:t>
      </w:r>
    </w:p>
    <w:p w14:paraId="699F8E81" w14:textId="77777777" w:rsidR="00AA277B" w:rsidRPr="00972551" w:rsidRDefault="00AA277B" w:rsidP="002940E4">
      <w:pPr>
        <w:numPr>
          <w:ilvl w:val="0"/>
          <w:numId w:val="9"/>
        </w:numPr>
        <w:tabs>
          <w:tab w:val="clear" w:pos="1080"/>
          <w:tab w:val="left" w:pos="1260"/>
        </w:tabs>
        <w:spacing w:after="0"/>
        <w:ind w:left="0" w:right="-23" w:firstLine="990"/>
        <w:contextualSpacing/>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је обезбеђен квалитет резултата испитивања.</w:t>
      </w:r>
    </w:p>
    <w:p w14:paraId="0C7A8443" w14:textId="77777777" w:rsidR="001A7241" w:rsidRPr="00553710" w:rsidRDefault="001A7241" w:rsidP="00553710">
      <w:pPr>
        <w:tabs>
          <w:tab w:val="clear" w:pos="1080"/>
        </w:tabs>
        <w:spacing w:after="0"/>
        <w:ind w:right="-23" w:firstLine="0"/>
        <w:outlineLvl w:val="3"/>
        <w:rPr>
          <w:rFonts w:ascii="Times New Roman" w:eastAsia="Batang" w:hAnsi="Times New Roman" w:cs="Times New Roman"/>
          <w:sz w:val="24"/>
          <w:szCs w:val="24"/>
          <w:lang w:val="sr-Cyrl-RS" w:eastAsia="ko-KR"/>
        </w:rPr>
      </w:pPr>
    </w:p>
    <w:p w14:paraId="69EB5200" w14:textId="0E9886DD" w:rsidR="00AA277B" w:rsidRPr="00972551" w:rsidRDefault="00F6204F"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Провера </w:t>
      </w:r>
      <w:r w:rsidR="00A26102" w:rsidRPr="00972551">
        <w:rPr>
          <w:rFonts w:ascii="Times New Roman" w:eastAsia="Batang" w:hAnsi="Times New Roman" w:cs="Times New Roman"/>
          <w:sz w:val="24"/>
          <w:szCs w:val="24"/>
          <w:lang w:eastAsia="ko-KR"/>
        </w:rPr>
        <w:t xml:space="preserve">испуњености захтева </w:t>
      </w:r>
      <w:r w:rsidR="00AA277B" w:rsidRPr="00972551">
        <w:rPr>
          <w:rFonts w:ascii="Times New Roman" w:eastAsia="Batang" w:hAnsi="Times New Roman" w:cs="Times New Roman"/>
          <w:sz w:val="24"/>
          <w:szCs w:val="24"/>
          <w:lang w:eastAsia="ko-KR"/>
        </w:rPr>
        <w:t xml:space="preserve">за оцењивање и верификацију сталности перформанси </w:t>
      </w:r>
      <w:r w:rsidR="0072352D" w:rsidRPr="00972551">
        <w:rPr>
          <w:rFonts w:ascii="Times New Roman" w:eastAsia="Batang" w:hAnsi="Times New Roman" w:cs="Times New Roman"/>
          <w:sz w:val="24"/>
          <w:szCs w:val="24"/>
          <w:lang w:eastAsia="ko-KR"/>
        </w:rPr>
        <w:t xml:space="preserve">и обавеза </w:t>
      </w:r>
      <w:r w:rsidR="00A404CD" w:rsidRPr="00972551">
        <w:rPr>
          <w:rFonts w:ascii="Times New Roman" w:eastAsia="Batang" w:hAnsi="Times New Roman" w:cs="Times New Roman"/>
          <w:sz w:val="24"/>
          <w:szCs w:val="24"/>
          <w:lang w:eastAsia="ko-KR"/>
        </w:rPr>
        <w:t>именованог тела за оцењивање и верификацију сталности перформанси</w:t>
      </w:r>
    </w:p>
    <w:p w14:paraId="3972E350" w14:textId="77777777" w:rsidR="00F94117" w:rsidRPr="00972551" w:rsidRDefault="00F94117"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p>
    <w:p w14:paraId="03B5A92A" w14:textId="16379A15"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44</w:t>
      </w:r>
      <w:r w:rsidRPr="00972551">
        <w:rPr>
          <w:rFonts w:ascii="Times New Roman" w:eastAsia="Batang" w:hAnsi="Times New Roman" w:cs="Times New Roman"/>
          <w:iCs/>
          <w:sz w:val="24"/>
          <w:szCs w:val="24"/>
          <w:lang w:eastAsia="ko-KR"/>
        </w:rPr>
        <w:t>.</w:t>
      </w:r>
    </w:p>
    <w:p w14:paraId="6B275798" w14:textId="6E1ECD0D" w:rsidR="00AA277B" w:rsidRPr="00972551" w:rsidRDefault="00AA277B" w:rsidP="002940E4">
      <w:pPr>
        <w:tabs>
          <w:tab w:val="clear" w:pos="1080"/>
        </w:tabs>
        <w:spacing w:after="0"/>
        <w:ind w:right="-23" w:firstLine="990"/>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Проверу испуњености </w:t>
      </w:r>
      <w:r w:rsidR="00BE1A0D" w:rsidRPr="00972551">
        <w:rPr>
          <w:rFonts w:ascii="Times New Roman" w:eastAsia="Batang" w:hAnsi="Times New Roman" w:cs="Times New Roman"/>
          <w:iCs/>
          <w:sz w:val="24"/>
          <w:szCs w:val="24"/>
          <w:lang w:eastAsia="ko-KR"/>
        </w:rPr>
        <w:t xml:space="preserve">прописаних </w:t>
      </w:r>
      <w:r w:rsidRPr="00972551">
        <w:rPr>
          <w:rFonts w:ascii="Times New Roman" w:eastAsia="Batang" w:hAnsi="Times New Roman" w:cs="Times New Roman"/>
          <w:iCs/>
          <w:sz w:val="24"/>
          <w:szCs w:val="24"/>
          <w:lang w:eastAsia="ko-KR"/>
        </w:rPr>
        <w:t>захтева</w:t>
      </w:r>
      <w:r w:rsidR="00A75AF1" w:rsidRPr="00972551">
        <w:rPr>
          <w:rFonts w:ascii="Times New Roman" w:eastAsia="Batang" w:hAnsi="Times New Roman" w:cs="Times New Roman"/>
          <w:iCs/>
          <w:sz w:val="24"/>
          <w:szCs w:val="24"/>
          <w:lang w:eastAsia="ko-KR"/>
        </w:rPr>
        <w:t xml:space="preserve"> и обавеза именованог тела за оцењивање и верификацију сталн</w:t>
      </w:r>
      <w:r w:rsidR="00C52F92" w:rsidRPr="00972551">
        <w:rPr>
          <w:rFonts w:ascii="Times New Roman" w:eastAsia="Batang" w:hAnsi="Times New Roman" w:cs="Times New Roman"/>
          <w:iCs/>
          <w:sz w:val="24"/>
          <w:szCs w:val="24"/>
          <w:lang w:eastAsia="ko-KR"/>
        </w:rPr>
        <w:t>о</w:t>
      </w:r>
      <w:r w:rsidR="00A75AF1" w:rsidRPr="00972551">
        <w:rPr>
          <w:rFonts w:ascii="Times New Roman" w:eastAsia="Batang" w:hAnsi="Times New Roman" w:cs="Times New Roman"/>
          <w:iCs/>
          <w:sz w:val="24"/>
          <w:szCs w:val="24"/>
          <w:lang w:eastAsia="ko-KR"/>
        </w:rPr>
        <w:t>сти перформанси</w:t>
      </w:r>
      <w:r w:rsidR="00BE1A0D" w:rsidRPr="00972551">
        <w:rPr>
          <w:rFonts w:ascii="Times New Roman" w:eastAsia="Batang" w:hAnsi="Times New Roman" w:cs="Times New Roman"/>
          <w:iCs/>
          <w:sz w:val="24"/>
          <w:szCs w:val="24"/>
          <w:lang w:eastAsia="ko-KR"/>
        </w:rPr>
        <w:t xml:space="preserve"> </w:t>
      </w:r>
      <w:r w:rsidR="00A75AF1" w:rsidRPr="00972551">
        <w:rPr>
          <w:rFonts w:ascii="Times New Roman" w:eastAsia="Batang" w:hAnsi="Times New Roman" w:cs="Times New Roman"/>
          <w:iCs/>
          <w:sz w:val="24"/>
          <w:szCs w:val="24"/>
          <w:lang w:eastAsia="ko-KR"/>
        </w:rPr>
        <w:t xml:space="preserve">и </w:t>
      </w:r>
      <w:r w:rsidR="00BE1A0D" w:rsidRPr="00972551">
        <w:rPr>
          <w:rFonts w:ascii="Times New Roman" w:eastAsia="Batang" w:hAnsi="Times New Roman" w:cs="Times New Roman"/>
          <w:iCs/>
          <w:sz w:val="24"/>
          <w:szCs w:val="24"/>
          <w:lang w:eastAsia="ko-KR"/>
        </w:rPr>
        <w:t xml:space="preserve">након правоснажности решења из члана </w:t>
      </w:r>
      <w:r w:rsidR="00647A83" w:rsidRPr="00972551">
        <w:rPr>
          <w:rFonts w:ascii="Times New Roman" w:eastAsia="Batang" w:hAnsi="Times New Roman" w:cs="Times New Roman"/>
          <w:iCs/>
          <w:sz w:val="24"/>
          <w:szCs w:val="24"/>
          <w:lang w:eastAsia="ko-KR"/>
        </w:rPr>
        <w:t>39</w:t>
      </w:r>
      <w:r w:rsidR="00BE1A0D" w:rsidRPr="00972551">
        <w:rPr>
          <w:rFonts w:ascii="Times New Roman" w:eastAsia="Batang" w:hAnsi="Times New Roman" w:cs="Times New Roman"/>
          <w:iCs/>
          <w:sz w:val="24"/>
          <w:szCs w:val="24"/>
          <w:lang w:eastAsia="ko-KR"/>
        </w:rPr>
        <w:t xml:space="preserve">. став. 1. овог закона, </w:t>
      </w:r>
      <w:r w:rsidRPr="00972551">
        <w:rPr>
          <w:rFonts w:ascii="Times New Roman" w:eastAsia="Batang" w:hAnsi="Times New Roman" w:cs="Times New Roman"/>
          <w:iCs/>
          <w:sz w:val="24"/>
          <w:szCs w:val="24"/>
          <w:lang w:eastAsia="ko-KR"/>
        </w:rPr>
        <w:t>врши министарство надлежно за послове грађевинарства.</w:t>
      </w:r>
    </w:p>
    <w:p w14:paraId="5F5849EB" w14:textId="4FE48BAB" w:rsidR="00A404CD" w:rsidRPr="00972551" w:rsidRDefault="00A404CD"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p>
    <w:p w14:paraId="0DCEF5BE" w14:textId="77777777" w:rsidR="00C90425" w:rsidRPr="00972551" w:rsidRDefault="00C90425"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p>
    <w:p w14:paraId="5918A532" w14:textId="78330408" w:rsidR="00AA277B" w:rsidRPr="00972551" w:rsidRDefault="00AA277B"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Обавезе именованог тела за оцењивање и верификацију сталности перформанси</w:t>
      </w:r>
    </w:p>
    <w:p w14:paraId="582EAE3A" w14:textId="77777777" w:rsidR="00F94117" w:rsidRPr="00972551" w:rsidRDefault="00F94117" w:rsidP="00F94117">
      <w:pPr>
        <w:tabs>
          <w:tab w:val="clear" w:pos="1080"/>
        </w:tabs>
        <w:spacing w:after="0"/>
        <w:ind w:right="-23" w:firstLine="0"/>
        <w:jc w:val="center"/>
        <w:outlineLvl w:val="3"/>
        <w:rPr>
          <w:rFonts w:ascii="Times New Roman" w:eastAsia="Batang" w:hAnsi="Times New Roman" w:cs="Times New Roman"/>
          <w:bCs/>
          <w:sz w:val="24"/>
          <w:szCs w:val="24"/>
          <w:lang w:eastAsia="ko-KR"/>
        </w:rPr>
      </w:pPr>
    </w:p>
    <w:p w14:paraId="21864D6D" w14:textId="2EAD591F"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45</w:t>
      </w:r>
      <w:r w:rsidRPr="00972551">
        <w:rPr>
          <w:rFonts w:ascii="Times New Roman" w:eastAsia="Batang" w:hAnsi="Times New Roman" w:cs="Times New Roman"/>
          <w:iCs/>
          <w:sz w:val="24"/>
          <w:szCs w:val="24"/>
          <w:lang w:eastAsia="ko-KR"/>
        </w:rPr>
        <w:t>.</w:t>
      </w:r>
    </w:p>
    <w:p w14:paraId="38551568" w14:textId="290E0556"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обавља задатке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у складу са системима оцењивања и верификације ста</w:t>
      </w:r>
      <w:r w:rsidR="00C40F51" w:rsidRPr="00972551">
        <w:rPr>
          <w:rFonts w:ascii="Times New Roman" w:eastAsia="Batang" w:hAnsi="Times New Roman" w:cs="Times New Roman"/>
          <w:sz w:val="24"/>
          <w:szCs w:val="24"/>
          <w:lang w:eastAsia="ko-KR"/>
        </w:rPr>
        <w:t>лности перформанси прописаним чланом</w:t>
      </w:r>
      <w:r w:rsidR="00141235"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30</w:t>
      </w:r>
      <w:r w:rsidR="00141235"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овог </w:t>
      </w:r>
      <w:r w:rsidRPr="00972551">
        <w:rPr>
          <w:rFonts w:ascii="Times New Roman" w:eastAsia="Batang" w:hAnsi="Times New Roman" w:cs="Times New Roman"/>
          <w:sz w:val="24"/>
          <w:szCs w:val="24"/>
          <w:shd w:val="clear" w:color="auto" w:fill="FFFFFF"/>
          <w:lang w:eastAsia="ko-KR"/>
        </w:rPr>
        <w:t>закона.</w:t>
      </w:r>
    </w:p>
    <w:p w14:paraId="33230336" w14:textId="13A54325"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Оцењивање и верификација сталности перформанси спроводи </w:t>
      </w:r>
      <w:r w:rsidR="00FB3B2D" w:rsidRPr="00972551">
        <w:rPr>
          <w:rFonts w:ascii="Times New Roman" w:eastAsia="Batang" w:hAnsi="Times New Roman" w:cs="Times New Roman"/>
          <w:sz w:val="24"/>
          <w:szCs w:val="24"/>
          <w:lang w:eastAsia="ko-KR"/>
        </w:rPr>
        <w:t xml:space="preserve">се </w:t>
      </w:r>
      <w:r w:rsidRPr="00972551">
        <w:rPr>
          <w:rFonts w:ascii="Times New Roman" w:eastAsia="Batang" w:hAnsi="Times New Roman" w:cs="Times New Roman"/>
          <w:sz w:val="24"/>
          <w:szCs w:val="24"/>
          <w:lang w:eastAsia="ko-KR"/>
        </w:rPr>
        <w:t xml:space="preserve">транспарентно у односу на произвођача и на одговарајући начин, уз избегавање непотребног терета за привредне субјекте. Именовано тело за оцењивање и верификацију сталности перформанси обавља </w:t>
      </w:r>
      <w:r w:rsidR="00314C93" w:rsidRPr="00972551">
        <w:rPr>
          <w:rFonts w:ascii="Times New Roman" w:eastAsia="Batang" w:hAnsi="Times New Roman" w:cs="Times New Roman"/>
          <w:sz w:val="24"/>
          <w:szCs w:val="24"/>
          <w:lang w:eastAsia="ko-KR"/>
        </w:rPr>
        <w:t>задатке</w:t>
      </w:r>
      <w:r w:rsidRPr="00972551">
        <w:rPr>
          <w:rFonts w:ascii="Times New Roman" w:eastAsia="Batang" w:hAnsi="Times New Roman" w:cs="Times New Roman"/>
          <w:sz w:val="24"/>
          <w:szCs w:val="24"/>
          <w:lang w:eastAsia="ko-KR"/>
        </w:rPr>
        <w:t xml:space="preserve"> узимајући у обзир величину </w:t>
      </w:r>
      <w:r w:rsidR="00FB3B2D" w:rsidRPr="00972551">
        <w:rPr>
          <w:rFonts w:ascii="Times New Roman" w:eastAsia="Batang" w:hAnsi="Times New Roman" w:cs="Times New Roman"/>
          <w:sz w:val="24"/>
          <w:szCs w:val="24"/>
          <w:lang w:eastAsia="ko-KR"/>
        </w:rPr>
        <w:t>привредног субјекта</w:t>
      </w:r>
      <w:r w:rsidRPr="00972551">
        <w:rPr>
          <w:rFonts w:ascii="Times New Roman" w:eastAsia="Batang" w:hAnsi="Times New Roman" w:cs="Times New Roman"/>
          <w:sz w:val="24"/>
          <w:szCs w:val="24"/>
          <w:lang w:eastAsia="ko-KR"/>
        </w:rPr>
        <w:t xml:space="preserve">, </w:t>
      </w:r>
      <w:r w:rsidR="00C40F51" w:rsidRPr="00972551">
        <w:rPr>
          <w:rFonts w:ascii="Times New Roman" w:eastAsia="Batang" w:hAnsi="Times New Roman" w:cs="Times New Roman"/>
          <w:sz w:val="24"/>
          <w:szCs w:val="24"/>
          <w:lang w:eastAsia="ko-KR"/>
        </w:rPr>
        <w:t>делатност коју обавља</w:t>
      </w:r>
      <w:r w:rsidRPr="00972551">
        <w:rPr>
          <w:rFonts w:ascii="Times New Roman" w:eastAsia="Batang" w:hAnsi="Times New Roman" w:cs="Times New Roman"/>
          <w:sz w:val="24"/>
          <w:szCs w:val="24"/>
          <w:lang w:eastAsia="ko-KR"/>
        </w:rPr>
        <w:t>, организацију, степен сложености примењеног технолошког процеса и природу производног процеса.</w:t>
      </w:r>
    </w:p>
    <w:p w14:paraId="613EEC95" w14:textId="5EE5B98F" w:rsidR="00AA277B" w:rsidRPr="00972551" w:rsidRDefault="006E20A2"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O</w:t>
      </w:r>
      <w:r w:rsidR="00AA277B" w:rsidRPr="00972551">
        <w:rPr>
          <w:rFonts w:ascii="Times New Roman" w:eastAsia="Batang" w:hAnsi="Times New Roman" w:cs="Times New Roman"/>
          <w:sz w:val="24"/>
          <w:szCs w:val="24"/>
          <w:lang w:eastAsia="ko-KR"/>
        </w:rPr>
        <w:t>цењивање и верификациј</w:t>
      </w:r>
      <w:r w:rsidR="00A404CD" w:rsidRPr="00972551">
        <w:rPr>
          <w:rFonts w:ascii="Times New Roman" w:eastAsia="Batang" w:hAnsi="Times New Roman" w:cs="Times New Roman"/>
          <w:sz w:val="24"/>
          <w:szCs w:val="24"/>
          <w:lang w:eastAsia="ko-KR"/>
        </w:rPr>
        <w:t>а</w:t>
      </w:r>
      <w:r w:rsidR="00AA277B" w:rsidRPr="00972551">
        <w:rPr>
          <w:rFonts w:ascii="Times New Roman" w:eastAsia="Batang" w:hAnsi="Times New Roman" w:cs="Times New Roman"/>
          <w:sz w:val="24"/>
          <w:szCs w:val="24"/>
          <w:lang w:eastAsia="ko-KR"/>
        </w:rPr>
        <w:t xml:space="preserve"> сталности перформанси</w:t>
      </w:r>
      <w:r w:rsidRPr="00972551">
        <w:rPr>
          <w:rFonts w:ascii="Times New Roman" w:eastAsia="Batang" w:hAnsi="Times New Roman" w:cs="Times New Roman"/>
          <w:sz w:val="24"/>
          <w:szCs w:val="24"/>
          <w:lang w:eastAsia="ko-KR"/>
        </w:rPr>
        <w:t xml:space="preserve"> спроводи </w:t>
      </w:r>
      <w:r w:rsidR="00C40F51" w:rsidRPr="00972551">
        <w:rPr>
          <w:rFonts w:ascii="Times New Roman" w:eastAsia="Batang" w:hAnsi="Times New Roman" w:cs="Times New Roman"/>
          <w:sz w:val="24"/>
          <w:szCs w:val="24"/>
          <w:lang w:eastAsia="ko-KR"/>
        </w:rPr>
        <w:t xml:space="preserve">се </w:t>
      </w:r>
      <w:r w:rsidRPr="00972551">
        <w:rPr>
          <w:rFonts w:ascii="Times New Roman" w:eastAsia="Batang" w:hAnsi="Times New Roman" w:cs="Times New Roman"/>
          <w:sz w:val="24"/>
          <w:szCs w:val="24"/>
          <w:lang w:eastAsia="ko-KR"/>
        </w:rPr>
        <w:t xml:space="preserve">у складу чланом </w:t>
      </w:r>
      <w:r w:rsidR="00565AC5" w:rsidRPr="00972551">
        <w:rPr>
          <w:rFonts w:ascii="Times New Roman" w:eastAsia="Batang" w:hAnsi="Times New Roman" w:cs="Times New Roman"/>
          <w:sz w:val="24"/>
          <w:szCs w:val="24"/>
          <w:lang w:eastAsia="ko-KR"/>
        </w:rPr>
        <w:t>30</w:t>
      </w:r>
      <w:r w:rsidRPr="00972551">
        <w:rPr>
          <w:rFonts w:ascii="Times New Roman" w:eastAsia="Batang" w:hAnsi="Times New Roman" w:cs="Times New Roman"/>
          <w:sz w:val="24"/>
          <w:szCs w:val="24"/>
          <w:lang w:eastAsia="ko-KR"/>
        </w:rPr>
        <w:t>. овог закона</w:t>
      </w:r>
      <w:r w:rsidR="00C40F51"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сходно нивоу захтева </w:t>
      </w:r>
      <w:r w:rsidR="00AA277B" w:rsidRPr="00972551">
        <w:rPr>
          <w:rFonts w:ascii="Times New Roman" w:eastAsia="Batang" w:hAnsi="Times New Roman" w:cs="Times New Roman"/>
          <w:sz w:val="24"/>
          <w:szCs w:val="24"/>
          <w:lang w:eastAsia="ko-KR"/>
        </w:rPr>
        <w:t xml:space="preserve">за производ и </w:t>
      </w:r>
      <w:r w:rsidRPr="00972551">
        <w:rPr>
          <w:rFonts w:ascii="Times New Roman" w:eastAsia="Batang" w:hAnsi="Times New Roman" w:cs="Times New Roman"/>
          <w:sz w:val="24"/>
          <w:szCs w:val="24"/>
          <w:lang w:eastAsia="ko-KR"/>
        </w:rPr>
        <w:t xml:space="preserve">улози </w:t>
      </w:r>
      <w:r w:rsidR="00AA277B" w:rsidRPr="00972551">
        <w:rPr>
          <w:rFonts w:ascii="Times New Roman" w:eastAsia="Batang" w:hAnsi="Times New Roman" w:cs="Times New Roman"/>
          <w:sz w:val="24"/>
          <w:szCs w:val="24"/>
          <w:lang w:eastAsia="ko-KR"/>
        </w:rPr>
        <w:t>коју тај грађевински производ има у испуњењу свих основних захтева за објекте.</w:t>
      </w:r>
    </w:p>
    <w:p w14:paraId="4606F249" w14:textId="3C17B21B" w:rsidR="00AA277B" w:rsidRPr="00972551" w:rsidRDefault="00DC38F7"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И</w:t>
      </w:r>
      <w:r w:rsidR="005C1D98" w:rsidRPr="00972551">
        <w:rPr>
          <w:rFonts w:ascii="Times New Roman" w:eastAsia="Batang" w:hAnsi="Times New Roman" w:cs="Times New Roman"/>
          <w:sz w:val="24"/>
          <w:szCs w:val="24"/>
          <w:lang w:eastAsia="ko-KR"/>
        </w:rPr>
        <w:t>меновано тело за оцењивање и верификацију сталности перформанси</w:t>
      </w:r>
      <w:r w:rsidR="0076480C" w:rsidRPr="00972551">
        <w:rPr>
          <w:rFonts w:ascii="Times New Roman" w:eastAsia="Batang" w:hAnsi="Times New Roman" w:cs="Times New Roman"/>
          <w:sz w:val="24"/>
          <w:szCs w:val="24"/>
          <w:lang w:eastAsia="ko-KR"/>
        </w:rPr>
        <w:t xml:space="preserve"> захтева да произвођач предузме одговарајуће корективне радње и у том случају не издаје сертификат, ако у току спровођења почетног прегледа производног погона и фабричке контроле производње утврди да произвођач није обезбедио сталност перформанси произведеног грађевинског производа</w:t>
      </w:r>
      <w:r w:rsidR="00AA277B" w:rsidRPr="00972551">
        <w:rPr>
          <w:rFonts w:ascii="Times New Roman" w:eastAsia="Batang" w:hAnsi="Times New Roman" w:cs="Times New Roman"/>
          <w:sz w:val="24"/>
          <w:szCs w:val="24"/>
          <w:lang w:eastAsia="ko-KR"/>
        </w:rPr>
        <w:t>.</w:t>
      </w:r>
    </w:p>
    <w:p w14:paraId="1389B26A" w14:textId="1DC0FE76" w:rsidR="00AA277B" w:rsidRPr="00972551" w:rsidRDefault="006E20A2"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Ако </w:t>
      </w:r>
      <w:r w:rsidR="005C1D98"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у </w:t>
      </w:r>
      <w:r w:rsidR="00AA277B" w:rsidRPr="00972551">
        <w:rPr>
          <w:rFonts w:ascii="Times New Roman" w:eastAsia="Batang" w:hAnsi="Times New Roman" w:cs="Times New Roman"/>
          <w:sz w:val="24"/>
          <w:szCs w:val="24"/>
          <w:lang w:eastAsia="ko-KR"/>
        </w:rPr>
        <w:t xml:space="preserve">току </w:t>
      </w:r>
      <w:r w:rsidRPr="00972551">
        <w:rPr>
          <w:rFonts w:ascii="Times New Roman" w:eastAsia="Batang" w:hAnsi="Times New Roman" w:cs="Times New Roman"/>
          <w:sz w:val="24"/>
          <w:szCs w:val="24"/>
          <w:lang w:eastAsia="ko-KR"/>
        </w:rPr>
        <w:t xml:space="preserve">спровођења </w:t>
      </w:r>
      <w:r w:rsidR="00A404CD" w:rsidRPr="00972551">
        <w:rPr>
          <w:rFonts w:ascii="Times New Roman" w:eastAsia="Batang" w:hAnsi="Times New Roman" w:cs="Times New Roman"/>
          <w:sz w:val="24"/>
          <w:szCs w:val="24"/>
          <w:lang w:eastAsia="ko-KR"/>
        </w:rPr>
        <w:t xml:space="preserve">сталног </w:t>
      </w:r>
      <w:r w:rsidRPr="00972551">
        <w:rPr>
          <w:rFonts w:ascii="Times New Roman" w:eastAsia="Batang" w:hAnsi="Times New Roman" w:cs="Times New Roman"/>
          <w:sz w:val="24"/>
          <w:szCs w:val="24"/>
          <w:lang w:eastAsia="ko-KR"/>
        </w:rPr>
        <w:t xml:space="preserve">надзора </w:t>
      </w:r>
      <w:r w:rsidR="00AA277B" w:rsidRPr="00972551">
        <w:rPr>
          <w:rFonts w:ascii="Times New Roman" w:eastAsia="Batang" w:hAnsi="Times New Roman" w:cs="Times New Roman"/>
          <w:sz w:val="24"/>
          <w:szCs w:val="24"/>
          <w:lang w:eastAsia="ko-KR"/>
        </w:rPr>
        <w:t>кој</w:t>
      </w:r>
      <w:r w:rsidR="005C1D98" w:rsidRPr="00972551">
        <w:rPr>
          <w:rFonts w:ascii="Times New Roman" w:eastAsia="Batang" w:hAnsi="Times New Roman" w:cs="Times New Roman"/>
          <w:sz w:val="24"/>
          <w:szCs w:val="24"/>
          <w:lang w:eastAsia="ko-KR"/>
        </w:rPr>
        <w:t>и</w:t>
      </w:r>
      <w:r w:rsidR="00AA277B" w:rsidRPr="00972551">
        <w:rPr>
          <w:rFonts w:ascii="Times New Roman" w:eastAsia="Batang" w:hAnsi="Times New Roman" w:cs="Times New Roman"/>
          <w:sz w:val="24"/>
          <w:szCs w:val="24"/>
          <w:lang w:eastAsia="ko-KR"/>
        </w:rPr>
        <w:t xml:space="preserve"> има за циљ да провери сталност перформанси произведеног грађевинског производа, утврди да перформансе тог грађевинског производа не одговарају припадајућем типу производа, </w:t>
      </w:r>
      <w:r w:rsidR="00C1182A" w:rsidRPr="00972551">
        <w:rPr>
          <w:rFonts w:ascii="Times New Roman" w:eastAsia="Batang" w:hAnsi="Times New Roman" w:cs="Times New Roman"/>
          <w:sz w:val="24"/>
          <w:szCs w:val="24"/>
          <w:lang w:eastAsia="ko-KR"/>
        </w:rPr>
        <w:t>именовано тело</w:t>
      </w:r>
      <w:r w:rsidR="00AA277B" w:rsidRPr="00972551">
        <w:rPr>
          <w:rFonts w:ascii="Times New Roman" w:eastAsia="Batang" w:hAnsi="Times New Roman" w:cs="Times New Roman"/>
          <w:sz w:val="24"/>
          <w:szCs w:val="24"/>
          <w:lang w:eastAsia="ko-KR"/>
        </w:rPr>
        <w:t xml:space="preserve"> захтева да произвођач предузме одговарајуће корективне </w:t>
      </w:r>
      <w:r w:rsidR="00E836B8" w:rsidRPr="00972551">
        <w:rPr>
          <w:rFonts w:ascii="Times New Roman" w:eastAsia="Batang" w:hAnsi="Times New Roman" w:cs="Times New Roman"/>
          <w:sz w:val="24"/>
          <w:szCs w:val="24"/>
          <w:lang w:eastAsia="ko-KR"/>
        </w:rPr>
        <w:t xml:space="preserve">радње </w:t>
      </w:r>
      <w:r w:rsidR="00AA277B" w:rsidRPr="00972551">
        <w:rPr>
          <w:rFonts w:ascii="Times New Roman" w:eastAsia="Batang" w:hAnsi="Times New Roman" w:cs="Times New Roman"/>
          <w:sz w:val="24"/>
          <w:szCs w:val="24"/>
          <w:lang w:eastAsia="ko-KR"/>
        </w:rPr>
        <w:t xml:space="preserve">и ако је потребно не издаје сертификат, ограничава важење или повлачи сертификат. </w:t>
      </w:r>
    </w:p>
    <w:p w14:paraId="248E4275" w14:textId="18013F76" w:rsidR="00AA277B" w:rsidRPr="00972551" w:rsidRDefault="0098561E"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Ако</w:t>
      </w:r>
      <w:r w:rsidR="00AA277B" w:rsidRPr="00972551">
        <w:rPr>
          <w:rFonts w:ascii="Times New Roman" w:eastAsia="Batang" w:hAnsi="Times New Roman" w:cs="Times New Roman"/>
          <w:sz w:val="24"/>
          <w:szCs w:val="24"/>
          <w:lang w:eastAsia="ko-KR"/>
        </w:rPr>
        <w:t xml:space="preserve"> корективне </w:t>
      </w:r>
      <w:r w:rsidR="00E836B8" w:rsidRPr="00972551">
        <w:rPr>
          <w:rFonts w:ascii="Times New Roman" w:eastAsia="Batang" w:hAnsi="Times New Roman" w:cs="Times New Roman"/>
          <w:sz w:val="24"/>
          <w:szCs w:val="24"/>
          <w:lang w:eastAsia="ko-KR"/>
        </w:rPr>
        <w:t xml:space="preserve">радње </w:t>
      </w:r>
      <w:r w:rsidR="00AA277B" w:rsidRPr="00972551">
        <w:rPr>
          <w:rFonts w:ascii="Times New Roman" w:eastAsia="Batang" w:hAnsi="Times New Roman" w:cs="Times New Roman"/>
          <w:sz w:val="24"/>
          <w:szCs w:val="24"/>
          <w:lang w:eastAsia="ko-KR"/>
        </w:rPr>
        <w:t>нису предузете или немају адекватан ефекат, именовано тело за оцењивање и верификацију сталности перформанси ограничава, обуставља или повлачи сертификате.</w:t>
      </w:r>
    </w:p>
    <w:p w14:paraId="009853F5" w14:textId="77777777" w:rsidR="00AA277B" w:rsidRPr="00972551" w:rsidRDefault="00AA277B" w:rsidP="00F94117">
      <w:pPr>
        <w:tabs>
          <w:tab w:val="clear" w:pos="1080"/>
        </w:tabs>
        <w:spacing w:after="0"/>
        <w:ind w:left="720" w:right="-23" w:firstLine="0"/>
        <w:jc w:val="center"/>
        <w:rPr>
          <w:rFonts w:ascii="Times New Roman" w:eastAsia="Batang" w:hAnsi="Times New Roman" w:cs="Times New Roman"/>
          <w:bCs/>
          <w:sz w:val="24"/>
          <w:szCs w:val="24"/>
          <w:lang w:eastAsia="ko-KR"/>
        </w:rPr>
      </w:pPr>
    </w:p>
    <w:p w14:paraId="6ED97C1F" w14:textId="0A8C65EA" w:rsidR="00AA277B" w:rsidRPr="00972551" w:rsidRDefault="00AA277B" w:rsidP="00F94117">
      <w:pPr>
        <w:keepNext/>
        <w:keepLines/>
        <w:tabs>
          <w:tab w:val="clear" w:pos="1080"/>
        </w:tabs>
        <w:spacing w:after="0"/>
        <w:ind w:right="-23" w:firstLine="0"/>
        <w:jc w:val="center"/>
        <w:outlineLvl w:val="3"/>
        <w:rPr>
          <w:rFonts w:ascii="Times New Roman" w:hAnsi="Times New Roman" w:cs="Times New Roman"/>
          <w:bCs/>
          <w:iCs/>
          <w:sz w:val="24"/>
          <w:szCs w:val="24"/>
          <w:lang w:eastAsia="ko-KR"/>
        </w:rPr>
      </w:pPr>
      <w:r w:rsidRPr="00972551">
        <w:rPr>
          <w:rFonts w:ascii="Times New Roman" w:eastAsia="Batang" w:hAnsi="Times New Roman" w:cs="Times New Roman"/>
          <w:bCs/>
          <w:sz w:val="24"/>
          <w:szCs w:val="24"/>
          <w:lang w:eastAsia="ko-KR"/>
        </w:rPr>
        <w:lastRenderedPageBreak/>
        <w:t xml:space="preserve">Обавезе </w:t>
      </w:r>
      <w:r w:rsidRPr="00972551">
        <w:rPr>
          <w:rFonts w:ascii="Times New Roman" w:hAnsi="Times New Roman" w:cs="Times New Roman"/>
          <w:bCs/>
          <w:iCs/>
          <w:sz w:val="24"/>
          <w:szCs w:val="24"/>
          <w:lang w:eastAsia="ko-KR"/>
        </w:rPr>
        <w:t>именованог тела за оцењивање и верификацију сталности перформанси</w:t>
      </w:r>
      <w:r w:rsidR="00463B87" w:rsidRPr="00972551">
        <w:rPr>
          <w:rFonts w:ascii="Times New Roman" w:hAnsi="Times New Roman" w:cs="Times New Roman"/>
          <w:bCs/>
          <w:iCs/>
          <w:sz w:val="24"/>
          <w:szCs w:val="24"/>
          <w:lang w:eastAsia="ko-KR"/>
        </w:rPr>
        <w:t xml:space="preserve"> </w:t>
      </w:r>
      <w:r w:rsidR="006E20A2" w:rsidRPr="00972551">
        <w:rPr>
          <w:rFonts w:ascii="Times New Roman" w:hAnsi="Times New Roman" w:cs="Times New Roman"/>
          <w:bCs/>
          <w:iCs/>
          <w:sz w:val="24"/>
          <w:szCs w:val="24"/>
          <w:lang w:eastAsia="ko-KR"/>
        </w:rPr>
        <w:t xml:space="preserve">у вези </w:t>
      </w:r>
      <w:r w:rsidR="005F31D3" w:rsidRPr="00972551">
        <w:rPr>
          <w:rFonts w:ascii="Times New Roman" w:hAnsi="Times New Roman" w:cs="Times New Roman"/>
          <w:bCs/>
          <w:iCs/>
          <w:sz w:val="24"/>
          <w:szCs w:val="24"/>
          <w:lang w:eastAsia="ko-KR"/>
        </w:rPr>
        <w:t>са извештавањем</w:t>
      </w:r>
    </w:p>
    <w:p w14:paraId="4A27B78B" w14:textId="77777777" w:rsidR="00F94117" w:rsidRPr="00972551" w:rsidRDefault="00F94117" w:rsidP="00F94117">
      <w:pPr>
        <w:keepNext/>
        <w:keepLines/>
        <w:tabs>
          <w:tab w:val="clear" w:pos="1080"/>
        </w:tabs>
        <w:spacing w:after="0"/>
        <w:ind w:right="-23" w:firstLine="0"/>
        <w:jc w:val="center"/>
        <w:outlineLvl w:val="3"/>
        <w:rPr>
          <w:rFonts w:ascii="Times New Roman" w:hAnsi="Times New Roman" w:cs="Times New Roman"/>
          <w:bCs/>
          <w:iCs/>
          <w:sz w:val="24"/>
          <w:szCs w:val="24"/>
          <w:lang w:eastAsia="ko-KR"/>
        </w:rPr>
      </w:pPr>
    </w:p>
    <w:p w14:paraId="287BB237" w14:textId="1065DC57" w:rsidR="00AA277B" w:rsidRPr="00972551" w:rsidRDefault="00AA277B" w:rsidP="00F94117">
      <w:pPr>
        <w:tabs>
          <w:tab w:val="clear" w:pos="1080"/>
        </w:tabs>
        <w:spacing w:after="0"/>
        <w:ind w:right="-23"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46</w:t>
      </w:r>
      <w:r w:rsidRPr="00972551">
        <w:rPr>
          <w:rFonts w:ascii="Times New Roman" w:eastAsia="Batang" w:hAnsi="Times New Roman" w:cs="Times New Roman"/>
          <w:iCs/>
          <w:sz w:val="24"/>
          <w:szCs w:val="24"/>
          <w:lang w:eastAsia="ko-KR"/>
        </w:rPr>
        <w:t>.</w:t>
      </w:r>
    </w:p>
    <w:p w14:paraId="2C70BE39" w14:textId="77777777"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w:t>
      </w:r>
      <w:r w:rsidR="00577541" w:rsidRPr="00972551">
        <w:rPr>
          <w:rFonts w:ascii="Times New Roman" w:eastAsia="Batang" w:hAnsi="Times New Roman" w:cs="Times New Roman"/>
          <w:sz w:val="24"/>
          <w:szCs w:val="24"/>
          <w:lang w:eastAsia="ko-KR"/>
        </w:rPr>
        <w:t>извештава</w:t>
      </w:r>
      <w:r w:rsidRPr="00972551">
        <w:rPr>
          <w:rFonts w:ascii="Times New Roman" w:eastAsia="Batang" w:hAnsi="Times New Roman" w:cs="Times New Roman"/>
          <w:sz w:val="24"/>
          <w:szCs w:val="24"/>
          <w:lang w:eastAsia="ko-KR"/>
        </w:rPr>
        <w:t xml:space="preserve"> министарство надлежно за послове грађевинарства о: </w:t>
      </w:r>
    </w:p>
    <w:p w14:paraId="7C3E6D2A" w14:textId="77777777" w:rsidR="00AA277B" w:rsidRPr="00972551" w:rsidRDefault="00AA277B" w:rsidP="009670CA">
      <w:pPr>
        <w:numPr>
          <w:ilvl w:val="0"/>
          <w:numId w:val="10"/>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сваком одбијању издавања, ограничењу, обустављању или повлачењу сертификата;</w:t>
      </w:r>
    </w:p>
    <w:p w14:paraId="01EEEA02" w14:textId="2EC29C92" w:rsidR="00AA277B" w:rsidRPr="00972551" w:rsidRDefault="00AA277B" w:rsidP="009670CA">
      <w:pPr>
        <w:numPr>
          <w:ilvl w:val="0"/>
          <w:numId w:val="10"/>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свим околностима које утичу на обим примене и захтеве на основу којих је издато решење из члана </w:t>
      </w:r>
      <w:r w:rsidR="00647A83" w:rsidRPr="00972551">
        <w:rPr>
          <w:rFonts w:ascii="Times New Roman" w:eastAsia="Batang" w:hAnsi="Times New Roman" w:cs="Times New Roman"/>
          <w:sz w:val="24"/>
          <w:szCs w:val="24"/>
          <w:shd w:val="clear" w:color="auto" w:fill="FFFFFF"/>
          <w:lang w:eastAsia="ko-KR"/>
        </w:rPr>
        <w:t>39</w:t>
      </w:r>
      <w:r w:rsidRPr="00972551">
        <w:rPr>
          <w:rFonts w:ascii="Times New Roman" w:eastAsia="Batang" w:hAnsi="Times New Roman" w:cs="Times New Roman"/>
          <w:sz w:val="24"/>
          <w:szCs w:val="24"/>
          <w:lang w:eastAsia="ko-KR"/>
        </w:rPr>
        <w:t xml:space="preserve">. став 1. 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w:t>
      </w:r>
    </w:p>
    <w:p w14:paraId="45940B0B" w14:textId="77777777" w:rsidR="00AA277B" w:rsidRPr="00972551" w:rsidRDefault="00AA277B" w:rsidP="009670CA">
      <w:pPr>
        <w:numPr>
          <w:ilvl w:val="0"/>
          <w:numId w:val="10"/>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сваком захтеву за пружање информација о свим спроведеним активностима оцењивања и/или верификације сталности перформанси који су примили од органа тржишног надзора;</w:t>
      </w:r>
    </w:p>
    <w:p w14:paraId="5B78874E" w14:textId="77777777" w:rsidR="00AA277B" w:rsidRPr="00972551" w:rsidRDefault="00AA277B" w:rsidP="009670CA">
      <w:pPr>
        <w:numPr>
          <w:ilvl w:val="0"/>
          <w:numId w:val="10"/>
        </w:numPr>
        <w:tabs>
          <w:tab w:val="clear" w:pos="1080"/>
          <w:tab w:val="left" w:pos="1260"/>
        </w:tabs>
        <w:spacing w:after="0"/>
        <w:ind w:left="0"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задацима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 xml:space="preserve">треће стране у складу са системима оцењивања и верификације сталности перформанси које је спровело у обиму за који испуњава </w:t>
      </w:r>
      <w:r w:rsidR="00A755C6" w:rsidRPr="00972551">
        <w:rPr>
          <w:rFonts w:ascii="Times New Roman" w:eastAsia="Batang" w:hAnsi="Times New Roman" w:cs="Times New Roman"/>
          <w:sz w:val="24"/>
          <w:szCs w:val="24"/>
          <w:lang w:eastAsia="ko-KR"/>
        </w:rPr>
        <w:t xml:space="preserve">захтеве </w:t>
      </w:r>
      <w:r w:rsidRPr="00972551">
        <w:rPr>
          <w:rFonts w:ascii="Times New Roman" w:eastAsia="Batang" w:hAnsi="Times New Roman" w:cs="Times New Roman"/>
          <w:sz w:val="24"/>
          <w:szCs w:val="24"/>
          <w:lang w:eastAsia="ko-KR"/>
        </w:rPr>
        <w:t xml:space="preserve">за обављање задатака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и свим другим спроведеним активностима, укључујући прекограничне активности и подуговарањa, на захтев минис</w:t>
      </w:r>
      <w:r w:rsidR="00A13D91" w:rsidRPr="00972551">
        <w:rPr>
          <w:rFonts w:ascii="Times New Roman" w:eastAsia="Batang" w:hAnsi="Times New Roman" w:cs="Times New Roman"/>
          <w:sz w:val="24"/>
          <w:szCs w:val="24"/>
          <w:lang w:eastAsia="ko-KR"/>
        </w:rPr>
        <w:t>тарства</w:t>
      </w:r>
      <w:r w:rsidR="00E836B8" w:rsidRPr="00972551">
        <w:rPr>
          <w:rFonts w:ascii="Times New Roman" w:eastAsia="Batang" w:hAnsi="Times New Roman" w:cs="Times New Roman"/>
          <w:sz w:val="24"/>
          <w:szCs w:val="24"/>
          <w:lang w:eastAsia="ko-KR"/>
        </w:rPr>
        <w:t xml:space="preserve"> надлежног за послове грађења</w:t>
      </w:r>
      <w:r w:rsidR="00A13D91" w:rsidRPr="00972551">
        <w:rPr>
          <w:rFonts w:ascii="Times New Roman" w:eastAsia="Batang" w:hAnsi="Times New Roman" w:cs="Times New Roman"/>
          <w:sz w:val="24"/>
          <w:szCs w:val="24"/>
          <w:lang w:eastAsia="ko-KR"/>
        </w:rPr>
        <w:t>.</w:t>
      </w:r>
    </w:p>
    <w:p w14:paraId="39EB91CE" w14:textId="46ED6CBD"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пружа одговарајуће информације </w:t>
      </w:r>
      <w:r w:rsidR="00DB4312" w:rsidRPr="00972551">
        <w:rPr>
          <w:rFonts w:ascii="Times New Roman" w:eastAsia="Batang" w:hAnsi="Times New Roman" w:cs="Times New Roman"/>
          <w:sz w:val="24"/>
          <w:szCs w:val="24"/>
          <w:lang w:eastAsia="ko-KR"/>
        </w:rPr>
        <w:t>о питањима у вези са негативним</w:t>
      </w:r>
      <w:r w:rsidRPr="00972551">
        <w:rPr>
          <w:rFonts w:ascii="Times New Roman" w:eastAsia="Batang" w:hAnsi="Times New Roman" w:cs="Times New Roman"/>
          <w:sz w:val="24"/>
          <w:szCs w:val="24"/>
          <w:lang w:eastAsia="ko-KR"/>
        </w:rPr>
        <w:t xml:space="preserve"> и на захтев, позитивним резултатима тих оцењивања и/или верификација</w:t>
      </w:r>
      <w:r w:rsidR="00C52F92"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другим телима која према овом </w:t>
      </w:r>
      <w:r w:rsidRPr="00972551">
        <w:rPr>
          <w:rFonts w:ascii="Times New Roman" w:eastAsia="Batang" w:hAnsi="Times New Roman" w:cs="Times New Roman"/>
          <w:sz w:val="24"/>
          <w:szCs w:val="24"/>
          <w:shd w:val="clear" w:color="auto" w:fill="FFFFFF"/>
          <w:lang w:eastAsia="ko-KR"/>
        </w:rPr>
        <w:t>закону</w:t>
      </w:r>
      <w:r w:rsidRPr="00972551">
        <w:rPr>
          <w:rFonts w:ascii="Times New Roman" w:eastAsia="Batang" w:hAnsi="Times New Roman" w:cs="Times New Roman"/>
          <w:sz w:val="24"/>
          <w:szCs w:val="24"/>
          <w:lang w:eastAsia="ko-KR"/>
        </w:rPr>
        <w:t xml:space="preserve"> испуњавају захтеве за спровођење сличних задатака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у складу са системима оцењивања и верификације сталности перформанси за грађевинске производе обухваћене истом техничком спецификацијом или истим техничким прописом.</w:t>
      </w:r>
    </w:p>
    <w:p w14:paraId="1D4556D7" w14:textId="1BC24EA0" w:rsidR="00AA277B" w:rsidRPr="00972551" w:rsidRDefault="00AA277B" w:rsidP="002940E4">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Ако </w:t>
      </w: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w:t>
      </w:r>
      <w:r w:rsidRPr="00972551">
        <w:rPr>
          <w:rFonts w:ascii="Times New Roman" w:eastAsia="Batang" w:hAnsi="Times New Roman" w:cs="Times New Roman"/>
          <w:iCs/>
          <w:sz w:val="24"/>
          <w:szCs w:val="24"/>
          <w:lang w:eastAsia="ko-KR"/>
        </w:rPr>
        <w:t xml:space="preserve">престане да испуњава захтеве за обављање задатака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iCs/>
          <w:sz w:val="24"/>
          <w:szCs w:val="24"/>
          <w:lang w:eastAsia="ko-KR"/>
        </w:rPr>
        <w:t xml:space="preserve">треће стране на основу којих је донето решење из члана </w:t>
      </w:r>
      <w:r w:rsidR="00647A83" w:rsidRPr="00972551">
        <w:rPr>
          <w:rFonts w:ascii="Times New Roman" w:eastAsia="Batang" w:hAnsi="Times New Roman" w:cs="Times New Roman"/>
          <w:iCs/>
          <w:sz w:val="24"/>
          <w:szCs w:val="24"/>
          <w:lang w:eastAsia="ko-KR"/>
        </w:rPr>
        <w:t>39</w:t>
      </w:r>
      <w:r w:rsidRPr="00972551">
        <w:rPr>
          <w:rFonts w:ascii="Times New Roman" w:eastAsia="Batang" w:hAnsi="Times New Roman" w:cs="Times New Roman"/>
          <w:iCs/>
          <w:sz w:val="24"/>
          <w:szCs w:val="24"/>
          <w:lang w:eastAsia="ko-KR"/>
        </w:rPr>
        <w:t xml:space="preserve">. став 1. овог </w:t>
      </w:r>
      <w:r w:rsidRPr="00972551">
        <w:rPr>
          <w:rFonts w:ascii="Times New Roman" w:eastAsia="Batang" w:hAnsi="Times New Roman" w:cs="Times New Roman"/>
          <w:iCs/>
          <w:sz w:val="24"/>
          <w:szCs w:val="24"/>
          <w:shd w:val="clear" w:color="auto" w:fill="FFFFFF"/>
          <w:lang w:eastAsia="ko-KR"/>
        </w:rPr>
        <w:t>закона</w:t>
      </w:r>
      <w:r w:rsidRPr="00972551">
        <w:rPr>
          <w:rFonts w:ascii="Times New Roman" w:eastAsia="Batang" w:hAnsi="Times New Roman" w:cs="Times New Roman"/>
          <w:iCs/>
          <w:sz w:val="24"/>
          <w:szCs w:val="24"/>
          <w:lang w:eastAsia="ko-KR"/>
        </w:rPr>
        <w:t xml:space="preserve">, дужно је да о томе без позива и одлагања, а најкасније у року од </w:t>
      </w:r>
      <w:r w:rsidR="00DB4312" w:rsidRPr="00972551">
        <w:rPr>
          <w:rFonts w:ascii="Times New Roman" w:eastAsia="Batang" w:hAnsi="Times New Roman" w:cs="Times New Roman"/>
          <w:iCs/>
          <w:sz w:val="24"/>
          <w:szCs w:val="24"/>
          <w:lang w:eastAsia="ko-KR"/>
        </w:rPr>
        <w:t>три радна дана од дана настaнка</w:t>
      </w:r>
      <w:r w:rsidRPr="00972551">
        <w:rPr>
          <w:rFonts w:ascii="Times New Roman" w:eastAsia="Batang" w:hAnsi="Times New Roman" w:cs="Times New Roman"/>
          <w:iCs/>
          <w:sz w:val="24"/>
          <w:szCs w:val="24"/>
          <w:lang w:eastAsia="ko-KR"/>
        </w:rPr>
        <w:t xml:space="preserve"> тих околности, извести министарство надлежно за послове грађевинарства.</w:t>
      </w:r>
    </w:p>
    <w:p w14:paraId="08214921" w14:textId="61040250" w:rsidR="00AA277B" w:rsidRPr="00972551" w:rsidRDefault="00AA277B" w:rsidP="002940E4">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У случају из става 3. овог члана, министар надлеж</w:t>
      </w:r>
      <w:r w:rsidR="00E836B8" w:rsidRPr="00972551">
        <w:rPr>
          <w:rFonts w:ascii="Times New Roman" w:eastAsia="Batang" w:hAnsi="Times New Roman" w:cs="Times New Roman"/>
          <w:iCs/>
          <w:sz w:val="24"/>
          <w:szCs w:val="24"/>
          <w:lang w:eastAsia="ko-KR"/>
        </w:rPr>
        <w:t>а</w:t>
      </w:r>
      <w:r w:rsidRPr="00972551">
        <w:rPr>
          <w:rFonts w:ascii="Times New Roman" w:eastAsia="Batang" w:hAnsi="Times New Roman" w:cs="Times New Roman"/>
          <w:iCs/>
          <w:sz w:val="24"/>
          <w:szCs w:val="24"/>
          <w:lang w:eastAsia="ko-KR"/>
        </w:rPr>
        <w:t xml:space="preserve">н за послове грађевинарства доноси решење о укидању или делимичном укидању решења из члана </w:t>
      </w:r>
      <w:r w:rsidR="00647A83" w:rsidRPr="00972551">
        <w:rPr>
          <w:rFonts w:ascii="Times New Roman" w:eastAsia="Batang" w:hAnsi="Times New Roman" w:cs="Times New Roman"/>
          <w:iCs/>
          <w:sz w:val="24"/>
          <w:szCs w:val="24"/>
          <w:lang w:eastAsia="ko-KR"/>
        </w:rPr>
        <w:t>39</w:t>
      </w:r>
      <w:r w:rsidRPr="00972551">
        <w:rPr>
          <w:rFonts w:ascii="Times New Roman" w:eastAsia="Batang" w:hAnsi="Times New Roman" w:cs="Times New Roman"/>
          <w:iCs/>
          <w:sz w:val="24"/>
          <w:szCs w:val="24"/>
          <w:lang w:eastAsia="ko-KR"/>
        </w:rPr>
        <w:t xml:space="preserve">. став 1. овог </w:t>
      </w:r>
      <w:r w:rsidRPr="00972551">
        <w:rPr>
          <w:rFonts w:ascii="Times New Roman" w:eastAsia="Batang" w:hAnsi="Times New Roman" w:cs="Times New Roman"/>
          <w:iCs/>
          <w:sz w:val="24"/>
          <w:szCs w:val="24"/>
          <w:shd w:val="clear" w:color="auto" w:fill="FFFFFF"/>
          <w:lang w:eastAsia="ko-KR"/>
        </w:rPr>
        <w:t>закона</w:t>
      </w:r>
      <w:r w:rsidR="00B31CF5" w:rsidRPr="00972551">
        <w:rPr>
          <w:rFonts w:ascii="Times New Roman" w:eastAsia="Batang" w:hAnsi="Times New Roman" w:cs="Times New Roman"/>
          <w:iCs/>
          <w:sz w:val="24"/>
          <w:szCs w:val="24"/>
          <w:shd w:val="clear" w:color="auto" w:fill="FFFFFF"/>
          <w:lang w:eastAsia="ko-KR"/>
        </w:rPr>
        <w:t>.</w:t>
      </w:r>
      <w:r w:rsidRPr="00972551">
        <w:rPr>
          <w:rFonts w:ascii="Times New Roman" w:eastAsia="Batang" w:hAnsi="Times New Roman" w:cs="Times New Roman"/>
          <w:iCs/>
          <w:sz w:val="24"/>
          <w:szCs w:val="24"/>
          <w:lang w:eastAsia="ko-KR"/>
        </w:rPr>
        <w:t xml:space="preserve"> </w:t>
      </w:r>
    </w:p>
    <w:p w14:paraId="7FFF345A" w14:textId="1E49255D" w:rsidR="00E836B8" w:rsidRPr="00972551" w:rsidRDefault="00E836B8" w:rsidP="002940E4">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Решење из става </w:t>
      </w:r>
      <w:r w:rsidR="0072352D" w:rsidRPr="00972551">
        <w:rPr>
          <w:rFonts w:ascii="Times New Roman" w:eastAsia="Batang" w:hAnsi="Times New Roman" w:cs="Times New Roman"/>
          <w:iCs/>
          <w:sz w:val="24"/>
          <w:szCs w:val="24"/>
          <w:lang w:eastAsia="ko-KR"/>
        </w:rPr>
        <w:t>4</w:t>
      </w:r>
      <w:r w:rsidRPr="00972551">
        <w:rPr>
          <w:rFonts w:ascii="Times New Roman" w:eastAsia="Batang" w:hAnsi="Times New Roman" w:cs="Times New Roman"/>
          <w:iCs/>
          <w:sz w:val="24"/>
          <w:szCs w:val="24"/>
          <w:lang w:eastAsia="ko-KR"/>
        </w:rPr>
        <w:t xml:space="preserve">. овог члана </w:t>
      </w:r>
      <w:r w:rsidR="007F54D4" w:rsidRPr="00972551">
        <w:rPr>
          <w:rFonts w:ascii="Times New Roman" w:eastAsia="Batang" w:hAnsi="Times New Roman" w:cs="Times New Roman"/>
          <w:iCs/>
          <w:sz w:val="24"/>
          <w:szCs w:val="24"/>
          <w:lang w:eastAsia="ko-KR"/>
        </w:rPr>
        <w:t xml:space="preserve">је </w:t>
      </w:r>
      <w:r w:rsidRPr="00972551">
        <w:rPr>
          <w:rFonts w:ascii="Times New Roman" w:eastAsia="Batang" w:hAnsi="Times New Roman" w:cs="Times New Roman"/>
          <w:iCs/>
          <w:sz w:val="24"/>
          <w:szCs w:val="24"/>
          <w:lang w:eastAsia="ko-KR"/>
        </w:rPr>
        <w:t>коначно.</w:t>
      </w:r>
    </w:p>
    <w:p w14:paraId="7C8857D4" w14:textId="77777777" w:rsidR="00AA277B" w:rsidRPr="00972551" w:rsidRDefault="00AA277B" w:rsidP="002940E4">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Након сазнања о могућем престанку испуњености захтева, односно обавеза </w:t>
      </w:r>
      <w:r w:rsidR="0072352D" w:rsidRPr="00972551">
        <w:rPr>
          <w:rFonts w:ascii="Times New Roman" w:eastAsia="Batang" w:hAnsi="Times New Roman" w:cs="Times New Roman"/>
          <w:iCs/>
          <w:sz w:val="24"/>
          <w:szCs w:val="24"/>
          <w:lang w:eastAsia="ko-KR"/>
        </w:rPr>
        <w:t xml:space="preserve">утврђених овим законом </w:t>
      </w:r>
      <w:r w:rsidRPr="00972551">
        <w:rPr>
          <w:rFonts w:ascii="Times New Roman" w:eastAsia="Batang" w:hAnsi="Times New Roman" w:cs="Times New Roman"/>
          <w:iCs/>
          <w:sz w:val="24"/>
          <w:szCs w:val="24"/>
          <w:lang w:eastAsia="ko-KR"/>
        </w:rPr>
        <w:t xml:space="preserve">и/или истеком рока за доставу података из </w:t>
      </w:r>
      <w:r w:rsidR="0072352D" w:rsidRPr="00972551">
        <w:rPr>
          <w:rFonts w:ascii="Times New Roman" w:eastAsia="Batang" w:hAnsi="Times New Roman" w:cs="Times New Roman"/>
          <w:iCs/>
          <w:sz w:val="24"/>
          <w:szCs w:val="24"/>
          <w:lang w:eastAsia="ko-KR"/>
        </w:rPr>
        <w:t xml:space="preserve">става 3. </w:t>
      </w:r>
      <w:r w:rsidRPr="00972551">
        <w:rPr>
          <w:rFonts w:ascii="Times New Roman" w:eastAsia="Batang" w:hAnsi="Times New Roman" w:cs="Times New Roman"/>
          <w:iCs/>
          <w:sz w:val="24"/>
          <w:szCs w:val="24"/>
          <w:lang w:eastAsia="ko-KR"/>
        </w:rPr>
        <w:t xml:space="preserve">овог члана, министарство надлежно за послове грађевинарства по службеној дужности покреће поступак провере испуњавања захтева, односно испуњење обавеза </w:t>
      </w:r>
      <w:r w:rsidRPr="00972551">
        <w:rPr>
          <w:rFonts w:ascii="Times New Roman" w:eastAsia="Batang" w:hAnsi="Times New Roman" w:cs="Times New Roman"/>
          <w:sz w:val="24"/>
          <w:szCs w:val="24"/>
          <w:lang w:eastAsia="ko-KR"/>
        </w:rPr>
        <w:t>именованог тела за оцењивање и верификацију сталности перформанси</w:t>
      </w:r>
      <w:r w:rsidRPr="00972551">
        <w:rPr>
          <w:rFonts w:ascii="Times New Roman" w:eastAsia="Batang" w:hAnsi="Times New Roman" w:cs="Times New Roman"/>
          <w:iCs/>
          <w:sz w:val="24"/>
          <w:szCs w:val="24"/>
          <w:lang w:eastAsia="ko-KR"/>
        </w:rPr>
        <w:t xml:space="preserve">. </w:t>
      </w:r>
    </w:p>
    <w:p w14:paraId="159E5907" w14:textId="76E00507" w:rsidR="00AA277B" w:rsidRPr="00972551" w:rsidRDefault="00AA277B" w:rsidP="002940E4">
      <w:pPr>
        <w:tabs>
          <w:tab w:val="clear" w:pos="1080"/>
        </w:tabs>
        <w:spacing w:after="0"/>
        <w:ind w:right="-23" w:firstLine="990"/>
        <w:rPr>
          <w:rFonts w:ascii="Times New Roman" w:eastAsia="Batang" w:hAnsi="Times New Roman" w:cs="Times New Roman"/>
          <w:iCs/>
          <w:strike/>
          <w:sz w:val="24"/>
          <w:szCs w:val="24"/>
          <w:lang w:eastAsia="ko-KR"/>
        </w:rPr>
      </w:pPr>
      <w:r w:rsidRPr="00972551">
        <w:rPr>
          <w:rFonts w:ascii="Times New Roman" w:eastAsia="Batang" w:hAnsi="Times New Roman" w:cs="Times New Roman"/>
          <w:iCs/>
          <w:sz w:val="24"/>
          <w:szCs w:val="24"/>
          <w:lang w:eastAsia="ko-KR"/>
        </w:rPr>
        <w:t>Ако се</w:t>
      </w:r>
      <w:r w:rsidR="00B31CF5" w:rsidRPr="00972551">
        <w:rPr>
          <w:rFonts w:ascii="Times New Roman" w:eastAsia="Batang" w:hAnsi="Times New Roman" w:cs="Times New Roman"/>
          <w:iCs/>
          <w:sz w:val="24"/>
          <w:szCs w:val="24"/>
          <w:lang w:eastAsia="ko-KR"/>
        </w:rPr>
        <w:t xml:space="preserve"> у поступку провере утврди постојање недостатака</w:t>
      </w:r>
      <w:r w:rsidRPr="00972551">
        <w:rPr>
          <w:rFonts w:ascii="Times New Roman" w:eastAsia="Batang" w:hAnsi="Times New Roman" w:cs="Times New Roman"/>
          <w:iCs/>
          <w:sz w:val="24"/>
          <w:szCs w:val="24"/>
          <w:lang w:eastAsia="ko-KR"/>
        </w:rPr>
        <w:t xml:space="preserve"> </w:t>
      </w:r>
      <w:r w:rsidR="00B31CF5" w:rsidRPr="00972551">
        <w:rPr>
          <w:rFonts w:ascii="Times New Roman" w:eastAsia="Batang" w:hAnsi="Times New Roman" w:cs="Times New Roman"/>
          <w:iCs/>
          <w:sz w:val="24"/>
          <w:szCs w:val="24"/>
          <w:lang w:eastAsia="ko-KR"/>
        </w:rPr>
        <w:t>услед којих је</w:t>
      </w:r>
      <w:r w:rsidRPr="00972551">
        <w:rPr>
          <w:rFonts w:ascii="Times New Roman" w:eastAsia="Batang" w:hAnsi="Times New Roman" w:cs="Times New Roman"/>
          <w:iCs/>
          <w:sz w:val="24"/>
          <w:szCs w:val="24"/>
          <w:lang w:eastAsia="ko-KR"/>
        </w:rPr>
        <w:t xml:space="preserve"> </w:t>
      </w:r>
      <w:r w:rsidRPr="00972551">
        <w:rPr>
          <w:rFonts w:ascii="Times New Roman" w:eastAsia="Batang" w:hAnsi="Times New Roman" w:cs="Times New Roman"/>
          <w:sz w:val="24"/>
          <w:szCs w:val="24"/>
          <w:lang w:eastAsia="ko-KR"/>
        </w:rPr>
        <w:t xml:space="preserve">именовано </w:t>
      </w:r>
      <w:r w:rsidRPr="00972551">
        <w:rPr>
          <w:rFonts w:ascii="Times New Roman" w:eastAsia="Batang" w:hAnsi="Times New Roman" w:cs="Times New Roman"/>
          <w:iCs/>
          <w:sz w:val="24"/>
          <w:szCs w:val="24"/>
          <w:lang w:eastAsia="ko-KR"/>
        </w:rPr>
        <w:t>тело за оцењивање и верификацију ста</w:t>
      </w:r>
      <w:r w:rsidR="00B31CF5" w:rsidRPr="00972551">
        <w:rPr>
          <w:rFonts w:ascii="Times New Roman" w:eastAsia="Batang" w:hAnsi="Times New Roman" w:cs="Times New Roman"/>
          <w:iCs/>
          <w:sz w:val="24"/>
          <w:szCs w:val="24"/>
          <w:lang w:eastAsia="ko-KR"/>
        </w:rPr>
        <w:t>лности перформанси престало да</w:t>
      </w:r>
      <w:r w:rsidRPr="00972551">
        <w:rPr>
          <w:rFonts w:ascii="Times New Roman" w:eastAsia="Batang" w:hAnsi="Times New Roman" w:cs="Times New Roman"/>
          <w:iCs/>
          <w:sz w:val="24"/>
          <w:szCs w:val="24"/>
          <w:lang w:eastAsia="ko-KR"/>
        </w:rPr>
        <w:t xml:space="preserve"> испуњава захтеве прописане овим </w:t>
      </w:r>
      <w:r w:rsidRPr="00972551">
        <w:rPr>
          <w:rFonts w:ascii="Times New Roman" w:eastAsia="Batang" w:hAnsi="Times New Roman" w:cs="Times New Roman"/>
          <w:iCs/>
          <w:sz w:val="24"/>
          <w:szCs w:val="24"/>
          <w:shd w:val="clear" w:color="auto" w:fill="FFFFFF"/>
          <w:lang w:eastAsia="ko-KR"/>
        </w:rPr>
        <w:t>законом</w:t>
      </w:r>
      <w:r w:rsidRPr="00972551">
        <w:rPr>
          <w:rFonts w:ascii="Times New Roman" w:eastAsia="Batang" w:hAnsi="Times New Roman" w:cs="Times New Roman"/>
          <w:iCs/>
          <w:sz w:val="24"/>
          <w:szCs w:val="24"/>
          <w:lang w:eastAsia="ko-KR"/>
        </w:rPr>
        <w:t>, министар надлеж</w:t>
      </w:r>
      <w:r w:rsidR="005C5C68" w:rsidRPr="00972551">
        <w:rPr>
          <w:rFonts w:ascii="Times New Roman" w:eastAsia="Batang" w:hAnsi="Times New Roman" w:cs="Times New Roman"/>
          <w:iCs/>
          <w:sz w:val="24"/>
          <w:szCs w:val="24"/>
          <w:lang w:eastAsia="ko-KR"/>
        </w:rPr>
        <w:t>а</w:t>
      </w:r>
      <w:r w:rsidRPr="00972551">
        <w:rPr>
          <w:rFonts w:ascii="Times New Roman" w:eastAsia="Batang" w:hAnsi="Times New Roman" w:cs="Times New Roman"/>
          <w:iCs/>
          <w:sz w:val="24"/>
          <w:szCs w:val="24"/>
          <w:lang w:eastAsia="ko-KR"/>
        </w:rPr>
        <w:t xml:space="preserve">н за послове грађевинарства </w:t>
      </w:r>
      <w:r w:rsidR="002065CC" w:rsidRPr="00972551">
        <w:rPr>
          <w:rFonts w:ascii="Times New Roman" w:eastAsia="Batang" w:hAnsi="Times New Roman" w:cs="Times New Roman"/>
          <w:iCs/>
          <w:sz w:val="24"/>
          <w:szCs w:val="24"/>
          <w:lang w:eastAsia="ko-KR"/>
        </w:rPr>
        <w:t xml:space="preserve">доноси </w:t>
      </w:r>
      <w:r w:rsidRPr="00972551">
        <w:rPr>
          <w:rFonts w:ascii="Times New Roman" w:eastAsia="Batang" w:hAnsi="Times New Roman" w:cs="Times New Roman"/>
          <w:iCs/>
          <w:sz w:val="24"/>
          <w:szCs w:val="24"/>
          <w:lang w:eastAsia="ko-KR"/>
        </w:rPr>
        <w:t xml:space="preserve">решење </w:t>
      </w:r>
      <w:r w:rsidR="002065CC" w:rsidRPr="00972551">
        <w:rPr>
          <w:rFonts w:ascii="Times New Roman" w:eastAsia="Batang" w:hAnsi="Times New Roman" w:cs="Times New Roman"/>
          <w:iCs/>
          <w:sz w:val="24"/>
          <w:szCs w:val="24"/>
          <w:lang w:eastAsia="ko-KR"/>
        </w:rPr>
        <w:t>којим одређује</w:t>
      </w:r>
      <w:r w:rsidRPr="00972551">
        <w:rPr>
          <w:rFonts w:ascii="Times New Roman" w:eastAsia="Batang" w:hAnsi="Times New Roman" w:cs="Times New Roman"/>
          <w:iCs/>
          <w:sz w:val="24"/>
          <w:szCs w:val="24"/>
          <w:lang w:eastAsia="ko-KR"/>
        </w:rPr>
        <w:t xml:space="preserve"> рок за отклањање недостатака</w:t>
      </w:r>
      <w:r w:rsidR="005C5C68" w:rsidRPr="00972551">
        <w:rPr>
          <w:rFonts w:ascii="Times New Roman" w:eastAsia="Batang" w:hAnsi="Times New Roman" w:cs="Times New Roman"/>
          <w:iCs/>
          <w:sz w:val="24"/>
          <w:szCs w:val="24"/>
          <w:lang w:eastAsia="ko-KR"/>
        </w:rPr>
        <w:t xml:space="preserve"> који не може бити дужи од 60 дана</w:t>
      </w:r>
      <w:r w:rsidRPr="00972551">
        <w:rPr>
          <w:rFonts w:ascii="Times New Roman" w:eastAsia="Batang" w:hAnsi="Times New Roman" w:cs="Times New Roman"/>
          <w:iCs/>
          <w:sz w:val="24"/>
          <w:szCs w:val="24"/>
          <w:lang w:eastAsia="ko-KR"/>
        </w:rPr>
        <w:t>.</w:t>
      </w:r>
      <w:r w:rsidRPr="00972551">
        <w:rPr>
          <w:rFonts w:ascii="Times New Roman" w:eastAsia="Batang" w:hAnsi="Times New Roman" w:cs="Times New Roman"/>
          <w:iCs/>
          <w:strike/>
          <w:sz w:val="24"/>
          <w:szCs w:val="24"/>
          <w:lang w:eastAsia="ko-KR"/>
        </w:rPr>
        <w:t xml:space="preserve"> </w:t>
      </w:r>
    </w:p>
    <w:p w14:paraId="76CA2281" w14:textId="05999F4D" w:rsidR="00E27CAA" w:rsidRPr="00972551" w:rsidRDefault="00E27CAA" w:rsidP="002940E4">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У случају да именовано тело </w:t>
      </w:r>
      <w:r w:rsidRPr="00972551">
        <w:rPr>
          <w:rFonts w:ascii="Times New Roman" w:hAnsi="Times New Roman" w:cs="Times New Roman"/>
          <w:iCs/>
          <w:sz w:val="24"/>
          <w:szCs w:val="24"/>
        </w:rPr>
        <w:t>за оцењивање и верификацију сталности перформанси</w:t>
      </w:r>
      <w:r w:rsidRPr="00972551">
        <w:rPr>
          <w:rFonts w:ascii="Times New Roman" w:hAnsi="Times New Roman" w:cs="Times New Roman"/>
          <w:sz w:val="24"/>
          <w:szCs w:val="24"/>
        </w:rPr>
        <w:t xml:space="preserve"> не отклони недостатке из става 6. овог члана у одређеном року, министарство надлежно за послове грађевинарства доноси решење о укидању  или делимичном укидању </w:t>
      </w:r>
      <w:r w:rsidR="00445CDB" w:rsidRPr="00972551">
        <w:rPr>
          <w:rFonts w:ascii="Times New Roman" w:hAnsi="Times New Roman" w:cs="Times New Roman"/>
          <w:sz w:val="24"/>
          <w:szCs w:val="24"/>
        </w:rPr>
        <w:t xml:space="preserve">решењa </w:t>
      </w:r>
      <w:r w:rsidRPr="00972551">
        <w:rPr>
          <w:rFonts w:ascii="Times New Roman" w:hAnsi="Times New Roman" w:cs="Times New Roman"/>
          <w:sz w:val="24"/>
          <w:szCs w:val="24"/>
        </w:rPr>
        <w:t xml:space="preserve">из члана </w:t>
      </w:r>
      <w:r w:rsidR="00647A83" w:rsidRPr="00972551">
        <w:rPr>
          <w:rFonts w:ascii="Times New Roman" w:hAnsi="Times New Roman" w:cs="Times New Roman"/>
          <w:sz w:val="24"/>
          <w:szCs w:val="24"/>
        </w:rPr>
        <w:t>39</w:t>
      </w:r>
      <w:r w:rsidRPr="00972551">
        <w:rPr>
          <w:rFonts w:ascii="Times New Roman" w:hAnsi="Times New Roman" w:cs="Times New Roman"/>
          <w:sz w:val="24"/>
          <w:szCs w:val="24"/>
        </w:rPr>
        <w:t>. став 1. овог закона.</w:t>
      </w:r>
    </w:p>
    <w:p w14:paraId="439A9B36" w14:textId="050F1AA2" w:rsidR="005C5C68" w:rsidRPr="00972551" w:rsidRDefault="005C5C68" w:rsidP="002940E4">
      <w:pPr>
        <w:tabs>
          <w:tab w:val="clear" w:pos="1080"/>
        </w:tabs>
        <w:spacing w:after="0"/>
        <w:ind w:right="-23" w:firstLine="990"/>
        <w:outlineLvl w:val="2"/>
        <w:rPr>
          <w:rFonts w:ascii="Times New Roman" w:eastAsia="Batang" w:hAnsi="Times New Roman" w:cs="Times New Roman"/>
          <w:iCs/>
          <w:sz w:val="24"/>
          <w:szCs w:val="24"/>
          <w:lang w:eastAsia="ko-KR"/>
        </w:rPr>
      </w:pPr>
      <w:r w:rsidRPr="00972551">
        <w:rPr>
          <w:rFonts w:ascii="Times New Roman" w:hAnsi="Times New Roman" w:cs="Times New Roman"/>
          <w:sz w:val="24"/>
          <w:szCs w:val="24"/>
        </w:rPr>
        <w:lastRenderedPageBreak/>
        <w:t xml:space="preserve">Решење из става 7. овог члана о потпуном или делимичном укидању решења из члана </w:t>
      </w:r>
      <w:r w:rsidR="00647A83" w:rsidRPr="00972551">
        <w:rPr>
          <w:rFonts w:ascii="Times New Roman" w:hAnsi="Times New Roman" w:cs="Times New Roman"/>
          <w:sz w:val="24"/>
          <w:szCs w:val="24"/>
        </w:rPr>
        <w:t>39</w:t>
      </w:r>
      <w:r w:rsidRPr="00972551">
        <w:rPr>
          <w:rFonts w:ascii="Times New Roman" w:hAnsi="Times New Roman" w:cs="Times New Roman"/>
          <w:sz w:val="24"/>
          <w:szCs w:val="24"/>
        </w:rPr>
        <w:t xml:space="preserve">. став 1. овог закона </w:t>
      </w:r>
      <w:r w:rsidR="00133E6F" w:rsidRPr="00972551">
        <w:rPr>
          <w:rFonts w:ascii="Times New Roman" w:hAnsi="Times New Roman" w:cs="Times New Roman"/>
          <w:sz w:val="24"/>
          <w:szCs w:val="24"/>
        </w:rPr>
        <w:t xml:space="preserve">је </w:t>
      </w:r>
      <w:r w:rsidRPr="00972551">
        <w:rPr>
          <w:rFonts w:ascii="Times New Roman" w:hAnsi="Times New Roman" w:cs="Times New Roman"/>
          <w:sz w:val="24"/>
          <w:szCs w:val="24"/>
        </w:rPr>
        <w:t>коначно.</w:t>
      </w:r>
    </w:p>
    <w:p w14:paraId="1D413345" w14:textId="3183CABE" w:rsidR="00AA277B" w:rsidRPr="00972551" w:rsidRDefault="00AA277B" w:rsidP="002940E4">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 случају делимичног или потпуног укидања решења из члана </w:t>
      </w:r>
      <w:r w:rsidR="00647A83" w:rsidRPr="00972551">
        <w:rPr>
          <w:rFonts w:ascii="Times New Roman" w:eastAsia="Batang" w:hAnsi="Times New Roman" w:cs="Times New Roman"/>
          <w:sz w:val="24"/>
          <w:szCs w:val="24"/>
          <w:lang w:eastAsia="ko-KR"/>
        </w:rPr>
        <w:t>39</w:t>
      </w:r>
      <w:r w:rsidRPr="00972551">
        <w:rPr>
          <w:rFonts w:ascii="Times New Roman" w:eastAsia="Batang" w:hAnsi="Times New Roman" w:cs="Times New Roman"/>
          <w:sz w:val="24"/>
          <w:szCs w:val="24"/>
          <w:lang w:eastAsia="ko-KR"/>
        </w:rPr>
        <w:t xml:space="preserve">. став. 1. овог </w:t>
      </w:r>
      <w:r w:rsidRPr="00972551">
        <w:rPr>
          <w:rFonts w:ascii="Times New Roman" w:eastAsia="Batang" w:hAnsi="Times New Roman" w:cs="Times New Roman"/>
          <w:sz w:val="24"/>
          <w:szCs w:val="24"/>
          <w:shd w:val="clear" w:color="auto" w:fill="FFFFFF"/>
          <w:lang w:eastAsia="ko-KR"/>
        </w:rPr>
        <w:t>закона</w:t>
      </w:r>
      <w:r w:rsidRPr="00972551">
        <w:rPr>
          <w:rFonts w:ascii="Times New Roman" w:eastAsia="Batang" w:hAnsi="Times New Roman" w:cs="Times New Roman"/>
          <w:sz w:val="24"/>
          <w:szCs w:val="24"/>
          <w:lang w:eastAsia="ko-KR"/>
        </w:rPr>
        <w:t xml:space="preserve"> или када именовано тело за oцењивање и верификацију сталности перформанси престане да обавља своју делатност, министарство надлежно за послове грађевинарства </w:t>
      </w:r>
      <w:r w:rsidR="00B31CF5" w:rsidRPr="00972551">
        <w:rPr>
          <w:rFonts w:ascii="Times New Roman" w:eastAsia="Batang" w:hAnsi="Times New Roman" w:cs="Times New Roman"/>
          <w:sz w:val="24"/>
          <w:szCs w:val="24"/>
          <w:lang w:eastAsia="ko-KR"/>
        </w:rPr>
        <w:t xml:space="preserve">налаже </w:t>
      </w:r>
      <w:r w:rsidRPr="00972551">
        <w:rPr>
          <w:rFonts w:ascii="Times New Roman" w:eastAsia="Batang" w:hAnsi="Times New Roman" w:cs="Times New Roman"/>
          <w:sz w:val="24"/>
          <w:szCs w:val="24"/>
          <w:lang w:eastAsia="ko-KR"/>
        </w:rPr>
        <w:t>именовано</w:t>
      </w:r>
      <w:r w:rsidR="00FF461E" w:rsidRPr="00972551">
        <w:rPr>
          <w:rFonts w:ascii="Times New Roman" w:eastAsia="Batang" w:hAnsi="Times New Roman" w:cs="Times New Roman"/>
          <w:sz w:val="24"/>
          <w:szCs w:val="24"/>
          <w:lang w:eastAsia="ko-KR"/>
        </w:rPr>
        <w:t>м</w:t>
      </w:r>
      <w:r w:rsidRPr="00972551">
        <w:rPr>
          <w:rFonts w:ascii="Times New Roman" w:eastAsia="Batang" w:hAnsi="Times New Roman" w:cs="Times New Roman"/>
          <w:sz w:val="24"/>
          <w:szCs w:val="24"/>
          <w:lang w:eastAsia="ko-KR"/>
        </w:rPr>
        <w:t xml:space="preserve"> тел</w:t>
      </w:r>
      <w:r w:rsidR="00FF461E" w:rsidRPr="00972551">
        <w:rPr>
          <w:rFonts w:ascii="Times New Roman" w:eastAsia="Batang" w:hAnsi="Times New Roman" w:cs="Times New Roman"/>
          <w:sz w:val="24"/>
          <w:szCs w:val="24"/>
          <w:lang w:eastAsia="ko-KR"/>
        </w:rPr>
        <w:t>у</w:t>
      </w:r>
      <w:r w:rsidRPr="00972551">
        <w:rPr>
          <w:rFonts w:ascii="Times New Roman" w:eastAsia="Batang" w:hAnsi="Times New Roman" w:cs="Times New Roman"/>
          <w:sz w:val="24"/>
          <w:szCs w:val="24"/>
          <w:lang w:eastAsia="ko-KR"/>
        </w:rPr>
        <w:t xml:space="preserve"> </w:t>
      </w:r>
      <w:r w:rsidR="00FF461E" w:rsidRPr="00972551">
        <w:rPr>
          <w:rFonts w:ascii="Times New Roman" w:hAnsi="Times New Roman" w:cs="Times New Roman"/>
          <w:sz w:val="24"/>
          <w:szCs w:val="24"/>
        </w:rPr>
        <w:t>да изврши пренос документације</w:t>
      </w:r>
      <w:r w:rsidR="00FF461E" w:rsidRPr="00972551">
        <w:rPr>
          <w:rFonts w:ascii="Times New Roman" w:eastAsia="Batang" w:hAnsi="Times New Roman" w:cs="Times New Roman"/>
          <w:sz w:val="24"/>
          <w:szCs w:val="24"/>
          <w:lang w:eastAsia="ko-KR"/>
        </w:rPr>
        <w:t xml:space="preserve"> у вези </w:t>
      </w:r>
      <w:r w:rsidR="007E415F" w:rsidRPr="00972551">
        <w:rPr>
          <w:rFonts w:ascii="Times New Roman" w:eastAsia="Batang" w:hAnsi="Times New Roman" w:cs="Times New Roman"/>
          <w:sz w:val="24"/>
          <w:szCs w:val="24"/>
          <w:lang w:eastAsia="ko-KR"/>
        </w:rPr>
        <w:t xml:space="preserve">са </w:t>
      </w:r>
      <w:r w:rsidR="00FF461E" w:rsidRPr="00972551">
        <w:rPr>
          <w:rFonts w:ascii="Times New Roman" w:eastAsia="Batang" w:hAnsi="Times New Roman" w:cs="Times New Roman"/>
          <w:sz w:val="24"/>
          <w:szCs w:val="24"/>
          <w:lang w:eastAsia="ko-KR"/>
        </w:rPr>
        <w:t xml:space="preserve">oцењивањем и верификацијом сталности перформанси </w:t>
      </w:r>
      <w:r w:rsidR="007E415F" w:rsidRPr="00972551">
        <w:rPr>
          <w:rFonts w:ascii="Times New Roman" w:eastAsia="Batang" w:hAnsi="Times New Roman" w:cs="Times New Roman"/>
          <w:sz w:val="24"/>
          <w:szCs w:val="24"/>
          <w:lang w:eastAsia="ko-KR"/>
        </w:rPr>
        <w:t>другом</w:t>
      </w:r>
      <w:r w:rsidRPr="00972551">
        <w:rPr>
          <w:rFonts w:ascii="Times New Roman" w:eastAsia="Batang" w:hAnsi="Times New Roman" w:cs="Times New Roman"/>
          <w:sz w:val="24"/>
          <w:szCs w:val="24"/>
          <w:lang w:eastAsia="ko-KR"/>
        </w:rPr>
        <w:t xml:space="preserve"> </w:t>
      </w:r>
      <w:r w:rsidR="007E415F" w:rsidRPr="00972551">
        <w:rPr>
          <w:rFonts w:ascii="Times New Roman" w:eastAsia="Batang" w:hAnsi="Times New Roman" w:cs="Times New Roman"/>
          <w:sz w:val="24"/>
          <w:szCs w:val="24"/>
          <w:lang w:eastAsia="ko-KR"/>
        </w:rPr>
        <w:t xml:space="preserve">именованом </w:t>
      </w:r>
      <w:r w:rsidRPr="00972551">
        <w:rPr>
          <w:rFonts w:ascii="Times New Roman" w:eastAsia="Batang" w:hAnsi="Times New Roman" w:cs="Times New Roman"/>
          <w:sz w:val="24"/>
          <w:szCs w:val="24"/>
          <w:lang w:eastAsia="ko-KR"/>
        </w:rPr>
        <w:t>тел</w:t>
      </w:r>
      <w:r w:rsidR="007E415F" w:rsidRPr="00972551">
        <w:rPr>
          <w:rFonts w:ascii="Times New Roman" w:eastAsia="Batang" w:hAnsi="Times New Roman" w:cs="Times New Roman"/>
          <w:sz w:val="24"/>
          <w:szCs w:val="24"/>
          <w:lang w:eastAsia="ko-KR"/>
        </w:rPr>
        <w:t>у</w:t>
      </w:r>
      <w:r w:rsidRPr="00972551">
        <w:rPr>
          <w:rFonts w:ascii="Times New Roman" w:eastAsia="Batang" w:hAnsi="Times New Roman" w:cs="Times New Roman"/>
          <w:sz w:val="24"/>
          <w:szCs w:val="24"/>
          <w:lang w:eastAsia="ko-KR"/>
        </w:rPr>
        <w:t xml:space="preserve"> или да </w:t>
      </w:r>
      <w:r w:rsidR="007E415F" w:rsidRPr="00972551">
        <w:rPr>
          <w:rFonts w:ascii="Times New Roman" w:eastAsia="Batang" w:hAnsi="Times New Roman" w:cs="Times New Roman"/>
          <w:sz w:val="24"/>
          <w:szCs w:val="24"/>
          <w:lang w:eastAsia="ko-KR"/>
        </w:rPr>
        <w:t>документацију учини</w:t>
      </w:r>
      <w:r w:rsidRPr="00972551">
        <w:rPr>
          <w:rFonts w:ascii="Times New Roman" w:eastAsia="Batang" w:hAnsi="Times New Roman" w:cs="Times New Roman"/>
          <w:sz w:val="24"/>
          <w:szCs w:val="24"/>
          <w:lang w:eastAsia="ko-KR"/>
        </w:rPr>
        <w:t xml:space="preserve"> доступн</w:t>
      </w:r>
      <w:r w:rsidR="007E415F" w:rsidRPr="00972551">
        <w:rPr>
          <w:rFonts w:ascii="Times New Roman" w:eastAsia="Batang" w:hAnsi="Times New Roman" w:cs="Times New Roman"/>
          <w:sz w:val="24"/>
          <w:szCs w:val="24"/>
          <w:lang w:eastAsia="ko-KR"/>
        </w:rPr>
        <w:t>ом</w:t>
      </w:r>
      <w:r w:rsidRPr="00972551">
        <w:rPr>
          <w:rFonts w:ascii="Times New Roman" w:eastAsia="Batang" w:hAnsi="Times New Roman" w:cs="Times New Roman"/>
          <w:sz w:val="24"/>
          <w:szCs w:val="24"/>
          <w:lang w:eastAsia="ko-KR"/>
        </w:rPr>
        <w:t xml:space="preserve"> министарству надлежном за послове грађевинарства </w:t>
      </w:r>
      <w:r w:rsidR="007E415F" w:rsidRPr="00972551">
        <w:rPr>
          <w:rFonts w:ascii="Times New Roman" w:eastAsia="Batang" w:hAnsi="Times New Roman" w:cs="Times New Roman"/>
          <w:sz w:val="24"/>
          <w:szCs w:val="24"/>
          <w:lang w:eastAsia="ko-KR"/>
        </w:rPr>
        <w:t>или</w:t>
      </w:r>
      <w:r w:rsidRPr="00972551">
        <w:rPr>
          <w:rFonts w:ascii="Times New Roman" w:eastAsia="Batang" w:hAnsi="Times New Roman" w:cs="Times New Roman"/>
          <w:sz w:val="24"/>
          <w:szCs w:val="24"/>
          <w:lang w:eastAsia="ko-KR"/>
        </w:rPr>
        <w:t xml:space="preserve"> на</w:t>
      </w:r>
      <w:r w:rsidR="007E415F" w:rsidRPr="00972551">
        <w:rPr>
          <w:rFonts w:ascii="Times New Roman" w:eastAsia="Batang" w:hAnsi="Times New Roman" w:cs="Times New Roman"/>
          <w:sz w:val="24"/>
          <w:szCs w:val="24"/>
          <w:lang w:eastAsia="ko-KR"/>
        </w:rPr>
        <w:t>длежним органима тржишног надзора</w:t>
      </w:r>
      <w:r w:rsidRPr="00972551">
        <w:rPr>
          <w:rFonts w:ascii="Times New Roman" w:eastAsia="Batang" w:hAnsi="Times New Roman" w:cs="Times New Roman"/>
          <w:sz w:val="24"/>
          <w:szCs w:val="24"/>
          <w:lang w:eastAsia="ko-KR"/>
        </w:rPr>
        <w:t>.</w:t>
      </w:r>
    </w:p>
    <w:p w14:paraId="6958B0EF" w14:textId="77777777" w:rsidR="00AA277B" w:rsidRPr="00972551" w:rsidRDefault="00AA277B" w:rsidP="002940E4">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За потребе поступка</w:t>
      </w:r>
      <w:r w:rsidR="00A75AF1" w:rsidRPr="00972551">
        <w:rPr>
          <w:rFonts w:ascii="Times New Roman" w:eastAsia="Batang" w:hAnsi="Times New Roman" w:cs="Times New Roman"/>
          <w:iCs/>
          <w:sz w:val="24"/>
          <w:szCs w:val="24"/>
          <w:lang w:eastAsia="ko-KR"/>
        </w:rPr>
        <w:t xml:space="preserve"> провере</w:t>
      </w:r>
      <w:r w:rsidRPr="00972551">
        <w:rPr>
          <w:rFonts w:ascii="Times New Roman" w:eastAsia="Batang" w:hAnsi="Times New Roman" w:cs="Times New Roman"/>
          <w:iCs/>
          <w:sz w:val="24"/>
          <w:szCs w:val="24"/>
          <w:lang w:eastAsia="ko-KR"/>
        </w:rPr>
        <w:t xml:space="preserve">, привредни субјекти и надлежни </w:t>
      </w:r>
      <w:r w:rsidR="002065CC" w:rsidRPr="00972551">
        <w:rPr>
          <w:rFonts w:ascii="Times New Roman" w:eastAsia="Batang" w:hAnsi="Times New Roman" w:cs="Times New Roman"/>
          <w:iCs/>
          <w:sz w:val="24"/>
          <w:szCs w:val="24"/>
          <w:lang w:eastAsia="ko-KR"/>
        </w:rPr>
        <w:t xml:space="preserve">органи </w:t>
      </w:r>
      <w:r w:rsidR="006A40F3" w:rsidRPr="00972551">
        <w:rPr>
          <w:rFonts w:ascii="Times New Roman" w:eastAsia="Batang" w:hAnsi="Times New Roman" w:cs="Times New Roman"/>
          <w:iCs/>
          <w:sz w:val="24"/>
          <w:szCs w:val="24"/>
          <w:lang w:eastAsia="ko-KR"/>
        </w:rPr>
        <w:t>тржишн</w:t>
      </w:r>
      <w:r w:rsidR="002065CC" w:rsidRPr="00972551">
        <w:rPr>
          <w:rFonts w:ascii="Times New Roman" w:eastAsia="Batang" w:hAnsi="Times New Roman" w:cs="Times New Roman"/>
          <w:iCs/>
          <w:sz w:val="24"/>
          <w:szCs w:val="24"/>
          <w:lang w:eastAsia="ko-KR"/>
        </w:rPr>
        <w:t>ог надзора</w:t>
      </w:r>
      <w:r w:rsidRPr="00972551">
        <w:rPr>
          <w:rFonts w:ascii="Times New Roman" w:eastAsia="Batang" w:hAnsi="Times New Roman" w:cs="Times New Roman"/>
          <w:iCs/>
          <w:sz w:val="24"/>
          <w:szCs w:val="24"/>
          <w:lang w:eastAsia="ko-KR"/>
        </w:rPr>
        <w:t>, на захтев министарства надлежног за послове грађевинарства, достављају без одлагања тражене податке и документацију.</w:t>
      </w:r>
    </w:p>
    <w:p w14:paraId="0A88BCFC" w14:textId="77777777" w:rsidR="00AA277B" w:rsidRPr="00972551" w:rsidRDefault="00AA277B" w:rsidP="002940E4">
      <w:pPr>
        <w:tabs>
          <w:tab w:val="clear" w:pos="1080"/>
        </w:tabs>
        <w:spacing w:after="0"/>
        <w:ind w:right="-23" w:firstLine="990"/>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Ако се у поступку провере утврди да </w:t>
      </w:r>
      <w:r w:rsidRPr="00972551">
        <w:rPr>
          <w:rFonts w:ascii="Times New Roman" w:eastAsia="Batang" w:hAnsi="Times New Roman" w:cs="Times New Roman"/>
          <w:sz w:val="24"/>
          <w:szCs w:val="24"/>
          <w:lang w:eastAsia="ko-KR"/>
        </w:rPr>
        <w:t xml:space="preserve">именовано тело за оцењивање и верификацију сталности перформанси </w:t>
      </w:r>
      <w:r w:rsidRPr="00972551">
        <w:rPr>
          <w:rFonts w:ascii="Times New Roman" w:eastAsia="Batang" w:hAnsi="Times New Roman" w:cs="Times New Roman"/>
          <w:iCs/>
          <w:sz w:val="24"/>
          <w:szCs w:val="24"/>
          <w:lang w:eastAsia="ko-KR"/>
        </w:rPr>
        <w:t xml:space="preserve">и даље испуњава прописане захтеве, министарство надлежно за послове грађевинарства обуставља поступак. </w:t>
      </w:r>
    </w:p>
    <w:p w14:paraId="3AC6C233" w14:textId="77777777" w:rsidR="00AA277B" w:rsidRPr="00972551" w:rsidRDefault="00AA277B" w:rsidP="00F94117">
      <w:pPr>
        <w:tabs>
          <w:tab w:val="clear" w:pos="1080"/>
        </w:tabs>
        <w:spacing w:after="0"/>
        <w:ind w:right="-23" w:firstLine="0"/>
        <w:rPr>
          <w:rFonts w:ascii="Times New Roman" w:eastAsia="Batang" w:hAnsi="Times New Roman" w:cs="Times New Roman"/>
          <w:iCs/>
          <w:sz w:val="24"/>
          <w:szCs w:val="24"/>
          <w:lang w:eastAsia="ko-KR"/>
        </w:rPr>
      </w:pPr>
    </w:p>
    <w:p w14:paraId="7614F045" w14:textId="32598497"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Координација именованих  тела за оцењивање и верификацију сталности перформанси</w:t>
      </w:r>
    </w:p>
    <w:p w14:paraId="2F4052E6" w14:textId="77777777" w:rsidR="00F94117" w:rsidRPr="00972551" w:rsidRDefault="00F94117"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p>
    <w:p w14:paraId="1C528DCA" w14:textId="362EE1FC"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47</w:t>
      </w:r>
      <w:r w:rsidRPr="00972551">
        <w:rPr>
          <w:rFonts w:ascii="Times New Roman" w:eastAsia="Batang" w:hAnsi="Times New Roman" w:cs="Times New Roman"/>
          <w:iCs/>
          <w:sz w:val="24"/>
          <w:szCs w:val="24"/>
          <w:lang w:eastAsia="ko-KR"/>
        </w:rPr>
        <w:t>.</w:t>
      </w:r>
    </w:p>
    <w:p w14:paraId="133D4FFF" w14:textId="1B9A550D" w:rsidR="00F94117" w:rsidRPr="00972551" w:rsidRDefault="00AA277B" w:rsidP="009670CA">
      <w:pPr>
        <w:tabs>
          <w:tab w:val="clear" w:pos="1080"/>
        </w:tabs>
        <w:spacing w:after="0"/>
        <w:ind w:right="-23" w:firstLine="990"/>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Именована тела за оцењивање и вер</w:t>
      </w:r>
      <w:r w:rsidR="00C40F51" w:rsidRPr="00972551">
        <w:rPr>
          <w:rFonts w:ascii="Times New Roman" w:eastAsia="Batang" w:hAnsi="Times New Roman" w:cs="Times New Roman"/>
          <w:sz w:val="24"/>
          <w:szCs w:val="24"/>
          <w:lang w:eastAsia="ko-KR"/>
        </w:rPr>
        <w:t>и</w:t>
      </w:r>
      <w:r w:rsidRPr="00972551">
        <w:rPr>
          <w:rFonts w:ascii="Times New Roman" w:eastAsia="Batang" w:hAnsi="Times New Roman" w:cs="Times New Roman"/>
          <w:sz w:val="24"/>
          <w:szCs w:val="24"/>
          <w:lang w:eastAsia="ko-KR"/>
        </w:rPr>
        <w:t>фикацију сталности перформанси међусобно сарађују и координирају активности.</w:t>
      </w:r>
    </w:p>
    <w:p w14:paraId="37C6FE92" w14:textId="77777777" w:rsidR="009670CA" w:rsidRPr="00972551" w:rsidRDefault="009670CA" w:rsidP="009670CA">
      <w:pPr>
        <w:tabs>
          <w:tab w:val="clear" w:pos="1080"/>
        </w:tabs>
        <w:spacing w:after="0"/>
        <w:ind w:right="-23" w:firstLine="990"/>
        <w:outlineLvl w:val="2"/>
        <w:rPr>
          <w:rFonts w:ascii="Times New Roman" w:eastAsia="Batang" w:hAnsi="Times New Roman" w:cs="Times New Roman"/>
          <w:sz w:val="24"/>
          <w:szCs w:val="24"/>
          <w:lang w:eastAsia="ko-KR"/>
        </w:rPr>
      </w:pPr>
    </w:p>
    <w:p w14:paraId="12D2DD5F" w14:textId="282B2A61"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Идентификациони бројеви и списак именованих тела за оцењивање и верификацију сталности перформанси</w:t>
      </w:r>
    </w:p>
    <w:p w14:paraId="1B059BCA" w14:textId="77777777" w:rsidR="00F94117" w:rsidRPr="00972551" w:rsidRDefault="00F94117" w:rsidP="00F94117">
      <w:pPr>
        <w:tabs>
          <w:tab w:val="clear" w:pos="1080"/>
        </w:tabs>
        <w:spacing w:after="0"/>
        <w:ind w:right="-23" w:firstLine="0"/>
        <w:jc w:val="center"/>
        <w:outlineLvl w:val="2"/>
        <w:rPr>
          <w:rFonts w:ascii="Times New Roman" w:eastAsia="Batang" w:hAnsi="Times New Roman" w:cs="Times New Roman"/>
          <w:sz w:val="24"/>
          <w:szCs w:val="24"/>
          <w:lang w:eastAsia="ko-KR"/>
        </w:rPr>
      </w:pPr>
    </w:p>
    <w:p w14:paraId="3E83528A" w14:textId="3FA047A7" w:rsidR="00AA277B" w:rsidRPr="00972551" w:rsidRDefault="00AA277B" w:rsidP="00F94117">
      <w:pPr>
        <w:tabs>
          <w:tab w:val="clear" w:pos="1080"/>
        </w:tabs>
        <w:spacing w:after="0"/>
        <w:ind w:right="-23" w:firstLine="0"/>
        <w:jc w:val="center"/>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48</w:t>
      </w:r>
      <w:r w:rsidRPr="00972551">
        <w:rPr>
          <w:rFonts w:ascii="Times New Roman" w:eastAsia="Batang" w:hAnsi="Times New Roman" w:cs="Times New Roman"/>
          <w:iCs/>
          <w:sz w:val="24"/>
          <w:szCs w:val="24"/>
          <w:lang w:eastAsia="ko-KR"/>
        </w:rPr>
        <w:t>.</w:t>
      </w:r>
    </w:p>
    <w:p w14:paraId="4F02477B" w14:textId="02E9B9F9" w:rsidR="00AA277B" w:rsidRPr="00972551" w:rsidRDefault="00AA277B" w:rsidP="009670CA">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Министарство надлежно за послове грађевинарства доставља примерак решења из члана </w:t>
      </w:r>
      <w:r w:rsidR="00647A83" w:rsidRPr="00972551">
        <w:rPr>
          <w:rFonts w:ascii="Times New Roman" w:hAnsi="Times New Roman" w:cs="Times New Roman"/>
          <w:sz w:val="24"/>
          <w:szCs w:val="24"/>
          <w:shd w:val="clear" w:color="auto" w:fill="FFFFFF"/>
        </w:rPr>
        <w:t>39</w:t>
      </w:r>
      <w:r w:rsidRPr="00972551">
        <w:rPr>
          <w:rFonts w:ascii="Times New Roman" w:hAnsi="Times New Roman" w:cs="Times New Roman"/>
          <w:sz w:val="24"/>
          <w:szCs w:val="24"/>
        </w:rPr>
        <w:t xml:space="preserve">. став 1. </w:t>
      </w:r>
      <w:r w:rsidR="00245F70" w:rsidRPr="00972551">
        <w:rPr>
          <w:rFonts w:ascii="Times New Roman" w:hAnsi="Times New Roman" w:cs="Times New Roman"/>
          <w:sz w:val="24"/>
          <w:szCs w:val="24"/>
        </w:rPr>
        <w:t xml:space="preserve">овог закона </w:t>
      </w:r>
      <w:r w:rsidRPr="00972551">
        <w:rPr>
          <w:rFonts w:ascii="Times New Roman" w:hAnsi="Times New Roman" w:cs="Times New Roman"/>
          <w:sz w:val="24"/>
          <w:szCs w:val="24"/>
        </w:rPr>
        <w:t xml:space="preserve">министарству надлежном за вођење регистра </w:t>
      </w:r>
      <w:r w:rsidR="0063149C" w:rsidRPr="00972551">
        <w:rPr>
          <w:rFonts w:ascii="Times New Roman" w:hAnsi="Times New Roman" w:cs="Times New Roman"/>
          <w:sz w:val="24"/>
          <w:szCs w:val="24"/>
        </w:rPr>
        <w:t>именованих тела за оцењивање и верификацију сталности перформанси</w:t>
      </w:r>
      <w:r w:rsidR="0063149C" w:rsidRPr="00972551">
        <w:rPr>
          <w:rFonts w:ascii="Times New Roman" w:eastAsia="Batang" w:hAnsi="Times New Roman" w:cs="Times New Roman"/>
          <w:sz w:val="24"/>
          <w:szCs w:val="24"/>
          <w:lang w:eastAsia="ko-KR"/>
        </w:rPr>
        <w:t>, сагласно пропису којим се уређују технички захтеви за производе и оцењивање усаглашености,</w:t>
      </w:r>
      <w:r w:rsidR="0063149C" w:rsidRPr="00972551">
        <w:rPr>
          <w:rFonts w:ascii="Times New Roman" w:hAnsi="Times New Roman" w:cs="Times New Roman"/>
          <w:sz w:val="24"/>
          <w:szCs w:val="24"/>
        </w:rPr>
        <w:t xml:space="preserve"> </w:t>
      </w:r>
      <w:r w:rsidRPr="00972551">
        <w:rPr>
          <w:rFonts w:ascii="Times New Roman" w:hAnsi="Times New Roman" w:cs="Times New Roman"/>
          <w:sz w:val="24"/>
          <w:szCs w:val="24"/>
        </w:rPr>
        <w:t xml:space="preserve">ради уписа у регистар. </w:t>
      </w:r>
    </w:p>
    <w:p w14:paraId="257D213D" w14:textId="0C052DE9" w:rsidR="00AA277B" w:rsidRPr="00972551" w:rsidRDefault="00AA277B" w:rsidP="009670CA">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Министарство надлежно за послове грађевинарства, након уписа именованог тела за оцењивање и верификацију сталности перформанси у регистар, на својој интернет страници објављује списак именованих тела за оцењивање и верификацију сталности перформанси из става 1. овог члана, уз навођење идентификационог броја и задатака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hAnsi="Times New Roman" w:cs="Times New Roman"/>
          <w:sz w:val="24"/>
          <w:szCs w:val="24"/>
        </w:rPr>
        <w:t>треће стране у поступку оцењивања и ве</w:t>
      </w:r>
      <w:r w:rsidR="00C42A4A">
        <w:rPr>
          <w:rFonts w:ascii="Times New Roman" w:hAnsi="Times New Roman" w:cs="Times New Roman"/>
          <w:sz w:val="24"/>
          <w:szCs w:val="24"/>
        </w:rPr>
        <w:t>рификације сталности перформанс</w:t>
      </w:r>
      <w:r w:rsidRPr="00972551">
        <w:rPr>
          <w:rFonts w:ascii="Times New Roman" w:hAnsi="Times New Roman" w:cs="Times New Roman"/>
          <w:sz w:val="24"/>
          <w:szCs w:val="24"/>
        </w:rPr>
        <w:t>и грађевинских производа који су им одобрени.</w:t>
      </w:r>
    </w:p>
    <w:p w14:paraId="4C70D5AF" w14:textId="77777777" w:rsidR="00AA277B" w:rsidRPr="00972551" w:rsidRDefault="00AA277B" w:rsidP="009670CA">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Министарство надлежно за послове грађевинарства објављује сваку промену списка из става 2. овог члана на својој интернет страници.</w:t>
      </w:r>
    </w:p>
    <w:p w14:paraId="1FC28114" w14:textId="5B9032F0" w:rsidR="00AA277B" w:rsidRDefault="00AA277B" w:rsidP="009670CA">
      <w:pPr>
        <w:tabs>
          <w:tab w:val="clear" w:pos="1080"/>
        </w:tabs>
        <w:spacing w:after="0"/>
        <w:ind w:right="-23" w:firstLine="990"/>
        <w:rPr>
          <w:rFonts w:ascii="Times New Roman" w:eastAsia="Batang" w:hAnsi="Times New Roman" w:cs="Times New Roman"/>
          <w:sz w:val="24"/>
          <w:szCs w:val="24"/>
          <w:lang w:val="sr-Cyrl-RS" w:eastAsia="ko-KR"/>
        </w:rPr>
      </w:pPr>
      <w:r w:rsidRPr="00972551">
        <w:rPr>
          <w:rFonts w:ascii="Times New Roman" w:eastAsia="Batang" w:hAnsi="Times New Roman" w:cs="Times New Roman"/>
          <w:sz w:val="24"/>
          <w:szCs w:val="24"/>
          <w:lang w:eastAsia="ko-KR"/>
        </w:rPr>
        <w:t xml:space="preserve">Тело из става </w:t>
      </w:r>
      <w:r w:rsidRPr="00972551">
        <w:rPr>
          <w:rFonts w:ascii="Times New Roman" w:hAnsi="Times New Roman" w:cs="Times New Roman"/>
          <w:sz w:val="24"/>
          <w:szCs w:val="24"/>
        </w:rPr>
        <w:t>2.</w:t>
      </w:r>
      <w:r w:rsidRPr="00972551">
        <w:rPr>
          <w:rFonts w:ascii="Times New Roman" w:eastAsia="Batang" w:hAnsi="Times New Roman" w:cs="Times New Roman"/>
          <w:sz w:val="24"/>
          <w:szCs w:val="24"/>
          <w:lang w:eastAsia="ko-KR"/>
        </w:rPr>
        <w:t xml:space="preserve"> овог члана обавља задатке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 xml:space="preserve">треће стране у поступку оцењивања и верификације сталности перформанси грађевинског производа по правноснажности решења из члана </w:t>
      </w:r>
      <w:r w:rsidR="00647A83" w:rsidRPr="00972551">
        <w:rPr>
          <w:rFonts w:ascii="Times New Roman" w:eastAsia="Batang" w:hAnsi="Times New Roman" w:cs="Times New Roman"/>
          <w:sz w:val="24"/>
          <w:szCs w:val="24"/>
          <w:lang w:eastAsia="ko-KR"/>
        </w:rPr>
        <w:t>39</w:t>
      </w:r>
      <w:r w:rsidRPr="00972551">
        <w:rPr>
          <w:rFonts w:ascii="Times New Roman" w:eastAsia="Batang" w:hAnsi="Times New Roman" w:cs="Times New Roman"/>
          <w:sz w:val="24"/>
          <w:szCs w:val="24"/>
          <w:lang w:eastAsia="ko-KR"/>
        </w:rPr>
        <w:t xml:space="preserve">. став 1. овог </w:t>
      </w:r>
      <w:r w:rsidR="003E3DB8" w:rsidRPr="00972551">
        <w:rPr>
          <w:rFonts w:ascii="Times New Roman" w:eastAsia="Batang" w:hAnsi="Times New Roman" w:cs="Times New Roman"/>
          <w:sz w:val="24"/>
          <w:szCs w:val="24"/>
          <w:lang w:eastAsia="ko-KR"/>
        </w:rPr>
        <w:t>закона</w:t>
      </w:r>
      <w:r w:rsidRPr="00972551">
        <w:rPr>
          <w:rFonts w:ascii="Times New Roman" w:eastAsia="Batang" w:hAnsi="Times New Roman" w:cs="Times New Roman"/>
          <w:sz w:val="24"/>
          <w:szCs w:val="24"/>
          <w:lang w:eastAsia="ko-KR"/>
        </w:rPr>
        <w:t>.</w:t>
      </w:r>
    </w:p>
    <w:p w14:paraId="77EBB177" w14:textId="2C1AF961" w:rsidR="0044561E" w:rsidRDefault="0044561E" w:rsidP="006B4C87">
      <w:pPr>
        <w:tabs>
          <w:tab w:val="clear" w:pos="1080"/>
          <w:tab w:val="center" w:pos="6621"/>
          <w:tab w:val="left" w:pos="8070"/>
        </w:tabs>
        <w:spacing w:after="0"/>
        <w:ind w:right="-23" w:firstLine="0"/>
        <w:outlineLvl w:val="0"/>
        <w:rPr>
          <w:rFonts w:ascii="Times New Roman" w:eastAsia="Batang" w:hAnsi="Times New Roman" w:cs="Times New Roman"/>
          <w:bCs/>
          <w:sz w:val="24"/>
          <w:szCs w:val="24"/>
          <w:lang w:val="sr-Cyrl-RS" w:eastAsia="ko-KR"/>
        </w:rPr>
      </w:pPr>
    </w:p>
    <w:p w14:paraId="59CDEF01" w14:textId="77777777" w:rsidR="00FE580B" w:rsidRDefault="00FE580B" w:rsidP="006B4C87">
      <w:pPr>
        <w:tabs>
          <w:tab w:val="clear" w:pos="1080"/>
          <w:tab w:val="center" w:pos="6621"/>
          <w:tab w:val="left" w:pos="8070"/>
        </w:tabs>
        <w:spacing w:after="0"/>
        <w:ind w:right="-23" w:firstLine="0"/>
        <w:outlineLvl w:val="0"/>
        <w:rPr>
          <w:rFonts w:ascii="Times New Roman" w:eastAsia="Batang" w:hAnsi="Times New Roman" w:cs="Times New Roman"/>
          <w:bCs/>
          <w:sz w:val="24"/>
          <w:szCs w:val="24"/>
          <w:lang w:val="sr-Cyrl-RS" w:eastAsia="ko-KR"/>
        </w:rPr>
      </w:pPr>
    </w:p>
    <w:p w14:paraId="4C56E7E2" w14:textId="77777777" w:rsidR="00FE580B" w:rsidRDefault="00FE580B" w:rsidP="006B4C87">
      <w:pPr>
        <w:tabs>
          <w:tab w:val="clear" w:pos="1080"/>
          <w:tab w:val="center" w:pos="6621"/>
          <w:tab w:val="left" w:pos="8070"/>
        </w:tabs>
        <w:spacing w:after="0"/>
        <w:ind w:right="-23" w:firstLine="0"/>
        <w:outlineLvl w:val="0"/>
        <w:rPr>
          <w:rFonts w:ascii="Times New Roman" w:eastAsia="Batang" w:hAnsi="Times New Roman" w:cs="Times New Roman"/>
          <w:bCs/>
          <w:sz w:val="24"/>
          <w:szCs w:val="24"/>
          <w:lang w:val="sr-Cyrl-RS" w:eastAsia="ko-KR"/>
        </w:rPr>
      </w:pPr>
    </w:p>
    <w:p w14:paraId="3D0A9FDE" w14:textId="77777777" w:rsidR="00FE580B" w:rsidRDefault="00FE580B" w:rsidP="006B4C87">
      <w:pPr>
        <w:tabs>
          <w:tab w:val="clear" w:pos="1080"/>
          <w:tab w:val="center" w:pos="6621"/>
          <w:tab w:val="left" w:pos="8070"/>
        </w:tabs>
        <w:spacing w:after="0"/>
        <w:ind w:right="-23" w:firstLine="0"/>
        <w:outlineLvl w:val="0"/>
        <w:rPr>
          <w:rFonts w:ascii="Times New Roman" w:eastAsia="Batang" w:hAnsi="Times New Roman" w:cs="Times New Roman"/>
          <w:bCs/>
          <w:sz w:val="24"/>
          <w:szCs w:val="24"/>
          <w:lang w:val="sr-Cyrl-RS" w:eastAsia="ko-KR"/>
        </w:rPr>
      </w:pPr>
    </w:p>
    <w:p w14:paraId="5BA3EE86" w14:textId="77777777" w:rsidR="00FE580B" w:rsidRPr="00FE580B" w:rsidRDefault="00FE580B" w:rsidP="006B4C87">
      <w:pPr>
        <w:tabs>
          <w:tab w:val="clear" w:pos="1080"/>
          <w:tab w:val="center" w:pos="6621"/>
          <w:tab w:val="left" w:pos="8070"/>
        </w:tabs>
        <w:spacing w:after="0"/>
        <w:ind w:right="-23" w:firstLine="0"/>
        <w:outlineLvl w:val="0"/>
        <w:rPr>
          <w:rFonts w:ascii="Times New Roman" w:eastAsia="Batang" w:hAnsi="Times New Roman" w:cs="Times New Roman"/>
          <w:bCs/>
          <w:sz w:val="24"/>
          <w:szCs w:val="24"/>
          <w:lang w:val="sr-Cyrl-RS" w:eastAsia="ko-KR"/>
        </w:rPr>
      </w:pPr>
    </w:p>
    <w:p w14:paraId="0F061DA0" w14:textId="51749AA5" w:rsidR="00660B7B" w:rsidRPr="00972551" w:rsidRDefault="00A20387" w:rsidP="00F94117">
      <w:pPr>
        <w:tabs>
          <w:tab w:val="clear" w:pos="1080"/>
          <w:tab w:val="center" w:pos="6621"/>
          <w:tab w:val="left" w:pos="8070"/>
        </w:tabs>
        <w:spacing w:after="0"/>
        <w:ind w:right="-23" w:firstLine="0"/>
        <w:jc w:val="center"/>
        <w:outlineLvl w:val="0"/>
        <w:rPr>
          <w:rFonts w:ascii="Times New Roman" w:eastAsia="Batang" w:hAnsi="Times New Roman" w:cs="Times New Roman"/>
          <w:bCs/>
          <w:sz w:val="24"/>
          <w:szCs w:val="24"/>
          <w:lang w:eastAsia="ko-KR"/>
        </w:rPr>
      </w:pPr>
      <w:r w:rsidRPr="00972551">
        <w:rPr>
          <w:rFonts w:ascii="Times New Roman" w:eastAsia="MS Mincho" w:hAnsi="Times New Roman" w:cs="Times New Roman"/>
          <w:sz w:val="24"/>
          <w:szCs w:val="24"/>
        </w:rPr>
        <w:lastRenderedPageBreak/>
        <w:t>Пријављивање</w:t>
      </w:r>
      <w:r w:rsidR="006D7305" w:rsidRPr="00972551">
        <w:rPr>
          <w:rFonts w:ascii="Times New Roman" w:eastAsia="MS Mincho" w:hAnsi="Times New Roman" w:cs="Times New Roman"/>
          <w:sz w:val="24"/>
          <w:szCs w:val="24"/>
        </w:rPr>
        <w:t xml:space="preserve"> тела за оцењивање и верификацију сталности перформанси</w:t>
      </w:r>
      <w:r w:rsidR="006D7305" w:rsidRPr="00972551">
        <w:rPr>
          <w:rFonts w:ascii="Times New Roman" w:eastAsia="Batang" w:hAnsi="Times New Roman" w:cs="Times New Roman"/>
          <w:bCs/>
          <w:sz w:val="24"/>
          <w:szCs w:val="24"/>
          <w:lang w:eastAsia="ko-KR"/>
        </w:rPr>
        <w:t xml:space="preserve"> </w:t>
      </w:r>
    </w:p>
    <w:p w14:paraId="1B4AF73B" w14:textId="77777777" w:rsidR="00F94117" w:rsidRPr="00972551" w:rsidRDefault="00F94117" w:rsidP="00F94117">
      <w:pPr>
        <w:tabs>
          <w:tab w:val="clear" w:pos="1080"/>
          <w:tab w:val="center" w:pos="6621"/>
          <w:tab w:val="left" w:pos="8070"/>
        </w:tabs>
        <w:spacing w:after="0"/>
        <w:ind w:right="-23" w:firstLine="0"/>
        <w:jc w:val="center"/>
        <w:outlineLvl w:val="0"/>
        <w:rPr>
          <w:rFonts w:ascii="Times New Roman" w:eastAsia="Batang" w:hAnsi="Times New Roman" w:cs="Times New Roman"/>
          <w:bCs/>
          <w:sz w:val="24"/>
          <w:szCs w:val="24"/>
          <w:lang w:eastAsia="ko-KR"/>
        </w:rPr>
      </w:pPr>
    </w:p>
    <w:p w14:paraId="78AB43EF" w14:textId="45FF04D8" w:rsidR="00AA277B" w:rsidRPr="00972551" w:rsidRDefault="00AA277B" w:rsidP="00F94117">
      <w:pPr>
        <w:tabs>
          <w:tab w:val="clear" w:pos="1080"/>
          <w:tab w:val="center" w:pos="6621"/>
          <w:tab w:val="left" w:pos="8070"/>
        </w:tabs>
        <w:spacing w:after="0"/>
        <w:ind w:right="-23" w:firstLine="0"/>
        <w:jc w:val="center"/>
        <w:outlineLvl w:val="3"/>
        <w:rPr>
          <w:rFonts w:ascii="Times New Roman" w:eastAsia="Batang" w:hAnsi="Times New Roman" w:cs="Times New Roman"/>
          <w:iCs/>
          <w:sz w:val="24"/>
          <w:szCs w:val="24"/>
          <w:lang w:eastAsia="ko-KR"/>
        </w:rPr>
      </w:pPr>
      <w:bookmarkStart w:id="106" w:name="_Toc449082333"/>
      <w:r w:rsidRPr="00972551">
        <w:rPr>
          <w:rFonts w:ascii="Times New Roman" w:eastAsia="Batang" w:hAnsi="Times New Roman" w:cs="Times New Roman"/>
          <w:iCs/>
          <w:sz w:val="24"/>
          <w:szCs w:val="24"/>
          <w:lang w:eastAsia="ko-KR"/>
        </w:rPr>
        <w:t xml:space="preserve">Члан </w:t>
      </w:r>
      <w:bookmarkEnd w:id="106"/>
      <w:r w:rsidR="00E76BE1" w:rsidRPr="00972551">
        <w:rPr>
          <w:rFonts w:ascii="Times New Roman" w:eastAsia="Batang" w:hAnsi="Times New Roman" w:cs="Times New Roman"/>
          <w:iCs/>
          <w:sz w:val="24"/>
          <w:szCs w:val="24"/>
          <w:lang w:eastAsia="ko-KR"/>
        </w:rPr>
        <w:t>49</w:t>
      </w:r>
      <w:r w:rsidRPr="00972551">
        <w:rPr>
          <w:rFonts w:ascii="Times New Roman" w:eastAsia="Batang" w:hAnsi="Times New Roman" w:cs="Times New Roman"/>
          <w:iCs/>
          <w:sz w:val="24"/>
          <w:szCs w:val="24"/>
          <w:lang w:eastAsia="ko-KR"/>
        </w:rPr>
        <w:t>.</w:t>
      </w:r>
    </w:p>
    <w:p w14:paraId="18F9565E" w14:textId="4A11650C" w:rsidR="00012066" w:rsidRPr="00972551" w:rsidRDefault="00D31E07" w:rsidP="009670CA">
      <w:pPr>
        <w:tabs>
          <w:tab w:val="clear" w:pos="1080"/>
        </w:tabs>
        <w:spacing w:after="0"/>
        <w:ind w:right="-23" w:firstLine="990"/>
        <w:rPr>
          <w:rFonts w:ascii="Times New Roman" w:eastAsia="Batang" w:hAnsi="Times New Roman" w:cs="Times New Roman"/>
          <w:sz w:val="24"/>
          <w:szCs w:val="24"/>
          <w:lang w:eastAsia="ko-KR"/>
        </w:rPr>
      </w:pPr>
      <w:bookmarkStart w:id="107" w:name="_Toc449082339"/>
      <w:r w:rsidRPr="00972551">
        <w:rPr>
          <w:rFonts w:ascii="Times New Roman" w:eastAsia="Batang" w:hAnsi="Times New Roman" w:cs="Times New Roman"/>
          <w:sz w:val="24"/>
          <w:szCs w:val="24"/>
          <w:lang w:eastAsia="ko-KR"/>
        </w:rPr>
        <w:t xml:space="preserve">За обављање задатака </w:t>
      </w:r>
      <w:r w:rsidR="0040005E" w:rsidRPr="00972551">
        <w:rPr>
          <w:rFonts w:ascii="Times New Roman" w:eastAsia="Batang" w:hAnsi="Times New Roman" w:cs="Times New Roman"/>
          <w:sz w:val="24"/>
          <w:szCs w:val="24"/>
          <w:lang w:eastAsia="ko-KR"/>
        </w:rPr>
        <w:t xml:space="preserve">независне </w:t>
      </w:r>
      <w:r w:rsidRPr="00972551">
        <w:rPr>
          <w:rFonts w:ascii="Times New Roman" w:eastAsia="Batang" w:hAnsi="Times New Roman" w:cs="Times New Roman"/>
          <w:sz w:val="24"/>
          <w:szCs w:val="24"/>
          <w:lang w:eastAsia="ko-KR"/>
        </w:rPr>
        <w:t>треће стране у поступку оцењивања и верификације сталности перформанси у складу са хармонизованом техничком спецификацијом</w:t>
      </w:r>
      <w:r w:rsidR="00A81A2B"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и</w:t>
      </w:r>
      <w:r w:rsidR="0020295E" w:rsidRPr="00972551">
        <w:rPr>
          <w:rFonts w:ascii="Times New Roman" w:eastAsia="Batang" w:hAnsi="Times New Roman" w:cs="Times New Roman"/>
          <w:sz w:val="24"/>
          <w:szCs w:val="24"/>
          <w:lang w:eastAsia="ko-KR"/>
        </w:rPr>
        <w:t>меновано тело за оцењивање и верификацију сталности перформанси</w:t>
      </w:r>
      <w:r w:rsidR="00F91993" w:rsidRPr="00972551">
        <w:rPr>
          <w:rFonts w:ascii="Times New Roman" w:eastAsia="Batang" w:hAnsi="Times New Roman" w:cs="Times New Roman"/>
          <w:sz w:val="24"/>
          <w:szCs w:val="24"/>
          <w:lang w:eastAsia="ko-KR"/>
        </w:rPr>
        <w:t xml:space="preserve"> </w:t>
      </w:r>
      <w:r w:rsidR="0020295E" w:rsidRPr="00972551">
        <w:rPr>
          <w:rFonts w:ascii="Times New Roman" w:eastAsia="Batang" w:hAnsi="Times New Roman" w:cs="Times New Roman"/>
          <w:sz w:val="24"/>
          <w:szCs w:val="24"/>
          <w:lang w:eastAsia="ko-KR"/>
        </w:rPr>
        <w:t xml:space="preserve">подноси </w:t>
      </w:r>
      <w:r w:rsidR="00510980" w:rsidRPr="00972551">
        <w:rPr>
          <w:rFonts w:ascii="Times New Roman" w:eastAsia="Batang" w:hAnsi="Times New Roman" w:cs="Times New Roman"/>
          <w:sz w:val="24"/>
          <w:szCs w:val="24"/>
          <w:lang w:eastAsia="ko-KR"/>
        </w:rPr>
        <w:t xml:space="preserve">органу надлежном за пријављивање, </w:t>
      </w:r>
      <w:r w:rsidR="001C152E" w:rsidRPr="00972551">
        <w:rPr>
          <w:rFonts w:ascii="Times New Roman" w:eastAsia="Batang" w:hAnsi="Times New Roman" w:cs="Times New Roman"/>
          <w:sz w:val="24"/>
          <w:szCs w:val="24"/>
          <w:lang w:eastAsia="ko-KR"/>
        </w:rPr>
        <w:t>преко министарства надлежног за послове грађевинарства</w:t>
      </w:r>
      <w:r w:rsidR="00510980" w:rsidRPr="00972551">
        <w:rPr>
          <w:rFonts w:ascii="Times New Roman" w:eastAsia="Batang" w:hAnsi="Times New Roman" w:cs="Times New Roman"/>
          <w:sz w:val="24"/>
          <w:szCs w:val="24"/>
          <w:lang w:eastAsia="ko-KR"/>
        </w:rPr>
        <w:t>,</w:t>
      </w:r>
      <w:r w:rsidR="001C152E" w:rsidRPr="00972551">
        <w:rPr>
          <w:rFonts w:ascii="Times New Roman" w:eastAsia="Batang" w:hAnsi="Times New Roman" w:cs="Times New Roman"/>
          <w:sz w:val="24"/>
          <w:szCs w:val="24"/>
          <w:lang w:eastAsia="ko-KR"/>
        </w:rPr>
        <w:t xml:space="preserve"> </w:t>
      </w:r>
      <w:r w:rsidR="0020295E" w:rsidRPr="00972551">
        <w:rPr>
          <w:rFonts w:ascii="Times New Roman" w:eastAsia="Batang" w:hAnsi="Times New Roman" w:cs="Times New Roman"/>
          <w:sz w:val="24"/>
          <w:szCs w:val="24"/>
          <w:lang w:eastAsia="ko-KR"/>
        </w:rPr>
        <w:t xml:space="preserve">захтев </w:t>
      </w:r>
      <w:r w:rsidR="001C152E" w:rsidRPr="00972551">
        <w:rPr>
          <w:rFonts w:ascii="Times New Roman" w:eastAsia="Batang" w:hAnsi="Times New Roman" w:cs="Times New Roman"/>
          <w:sz w:val="24"/>
          <w:szCs w:val="24"/>
          <w:lang w:eastAsia="ko-KR"/>
        </w:rPr>
        <w:t xml:space="preserve">за пријављивање Европској </w:t>
      </w:r>
      <w:r w:rsidR="00EE45D7" w:rsidRPr="00972551">
        <w:rPr>
          <w:rFonts w:ascii="Times New Roman" w:eastAsia="Batang" w:hAnsi="Times New Roman" w:cs="Times New Roman"/>
          <w:sz w:val="24"/>
          <w:szCs w:val="24"/>
          <w:lang w:eastAsia="ko-KR"/>
        </w:rPr>
        <w:t>к</w:t>
      </w:r>
      <w:r w:rsidR="00B86381" w:rsidRPr="00972551">
        <w:rPr>
          <w:rFonts w:ascii="Times New Roman" w:eastAsia="Batang" w:hAnsi="Times New Roman" w:cs="Times New Roman"/>
          <w:sz w:val="24"/>
          <w:szCs w:val="24"/>
          <w:lang w:eastAsia="ko-KR"/>
        </w:rPr>
        <w:t xml:space="preserve">омисији и </w:t>
      </w:r>
      <w:r w:rsidR="001C152E" w:rsidRPr="00972551">
        <w:rPr>
          <w:rFonts w:ascii="Times New Roman" w:eastAsia="Batang" w:hAnsi="Times New Roman" w:cs="Times New Roman"/>
          <w:sz w:val="24"/>
          <w:szCs w:val="24"/>
          <w:lang w:eastAsia="ko-KR"/>
        </w:rPr>
        <w:t>државама чланицама</w:t>
      </w:r>
      <w:r w:rsidR="00397FCC" w:rsidRPr="00972551">
        <w:rPr>
          <w:rFonts w:ascii="Times New Roman" w:eastAsia="Batang" w:hAnsi="Times New Roman" w:cs="Times New Roman"/>
          <w:sz w:val="24"/>
          <w:szCs w:val="24"/>
          <w:lang w:eastAsia="ko-KR"/>
        </w:rPr>
        <w:t>, у складу са законом којим се уређују технички захтеви за производе и оцењивање усаглашености</w:t>
      </w:r>
      <w:r w:rsidR="00B65D6A" w:rsidRPr="00972551">
        <w:rPr>
          <w:rFonts w:ascii="Times New Roman" w:eastAsia="Batang" w:hAnsi="Times New Roman" w:cs="Times New Roman"/>
          <w:sz w:val="24"/>
          <w:szCs w:val="24"/>
          <w:lang w:eastAsia="ko-KR"/>
        </w:rPr>
        <w:t xml:space="preserve"> и прописима донетим на основу тог закона</w:t>
      </w:r>
      <w:r w:rsidR="001C152E" w:rsidRPr="00972551">
        <w:rPr>
          <w:rFonts w:ascii="Times New Roman" w:eastAsia="Batang" w:hAnsi="Times New Roman" w:cs="Times New Roman"/>
          <w:sz w:val="24"/>
          <w:szCs w:val="24"/>
          <w:lang w:eastAsia="ko-KR"/>
        </w:rPr>
        <w:t xml:space="preserve">. </w:t>
      </w:r>
      <w:bookmarkStart w:id="108" w:name="_Toc449082340"/>
      <w:bookmarkEnd w:id="107"/>
    </w:p>
    <w:p w14:paraId="61E6C5EB" w14:textId="77777777" w:rsidR="00012066" w:rsidRPr="00972551" w:rsidRDefault="00012066" w:rsidP="00F94117">
      <w:pPr>
        <w:tabs>
          <w:tab w:val="clear" w:pos="1080"/>
        </w:tabs>
        <w:spacing w:after="0"/>
        <w:ind w:right="-23" w:firstLine="0"/>
        <w:rPr>
          <w:rFonts w:ascii="Times New Roman" w:eastAsia="Batang" w:hAnsi="Times New Roman" w:cs="Times New Roman"/>
          <w:sz w:val="24"/>
          <w:szCs w:val="24"/>
          <w:lang w:eastAsia="ko-KR"/>
        </w:rPr>
      </w:pPr>
    </w:p>
    <w:p w14:paraId="782B60B3" w14:textId="73BE4D23" w:rsidR="00AA277B" w:rsidRPr="00972551" w:rsidRDefault="00AA277B" w:rsidP="00F94117">
      <w:pPr>
        <w:tabs>
          <w:tab w:val="clear" w:pos="1080"/>
        </w:tabs>
        <w:spacing w:after="0"/>
        <w:ind w:right="-23" w:firstLine="0"/>
        <w:jc w:val="center"/>
        <w:rPr>
          <w:rFonts w:ascii="Times New Roman" w:eastAsia="Batang" w:hAnsi="Times New Roman" w:cs="Times New Roman"/>
          <w:sz w:val="24"/>
          <w:szCs w:val="24"/>
          <w:lang w:eastAsia="ko-KR"/>
        </w:rPr>
      </w:pPr>
      <w:r w:rsidRPr="00972551">
        <w:rPr>
          <w:rFonts w:ascii="Times New Roman" w:hAnsi="Times New Roman" w:cs="Times New Roman"/>
          <w:bCs/>
          <w:sz w:val="24"/>
          <w:szCs w:val="24"/>
          <w:lang w:eastAsia="ko-KR"/>
        </w:rPr>
        <w:t xml:space="preserve">Члан </w:t>
      </w:r>
      <w:bookmarkEnd w:id="108"/>
      <w:r w:rsidR="00E76BE1" w:rsidRPr="00972551">
        <w:rPr>
          <w:rFonts w:ascii="Times New Roman" w:hAnsi="Times New Roman" w:cs="Times New Roman"/>
          <w:bCs/>
          <w:sz w:val="24"/>
          <w:szCs w:val="24"/>
          <w:lang w:eastAsia="ko-KR"/>
        </w:rPr>
        <w:t>50</w:t>
      </w:r>
      <w:r w:rsidRPr="00972551">
        <w:rPr>
          <w:rFonts w:ascii="Times New Roman" w:hAnsi="Times New Roman" w:cs="Times New Roman"/>
          <w:bCs/>
          <w:sz w:val="24"/>
          <w:szCs w:val="24"/>
          <w:lang w:eastAsia="ko-KR"/>
        </w:rPr>
        <w:t>.</w:t>
      </w:r>
    </w:p>
    <w:p w14:paraId="3329981B" w14:textId="5EB0A259" w:rsidR="00A73E94" w:rsidRPr="00972551" w:rsidRDefault="00A73E94" w:rsidP="009670CA">
      <w:pPr>
        <w:pStyle w:val="Style11"/>
        <w:tabs>
          <w:tab w:val="left" w:pos="851"/>
        </w:tabs>
        <w:spacing w:line="240" w:lineRule="auto"/>
        <w:ind w:firstLine="990"/>
        <w:rPr>
          <w:rFonts w:ascii="Times New Roman" w:hAnsi="Times New Roman"/>
          <w:lang w:val="sr-Cyrl-CS"/>
        </w:rPr>
      </w:pPr>
      <w:r w:rsidRPr="00972551">
        <w:rPr>
          <w:rFonts w:ascii="Times New Roman" w:hAnsi="Times New Roman"/>
          <w:lang w:val="sr-Cyrl-CS"/>
        </w:rPr>
        <w:t xml:space="preserve">Именовано тело </w:t>
      </w:r>
      <w:r w:rsidR="003E79DD" w:rsidRPr="00972551">
        <w:rPr>
          <w:rFonts w:ascii="Times New Roman" w:hAnsi="Times New Roman"/>
          <w:lang w:val="sr-Cyrl-CS"/>
        </w:rPr>
        <w:t>за оцењивање и вер</w:t>
      </w:r>
      <w:r w:rsidR="00F63A07" w:rsidRPr="00972551">
        <w:rPr>
          <w:rFonts w:ascii="Times New Roman" w:hAnsi="Times New Roman"/>
          <w:lang w:val="sr-Cyrl-CS"/>
        </w:rPr>
        <w:t>и</w:t>
      </w:r>
      <w:r w:rsidR="003E79DD" w:rsidRPr="00972551">
        <w:rPr>
          <w:rFonts w:ascii="Times New Roman" w:hAnsi="Times New Roman"/>
          <w:lang w:val="sr-Cyrl-CS"/>
        </w:rPr>
        <w:t>фикацију сталности перформанси</w:t>
      </w:r>
      <w:r w:rsidRPr="00972551">
        <w:rPr>
          <w:rFonts w:ascii="Times New Roman" w:hAnsi="Times New Roman"/>
          <w:lang w:val="sr-Cyrl-CS"/>
        </w:rPr>
        <w:t xml:space="preserve"> </w:t>
      </w:r>
      <w:r w:rsidRPr="00972551">
        <w:rPr>
          <w:rFonts w:ascii="Times New Roman" w:hAnsi="Times New Roman"/>
          <w:lang w:val="sr-Cyrl-CS" w:eastAsia="hr-HR"/>
        </w:rPr>
        <w:t>може бити пријављено као</w:t>
      </w:r>
      <w:r w:rsidRPr="00972551">
        <w:rPr>
          <w:rFonts w:ascii="Times New Roman" w:hAnsi="Times New Roman"/>
          <w:lang w:val="sr-Cyrl-CS"/>
        </w:rPr>
        <w:t>:</w:t>
      </w:r>
    </w:p>
    <w:p w14:paraId="5DBD1EFF" w14:textId="77777777" w:rsidR="00A73E94" w:rsidRPr="00972551" w:rsidRDefault="00A73E94" w:rsidP="0044561E">
      <w:pPr>
        <w:pStyle w:val="Style11"/>
        <w:numPr>
          <w:ilvl w:val="0"/>
          <w:numId w:val="35"/>
        </w:numPr>
        <w:tabs>
          <w:tab w:val="left" w:pos="851"/>
          <w:tab w:val="left" w:pos="1260"/>
        </w:tabs>
        <w:spacing w:line="240" w:lineRule="auto"/>
        <w:ind w:left="0" w:firstLine="990"/>
        <w:rPr>
          <w:rFonts w:ascii="Times New Roman" w:hAnsi="Times New Roman"/>
          <w:lang w:val="sr-Cyrl-CS"/>
        </w:rPr>
      </w:pPr>
      <w:r w:rsidRPr="00972551">
        <w:rPr>
          <w:rFonts w:ascii="Times New Roman" w:hAnsi="Times New Roman"/>
          <w:lang w:val="sr-Cyrl-CS"/>
        </w:rPr>
        <w:t>тело пријављено за сертификацију сталности перформанси грађевинског производа;</w:t>
      </w:r>
    </w:p>
    <w:p w14:paraId="3B5AF8A6" w14:textId="77777777" w:rsidR="00A73E94" w:rsidRPr="00972551" w:rsidRDefault="00A73E94" w:rsidP="0044561E">
      <w:pPr>
        <w:pStyle w:val="Style11"/>
        <w:numPr>
          <w:ilvl w:val="0"/>
          <w:numId w:val="35"/>
        </w:numPr>
        <w:tabs>
          <w:tab w:val="left" w:pos="851"/>
          <w:tab w:val="left" w:pos="1260"/>
        </w:tabs>
        <w:spacing w:line="240" w:lineRule="auto"/>
        <w:ind w:left="0" w:firstLine="990"/>
        <w:rPr>
          <w:rFonts w:ascii="Times New Roman" w:hAnsi="Times New Roman"/>
          <w:lang w:val="sr-Cyrl-CS"/>
        </w:rPr>
      </w:pPr>
      <w:r w:rsidRPr="00972551">
        <w:rPr>
          <w:rFonts w:ascii="Times New Roman" w:hAnsi="Times New Roman"/>
          <w:lang w:val="sr-Cyrl-CS"/>
        </w:rPr>
        <w:t>тело пријављено за сертификацију фабричке контроле производње и/или</w:t>
      </w:r>
    </w:p>
    <w:p w14:paraId="5D38237E" w14:textId="10975738" w:rsidR="00A73E94" w:rsidRPr="00972551" w:rsidRDefault="00A73E94" w:rsidP="0044561E">
      <w:pPr>
        <w:pStyle w:val="Style11"/>
        <w:numPr>
          <w:ilvl w:val="0"/>
          <w:numId w:val="35"/>
        </w:numPr>
        <w:tabs>
          <w:tab w:val="left" w:pos="851"/>
          <w:tab w:val="left" w:pos="1260"/>
        </w:tabs>
        <w:spacing w:line="240" w:lineRule="auto"/>
        <w:ind w:left="0" w:firstLine="990"/>
        <w:rPr>
          <w:rFonts w:ascii="Times New Roman" w:hAnsi="Times New Roman"/>
          <w:lang w:val="sr-Cyrl-CS"/>
        </w:rPr>
      </w:pPr>
      <w:r w:rsidRPr="00972551">
        <w:rPr>
          <w:rFonts w:ascii="Times New Roman" w:hAnsi="Times New Roman"/>
          <w:lang w:val="sr-Cyrl-CS"/>
        </w:rPr>
        <w:t>лабораторија пријављена за мерење, ис</w:t>
      </w:r>
      <w:r w:rsidR="00012066" w:rsidRPr="00972551">
        <w:rPr>
          <w:rFonts w:ascii="Times New Roman" w:hAnsi="Times New Roman"/>
          <w:lang w:val="sr-Cyrl-CS"/>
        </w:rPr>
        <w:t xml:space="preserve">траживање, испитивање, прорачун </w:t>
      </w:r>
      <w:r w:rsidR="00F9642B" w:rsidRPr="00972551">
        <w:rPr>
          <w:rFonts w:ascii="Times New Roman" w:hAnsi="Times New Roman"/>
          <w:lang w:val="sr-Cyrl-CS"/>
        </w:rPr>
        <w:t xml:space="preserve">или </w:t>
      </w:r>
      <w:r w:rsidRPr="00972551">
        <w:rPr>
          <w:rFonts w:ascii="Times New Roman" w:hAnsi="Times New Roman"/>
          <w:lang w:val="sr-Cyrl-CS"/>
        </w:rPr>
        <w:t>други начин оцењивања</w:t>
      </w:r>
      <w:r w:rsidR="00F155FD" w:rsidRPr="00972551">
        <w:rPr>
          <w:rFonts w:ascii="Times New Roman" w:hAnsi="Times New Roman"/>
          <w:lang w:val="sr-Cyrl-CS"/>
        </w:rPr>
        <w:t xml:space="preserve"> </w:t>
      </w:r>
      <w:r w:rsidRPr="00972551">
        <w:rPr>
          <w:rFonts w:ascii="Times New Roman" w:hAnsi="Times New Roman"/>
          <w:lang w:val="sr-Cyrl-CS"/>
        </w:rPr>
        <w:t>перформанси грађевинског производа</w:t>
      </w:r>
      <w:r w:rsidR="00510980" w:rsidRPr="00972551">
        <w:rPr>
          <w:rFonts w:ascii="Times New Roman" w:hAnsi="Times New Roman"/>
          <w:lang w:val="sr-Cyrl-CS"/>
        </w:rPr>
        <w:t>,</w:t>
      </w:r>
      <w:r w:rsidR="009670CA" w:rsidRPr="00972551">
        <w:rPr>
          <w:rFonts w:ascii="Times New Roman" w:hAnsi="Times New Roman"/>
          <w:lang w:val="sr-Cyrl-CS"/>
        </w:rPr>
        <w:t xml:space="preserve"> </w:t>
      </w:r>
      <w:r w:rsidR="00FD2E6D" w:rsidRPr="00972551">
        <w:rPr>
          <w:rFonts w:ascii="Times New Roman" w:hAnsi="Times New Roman"/>
          <w:lang w:val="sr-Cyrl-CS"/>
        </w:rPr>
        <w:t>з</w:t>
      </w:r>
      <w:r w:rsidR="00C4279D" w:rsidRPr="00972551">
        <w:rPr>
          <w:rFonts w:ascii="Times New Roman" w:hAnsi="Times New Roman"/>
          <w:lang w:val="sr-Cyrl-CS"/>
        </w:rPr>
        <w:t xml:space="preserve">а обављање задатака </w:t>
      </w:r>
      <w:r w:rsidR="0040005E" w:rsidRPr="00972551">
        <w:rPr>
          <w:rFonts w:ascii="Times New Roman" w:hAnsi="Times New Roman"/>
          <w:lang w:val="sr-Cyrl-CS"/>
        </w:rPr>
        <w:t xml:space="preserve">независне </w:t>
      </w:r>
      <w:r w:rsidR="00C4279D" w:rsidRPr="00972551">
        <w:rPr>
          <w:rFonts w:ascii="Times New Roman" w:hAnsi="Times New Roman"/>
          <w:lang w:val="sr-Cyrl-CS"/>
        </w:rPr>
        <w:t xml:space="preserve">треће стране у поступку оцењивања и верификације сталности перформанси </w:t>
      </w:r>
      <w:r w:rsidR="00F1715D" w:rsidRPr="00972551">
        <w:rPr>
          <w:rFonts w:ascii="Times New Roman" w:hAnsi="Times New Roman"/>
          <w:lang w:val="sr-Cyrl-CS"/>
        </w:rPr>
        <w:t>у складу са одговарајућом хармонизованом техничком спецификацијом</w:t>
      </w:r>
      <w:r w:rsidR="00FD2E6D" w:rsidRPr="00972551">
        <w:rPr>
          <w:rFonts w:ascii="Times New Roman" w:hAnsi="Times New Roman"/>
          <w:lang w:val="sr-Cyrl-CS"/>
        </w:rPr>
        <w:t>.</w:t>
      </w:r>
    </w:p>
    <w:p w14:paraId="12CA1D6D" w14:textId="1188A1BC" w:rsidR="00A73E94" w:rsidRPr="00972551" w:rsidRDefault="00A73E94" w:rsidP="009670CA">
      <w:pPr>
        <w:pStyle w:val="ListParagraph"/>
        <w:spacing w:after="0" w:line="240" w:lineRule="auto"/>
        <w:ind w:left="0" w:right="-23" w:firstLine="990"/>
        <w:jc w:val="both"/>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 xml:space="preserve">У случајевима </w:t>
      </w:r>
      <w:r w:rsidRPr="00972551">
        <w:rPr>
          <w:rFonts w:ascii="Times New Roman" w:hAnsi="Times New Roman"/>
          <w:sz w:val="24"/>
          <w:szCs w:val="24"/>
          <w:lang w:val="sr-Cyrl-CS" w:eastAsia="hr-HR"/>
        </w:rPr>
        <w:t>када није неопходно</w:t>
      </w:r>
      <w:r w:rsidRPr="00972551">
        <w:rPr>
          <w:rFonts w:ascii="Times New Roman" w:eastAsia="Batang" w:hAnsi="Times New Roman"/>
          <w:sz w:val="24"/>
          <w:szCs w:val="24"/>
          <w:lang w:val="sr-Cyrl-CS" w:eastAsia="ko-KR"/>
        </w:rPr>
        <w:t xml:space="preserve"> упућивање на одговарајуће хармонизоване техничке спецификације утврђеним у члану </w:t>
      </w:r>
      <w:r w:rsidR="00B136CB" w:rsidRPr="00972551">
        <w:rPr>
          <w:rFonts w:ascii="Times New Roman" w:eastAsia="Batang" w:hAnsi="Times New Roman"/>
          <w:sz w:val="24"/>
          <w:szCs w:val="24"/>
          <w:lang w:val="sr-Cyrl-CS" w:eastAsia="ko-KR"/>
        </w:rPr>
        <w:t>6</w:t>
      </w:r>
      <w:r w:rsidRPr="00972551">
        <w:rPr>
          <w:rFonts w:ascii="Times New Roman" w:eastAsia="Batang" w:hAnsi="Times New Roman"/>
          <w:sz w:val="24"/>
          <w:szCs w:val="24"/>
          <w:lang w:val="sr-Cyrl-CS" w:eastAsia="ko-KR"/>
        </w:rPr>
        <w:t xml:space="preserve">. став 4. овог закона, </w:t>
      </w:r>
      <w:r w:rsidRPr="00972551">
        <w:rPr>
          <w:rFonts w:ascii="Times New Roman" w:hAnsi="Times New Roman"/>
          <w:sz w:val="24"/>
          <w:szCs w:val="24"/>
          <w:lang w:val="sr-Cyrl-CS"/>
        </w:rPr>
        <w:t xml:space="preserve">именовано тело из члана </w:t>
      </w:r>
      <w:r w:rsidR="00565AC5" w:rsidRPr="00972551">
        <w:rPr>
          <w:rFonts w:ascii="Times New Roman" w:hAnsi="Times New Roman"/>
          <w:sz w:val="24"/>
          <w:szCs w:val="24"/>
          <w:lang w:val="sr-Cyrl-CS"/>
        </w:rPr>
        <w:t>30</w:t>
      </w:r>
      <w:r w:rsidRPr="00972551">
        <w:rPr>
          <w:rFonts w:ascii="Times New Roman" w:hAnsi="Times New Roman"/>
          <w:sz w:val="24"/>
          <w:szCs w:val="24"/>
          <w:lang w:val="sr-Cyrl-CS"/>
        </w:rPr>
        <w:t xml:space="preserve">. овог закона </w:t>
      </w:r>
      <w:r w:rsidRPr="00972551">
        <w:rPr>
          <w:rFonts w:ascii="Times New Roman" w:eastAsia="Batang" w:hAnsi="Times New Roman"/>
          <w:sz w:val="24"/>
          <w:szCs w:val="24"/>
          <w:lang w:val="sr-Cyrl-CS" w:eastAsia="ko-KR"/>
        </w:rPr>
        <w:t xml:space="preserve">може бити пријављено као лабораторија пријављена за испитивање: </w:t>
      </w:r>
      <w:r w:rsidR="00FD2E6D" w:rsidRPr="00972551">
        <w:rPr>
          <w:rFonts w:ascii="Times New Roman" w:eastAsia="Batang" w:hAnsi="Times New Roman"/>
          <w:sz w:val="24"/>
          <w:szCs w:val="24"/>
          <w:lang w:val="sr-Cyrl-CS" w:eastAsia="ko-KR"/>
        </w:rPr>
        <w:t xml:space="preserve">реакције </w:t>
      </w:r>
      <w:r w:rsidRPr="00972551">
        <w:rPr>
          <w:rFonts w:ascii="Times New Roman" w:eastAsia="Batang" w:hAnsi="Times New Roman"/>
          <w:sz w:val="24"/>
          <w:szCs w:val="24"/>
          <w:lang w:val="sr-Cyrl-CS" w:eastAsia="ko-KR"/>
        </w:rPr>
        <w:t>на пожар, отпорност</w:t>
      </w:r>
      <w:r w:rsidR="00FD2E6D" w:rsidRPr="00972551">
        <w:rPr>
          <w:rFonts w:ascii="Times New Roman" w:eastAsia="Batang" w:hAnsi="Times New Roman"/>
          <w:sz w:val="24"/>
          <w:szCs w:val="24"/>
          <w:lang w:val="sr-Cyrl-CS" w:eastAsia="ko-KR"/>
        </w:rPr>
        <w:t>и</w:t>
      </w:r>
      <w:r w:rsidRPr="00972551">
        <w:rPr>
          <w:rFonts w:ascii="Times New Roman" w:eastAsia="Batang" w:hAnsi="Times New Roman"/>
          <w:sz w:val="24"/>
          <w:szCs w:val="24"/>
          <w:lang w:val="sr-Cyrl-CS" w:eastAsia="ko-KR"/>
        </w:rPr>
        <w:t xml:space="preserve"> на пожар, перформанси при спољашњем пожару, апсорпције буке и емисије опасних материја.</w:t>
      </w:r>
    </w:p>
    <w:p w14:paraId="6ED79A17" w14:textId="77777777" w:rsidR="00AA277B" w:rsidRPr="00972551" w:rsidRDefault="00AA277B" w:rsidP="00F94117">
      <w:pPr>
        <w:tabs>
          <w:tab w:val="clear" w:pos="1080"/>
        </w:tabs>
        <w:spacing w:after="0"/>
        <w:ind w:right="-23" w:firstLine="0"/>
        <w:jc w:val="center"/>
        <w:rPr>
          <w:rFonts w:ascii="Times New Roman" w:eastAsia="Batang" w:hAnsi="Times New Roman" w:cs="Times New Roman"/>
          <w:sz w:val="24"/>
          <w:szCs w:val="24"/>
          <w:vertAlign w:val="subscript"/>
          <w:lang w:eastAsia="ko-KR"/>
        </w:rPr>
      </w:pPr>
    </w:p>
    <w:p w14:paraId="603F46BC" w14:textId="41B17400" w:rsidR="00AA277B" w:rsidRPr="00972551" w:rsidRDefault="00AA277B" w:rsidP="00F94117">
      <w:pPr>
        <w:tabs>
          <w:tab w:val="clear" w:pos="1080"/>
        </w:tabs>
        <w:spacing w:after="0"/>
        <w:ind w:right="-23" w:firstLine="0"/>
        <w:jc w:val="center"/>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51</w:t>
      </w:r>
      <w:r w:rsidRPr="00972551">
        <w:rPr>
          <w:rFonts w:ascii="Times New Roman" w:eastAsia="Batang" w:hAnsi="Times New Roman" w:cs="Times New Roman"/>
          <w:iCs/>
          <w:sz w:val="24"/>
          <w:szCs w:val="24"/>
          <w:lang w:eastAsia="ko-KR"/>
        </w:rPr>
        <w:t>.</w:t>
      </w:r>
    </w:p>
    <w:p w14:paraId="7689872A" w14:textId="0EEF921F" w:rsidR="00A73E94" w:rsidRPr="00972551" w:rsidRDefault="00E47431" w:rsidP="00DB0793">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Пријављивање </w:t>
      </w:r>
      <w:r w:rsidR="00A73E94" w:rsidRPr="00972551">
        <w:rPr>
          <w:rFonts w:ascii="Times New Roman" w:hAnsi="Times New Roman" w:cs="Times New Roman"/>
          <w:sz w:val="24"/>
          <w:szCs w:val="24"/>
        </w:rPr>
        <w:t xml:space="preserve">тела за оцењивање и верификацију сталности перформанси из члана </w:t>
      </w:r>
      <w:r w:rsidR="00647A83" w:rsidRPr="00972551">
        <w:rPr>
          <w:rFonts w:ascii="Times New Roman" w:hAnsi="Times New Roman" w:cs="Times New Roman"/>
          <w:sz w:val="24"/>
          <w:szCs w:val="24"/>
        </w:rPr>
        <w:t>49</w:t>
      </w:r>
      <w:r w:rsidR="00A73E94" w:rsidRPr="00972551">
        <w:rPr>
          <w:rFonts w:ascii="Times New Roman" w:hAnsi="Times New Roman" w:cs="Times New Roman"/>
          <w:sz w:val="24"/>
          <w:szCs w:val="24"/>
        </w:rPr>
        <w:t xml:space="preserve">. овог закона, </w:t>
      </w:r>
      <w:r w:rsidR="00A81A2B" w:rsidRPr="00972551">
        <w:rPr>
          <w:rFonts w:ascii="Times New Roman" w:hAnsi="Times New Roman" w:cs="Times New Roman"/>
          <w:sz w:val="24"/>
          <w:szCs w:val="24"/>
        </w:rPr>
        <w:t>спроводи се у складу са посебним прописом који</w:t>
      </w:r>
      <w:r w:rsidR="00E62D1A" w:rsidRPr="00972551">
        <w:rPr>
          <w:rFonts w:ascii="Times New Roman" w:hAnsi="Times New Roman" w:cs="Times New Roman"/>
          <w:sz w:val="24"/>
          <w:szCs w:val="24"/>
        </w:rPr>
        <w:t>м се</w:t>
      </w:r>
      <w:r w:rsidR="00A81A2B" w:rsidRPr="00972551">
        <w:rPr>
          <w:rFonts w:ascii="Times New Roman" w:hAnsi="Times New Roman" w:cs="Times New Roman"/>
          <w:sz w:val="24"/>
          <w:szCs w:val="24"/>
        </w:rPr>
        <w:t xml:space="preserve"> уређује </w:t>
      </w:r>
      <w:r w:rsidR="00A73E94" w:rsidRPr="00972551">
        <w:rPr>
          <w:rFonts w:ascii="Times New Roman" w:hAnsi="Times New Roman" w:cs="Times New Roman"/>
          <w:sz w:val="24"/>
          <w:szCs w:val="24"/>
        </w:rPr>
        <w:t>поступак пријављивања, начин утврђивања испуњености прописаних захтева за пријављивање, надзор над радом тих тела, као и суспензија и повлачење пријављивања</w:t>
      </w:r>
      <w:r w:rsidR="00A81A2B" w:rsidRPr="00972551">
        <w:rPr>
          <w:rFonts w:ascii="Times New Roman" w:hAnsi="Times New Roman" w:cs="Times New Roman"/>
          <w:sz w:val="24"/>
          <w:szCs w:val="24"/>
        </w:rPr>
        <w:t xml:space="preserve">, донетим на основу закона </w:t>
      </w:r>
      <w:r w:rsidR="00A81A2B" w:rsidRPr="00972551">
        <w:rPr>
          <w:rFonts w:ascii="Times New Roman" w:eastAsia="Batang" w:hAnsi="Times New Roman" w:cs="Times New Roman"/>
          <w:sz w:val="24"/>
          <w:szCs w:val="24"/>
          <w:lang w:eastAsia="ko-KR"/>
        </w:rPr>
        <w:t>којим се уређују технички захтеви за производе и оцењивање усаглашености</w:t>
      </w:r>
      <w:r w:rsidR="00A73E94" w:rsidRPr="00972551">
        <w:rPr>
          <w:rFonts w:ascii="Times New Roman" w:eastAsia="Batang" w:hAnsi="Times New Roman" w:cs="Times New Roman"/>
          <w:sz w:val="24"/>
          <w:szCs w:val="24"/>
          <w:lang w:eastAsia="ko-KR"/>
        </w:rPr>
        <w:t>.</w:t>
      </w:r>
    </w:p>
    <w:p w14:paraId="25BBE400" w14:textId="77777777" w:rsidR="00640D3D" w:rsidRPr="00972551" w:rsidRDefault="00640D3D" w:rsidP="00DB0793">
      <w:pPr>
        <w:tabs>
          <w:tab w:val="clear" w:pos="1080"/>
        </w:tabs>
        <w:spacing w:after="0"/>
        <w:ind w:right="-23" w:firstLine="990"/>
        <w:rPr>
          <w:rFonts w:ascii="Times New Roman" w:eastAsia="Batang" w:hAnsi="Times New Roman" w:cs="Times New Roman"/>
          <w:iCs/>
          <w:sz w:val="24"/>
          <w:szCs w:val="24"/>
          <w:lang w:eastAsia="ko-KR"/>
        </w:rPr>
      </w:pPr>
    </w:p>
    <w:p w14:paraId="34268FA5" w14:textId="77777777" w:rsidR="00FB02FD" w:rsidRPr="00972551" w:rsidRDefault="00FB02FD" w:rsidP="00F94117">
      <w:pPr>
        <w:tabs>
          <w:tab w:val="clear" w:pos="1080"/>
        </w:tabs>
        <w:spacing w:after="0"/>
        <w:ind w:right="-23" w:firstLine="0"/>
        <w:rPr>
          <w:rFonts w:ascii="Times New Roman" w:eastAsia="Batang" w:hAnsi="Times New Roman" w:cs="Times New Roman"/>
          <w:iCs/>
          <w:sz w:val="24"/>
          <w:szCs w:val="24"/>
          <w:lang w:eastAsia="ko-KR"/>
        </w:rPr>
      </w:pPr>
    </w:p>
    <w:p w14:paraId="466176E5" w14:textId="77777777" w:rsidR="00AA277B" w:rsidRPr="00972551" w:rsidRDefault="00941357" w:rsidP="00F94117">
      <w:pPr>
        <w:tabs>
          <w:tab w:val="clear" w:pos="1080"/>
        </w:tabs>
        <w:spacing w:after="0"/>
        <w:ind w:right="-23" w:firstLine="0"/>
        <w:jc w:val="center"/>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I</w:t>
      </w:r>
      <w:r w:rsidR="006B2180" w:rsidRPr="00972551">
        <w:rPr>
          <w:rFonts w:ascii="Times New Roman" w:eastAsia="Batang" w:hAnsi="Times New Roman" w:cs="Times New Roman"/>
          <w:sz w:val="24"/>
          <w:szCs w:val="24"/>
          <w:lang w:eastAsia="ko-KR"/>
        </w:rPr>
        <w:t>X</w:t>
      </w:r>
      <w:r w:rsidR="00640D3D" w:rsidRPr="00972551">
        <w:rPr>
          <w:rFonts w:ascii="Times New Roman" w:eastAsia="Batang" w:hAnsi="Times New Roman" w:cs="Times New Roman"/>
          <w:sz w:val="24"/>
          <w:szCs w:val="24"/>
          <w:lang w:eastAsia="ko-KR"/>
        </w:rPr>
        <w:t xml:space="preserve">. </w:t>
      </w:r>
      <w:r w:rsidR="00AA277B" w:rsidRPr="00972551">
        <w:rPr>
          <w:rFonts w:ascii="Times New Roman" w:hAnsi="Times New Roman" w:cs="Times New Roman"/>
          <w:sz w:val="24"/>
          <w:szCs w:val="24"/>
          <w:lang w:eastAsia="sr-Cyrl-CS"/>
        </w:rPr>
        <w:t xml:space="preserve">ВАЖЕЊЕ ДОКУМЕНАТА О </w:t>
      </w:r>
      <w:r w:rsidR="00B8069C" w:rsidRPr="00972551">
        <w:rPr>
          <w:rFonts w:ascii="Times New Roman" w:hAnsi="Times New Roman" w:cs="Times New Roman"/>
          <w:sz w:val="24"/>
          <w:szCs w:val="24"/>
          <w:lang w:eastAsia="sr-Cyrl-CS"/>
        </w:rPr>
        <w:t xml:space="preserve">СПРОВЕДЕНОМ </w:t>
      </w:r>
      <w:r w:rsidR="00AA277B" w:rsidRPr="00972551">
        <w:rPr>
          <w:rFonts w:ascii="Times New Roman" w:hAnsi="Times New Roman" w:cs="Times New Roman"/>
          <w:sz w:val="24"/>
          <w:szCs w:val="24"/>
          <w:lang w:eastAsia="sr-Cyrl-CS"/>
        </w:rPr>
        <w:t>ОЦЕЊИВАЊУ И ВЕРИФИКАЦИЈИ СТАЛНОСТИ ПЕРФОРМАНСИ ГРАЂЕВИНСКИХ ПРОИЗВОДА И ЗНАКОВА УСАГЛАШЕНОСТИ ИЗДАТИХ У ИНОСТРАНСТВУ</w:t>
      </w:r>
    </w:p>
    <w:p w14:paraId="241B13BF" w14:textId="77777777" w:rsidR="00FB02FD" w:rsidRPr="00972551" w:rsidRDefault="00FB02FD" w:rsidP="00F94117">
      <w:pPr>
        <w:tabs>
          <w:tab w:val="clear" w:pos="1080"/>
        </w:tabs>
        <w:spacing w:after="0"/>
        <w:ind w:right="-23" w:firstLine="0"/>
        <w:jc w:val="center"/>
        <w:rPr>
          <w:rFonts w:ascii="Times New Roman" w:eastAsia="Batang" w:hAnsi="Times New Roman" w:cs="Times New Roman"/>
          <w:iCs/>
          <w:sz w:val="24"/>
          <w:szCs w:val="24"/>
          <w:lang w:eastAsia="ko-KR"/>
        </w:rPr>
      </w:pPr>
    </w:p>
    <w:p w14:paraId="3DD15716" w14:textId="7A92CC70" w:rsidR="00AA277B" w:rsidRPr="00972551" w:rsidRDefault="00AA277B" w:rsidP="00F94117">
      <w:pPr>
        <w:tabs>
          <w:tab w:val="clear" w:pos="1080"/>
        </w:tabs>
        <w:spacing w:after="0"/>
        <w:ind w:right="-23"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52</w:t>
      </w:r>
      <w:r w:rsidRPr="00972551">
        <w:rPr>
          <w:rFonts w:ascii="Times New Roman" w:eastAsia="Batang" w:hAnsi="Times New Roman" w:cs="Times New Roman"/>
          <w:iCs/>
          <w:sz w:val="24"/>
          <w:szCs w:val="24"/>
          <w:lang w:eastAsia="ko-KR"/>
        </w:rPr>
        <w:t>.</w:t>
      </w:r>
    </w:p>
    <w:p w14:paraId="2306B286" w14:textId="77777777" w:rsidR="00AA277B" w:rsidRPr="00972551" w:rsidRDefault="00AA277B" w:rsidP="00DB0793">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Документи о спроведеном оцењивању и верификацији сталности перформанси грађевинског производа издати у иностранству важе у Републици Србији, ако су издати у складу са потврђеним међународним споразумом чији је потписник Република Србија.</w:t>
      </w:r>
    </w:p>
    <w:p w14:paraId="52FB75C0" w14:textId="77777777" w:rsidR="005B1B98" w:rsidRPr="00972551" w:rsidRDefault="005B1B98" w:rsidP="00DB0793">
      <w:pPr>
        <w:tabs>
          <w:tab w:val="clear" w:pos="1080"/>
        </w:tabs>
        <w:spacing w:after="0"/>
        <w:ind w:right="-23" w:firstLine="990"/>
        <w:jc w:val="center"/>
        <w:outlineLvl w:val="1"/>
        <w:rPr>
          <w:rFonts w:ascii="Times New Roman" w:eastAsia="Batang" w:hAnsi="Times New Roman" w:cs="Times New Roman"/>
          <w:sz w:val="24"/>
          <w:szCs w:val="24"/>
          <w:lang w:eastAsia="ko-KR"/>
        </w:rPr>
      </w:pPr>
    </w:p>
    <w:p w14:paraId="13E13400" w14:textId="6CB9DA53" w:rsidR="00AA277B" w:rsidRPr="00972551" w:rsidRDefault="00AA277B" w:rsidP="00F64E4C">
      <w:pPr>
        <w:tabs>
          <w:tab w:val="clear" w:pos="1080"/>
        </w:tabs>
        <w:spacing w:after="0"/>
        <w:ind w:right="-23"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53</w:t>
      </w:r>
      <w:r w:rsidRPr="00972551">
        <w:rPr>
          <w:rFonts w:ascii="Times New Roman" w:eastAsia="Batang" w:hAnsi="Times New Roman" w:cs="Times New Roman"/>
          <w:sz w:val="24"/>
          <w:szCs w:val="24"/>
          <w:lang w:eastAsia="ko-KR"/>
        </w:rPr>
        <w:t>.</w:t>
      </w:r>
    </w:p>
    <w:p w14:paraId="41949108" w14:textId="1BF919C7" w:rsidR="00AA277B" w:rsidRPr="00972551" w:rsidRDefault="002A746C" w:rsidP="00DB0793">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Министар надлежан за послове грађевинарства решењем може признати важење документа о</w:t>
      </w:r>
      <w:r w:rsidR="00291F34" w:rsidRPr="00972551">
        <w:rPr>
          <w:rFonts w:ascii="Times New Roman" w:eastAsia="Batang" w:hAnsi="Times New Roman" w:cs="Times New Roman"/>
          <w:sz w:val="24"/>
          <w:szCs w:val="24"/>
          <w:lang w:eastAsia="ko-KR"/>
        </w:rPr>
        <w:t xml:space="preserve"> сп</w:t>
      </w:r>
      <w:r w:rsidR="00851E0F" w:rsidRPr="00972551">
        <w:rPr>
          <w:rFonts w:ascii="Times New Roman" w:eastAsia="Batang" w:hAnsi="Times New Roman" w:cs="Times New Roman"/>
          <w:sz w:val="24"/>
          <w:szCs w:val="24"/>
          <w:lang w:eastAsia="ko-KR"/>
        </w:rPr>
        <w:t>р</w:t>
      </w:r>
      <w:r w:rsidR="00291F34" w:rsidRPr="00972551">
        <w:rPr>
          <w:rFonts w:ascii="Times New Roman" w:eastAsia="Batang" w:hAnsi="Times New Roman" w:cs="Times New Roman"/>
          <w:sz w:val="24"/>
          <w:szCs w:val="24"/>
          <w:lang w:eastAsia="ko-KR"/>
        </w:rPr>
        <w:t>о</w:t>
      </w:r>
      <w:r w:rsidR="00851E0F" w:rsidRPr="00972551">
        <w:rPr>
          <w:rFonts w:ascii="Times New Roman" w:eastAsia="Batang" w:hAnsi="Times New Roman" w:cs="Times New Roman"/>
          <w:sz w:val="24"/>
          <w:szCs w:val="24"/>
          <w:lang w:eastAsia="ko-KR"/>
        </w:rPr>
        <w:t>вед</w:t>
      </w:r>
      <w:r w:rsidR="00291F34" w:rsidRPr="00972551">
        <w:rPr>
          <w:rFonts w:ascii="Times New Roman" w:eastAsia="Batang" w:hAnsi="Times New Roman" w:cs="Times New Roman"/>
          <w:sz w:val="24"/>
          <w:szCs w:val="24"/>
          <w:lang w:eastAsia="ko-KR"/>
        </w:rPr>
        <w:t>е</w:t>
      </w:r>
      <w:r w:rsidR="00851E0F" w:rsidRPr="00972551">
        <w:rPr>
          <w:rFonts w:ascii="Times New Roman" w:eastAsia="Batang" w:hAnsi="Times New Roman" w:cs="Times New Roman"/>
          <w:sz w:val="24"/>
          <w:szCs w:val="24"/>
          <w:lang w:eastAsia="ko-KR"/>
        </w:rPr>
        <w:t>ном</w:t>
      </w:r>
      <w:r w:rsidRPr="00972551">
        <w:rPr>
          <w:rFonts w:ascii="Times New Roman" w:eastAsia="Batang" w:hAnsi="Times New Roman" w:cs="Times New Roman"/>
          <w:sz w:val="24"/>
          <w:szCs w:val="24"/>
          <w:lang w:eastAsia="ko-KR"/>
        </w:rPr>
        <w:t xml:space="preserve"> оцењивању и верификацији сталности перформанси </w:t>
      </w:r>
      <w:r w:rsidR="00851E0F" w:rsidRPr="00972551">
        <w:rPr>
          <w:rFonts w:ascii="Times New Roman" w:eastAsia="Batang" w:hAnsi="Times New Roman" w:cs="Times New Roman"/>
          <w:sz w:val="24"/>
          <w:szCs w:val="24"/>
          <w:lang w:eastAsia="ko-KR"/>
        </w:rPr>
        <w:t>који је издало тело које обавља послове независне треће стране</w:t>
      </w:r>
      <w:r w:rsidRPr="00972551">
        <w:rPr>
          <w:rFonts w:ascii="Times New Roman" w:eastAsia="Batang" w:hAnsi="Times New Roman" w:cs="Times New Roman"/>
          <w:sz w:val="24"/>
          <w:szCs w:val="24"/>
          <w:lang w:eastAsia="ko-KR"/>
        </w:rPr>
        <w:t xml:space="preserve"> у складу са иностраним техничким прописом, уколико не постоји именовано тело за оцењивање и верификацију сталности перформанси у складу са српском техничком спецификацијом или техничким прописом односно тело за испитивање и/или оцењивање усаглашености у складу са одговарајућим српским техничким прописом</w:t>
      </w:r>
      <w:r w:rsidR="00BB64E3" w:rsidRPr="00972551">
        <w:rPr>
          <w:rFonts w:ascii="Times New Roman" w:eastAsia="Batang" w:hAnsi="Times New Roman" w:cs="Times New Roman"/>
          <w:sz w:val="24"/>
          <w:szCs w:val="24"/>
          <w:lang w:eastAsia="ko-KR"/>
        </w:rPr>
        <w:t>.</w:t>
      </w:r>
    </w:p>
    <w:p w14:paraId="674ACD2E" w14:textId="169E4A25" w:rsidR="00DB0793" w:rsidRPr="00972551" w:rsidRDefault="00DB0793" w:rsidP="0038001A">
      <w:pPr>
        <w:tabs>
          <w:tab w:val="clear" w:pos="1080"/>
        </w:tabs>
        <w:spacing w:after="0"/>
        <w:ind w:right="-23" w:firstLine="0"/>
        <w:rPr>
          <w:rFonts w:ascii="Times New Roman" w:eastAsia="Batang" w:hAnsi="Times New Roman" w:cs="Times New Roman"/>
          <w:sz w:val="24"/>
          <w:szCs w:val="24"/>
          <w:lang w:eastAsia="ko-KR"/>
        </w:rPr>
      </w:pPr>
    </w:p>
    <w:p w14:paraId="7B74663E" w14:textId="64623E5A" w:rsidR="00006242" w:rsidRPr="00972551" w:rsidRDefault="00006242" w:rsidP="0038001A">
      <w:pPr>
        <w:tabs>
          <w:tab w:val="clear" w:pos="1080"/>
        </w:tabs>
        <w:spacing w:after="0"/>
        <w:ind w:right="-23" w:firstLine="0"/>
        <w:rPr>
          <w:rFonts w:ascii="Times New Roman" w:eastAsia="Batang" w:hAnsi="Times New Roman" w:cs="Times New Roman"/>
          <w:sz w:val="24"/>
          <w:szCs w:val="24"/>
          <w:lang w:eastAsia="ko-KR"/>
        </w:rPr>
      </w:pPr>
    </w:p>
    <w:p w14:paraId="61B2FB10" w14:textId="30F982E3" w:rsidR="00AA277B" w:rsidRPr="00972551" w:rsidRDefault="00AA277B" w:rsidP="00F64E4C">
      <w:pPr>
        <w:tabs>
          <w:tab w:val="clear" w:pos="1080"/>
        </w:tabs>
        <w:spacing w:after="0"/>
        <w:ind w:right="-23" w:firstLine="0"/>
        <w:jc w:val="center"/>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54</w:t>
      </w:r>
      <w:r w:rsidRPr="00972551">
        <w:rPr>
          <w:rFonts w:ascii="Times New Roman" w:eastAsia="Batang" w:hAnsi="Times New Roman" w:cs="Times New Roman"/>
          <w:sz w:val="24"/>
          <w:szCs w:val="24"/>
          <w:lang w:eastAsia="ko-KR"/>
        </w:rPr>
        <w:t>.</w:t>
      </w:r>
    </w:p>
    <w:p w14:paraId="2A568F9F" w14:textId="14145B1E" w:rsidR="00FF1103" w:rsidRPr="00972551" w:rsidRDefault="00FF1103" w:rsidP="00DB0793">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eastAsia="Batang" w:hAnsi="Times New Roman" w:cs="Times New Roman"/>
          <w:sz w:val="24"/>
          <w:szCs w:val="24"/>
          <w:lang w:eastAsia="ko-KR"/>
        </w:rPr>
        <w:t xml:space="preserve">Испуњеност захтева за признавање </w:t>
      </w:r>
      <w:r w:rsidR="00AA277B" w:rsidRPr="00972551">
        <w:rPr>
          <w:rFonts w:ascii="Times New Roman" w:eastAsia="Batang" w:hAnsi="Times New Roman" w:cs="Times New Roman"/>
          <w:sz w:val="24"/>
          <w:szCs w:val="24"/>
          <w:lang w:eastAsia="ko-KR"/>
        </w:rPr>
        <w:t xml:space="preserve">докумената о </w:t>
      </w:r>
      <w:r w:rsidR="00851E0F" w:rsidRPr="00972551">
        <w:rPr>
          <w:rFonts w:ascii="Times New Roman" w:eastAsia="Batang" w:hAnsi="Times New Roman" w:cs="Times New Roman"/>
          <w:sz w:val="24"/>
          <w:szCs w:val="24"/>
          <w:lang w:eastAsia="ko-KR"/>
        </w:rPr>
        <w:t xml:space="preserve">спроведеном </w:t>
      </w:r>
      <w:r w:rsidR="00AA277B" w:rsidRPr="00972551">
        <w:rPr>
          <w:rFonts w:ascii="Times New Roman" w:eastAsia="Batang" w:hAnsi="Times New Roman" w:cs="Times New Roman"/>
          <w:sz w:val="24"/>
          <w:szCs w:val="24"/>
          <w:lang w:eastAsia="ko-KR"/>
        </w:rPr>
        <w:t xml:space="preserve">оцењивању и верификацији сталности перформанси из члана </w:t>
      </w:r>
      <w:r w:rsidR="00647A83" w:rsidRPr="00972551">
        <w:rPr>
          <w:rFonts w:ascii="Times New Roman" w:eastAsia="Batang" w:hAnsi="Times New Roman" w:cs="Times New Roman"/>
          <w:sz w:val="24"/>
          <w:szCs w:val="24"/>
          <w:lang w:eastAsia="ko-KR"/>
        </w:rPr>
        <w:t>53</w:t>
      </w:r>
      <w:r w:rsidR="00AA277B" w:rsidRPr="00972551">
        <w:rPr>
          <w:rFonts w:ascii="Times New Roman" w:eastAsia="Batang" w:hAnsi="Times New Roman" w:cs="Times New Roman"/>
          <w:sz w:val="24"/>
          <w:szCs w:val="24"/>
          <w:lang w:eastAsia="ko-KR"/>
        </w:rPr>
        <w:t xml:space="preserve">. овог закона </w:t>
      </w:r>
      <w:r w:rsidRPr="00972551">
        <w:rPr>
          <w:rFonts w:ascii="Times New Roman" w:hAnsi="Times New Roman" w:cs="Times New Roman"/>
          <w:sz w:val="24"/>
          <w:szCs w:val="24"/>
          <w:lang w:eastAsia="ko-KR"/>
        </w:rPr>
        <w:t>утврђује се решењем</w:t>
      </w:r>
      <w:r w:rsidRPr="00972551">
        <w:rPr>
          <w:rFonts w:ascii="Times New Roman" w:hAnsi="Times New Roman" w:cs="Times New Roman"/>
          <w:sz w:val="24"/>
          <w:szCs w:val="24"/>
        </w:rPr>
        <w:t xml:space="preserve"> министра надлежног за послове грађевинарства. </w:t>
      </w:r>
    </w:p>
    <w:p w14:paraId="55D0956F" w14:textId="14A11CD7" w:rsidR="00AA277B" w:rsidRPr="00972551" w:rsidRDefault="00FF1103" w:rsidP="00DB0793">
      <w:pPr>
        <w:shd w:val="clear" w:color="auto" w:fill="FFFFFF"/>
        <w:tabs>
          <w:tab w:val="clear" w:pos="1080"/>
        </w:tabs>
        <w:spacing w:after="0"/>
        <w:ind w:right="-23" w:firstLine="990"/>
        <w:rPr>
          <w:rFonts w:ascii="Times New Roman" w:eastAsia="Batang" w:hAnsi="Times New Roman" w:cs="Times New Roman"/>
          <w:strike/>
          <w:sz w:val="24"/>
          <w:szCs w:val="24"/>
          <w:lang w:eastAsia="ko-KR"/>
        </w:rPr>
      </w:pPr>
      <w:r w:rsidRPr="00972551">
        <w:rPr>
          <w:rFonts w:ascii="Times New Roman" w:hAnsi="Times New Roman" w:cs="Times New Roman"/>
          <w:sz w:val="24"/>
          <w:szCs w:val="24"/>
        </w:rPr>
        <w:t xml:space="preserve">Решење из става 1. овог члана </w:t>
      </w:r>
      <w:r w:rsidR="00BB64E3" w:rsidRPr="00972551">
        <w:rPr>
          <w:rFonts w:ascii="Times New Roman" w:hAnsi="Times New Roman" w:cs="Times New Roman"/>
          <w:sz w:val="24"/>
          <w:szCs w:val="24"/>
        </w:rPr>
        <w:t xml:space="preserve">доноси </w:t>
      </w:r>
      <w:r w:rsidR="006763C6" w:rsidRPr="00972551">
        <w:rPr>
          <w:rFonts w:ascii="Times New Roman" w:eastAsia="Batang" w:hAnsi="Times New Roman" w:cs="Times New Roman"/>
          <w:sz w:val="24"/>
          <w:szCs w:val="24"/>
          <w:lang w:eastAsia="ko-KR"/>
        </w:rPr>
        <w:t xml:space="preserve">се </w:t>
      </w:r>
      <w:r w:rsidR="00BB64E3" w:rsidRPr="00972551">
        <w:rPr>
          <w:rFonts w:ascii="Times New Roman" w:eastAsia="Batang" w:hAnsi="Times New Roman" w:cs="Times New Roman"/>
          <w:sz w:val="24"/>
          <w:szCs w:val="24"/>
          <w:lang w:eastAsia="ko-KR"/>
        </w:rPr>
        <w:t>на</w:t>
      </w:r>
      <w:r w:rsidR="00BB64E3" w:rsidRPr="00972551">
        <w:rPr>
          <w:rFonts w:ascii="Times New Roman" w:hAnsi="Times New Roman" w:cs="Times New Roman"/>
          <w:sz w:val="24"/>
          <w:szCs w:val="24"/>
        </w:rPr>
        <w:t xml:space="preserve"> </w:t>
      </w:r>
      <w:r w:rsidR="00BB64E3" w:rsidRPr="00972551">
        <w:rPr>
          <w:rFonts w:ascii="Times New Roman" w:hAnsi="Times New Roman" w:cs="Times New Roman"/>
          <w:sz w:val="24"/>
          <w:szCs w:val="24"/>
          <w:lang w:eastAsia="ko-KR"/>
        </w:rPr>
        <w:t>предлог комисије коју образује министар надлежан за послове грађевинарства</w:t>
      </w:r>
      <w:r w:rsidR="00D4400E" w:rsidRPr="00972551">
        <w:rPr>
          <w:rFonts w:ascii="Times New Roman" w:hAnsi="Times New Roman" w:cs="Times New Roman"/>
          <w:sz w:val="24"/>
          <w:szCs w:val="24"/>
          <w:lang w:eastAsia="ko-KR"/>
        </w:rPr>
        <w:t>.</w:t>
      </w:r>
    </w:p>
    <w:p w14:paraId="3E01B8E3" w14:textId="6751196F" w:rsidR="00BB64E3" w:rsidRPr="00972551" w:rsidRDefault="00BC0491" w:rsidP="00DB0793">
      <w:pPr>
        <w:shd w:val="clear" w:color="auto" w:fill="FFFFFF"/>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Чланови к</w:t>
      </w:r>
      <w:r w:rsidR="00BB64E3" w:rsidRPr="00972551">
        <w:rPr>
          <w:rFonts w:ascii="Times New Roman" w:eastAsia="Batang" w:hAnsi="Times New Roman" w:cs="Times New Roman"/>
          <w:sz w:val="24"/>
          <w:szCs w:val="24"/>
          <w:lang w:eastAsia="ko-KR"/>
        </w:rPr>
        <w:t>омисиј</w:t>
      </w:r>
      <w:r w:rsidRPr="00972551">
        <w:rPr>
          <w:rFonts w:ascii="Times New Roman" w:eastAsia="Batang" w:hAnsi="Times New Roman" w:cs="Times New Roman"/>
          <w:sz w:val="24"/>
          <w:szCs w:val="24"/>
          <w:lang w:eastAsia="ko-KR"/>
        </w:rPr>
        <w:t>е из става 2. овог члана имају право на накнаду</w:t>
      </w:r>
      <w:r w:rsidR="00AC4778" w:rsidRPr="00972551">
        <w:rPr>
          <w:rFonts w:ascii="Times New Roman" w:eastAsia="Batang" w:hAnsi="Times New Roman" w:cs="Times New Roman"/>
          <w:sz w:val="24"/>
          <w:szCs w:val="24"/>
          <w:lang w:eastAsia="ko-KR"/>
        </w:rPr>
        <w:t xml:space="preserve"> за рад</w:t>
      </w:r>
      <w:r w:rsidRPr="00972551">
        <w:rPr>
          <w:rFonts w:ascii="Times New Roman" w:eastAsia="Batang" w:hAnsi="Times New Roman" w:cs="Times New Roman"/>
          <w:sz w:val="24"/>
          <w:szCs w:val="24"/>
          <w:lang w:eastAsia="ko-KR"/>
        </w:rPr>
        <w:t>.</w:t>
      </w:r>
      <w:r w:rsidR="00BB64E3" w:rsidRPr="00972551">
        <w:rPr>
          <w:rFonts w:ascii="Times New Roman" w:eastAsia="Batang" w:hAnsi="Times New Roman" w:cs="Times New Roman"/>
          <w:sz w:val="24"/>
          <w:szCs w:val="24"/>
          <w:lang w:eastAsia="ko-KR"/>
        </w:rPr>
        <w:t xml:space="preserve"> </w:t>
      </w:r>
    </w:p>
    <w:p w14:paraId="631EB614" w14:textId="77777777" w:rsidR="004953A4" w:rsidRPr="00972551" w:rsidRDefault="004953A4" w:rsidP="00DB0793">
      <w:pPr>
        <w:shd w:val="clear" w:color="auto" w:fill="FFFFFF"/>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rPr>
        <w:t xml:space="preserve">За </w:t>
      </w:r>
      <w:r w:rsidR="005D7D68" w:rsidRPr="00972551">
        <w:rPr>
          <w:rFonts w:ascii="Times New Roman" w:hAnsi="Times New Roman" w:cs="Times New Roman"/>
          <w:sz w:val="24"/>
          <w:szCs w:val="24"/>
        </w:rPr>
        <w:t xml:space="preserve">издавање решења из става </w:t>
      </w:r>
      <w:r w:rsidR="00BB64E3" w:rsidRPr="00972551">
        <w:rPr>
          <w:rFonts w:ascii="Times New Roman" w:hAnsi="Times New Roman" w:cs="Times New Roman"/>
          <w:sz w:val="24"/>
          <w:szCs w:val="24"/>
        </w:rPr>
        <w:t>1</w:t>
      </w:r>
      <w:r w:rsidR="005D7D68" w:rsidRPr="00972551">
        <w:rPr>
          <w:rFonts w:ascii="Times New Roman" w:hAnsi="Times New Roman" w:cs="Times New Roman"/>
          <w:sz w:val="24"/>
          <w:szCs w:val="24"/>
        </w:rPr>
        <w:t>. овог члана плаћ</w:t>
      </w:r>
      <w:r w:rsidR="00FF1103" w:rsidRPr="00972551">
        <w:rPr>
          <w:rFonts w:ascii="Times New Roman" w:hAnsi="Times New Roman" w:cs="Times New Roman"/>
          <w:sz w:val="24"/>
          <w:szCs w:val="24"/>
        </w:rPr>
        <w:t>а</w:t>
      </w:r>
      <w:r w:rsidR="005D7D68" w:rsidRPr="00972551">
        <w:rPr>
          <w:rFonts w:ascii="Times New Roman" w:hAnsi="Times New Roman" w:cs="Times New Roman"/>
          <w:sz w:val="24"/>
          <w:szCs w:val="24"/>
        </w:rPr>
        <w:t xml:space="preserve"> се</w:t>
      </w:r>
      <w:r w:rsidRPr="00972551">
        <w:rPr>
          <w:rFonts w:ascii="Times New Roman" w:hAnsi="Times New Roman" w:cs="Times New Roman"/>
          <w:sz w:val="24"/>
          <w:szCs w:val="24"/>
        </w:rPr>
        <w:t xml:space="preserve"> републичка административна такса. </w:t>
      </w:r>
    </w:p>
    <w:p w14:paraId="2C3C0066" w14:textId="77777777" w:rsidR="00AA277B" w:rsidRPr="00972551" w:rsidRDefault="00AA277B" w:rsidP="00DB0793">
      <w:pPr>
        <w:tabs>
          <w:tab w:val="clear" w:pos="1080"/>
          <w:tab w:val="left" w:pos="5103"/>
        </w:tabs>
        <w:spacing w:after="0"/>
        <w:ind w:right="-23" w:firstLine="990"/>
        <w:rPr>
          <w:rFonts w:ascii="Times New Roman" w:eastAsia="Batang" w:hAnsi="Times New Roman" w:cs="Times New Roman"/>
          <w:sz w:val="24"/>
          <w:szCs w:val="24"/>
          <w:lang w:eastAsia="ko-KR"/>
        </w:rPr>
      </w:pPr>
    </w:p>
    <w:p w14:paraId="14E80872" w14:textId="6BF85441" w:rsidR="00AA277B" w:rsidRPr="00972551" w:rsidRDefault="00AA277B" w:rsidP="004136F3">
      <w:pPr>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55</w:t>
      </w:r>
      <w:r w:rsidRPr="00972551">
        <w:rPr>
          <w:rFonts w:ascii="Times New Roman" w:eastAsia="Batang" w:hAnsi="Times New Roman" w:cs="Times New Roman"/>
          <w:sz w:val="24"/>
          <w:szCs w:val="24"/>
          <w:lang w:eastAsia="ko-KR"/>
        </w:rPr>
        <w:t>.</w:t>
      </w:r>
    </w:p>
    <w:p w14:paraId="2498CA84" w14:textId="065E3551" w:rsidR="00AA277B" w:rsidRPr="00972551" w:rsidRDefault="005C5174" w:rsidP="00DB0793">
      <w:pPr>
        <w:tabs>
          <w:tab w:val="clear" w:pos="1080"/>
        </w:tabs>
        <w:spacing w:after="0"/>
        <w:ind w:right="-23" w:firstLine="990"/>
        <w:rPr>
          <w:rFonts w:ascii="Times New Roman" w:eastAsia="MS Mincho" w:hAnsi="Times New Roman" w:cs="Times New Roman"/>
          <w:sz w:val="24"/>
          <w:szCs w:val="24"/>
        </w:rPr>
      </w:pPr>
      <w:r w:rsidRPr="00972551">
        <w:rPr>
          <w:rFonts w:ascii="Times New Roman" w:eastAsia="MS Mincho" w:hAnsi="Times New Roman" w:cs="Times New Roman"/>
          <w:sz w:val="24"/>
          <w:szCs w:val="24"/>
        </w:rPr>
        <w:t xml:space="preserve">Министарство надлежно за послове  грађевинарства доставља решење из члана </w:t>
      </w:r>
      <w:r w:rsidR="00647A83" w:rsidRPr="00972551">
        <w:rPr>
          <w:rFonts w:ascii="Times New Roman" w:eastAsia="MS Mincho" w:hAnsi="Times New Roman" w:cs="Times New Roman"/>
          <w:sz w:val="24"/>
          <w:szCs w:val="24"/>
        </w:rPr>
        <w:t>54</w:t>
      </w:r>
      <w:r w:rsidRPr="00972551">
        <w:rPr>
          <w:rFonts w:ascii="Times New Roman" w:eastAsia="MS Mincho" w:hAnsi="Times New Roman" w:cs="Times New Roman"/>
          <w:sz w:val="24"/>
          <w:szCs w:val="24"/>
        </w:rPr>
        <w:t>.</w:t>
      </w:r>
      <w:r w:rsidR="00851E0F" w:rsidRPr="00972551">
        <w:rPr>
          <w:rFonts w:ascii="Times New Roman" w:eastAsia="MS Mincho" w:hAnsi="Times New Roman" w:cs="Times New Roman"/>
          <w:sz w:val="24"/>
          <w:szCs w:val="24"/>
        </w:rPr>
        <w:t xml:space="preserve"> став 1.</w:t>
      </w:r>
      <w:r w:rsidRPr="00972551">
        <w:rPr>
          <w:rFonts w:ascii="Times New Roman" w:eastAsia="MS Mincho" w:hAnsi="Times New Roman" w:cs="Times New Roman"/>
          <w:sz w:val="24"/>
          <w:szCs w:val="24"/>
        </w:rPr>
        <w:t xml:space="preserve"> као и податке </w:t>
      </w:r>
      <w:r w:rsidR="001D4D4E" w:rsidRPr="00972551">
        <w:rPr>
          <w:rFonts w:ascii="Times New Roman" w:eastAsia="MS Mincho" w:hAnsi="Times New Roman" w:cs="Times New Roman"/>
          <w:sz w:val="24"/>
          <w:szCs w:val="24"/>
        </w:rPr>
        <w:t xml:space="preserve">о документима </w:t>
      </w:r>
      <w:r w:rsidRPr="00972551">
        <w:rPr>
          <w:rFonts w:ascii="Times New Roman" w:eastAsia="Batang" w:hAnsi="Times New Roman" w:cs="Times New Roman"/>
          <w:sz w:val="24"/>
          <w:szCs w:val="24"/>
          <w:lang w:eastAsia="ko-KR"/>
        </w:rPr>
        <w:t xml:space="preserve">о спроведеном оцењивању и верификацији сталности перформанси грађевинског производа </w:t>
      </w:r>
      <w:r w:rsidRPr="00972551">
        <w:rPr>
          <w:rFonts w:ascii="Times New Roman" w:eastAsia="MS Mincho" w:hAnsi="Times New Roman" w:cs="Times New Roman"/>
          <w:sz w:val="24"/>
          <w:szCs w:val="24"/>
        </w:rPr>
        <w:t xml:space="preserve">из члана </w:t>
      </w:r>
      <w:r w:rsidR="00647A83" w:rsidRPr="00972551">
        <w:rPr>
          <w:rFonts w:ascii="Times New Roman" w:eastAsia="MS Mincho" w:hAnsi="Times New Roman" w:cs="Times New Roman"/>
          <w:sz w:val="24"/>
          <w:szCs w:val="24"/>
        </w:rPr>
        <w:t>52</w:t>
      </w:r>
      <w:r w:rsidRPr="00972551">
        <w:rPr>
          <w:rFonts w:ascii="Times New Roman" w:eastAsia="MS Mincho" w:hAnsi="Times New Roman" w:cs="Times New Roman"/>
          <w:sz w:val="24"/>
          <w:szCs w:val="24"/>
        </w:rPr>
        <w:t>. овог закона, министарству надлежном за послове техничких пропис</w:t>
      </w:r>
      <w:r w:rsidR="001D4D4E" w:rsidRPr="00972551">
        <w:rPr>
          <w:rFonts w:ascii="Times New Roman" w:eastAsia="MS Mincho" w:hAnsi="Times New Roman" w:cs="Times New Roman"/>
          <w:sz w:val="24"/>
          <w:szCs w:val="24"/>
        </w:rPr>
        <w:t>а</w:t>
      </w:r>
      <w:r w:rsidRPr="00972551">
        <w:rPr>
          <w:rFonts w:ascii="Times New Roman" w:eastAsia="MS Mincho" w:hAnsi="Times New Roman" w:cs="Times New Roman"/>
          <w:sz w:val="24"/>
          <w:szCs w:val="24"/>
        </w:rPr>
        <w:t xml:space="preserve"> ради уписа у регистар признатих </w:t>
      </w:r>
      <w:r w:rsidR="00B8069C" w:rsidRPr="00972551">
        <w:rPr>
          <w:rFonts w:ascii="Times New Roman" w:eastAsia="Batang" w:hAnsi="Times New Roman" w:cs="Times New Roman"/>
          <w:sz w:val="24"/>
          <w:szCs w:val="24"/>
          <w:lang w:eastAsia="ko-KR"/>
        </w:rPr>
        <w:t>докумената о спроведеном оцењивању и верификацији сталности перформанси грађевинског производа издатих у иностранству</w:t>
      </w:r>
      <w:r w:rsidRPr="00972551">
        <w:rPr>
          <w:rFonts w:ascii="Times New Roman" w:eastAsia="MS Mincho" w:hAnsi="Times New Roman" w:cs="Times New Roman"/>
          <w:sz w:val="24"/>
          <w:szCs w:val="24"/>
        </w:rPr>
        <w:t>.</w:t>
      </w:r>
    </w:p>
    <w:p w14:paraId="2F7372E6" w14:textId="0EAB0FEB" w:rsidR="004175E3" w:rsidRPr="00972551" w:rsidRDefault="004175E3" w:rsidP="00D2285F">
      <w:pPr>
        <w:tabs>
          <w:tab w:val="clear" w:pos="1080"/>
        </w:tabs>
        <w:spacing w:after="0"/>
        <w:ind w:right="-23" w:firstLine="0"/>
        <w:rPr>
          <w:rFonts w:ascii="Times New Roman" w:eastAsia="Batang" w:hAnsi="Times New Roman" w:cs="Times New Roman"/>
          <w:sz w:val="24"/>
          <w:szCs w:val="24"/>
          <w:lang w:eastAsia="ko-KR"/>
        </w:rPr>
      </w:pPr>
    </w:p>
    <w:p w14:paraId="39882D09" w14:textId="67914ADF" w:rsidR="00AA277B" w:rsidRPr="00972551" w:rsidRDefault="00941357" w:rsidP="004136F3">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X</w:t>
      </w:r>
      <w:r w:rsidR="00FF4A42" w:rsidRPr="00972551">
        <w:rPr>
          <w:rFonts w:ascii="Times New Roman" w:eastAsia="Batang" w:hAnsi="Times New Roman" w:cs="Times New Roman"/>
          <w:sz w:val="24"/>
          <w:szCs w:val="24"/>
          <w:lang w:eastAsia="ko-KR"/>
        </w:rPr>
        <w:t>.</w:t>
      </w:r>
      <w:r w:rsidR="00A508CA"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НАДЗОР</w:t>
      </w:r>
    </w:p>
    <w:p w14:paraId="4BF24592" w14:textId="77777777" w:rsidR="00012066" w:rsidRPr="00972551" w:rsidRDefault="00012066" w:rsidP="004136F3">
      <w:pPr>
        <w:tabs>
          <w:tab w:val="clear" w:pos="1080"/>
        </w:tabs>
        <w:spacing w:after="0"/>
        <w:ind w:right="-23" w:firstLine="0"/>
        <w:jc w:val="center"/>
        <w:outlineLvl w:val="0"/>
        <w:rPr>
          <w:rFonts w:ascii="Times New Roman" w:eastAsia="Batang" w:hAnsi="Times New Roman" w:cs="Times New Roman"/>
          <w:sz w:val="24"/>
          <w:szCs w:val="24"/>
          <w:lang w:eastAsia="ko-KR"/>
        </w:rPr>
      </w:pPr>
    </w:p>
    <w:p w14:paraId="38348A16" w14:textId="673022D7" w:rsidR="00AA277B" w:rsidRPr="00972551" w:rsidRDefault="00AA277B" w:rsidP="004136F3">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56</w:t>
      </w:r>
      <w:r w:rsidRPr="00972551">
        <w:rPr>
          <w:rFonts w:ascii="Times New Roman" w:eastAsia="Batang" w:hAnsi="Times New Roman" w:cs="Times New Roman"/>
          <w:sz w:val="24"/>
          <w:szCs w:val="24"/>
          <w:lang w:eastAsia="ko-KR"/>
        </w:rPr>
        <w:t>.</w:t>
      </w:r>
    </w:p>
    <w:p w14:paraId="52A24356" w14:textId="77777777" w:rsidR="00AA277B" w:rsidRPr="00972551" w:rsidRDefault="00AA277B"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Надзор над спровођењем овог закона и прописа донетих на основу овог закона, спроводи министарство надлежно за послове грађевинарства.</w:t>
      </w:r>
    </w:p>
    <w:p w14:paraId="35FE0FD0" w14:textId="77777777" w:rsidR="00AA277B" w:rsidRPr="00972551" w:rsidRDefault="00AA277B"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Надзор из става 1. овог члана укључује и надзор над радом и трајним испуњавањем прописаних захтева тела за техничко оцењивање</w:t>
      </w:r>
      <w:r w:rsidR="005C2307"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именованих</w:t>
      </w:r>
      <w:r w:rsidR="00DD4B02" w:rsidRPr="00972551">
        <w:rPr>
          <w:rFonts w:ascii="Times New Roman" w:eastAsia="Batang" w:hAnsi="Times New Roman" w:cs="Times New Roman"/>
          <w:sz w:val="24"/>
          <w:szCs w:val="24"/>
          <w:lang w:eastAsia="ko-KR"/>
        </w:rPr>
        <w:t xml:space="preserve"> и пријављених</w:t>
      </w:r>
      <w:r w:rsidRPr="00972551">
        <w:rPr>
          <w:rFonts w:ascii="Times New Roman" w:eastAsia="Batang" w:hAnsi="Times New Roman" w:cs="Times New Roman"/>
          <w:sz w:val="24"/>
          <w:szCs w:val="24"/>
          <w:lang w:eastAsia="ko-KR"/>
        </w:rPr>
        <w:t xml:space="preserve"> тела за оцењивање и верификацију сталности перформанси.</w:t>
      </w:r>
    </w:p>
    <w:p w14:paraId="6EB162AB" w14:textId="77777777" w:rsidR="001C4C80" w:rsidRPr="00972551" w:rsidRDefault="001C4C80" w:rsidP="00DB0793">
      <w:pPr>
        <w:tabs>
          <w:tab w:val="clear" w:pos="1080"/>
        </w:tabs>
        <w:spacing w:after="0"/>
        <w:ind w:right="-23" w:firstLine="990"/>
        <w:jc w:val="center"/>
        <w:outlineLvl w:val="0"/>
        <w:rPr>
          <w:rFonts w:ascii="Times New Roman" w:eastAsia="MS Mincho" w:hAnsi="Times New Roman" w:cs="Times New Roman"/>
          <w:sz w:val="24"/>
          <w:szCs w:val="24"/>
        </w:rPr>
      </w:pPr>
    </w:p>
    <w:p w14:paraId="081D640A" w14:textId="1600897A" w:rsidR="00265BE8" w:rsidRPr="00972551" w:rsidRDefault="00265BE8" w:rsidP="004136F3">
      <w:pPr>
        <w:tabs>
          <w:tab w:val="clear" w:pos="1080"/>
        </w:tabs>
        <w:spacing w:after="0"/>
        <w:ind w:right="-23" w:firstLine="0"/>
        <w:jc w:val="center"/>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Поступање надлежног органа тржишног надзора када грађевински производ представља озбиљан ризик</w:t>
      </w:r>
    </w:p>
    <w:p w14:paraId="2DA6D7E0" w14:textId="77777777" w:rsidR="00F94117" w:rsidRPr="00972551" w:rsidRDefault="00F94117" w:rsidP="00DB0793">
      <w:pPr>
        <w:tabs>
          <w:tab w:val="clear" w:pos="1080"/>
        </w:tabs>
        <w:spacing w:after="0"/>
        <w:ind w:right="-23" w:firstLine="990"/>
        <w:jc w:val="center"/>
        <w:outlineLvl w:val="3"/>
        <w:rPr>
          <w:rFonts w:ascii="Times New Roman" w:eastAsia="Batang" w:hAnsi="Times New Roman" w:cs="Times New Roman"/>
          <w:sz w:val="24"/>
          <w:szCs w:val="24"/>
          <w:lang w:eastAsia="ko-KR"/>
        </w:rPr>
      </w:pPr>
    </w:p>
    <w:p w14:paraId="6A937C77" w14:textId="3CB577B5" w:rsidR="00265BE8" w:rsidRPr="00972551" w:rsidRDefault="00265BE8" w:rsidP="004136F3">
      <w:pPr>
        <w:tabs>
          <w:tab w:val="clear" w:pos="1080"/>
        </w:tabs>
        <w:spacing w:after="0"/>
        <w:ind w:right="-23" w:firstLine="0"/>
        <w:jc w:val="center"/>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 xml:space="preserve">Члан </w:t>
      </w:r>
      <w:r w:rsidR="00E76BE1" w:rsidRPr="00972551">
        <w:rPr>
          <w:rFonts w:ascii="Times New Roman" w:eastAsia="Batang" w:hAnsi="Times New Roman" w:cs="Times New Roman"/>
          <w:iCs/>
          <w:sz w:val="24"/>
          <w:szCs w:val="24"/>
          <w:lang w:eastAsia="ko-KR"/>
        </w:rPr>
        <w:t>57</w:t>
      </w:r>
      <w:r w:rsidRPr="00972551">
        <w:rPr>
          <w:rFonts w:ascii="Times New Roman" w:eastAsia="Batang" w:hAnsi="Times New Roman" w:cs="Times New Roman"/>
          <w:iCs/>
          <w:sz w:val="24"/>
          <w:szCs w:val="24"/>
          <w:lang w:eastAsia="ko-KR"/>
        </w:rPr>
        <w:t>.</w:t>
      </w:r>
    </w:p>
    <w:p w14:paraId="371AE135" w14:textId="5818B27D" w:rsidR="00265BE8" w:rsidRPr="00972551" w:rsidRDefault="000F177A" w:rsidP="00DB0793">
      <w:pPr>
        <w:tabs>
          <w:tab w:val="clear" w:pos="1080"/>
        </w:tabs>
        <w:spacing w:after="0"/>
        <w:ind w:right="-23" w:firstLine="990"/>
        <w:outlineLvl w:val="0"/>
        <w:rPr>
          <w:rFonts w:ascii="Times New Roman" w:hAnsi="Times New Roman" w:cs="Times New Roman"/>
          <w:sz w:val="24"/>
          <w:szCs w:val="24"/>
        </w:rPr>
      </w:pPr>
      <w:r w:rsidRPr="00972551">
        <w:rPr>
          <w:rFonts w:ascii="Times New Roman" w:hAnsi="Times New Roman" w:cs="Times New Roman"/>
          <w:sz w:val="24"/>
          <w:szCs w:val="24"/>
        </w:rPr>
        <w:t>Ако</w:t>
      </w:r>
      <w:r w:rsidR="00265BE8" w:rsidRPr="00972551">
        <w:rPr>
          <w:rFonts w:ascii="Times New Roman" w:hAnsi="Times New Roman" w:cs="Times New Roman"/>
          <w:sz w:val="24"/>
          <w:szCs w:val="24"/>
        </w:rPr>
        <w:t xml:space="preserve"> органи тржишног надзора предузимају мере </w:t>
      </w:r>
      <w:r w:rsidR="001C44C3" w:rsidRPr="00972551">
        <w:rPr>
          <w:rFonts w:ascii="Times New Roman" w:hAnsi="Times New Roman" w:cs="Times New Roman"/>
          <w:sz w:val="24"/>
          <w:szCs w:val="24"/>
        </w:rPr>
        <w:t>у складу са</w:t>
      </w:r>
      <w:r w:rsidR="00265BE8" w:rsidRPr="00972551">
        <w:rPr>
          <w:rFonts w:ascii="Times New Roman" w:hAnsi="Times New Roman" w:cs="Times New Roman"/>
          <w:sz w:val="24"/>
          <w:szCs w:val="24"/>
        </w:rPr>
        <w:t xml:space="preserve"> закон</w:t>
      </w:r>
      <w:r w:rsidR="001C44C3" w:rsidRPr="00972551">
        <w:rPr>
          <w:rFonts w:ascii="Times New Roman" w:hAnsi="Times New Roman" w:cs="Times New Roman"/>
          <w:sz w:val="24"/>
          <w:szCs w:val="24"/>
        </w:rPr>
        <w:t>ом</w:t>
      </w:r>
      <w:r w:rsidR="00265BE8" w:rsidRPr="00972551">
        <w:rPr>
          <w:rFonts w:ascii="Times New Roman" w:hAnsi="Times New Roman" w:cs="Times New Roman"/>
          <w:sz w:val="24"/>
          <w:szCs w:val="24"/>
        </w:rPr>
        <w:t xml:space="preserve"> којим с</w:t>
      </w:r>
      <w:r w:rsidRPr="00972551">
        <w:rPr>
          <w:rFonts w:ascii="Times New Roman" w:hAnsi="Times New Roman" w:cs="Times New Roman"/>
          <w:sz w:val="24"/>
          <w:szCs w:val="24"/>
        </w:rPr>
        <w:t>е уређује тржишни надзор или ако</w:t>
      </w:r>
      <w:r w:rsidR="00265BE8" w:rsidRPr="00972551">
        <w:rPr>
          <w:rFonts w:ascii="Times New Roman" w:hAnsi="Times New Roman" w:cs="Times New Roman"/>
          <w:sz w:val="24"/>
          <w:szCs w:val="24"/>
        </w:rPr>
        <w:t xml:space="preserve"> имају основану сумњу да грађевински производ не поседује перформансе </w:t>
      </w:r>
      <w:r w:rsidR="001C44C3" w:rsidRPr="00972551">
        <w:rPr>
          <w:rFonts w:ascii="Times New Roman" w:hAnsi="Times New Roman" w:cs="Times New Roman"/>
          <w:sz w:val="24"/>
          <w:szCs w:val="24"/>
        </w:rPr>
        <w:t xml:space="preserve">наведене у декларацији о перформансама </w:t>
      </w:r>
      <w:r w:rsidR="00265BE8" w:rsidRPr="00972551">
        <w:rPr>
          <w:rFonts w:ascii="Times New Roman" w:hAnsi="Times New Roman" w:cs="Times New Roman"/>
          <w:sz w:val="24"/>
          <w:szCs w:val="24"/>
        </w:rPr>
        <w:t xml:space="preserve">и представља озбиљан ризик по испуњење основних захтева за објекте, органи тржишног надзора спроводе проверу тог производа која обухвата </w:t>
      </w:r>
      <w:r w:rsidR="007564BD" w:rsidRPr="00972551">
        <w:rPr>
          <w:rFonts w:ascii="Times New Roman" w:hAnsi="Times New Roman" w:cs="Times New Roman"/>
          <w:sz w:val="24"/>
          <w:szCs w:val="24"/>
        </w:rPr>
        <w:t xml:space="preserve">проверу испуњености одговарајућих захтева утврђених </w:t>
      </w:r>
      <w:r w:rsidR="00265BE8" w:rsidRPr="00972551">
        <w:rPr>
          <w:rFonts w:ascii="Times New Roman" w:hAnsi="Times New Roman" w:cs="Times New Roman"/>
          <w:sz w:val="24"/>
          <w:szCs w:val="24"/>
        </w:rPr>
        <w:t>овим законом</w:t>
      </w:r>
      <w:r w:rsidR="007564BD" w:rsidRPr="00972551">
        <w:rPr>
          <w:rFonts w:ascii="Times New Roman" w:hAnsi="Times New Roman" w:cs="Times New Roman"/>
          <w:sz w:val="24"/>
          <w:szCs w:val="24"/>
        </w:rPr>
        <w:t xml:space="preserve"> и пропис</w:t>
      </w:r>
      <w:r w:rsidR="0071399B" w:rsidRPr="00972551">
        <w:rPr>
          <w:rFonts w:ascii="Times New Roman" w:hAnsi="Times New Roman" w:cs="Times New Roman"/>
          <w:sz w:val="24"/>
          <w:szCs w:val="24"/>
        </w:rPr>
        <w:t>има</w:t>
      </w:r>
      <w:r w:rsidR="007564BD" w:rsidRPr="00972551">
        <w:rPr>
          <w:rFonts w:ascii="Times New Roman" w:hAnsi="Times New Roman" w:cs="Times New Roman"/>
          <w:sz w:val="24"/>
          <w:szCs w:val="24"/>
        </w:rPr>
        <w:t xml:space="preserve"> донети</w:t>
      </w:r>
      <w:r w:rsidR="0071399B" w:rsidRPr="00972551">
        <w:rPr>
          <w:rFonts w:ascii="Times New Roman" w:hAnsi="Times New Roman" w:cs="Times New Roman"/>
          <w:sz w:val="24"/>
          <w:szCs w:val="24"/>
        </w:rPr>
        <w:t>м</w:t>
      </w:r>
      <w:r w:rsidR="007564BD" w:rsidRPr="00972551">
        <w:rPr>
          <w:rFonts w:ascii="Times New Roman" w:hAnsi="Times New Roman" w:cs="Times New Roman"/>
          <w:sz w:val="24"/>
          <w:szCs w:val="24"/>
        </w:rPr>
        <w:t xml:space="preserve"> на основу овог закона</w:t>
      </w:r>
      <w:r w:rsidR="00265BE8" w:rsidRPr="00972551">
        <w:rPr>
          <w:rFonts w:ascii="Times New Roman" w:hAnsi="Times New Roman" w:cs="Times New Roman"/>
          <w:sz w:val="24"/>
          <w:szCs w:val="24"/>
        </w:rPr>
        <w:t xml:space="preserve">. </w:t>
      </w:r>
    </w:p>
    <w:p w14:paraId="1D3E9163" w14:textId="3E90CD2E" w:rsidR="00265BE8" w:rsidRPr="00972551" w:rsidRDefault="00431E40" w:rsidP="00431E40">
      <w:pPr>
        <w:tabs>
          <w:tab w:val="clear" w:pos="1080"/>
        </w:tabs>
        <w:spacing w:after="0"/>
        <w:ind w:left="90" w:right="-23" w:firstLine="810"/>
        <w:outlineLvl w:val="0"/>
        <w:rPr>
          <w:rFonts w:ascii="Times New Roman" w:hAnsi="Times New Roman" w:cs="Times New Roman"/>
          <w:sz w:val="24"/>
          <w:szCs w:val="24"/>
        </w:rPr>
      </w:pPr>
      <w:r w:rsidRPr="00972551">
        <w:rPr>
          <w:rFonts w:ascii="Times New Roman" w:hAnsi="Times New Roman" w:cs="Times New Roman"/>
          <w:sz w:val="24"/>
          <w:szCs w:val="24"/>
        </w:rPr>
        <w:lastRenderedPageBreak/>
        <w:t>Ако</w:t>
      </w:r>
      <w:r w:rsidR="00265BE8" w:rsidRPr="00972551">
        <w:rPr>
          <w:rFonts w:ascii="Times New Roman" w:hAnsi="Times New Roman" w:cs="Times New Roman"/>
          <w:sz w:val="24"/>
          <w:szCs w:val="24"/>
        </w:rPr>
        <w:t xml:space="preserve"> у току провере</w:t>
      </w:r>
      <w:r w:rsidR="001C44C3" w:rsidRPr="00972551">
        <w:rPr>
          <w:rFonts w:ascii="Times New Roman" w:hAnsi="Times New Roman" w:cs="Times New Roman"/>
          <w:sz w:val="24"/>
          <w:szCs w:val="24"/>
        </w:rPr>
        <w:t xml:space="preserve"> из ст</w:t>
      </w:r>
      <w:r w:rsidR="001960AB" w:rsidRPr="00972551">
        <w:rPr>
          <w:rFonts w:ascii="Times New Roman" w:hAnsi="Times New Roman" w:cs="Times New Roman"/>
          <w:sz w:val="24"/>
          <w:szCs w:val="24"/>
        </w:rPr>
        <w:t>ава</w:t>
      </w:r>
      <w:r w:rsidR="001C44C3" w:rsidRPr="00972551">
        <w:rPr>
          <w:rFonts w:ascii="Times New Roman" w:hAnsi="Times New Roman" w:cs="Times New Roman"/>
          <w:sz w:val="24"/>
          <w:szCs w:val="24"/>
        </w:rPr>
        <w:t xml:space="preserve"> 1. овог члана</w:t>
      </w:r>
      <w:r w:rsidR="00265BE8" w:rsidRPr="00972551">
        <w:rPr>
          <w:rFonts w:ascii="Times New Roman" w:hAnsi="Times New Roman" w:cs="Times New Roman"/>
          <w:sz w:val="24"/>
          <w:szCs w:val="24"/>
        </w:rPr>
        <w:t xml:space="preserve">, надлежни орган тржишног надзора утврди да грађевински производ није усаглашен са захтевима </w:t>
      </w:r>
      <w:r w:rsidR="00144F13" w:rsidRPr="00972551">
        <w:rPr>
          <w:rFonts w:ascii="Times New Roman" w:hAnsi="Times New Roman" w:cs="Times New Roman"/>
          <w:sz w:val="24"/>
          <w:szCs w:val="24"/>
        </w:rPr>
        <w:t xml:space="preserve">из </w:t>
      </w:r>
      <w:r w:rsidR="00265BE8" w:rsidRPr="00972551">
        <w:rPr>
          <w:rFonts w:ascii="Times New Roman" w:hAnsi="Times New Roman" w:cs="Times New Roman"/>
          <w:sz w:val="24"/>
          <w:szCs w:val="24"/>
        </w:rPr>
        <w:t xml:space="preserve">овог закона, техничке спецификације или техничког прописа и </w:t>
      </w:r>
      <w:r w:rsidR="0065629E" w:rsidRPr="00972551">
        <w:rPr>
          <w:rFonts w:ascii="Times New Roman" w:hAnsi="Times New Roman" w:cs="Times New Roman"/>
          <w:sz w:val="24"/>
          <w:szCs w:val="24"/>
        </w:rPr>
        <w:t xml:space="preserve">да </w:t>
      </w:r>
      <w:r w:rsidR="00265BE8" w:rsidRPr="00972551">
        <w:rPr>
          <w:rFonts w:ascii="Times New Roman" w:hAnsi="Times New Roman" w:cs="Times New Roman"/>
          <w:sz w:val="24"/>
          <w:szCs w:val="24"/>
        </w:rPr>
        <w:t>представља озбиљан ризик, укључујући озбиљан ризик чије последице нису тренутне</w:t>
      </w:r>
      <w:r w:rsidR="00F704EC" w:rsidRPr="00972551">
        <w:rPr>
          <w:rFonts w:ascii="Times New Roman" w:hAnsi="Times New Roman" w:cs="Times New Roman"/>
          <w:sz w:val="24"/>
          <w:szCs w:val="24"/>
        </w:rPr>
        <w:t xml:space="preserve"> и захтевају хитно поступање, орган тржишног надзора</w:t>
      </w:r>
      <w:r w:rsidR="00265BE8" w:rsidRPr="00972551">
        <w:rPr>
          <w:rFonts w:ascii="Times New Roman" w:hAnsi="Times New Roman" w:cs="Times New Roman"/>
          <w:sz w:val="24"/>
          <w:szCs w:val="24"/>
        </w:rPr>
        <w:t xml:space="preserve"> без одлагања </w:t>
      </w:r>
      <w:r w:rsidR="006958C5" w:rsidRPr="00972551">
        <w:rPr>
          <w:rFonts w:ascii="Times New Roman" w:hAnsi="Times New Roman" w:cs="Times New Roman"/>
          <w:sz w:val="24"/>
          <w:szCs w:val="24"/>
        </w:rPr>
        <w:t xml:space="preserve">налаже надзираном субјекту који грађевински производ ставља или чини доступним на тржишту да у примереном року предузме потребне корективне мере како би грађевински производ ускладио са прописаним захтевима или </w:t>
      </w:r>
      <w:r w:rsidR="00265BE8" w:rsidRPr="00972551">
        <w:rPr>
          <w:rFonts w:ascii="Times New Roman" w:hAnsi="Times New Roman" w:cs="Times New Roman"/>
          <w:sz w:val="24"/>
          <w:szCs w:val="24"/>
        </w:rPr>
        <w:t>обезбеђује да грађевински пр</w:t>
      </w:r>
      <w:r w:rsidR="00D2285F" w:rsidRPr="00972551">
        <w:rPr>
          <w:rFonts w:ascii="Times New Roman" w:hAnsi="Times New Roman" w:cs="Times New Roman"/>
          <w:sz w:val="24"/>
          <w:szCs w:val="24"/>
        </w:rPr>
        <w:t>оизвод буде опозван или повучен</w:t>
      </w:r>
      <w:r w:rsidR="0088162C" w:rsidRPr="00972551">
        <w:rPr>
          <w:rFonts w:ascii="Times New Roman" w:hAnsi="Times New Roman" w:cs="Times New Roman"/>
          <w:sz w:val="24"/>
          <w:szCs w:val="24"/>
        </w:rPr>
        <w:t xml:space="preserve"> или да </w:t>
      </w:r>
      <w:r w:rsidR="00265BE8" w:rsidRPr="00972551">
        <w:rPr>
          <w:rFonts w:ascii="Times New Roman" w:hAnsi="Times New Roman" w:cs="Times New Roman"/>
          <w:sz w:val="24"/>
          <w:szCs w:val="24"/>
        </w:rPr>
        <w:t>забр</w:t>
      </w:r>
      <w:r w:rsidR="0088162C" w:rsidRPr="00972551">
        <w:rPr>
          <w:rFonts w:ascii="Times New Roman" w:hAnsi="Times New Roman" w:cs="Times New Roman"/>
          <w:sz w:val="24"/>
          <w:szCs w:val="24"/>
        </w:rPr>
        <w:t>ани његово стављање или испоруку</w:t>
      </w:r>
      <w:r w:rsidR="00265BE8" w:rsidRPr="00972551">
        <w:rPr>
          <w:rFonts w:ascii="Times New Roman" w:hAnsi="Times New Roman" w:cs="Times New Roman"/>
          <w:sz w:val="24"/>
          <w:szCs w:val="24"/>
        </w:rPr>
        <w:t xml:space="preserve"> на тржиште.</w:t>
      </w:r>
    </w:p>
    <w:p w14:paraId="045C425C" w14:textId="282BCE1F" w:rsidR="00265BE8" w:rsidRPr="00972551" w:rsidRDefault="00265BE8" w:rsidP="00DB0793">
      <w:pPr>
        <w:tabs>
          <w:tab w:val="clear" w:pos="1080"/>
        </w:tabs>
        <w:spacing w:after="0"/>
        <w:ind w:right="-23" w:firstLine="990"/>
        <w:outlineLvl w:val="0"/>
        <w:rPr>
          <w:rFonts w:ascii="Times New Roman" w:hAnsi="Times New Roman" w:cs="Times New Roman"/>
          <w:sz w:val="24"/>
          <w:szCs w:val="24"/>
        </w:rPr>
      </w:pPr>
      <w:r w:rsidRPr="00972551">
        <w:rPr>
          <w:rFonts w:ascii="Times New Roman" w:hAnsi="Times New Roman" w:cs="Times New Roman"/>
          <w:sz w:val="24"/>
          <w:szCs w:val="24"/>
        </w:rPr>
        <w:t>Ако је у поступак оцењивања и верификације сталности перформа</w:t>
      </w:r>
      <w:r w:rsidR="00D2285F" w:rsidRPr="00972551">
        <w:rPr>
          <w:rFonts w:ascii="Times New Roman" w:hAnsi="Times New Roman" w:cs="Times New Roman"/>
          <w:sz w:val="24"/>
          <w:szCs w:val="24"/>
        </w:rPr>
        <w:t>н</w:t>
      </w:r>
      <w:r w:rsidRPr="00972551">
        <w:rPr>
          <w:rFonts w:ascii="Times New Roman" w:hAnsi="Times New Roman" w:cs="Times New Roman"/>
          <w:sz w:val="24"/>
          <w:szCs w:val="24"/>
        </w:rPr>
        <w:t xml:space="preserve">си грађевинских производа укључено именовано тело за оцењивање и верификацију сталности перформанси, надлежни орган тржишног надзора, у складу са законом којим се уређује тржишни надзор, обавештава </w:t>
      </w:r>
      <w:r w:rsidR="00F704EC" w:rsidRPr="00972551">
        <w:rPr>
          <w:rFonts w:ascii="Times New Roman" w:hAnsi="Times New Roman" w:cs="Times New Roman"/>
          <w:sz w:val="24"/>
          <w:szCs w:val="24"/>
        </w:rPr>
        <w:t>именовано тело за оцењивање и верификацију сталности перформанси</w:t>
      </w:r>
      <w:r w:rsidRPr="00972551">
        <w:rPr>
          <w:rFonts w:ascii="Times New Roman" w:hAnsi="Times New Roman" w:cs="Times New Roman"/>
          <w:sz w:val="24"/>
          <w:szCs w:val="24"/>
        </w:rPr>
        <w:t>.</w:t>
      </w:r>
    </w:p>
    <w:p w14:paraId="626A6A28" w14:textId="7F2FD1DB" w:rsidR="00265BE8" w:rsidRPr="00972551" w:rsidRDefault="00265BE8" w:rsidP="00DB0793">
      <w:pPr>
        <w:tabs>
          <w:tab w:val="clear" w:pos="1080"/>
        </w:tabs>
        <w:spacing w:after="0"/>
        <w:ind w:right="-23" w:firstLine="990"/>
        <w:outlineLvl w:val="0"/>
        <w:rPr>
          <w:rFonts w:ascii="Times New Roman" w:hAnsi="Times New Roman" w:cs="Times New Roman"/>
          <w:sz w:val="24"/>
          <w:szCs w:val="24"/>
        </w:rPr>
      </w:pPr>
      <w:r w:rsidRPr="00972551">
        <w:rPr>
          <w:rFonts w:ascii="Times New Roman" w:hAnsi="Times New Roman" w:cs="Times New Roman"/>
          <w:sz w:val="24"/>
          <w:szCs w:val="24"/>
        </w:rPr>
        <w:t>Привредни субјект обезбеђује предузимање свих одговарајућих корективних мера на свим грађевинским производима које је тај привредни субјект учинио доступним на тржишту.</w:t>
      </w:r>
    </w:p>
    <w:p w14:paraId="27777D37" w14:textId="66F207E4" w:rsidR="00265BE8" w:rsidRPr="00972551" w:rsidRDefault="003B4775" w:rsidP="00DB0793">
      <w:pPr>
        <w:tabs>
          <w:tab w:val="clear" w:pos="1080"/>
        </w:tabs>
        <w:spacing w:after="0"/>
        <w:ind w:right="-23" w:firstLine="990"/>
        <w:outlineLvl w:val="0"/>
        <w:rPr>
          <w:rFonts w:ascii="Times New Roman" w:hAnsi="Times New Roman" w:cs="Times New Roman"/>
          <w:sz w:val="24"/>
          <w:szCs w:val="24"/>
        </w:rPr>
      </w:pPr>
      <w:r w:rsidRPr="00972551">
        <w:rPr>
          <w:rFonts w:ascii="Times New Roman" w:hAnsi="Times New Roman" w:cs="Times New Roman"/>
          <w:sz w:val="24"/>
          <w:szCs w:val="24"/>
        </w:rPr>
        <w:t>Ако</w:t>
      </w:r>
      <w:r w:rsidR="00D04A55" w:rsidRPr="00972551">
        <w:rPr>
          <w:rFonts w:ascii="Times New Roman" w:hAnsi="Times New Roman" w:cs="Times New Roman"/>
          <w:sz w:val="24"/>
          <w:szCs w:val="24"/>
        </w:rPr>
        <w:t xml:space="preserve"> </w:t>
      </w:r>
      <w:r w:rsidRPr="00972551">
        <w:rPr>
          <w:rFonts w:ascii="Times New Roman" w:hAnsi="Times New Roman" w:cs="Times New Roman"/>
          <w:sz w:val="24"/>
          <w:szCs w:val="24"/>
        </w:rPr>
        <w:t>привредни субјект</w:t>
      </w:r>
      <w:r w:rsidR="00265BE8" w:rsidRPr="00972551">
        <w:rPr>
          <w:rFonts w:ascii="Times New Roman" w:hAnsi="Times New Roman" w:cs="Times New Roman"/>
          <w:sz w:val="24"/>
          <w:szCs w:val="24"/>
        </w:rPr>
        <w:t xml:space="preserve"> током периода из става 2. овог члана не предузме одговарајућ</w:t>
      </w:r>
      <w:r w:rsidR="00157BD0" w:rsidRPr="00972551">
        <w:rPr>
          <w:rFonts w:ascii="Times New Roman" w:hAnsi="Times New Roman" w:cs="Times New Roman"/>
          <w:sz w:val="24"/>
          <w:szCs w:val="24"/>
        </w:rPr>
        <w:t>е</w:t>
      </w:r>
      <w:r w:rsidR="00265BE8" w:rsidRPr="00972551">
        <w:rPr>
          <w:rFonts w:ascii="Times New Roman" w:hAnsi="Times New Roman" w:cs="Times New Roman"/>
          <w:sz w:val="24"/>
          <w:szCs w:val="24"/>
        </w:rPr>
        <w:t xml:space="preserve"> корективн</w:t>
      </w:r>
      <w:r w:rsidR="00157BD0" w:rsidRPr="00972551">
        <w:rPr>
          <w:rFonts w:ascii="Times New Roman" w:hAnsi="Times New Roman" w:cs="Times New Roman"/>
          <w:sz w:val="24"/>
          <w:szCs w:val="24"/>
        </w:rPr>
        <w:t>е</w:t>
      </w:r>
      <w:r w:rsidR="00265BE8" w:rsidRPr="00972551">
        <w:rPr>
          <w:rFonts w:ascii="Times New Roman" w:hAnsi="Times New Roman" w:cs="Times New Roman"/>
          <w:sz w:val="24"/>
          <w:szCs w:val="24"/>
        </w:rPr>
        <w:t xml:space="preserve"> мер</w:t>
      </w:r>
      <w:r w:rsidR="00157BD0" w:rsidRPr="00972551">
        <w:rPr>
          <w:rFonts w:ascii="Times New Roman" w:hAnsi="Times New Roman" w:cs="Times New Roman"/>
          <w:sz w:val="24"/>
          <w:szCs w:val="24"/>
        </w:rPr>
        <w:t>е</w:t>
      </w:r>
      <w:r w:rsidR="00265BE8" w:rsidRPr="00972551">
        <w:rPr>
          <w:rFonts w:ascii="Times New Roman" w:hAnsi="Times New Roman" w:cs="Times New Roman"/>
          <w:sz w:val="24"/>
          <w:szCs w:val="24"/>
        </w:rPr>
        <w:t xml:space="preserve">, надлежни орган тржишног надзора </w:t>
      </w:r>
      <w:r w:rsidR="006958C5" w:rsidRPr="00972551">
        <w:rPr>
          <w:rFonts w:ascii="Times New Roman" w:hAnsi="Times New Roman" w:cs="Times New Roman"/>
          <w:sz w:val="24"/>
          <w:szCs w:val="24"/>
        </w:rPr>
        <w:t>доноси решење којим надз</w:t>
      </w:r>
      <w:r w:rsidR="00DB4260" w:rsidRPr="00972551">
        <w:rPr>
          <w:rFonts w:ascii="Times New Roman" w:hAnsi="Times New Roman" w:cs="Times New Roman"/>
          <w:sz w:val="24"/>
          <w:szCs w:val="24"/>
        </w:rPr>
        <w:t>и</w:t>
      </w:r>
      <w:r w:rsidR="006958C5" w:rsidRPr="00972551">
        <w:rPr>
          <w:rFonts w:ascii="Times New Roman" w:hAnsi="Times New Roman" w:cs="Times New Roman"/>
          <w:sz w:val="24"/>
          <w:szCs w:val="24"/>
        </w:rPr>
        <w:t xml:space="preserve">раном привредном субјекту </w:t>
      </w:r>
      <w:r w:rsidR="00265BE8" w:rsidRPr="00972551">
        <w:rPr>
          <w:rFonts w:ascii="Times New Roman" w:hAnsi="Times New Roman" w:cs="Times New Roman"/>
          <w:sz w:val="24"/>
          <w:szCs w:val="24"/>
        </w:rPr>
        <w:t>забра</w:t>
      </w:r>
      <w:r w:rsidR="00FE1794" w:rsidRPr="00972551">
        <w:rPr>
          <w:rFonts w:ascii="Times New Roman" w:hAnsi="Times New Roman" w:cs="Times New Roman"/>
          <w:sz w:val="24"/>
          <w:szCs w:val="24"/>
        </w:rPr>
        <w:t>њује</w:t>
      </w:r>
      <w:r w:rsidR="00265BE8" w:rsidRPr="00972551">
        <w:rPr>
          <w:rFonts w:ascii="Times New Roman" w:hAnsi="Times New Roman" w:cs="Times New Roman"/>
          <w:sz w:val="24"/>
          <w:szCs w:val="24"/>
        </w:rPr>
        <w:t xml:space="preserve"> или </w:t>
      </w:r>
      <w:r w:rsidR="00FE1794" w:rsidRPr="00972551">
        <w:rPr>
          <w:rFonts w:ascii="Times New Roman" w:hAnsi="Times New Roman" w:cs="Times New Roman"/>
          <w:sz w:val="24"/>
          <w:szCs w:val="24"/>
        </w:rPr>
        <w:t xml:space="preserve">ограничава </w:t>
      </w:r>
      <w:r w:rsidRPr="00972551">
        <w:rPr>
          <w:rFonts w:ascii="Times New Roman" w:hAnsi="Times New Roman" w:cs="Times New Roman"/>
          <w:sz w:val="24"/>
          <w:szCs w:val="24"/>
        </w:rPr>
        <w:t xml:space="preserve">чињење доступним на тржишту грађевинског производа </w:t>
      </w:r>
      <w:r w:rsidR="00265BE8" w:rsidRPr="00972551">
        <w:rPr>
          <w:rFonts w:ascii="Times New Roman" w:hAnsi="Times New Roman" w:cs="Times New Roman"/>
          <w:sz w:val="24"/>
          <w:szCs w:val="24"/>
        </w:rPr>
        <w:t xml:space="preserve">или </w:t>
      </w:r>
      <w:r w:rsidRPr="00972551">
        <w:rPr>
          <w:rFonts w:ascii="Times New Roman" w:hAnsi="Times New Roman" w:cs="Times New Roman"/>
          <w:sz w:val="24"/>
          <w:szCs w:val="24"/>
        </w:rPr>
        <w:t>налаже надзираном субјекту да</w:t>
      </w:r>
      <w:r w:rsidR="00265BE8" w:rsidRPr="00972551">
        <w:rPr>
          <w:rFonts w:ascii="Times New Roman" w:hAnsi="Times New Roman" w:cs="Times New Roman"/>
          <w:sz w:val="24"/>
          <w:szCs w:val="24"/>
        </w:rPr>
        <w:t xml:space="preserve"> грађевински производ </w:t>
      </w:r>
      <w:r w:rsidR="00FE1794" w:rsidRPr="00972551">
        <w:rPr>
          <w:rFonts w:ascii="Times New Roman" w:hAnsi="Times New Roman" w:cs="Times New Roman"/>
          <w:sz w:val="24"/>
          <w:szCs w:val="24"/>
        </w:rPr>
        <w:t xml:space="preserve">повуче </w:t>
      </w:r>
      <w:r w:rsidRPr="00972551">
        <w:rPr>
          <w:rFonts w:ascii="Times New Roman" w:hAnsi="Times New Roman" w:cs="Times New Roman"/>
          <w:sz w:val="24"/>
          <w:szCs w:val="24"/>
        </w:rPr>
        <w:t>са тржишта или да грађевински производ</w:t>
      </w:r>
      <w:r w:rsidR="00265BE8" w:rsidRPr="00972551">
        <w:rPr>
          <w:rFonts w:ascii="Times New Roman" w:hAnsi="Times New Roman" w:cs="Times New Roman"/>
          <w:sz w:val="24"/>
          <w:szCs w:val="24"/>
        </w:rPr>
        <w:t xml:space="preserve"> опоз</w:t>
      </w:r>
      <w:r w:rsidR="00FE1794" w:rsidRPr="00972551">
        <w:rPr>
          <w:rFonts w:ascii="Times New Roman" w:hAnsi="Times New Roman" w:cs="Times New Roman"/>
          <w:sz w:val="24"/>
          <w:szCs w:val="24"/>
        </w:rPr>
        <w:t>ове</w:t>
      </w:r>
      <w:r w:rsidR="00265BE8" w:rsidRPr="00972551">
        <w:rPr>
          <w:rFonts w:ascii="Times New Roman" w:hAnsi="Times New Roman" w:cs="Times New Roman"/>
          <w:sz w:val="24"/>
          <w:szCs w:val="24"/>
        </w:rPr>
        <w:t>.</w:t>
      </w:r>
    </w:p>
    <w:p w14:paraId="2E0B640C" w14:textId="3DD40598" w:rsidR="00265BE8" w:rsidRPr="00972551" w:rsidRDefault="00265BE8" w:rsidP="00DB0793">
      <w:pPr>
        <w:tabs>
          <w:tab w:val="clear" w:pos="1080"/>
        </w:tabs>
        <w:spacing w:after="0"/>
        <w:ind w:right="-23" w:firstLine="990"/>
        <w:rPr>
          <w:rFonts w:ascii="Times New Roman" w:eastAsia="Batang" w:hAnsi="Times New Roman" w:cs="Times New Roman"/>
          <w:sz w:val="24"/>
          <w:szCs w:val="24"/>
          <w:lang w:eastAsia="ko-KR"/>
        </w:rPr>
      </w:pPr>
      <w:r w:rsidRPr="00972551">
        <w:rPr>
          <w:rFonts w:ascii="Times New Roman" w:eastAsia="MS Mincho" w:hAnsi="Times New Roman" w:cs="Times New Roman"/>
          <w:sz w:val="24"/>
          <w:szCs w:val="24"/>
        </w:rPr>
        <w:t>Надлежни органи тржишног надзора о мерама из става 5. овог члана обавештава</w:t>
      </w:r>
      <w:r w:rsidR="00761970" w:rsidRPr="00972551">
        <w:rPr>
          <w:rFonts w:ascii="Times New Roman" w:eastAsia="MS Mincho" w:hAnsi="Times New Roman" w:cs="Times New Roman"/>
          <w:sz w:val="24"/>
          <w:szCs w:val="24"/>
        </w:rPr>
        <w:t>ју</w:t>
      </w:r>
      <w:r w:rsidRPr="00972551">
        <w:rPr>
          <w:rFonts w:ascii="Times New Roman" w:eastAsia="MS Mincho" w:hAnsi="Times New Roman" w:cs="Times New Roman"/>
          <w:sz w:val="24"/>
          <w:szCs w:val="24"/>
        </w:rPr>
        <w:t xml:space="preserve">, без одлагања, министарство надлежно за послове </w:t>
      </w:r>
      <w:r w:rsidR="00FE1794" w:rsidRPr="00972551">
        <w:rPr>
          <w:rFonts w:ascii="Times New Roman" w:eastAsia="MS Mincho" w:hAnsi="Times New Roman" w:cs="Times New Roman"/>
          <w:sz w:val="24"/>
          <w:szCs w:val="24"/>
        </w:rPr>
        <w:t>тржишног надзора</w:t>
      </w:r>
      <w:r w:rsidRPr="00972551">
        <w:rPr>
          <w:rFonts w:ascii="Times New Roman" w:eastAsia="MS Mincho" w:hAnsi="Times New Roman" w:cs="Times New Roman"/>
          <w:sz w:val="24"/>
          <w:szCs w:val="24"/>
        </w:rPr>
        <w:t>. Информације из става 5. овог члана обухватају све доступне детаље, посебно податке потребне за идентификацију неусаглашеног грађевинског производа, порекло тог грађевинског производа, природу претпостављене неусаглашености и подразумеваног ризика, природу и трајање предузетих мера</w:t>
      </w:r>
      <w:r w:rsidR="000F1CD2" w:rsidRPr="00972551">
        <w:rPr>
          <w:rFonts w:ascii="Times New Roman" w:eastAsia="MS Mincho" w:hAnsi="Times New Roman" w:cs="Times New Roman"/>
          <w:sz w:val="24"/>
          <w:szCs w:val="24"/>
        </w:rPr>
        <w:t>,</w:t>
      </w:r>
      <w:r w:rsidRPr="00972551">
        <w:rPr>
          <w:rFonts w:ascii="Times New Roman" w:eastAsia="MS Mincho" w:hAnsi="Times New Roman" w:cs="Times New Roman"/>
          <w:sz w:val="24"/>
          <w:szCs w:val="24"/>
        </w:rPr>
        <w:t xml:space="preserve"> као и аргументе које је изнео одговарајући привредни субјект. Надлежни орган тржишног надзора нарочито назначава када је узрок неусаглашености немогућност производа да задовољи перформансе</w:t>
      </w:r>
      <w:r w:rsidR="00D87221" w:rsidRPr="00972551">
        <w:rPr>
          <w:rFonts w:ascii="Times New Roman" w:eastAsia="MS Mincho" w:hAnsi="Times New Roman" w:cs="Times New Roman"/>
          <w:sz w:val="24"/>
          <w:szCs w:val="24"/>
        </w:rPr>
        <w:t xml:space="preserve"> наведене у декларацији о перформансама</w:t>
      </w:r>
      <w:r w:rsidRPr="00972551">
        <w:rPr>
          <w:rFonts w:ascii="Times New Roman" w:eastAsia="MS Mincho" w:hAnsi="Times New Roman" w:cs="Times New Roman"/>
          <w:sz w:val="24"/>
          <w:szCs w:val="24"/>
        </w:rPr>
        <w:t xml:space="preserve"> и/или испуни захтеве у вези са испуњењем основних захтева за објекте утврђене овим законом, техничком спецификацијом или техничким прописом.</w:t>
      </w:r>
    </w:p>
    <w:p w14:paraId="0609FBA0" w14:textId="77777777" w:rsidR="00265BE8" w:rsidRPr="00972551" w:rsidRDefault="00265BE8" w:rsidP="00DB0793">
      <w:pPr>
        <w:tabs>
          <w:tab w:val="clear" w:pos="1080"/>
        </w:tabs>
        <w:spacing w:after="0"/>
        <w:ind w:right="-23" w:firstLine="990"/>
        <w:jc w:val="center"/>
        <w:outlineLvl w:val="3"/>
        <w:rPr>
          <w:rFonts w:ascii="Times New Roman" w:eastAsia="Batang" w:hAnsi="Times New Roman" w:cs="Times New Roman"/>
          <w:sz w:val="24"/>
          <w:szCs w:val="24"/>
          <w:lang w:eastAsia="ko-KR"/>
        </w:rPr>
      </w:pPr>
    </w:p>
    <w:p w14:paraId="4806E5BE" w14:textId="586BBF73" w:rsidR="00265BE8" w:rsidRPr="00972551" w:rsidRDefault="00265BE8" w:rsidP="004136F3">
      <w:pPr>
        <w:tabs>
          <w:tab w:val="clear" w:pos="1080"/>
        </w:tabs>
        <w:spacing w:after="0"/>
        <w:ind w:right="-23" w:firstLine="0"/>
        <w:jc w:val="center"/>
        <w:outlineLvl w:val="3"/>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Поступање надлеж</w:t>
      </w:r>
      <w:r w:rsidR="0098561E" w:rsidRPr="00972551">
        <w:rPr>
          <w:rFonts w:ascii="Times New Roman" w:eastAsia="Batang" w:hAnsi="Times New Roman" w:cs="Times New Roman"/>
          <w:sz w:val="24"/>
          <w:szCs w:val="24"/>
          <w:lang w:eastAsia="ko-KR"/>
        </w:rPr>
        <w:t>ног органа тржишног надзора ако</w:t>
      </w:r>
      <w:r w:rsidRPr="00972551">
        <w:rPr>
          <w:rFonts w:ascii="Times New Roman" w:eastAsia="Batang" w:hAnsi="Times New Roman" w:cs="Times New Roman"/>
          <w:sz w:val="24"/>
          <w:szCs w:val="24"/>
          <w:lang w:eastAsia="ko-KR"/>
        </w:rPr>
        <w:t xml:space="preserve"> усаглашени грађевински производ</w:t>
      </w:r>
      <w:r w:rsidR="00FC48C2"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 представља ризик по здравље и безбедност</w:t>
      </w:r>
    </w:p>
    <w:p w14:paraId="574E9A55" w14:textId="77777777" w:rsidR="00F94117" w:rsidRPr="00972551" w:rsidRDefault="00F94117" w:rsidP="004136F3">
      <w:pPr>
        <w:tabs>
          <w:tab w:val="clear" w:pos="1080"/>
        </w:tabs>
        <w:spacing w:after="0"/>
        <w:ind w:right="-23" w:firstLine="0"/>
        <w:jc w:val="center"/>
        <w:outlineLvl w:val="3"/>
        <w:rPr>
          <w:rFonts w:ascii="Times New Roman" w:eastAsia="Batang" w:hAnsi="Times New Roman" w:cs="Times New Roman"/>
          <w:bCs/>
          <w:sz w:val="24"/>
          <w:szCs w:val="24"/>
          <w:lang w:eastAsia="ko-KR"/>
        </w:rPr>
      </w:pPr>
    </w:p>
    <w:p w14:paraId="4BA881D7" w14:textId="18BE4049" w:rsidR="00265BE8" w:rsidRPr="00972551" w:rsidRDefault="00265BE8" w:rsidP="004136F3">
      <w:pPr>
        <w:tabs>
          <w:tab w:val="clear" w:pos="1080"/>
        </w:tabs>
        <w:spacing w:after="0"/>
        <w:ind w:right="-23" w:firstLine="0"/>
        <w:jc w:val="center"/>
        <w:outlineLvl w:val="2"/>
        <w:rPr>
          <w:rFonts w:ascii="Times New Roman" w:eastAsia="Batang" w:hAnsi="Times New Roman" w:cs="Times New Roman"/>
          <w:iCs/>
          <w:sz w:val="24"/>
          <w:szCs w:val="24"/>
          <w:lang w:eastAsia="ko-KR"/>
        </w:rPr>
      </w:pPr>
      <w:r w:rsidRPr="00972551">
        <w:rPr>
          <w:rFonts w:ascii="Times New Roman" w:eastAsia="Batang" w:hAnsi="Times New Roman" w:cs="Times New Roman"/>
          <w:iCs/>
          <w:sz w:val="24"/>
          <w:szCs w:val="24"/>
          <w:lang w:eastAsia="ko-KR"/>
        </w:rPr>
        <w:t>Члан</w:t>
      </w:r>
      <w:r w:rsidR="005C2307" w:rsidRPr="00972551">
        <w:rPr>
          <w:rFonts w:ascii="Times New Roman" w:eastAsia="Batang" w:hAnsi="Times New Roman" w:cs="Times New Roman"/>
          <w:iCs/>
          <w:sz w:val="24"/>
          <w:szCs w:val="24"/>
          <w:lang w:eastAsia="ko-KR"/>
        </w:rPr>
        <w:t xml:space="preserve"> </w:t>
      </w:r>
      <w:r w:rsidR="00E76BE1" w:rsidRPr="00972551">
        <w:rPr>
          <w:rFonts w:ascii="Times New Roman" w:eastAsia="Batang" w:hAnsi="Times New Roman" w:cs="Times New Roman"/>
          <w:iCs/>
          <w:sz w:val="24"/>
          <w:szCs w:val="24"/>
          <w:lang w:eastAsia="ko-KR"/>
        </w:rPr>
        <w:t>58</w:t>
      </w:r>
      <w:r w:rsidRPr="00972551">
        <w:rPr>
          <w:rFonts w:ascii="Times New Roman" w:eastAsia="Batang" w:hAnsi="Times New Roman" w:cs="Times New Roman"/>
          <w:iCs/>
          <w:sz w:val="24"/>
          <w:szCs w:val="24"/>
          <w:lang w:eastAsia="ko-KR"/>
        </w:rPr>
        <w:t>.</w:t>
      </w:r>
    </w:p>
    <w:p w14:paraId="1A89EA74" w14:textId="69AAD48A" w:rsidR="00265BE8" w:rsidRPr="00972551" w:rsidRDefault="009A2918" w:rsidP="00DB0793">
      <w:pPr>
        <w:tabs>
          <w:tab w:val="clear" w:pos="1080"/>
        </w:tabs>
        <w:spacing w:after="0"/>
        <w:ind w:right="-23" w:firstLine="990"/>
        <w:rPr>
          <w:rFonts w:ascii="Times New Roman" w:eastAsia="MS Mincho" w:hAnsi="Times New Roman" w:cs="Times New Roman"/>
          <w:sz w:val="24"/>
          <w:szCs w:val="24"/>
        </w:rPr>
      </w:pPr>
      <w:r w:rsidRPr="00972551">
        <w:rPr>
          <w:rFonts w:ascii="Times New Roman" w:eastAsia="MS Mincho" w:hAnsi="Times New Roman" w:cs="Times New Roman"/>
          <w:sz w:val="24"/>
          <w:szCs w:val="24"/>
        </w:rPr>
        <w:t>Ако</w:t>
      </w:r>
      <w:r w:rsidR="00265BE8" w:rsidRPr="00972551">
        <w:rPr>
          <w:rFonts w:ascii="Times New Roman" w:eastAsia="MS Mincho" w:hAnsi="Times New Roman" w:cs="Times New Roman"/>
          <w:sz w:val="24"/>
          <w:szCs w:val="24"/>
        </w:rPr>
        <w:t xml:space="preserve"> након спроведене провере у складу са чланом </w:t>
      </w:r>
      <w:r w:rsidR="00647A83" w:rsidRPr="00972551">
        <w:rPr>
          <w:rFonts w:ascii="Times New Roman" w:eastAsia="MS Mincho" w:hAnsi="Times New Roman" w:cs="Times New Roman"/>
          <w:sz w:val="24"/>
          <w:szCs w:val="24"/>
        </w:rPr>
        <w:t>57</w:t>
      </w:r>
      <w:r w:rsidR="00265BE8" w:rsidRPr="00972551">
        <w:rPr>
          <w:rFonts w:ascii="Times New Roman" w:eastAsia="MS Mincho" w:hAnsi="Times New Roman" w:cs="Times New Roman"/>
          <w:sz w:val="24"/>
          <w:szCs w:val="24"/>
        </w:rPr>
        <w:t>. овог закона надлежни орган тржишног надзора</w:t>
      </w:r>
      <w:r w:rsidR="00265BE8" w:rsidRPr="00972551" w:rsidDel="00265BE8">
        <w:rPr>
          <w:rFonts w:ascii="Times New Roman" w:eastAsia="MS Mincho" w:hAnsi="Times New Roman" w:cs="Times New Roman"/>
          <w:sz w:val="24"/>
          <w:szCs w:val="24"/>
        </w:rPr>
        <w:t xml:space="preserve"> </w:t>
      </w:r>
      <w:r w:rsidR="00265BE8" w:rsidRPr="00972551">
        <w:rPr>
          <w:rFonts w:ascii="Times New Roman" w:eastAsia="MS Mincho" w:hAnsi="Times New Roman" w:cs="Times New Roman"/>
          <w:sz w:val="24"/>
          <w:szCs w:val="24"/>
        </w:rPr>
        <w:t>утврди да грађевински прои</w:t>
      </w:r>
      <w:r w:rsidR="000F1CD2" w:rsidRPr="00972551">
        <w:rPr>
          <w:rFonts w:ascii="Times New Roman" w:eastAsia="MS Mincho" w:hAnsi="Times New Roman" w:cs="Times New Roman"/>
          <w:sz w:val="24"/>
          <w:szCs w:val="24"/>
        </w:rPr>
        <w:t>звод</w:t>
      </w:r>
      <w:r w:rsidRPr="00972551">
        <w:rPr>
          <w:rFonts w:ascii="Times New Roman" w:eastAsia="MS Mincho" w:hAnsi="Times New Roman" w:cs="Times New Roman"/>
          <w:sz w:val="24"/>
          <w:szCs w:val="24"/>
        </w:rPr>
        <w:t>,</w:t>
      </w:r>
      <w:r w:rsidR="00265BE8" w:rsidRPr="00972551">
        <w:rPr>
          <w:rFonts w:ascii="Times New Roman" w:eastAsia="MS Mincho" w:hAnsi="Times New Roman" w:cs="Times New Roman"/>
          <w:sz w:val="24"/>
          <w:szCs w:val="24"/>
        </w:rPr>
        <w:t xml:space="preserve"> </w:t>
      </w:r>
      <w:r w:rsidR="00157BD0" w:rsidRPr="00972551">
        <w:rPr>
          <w:rFonts w:ascii="Times New Roman" w:eastAsia="MS Mincho" w:hAnsi="Times New Roman" w:cs="Times New Roman"/>
          <w:sz w:val="24"/>
          <w:szCs w:val="24"/>
        </w:rPr>
        <w:t>и поред тога</w:t>
      </w:r>
      <w:r w:rsidR="00265BE8" w:rsidRPr="00972551">
        <w:rPr>
          <w:rFonts w:ascii="Times New Roman" w:eastAsia="MS Mincho" w:hAnsi="Times New Roman" w:cs="Times New Roman"/>
          <w:sz w:val="24"/>
          <w:szCs w:val="24"/>
        </w:rPr>
        <w:t xml:space="preserve"> што је усаглашен са овим законом, техничком спецификацијом или техничким прописом, представља ризик по испуњење основних захтева за објекте, здравље или безбедност људи или друге а</w:t>
      </w:r>
      <w:r w:rsidRPr="00972551">
        <w:rPr>
          <w:rFonts w:ascii="Times New Roman" w:eastAsia="MS Mincho" w:hAnsi="Times New Roman" w:cs="Times New Roman"/>
          <w:sz w:val="24"/>
          <w:szCs w:val="24"/>
        </w:rPr>
        <w:t>спекте заштите јавног интереса, надлежни орган тржишног надзора</w:t>
      </w:r>
      <w:r w:rsidR="00265BE8" w:rsidRPr="00972551">
        <w:rPr>
          <w:rFonts w:ascii="Times New Roman" w:eastAsia="MS Mincho" w:hAnsi="Times New Roman" w:cs="Times New Roman"/>
          <w:sz w:val="24"/>
          <w:szCs w:val="24"/>
        </w:rPr>
        <w:t xml:space="preserve"> </w:t>
      </w:r>
      <w:r w:rsidR="00D04A55" w:rsidRPr="00972551">
        <w:rPr>
          <w:rFonts w:ascii="Times New Roman" w:eastAsia="MS Mincho" w:hAnsi="Times New Roman" w:cs="Times New Roman"/>
          <w:sz w:val="24"/>
          <w:szCs w:val="24"/>
        </w:rPr>
        <w:t>захтева од</w:t>
      </w:r>
      <w:r w:rsidR="00265BE8" w:rsidRPr="00972551">
        <w:rPr>
          <w:rFonts w:ascii="Times New Roman" w:eastAsia="MS Mincho" w:hAnsi="Times New Roman" w:cs="Times New Roman"/>
          <w:sz w:val="24"/>
          <w:szCs w:val="24"/>
        </w:rPr>
        <w:t xml:space="preserve"> привредног субјекта да предузме све одговарајуће мере како би обезбедио да предметни грађевински производ приликом стављања на тржиште не представља ризик, повуче тај </w:t>
      </w:r>
      <w:r w:rsidR="00265BE8" w:rsidRPr="00972551">
        <w:rPr>
          <w:rFonts w:ascii="Times New Roman" w:eastAsia="MS Mincho" w:hAnsi="Times New Roman" w:cs="Times New Roman"/>
          <w:sz w:val="24"/>
          <w:szCs w:val="24"/>
        </w:rPr>
        <w:lastRenderedPageBreak/>
        <w:t>грађевински производ са тржишта или га опозове у неком разумном року, сразмерно природи тог ризика.</w:t>
      </w:r>
    </w:p>
    <w:p w14:paraId="0FCA4A1C" w14:textId="34D82906" w:rsidR="009A2918" w:rsidRPr="00972551" w:rsidRDefault="00265BE8" w:rsidP="00B54C6F">
      <w:pPr>
        <w:tabs>
          <w:tab w:val="clear" w:pos="1080"/>
        </w:tabs>
        <w:spacing w:after="0"/>
        <w:ind w:right="-23" w:firstLine="990"/>
        <w:rPr>
          <w:rFonts w:ascii="Times New Roman" w:eastAsia="MS Mincho" w:hAnsi="Times New Roman" w:cs="Times New Roman"/>
          <w:sz w:val="24"/>
          <w:szCs w:val="24"/>
        </w:rPr>
      </w:pPr>
      <w:r w:rsidRPr="00972551">
        <w:rPr>
          <w:rFonts w:ascii="Times New Roman" w:eastAsia="MS Mincho" w:hAnsi="Times New Roman" w:cs="Times New Roman"/>
          <w:sz w:val="24"/>
          <w:szCs w:val="24"/>
        </w:rPr>
        <w:t xml:space="preserve">Привредни субјект обезбеђује предузимање свих корективних </w:t>
      </w:r>
      <w:r w:rsidR="00F4428E" w:rsidRPr="00972551">
        <w:rPr>
          <w:rFonts w:ascii="Times New Roman" w:eastAsia="MS Mincho" w:hAnsi="Times New Roman" w:cs="Times New Roman"/>
          <w:sz w:val="24"/>
          <w:szCs w:val="24"/>
        </w:rPr>
        <w:t xml:space="preserve">мера </w:t>
      </w:r>
      <w:r w:rsidRPr="00972551">
        <w:rPr>
          <w:rFonts w:ascii="Times New Roman" w:eastAsia="MS Mincho" w:hAnsi="Times New Roman" w:cs="Times New Roman"/>
          <w:sz w:val="24"/>
          <w:szCs w:val="24"/>
        </w:rPr>
        <w:t xml:space="preserve">сходно решењу надлежног инспектора, у вези </w:t>
      </w:r>
      <w:r w:rsidR="00B219F5" w:rsidRPr="00972551">
        <w:rPr>
          <w:rFonts w:ascii="Times New Roman" w:eastAsia="MS Mincho" w:hAnsi="Times New Roman" w:cs="Times New Roman"/>
          <w:sz w:val="24"/>
          <w:szCs w:val="24"/>
        </w:rPr>
        <w:t>са свим грађевинским производима</w:t>
      </w:r>
      <w:r w:rsidRPr="00972551">
        <w:rPr>
          <w:rFonts w:ascii="Times New Roman" w:eastAsia="MS Mincho" w:hAnsi="Times New Roman" w:cs="Times New Roman"/>
          <w:sz w:val="24"/>
          <w:szCs w:val="24"/>
        </w:rPr>
        <w:t xml:space="preserve"> из</w:t>
      </w:r>
      <w:r w:rsidR="00B54C6F" w:rsidRPr="00972551">
        <w:rPr>
          <w:rFonts w:ascii="Times New Roman" w:eastAsia="MS Mincho" w:hAnsi="Times New Roman" w:cs="Times New Roman"/>
          <w:sz w:val="24"/>
          <w:szCs w:val="24"/>
        </w:rPr>
        <w:t xml:space="preserve"> става 1. овог члана, које је</w:t>
      </w:r>
      <w:r w:rsidRPr="00972551">
        <w:rPr>
          <w:rFonts w:ascii="Times New Roman" w:eastAsia="MS Mincho" w:hAnsi="Times New Roman" w:cs="Times New Roman"/>
          <w:sz w:val="24"/>
          <w:szCs w:val="24"/>
        </w:rPr>
        <w:t xml:space="preserve"> привредни </w:t>
      </w:r>
      <w:r w:rsidR="00D04A55" w:rsidRPr="00972551">
        <w:rPr>
          <w:rFonts w:ascii="Times New Roman" w:eastAsia="MS Mincho" w:hAnsi="Times New Roman" w:cs="Times New Roman"/>
          <w:sz w:val="24"/>
          <w:szCs w:val="24"/>
        </w:rPr>
        <w:t xml:space="preserve">субјект </w:t>
      </w:r>
      <w:r w:rsidRPr="00972551">
        <w:rPr>
          <w:rFonts w:ascii="Times New Roman" w:eastAsia="MS Mincho" w:hAnsi="Times New Roman" w:cs="Times New Roman"/>
          <w:sz w:val="24"/>
          <w:szCs w:val="24"/>
        </w:rPr>
        <w:t>учинио доступним на тржишту.</w:t>
      </w:r>
    </w:p>
    <w:p w14:paraId="29970172" w14:textId="0B9DA7A1" w:rsidR="00265BE8" w:rsidRPr="00972551" w:rsidRDefault="00265BE8" w:rsidP="00006242">
      <w:pPr>
        <w:tabs>
          <w:tab w:val="clear" w:pos="1080"/>
        </w:tabs>
        <w:spacing w:after="0"/>
        <w:ind w:right="-23" w:firstLine="0"/>
        <w:outlineLvl w:val="0"/>
        <w:rPr>
          <w:rFonts w:ascii="Times New Roman" w:eastAsia="Batang" w:hAnsi="Times New Roman" w:cs="Times New Roman"/>
          <w:sz w:val="24"/>
          <w:szCs w:val="24"/>
          <w:lang w:eastAsia="ko-KR"/>
        </w:rPr>
      </w:pPr>
    </w:p>
    <w:p w14:paraId="211F2A2A" w14:textId="3E519BC6" w:rsidR="002D62A8" w:rsidRPr="00972551" w:rsidRDefault="002D62A8" w:rsidP="005D7F89">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Овлашћења надлежног инспектора</w:t>
      </w:r>
    </w:p>
    <w:p w14:paraId="5BD1C170" w14:textId="77777777" w:rsidR="00F94117" w:rsidRPr="00972551" w:rsidRDefault="00F94117" w:rsidP="00DB0793">
      <w:pPr>
        <w:tabs>
          <w:tab w:val="clear" w:pos="1080"/>
        </w:tabs>
        <w:spacing w:after="0"/>
        <w:ind w:right="-23" w:firstLine="990"/>
        <w:jc w:val="center"/>
        <w:outlineLvl w:val="0"/>
        <w:rPr>
          <w:rFonts w:ascii="Times New Roman" w:eastAsia="Batang" w:hAnsi="Times New Roman" w:cs="Times New Roman"/>
          <w:sz w:val="24"/>
          <w:szCs w:val="24"/>
          <w:lang w:eastAsia="ko-KR"/>
        </w:rPr>
      </w:pPr>
    </w:p>
    <w:p w14:paraId="43A14621" w14:textId="1850972A" w:rsidR="00AA277B" w:rsidRPr="00972551" w:rsidRDefault="00AA277B" w:rsidP="005D7F89">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Члан</w:t>
      </w:r>
      <w:r w:rsidR="00265BE8" w:rsidRPr="00972551">
        <w:rPr>
          <w:rFonts w:ascii="Times New Roman" w:eastAsia="Batang" w:hAnsi="Times New Roman" w:cs="Times New Roman"/>
          <w:sz w:val="24"/>
          <w:szCs w:val="24"/>
          <w:lang w:eastAsia="ko-KR"/>
        </w:rPr>
        <w:t xml:space="preserve"> </w:t>
      </w:r>
      <w:r w:rsidR="00E76BE1" w:rsidRPr="00972551">
        <w:rPr>
          <w:rFonts w:ascii="Times New Roman" w:eastAsia="Batang" w:hAnsi="Times New Roman" w:cs="Times New Roman"/>
          <w:sz w:val="24"/>
          <w:szCs w:val="24"/>
          <w:lang w:eastAsia="ko-KR"/>
        </w:rPr>
        <w:t>59</w:t>
      </w:r>
      <w:r w:rsidR="00265BE8" w:rsidRPr="00972551">
        <w:rPr>
          <w:rFonts w:ascii="Times New Roman" w:eastAsia="Batang" w:hAnsi="Times New Roman" w:cs="Times New Roman"/>
          <w:sz w:val="24"/>
          <w:szCs w:val="24"/>
          <w:lang w:eastAsia="ko-KR"/>
        </w:rPr>
        <w:t>.</w:t>
      </w:r>
    </w:p>
    <w:p w14:paraId="1D0C34A9" w14:textId="023E2A97" w:rsidR="00AA277B" w:rsidRPr="00972551" w:rsidRDefault="00AA277B"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Надлежни инспектор у вршењу </w:t>
      </w:r>
      <w:r w:rsidR="00540D04" w:rsidRPr="00972551">
        <w:rPr>
          <w:rFonts w:ascii="Times New Roman" w:eastAsia="Batang" w:hAnsi="Times New Roman" w:cs="Times New Roman"/>
          <w:sz w:val="24"/>
          <w:szCs w:val="24"/>
          <w:lang w:eastAsia="ko-KR"/>
        </w:rPr>
        <w:t xml:space="preserve">тржишног </w:t>
      </w:r>
      <w:r w:rsidRPr="00972551">
        <w:rPr>
          <w:rFonts w:ascii="Times New Roman" w:eastAsia="Batang" w:hAnsi="Times New Roman" w:cs="Times New Roman"/>
          <w:sz w:val="24"/>
          <w:szCs w:val="24"/>
          <w:lang w:eastAsia="ko-KR"/>
        </w:rPr>
        <w:t>надзора, осим овлашћења у складу са другим прописима, има право и обавезу да:</w:t>
      </w:r>
    </w:p>
    <w:p w14:paraId="784CF49C" w14:textId="77777777" w:rsidR="00AA277B" w:rsidRPr="00972551" w:rsidRDefault="00510980" w:rsidP="000F1CD2">
      <w:pPr>
        <w:numPr>
          <w:ilvl w:val="0"/>
          <w:numId w:val="7"/>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захтева </w:t>
      </w:r>
      <w:r w:rsidR="00AA277B" w:rsidRPr="00972551">
        <w:rPr>
          <w:rFonts w:ascii="Times New Roman" w:eastAsia="Batang" w:hAnsi="Times New Roman" w:cs="Times New Roman"/>
          <w:sz w:val="24"/>
          <w:szCs w:val="24"/>
          <w:lang w:eastAsia="ko-KR"/>
        </w:rPr>
        <w:t>од надзираних субјеката све податке и потребну документацију о оцењивању и верификацији сталности перформанси и друге доказе о усклађености грађевинског производа са захтевима утврђеним овим законом и прописим</w:t>
      </w:r>
      <w:r w:rsidR="00A13D91" w:rsidRPr="00972551">
        <w:rPr>
          <w:rFonts w:ascii="Times New Roman" w:eastAsia="Batang" w:hAnsi="Times New Roman" w:cs="Times New Roman"/>
          <w:sz w:val="24"/>
          <w:szCs w:val="24"/>
          <w:lang w:eastAsia="ko-KR"/>
        </w:rPr>
        <w:t>а донетим на основу овог закона;</w:t>
      </w:r>
    </w:p>
    <w:p w14:paraId="3B50EDDF" w14:textId="77777777" w:rsidR="00AA277B" w:rsidRPr="00972551" w:rsidRDefault="00510980" w:rsidP="000F1CD2">
      <w:pPr>
        <w:numPr>
          <w:ilvl w:val="0"/>
          <w:numId w:val="7"/>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предузима </w:t>
      </w:r>
      <w:r w:rsidR="00AA277B" w:rsidRPr="00972551">
        <w:rPr>
          <w:rFonts w:ascii="Times New Roman" w:eastAsia="Batang" w:hAnsi="Times New Roman" w:cs="Times New Roman"/>
          <w:sz w:val="24"/>
          <w:szCs w:val="24"/>
          <w:lang w:eastAsia="ko-KR"/>
        </w:rPr>
        <w:t xml:space="preserve">потребне радње у циљу спровођења прегледа и испитивања грађевинског производа и након његовог стављања </w:t>
      </w:r>
      <w:r w:rsidR="00B8665C" w:rsidRPr="00972551">
        <w:rPr>
          <w:rFonts w:ascii="Times New Roman" w:eastAsia="Batang" w:hAnsi="Times New Roman" w:cs="Times New Roman"/>
          <w:sz w:val="24"/>
          <w:szCs w:val="24"/>
          <w:lang w:eastAsia="ko-KR"/>
        </w:rPr>
        <w:t xml:space="preserve">на тржиште </w:t>
      </w:r>
      <w:r w:rsidR="00AA277B" w:rsidRPr="00972551">
        <w:rPr>
          <w:rFonts w:ascii="Times New Roman" w:eastAsia="Batang" w:hAnsi="Times New Roman" w:cs="Times New Roman"/>
          <w:sz w:val="24"/>
          <w:szCs w:val="24"/>
          <w:lang w:eastAsia="ko-KR"/>
        </w:rPr>
        <w:t xml:space="preserve">или </w:t>
      </w:r>
      <w:r w:rsidR="00E75D50" w:rsidRPr="00972551">
        <w:rPr>
          <w:rFonts w:ascii="Times New Roman" w:eastAsia="Batang" w:hAnsi="Times New Roman" w:cs="Times New Roman"/>
          <w:sz w:val="24"/>
          <w:szCs w:val="24"/>
          <w:lang w:eastAsia="ko-KR"/>
        </w:rPr>
        <w:t xml:space="preserve">чињења доступним </w:t>
      </w:r>
      <w:r w:rsidR="00AA277B" w:rsidRPr="00972551">
        <w:rPr>
          <w:rFonts w:ascii="Times New Roman" w:eastAsia="Batang" w:hAnsi="Times New Roman" w:cs="Times New Roman"/>
          <w:sz w:val="24"/>
          <w:szCs w:val="24"/>
          <w:lang w:eastAsia="ko-KR"/>
        </w:rPr>
        <w:t xml:space="preserve">на </w:t>
      </w:r>
      <w:r w:rsidR="00E75D50" w:rsidRPr="00972551">
        <w:rPr>
          <w:rFonts w:ascii="Times New Roman" w:eastAsia="Batang" w:hAnsi="Times New Roman" w:cs="Times New Roman"/>
          <w:sz w:val="24"/>
          <w:szCs w:val="24"/>
          <w:lang w:eastAsia="ko-KR"/>
        </w:rPr>
        <w:t>тржишту</w:t>
      </w:r>
      <w:r w:rsidR="00A13D91"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а ради провере усаглашености грађевинског производа са перформансама наведеним у декларацији о перформансама грађевинског производа, одредбама овог закона и прописим</w:t>
      </w:r>
      <w:r w:rsidR="00A13D91" w:rsidRPr="00972551">
        <w:rPr>
          <w:rFonts w:ascii="Times New Roman" w:eastAsia="Batang" w:hAnsi="Times New Roman" w:cs="Times New Roman"/>
          <w:sz w:val="24"/>
          <w:szCs w:val="24"/>
          <w:lang w:eastAsia="ko-KR"/>
        </w:rPr>
        <w:t>а донетим на основу овог закона;</w:t>
      </w:r>
    </w:p>
    <w:p w14:paraId="2AC25EC0" w14:textId="506EC077" w:rsidR="00AA277B" w:rsidRPr="00972551" w:rsidRDefault="00510980" w:rsidP="000F1CD2">
      <w:pPr>
        <w:numPr>
          <w:ilvl w:val="0"/>
          <w:numId w:val="7"/>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узима </w:t>
      </w:r>
      <w:r w:rsidR="00AA277B" w:rsidRPr="00972551">
        <w:rPr>
          <w:rFonts w:ascii="Times New Roman" w:eastAsia="Batang" w:hAnsi="Times New Roman" w:cs="Times New Roman"/>
          <w:sz w:val="24"/>
          <w:szCs w:val="24"/>
          <w:lang w:eastAsia="ko-KR"/>
        </w:rPr>
        <w:t>узор</w:t>
      </w:r>
      <w:r w:rsidR="00B54C6F" w:rsidRPr="00972551">
        <w:rPr>
          <w:rFonts w:ascii="Times New Roman" w:eastAsia="Batang" w:hAnsi="Times New Roman" w:cs="Times New Roman"/>
          <w:sz w:val="24"/>
          <w:szCs w:val="24"/>
          <w:lang w:eastAsia="ko-KR"/>
        </w:rPr>
        <w:t>ке грађевинског производа и даје</w:t>
      </w:r>
      <w:r w:rsidR="00AA277B" w:rsidRPr="00972551">
        <w:rPr>
          <w:rFonts w:ascii="Times New Roman" w:eastAsia="Batang" w:hAnsi="Times New Roman" w:cs="Times New Roman"/>
          <w:sz w:val="24"/>
          <w:szCs w:val="24"/>
          <w:lang w:eastAsia="ko-KR"/>
        </w:rPr>
        <w:t xml:space="preserve"> на испитивање и оцењивање усаглашености са перформансама наведеним у декларацији о перформансама грађевинског производа, одредбама овог закона и прописим</w:t>
      </w:r>
      <w:r w:rsidR="00A13D91" w:rsidRPr="00972551">
        <w:rPr>
          <w:rFonts w:ascii="Times New Roman" w:eastAsia="Batang" w:hAnsi="Times New Roman" w:cs="Times New Roman"/>
          <w:sz w:val="24"/>
          <w:szCs w:val="24"/>
          <w:lang w:eastAsia="ko-KR"/>
        </w:rPr>
        <w:t>а донетим на основу овог закона.</w:t>
      </w:r>
    </w:p>
    <w:p w14:paraId="7DB9C450" w14:textId="293B8723" w:rsidR="00AA277B" w:rsidRPr="00972551" w:rsidRDefault="00AA277B"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Надлежни орган </w:t>
      </w:r>
      <w:r w:rsidR="00540D04" w:rsidRPr="00972551">
        <w:rPr>
          <w:rFonts w:ascii="Times New Roman" w:eastAsia="Batang" w:hAnsi="Times New Roman" w:cs="Times New Roman"/>
          <w:sz w:val="24"/>
          <w:szCs w:val="24"/>
          <w:lang w:eastAsia="ko-KR"/>
        </w:rPr>
        <w:t xml:space="preserve">тржишног </w:t>
      </w:r>
      <w:r w:rsidRPr="00972551">
        <w:rPr>
          <w:rFonts w:ascii="Times New Roman" w:eastAsia="Batang" w:hAnsi="Times New Roman" w:cs="Times New Roman"/>
          <w:sz w:val="24"/>
          <w:szCs w:val="24"/>
          <w:lang w:eastAsia="ko-KR"/>
        </w:rPr>
        <w:t xml:space="preserve">надзора који не располаже потребним стручним капацитетима или опремом за спровођење прегледа или испитивања из става 1. </w:t>
      </w:r>
      <w:r w:rsidR="000F1CD2" w:rsidRPr="00972551">
        <w:rPr>
          <w:rFonts w:ascii="Times New Roman" w:eastAsia="Batang" w:hAnsi="Times New Roman" w:cs="Times New Roman"/>
          <w:sz w:val="24"/>
          <w:szCs w:val="24"/>
          <w:lang w:eastAsia="ko-KR"/>
        </w:rPr>
        <w:t>тач. 2) и 3)</w:t>
      </w:r>
      <w:r w:rsidR="00F538DA"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овог члана, у оквиру инспекцијског надзора</w:t>
      </w:r>
      <w:r w:rsidR="00F538DA"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може </w:t>
      </w:r>
      <w:r w:rsidR="00D9422B" w:rsidRPr="00972551">
        <w:rPr>
          <w:rFonts w:ascii="Times New Roman" w:eastAsia="Batang" w:hAnsi="Times New Roman" w:cs="Times New Roman"/>
          <w:sz w:val="24"/>
          <w:szCs w:val="24"/>
          <w:lang w:eastAsia="ko-KR"/>
        </w:rPr>
        <w:t xml:space="preserve">по захтеву надлежног инспектора </w:t>
      </w:r>
      <w:r w:rsidRPr="00972551">
        <w:rPr>
          <w:rFonts w:ascii="Times New Roman" w:eastAsia="Batang" w:hAnsi="Times New Roman" w:cs="Times New Roman"/>
          <w:sz w:val="24"/>
          <w:szCs w:val="24"/>
          <w:lang w:eastAsia="ko-KR"/>
        </w:rPr>
        <w:t>поверити</w:t>
      </w:r>
      <w:r w:rsidR="00FC48C2" w:rsidRPr="00972551">
        <w:rPr>
          <w:rFonts w:ascii="Times New Roman" w:eastAsia="Batang" w:hAnsi="Times New Roman" w:cs="Times New Roman"/>
          <w:sz w:val="24"/>
          <w:szCs w:val="24"/>
          <w:lang w:eastAsia="ko-KR"/>
        </w:rPr>
        <w:t xml:space="preserve"> </w:t>
      </w:r>
      <w:r w:rsidR="00D9422B" w:rsidRPr="00972551">
        <w:rPr>
          <w:rFonts w:ascii="Times New Roman" w:eastAsia="Batang" w:hAnsi="Times New Roman" w:cs="Times New Roman"/>
          <w:sz w:val="24"/>
          <w:szCs w:val="24"/>
          <w:lang w:eastAsia="ko-KR"/>
        </w:rPr>
        <w:t>обављање ових радњи телу акредитованом у складу са одговарајућом техничком спецификацијом</w:t>
      </w:r>
      <w:r w:rsidR="00FC48C2" w:rsidRPr="00972551">
        <w:rPr>
          <w:rFonts w:ascii="Times New Roman" w:eastAsia="Batang" w:hAnsi="Times New Roman" w:cs="Times New Roman"/>
          <w:sz w:val="24"/>
          <w:szCs w:val="24"/>
          <w:lang w:eastAsia="ko-KR"/>
        </w:rPr>
        <w:t xml:space="preserve"> или техничким прописом</w:t>
      </w:r>
      <w:r w:rsidRPr="00972551">
        <w:rPr>
          <w:rFonts w:ascii="Times New Roman" w:eastAsia="Batang" w:hAnsi="Times New Roman" w:cs="Times New Roman"/>
          <w:sz w:val="24"/>
          <w:szCs w:val="24"/>
          <w:lang w:eastAsia="ko-KR"/>
        </w:rPr>
        <w:t xml:space="preserve">, уколико не постоји тело за оцењивање и верификацију сталности перформанси </w:t>
      </w:r>
      <w:r w:rsidR="00D9422B" w:rsidRPr="00972551">
        <w:rPr>
          <w:rFonts w:ascii="Times New Roman" w:eastAsia="Batang" w:hAnsi="Times New Roman" w:cs="Times New Roman"/>
          <w:sz w:val="24"/>
          <w:szCs w:val="24"/>
          <w:lang w:eastAsia="ko-KR"/>
        </w:rPr>
        <w:t xml:space="preserve">именовано </w:t>
      </w:r>
      <w:r w:rsidRPr="00972551">
        <w:rPr>
          <w:rFonts w:ascii="Times New Roman" w:eastAsia="Batang" w:hAnsi="Times New Roman" w:cs="Times New Roman"/>
          <w:sz w:val="24"/>
          <w:szCs w:val="24"/>
          <w:lang w:eastAsia="ko-KR"/>
        </w:rPr>
        <w:t xml:space="preserve">у складу са </w:t>
      </w:r>
      <w:r w:rsidR="00D9422B" w:rsidRPr="00972551">
        <w:rPr>
          <w:rFonts w:ascii="Times New Roman" w:eastAsia="Batang" w:hAnsi="Times New Roman" w:cs="Times New Roman"/>
          <w:sz w:val="24"/>
          <w:szCs w:val="24"/>
          <w:lang w:eastAsia="ko-KR"/>
        </w:rPr>
        <w:t>одговарајућом техничком спецификаци</w:t>
      </w:r>
      <w:r w:rsidR="00553710">
        <w:rPr>
          <w:rFonts w:ascii="Times New Roman" w:eastAsia="Batang" w:hAnsi="Times New Roman" w:cs="Times New Roman"/>
          <w:sz w:val="24"/>
          <w:szCs w:val="24"/>
          <w:lang w:val="sr-Cyrl-RS" w:eastAsia="ko-KR"/>
        </w:rPr>
        <w:t>ј</w:t>
      </w:r>
      <w:r w:rsidR="00D9422B" w:rsidRPr="00972551">
        <w:rPr>
          <w:rFonts w:ascii="Times New Roman" w:eastAsia="Batang" w:hAnsi="Times New Roman" w:cs="Times New Roman"/>
          <w:sz w:val="24"/>
          <w:szCs w:val="24"/>
          <w:lang w:eastAsia="ko-KR"/>
        </w:rPr>
        <w:t xml:space="preserve">ом или </w:t>
      </w:r>
      <w:r w:rsidRPr="00972551">
        <w:rPr>
          <w:rFonts w:ascii="Times New Roman" w:eastAsia="Batang" w:hAnsi="Times New Roman" w:cs="Times New Roman"/>
          <w:sz w:val="24"/>
          <w:szCs w:val="24"/>
          <w:lang w:eastAsia="ko-KR"/>
        </w:rPr>
        <w:t>техничким прописом.</w:t>
      </w:r>
    </w:p>
    <w:p w14:paraId="5AAD25B9" w14:textId="390486F5" w:rsidR="00AA277B" w:rsidRPr="00972551" w:rsidRDefault="00AA277B"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Телу за оцењивање и верификацију сталности перформа</w:t>
      </w:r>
      <w:r w:rsidR="0087690E">
        <w:rPr>
          <w:rFonts w:ascii="Times New Roman" w:eastAsia="Batang" w:hAnsi="Times New Roman" w:cs="Times New Roman"/>
          <w:sz w:val="24"/>
          <w:szCs w:val="24"/>
          <w:lang w:val="sr-Cyrl-RS" w:eastAsia="ko-KR"/>
        </w:rPr>
        <w:t>н</w:t>
      </w:r>
      <w:r w:rsidR="00845CBC">
        <w:rPr>
          <w:rFonts w:ascii="Times New Roman" w:eastAsia="Batang" w:hAnsi="Times New Roman" w:cs="Times New Roman"/>
          <w:sz w:val="24"/>
          <w:szCs w:val="24"/>
          <w:lang w:eastAsia="ko-KR"/>
        </w:rPr>
        <w:t>с</w:t>
      </w:r>
      <w:r w:rsidRPr="00972551">
        <w:rPr>
          <w:rFonts w:ascii="Times New Roman" w:eastAsia="Batang" w:hAnsi="Times New Roman" w:cs="Times New Roman"/>
          <w:sz w:val="24"/>
          <w:szCs w:val="24"/>
          <w:lang w:eastAsia="ko-KR"/>
        </w:rPr>
        <w:t>и</w:t>
      </w:r>
      <w:r w:rsidR="0087690E">
        <w:rPr>
          <w:rFonts w:ascii="Times New Roman" w:eastAsia="Batang" w:hAnsi="Times New Roman" w:cs="Times New Roman"/>
          <w:sz w:val="24"/>
          <w:szCs w:val="24"/>
          <w:lang w:val="sr-Cyrl-RS" w:eastAsia="ko-KR"/>
        </w:rPr>
        <w:t>,</w:t>
      </w:r>
      <w:r w:rsidRPr="00972551">
        <w:rPr>
          <w:rFonts w:ascii="Times New Roman" w:eastAsia="Batang" w:hAnsi="Times New Roman" w:cs="Times New Roman"/>
          <w:sz w:val="24"/>
          <w:szCs w:val="24"/>
          <w:lang w:eastAsia="ko-KR"/>
        </w:rPr>
        <w:t xml:space="preserve"> односно </w:t>
      </w:r>
      <w:r w:rsidR="00F538DA" w:rsidRPr="00972551">
        <w:rPr>
          <w:rFonts w:ascii="Times New Roman" w:eastAsia="Batang" w:hAnsi="Times New Roman" w:cs="Times New Roman"/>
          <w:sz w:val="24"/>
          <w:szCs w:val="24"/>
          <w:lang w:eastAsia="ko-KR"/>
        </w:rPr>
        <w:t>акредитованом телу</w:t>
      </w:r>
      <w:r w:rsidRPr="00972551">
        <w:rPr>
          <w:rFonts w:ascii="Times New Roman" w:eastAsia="Batang" w:hAnsi="Times New Roman" w:cs="Times New Roman"/>
          <w:sz w:val="24"/>
          <w:szCs w:val="24"/>
          <w:lang w:eastAsia="ko-KR"/>
        </w:rPr>
        <w:t xml:space="preserve"> из става 2. овог члана може се поверити </w:t>
      </w:r>
      <w:r w:rsidR="00F538DA" w:rsidRPr="00972551">
        <w:rPr>
          <w:rFonts w:ascii="Times New Roman" w:eastAsia="Batang" w:hAnsi="Times New Roman" w:cs="Times New Roman"/>
          <w:sz w:val="24"/>
          <w:szCs w:val="24"/>
          <w:lang w:eastAsia="ko-KR"/>
        </w:rPr>
        <w:t>обављање</w:t>
      </w:r>
      <w:r w:rsidR="00FC48C2"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sz w:val="24"/>
          <w:szCs w:val="24"/>
          <w:lang w:eastAsia="ko-KR"/>
        </w:rPr>
        <w:t xml:space="preserve">радњи </w:t>
      </w:r>
      <w:r w:rsidR="00B219F5" w:rsidRPr="00972551">
        <w:rPr>
          <w:rFonts w:ascii="Times New Roman" w:eastAsia="Batang" w:hAnsi="Times New Roman" w:cs="Times New Roman"/>
          <w:sz w:val="24"/>
          <w:szCs w:val="24"/>
          <w:lang w:eastAsia="ko-KR"/>
        </w:rPr>
        <w:t>из става 1</w:t>
      </w:r>
      <w:r w:rsidR="00F538DA" w:rsidRPr="00972551">
        <w:rPr>
          <w:rFonts w:ascii="Times New Roman" w:eastAsia="Batang" w:hAnsi="Times New Roman" w:cs="Times New Roman"/>
          <w:sz w:val="24"/>
          <w:szCs w:val="24"/>
          <w:lang w:eastAsia="ko-KR"/>
        </w:rPr>
        <w:t xml:space="preserve">. </w:t>
      </w:r>
      <w:r w:rsidR="00B219F5" w:rsidRPr="00972551">
        <w:rPr>
          <w:rFonts w:ascii="Times New Roman" w:eastAsia="Batang" w:hAnsi="Times New Roman" w:cs="Times New Roman"/>
          <w:sz w:val="24"/>
          <w:szCs w:val="24"/>
          <w:lang w:eastAsia="ko-KR"/>
        </w:rPr>
        <w:t xml:space="preserve">тач. 2) и 3) </w:t>
      </w:r>
      <w:r w:rsidR="00F538DA" w:rsidRPr="00972551">
        <w:rPr>
          <w:rFonts w:ascii="Times New Roman" w:eastAsia="Batang" w:hAnsi="Times New Roman" w:cs="Times New Roman"/>
          <w:sz w:val="24"/>
          <w:szCs w:val="24"/>
          <w:lang w:eastAsia="ko-KR"/>
        </w:rPr>
        <w:t>овог члана,</w:t>
      </w:r>
      <w:r w:rsidRPr="00972551">
        <w:rPr>
          <w:rFonts w:ascii="Times New Roman" w:eastAsia="Batang" w:hAnsi="Times New Roman" w:cs="Times New Roman"/>
          <w:sz w:val="24"/>
          <w:szCs w:val="24"/>
          <w:lang w:eastAsia="ko-KR"/>
        </w:rPr>
        <w:t xml:space="preserve"> уколико није било укључено у испитивање и оцењивање и верификацију сталности перформанси предметног грађевинског производа пре</w:t>
      </w:r>
      <w:r w:rsidR="00F538DA" w:rsidRPr="00972551">
        <w:rPr>
          <w:rFonts w:ascii="Times New Roman" w:eastAsia="Batang" w:hAnsi="Times New Roman" w:cs="Times New Roman"/>
          <w:sz w:val="24"/>
          <w:szCs w:val="24"/>
          <w:lang w:eastAsia="ko-KR"/>
        </w:rPr>
        <w:t xml:space="preserve"> његовог</w:t>
      </w:r>
      <w:r w:rsidRPr="00972551">
        <w:rPr>
          <w:rFonts w:ascii="Times New Roman" w:eastAsia="Batang" w:hAnsi="Times New Roman" w:cs="Times New Roman"/>
          <w:sz w:val="24"/>
          <w:szCs w:val="24"/>
          <w:lang w:eastAsia="ko-KR"/>
        </w:rPr>
        <w:t xml:space="preserve"> стављања </w:t>
      </w:r>
      <w:r w:rsidR="00B8665C" w:rsidRPr="00972551">
        <w:rPr>
          <w:rFonts w:ascii="Times New Roman" w:eastAsia="Batang" w:hAnsi="Times New Roman" w:cs="Times New Roman"/>
          <w:sz w:val="24"/>
          <w:szCs w:val="24"/>
          <w:lang w:eastAsia="ko-KR"/>
        </w:rPr>
        <w:t xml:space="preserve">на тржиште </w:t>
      </w:r>
      <w:r w:rsidRPr="00972551">
        <w:rPr>
          <w:rFonts w:ascii="Times New Roman" w:eastAsia="Batang" w:hAnsi="Times New Roman" w:cs="Times New Roman"/>
          <w:sz w:val="24"/>
          <w:szCs w:val="24"/>
          <w:lang w:eastAsia="ko-KR"/>
        </w:rPr>
        <w:t xml:space="preserve">или </w:t>
      </w:r>
      <w:r w:rsidR="00E75D50" w:rsidRPr="00972551">
        <w:rPr>
          <w:rFonts w:ascii="Times New Roman" w:eastAsia="Batang" w:hAnsi="Times New Roman" w:cs="Times New Roman"/>
          <w:sz w:val="24"/>
          <w:szCs w:val="24"/>
          <w:lang w:eastAsia="ko-KR"/>
        </w:rPr>
        <w:t xml:space="preserve">чињења доступним </w:t>
      </w:r>
      <w:r w:rsidRPr="00972551">
        <w:rPr>
          <w:rFonts w:ascii="Times New Roman" w:eastAsia="Batang" w:hAnsi="Times New Roman" w:cs="Times New Roman"/>
          <w:sz w:val="24"/>
          <w:szCs w:val="24"/>
          <w:lang w:eastAsia="ko-KR"/>
        </w:rPr>
        <w:t xml:space="preserve">на </w:t>
      </w:r>
      <w:r w:rsidR="00E75D50" w:rsidRPr="00972551">
        <w:rPr>
          <w:rFonts w:ascii="Times New Roman" w:eastAsia="Batang" w:hAnsi="Times New Roman" w:cs="Times New Roman"/>
          <w:sz w:val="24"/>
          <w:szCs w:val="24"/>
          <w:lang w:eastAsia="ko-KR"/>
        </w:rPr>
        <w:t>тржишту</w:t>
      </w:r>
      <w:r w:rsidRPr="00972551">
        <w:rPr>
          <w:rFonts w:ascii="Times New Roman" w:eastAsia="Batang" w:hAnsi="Times New Roman" w:cs="Times New Roman"/>
          <w:sz w:val="24"/>
          <w:szCs w:val="24"/>
          <w:lang w:eastAsia="ko-KR"/>
        </w:rPr>
        <w:t>.</w:t>
      </w:r>
    </w:p>
    <w:p w14:paraId="3F8D235E" w14:textId="77777777" w:rsidR="000A5E3F" w:rsidRPr="00972551" w:rsidRDefault="000A5E3F" w:rsidP="00DB0793">
      <w:pPr>
        <w:tabs>
          <w:tab w:val="clear" w:pos="1080"/>
        </w:tabs>
        <w:spacing w:after="0"/>
        <w:ind w:right="-23" w:firstLine="990"/>
        <w:outlineLvl w:val="0"/>
        <w:rPr>
          <w:rFonts w:ascii="Times New Roman" w:eastAsia="Batang" w:hAnsi="Times New Roman" w:cs="Times New Roman"/>
          <w:sz w:val="24"/>
          <w:szCs w:val="24"/>
          <w:lang w:eastAsia="ko-KR"/>
        </w:rPr>
      </w:pPr>
    </w:p>
    <w:p w14:paraId="24929BFA" w14:textId="2A9C98B6" w:rsidR="00AA277B" w:rsidRPr="00972551" w:rsidRDefault="00AA277B" w:rsidP="004136F3">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Дужности надлежног инспектора</w:t>
      </w:r>
    </w:p>
    <w:p w14:paraId="549B5628" w14:textId="77777777" w:rsidR="00F94117" w:rsidRPr="00972551" w:rsidRDefault="00F94117" w:rsidP="004136F3">
      <w:pPr>
        <w:tabs>
          <w:tab w:val="clear" w:pos="1080"/>
        </w:tabs>
        <w:spacing w:after="0"/>
        <w:ind w:right="-23" w:firstLine="0"/>
        <w:jc w:val="center"/>
        <w:outlineLvl w:val="0"/>
        <w:rPr>
          <w:rFonts w:ascii="Times New Roman" w:eastAsia="Batang" w:hAnsi="Times New Roman" w:cs="Times New Roman"/>
          <w:sz w:val="24"/>
          <w:szCs w:val="24"/>
          <w:lang w:eastAsia="ko-KR"/>
        </w:rPr>
      </w:pPr>
    </w:p>
    <w:p w14:paraId="27767C98" w14:textId="66C3E233" w:rsidR="00901876" w:rsidRPr="00972551" w:rsidRDefault="00901876" w:rsidP="004136F3">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Члан</w:t>
      </w:r>
      <w:r w:rsidR="00265BE8" w:rsidRPr="00972551">
        <w:rPr>
          <w:rFonts w:ascii="Times New Roman" w:eastAsia="Batang" w:hAnsi="Times New Roman" w:cs="Times New Roman"/>
          <w:sz w:val="24"/>
          <w:szCs w:val="24"/>
          <w:lang w:eastAsia="ko-KR"/>
        </w:rPr>
        <w:t xml:space="preserve"> </w:t>
      </w:r>
      <w:r w:rsidR="00E76BE1" w:rsidRPr="00972551">
        <w:rPr>
          <w:rFonts w:ascii="Times New Roman" w:eastAsia="Batang" w:hAnsi="Times New Roman" w:cs="Times New Roman"/>
          <w:sz w:val="24"/>
          <w:szCs w:val="24"/>
          <w:lang w:eastAsia="ko-KR"/>
        </w:rPr>
        <w:t>60</w:t>
      </w:r>
      <w:r w:rsidR="00265BE8" w:rsidRPr="00972551">
        <w:rPr>
          <w:rFonts w:ascii="Times New Roman" w:eastAsia="Batang" w:hAnsi="Times New Roman" w:cs="Times New Roman"/>
          <w:sz w:val="24"/>
          <w:szCs w:val="24"/>
          <w:lang w:eastAsia="ko-KR"/>
        </w:rPr>
        <w:t>.</w:t>
      </w:r>
    </w:p>
    <w:p w14:paraId="0796A498" w14:textId="77777777" w:rsidR="00901876" w:rsidRPr="00972551" w:rsidRDefault="00901876"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У вршењу тржишног надзора надлежни инспектор је овлашћен да привредном субјекту који грађевински производ ставља на тржиште: </w:t>
      </w:r>
    </w:p>
    <w:p w14:paraId="393518BC" w14:textId="551FE660" w:rsidR="00901876" w:rsidRPr="00972551" w:rsidRDefault="00901876" w:rsidP="00D3694C">
      <w:pPr>
        <w:numPr>
          <w:ilvl w:val="0"/>
          <w:numId w:val="30"/>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наложи достављање декларације о перформансама грађевинског производа израђене у складу са овим законом, техничком спецификацијом или техничким прописом;</w:t>
      </w:r>
    </w:p>
    <w:p w14:paraId="4502C302" w14:textId="38E42CEE" w:rsidR="00901876" w:rsidRPr="00972551" w:rsidRDefault="00901876" w:rsidP="00D3694C">
      <w:pPr>
        <w:numPr>
          <w:ilvl w:val="0"/>
          <w:numId w:val="30"/>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наложи да грађевински производ мораjу да прате прописана техничка упутства на српском језику, односно упутства и информације о безбедности, уколико утврди да су она непотпуна или уколико не прате грађевински производ;</w:t>
      </w:r>
    </w:p>
    <w:p w14:paraId="15FFEDFC" w14:textId="4C096785" w:rsidR="00901876" w:rsidRPr="00972551" w:rsidRDefault="00901876" w:rsidP="00D3694C">
      <w:pPr>
        <w:numPr>
          <w:ilvl w:val="0"/>
          <w:numId w:val="30"/>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привремено забрани чињење доступним на тржишту, понуду испоруке, оглашавање или излагање грађевинског производа у периоду потребном за различите прегледе и испитивања, односно док постоји основана сумња да тај производ није усаглашен са перформансама наведеним у декларацији о перформансамa грађевинског производа,  одредбама овог закона и прописима донетим на основу овог закона;</w:t>
      </w:r>
    </w:p>
    <w:p w14:paraId="16599040" w14:textId="6F5A3CF3" w:rsidR="00901876" w:rsidRPr="00972551" w:rsidRDefault="00901876" w:rsidP="00D3694C">
      <w:pPr>
        <w:numPr>
          <w:ilvl w:val="0"/>
          <w:numId w:val="30"/>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нареди отклањање утврђених неусаглашености и одреди примерен рок за њихово отклањање;</w:t>
      </w:r>
    </w:p>
    <w:p w14:paraId="04FFA778" w14:textId="77777777" w:rsidR="00901876" w:rsidRPr="00972551" w:rsidRDefault="00901876" w:rsidP="00D3694C">
      <w:pPr>
        <w:numPr>
          <w:ilvl w:val="0"/>
          <w:numId w:val="30"/>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решењем забрани или ограничи стављање </w:t>
      </w:r>
      <w:r w:rsidR="00B8665C" w:rsidRPr="00972551">
        <w:rPr>
          <w:rFonts w:ascii="Times New Roman" w:eastAsia="Batang" w:hAnsi="Times New Roman" w:cs="Times New Roman"/>
          <w:sz w:val="24"/>
          <w:szCs w:val="24"/>
          <w:lang w:eastAsia="ko-KR"/>
        </w:rPr>
        <w:t xml:space="preserve">на тржиште </w:t>
      </w:r>
      <w:r w:rsidRPr="00972551">
        <w:rPr>
          <w:rFonts w:ascii="Times New Roman" w:eastAsia="Batang" w:hAnsi="Times New Roman" w:cs="Times New Roman"/>
          <w:sz w:val="24"/>
          <w:szCs w:val="24"/>
          <w:lang w:eastAsia="ko-KR"/>
        </w:rPr>
        <w:t>или чињење доступним на тржишту неусаглашених грађевинских производа, или нареди њихово повлачење са трж</w:t>
      </w:r>
      <w:r w:rsidR="00C547B2" w:rsidRPr="00972551">
        <w:rPr>
          <w:rFonts w:ascii="Times New Roman" w:eastAsia="Batang" w:hAnsi="Times New Roman" w:cs="Times New Roman"/>
          <w:sz w:val="24"/>
          <w:szCs w:val="24"/>
          <w:lang w:eastAsia="ko-KR"/>
        </w:rPr>
        <w:t>и</w:t>
      </w:r>
      <w:r w:rsidRPr="00972551">
        <w:rPr>
          <w:rFonts w:ascii="Times New Roman" w:eastAsia="Batang" w:hAnsi="Times New Roman" w:cs="Times New Roman"/>
          <w:sz w:val="24"/>
          <w:szCs w:val="24"/>
          <w:lang w:eastAsia="ko-KR"/>
        </w:rPr>
        <w:t>шта или опозив од крајњег корисника;</w:t>
      </w:r>
    </w:p>
    <w:p w14:paraId="5EC84D41" w14:textId="3128E1AE" w:rsidR="00901876" w:rsidRPr="00972551" w:rsidRDefault="00901876" w:rsidP="00D3694C">
      <w:pPr>
        <w:numPr>
          <w:ilvl w:val="0"/>
          <w:numId w:val="30"/>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решењем наложи да привредни субјект, без одлагања, обезбеди да грађевински пр</w:t>
      </w:r>
      <w:r w:rsidR="00F554BC" w:rsidRPr="00972551">
        <w:rPr>
          <w:rFonts w:ascii="Times New Roman" w:eastAsia="Batang" w:hAnsi="Times New Roman" w:cs="Times New Roman"/>
          <w:sz w:val="24"/>
          <w:szCs w:val="24"/>
          <w:lang w:eastAsia="ko-KR"/>
        </w:rPr>
        <w:t>оизвод буде опозван или повучен</w:t>
      </w:r>
      <w:r w:rsidRPr="00972551">
        <w:rPr>
          <w:rFonts w:ascii="Times New Roman" w:eastAsia="Batang" w:hAnsi="Times New Roman" w:cs="Times New Roman"/>
          <w:sz w:val="24"/>
          <w:szCs w:val="24"/>
          <w:lang w:eastAsia="ko-KR"/>
        </w:rPr>
        <w:t xml:space="preserve"> или да решењем забрани стављање </w:t>
      </w:r>
      <w:r w:rsidR="00824E1C" w:rsidRPr="00972551">
        <w:rPr>
          <w:rFonts w:ascii="Times New Roman" w:eastAsia="Batang" w:hAnsi="Times New Roman" w:cs="Times New Roman"/>
          <w:sz w:val="24"/>
          <w:szCs w:val="24"/>
          <w:lang w:eastAsia="ko-KR"/>
        </w:rPr>
        <w:t xml:space="preserve">на тржиште </w:t>
      </w:r>
      <w:r w:rsidRPr="00972551">
        <w:rPr>
          <w:rFonts w:ascii="Times New Roman" w:eastAsia="Batang" w:hAnsi="Times New Roman" w:cs="Times New Roman"/>
          <w:sz w:val="24"/>
          <w:szCs w:val="24"/>
          <w:lang w:eastAsia="ko-KR"/>
        </w:rPr>
        <w:t>или чињење доступним на тржишту грађевинског производа који није усаглашен са захтевима утврђеним овим законом, техничком спецификацијом или техничким прописом и представља озбиљан ризик, укључујући озбиљан ризик чије последице нису тренутне и захтевају хитно поступање;</w:t>
      </w:r>
    </w:p>
    <w:p w14:paraId="4548AC53" w14:textId="77777777" w:rsidR="00901876" w:rsidRPr="00972551" w:rsidRDefault="00901876" w:rsidP="00D3694C">
      <w:pPr>
        <w:numPr>
          <w:ilvl w:val="0"/>
          <w:numId w:val="30"/>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решењем наложи да привредни субјект предузме све потребне мере како би за грађевински производ, који и поред усаглашености са захтевима из овог закона, техничких спецификација или техничког прописа, представља ризик по здравље и безбедност, обезбедио да приликом стављања </w:t>
      </w:r>
      <w:r w:rsidR="00824E1C" w:rsidRPr="00972551">
        <w:rPr>
          <w:rFonts w:ascii="Times New Roman" w:eastAsia="Batang" w:hAnsi="Times New Roman" w:cs="Times New Roman"/>
          <w:sz w:val="24"/>
          <w:szCs w:val="24"/>
          <w:lang w:eastAsia="ko-KR"/>
        </w:rPr>
        <w:t xml:space="preserve">на тржиште </w:t>
      </w:r>
      <w:r w:rsidRPr="00972551">
        <w:rPr>
          <w:rFonts w:ascii="Times New Roman" w:eastAsia="Batang" w:hAnsi="Times New Roman" w:cs="Times New Roman"/>
          <w:sz w:val="24"/>
          <w:szCs w:val="24"/>
          <w:lang w:eastAsia="ko-KR"/>
        </w:rPr>
        <w:t xml:space="preserve">или чињења доступним на тржишту више не представља ризик, </w:t>
      </w:r>
      <w:r w:rsidR="005C7CE9" w:rsidRPr="00972551">
        <w:rPr>
          <w:rFonts w:ascii="Times New Roman" w:eastAsia="Batang" w:hAnsi="Times New Roman" w:cs="Times New Roman"/>
          <w:sz w:val="24"/>
          <w:szCs w:val="24"/>
          <w:lang w:eastAsia="ko-KR"/>
        </w:rPr>
        <w:t>грађевински производ</w:t>
      </w:r>
      <w:r w:rsidRPr="00972551">
        <w:rPr>
          <w:rFonts w:ascii="Times New Roman" w:eastAsia="Batang" w:hAnsi="Times New Roman" w:cs="Times New Roman"/>
          <w:sz w:val="24"/>
          <w:szCs w:val="24"/>
          <w:lang w:eastAsia="ko-KR"/>
        </w:rPr>
        <w:t xml:space="preserve"> повукао са тржишта или опозвао у року сразмерном природи тог ризика;</w:t>
      </w:r>
    </w:p>
    <w:p w14:paraId="1007D3B5" w14:textId="77777777" w:rsidR="00901876" w:rsidRPr="00972551" w:rsidRDefault="00901876" w:rsidP="00D3694C">
      <w:pPr>
        <w:numPr>
          <w:ilvl w:val="0"/>
          <w:numId w:val="30"/>
        </w:numPr>
        <w:tabs>
          <w:tab w:val="clear" w:pos="108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решењем нареди уништавање неусаглашених грађевинских производа у складу са посебним прописима којима се уређује заштита животне средине, ако је то неопходно за заштиту здравља и безбедности људи, животиња и биљака, животне средине и имовине.</w:t>
      </w:r>
    </w:p>
    <w:p w14:paraId="17517B48" w14:textId="691ADAFB" w:rsidR="00901876" w:rsidRPr="00972551" w:rsidRDefault="00901876"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Надлежни инспектор је овлашћен да привредном субјекту </w:t>
      </w:r>
      <w:r w:rsidR="001960AB" w:rsidRPr="00972551">
        <w:rPr>
          <w:rFonts w:ascii="Times New Roman" w:eastAsia="Batang" w:hAnsi="Times New Roman" w:cs="Times New Roman"/>
          <w:sz w:val="24"/>
          <w:szCs w:val="24"/>
          <w:lang w:eastAsia="ko-KR"/>
        </w:rPr>
        <w:t xml:space="preserve">наложи </w:t>
      </w:r>
      <w:r w:rsidRPr="00972551">
        <w:rPr>
          <w:rFonts w:ascii="Times New Roman" w:eastAsia="Batang" w:hAnsi="Times New Roman" w:cs="Times New Roman"/>
          <w:sz w:val="24"/>
          <w:szCs w:val="24"/>
          <w:lang w:eastAsia="ko-KR"/>
        </w:rPr>
        <w:t>отклањање формалних неусаг</w:t>
      </w:r>
      <w:r w:rsidR="00D96E89" w:rsidRPr="00972551">
        <w:rPr>
          <w:rFonts w:ascii="Times New Roman" w:eastAsia="Batang" w:hAnsi="Times New Roman" w:cs="Times New Roman"/>
          <w:sz w:val="24"/>
          <w:szCs w:val="24"/>
          <w:lang w:eastAsia="ko-KR"/>
        </w:rPr>
        <w:t>лашености и одреди примерен</w:t>
      </w:r>
      <w:r w:rsidRPr="00972551">
        <w:rPr>
          <w:rFonts w:ascii="Times New Roman" w:eastAsia="Batang" w:hAnsi="Times New Roman" w:cs="Times New Roman"/>
          <w:sz w:val="24"/>
          <w:szCs w:val="24"/>
          <w:lang w:eastAsia="ko-KR"/>
        </w:rPr>
        <w:t xml:space="preserve"> рок за</w:t>
      </w:r>
      <w:r w:rsidR="0071262B" w:rsidRPr="00972551">
        <w:rPr>
          <w:rFonts w:ascii="Times New Roman" w:eastAsia="Batang" w:hAnsi="Times New Roman" w:cs="Times New Roman"/>
          <w:sz w:val="24"/>
          <w:szCs w:val="24"/>
          <w:lang w:eastAsia="ko-KR"/>
        </w:rPr>
        <w:t xml:space="preserve"> </w:t>
      </w:r>
      <w:r w:rsidR="00EE12E5" w:rsidRPr="00972551">
        <w:rPr>
          <w:rFonts w:ascii="Times New Roman" w:eastAsia="Batang" w:hAnsi="Times New Roman" w:cs="Times New Roman"/>
          <w:sz w:val="24"/>
          <w:szCs w:val="24"/>
          <w:lang w:eastAsia="ko-KR"/>
        </w:rPr>
        <w:t>отклањање</w:t>
      </w:r>
      <w:r w:rsidRPr="00972551">
        <w:rPr>
          <w:rFonts w:ascii="Times New Roman" w:eastAsia="Batang" w:hAnsi="Times New Roman" w:cs="Times New Roman"/>
          <w:sz w:val="24"/>
          <w:szCs w:val="24"/>
          <w:lang w:eastAsia="ko-KR"/>
        </w:rPr>
        <w:t xml:space="preserve"> ако утврди да грађевински производ који је стављен </w:t>
      </w:r>
      <w:r w:rsidR="00727B5C" w:rsidRPr="00972551">
        <w:rPr>
          <w:rFonts w:ascii="Times New Roman" w:eastAsia="Batang" w:hAnsi="Times New Roman" w:cs="Times New Roman"/>
          <w:sz w:val="24"/>
          <w:szCs w:val="24"/>
          <w:lang w:eastAsia="ko-KR"/>
        </w:rPr>
        <w:t xml:space="preserve">на тржиште </w:t>
      </w:r>
      <w:r w:rsidRPr="00972551">
        <w:rPr>
          <w:rFonts w:ascii="Times New Roman" w:eastAsia="Batang" w:hAnsi="Times New Roman" w:cs="Times New Roman"/>
          <w:sz w:val="24"/>
          <w:szCs w:val="24"/>
          <w:lang w:eastAsia="ko-KR"/>
        </w:rPr>
        <w:t>или учињен доступним на тржишту:</w:t>
      </w:r>
    </w:p>
    <w:p w14:paraId="2BF3394C" w14:textId="77777777" w:rsidR="00901876" w:rsidRPr="00972551" w:rsidRDefault="00901876" w:rsidP="00D3694C">
      <w:pPr>
        <w:tabs>
          <w:tab w:val="clear" w:pos="1080"/>
        </w:tabs>
        <w:spacing w:after="0"/>
        <w:ind w:right="-23" w:firstLine="108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1) није означен знаком усаглашености или је знак усаглашености стављен у супротности са одредбама овог закона и прописима којима се уређује тржишни надзор и начин стављања, као и облик, изглед и </w:t>
      </w:r>
      <w:r w:rsidR="00B8028F" w:rsidRPr="00972551">
        <w:rPr>
          <w:rFonts w:ascii="Times New Roman" w:eastAsia="Batang" w:hAnsi="Times New Roman" w:cs="Times New Roman"/>
          <w:sz w:val="24"/>
          <w:szCs w:val="24"/>
          <w:lang w:eastAsia="ko-KR"/>
        </w:rPr>
        <w:t xml:space="preserve">садржина </w:t>
      </w:r>
      <w:r w:rsidRPr="00972551">
        <w:rPr>
          <w:rFonts w:ascii="Times New Roman" w:eastAsia="Batang" w:hAnsi="Times New Roman" w:cs="Times New Roman"/>
          <w:sz w:val="24"/>
          <w:szCs w:val="24"/>
          <w:lang w:eastAsia="ko-KR"/>
        </w:rPr>
        <w:t>знака усаглашености;</w:t>
      </w:r>
    </w:p>
    <w:p w14:paraId="2CE9DEAB" w14:textId="77777777" w:rsidR="00901876" w:rsidRPr="00972551" w:rsidRDefault="00901876" w:rsidP="00D3694C">
      <w:pPr>
        <w:tabs>
          <w:tab w:val="clear" w:pos="1080"/>
        </w:tabs>
        <w:spacing w:after="0"/>
        <w:ind w:right="-23" w:firstLine="108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2) није праћен документом о оцењивању и вер</w:t>
      </w:r>
      <w:r w:rsidR="00A13D91" w:rsidRPr="00972551">
        <w:rPr>
          <w:rFonts w:ascii="Times New Roman" w:eastAsia="Batang" w:hAnsi="Times New Roman" w:cs="Times New Roman"/>
          <w:sz w:val="24"/>
          <w:szCs w:val="24"/>
          <w:lang w:eastAsia="ko-KR"/>
        </w:rPr>
        <w:t>ификацији сталности перформанси;</w:t>
      </w:r>
    </w:p>
    <w:p w14:paraId="23101998" w14:textId="77777777" w:rsidR="00901876" w:rsidRPr="00972551" w:rsidRDefault="00901876" w:rsidP="00D3694C">
      <w:pPr>
        <w:tabs>
          <w:tab w:val="clear" w:pos="1080"/>
        </w:tabs>
        <w:spacing w:after="0"/>
        <w:ind w:right="-23" w:firstLine="108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3) није праћен декларацијом о перформансама или је деклар</w:t>
      </w:r>
      <w:r w:rsidR="00F1562C" w:rsidRPr="00972551">
        <w:rPr>
          <w:rFonts w:ascii="Times New Roman" w:eastAsia="Batang" w:hAnsi="Times New Roman" w:cs="Times New Roman"/>
          <w:sz w:val="24"/>
          <w:szCs w:val="24"/>
          <w:lang w:eastAsia="ko-KR"/>
        </w:rPr>
        <w:t>ација о перформансама непотпуна</w:t>
      </w:r>
      <w:r w:rsidR="00A13D91"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w:t>
      </w:r>
    </w:p>
    <w:p w14:paraId="3BB29D08" w14:textId="77777777" w:rsidR="00901876" w:rsidRPr="00972551" w:rsidRDefault="00901876" w:rsidP="00D3694C">
      <w:pPr>
        <w:tabs>
          <w:tab w:val="clear" w:pos="1080"/>
        </w:tabs>
        <w:spacing w:after="0"/>
        <w:ind w:right="-23" w:firstLine="108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4) није праћен прописаним техничким упутствима или су техничка упутства непотпуна;</w:t>
      </w:r>
    </w:p>
    <w:p w14:paraId="4E3F1A51" w14:textId="433FCCB5" w:rsidR="00901876" w:rsidRPr="00972551" w:rsidRDefault="00901876" w:rsidP="00D3694C">
      <w:pPr>
        <w:tabs>
          <w:tab w:val="clear" w:pos="1080"/>
        </w:tabs>
        <w:spacing w:after="0"/>
        <w:ind w:right="-23" w:firstLine="108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5) није праћен одговарајућом техничком документацијом или је </w:t>
      </w:r>
      <w:r w:rsidR="00EE12E5" w:rsidRPr="00972551">
        <w:rPr>
          <w:rFonts w:ascii="Times New Roman" w:eastAsia="Batang" w:hAnsi="Times New Roman" w:cs="Times New Roman"/>
          <w:sz w:val="24"/>
          <w:szCs w:val="24"/>
          <w:lang w:eastAsia="ko-KR"/>
        </w:rPr>
        <w:t>та документација</w:t>
      </w:r>
      <w:r w:rsidRPr="00972551">
        <w:rPr>
          <w:rFonts w:ascii="Times New Roman" w:eastAsia="Batang" w:hAnsi="Times New Roman" w:cs="Times New Roman"/>
          <w:sz w:val="24"/>
          <w:szCs w:val="24"/>
          <w:lang w:eastAsia="ko-KR"/>
        </w:rPr>
        <w:t xml:space="preserve"> непотпуна.</w:t>
      </w:r>
    </w:p>
    <w:p w14:paraId="65E16A2B" w14:textId="5309A304" w:rsidR="00901876" w:rsidRPr="00972551" w:rsidRDefault="00901876"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Ако привредни субјект у одређеном року не отклони неусаглашености из става 2. о</w:t>
      </w:r>
      <w:r w:rsidR="00F554BC" w:rsidRPr="00972551">
        <w:rPr>
          <w:rFonts w:ascii="Times New Roman" w:eastAsia="Batang" w:hAnsi="Times New Roman" w:cs="Times New Roman"/>
          <w:sz w:val="24"/>
          <w:szCs w:val="24"/>
          <w:lang w:eastAsia="ko-KR"/>
        </w:rPr>
        <w:t>вог члана, надлежни инспектор дон</w:t>
      </w:r>
      <w:r w:rsidR="003108B4" w:rsidRPr="00972551">
        <w:rPr>
          <w:rFonts w:ascii="Times New Roman" w:eastAsia="Batang" w:hAnsi="Times New Roman" w:cs="Times New Roman"/>
          <w:sz w:val="24"/>
          <w:szCs w:val="24"/>
          <w:lang w:eastAsia="ko-KR"/>
        </w:rPr>
        <w:t>оси</w:t>
      </w:r>
      <w:r w:rsidRPr="00972551">
        <w:rPr>
          <w:rFonts w:ascii="Times New Roman" w:eastAsia="Batang" w:hAnsi="Times New Roman" w:cs="Times New Roman"/>
          <w:sz w:val="24"/>
          <w:szCs w:val="24"/>
          <w:lang w:eastAsia="ko-KR"/>
        </w:rPr>
        <w:t xml:space="preserve"> решење којим се забрањује </w:t>
      </w:r>
      <w:r w:rsidR="0071262B" w:rsidRPr="00972551">
        <w:rPr>
          <w:rFonts w:ascii="Times New Roman" w:eastAsia="Batang" w:hAnsi="Times New Roman" w:cs="Times New Roman"/>
          <w:sz w:val="24"/>
          <w:szCs w:val="24"/>
          <w:lang w:eastAsia="ko-KR"/>
        </w:rPr>
        <w:t xml:space="preserve">или ограничава </w:t>
      </w:r>
      <w:r w:rsidRPr="00972551">
        <w:rPr>
          <w:rFonts w:ascii="Times New Roman" w:eastAsia="Batang" w:hAnsi="Times New Roman" w:cs="Times New Roman"/>
          <w:sz w:val="24"/>
          <w:szCs w:val="24"/>
          <w:lang w:eastAsia="ko-KR"/>
        </w:rPr>
        <w:t>чињење доступним на тржишту</w:t>
      </w:r>
      <w:r w:rsidR="00F554BC" w:rsidRPr="00972551">
        <w:rPr>
          <w:rFonts w:ascii="Times New Roman" w:eastAsia="Batang" w:hAnsi="Times New Roman" w:cs="Times New Roman"/>
          <w:sz w:val="24"/>
          <w:szCs w:val="24"/>
          <w:lang w:eastAsia="ko-KR"/>
        </w:rPr>
        <w:t xml:space="preserve"> грађевинског производа</w:t>
      </w:r>
      <w:r w:rsidRPr="00972551">
        <w:rPr>
          <w:rFonts w:ascii="Times New Roman" w:eastAsia="Batang" w:hAnsi="Times New Roman" w:cs="Times New Roman"/>
          <w:sz w:val="24"/>
          <w:szCs w:val="24"/>
          <w:lang w:eastAsia="ko-KR"/>
        </w:rPr>
        <w:t xml:space="preserve"> </w:t>
      </w:r>
      <w:r w:rsidR="00683B50" w:rsidRPr="00972551">
        <w:rPr>
          <w:rFonts w:ascii="Times New Roman" w:eastAsia="Batang" w:hAnsi="Times New Roman" w:cs="Times New Roman"/>
          <w:sz w:val="24"/>
          <w:szCs w:val="24"/>
          <w:lang w:eastAsia="ko-KR"/>
        </w:rPr>
        <w:t>или опозив</w:t>
      </w:r>
      <w:r w:rsidR="004418C6" w:rsidRPr="00972551">
        <w:rPr>
          <w:rFonts w:ascii="Times New Roman" w:eastAsia="Batang" w:hAnsi="Times New Roman" w:cs="Times New Roman"/>
          <w:sz w:val="24"/>
          <w:szCs w:val="24"/>
          <w:lang w:eastAsia="ko-KR"/>
        </w:rPr>
        <w:t>а</w:t>
      </w:r>
      <w:r w:rsidR="00683B50" w:rsidRPr="00972551">
        <w:rPr>
          <w:rFonts w:ascii="Times New Roman" w:eastAsia="Batang" w:hAnsi="Times New Roman" w:cs="Times New Roman"/>
          <w:sz w:val="24"/>
          <w:szCs w:val="24"/>
          <w:lang w:eastAsia="ko-KR"/>
        </w:rPr>
        <w:t xml:space="preserve"> или повлач</w:t>
      </w:r>
      <w:r w:rsidR="004418C6" w:rsidRPr="00972551">
        <w:rPr>
          <w:rFonts w:ascii="Times New Roman" w:eastAsia="Batang" w:hAnsi="Times New Roman" w:cs="Times New Roman"/>
          <w:sz w:val="24"/>
          <w:szCs w:val="24"/>
          <w:lang w:eastAsia="ko-KR"/>
        </w:rPr>
        <w:t>и</w:t>
      </w:r>
      <w:r w:rsidR="00683B50" w:rsidRPr="00972551">
        <w:rPr>
          <w:rFonts w:ascii="Times New Roman" w:eastAsia="Batang" w:hAnsi="Times New Roman" w:cs="Times New Roman"/>
          <w:sz w:val="24"/>
          <w:szCs w:val="24"/>
          <w:lang w:eastAsia="ko-KR"/>
        </w:rPr>
        <w:t xml:space="preserve"> са тржишта </w:t>
      </w:r>
      <w:r w:rsidR="004418C6" w:rsidRPr="00972551">
        <w:rPr>
          <w:rFonts w:ascii="Times New Roman" w:eastAsia="Batang" w:hAnsi="Times New Roman" w:cs="Times New Roman"/>
          <w:sz w:val="24"/>
          <w:szCs w:val="24"/>
          <w:lang w:eastAsia="ko-KR"/>
        </w:rPr>
        <w:t xml:space="preserve">грађевински </w:t>
      </w:r>
      <w:r w:rsidRPr="00972551">
        <w:rPr>
          <w:rFonts w:ascii="Times New Roman" w:eastAsia="Batang" w:hAnsi="Times New Roman" w:cs="Times New Roman"/>
          <w:sz w:val="24"/>
          <w:szCs w:val="24"/>
          <w:lang w:eastAsia="ko-KR"/>
        </w:rPr>
        <w:t>производ са формалним недостатком.</w:t>
      </w:r>
    </w:p>
    <w:p w14:paraId="13B2DE2C" w14:textId="77777777" w:rsidR="00901876" w:rsidRPr="00972551" w:rsidRDefault="00901876"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Кад надлежни инспектор предузима мере из овог члана, мора да поступа тако да се те мере спроводе на начин сразмеран озбиљности ризика и водећи рачуна да предузета мера буде примерена врсти опасности или ризика.</w:t>
      </w:r>
    </w:p>
    <w:p w14:paraId="5001FCB3" w14:textId="07B90FB8" w:rsidR="00901876" w:rsidRPr="00972551" w:rsidRDefault="00901876"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Жалба изјављена против решења инспектора из став</w:t>
      </w:r>
      <w:r w:rsidR="00F554BC" w:rsidRPr="00972551">
        <w:rPr>
          <w:rFonts w:ascii="Times New Roman" w:eastAsia="Batang" w:hAnsi="Times New Roman" w:cs="Times New Roman"/>
          <w:sz w:val="24"/>
          <w:szCs w:val="24"/>
          <w:lang w:eastAsia="ko-KR"/>
        </w:rPr>
        <w:t>а 1. тач.</w:t>
      </w:r>
      <w:r w:rsidRPr="00972551">
        <w:rPr>
          <w:rFonts w:ascii="Times New Roman" w:eastAsia="Batang" w:hAnsi="Times New Roman" w:cs="Times New Roman"/>
          <w:sz w:val="24"/>
          <w:szCs w:val="24"/>
          <w:lang w:eastAsia="ko-KR"/>
        </w:rPr>
        <w:t xml:space="preserve"> </w:t>
      </w:r>
      <w:r w:rsidR="00D205AE" w:rsidRPr="00972551">
        <w:rPr>
          <w:rFonts w:ascii="Times New Roman" w:eastAsia="Batang" w:hAnsi="Times New Roman" w:cs="Times New Roman"/>
          <w:sz w:val="24"/>
          <w:szCs w:val="24"/>
          <w:lang w:eastAsia="ko-KR"/>
        </w:rPr>
        <w:t>6</w:t>
      </w:r>
      <w:r w:rsidRPr="00972551">
        <w:rPr>
          <w:rFonts w:ascii="Times New Roman" w:eastAsia="Batang" w:hAnsi="Times New Roman" w:cs="Times New Roman"/>
          <w:sz w:val="24"/>
          <w:szCs w:val="24"/>
          <w:lang w:eastAsia="ko-KR"/>
        </w:rPr>
        <w:t>)</w:t>
      </w:r>
      <w:r w:rsidR="00D205AE" w:rsidRPr="00972551">
        <w:rPr>
          <w:rFonts w:ascii="Times New Roman" w:eastAsia="Batang" w:hAnsi="Times New Roman" w:cs="Times New Roman"/>
          <w:sz w:val="24"/>
          <w:szCs w:val="24"/>
          <w:lang w:eastAsia="ko-KR"/>
        </w:rPr>
        <w:t>, 7) и 8)</w:t>
      </w:r>
      <w:r w:rsidRPr="00972551">
        <w:rPr>
          <w:rFonts w:ascii="Times New Roman" w:eastAsia="Batang" w:hAnsi="Times New Roman" w:cs="Times New Roman"/>
          <w:sz w:val="24"/>
          <w:szCs w:val="24"/>
          <w:lang w:eastAsia="ko-KR"/>
        </w:rPr>
        <w:t xml:space="preserve"> овог члана и става 3. овог ч</w:t>
      </w:r>
      <w:r w:rsidR="00A13D91" w:rsidRPr="00972551">
        <w:rPr>
          <w:rFonts w:ascii="Times New Roman" w:eastAsia="Batang" w:hAnsi="Times New Roman" w:cs="Times New Roman"/>
          <w:sz w:val="24"/>
          <w:szCs w:val="24"/>
          <w:lang w:eastAsia="ko-KR"/>
        </w:rPr>
        <w:t>лана не одлаже извршење решења.</w:t>
      </w:r>
    </w:p>
    <w:p w14:paraId="77483A23" w14:textId="77777777" w:rsidR="00AA277B" w:rsidRPr="00972551" w:rsidRDefault="00AA277B" w:rsidP="00DB0793">
      <w:pPr>
        <w:tabs>
          <w:tab w:val="clear" w:pos="1080"/>
        </w:tabs>
        <w:spacing w:after="0"/>
        <w:ind w:right="-23" w:firstLine="990"/>
        <w:outlineLvl w:val="0"/>
        <w:rPr>
          <w:rFonts w:ascii="Times New Roman" w:eastAsia="Batang" w:hAnsi="Times New Roman" w:cs="Times New Roman"/>
          <w:sz w:val="24"/>
          <w:szCs w:val="24"/>
          <w:lang w:eastAsia="ko-KR"/>
        </w:rPr>
      </w:pPr>
    </w:p>
    <w:p w14:paraId="28EB4C20" w14:textId="4083F0A1" w:rsidR="00AA277B" w:rsidRPr="00972551" w:rsidRDefault="00AA277B" w:rsidP="0038119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Трошкови инспекцијског поступка</w:t>
      </w:r>
    </w:p>
    <w:p w14:paraId="20B321DD" w14:textId="77777777" w:rsidR="00F94117" w:rsidRPr="00972551" w:rsidRDefault="00F94117" w:rsidP="00381197">
      <w:pPr>
        <w:tabs>
          <w:tab w:val="clear" w:pos="1080"/>
        </w:tabs>
        <w:spacing w:after="0"/>
        <w:ind w:right="-23" w:firstLine="0"/>
        <w:jc w:val="center"/>
        <w:outlineLvl w:val="0"/>
        <w:rPr>
          <w:rFonts w:ascii="Times New Roman" w:eastAsia="Batang" w:hAnsi="Times New Roman" w:cs="Times New Roman"/>
          <w:sz w:val="24"/>
          <w:szCs w:val="24"/>
          <w:lang w:eastAsia="ko-KR"/>
        </w:rPr>
      </w:pPr>
    </w:p>
    <w:p w14:paraId="65D42165" w14:textId="03C9A45C" w:rsidR="00AA277B" w:rsidRPr="00972551" w:rsidRDefault="00AA277B" w:rsidP="0038119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Члан</w:t>
      </w:r>
      <w:r w:rsidR="00265BE8" w:rsidRPr="00972551">
        <w:rPr>
          <w:rFonts w:ascii="Times New Roman" w:eastAsia="Batang" w:hAnsi="Times New Roman" w:cs="Times New Roman"/>
          <w:sz w:val="24"/>
          <w:szCs w:val="24"/>
          <w:lang w:eastAsia="ko-KR"/>
        </w:rPr>
        <w:t xml:space="preserve"> </w:t>
      </w:r>
      <w:r w:rsidR="00E76BE1" w:rsidRPr="00972551">
        <w:rPr>
          <w:rFonts w:ascii="Times New Roman" w:eastAsia="Batang" w:hAnsi="Times New Roman" w:cs="Times New Roman"/>
          <w:sz w:val="24"/>
          <w:szCs w:val="24"/>
          <w:lang w:eastAsia="ko-KR"/>
        </w:rPr>
        <w:t>61</w:t>
      </w:r>
      <w:r w:rsidR="00265BE8" w:rsidRPr="00972551">
        <w:rPr>
          <w:rFonts w:ascii="Times New Roman" w:eastAsia="Batang" w:hAnsi="Times New Roman" w:cs="Times New Roman"/>
          <w:sz w:val="24"/>
          <w:szCs w:val="24"/>
          <w:lang w:eastAsia="ko-KR"/>
        </w:rPr>
        <w:t>.</w:t>
      </w:r>
    </w:p>
    <w:p w14:paraId="4AE0C51A" w14:textId="51AED89A" w:rsidR="002D62A8" w:rsidRPr="00972551" w:rsidRDefault="0011695E" w:rsidP="00CD7140">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Трошкове испитивања и вер</w:t>
      </w:r>
      <w:r w:rsidR="00ED7A93" w:rsidRPr="00972551">
        <w:rPr>
          <w:rFonts w:ascii="Times New Roman" w:eastAsia="Batang" w:hAnsi="Times New Roman" w:cs="Times New Roman"/>
          <w:sz w:val="24"/>
          <w:szCs w:val="24"/>
          <w:lang w:eastAsia="ko-KR"/>
        </w:rPr>
        <w:t>и</w:t>
      </w:r>
      <w:r w:rsidRPr="00972551">
        <w:rPr>
          <w:rFonts w:ascii="Times New Roman" w:eastAsia="Batang" w:hAnsi="Times New Roman" w:cs="Times New Roman"/>
          <w:sz w:val="24"/>
          <w:szCs w:val="24"/>
          <w:lang w:eastAsia="ko-KR"/>
        </w:rPr>
        <w:t>фикације сталности перформа</w:t>
      </w:r>
      <w:r w:rsidR="00A86BA8">
        <w:rPr>
          <w:rFonts w:ascii="Times New Roman" w:eastAsia="Batang" w:hAnsi="Times New Roman" w:cs="Times New Roman"/>
          <w:sz w:val="24"/>
          <w:szCs w:val="24"/>
          <w:lang w:val="sr-Cyrl-RS" w:eastAsia="ko-KR"/>
        </w:rPr>
        <w:t>н</w:t>
      </w:r>
      <w:r w:rsidR="005B417C">
        <w:rPr>
          <w:rFonts w:ascii="Times New Roman" w:eastAsia="Batang" w:hAnsi="Times New Roman" w:cs="Times New Roman"/>
          <w:sz w:val="24"/>
          <w:szCs w:val="24"/>
          <w:lang w:eastAsia="ko-KR"/>
        </w:rPr>
        <w:t>с</w:t>
      </w:r>
      <w:r w:rsidRPr="00972551">
        <w:rPr>
          <w:rFonts w:ascii="Times New Roman" w:eastAsia="Batang" w:hAnsi="Times New Roman" w:cs="Times New Roman"/>
          <w:sz w:val="24"/>
          <w:szCs w:val="24"/>
          <w:lang w:eastAsia="ko-KR"/>
        </w:rPr>
        <w:t>и грађевинског производа, као и друге трошкове који настану у поступку предузимања мера надлежних органа инспекцијског надзора, сноси привредни субјект, ако се утврди да производ није усаглашен са прописаним захтевима</w:t>
      </w:r>
      <w:r w:rsidR="00AA277B" w:rsidRPr="00972551">
        <w:rPr>
          <w:rFonts w:ascii="Times New Roman" w:eastAsia="Batang" w:hAnsi="Times New Roman" w:cs="Times New Roman"/>
          <w:sz w:val="24"/>
          <w:szCs w:val="24"/>
          <w:lang w:eastAsia="ko-KR"/>
        </w:rPr>
        <w:t>.</w:t>
      </w:r>
    </w:p>
    <w:p w14:paraId="06FCD671" w14:textId="2B044313" w:rsidR="00CD7140" w:rsidRPr="00972551" w:rsidRDefault="00CD7140" w:rsidP="00AC1FB5">
      <w:pPr>
        <w:tabs>
          <w:tab w:val="clear" w:pos="1080"/>
        </w:tabs>
        <w:spacing w:after="0"/>
        <w:ind w:right="-23" w:firstLine="0"/>
        <w:outlineLvl w:val="0"/>
        <w:rPr>
          <w:rFonts w:ascii="Times New Roman" w:eastAsia="Batang" w:hAnsi="Times New Roman" w:cs="Times New Roman"/>
          <w:sz w:val="24"/>
          <w:szCs w:val="24"/>
          <w:lang w:eastAsia="ko-KR"/>
        </w:rPr>
      </w:pPr>
    </w:p>
    <w:p w14:paraId="2BF66424" w14:textId="43A91D3E" w:rsidR="002D62A8" w:rsidRPr="00972551" w:rsidRDefault="002D62A8" w:rsidP="0038119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Обавезе надзираних субјеката</w:t>
      </w:r>
    </w:p>
    <w:p w14:paraId="49D39B74" w14:textId="77777777" w:rsidR="00F94117" w:rsidRPr="00972551" w:rsidRDefault="00F94117" w:rsidP="00DB0793">
      <w:pPr>
        <w:tabs>
          <w:tab w:val="clear" w:pos="1080"/>
        </w:tabs>
        <w:spacing w:after="0"/>
        <w:ind w:right="-23" w:firstLine="990"/>
        <w:jc w:val="center"/>
        <w:outlineLvl w:val="0"/>
        <w:rPr>
          <w:rFonts w:ascii="Times New Roman" w:eastAsia="Batang" w:hAnsi="Times New Roman" w:cs="Times New Roman"/>
          <w:sz w:val="24"/>
          <w:szCs w:val="24"/>
          <w:lang w:eastAsia="ko-KR"/>
        </w:rPr>
      </w:pPr>
    </w:p>
    <w:p w14:paraId="266C8FEC" w14:textId="69B30B20" w:rsidR="00AA277B" w:rsidRPr="00972551" w:rsidRDefault="00AA277B" w:rsidP="00381197">
      <w:pPr>
        <w:tabs>
          <w:tab w:val="clear" w:pos="1080"/>
        </w:tabs>
        <w:spacing w:after="0"/>
        <w:ind w:right="-23" w:firstLine="0"/>
        <w:jc w:val="center"/>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Члан</w:t>
      </w:r>
      <w:r w:rsidR="00265BE8" w:rsidRPr="00972551">
        <w:rPr>
          <w:rFonts w:ascii="Times New Roman" w:eastAsia="Batang" w:hAnsi="Times New Roman" w:cs="Times New Roman"/>
          <w:sz w:val="24"/>
          <w:szCs w:val="24"/>
          <w:lang w:eastAsia="ko-KR"/>
        </w:rPr>
        <w:t xml:space="preserve"> </w:t>
      </w:r>
      <w:r w:rsidR="00E76BE1" w:rsidRPr="00972551">
        <w:rPr>
          <w:rFonts w:ascii="Times New Roman" w:eastAsia="Batang" w:hAnsi="Times New Roman" w:cs="Times New Roman"/>
          <w:sz w:val="24"/>
          <w:szCs w:val="24"/>
          <w:lang w:eastAsia="ko-KR"/>
        </w:rPr>
        <w:t>62</w:t>
      </w:r>
      <w:r w:rsidR="00265BE8" w:rsidRPr="00972551">
        <w:rPr>
          <w:rFonts w:ascii="Times New Roman" w:eastAsia="Batang" w:hAnsi="Times New Roman" w:cs="Times New Roman"/>
          <w:sz w:val="24"/>
          <w:szCs w:val="24"/>
          <w:lang w:eastAsia="ko-KR"/>
        </w:rPr>
        <w:t>.</w:t>
      </w:r>
    </w:p>
    <w:p w14:paraId="2DDA1838" w14:textId="77777777" w:rsidR="00AA277B" w:rsidRPr="00972551" w:rsidRDefault="005B1B98" w:rsidP="00DB0793">
      <w:pPr>
        <w:tabs>
          <w:tab w:val="clear" w:pos="1080"/>
        </w:tabs>
        <w:spacing w:after="0"/>
        <w:ind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Teла за техничко оцењивање</w:t>
      </w:r>
      <w:r w:rsidR="00A30269" w:rsidRPr="00972551">
        <w:rPr>
          <w:rFonts w:ascii="Times New Roman" w:eastAsia="Batang" w:hAnsi="Times New Roman" w:cs="Times New Roman"/>
          <w:sz w:val="24"/>
          <w:szCs w:val="24"/>
          <w:lang w:eastAsia="ko-KR"/>
        </w:rPr>
        <w:t>,</w:t>
      </w:r>
      <w:r w:rsidR="00AA277B" w:rsidRPr="00972551">
        <w:rPr>
          <w:rFonts w:ascii="Times New Roman" w:eastAsia="Batang" w:hAnsi="Times New Roman" w:cs="Times New Roman"/>
          <w:sz w:val="24"/>
          <w:szCs w:val="24"/>
          <w:lang w:eastAsia="ko-KR"/>
        </w:rPr>
        <w:t xml:space="preserve"> именована </w:t>
      </w:r>
      <w:r w:rsidR="00A30269" w:rsidRPr="00972551">
        <w:rPr>
          <w:rFonts w:ascii="Times New Roman" w:eastAsia="Batang" w:hAnsi="Times New Roman" w:cs="Times New Roman"/>
          <w:sz w:val="24"/>
          <w:szCs w:val="24"/>
          <w:lang w:eastAsia="ko-KR"/>
        </w:rPr>
        <w:t xml:space="preserve">и пријављена </w:t>
      </w:r>
      <w:r w:rsidR="00AA277B" w:rsidRPr="00972551">
        <w:rPr>
          <w:rFonts w:ascii="Times New Roman" w:eastAsia="Batang" w:hAnsi="Times New Roman" w:cs="Times New Roman"/>
          <w:sz w:val="24"/>
          <w:szCs w:val="24"/>
          <w:lang w:eastAsia="ko-KR"/>
        </w:rPr>
        <w:t xml:space="preserve">тела за оцењивање и верификацију сталности перформанси, привредни субјекти и друга лица која су укључена у поступак производње, стављања на тржиште и </w:t>
      </w:r>
      <w:r w:rsidR="002751ED" w:rsidRPr="00972551">
        <w:rPr>
          <w:rFonts w:ascii="Times New Roman" w:eastAsia="Batang" w:hAnsi="Times New Roman" w:cs="Times New Roman"/>
          <w:sz w:val="24"/>
          <w:szCs w:val="24"/>
          <w:lang w:eastAsia="ko-KR"/>
        </w:rPr>
        <w:t xml:space="preserve">чињење доступним </w:t>
      </w:r>
      <w:r w:rsidR="00AA277B" w:rsidRPr="00972551">
        <w:rPr>
          <w:rFonts w:ascii="Times New Roman" w:eastAsia="Batang" w:hAnsi="Times New Roman" w:cs="Times New Roman"/>
          <w:sz w:val="24"/>
          <w:szCs w:val="24"/>
          <w:lang w:eastAsia="ko-KR"/>
        </w:rPr>
        <w:t xml:space="preserve">на </w:t>
      </w:r>
      <w:r w:rsidR="002751ED" w:rsidRPr="00972551">
        <w:rPr>
          <w:rFonts w:ascii="Times New Roman" w:eastAsia="Batang" w:hAnsi="Times New Roman" w:cs="Times New Roman"/>
          <w:sz w:val="24"/>
          <w:szCs w:val="24"/>
          <w:lang w:eastAsia="ko-KR"/>
        </w:rPr>
        <w:t xml:space="preserve">тржишту </w:t>
      </w:r>
      <w:r w:rsidR="00AA277B" w:rsidRPr="00972551">
        <w:rPr>
          <w:rFonts w:ascii="Times New Roman" w:eastAsia="Batang" w:hAnsi="Times New Roman" w:cs="Times New Roman"/>
          <w:sz w:val="24"/>
          <w:szCs w:val="24"/>
          <w:lang w:eastAsia="ko-KR"/>
        </w:rPr>
        <w:t xml:space="preserve">грађевинских производа дужни су да министарству надлежном за послове грађевинарства или </w:t>
      </w:r>
      <w:r w:rsidR="001E1306" w:rsidRPr="00972551">
        <w:rPr>
          <w:rFonts w:ascii="Times New Roman" w:eastAsia="Batang" w:hAnsi="Times New Roman" w:cs="Times New Roman"/>
          <w:sz w:val="24"/>
          <w:szCs w:val="24"/>
          <w:lang w:eastAsia="ko-KR"/>
        </w:rPr>
        <w:t>органима</w:t>
      </w:r>
      <w:r w:rsidR="00AA277B" w:rsidRPr="00972551">
        <w:rPr>
          <w:rFonts w:ascii="Times New Roman" w:eastAsia="Batang" w:hAnsi="Times New Roman" w:cs="Times New Roman"/>
          <w:sz w:val="24"/>
          <w:szCs w:val="24"/>
          <w:lang w:eastAsia="ko-KR"/>
        </w:rPr>
        <w:t xml:space="preserve"> овлашћеним за спровођење надзора </w:t>
      </w:r>
      <w:r w:rsidR="001E1306" w:rsidRPr="00972551">
        <w:rPr>
          <w:rFonts w:ascii="Times New Roman" w:eastAsia="Batang" w:hAnsi="Times New Roman" w:cs="Times New Roman"/>
          <w:sz w:val="24"/>
          <w:szCs w:val="24"/>
          <w:lang w:eastAsia="ko-KR"/>
        </w:rPr>
        <w:t xml:space="preserve">у складу са овим </w:t>
      </w:r>
      <w:r w:rsidR="00AA277B" w:rsidRPr="00972551">
        <w:rPr>
          <w:rFonts w:ascii="Times New Roman" w:eastAsia="Batang" w:hAnsi="Times New Roman" w:cs="Times New Roman"/>
          <w:sz w:val="24"/>
          <w:szCs w:val="24"/>
          <w:lang w:eastAsia="ko-KR"/>
        </w:rPr>
        <w:t>закон</w:t>
      </w:r>
      <w:r w:rsidR="001E1306" w:rsidRPr="00972551">
        <w:rPr>
          <w:rFonts w:ascii="Times New Roman" w:eastAsia="Batang" w:hAnsi="Times New Roman" w:cs="Times New Roman"/>
          <w:sz w:val="24"/>
          <w:szCs w:val="24"/>
          <w:lang w:eastAsia="ko-KR"/>
        </w:rPr>
        <w:t>ом</w:t>
      </w:r>
      <w:r w:rsidR="00AA277B" w:rsidRPr="00972551">
        <w:rPr>
          <w:rFonts w:ascii="Times New Roman" w:eastAsia="Batang" w:hAnsi="Times New Roman" w:cs="Times New Roman"/>
          <w:sz w:val="24"/>
          <w:szCs w:val="24"/>
          <w:lang w:eastAsia="ko-KR"/>
        </w:rPr>
        <w:t xml:space="preserve"> омогуће преглед свих просторија и увид у све радње и/или документе везане за оцењивање и верификацију сталности перформанси грађевинског производа, техничко оцењивање, стављање на тржиште или </w:t>
      </w:r>
      <w:r w:rsidR="002751ED" w:rsidRPr="00972551">
        <w:rPr>
          <w:rFonts w:ascii="Times New Roman" w:eastAsia="Batang" w:hAnsi="Times New Roman" w:cs="Times New Roman"/>
          <w:sz w:val="24"/>
          <w:szCs w:val="24"/>
          <w:lang w:eastAsia="ko-KR"/>
        </w:rPr>
        <w:t xml:space="preserve">чињење доступним </w:t>
      </w:r>
      <w:r w:rsidR="00AA277B" w:rsidRPr="00972551">
        <w:rPr>
          <w:rFonts w:ascii="Times New Roman" w:eastAsia="Batang" w:hAnsi="Times New Roman" w:cs="Times New Roman"/>
          <w:sz w:val="24"/>
          <w:szCs w:val="24"/>
          <w:lang w:eastAsia="ko-KR"/>
        </w:rPr>
        <w:t>грађевинског производа.</w:t>
      </w:r>
    </w:p>
    <w:p w14:paraId="25CAD922" w14:textId="14C7BE8A" w:rsidR="00F94117" w:rsidRPr="00972551" w:rsidRDefault="00F94117" w:rsidP="00DB0793">
      <w:pPr>
        <w:tabs>
          <w:tab w:val="clear" w:pos="1080"/>
        </w:tabs>
        <w:spacing w:after="0"/>
        <w:ind w:right="-23" w:firstLine="990"/>
        <w:rPr>
          <w:rFonts w:ascii="Times New Roman" w:eastAsia="Batang" w:hAnsi="Times New Roman" w:cs="Times New Roman"/>
          <w:sz w:val="24"/>
          <w:szCs w:val="24"/>
          <w:lang w:eastAsia="ko-KR"/>
        </w:rPr>
      </w:pPr>
    </w:p>
    <w:p w14:paraId="61F666D7" w14:textId="1BE05328" w:rsidR="00AA277B" w:rsidRPr="00972551" w:rsidRDefault="00510980" w:rsidP="00381197">
      <w:pPr>
        <w:tabs>
          <w:tab w:val="clear" w:pos="1080"/>
        </w:tabs>
        <w:spacing w:after="0"/>
        <w:ind w:right="-23" w:firstLine="0"/>
        <w:jc w:val="center"/>
        <w:outlineLvl w:val="1"/>
        <w:rPr>
          <w:rFonts w:ascii="Times New Roman" w:eastAsia="Batang" w:hAnsi="Times New Roman" w:cs="Times New Roman"/>
          <w:sz w:val="24"/>
          <w:szCs w:val="24"/>
          <w:lang w:eastAsia="ko-KR"/>
        </w:rPr>
      </w:pPr>
      <w:bookmarkStart w:id="109" w:name="_Toc431895977"/>
      <w:bookmarkStart w:id="110" w:name="_Toc433287333"/>
      <w:bookmarkStart w:id="111" w:name="_Toc446658651"/>
      <w:bookmarkStart w:id="112" w:name="_Toc449082452"/>
      <w:r w:rsidRPr="00972551">
        <w:rPr>
          <w:rFonts w:ascii="Times New Roman" w:eastAsia="Batang" w:hAnsi="Times New Roman" w:cs="Times New Roman"/>
          <w:sz w:val="24"/>
          <w:szCs w:val="24"/>
          <w:lang w:eastAsia="ko-KR"/>
        </w:rPr>
        <w:t>X</w:t>
      </w:r>
      <w:r w:rsidR="006B2180" w:rsidRPr="00972551">
        <w:rPr>
          <w:rFonts w:ascii="Times New Roman" w:eastAsia="Batang" w:hAnsi="Times New Roman" w:cs="Times New Roman"/>
          <w:sz w:val="24"/>
          <w:szCs w:val="24"/>
          <w:lang w:eastAsia="ko-KR"/>
        </w:rPr>
        <w:t>I</w:t>
      </w:r>
      <w:r w:rsidR="00F631CE" w:rsidRPr="00972551">
        <w:rPr>
          <w:rFonts w:ascii="Times New Roman" w:eastAsia="Batang" w:hAnsi="Times New Roman" w:cs="Times New Roman"/>
          <w:sz w:val="24"/>
          <w:szCs w:val="24"/>
          <w:lang w:eastAsia="ko-KR"/>
        </w:rPr>
        <w:t>. КАЗНЕНЕ ОДРЕДБЕ</w:t>
      </w:r>
    </w:p>
    <w:p w14:paraId="07E2DF3B" w14:textId="77777777" w:rsidR="00C90425" w:rsidRPr="00972551" w:rsidRDefault="00C90425" w:rsidP="00381197">
      <w:pPr>
        <w:tabs>
          <w:tab w:val="clear" w:pos="1080"/>
        </w:tabs>
        <w:spacing w:after="0"/>
        <w:ind w:right="-23" w:firstLine="0"/>
        <w:jc w:val="center"/>
        <w:outlineLvl w:val="1"/>
        <w:rPr>
          <w:rFonts w:ascii="Times New Roman" w:eastAsia="Batang" w:hAnsi="Times New Roman" w:cs="Times New Roman"/>
          <w:sz w:val="24"/>
          <w:szCs w:val="24"/>
          <w:lang w:eastAsia="ko-KR"/>
        </w:rPr>
      </w:pPr>
    </w:p>
    <w:p w14:paraId="44D43D78" w14:textId="7552C5E0" w:rsidR="00AA277B" w:rsidRPr="00972551" w:rsidRDefault="00AA277B" w:rsidP="00381197">
      <w:pPr>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63</w:t>
      </w:r>
      <w:r w:rsidRPr="00972551">
        <w:rPr>
          <w:rFonts w:ascii="Times New Roman" w:eastAsia="Batang" w:hAnsi="Times New Roman" w:cs="Times New Roman"/>
          <w:sz w:val="24"/>
          <w:szCs w:val="24"/>
          <w:lang w:eastAsia="ko-KR"/>
        </w:rPr>
        <w:t>.</w:t>
      </w:r>
    </w:p>
    <w:p w14:paraId="1D46F119" w14:textId="18B0DD23"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Новчаном казном од 1.000.000 до 2.000.000 динара казниће се за прекршај тело за техничко оцењивање које спроводи оцењивање сталности перформанси, односно издаје техничке оцене без решења из члана </w:t>
      </w:r>
      <w:r w:rsidR="00565AC5" w:rsidRPr="00972551">
        <w:rPr>
          <w:rFonts w:ascii="Times New Roman" w:eastAsia="Batang" w:hAnsi="Times New Roman" w:cs="Times New Roman"/>
          <w:sz w:val="24"/>
          <w:szCs w:val="24"/>
          <w:lang w:eastAsia="ko-KR"/>
        </w:rPr>
        <w:t>35</w:t>
      </w:r>
      <w:r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iCs/>
          <w:sz w:val="24"/>
          <w:szCs w:val="24"/>
          <w:lang w:eastAsia="ko-KR"/>
        </w:rPr>
        <w:t>став 1. овог закона</w:t>
      </w:r>
      <w:r w:rsidRPr="00972551">
        <w:rPr>
          <w:rFonts w:ascii="Times New Roman" w:eastAsia="Batang" w:hAnsi="Times New Roman" w:cs="Times New Roman"/>
          <w:sz w:val="24"/>
          <w:szCs w:val="24"/>
          <w:lang w:eastAsia="ko-KR"/>
        </w:rPr>
        <w:t xml:space="preserve">, ван области утврђене тим решењем или након доношења решења о укидању или делимичном укидању решења из члана </w:t>
      </w:r>
      <w:r w:rsidR="00565AC5" w:rsidRPr="00972551">
        <w:rPr>
          <w:rFonts w:ascii="Times New Roman" w:eastAsia="Batang" w:hAnsi="Times New Roman" w:cs="Times New Roman"/>
          <w:sz w:val="24"/>
          <w:szCs w:val="24"/>
          <w:lang w:eastAsia="ko-KR"/>
        </w:rPr>
        <w:t>35</w:t>
      </w:r>
      <w:r w:rsidRPr="00972551">
        <w:rPr>
          <w:rFonts w:ascii="Times New Roman" w:eastAsia="Batang" w:hAnsi="Times New Roman" w:cs="Times New Roman"/>
          <w:sz w:val="24"/>
          <w:szCs w:val="24"/>
          <w:lang w:eastAsia="ko-KR"/>
        </w:rPr>
        <w:t xml:space="preserve">. </w:t>
      </w:r>
      <w:r w:rsidRPr="00972551">
        <w:rPr>
          <w:rFonts w:ascii="Times New Roman" w:eastAsia="Batang" w:hAnsi="Times New Roman" w:cs="Times New Roman"/>
          <w:iCs/>
          <w:sz w:val="24"/>
          <w:szCs w:val="24"/>
          <w:lang w:eastAsia="ko-KR"/>
        </w:rPr>
        <w:t>став 1. овог закона</w:t>
      </w:r>
      <w:r w:rsidRPr="00972551">
        <w:rPr>
          <w:rFonts w:ascii="Times New Roman" w:eastAsia="Batang" w:hAnsi="Times New Roman" w:cs="Times New Roman"/>
          <w:sz w:val="24"/>
          <w:szCs w:val="24"/>
          <w:lang w:eastAsia="ko-KR"/>
        </w:rPr>
        <w:t>.</w:t>
      </w:r>
    </w:p>
    <w:p w14:paraId="459C1104" w14:textId="74912CB3"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Новчаном казном од 1.000.000 до 2.000.000 динара казниће се за прекршај </w:t>
      </w:r>
      <w:r w:rsidR="00A30269" w:rsidRPr="00972551">
        <w:rPr>
          <w:rFonts w:ascii="Times New Roman" w:eastAsia="Batang" w:hAnsi="Times New Roman" w:cs="Times New Roman"/>
          <w:sz w:val="24"/>
          <w:szCs w:val="24"/>
          <w:lang w:eastAsia="ko-KR"/>
        </w:rPr>
        <w:t xml:space="preserve">именовано или пријављено </w:t>
      </w:r>
      <w:r w:rsidRPr="00972551">
        <w:rPr>
          <w:rFonts w:ascii="Times New Roman" w:eastAsia="Batang" w:hAnsi="Times New Roman" w:cs="Times New Roman"/>
          <w:sz w:val="24"/>
          <w:szCs w:val="24"/>
          <w:lang w:eastAsia="ko-KR"/>
        </w:rPr>
        <w:t xml:space="preserve">тело за оцењивање и верификацију сталности перформанси које спроводи оцењивање и верификацију сталности перформанси без решења из члана </w:t>
      </w:r>
      <w:r w:rsidR="00647A83" w:rsidRPr="00972551">
        <w:rPr>
          <w:rFonts w:ascii="Times New Roman" w:eastAsia="Batang" w:hAnsi="Times New Roman" w:cs="Times New Roman"/>
          <w:sz w:val="24"/>
          <w:szCs w:val="24"/>
          <w:lang w:eastAsia="ko-KR"/>
        </w:rPr>
        <w:t>39</w:t>
      </w:r>
      <w:r w:rsidRPr="00972551">
        <w:rPr>
          <w:rFonts w:ascii="Times New Roman" w:eastAsia="Batang" w:hAnsi="Times New Roman" w:cs="Times New Roman"/>
          <w:sz w:val="24"/>
          <w:szCs w:val="24"/>
          <w:lang w:eastAsia="ko-KR"/>
        </w:rPr>
        <w:t xml:space="preserve">. став 1. овог закона, ван обима утврђеног утврђеног тим решењем или након доношења решења о укидању или делимичном укидању решења из члана </w:t>
      </w:r>
      <w:r w:rsidR="00647A83" w:rsidRPr="00972551">
        <w:rPr>
          <w:rFonts w:ascii="Times New Roman" w:eastAsia="Batang" w:hAnsi="Times New Roman" w:cs="Times New Roman"/>
          <w:sz w:val="24"/>
          <w:szCs w:val="24"/>
          <w:lang w:eastAsia="ko-KR"/>
        </w:rPr>
        <w:t>39</w:t>
      </w:r>
      <w:r w:rsidRPr="00972551">
        <w:rPr>
          <w:rFonts w:ascii="Times New Roman" w:eastAsia="Batang" w:hAnsi="Times New Roman" w:cs="Times New Roman"/>
          <w:sz w:val="24"/>
          <w:szCs w:val="24"/>
          <w:lang w:eastAsia="ko-KR"/>
        </w:rPr>
        <w:t>. став 1. овог закона.</w:t>
      </w:r>
    </w:p>
    <w:p w14:paraId="0F45A47E" w14:textId="77777777"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За прекршај из ст</w:t>
      </w:r>
      <w:r w:rsidR="00E44BDD"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1. и 2. овог члана казниће се новчаном казном од 100.000 до 150.000 динара и одговорно лице </w:t>
      </w:r>
      <w:r w:rsidR="00A30269" w:rsidRPr="00972551">
        <w:rPr>
          <w:rFonts w:ascii="Times New Roman" w:eastAsia="Batang" w:hAnsi="Times New Roman" w:cs="Times New Roman"/>
          <w:sz w:val="24"/>
          <w:szCs w:val="24"/>
          <w:lang w:eastAsia="ko-KR"/>
        </w:rPr>
        <w:t xml:space="preserve">именованог или пријављеног </w:t>
      </w:r>
      <w:r w:rsidRPr="00972551">
        <w:rPr>
          <w:rFonts w:ascii="Times New Roman" w:eastAsia="Batang" w:hAnsi="Times New Roman" w:cs="Times New Roman"/>
          <w:sz w:val="24"/>
          <w:szCs w:val="24"/>
          <w:lang w:eastAsia="ko-KR"/>
        </w:rPr>
        <w:t>тела за оцењивање и верификацију сталности перформанси, односно тела за техничко оцењивање.</w:t>
      </w:r>
    </w:p>
    <w:p w14:paraId="7DC427AC" w14:textId="77777777" w:rsidR="00E44BDD" w:rsidRPr="00972551" w:rsidRDefault="00E44BDD" w:rsidP="00DB0793">
      <w:pPr>
        <w:tabs>
          <w:tab w:val="clear" w:pos="1080"/>
        </w:tabs>
        <w:spacing w:after="0"/>
        <w:ind w:right="-23" w:firstLine="990"/>
        <w:jc w:val="center"/>
        <w:outlineLvl w:val="1"/>
        <w:rPr>
          <w:rFonts w:ascii="Times New Roman" w:eastAsia="Batang" w:hAnsi="Times New Roman" w:cs="Times New Roman"/>
          <w:sz w:val="24"/>
          <w:szCs w:val="24"/>
          <w:lang w:eastAsia="ko-KR"/>
        </w:rPr>
      </w:pPr>
    </w:p>
    <w:p w14:paraId="6932F0A3" w14:textId="6A902E02" w:rsidR="00AA277B" w:rsidRPr="00972551" w:rsidRDefault="00AA277B" w:rsidP="004136F3">
      <w:pPr>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64</w:t>
      </w:r>
      <w:r w:rsidRPr="00972551">
        <w:rPr>
          <w:rFonts w:ascii="Times New Roman" w:eastAsia="Batang" w:hAnsi="Times New Roman" w:cs="Times New Roman"/>
          <w:sz w:val="24"/>
          <w:szCs w:val="24"/>
          <w:lang w:eastAsia="ko-KR"/>
        </w:rPr>
        <w:t>.</w:t>
      </w:r>
    </w:p>
    <w:p w14:paraId="6246807E" w14:textId="77777777"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Новчаном казном од 100.000 до 300.000 динара казниће се за прекршај тело за техничко оцењивање, односно </w:t>
      </w:r>
      <w:r w:rsidR="00275483" w:rsidRPr="00972551">
        <w:rPr>
          <w:rFonts w:ascii="Times New Roman" w:eastAsia="Batang" w:hAnsi="Times New Roman" w:cs="Times New Roman"/>
          <w:sz w:val="24"/>
          <w:szCs w:val="24"/>
          <w:lang w:eastAsia="ko-KR"/>
        </w:rPr>
        <w:t xml:space="preserve">именовано или пријављено </w:t>
      </w:r>
      <w:r w:rsidRPr="00972551">
        <w:rPr>
          <w:rFonts w:ascii="Times New Roman" w:eastAsia="Batang" w:hAnsi="Times New Roman" w:cs="Times New Roman"/>
          <w:sz w:val="24"/>
          <w:szCs w:val="24"/>
          <w:lang w:eastAsia="ko-KR"/>
        </w:rPr>
        <w:t>тело за оцењивање и верификацију сталности перформанси ако:</w:t>
      </w:r>
    </w:p>
    <w:p w14:paraId="45BC5576" w14:textId="629CA692" w:rsidR="00AA277B" w:rsidRPr="00972551" w:rsidRDefault="00AA277B" w:rsidP="00CD7140">
      <w:pPr>
        <w:tabs>
          <w:tab w:val="clear" w:pos="1080"/>
          <w:tab w:val="left" w:pos="126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1)</w:t>
      </w:r>
      <w:r w:rsidRPr="00972551">
        <w:rPr>
          <w:rFonts w:ascii="Times New Roman" w:eastAsia="Batang" w:hAnsi="Times New Roman" w:cs="Times New Roman"/>
          <w:sz w:val="24"/>
          <w:szCs w:val="24"/>
          <w:lang w:eastAsia="ko-KR"/>
        </w:rPr>
        <w:tab/>
        <w:t xml:space="preserve">не </w:t>
      </w:r>
      <w:r w:rsidR="00666BBD" w:rsidRPr="00972551">
        <w:rPr>
          <w:rFonts w:ascii="Times New Roman" w:eastAsia="Batang" w:hAnsi="Times New Roman" w:cs="Times New Roman"/>
          <w:sz w:val="24"/>
          <w:szCs w:val="24"/>
          <w:lang w:eastAsia="ko-KR"/>
        </w:rPr>
        <w:t xml:space="preserve">достави извештај </w:t>
      </w:r>
      <w:r w:rsidRPr="00972551">
        <w:rPr>
          <w:rFonts w:ascii="Times New Roman" w:eastAsia="Batang" w:hAnsi="Times New Roman" w:cs="Times New Roman"/>
          <w:sz w:val="24"/>
          <w:szCs w:val="24"/>
          <w:lang w:eastAsia="ko-KR"/>
        </w:rPr>
        <w:t>надлежно</w:t>
      </w:r>
      <w:r w:rsidR="00666BBD" w:rsidRPr="00972551">
        <w:rPr>
          <w:rFonts w:ascii="Times New Roman" w:eastAsia="Batang" w:hAnsi="Times New Roman" w:cs="Times New Roman"/>
          <w:sz w:val="24"/>
          <w:szCs w:val="24"/>
          <w:lang w:eastAsia="ko-KR"/>
        </w:rPr>
        <w:t>м</w:t>
      </w:r>
      <w:r w:rsidR="0025616C" w:rsidRPr="00972551">
        <w:rPr>
          <w:rFonts w:ascii="Times New Roman" w:eastAsia="Batang" w:hAnsi="Times New Roman" w:cs="Times New Roman"/>
          <w:sz w:val="24"/>
          <w:szCs w:val="24"/>
          <w:lang w:eastAsia="ko-KR"/>
        </w:rPr>
        <w:t xml:space="preserve"> министарству</w:t>
      </w:r>
      <w:r w:rsidRPr="00972551">
        <w:rPr>
          <w:rFonts w:ascii="Times New Roman" w:eastAsia="Batang" w:hAnsi="Times New Roman" w:cs="Times New Roman"/>
          <w:sz w:val="24"/>
          <w:szCs w:val="24"/>
          <w:lang w:eastAsia="ko-KR"/>
        </w:rPr>
        <w:t xml:space="preserve"> у складу са обавезама из члана </w:t>
      </w:r>
      <w:r w:rsidR="00647A83" w:rsidRPr="00972551">
        <w:rPr>
          <w:rFonts w:ascii="Times New Roman" w:eastAsia="Batang" w:hAnsi="Times New Roman" w:cs="Times New Roman"/>
          <w:sz w:val="24"/>
          <w:szCs w:val="24"/>
          <w:lang w:eastAsia="ko-KR"/>
        </w:rPr>
        <w:t>37</w:t>
      </w:r>
      <w:r w:rsidRPr="00972551">
        <w:rPr>
          <w:rFonts w:ascii="Times New Roman" w:eastAsia="Batang" w:hAnsi="Times New Roman" w:cs="Times New Roman"/>
          <w:sz w:val="24"/>
          <w:szCs w:val="24"/>
          <w:lang w:eastAsia="ko-KR"/>
        </w:rPr>
        <w:t>. ст. 1. и 2</w:t>
      </w:r>
      <w:r w:rsidR="00A61C4E" w:rsidRPr="00972551">
        <w:rPr>
          <w:rFonts w:ascii="Times New Roman" w:eastAsia="Batang" w:hAnsi="Times New Roman" w:cs="Times New Roman"/>
          <w:sz w:val="24"/>
          <w:szCs w:val="24"/>
          <w:lang w:eastAsia="ko-KR"/>
        </w:rPr>
        <w:t>. овог закона</w:t>
      </w:r>
      <w:r w:rsidRPr="00972551">
        <w:rPr>
          <w:rFonts w:ascii="Times New Roman" w:eastAsia="Batang" w:hAnsi="Times New Roman" w:cs="Times New Roman"/>
          <w:sz w:val="24"/>
          <w:szCs w:val="24"/>
          <w:lang w:eastAsia="ko-KR"/>
        </w:rPr>
        <w:t xml:space="preserve">, односно члана </w:t>
      </w:r>
      <w:r w:rsidR="00647A83" w:rsidRPr="00972551">
        <w:rPr>
          <w:rFonts w:ascii="Times New Roman" w:eastAsia="Batang" w:hAnsi="Times New Roman" w:cs="Times New Roman"/>
          <w:sz w:val="24"/>
          <w:szCs w:val="24"/>
          <w:lang w:eastAsia="ko-KR"/>
        </w:rPr>
        <w:t>46</w:t>
      </w:r>
      <w:r w:rsidRPr="00972551">
        <w:rPr>
          <w:rFonts w:ascii="Times New Roman" w:eastAsia="Batang" w:hAnsi="Times New Roman" w:cs="Times New Roman"/>
          <w:sz w:val="24"/>
          <w:szCs w:val="24"/>
          <w:lang w:eastAsia="ko-KR"/>
        </w:rPr>
        <w:t>. ст. 1, 2. и 3. овог закона;</w:t>
      </w:r>
    </w:p>
    <w:p w14:paraId="65277B16" w14:textId="5222A9A4" w:rsidR="00AA277B" w:rsidRPr="00972551" w:rsidRDefault="00AA277B" w:rsidP="00CD7140">
      <w:pPr>
        <w:tabs>
          <w:tab w:val="clear" w:pos="1080"/>
          <w:tab w:val="left" w:pos="126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2)</w:t>
      </w:r>
      <w:r w:rsidRPr="00972551">
        <w:rPr>
          <w:rFonts w:ascii="Times New Roman" w:eastAsia="Batang" w:hAnsi="Times New Roman" w:cs="Times New Roman"/>
          <w:sz w:val="24"/>
          <w:szCs w:val="24"/>
          <w:lang w:eastAsia="ko-KR"/>
        </w:rPr>
        <w:tab/>
        <w:t xml:space="preserve">не поступи по налогу надлежног министра </w:t>
      </w:r>
      <w:r w:rsidR="00A61C4E" w:rsidRPr="00972551">
        <w:rPr>
          <w:rFonts w:ascii="Times New Roman" w:eastAsia="Batang" w:hAnsi="Times New Roman" w:cs="Times New Roman"/>
          <w:sz w:val="24"/>
          <w:szCs w:val="24"/>
          <w:lang w:eastAsia="ko-KR"/>
        </w:rPr>
        <w:t xml:space="preserve">из </w:t>
      </w:r>
      <w:r w:rsidRPr="00972551">
        <w:rPr>
          <w:rFonts w:ascii="Times New Roman" w:eastAsia="Batang" w:hAnsi="Times New Roman" w:cs="Times New Roman"/>
          <w:sz w:val="24"/>
          <w:szCs w:val="24"/>
          <w:lang w:eastAsia="ko-KR"/>
        </w:rPr>
        <w:t xml:space="preserve">члана </w:t>
      </w:r>
      <w:r w:rsidR="00647A83" w:rsidRPr="00972551">
        <w:rPr>
          <w:rFonts w:ascii="Times New Roman" w:eastAsia="Batang" w:hAnsi="Times New Roman" w:cs="Times New Roman"/>
          <w:sz w:val="24"/>
          <w:szCs w:val="24"/>
          <w:lang w:eastAsia="ko-KR"/>
        </w:rPr>
        <w:t>46</w:t>
      </w:r>
      <w:r w:rsidRPr="00972551">
        <w:rPr>
          <w:rFonts w:ascii="Times New Roman" w:eastAsia="Batang" w:hAnsi="Times New Roman" w:cs="Times New Roman"/>
          <w:sz w:val="24"/>
          <w:szCs w:val="24"/>
          <w:lang w:eastAsia="ko-KR"/>
        </w:rPr>
        <w:t xml:space="preserve">. став </w:t>
      </w:r>
      <w:r w:rsidR="00092955" w:rsidRPr="00972551">
        <w:rPr>
          <w:rFonts w:ascii="Times New Roman" w:eastAsia="Batang" w:hAnsi="Times New Roman" w:cs="Times New Roman"/>
          <w:sz w:val="24"/>
          <w:szCs w:val="24"/>
          <w:lang w:eastAsia="ko-KR"/>
        </w:rPr>
        <w:t>7</w:t>
      </w:r>
      <w:r w:rsidRPr="00972551">
        <w:rPr>
          <w:rFonts w:ascii="Times New Roman" w:eastAsia="Batang" w:hAnsi="Times New Roman" w:cs="Times New Roman"/>
          <w:sz w:val="24"/>
          <w:szCs w:val="24"/>
          <w:lang w:eastAsia="ko-KR"/>
        </w:rPr>
        <w:t xml:space="preserve">. овог закона. </w:t>
      </w:r>
    </w:p>
    <w:p w14:paraId="36A9F86C" w14:textId="77777777"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За прекршај из става 1. овог члана казниће се новчаном казном од 50.000 до 100.000 динара и одговорно лице </w:t>
      </w:r>
      <w:r w:rsidR="00275483" w:rsidRPr="00972551">
        <w:rPr>
          <w:rFonts w:ascii="Times New Roman" w:eastAsia="Batang" w:hAnsi="Times New Roman" w:cs="Times New Roman"/>
          <w:sz w:val="24"/>
          <w:szCs w:val="24"/>
          <w:lang w:eastAsia="ko-KR"/>
        </w:rPr>
        <w:t xml:space="preserve">тела за техничко оцењивање, односно именованог или пријављеног </w:t>
      </w:r>
      <w:r w:rsidRPr="00972551">
        <w:rPr>
          <w:rFonts w:ascii="Times New Roman" w:eastAsia="Batang" w:hAnsi="Times New Roman" w:cs="Times New Roman"/>
          <w:sz w:val="24"/>
          <w:szCs w:val="24"/>
          <w:lang w:eastAsia="ko-KR"/>
        </w:rPr>
        <w:t>тел</w:t>
      </w:r>
      <w:r w:rsidR="00275483" w:rsidRPr="00972551">
        <w:rPr>
          <w:rFonts w:ascii="Times New Roman" w:eastAsia="Batang" w:hAnsi="Times New Roman" w:cs="Times New Roman"/>
          <w:sz w:val="24"/>
          <w:szCs w:val="24"/>
          <w:lang w:eastAsia="ko-KR"/>
        </w:rPr>
        <w:t>а</w:t>
      </w:r>
      <w:r w:rsidRPr="00972551">
        <w:rPr>
          <w:rFonts w:ascii="Times New Roman" w:eastAsia="Batang" w:hAnsi="Times New Roman" w:cs="Times New Roman"/>
          <w:sz w:val="24"/>
          <w:szCs w:val="24"/>
          <w:lang w:eastAsia="ko-KR"/>
        </w:rPr>
        <w:t xml:space="preserve"> за оцењивање и верификацију сталности перформанси. </w:t>
      </w:r>
    </w:p>
    <w:p w14:paraId="31AC239F" w14:textId="77777777" w:rsidR="00E44BDD" w:rsidRPr="00972551" w:rsidRDefault="00E44BDD" w:rsidP="00DB0793">
      <w:pPr>
        <w:tabs>
          <w:tab w:val="clear" w:pos="1080"/>
        </w:tabs>
        <w:spacing w:after="0"/>
        <w:ind w:right="-23" w:firstLine="990"/>
        <w:jc w:val="center"/>
        <w:outlineLvl w:val="1"/>
        <w:rPr>
          <w:rFonts w:ascii="Times New Roman" w:eastAsia="Batang" w:hAnsi="Times New Roman" w:cs="Times New Roman"/>
          <w:sz w:val="24"/>
          <w:szCs w:val="24"/>
          <w:lang w:eastAsia="ko-KR"/>
        </w:rPr>
      </w:pPr>
    </w:p>
    <w:p w14:paraId="33DF632E" w14:textId="2CEBF4DE" w:rsidR="00AA277B" w:rsidRPr="00972551" w:rsidRDefault="00AA277B" w:rsidP="004136F3">
      <w:pPr>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65</w:t>
      </w:r>
      <w:r w:rsidRPr="00972551">
        <w:rPr>
          <w:rFonts w:ascii="Times New Roman" w:eastAsia="Batang" w:hAnsi="Times New Roman" w:cs="Times New Roman"/>
          <w:sz w:val="24"/>
          <w:szCs w:val="24"/>
          <w:lang w:eastAsia="ko-KR"/>
        </w:rPr>
        <w:t>.</w:t>
      </w:r>
    </w:p>
    <w:p w14:paraId="1BEC9C14" w14:textId="77777777"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Новчаном казном од 100.000 до 2.000.000 динара казниће се за прекршај привредни субјект уколико:</w:t>
      </w:r>
    </w:p>
    <w:p w14:paraId="5F2C5FDD" w14:textId="29635A11" w:rsidR="00AA277B"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стави </w:t>
      </w:r>
      <w:r w:rsidR="00C51D0D" w:rsidRPr="00972551">
        <w:rPr>
          <w:rFonts w:ascii="Times New Roman" w:eastAsia="Batang" w:hAnsi="Times New Roman" w:cs="Times New Roman"/>
          <w:sz w:val="24"/>
          <w:szCs w:val="24"/>
          <w:lang w:eastAsia="ko-KR"/>
        </w:rPr>
        <w:t>на тржиште грађевински производ који није усаглашен са проп</w:t>
      </w:r>
      <w:r w:rsidR="0025616C" w:rsidRPr="00972551">
        <w:rPr>
          <w:rFonts w:ascii="Times New Roman" w:eastAsia="Batang" w:hAnsi="Times New Roman" w:cs="Times New Roman"/>
          <w:sz w:val="24"/>
          <w:szCs w:val="24"/>
          <w:lang w:eastAsia="ko-KR"/>
        </w:rPr>
        <w:t>исаним захтевима у складу са чланом</w:t>
      </w:r>
      <w:r w:rsidR="00C51D0D"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25616C" w:rsidRPr="00972551">
        <w:rPr>
          <w:rFonts w:ascii="Times New Roman" w:eastAsia="Batang" w:hAnsi="Times New Roman" w:cs="Times New Roman"/>
          <w:sz w:val="24"/>
          <w:szCs w:val="24"/>
          <w:lang w:eastAsia="ko-KR"/>
        </w:rPr>
        <w:t>. став 1,</w:t>
      </w:r>
      <w:r w:rsidR="00C51D0D" w:rsidRPr="00972551">
        <w:rPr>
          <w:rFonts w:ascii="Times New Roman" w:eastAsia="Batang" w:hAnsi="Times New Roman" w:cs="Times New Roman"/>
          <w:sz w:val="24"/>
          <w:szCs w:val="24"/>
          <w:lang w:eastAsia="ko-KR"/>
        </w:rPr>
        <w:t xml:space="preserve"> а у вези са чланом </w:t>
      </w:r>
      <w:r w:rsidR="00B136CB" w:rsidRPr="00972551">
        <w:rPr>
          <w:rFonts w:ascii="Times New Roman" w:eastAsia="Batang" w:hAnsi="Times New Roman" w:cs="Times New Roman"/>
          <w:sz w:val="24"/>
          <w:szCs w:val="24"/>
          <w:lang w:eastAsia="ko-KR"/>
        </w:rPr>
        <w:t>5</w:t>
      </w:r>
      <w:r w:rsidR="00C51D0D" w:rsidRPr="00972551">
        <w:rPr>
          <w:rFonts w:ascii="Times New Roman" w:eastAsia="Batang" w:hAnsi="Times New Roman" w:cs="Times New Roman"/>
          <w:sz w:val="24"/>
          <w:szCs w:val="24"/>
          <w:lang w:eastAsia="ko-KR"/>
        </w:rPr>
        <w:t xml:space="preserve">. овог закона </w:t>
      </w:r>
      <w:r w:rsidR="00AA277B" w:rsidRPr="00972551">
        <w:rPr>
          <w:rFonts w:ascii="Times New Roman" w:eastAsia="Batang" w:hAnsi="Times New Roman" w:cs="Times New Roman"/>
          <w:sz w:val="24"/>
          <w:szCs w:val="24"/>
          <w:lang w:eastAsia="ko-KR"/>
        </w:rPr>
        <w:t xml:space="preserve">или </w:t>
      </w:r>
      <w:r w:rsidR="002751ED" w:rsidRPr="00972551">
        <w:rPr>
          <w:rFonts w:ascii="Times New Roman" w:eastAsia="Batang" w:hAnsi="Times New Roman" w:cs="Times New Roman"/>
          <w:sz w:val="24"/>
          <w:szCs w:val="24"/>
          <w:lang w:eastAsia="ko-KR"/>
        </w:rPr>
        <w:t xml:space="preserve">учини доступним </w:t>
      </w:r>
      <w:r w:rsidR="00AA277B" w:rsidRPr="00972551">
        <w:rPr>
          <w:rFonts w:ascii="Times New Roman" w:eastAsia="Batang" w:hAnsi="Times New Roman" w:cs="Times New Roman"/>
          <w:sz w:val="24"/>
          <w:szCs w:val="24"/>
          <w:lang w:eastAsia="ko-KR"/>
        </w:rPr>
        <w:t xml:space="preserve">на </w:t>
      </w:r>
      <w:r w:rsidR="002751ED" w:rsidRPr="00972551">
        <w:rPr>
          <w:rFonts w:ascii="Times New Roman" w:eastAsia="Batang" w:hAnsi="Times New Roman" w:cs="Times New Roman"/>
          <w:sz w:val="24"/>
          <w:szCs w:val="24"/>
          <w:lang w:eastAsia="ko-KR"/>
        </w:rPr>
        <w:t xml:space="preserve">тржишту </w:t>
      </w:r>
      <w:r w:rsidR="00AA277B" w:rsidRPr="00972551">
        <w:rPr>
          <w:rFonts w:ascii="Times New Roman" w:eastAsia="Batang" w:hAnsi="Times New Roman" w:cs="Times New Roman"/>
          <w:sz w:val="24"/>
          <w:szCs w:val="24"/>
          <w:lang w:eastAsia="ko-KR"/>
        </w:rPr>
        <w:t>грађевински производ који није усаглашен са прописаним захтевима</w:t>
      </w:r>
      <w:r w:rsidR="007114A2" w:rsidRPr="00972551">
        <w:rPr>
          <w:rFonts w:ascii="Times New Roman" w:eastAsia="Batang" w:hAnsi="Times New Roman" w:cs="Times New Roman"/>
          <w:sz w:val="24"/>
          <w:szCs w:val="24"/>
          <w:lang w:eastAsia="ko-KR"/>
        </w:rPr>
        <w:t xml:space="preserve"> у складу са </w:t>
      </w:r>
      <w:r w:rsidR="0025616C" w:rsidRPr="00972551">
        <w:rPr>
          <w:rFonts w:ascii="Times New Roman" w:eastAsia="Batang" w:hAnsi="Times New Roman" w:cs="Times New Roman"/>
          <w:sz w:val="24"/>
          <w:szCs w:val="24"/>
          <w:lang w:eastAsia="ko-KR"/>
        </w:rPr>
        <w:t>чланом</w:t>
      </w:r>
      <w:r w:rsidR="00B67400"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25616C" w:rsidRPr="00972551">
        <w:rPr>
          <w:rFonts w:ascii="Times New Roman" w:eastAsia="Batang" w:hAnsi="Times New Roman" w:cs="Times New Roman"/>
          <w:sz w:val="24"/>
          <w:szCs w:val="24"/>
          <w:lang w:eastAsia="ko-KR"/>
        </w:rPr>
        <w:t>. став 1,</w:t>
      </w:r>
      <w:r w:rsidR="0052455A" w:rsidRPr="00972551">
        <w:rPr>
          <w:rFonts w:ascii="Times New Roman" w:eastAsia="Batang" w:hAnsi="Times New Roman" w:cs="Times New Roman"/>
          <w:sz w:val="24"/>
          <w:szCs w:val="24"/>
          <w:lang w:eastAsia="ko-KR"/>
        </w:rPr>
        <w:t xml:space="preserve"> </w:t>
      </w:r>
      <w:r w:rsidR="0025616C" w:rsidRPr="00972551">
        <w:rPr>
          <w:rFonts w:ascii="Times New Roman" w:eastAsia="Batang" w:hAnsi="Times New Roman" w:cs="Times New Roman"/>
          <w:sz w:val="24"/>
          <w:szCs w:val="24"/>
          <w:lang w:eastAsia="ko-KR"/>
        </w:rPr>
        <w:t>а у вези са чланом</w:t>
      </w:r>
      <w:r w:rsidR="00C51D0D" w:rsidRPr="00972551">
        <w:rPr>
          <w:rFonts w:ascii="Times New Roman" w:eastAsia="Batang" w:hAnsi="Times New Roman" w:cs="Times New Roman"/>
          <w:sz w:val="24"/>
          <w:szCs w:val="24"/>
          <w:lang w:eastAsia="ko-KR"/>
        </w:rPr>
        <w:t xml:space="preserve"> </w:t>
      </w:r>
      <w:r w:rsidR="00B136CB" w:rsidRPr="00972551">
        <w:rPr>
          <w:rFonts w:ascii="Times New Roman" w:eastAsia="Batang" w:hAnsi="Times New Roman" w:cs="Times New Roman"/>
          <w:sz w:val="24"/>
          <w:szCs w:val="24"/>
          <w:lang w:eastAsia="ko-KR"/>
        </w:rPr>
        <w:t>5</w:t>
      </w:r>
      <w:r w:rsidR="00C51D0D" w:rsidRPr="00972551">
        <w:rPr>
          <w:rFonts w:ascii="Times New Roman" w:eastAsia="Batang" w:hAnsi="Times New Roman" w:cs="Times New Roman"/>
          <w:sz w:val="24"/>
          <w:szCs w:val="24"/>
          <w:lang w:eastAsia="ko-KR"/>
        </w:rPr>
        <w:t xml:space="preserve">. </w:t>
      </w:r>
      <w:r w:rsidR="0052455A" w:rsidRPr="00972551">
        <w:rPr>
          <w:rFonts w:ascii="Times New Roman" w:eastAsia="Batang" w:hAnsi="Times New Roman" w:cs="Times New Roman"/>
          <w:sz w:val="24"/>
          <w:szCs w:val="24"/>
          <w:lang w:eastAsia="ko-KR"/>
        </w:rPr>
        <w:t>овог закона;</w:t>
      </w:r>
    </w:p>
    <w:p w14:paraId="44668EC1" w14:textId="429D73CD" w:rsidR="00997B0E"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997B0E" w:rsidRPr="00972551">
        <w:rPr>
          <w:rFonts w:ascii="Times New Roman" w:eastAsia="Batang" w:hAnsi="Times New Roman" w:cs="Times New Roman"/>
          <w:sz w:val="24"/>
          <w:szCs w:val="24"/>
          <w:lang w:eastAsia="ko-KR"/>
        </w:rPr>
        <w:t xml:space="preserve">не достави </w:t>
      </w:r>
      <w:r w:rsidR="00076988" w:rsidRPr="00972551">
        <w:rPr>
          <w:rFonts w:ascii="Times New Roman" w:eastAsia="Batang" w:hAnsi="Times New Roman" w:cs="Times New Roman"/>
          <w:sz w:val="24"/>
          <w:szCs w:val="24"/>
          <w:lang w:eastAsia="ko-KR"/>
        </w:rPr>
        <w:t>органу тржишног надзора</w:t>
      </w:r>
      <w:r w:rsidR="00997B0E" w:rsidRPr="00972551">
        <w:rPr>
          <w:rFonts w:ascii="Times New Roman" w:eastAsia="Batang" w:hAnsi="Times New Roman" w:cs="Times New Roman"/>
          <w:sz w:val="24"/>
          <w:szCs w:val="24"/>
          <w:lang w:eastAsia="ko-KR"/>
        </w:rPr>
        <w:t xml:space="preserve"> декларацију о перформансама </w:t>
      </w:r>
      <w:r w:rsidR="0031794D" w:rsidRPr="00972551">
        <w:rPr>
          <w:rFonts w:ascii="Times New Roman" w:eastAsia="Batang" w:hAnsi="Times New Roman" w:cs="Times New Roman"/>
          <w:sz w:val="24"/>
          <w:szCs w:val="24"/>
          <w:lang w:eastAsia="ko-KR"/>
        </w:rPr>
        <w:t xml:space="preserve">и техничку документацију </w:t>
      </w:r>
      <w:r w:rsidR="005D6368" w:rsidRPr="00972551">
        <w:rPr>
          <w:rFonts w:ascii="Times New Roman" w:eastAsia="Batang" w:hAnsi="Times New Roman" w:cs="Times New Roman"/>
          <w:sz w:val="24"/>
          <w:szCs w:val="24"/>
          <w:lang w:eastAsia="ko-KR"/>
        </w:rPr>
        <w:t xml:space="preserve">у складу са </w:t>
      </w:r>
      <w:r w:rsidR="002071B8" w:rsidRPr="00972551">
        <w:rPr>
          <w:rFonts w:ascii="Times New Roman" w:eastAsia="Batang" w:hAnsi="Times New Roman" w:cs="Times New Roman"/>
          <w:sz w:val="24"/>
          <w:szCs w:val="24"/>
          <w:lang w:eastAsia="ko-KR"/>
        </w:rPr>
        <w:t>чланом</w:t>
      </w:r>
      <w:r w:rsidR="00BD6E62" w:rsidRPr="00972551">
        <w:rPr>
          <w:rFonts w:ascii="Times New Roman" w:eastAsia="Batang" w:hAnsi="Times New Roman" w:cs="Times New Roman"/>
          <w:sz w:val="24"/>
          <w:szCs w:val="24"/>
          <w:lang w:eastAsia="ko-KR"/>
        </w:rPr>
        <w:t xml:space="preserve"> </w:t>
      </w:r>
      <w:r w:rsidR="00E60A70" w:rsidRPr="00972551">
        <w:rPr>
          <w:rFonts w:ascii="Times New Roman" w:eastAsia="Batang" w:hAnsi="Times New Roman" w:cs="Times New Roman"/>
          <w:sz w:val="24"/>
          <w:szCs w:val="24"/>
          <w:lang w:eastAsia="ko-KR"/>
        </w:rPr>
        <w:t>15</w:t>
      </w:r>
      <w:r w:rsidR="002071B8" w:rsidRPr="00972551">
        <w:rPr>
          <w:rFonts w:ascii="Times New Roman" w:eastAsia="Batang" w:hAnsi="Times New Roman" w:cs="Times New Roman"/>
          <w:sz w:val="24"/>
          <w:szCs w:val="24"/>
          <w:lang w:eastAsia="ko-KR"/>
        </w:rPr>
        <w:t>. став 1. тачка</w:t>
      </w:r>
      <w:r w:rsidR="00BD6E62" w:rsidRPr="00972551">
        <w:rPr>
          <w:rFonts w:ascii="Times New Roman" w:eastAsia="Batang" w:hAnsi="Times New Roman" w:cs="Times New Roman"/>
          <w:sz w:val="24"/>
          <w:szCs w:val="24"/>
          <w:lang w:eastAsia="ko-KR"/>
        </w:rPr>
        <w:t xml:space="preserve"> 1)</w:t>
      </w:r>
      <w:r w:rsidR="0031794D" w:rsidRPr="00972551">
        <w:rPr>
          <w:rFonts w:ascii="Times New Roman" w:eastAsia="Batang" w:hAnsi="Times New Roman" w:cs="Times New Roman"/>
          <w:sz w:val="24"/>
          <w:szCs w:val="24"/>
          <w:lang w:eastAsia="ko-KR"/>
        </w:rPr>
        <w:t xml:space="preserve"> и</w:t>
      </w:r>
      <w:r w:rsidR="002071B8" w:rsidRPr="00972551">
        <w:rPr>
          <w:rFonts w:ascii="Times New Roman" w:eastAsia="Batang" w:hAnsi="Times New Roman" w:cs="Times New Roman"/>
          <w:sz w:val="24"/>
          <w:szCs w:val="24"/>
          <w:lang w:eastAsia="ko-KR"/>
        </w:rPr>
        <w:t xml:space="preserve"> чланом</w:t>
      </w:r>
      <w:r w:rsidR="00BD6E62"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BD6E62" w:rsidRPr="00972551">
        <w:rPr>
          <w:rFonts w:ascii="Times New Roman" w:eastAsia="Batang" w:hAnsi="Times New Roman" w:cs="Times New Roman"/>
          <w:sz w:val="24"/>
          <w:szCs w:val="24"/>
          <w:lang w:eastAsia="ko-KR"/>
        </w:rPr>
        <w:t>. ст</w:t>
      </w:r>
      <w:r w:rsidR="002071B8" w:rsidRPr="00972551">
        <w:rPr>
          <w:rFonts w:ascii="Times New Roman" w:eastAsia="Batang" w:hAnsi="Times New Roman" w:cs="Times New Roman"/>
          <w:sz w:val="24"/>
          <w:szCs w:val="24"/>
          <w:lang w:eastAsia="ko-KR"/>
        </w:rPr>
        <w:t>ав</w:t>
      </w:r>
      <w:r w:rsidR="00BD6E62" w:rsidRPr="00972551">
        <w:rPr>
          <w:rFonts w:ascii="Times New Roman" w:eastAsia="Batang" w:hAnsi="Times New Roman" w:cs="Times New Roman"/>
          <w:sz w:val="24"/>
          <w:szCs w:val="24"/>
          <w:lang w:eastAsia="ko-KR"/>
        </w:rPr>
        <w:t xml:space="preserve"> 11.</w:t>
      </w:r>
      <w:r w:rsidR="0052455A" w:rsidRPr="00972551">
        <w:rPr>
          <w:rFonts w:ascii="Times New Roman" w:eastAsia="Batang" w:hAnsi="Times New Roman" w:cs="Times New Roman"/>
          <w:sz w:val="24"/>
          <w:szCs w:val="24"/>
          <w:lang w:eastAsia="ko-KR"/>
        </w:rPr>
        <w:t xml:space="preserve"> овог закона;</w:t>
      </w:r>
    </w:p>
    <w:p w14:paraId="0C22385B" w14:textId="310BF403" w:rsidR="00997B0E"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997B0E" w:rsidRPr="00972551">
        <w:rPr>
          <w:rFonts w:ascii="Times New Roman" w:eastAsia="Batang" w:hAnsi="Times New Roman" w:cs="Times New Roman"/>
          <w:sz w:val="24"/>
          <w:szCs w:val="24"/>
          <w:lang w:eastAsia="ko-KR"/>
        </w:rPr>
        <w:t xml:space="preserve">стави или учини доступним на тржишту грађевински производ док постоји сумња да тај производ није усаглашен са перформансама наведеним у декларацији о перформансамa </w:t>
      </w:r>
      <w:r w:rsidR="000644A3" w:rsidRPr="00972551">
        <w:rPr>
          <w:rFonts w:ascii="Times New Roman" w:eastAsia="Batang" w:hAnsi="Times New Roman" w:cs="Times New Roman"/>
          <w:sz w:val="24"/>
          <w:szCs w:val="24"/>
          <w:lang w:eastAsia="ko-KR"/>
        </w:rPr>
        <w:t xml:space="preserve">или усклађен са другим захтевима из овог закона </w:t>
      </w:r>
      <w:r w:rsidR="002071B8" w:rsidRPr="00972551">
        <w:rPr>
          <w:rFonts w:ascii="Times New Roman" w:eastAsia="Batang" w:hAnsi="Times New Roman" w:cs="Times New Roman"/>
          <w:sz w:val="24"/>
          <w:szCs w:val="24"/>
          <w:lang w:eastAsia="ko-KR"/>
        </w:rPr>
        <w:t>у складу са чланом</w:t>
      </w:r>
      <w:r w:rsidR="00997B0E"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2071B8" w:rsidRPr="00972551">
        <w:rPr>
          <w:rFonts w:ascii="Times New Roman" w:eastAsia="Batang" w:hAnsi="Times New Roman" w:cs="Times New Roman"/>
          <w:sz w:val="24"/>
          <w:szCs w:val="24"/>
          <w:lang w:eastAsia="ko-KR"/>
        </w:rPr>
        <w:t>. став</w:t>
      </w:r>
      <w:r w:rsidR="000644A3" w:rsidRPr="00972551">
        <w:rPr>
          <w:rFonts w:ascii="Times New Roman" w:eastAsia="Batang" w:hAnsi="Times New Roman" w:cs="Times New Roman"/>
          <w:sz w:val="24"/>
          <w:szCs w:val="24"/>
          <w:lang w:eastAsia="ko-KR"/>
        </w:rPr>
        <w:t xml:space="preserve"> 3</w:t>
      </w:r>
      <w:r w:rsidR="00997B0E" w:rsidRPr="00972551">
        <w:rPr>
          <w:rFonts w:ascii="Times New Roman" w:eastAsia="Batang" w:hAnsi="Times New Roman" w:cs="Times New Roman"/>
          <w:sz w:val="24"/>
          <w:szCs w:val="24"/>
          <w:lang w:eastAsia="ko-KR"/>
        </w:rPr>
        <w:t>.</w:t>
      </w:r>
      <w:r w:rsidR="002071B8" w:rsidRPr="00972551">
        <w:rPr>
          <w:rFonts w:ascii="Times New Roman" w:eastAsia="Batang" w:hAnsi="Times New Roman" w:cs="Times New Roman"/>
          <w:sz w:val="24"/>
          <w:szCs w:val="24"/>
          <w:lang w:eastAsia="ko-KR"/>
        </w:rPr>
        <w:t xml:space="preserve"> и чланом</w:t>
      </w:r>
      <w:r w:rsidR="000644A3"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0644A3" w:rsidRPr="00972551">
        <w:rPr>
          <w:rFonts w:ascii="Times New Roman" w:eastAsia="Batang" w:hAnsi="Times New Roman" w:cs="Times New Roman"/>
          <w:sz w:val="24"/>
          <w:szCs w:val="24"/>
          <w:lang w:eastAsia="ko-KR"/>
        </w:rPr>
        <w:t xml:space="preserve">. </w:t>
      </w:r>
      <w:r w:rsidR="002071B8" w:rsidRPr="00972551">
        <w:rPr>
          <w:rFonts w:ascii="Times New Roman" w:eastAsia="Batang" w:hAnsi="Times New Roman" w:cs="Times New Roman"/>
          <w:sz w:val="24"/>
          <w:szCs w:val="24"/>
          <w:lang w:eastAsia="ko-KR"/>
        </w:rPr>
        <w:t>став</w:t>
      </w:r>
      <w:r w:rsidR="000644A3" w:rsidRPr="00972551">
        <w:rPr>
          <w:rFonts w:ascii="Times New Roman" w:eastAsia="Batang" w:hAnsi="Times New Roman" w:cs="Times New Roman"/>
          <w:sz w:val="24"/>
          <w:szCs w:val="24"/>
          <w:lang w:eastAsia="ko-KR"/>
        </w:rPr>
        <w:t xml:space="preserve"> 3</w:t>
      </w:r>
      <w:r w:rsidR="00997B0E" w:rsidRPr="00972551">
        <w:rPr>
          <w:rFonts w:ascii="Times New Roman" w:eastAsia="Batang" w:hAnsi="Times New Roman" w:cs="Times New Roman"/>
          <w:sz w:val="24"/>
          <w:szCs w:val="24"/>
          <w:lang w:eastAsia="ko-KR"/>
        </w:rPr>
        <w:t>. овог закона</w:t>
      </w:r>
      <w:r w:rsidR="00B66B5C" w:rsidRPr="00972551">
        <w:rPr>
          <w:rFonts w:ascii="Times New Roman" w:eastAsia="Batang" w:hAnsi="Times New Roman" w:cs="Times New Roman"/>
          <w:sz w:val="24"/>
          <w:szCs w:val="24"/>
          <w:lang w:eastAsia="ko-KR"/>
        </w:rPr>
        <w:t xml:space="preserve"> и не обавести одговарајуће привредне субјекте и надлежне органе </w:t>
      </w:r>
      <w:r w:rsidR="002071B8" w:rsidRPr="00972551">
        <w:rPr>
          <w:rFonts w:ascii="Times New Roman" w:eastAsia="Batang" w:hAnsi="Times New Roman" w:cs="Times New Roman"/>
          <w:sz w:val="24"/>
          <w:szCs w:val="24"/>
          <w:lang w:eastAsia="ko-KR"/>
        </w:rPr>
        <w:t>тржишног надзора у складу са чланом</w:t>
      </w:r>
      <w:r w:rsidR="00B66B5C"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2071B8" w:rsidRPr="00972551">
        <w:rPr>
          <w:rFonts w:ascii="Times New Roman" w:eastAsia="Batang" w:hAnsi="Times New Roman" w:cs="Times New Roman"/>
          <w:sz w:val="24"/>
          <w:szCs w:val="24"/>
          <w:lang w:eastAsia="ko-KR"/>
        </w:rPr>
        <w:t>. став</w:t>
      </w:r>
      <w:r w:rsidR="00B66B5C" w:rsidRPr="00972551">
        <w:rPr>
          <w:rFonts w:ascii="Times New Roman" w:eastAsia="Batang" w:hAnsi="Times New Roman" w:cs="Times New Roman"/>
          <w:sz w:val="24"/>
          <w:szCs w:val="24"/>
          <w:lang w:eastAsia="ko-KR"/>
        </w:rPr>
        <w:t xml:space="preserve"> 4</w:t>
      </w:r>
      <w:r w:rsidR="004E2569" w:rsidRPr="00972551">
        <w:rPr>
          <w:rFonts w:ascii="Times New Roman" w:eastAsia="Batang" w:hAnsi="Times New Roman" w:cs="Times New Roman"/>
          <w:sz w:val="24"/>
          <w:szCs w:val="24"/>
          <w:lang w:eastAsia="ko-KR"/>
        </w:rPr>
        <w:t>.</w:t>
      </w:r>
      <w:r w:rsidR="002071B8" w:rsidRPr="00972551">
        <w:rPr>
          <w:rFonts w:ascii="Times New Roman" w:eastAsia="Batang" w:hAnsi="Times New Roman" w:cs="Times New Roman"/>
          <w:sz w:val="24"/>
          <w:szCs w:val="24"/>
          <w:lang w:eastAsia="ko-KR"/>
        </w:rPr>
        <w:t xml:space="preserve"> и чланом</w:t>
      </w:r>
      <w:r w:rsidR="00B66B5C"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2071B8" w:rsidRPr="00972551">
        <w:rPr>
          <w:rFonts w:ascii="Times New Roman" w:eastAsia="Batang" w:hAnsi="Times New Roman" w:cs="Times New Roman"/>
          <w:sz w:val="24"/>
          <w:szCs w:val="24"/>
          <w:lang w:eastAsia="ko-KR"/>
        </w:rPr>
        <w:t xml:space="preserve">. став </w:t>
      </w:r>
      <w:r w:rsidR="00B66B5C" w:rsidRPr="00972551">
        <w:rPr>
          <w:rFonts w:ascii="Times New Roman" w:eastAsia="Batang" w:hAnsi="Times New Roman" w:cs="Times New Roman"/>
          <w:sz w:val="24"/>
          <w:szCs w:val="24"/>
          <w:lang w:eastAsia="ko-KR"/>
        </w:rPr>
        <w:t>4. овог закона;</w:t>
      </w:r>
    </w:p>
    <w:p w14:paraId="17D8B85A" w14:textId="7C653F9A" w:rsidR="00AA277B"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не обезбеди да грађевински производ прате прописана техничка упутства на српском језику</w:t>
      </w:r>
      <w:r w:rsidR="005A61BD"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у складу са чл</w:t>
      </w:r>
      <w:r w:rsidR="00F97031" w:rsidRPr="00972551">
        <w:rPr>
          <w:rFonts w:ascii="Times New Roman" w:eastAsia="Batang" w:hAnsi="Times New Roman" w:cs="Times New Roman"/>
          <w:sz w:val="24"/>
          <w:szCs w:val="24"/>
          <w:lang w:eastAsia="ko-KR"/>
        </w:rPr>
        <w:t>аном</w:t>
      </w:r>
      <w:r w:rsidR="00AA277B"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005A61BD" w:rsidRPr="00972551">
        <w:rPr>
          <w:rFonts w:ascii="Times New Roman" w:eastAsia="Batang" w:hAnsi="Times New Roman" w:cs="Times New Roman"/>
          <w:sz w:val="24"/>
          <w:szCs w:val="24"/>
          <w:lang w:eastAsia="ko-KR"/>
        </w:rPr>
        <w:t xml:space="preserve">. </w:t>
      </w:r>
      <w:r w:rsidR="00F97031" w:rsidRPr="00972551">
        <w:rPr>
          <w:rFonts w:ascii="Times New Roman" w:eastAsia="Batang" w:hAnsi="Times New Roman" w:cs="Times New Roman"/>
          <w:sz w:val="24"/>
          <w:szCs w:val="24"/>
          <w:lang w:eastAsia="ko-KR"/>
        </w:rPr>
        <w:t>став 9. и чланом</w:t>
      </w:r>
      <w:r w:rsidR="005A61BD"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F97031" w:rsidRPr="00972551">
        <w:rPr>
          <w:rFonts w:ascii="Times New Roman" w:eastAsia="Batang" w:hAnsi="Times New Roman" w:cs="Times New Roman"/>
          <w:sz w:val="24"/>
          <w:szCs w:val="24"/>
          <w:lang w:eastAsia="ko-KR"/>
        </w:rPr>
        <w:t>. став</w:t>
      </w:r>
      <w:r w:rsidR="005A61BD" w:rsidRPr="00972551">
        <w:rPr>
          <w:rFonts w:ascii="Times New Roman" w:eastAsia="Batang" w:hAnsi="Times New Roman" w:cs="Times New Roman"/>
          <w:sz w:val="24"/>
          <w:szCs w:val="24"/>
          <w:lang w:eastAsia="ko-KR"/>
        </w:rPr>
        <w:t xml:space="preserve"> 6</w:t>
      </w:r>
      <w:r w:rsidR="00AA277B" w:rsidRPr="00972551">
        <w:rPr>
          <w:rFonts w:ascii="Times New Roman" w:eastAsia="Batang" w:hAnsi="Times New Roman" w:cs="Times New Roman"/>
          <w:sz w:val="24"/>
          <w:szCs w:val="24"/>
          <w:lang w:eastAsia="ko-KR"/>
        </w:rPr>
        <w:t>. овог закона;</w:t>
      </w:r>
    </w:p>
    <w:p w14:paraId="6AA1BDC6" w14:textId="1F8D63AB" w:rsidR="00AD421A"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0644A3" w:rsidRPr="00972551">
        <w:rPr>
          <w:rFonts w:ascii="Times New Roman" w:eastAsia="Batang" w:hAnsi="Times New Roman" w:cs="Times New Roman"/>
          <w:sz w:val="24"/>
          <w:szCs w:val="24"/>
          <w:lang w:eastAsia="ko-KR"/>
        </w:rPr>
        <w:t>стави или учини доступним на тржишту грађевински производ за који није обезбе</w:t>
      </w:r>
      <w:r w:rsidR="00F97031" w:rsidRPr="00972551">
        <w:rPr>
          <w:rFonts w:ascii="Times New Roman" w:eastAsia="Batang" w:hAnsi="Times New Roman" w:cs="Times New Roman"/>
          <w:sz w:val="24"/>
          <w:szCs w:val="24"/>
          <w:lang w:eastAsia="ko-KR"/>
        </w:rPr>
        <w:t>дио да су испуњени услови из члана</w:t>
      </w:r>
      <w:r w:rsidR="000644A3"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0644A3" w:rsidRPr="00972551">
        <w:rPr>
          <w:rFonts w:ascii="Times New Roman" w:eastAsia="Batang" w:hAnsi="Times New Roman" w:cs="Times New Roman"/>
          <w:sz w:val="24"/>
          <w:szCs w:val="24"/>
          <w:lang w:eastAsia="ko-KR"/>
        </w:rPr>
        <w:t>. ст</w:t>
      </w:r>
      <w:r w:rsidR="00F97031" w:rsidRPr="00972551">
        <w:rPr>
          <w:rFonts w:ascii="Times New Roman" w:eastAsia="Batang" w:hAnsi="Times New Roman" w:cs="Times New Roman"/>
          <w:sz w:val="24"/>
          <w:szCs w:val="24"/>
          <w:lang w:eastAsia="ko-KR"/>
        </w:rPr>
        <w:t>ав 2. и члана</w:t>
      </w:r>
      <w:r w:rsidR="000644A3"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F97031" w:rsidRPr="00972551">
        <w:rPr>
          <w:rFonts w:ascii="Times New Roman" w:eastAsia="Batang" w:hAnsi="Times New Roman" w:cs="Times New Roman"/>
          <w:sz w:val="24"/>
          <w:szCs w:val="24"/>
          <w:lang w:eastAsia="ko-KR"/>
        </w:rPr>
        <w:t>. став</w:t>
      </w:r>
      <w:r w:rsidR="000644A3" w:rsidRPr="00972551">
        <w:rPr>
          <w:rFonts w:ascii="Times New Roman" w:eastAsia="Batang" w:hAnsi="Times New Roman" w:cs="Times New Roman"/>
          <w:sz w:val="24"/>
          <w:szCs w:val="24"/>
          <w:lang w:eastAsia="ko-KR"/>
        </w:rPr>
        <w:t xml:space="preserve"> 2. овог закона;</w:t>
      </w:r>
    </w:p>
    <w:p w14:paraId="575D9FF0" w14:textId="1A32BD07" w:rsidR="00AD421A"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D421A" w:rsidRPr="00972551">
        <w:rPr>
          <w:rFonts w:ascii="Times New Roman" w:eastAsia="Batang" w:hAnsi="Times New Roman" w:cs="Times New Roman"/>
          <w:sz w:val="24"/>
          <w:szCs w:val="24"/>
          <w:lang w:eastAsia="ko-KR"/>
        </w:rPr>
        <w:t>не обезбеди услове складиштења или превоза из</w:t>
      </w:r>
      <w:r w:rsidR="00A61C4E" w:rsidRPr="00972551">
        <w:rPr>
          <w:rFonts w:ascii="Times New Roman" w:eastAsia="Batang" w:hAnsi="Times New Roman" w:cs="Times New Roman"/>
          <w:sz w:val="24"/>
          <w:szCs w:val="24"/>
          <w:lang w:eastAsia="ko-KR"/>
        </w:rPr>
        <w:t xml:space="preserve"> члана</w:t>
      </w:r>
      <w:r w:rsidR="00AD421A"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AD421A" w:rsidRPr="00972551">
        <w:rPr>
          <w:rFonts w:ascii="Times New Roman" w:eastAsia="Batang" w:hAnsi="Times New Roman" w:cs="Times New Roman"/>
          <w:sz w:val="24"/>
          <w:szCs w:val="24"/>
          <w:lang w:eastAsia="ko-KR"/>
        </w:rPr>
        <w:t>. ст</w:t>
      </w:r>
      <w:r w:rsidR="00A61C4E" w:rsidRPr="00972551">
        <w:rPr>
          <w:rFonts w:ascii="Times New Roman" w:eastAsia="Batang" w:hAnsi="Times New Roman" w:cs="Times New Roman"/>
          <w:sz w:val="24"/>
          <w:szCs w:val="24"/>
          <w:lang w:eastAsia="ko-KR"/>
        </w:rPr>
        <w:t>ав 7. и члана</w:t>
      </w:r>
      <w:r w:rsidR="00AD421A"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A61C4E" w:rsidRPr="00972551">
        <w:rPr>
          <w:rFonts w:ascii="Times New Roman" w:eastAsia="Batang" w:hAnsi="Times New Roman" w:cs="Times New Roman"/>
          <w:sz w:val="24"/>
          <w:szCs w:val="24"/>
          <w:lang w:eastAsia="ko-KR"/>
        </w:rPr>
        <w:t>. став</w:t>
      </w:r>
      <w:r w:rsidR="00AD421A" w:rsidRPr="00972551">
        <w:rPr>
          <w:rFonts w:ascii="Times New Roman" w:eastAsia="Batang" w:hAnsi="Times New Roman" w:cs="Times New Roman"/>
          <w:sz w:val="24"/>
          <w:szCs w:val="24"/>
          <w:lang w:eastAsia="ko-KR"/>
        </w:rPr>
        <w:t xml:space="preserve"> 5. овог закона;</w:t>
      </w:r>
    </w:p>
    <w:p w14:paraId="70251E7F" w14:textId="225E79D2" w:rsidR="00AA277B"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 xml:space="preserve">не </w:t>
      </w:r>
      <w:r w:rsidR="002D3901" w:rsidRPr="00972551">
        <w:rPr>
          <w:rFonts w:ascii="Times New Roman" w:eastAsia="Batang" w:hAnsi="Times New Roman" w:cs="Times New Roman"/>
          <w:sz w:val="24"/>
          <w:szCs w:val="24"/>
          <w:lang w:eastAsia="ko-KR"/>
        </w:rPr>
        <w:t xml:space="preserve">поступи у складу са </w:t>
      </w:r>
      <w:r w:rsidR="00F97031" w:rsidRPr="00972551">
        <w:rPr>
          <w:rFonts w:ascii="Times New Roman" w:eastAsia="Batang" w:hAnsi="Times New Roman" w:cs="Times New Roman"/>
          <w:sz w:val="24"/>
          <w:szCs w:val="24"/>
          <w:lang w:eastAsia="ko-KR"/>
        </w:rPr>
        <w:t>чланом</w:t>
      </w:r>
      <w:r w:rsidR="00AA277B"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00997B0E" w:rsidRPr="00972551">
        <w:rPr>
          <w:rFonts w:ascii="Times New Roman" w:eastAsia="Batang" w:hAnsi="Times New Roman" w:cs="Times New Roman"/>
          <w:sz w:val="24"/>
          <w:szCs w:val="24"/>
          <w:lang w:eastAsia="ko-KR"/>
        </w:rPr>
        <w:t xml:space="preserve">. став </w:t>
      </w:r>
      <w:r w:rsidR="003A3022" w:rsidRPr="00972551">
        <w:rPr>
          <w:rFonts w:ascii="Times New Roman" w:eastAsia="Batang" w:hAnsi="Times New Roman" w:cs="Times New Roman"/>
          <w:sz w:val="24"/>
          <w:szCs w:val="24"/>
          <w:lang w:eastAsia="ko-KR"/>
        </w:rPr>
        <w:t>13</w:t>
      </w:r>
      <w:r w:rsidR="00AA277B" w:rsidRPr="00972551">
        <w:rPr>
          <w:rFonts w:ascii="Times New Roman" w:eastAsia="Batang" w:hAnsi="Times New Roman" w:cs="Times New Roman"/>
          <w:sz w:val="24"/>
          <w:szCs w:val="24"/>
          <w:lang w:eastAsia="ko-KR"/>
        </w:rPr>
        <w:t xml:space="preserve">, </w:t>
      </w:r>
      <w:r w:rsidR="00F97031" w:rsidRPr="00972551">
        <w:rPr>
          <w:rFonts w:ascii="Times New Roman" w:eastAsia="Batang" w:hAnsi="Times New Roman" w:cs="Times New Roman"/>
          <w:sz w:val="24"/>
          <w:szCs w:val="24"/>
          <w:lang w:eastAsia="ko-KR"/>
        </w:rPr>
        <w:t>чланом</w:t>
      </w:r>
      <w:r w:rsidR="00997B0E" w:rsidRPr="00972551">
        <w:rPr>
          <w:rFonts w:ascii="Times New Roman" w:eastAsia="Batang" w:hAnsi="Times New Roman" w:cs="Times New Roman"/>
          <w:sz w:val="24"/>
          <w:szCs w:val="24"/>
          <w:lang w:eastAsia="ko-KR"/>
        </w:rPr>
        <w:t xml:space="preserve"> </w:t>
      </w:r>
      <w:r w:rsidR="00E60A70" w:rsidRPr="00972551">
        <w:rPr>
          <w:rFonts w:ascii="Times New Roman" w:eastAsia="Batang" w:hAnsi="Times New Roman" w:cs="Times New Roman"/>
          <w:sz w:val="24"/>
          <w:szCs w:val="24"/>
          <w:lang w:eastAsia="ko-KR"/>
        </w:rPr>
        <w:t>15</w:t>
      </w:r>
      <w:r w:rsidR="00E44BDD" w:rsidRPr="00972551">
        <w:rPr>
          <w:rFonts w:ascii="Times New Roman" w:eastAsia="Batang" w:hAnsi="Times New Roman" w:cs="Times New Roman"/>
          <w:sz w:val="24"/>
          <w:szCs w:val="24"/>
          <w:lang w:eastAsia="ko-KR"/>
        </w:rPr>
        <w:t>.</w:t>
      </w:r>
      <w:r w:rsidR="00AA277B" w:rsidRPr="00972551">
        <w:rPr>
          <w:rFonts w:ascii="Times New Roman" w:eastAsia="Batang" w:hAnsi="Times New Roman" w:cs="Times New Roman"/>
          <w:sz w:val="24"/>
          <w:szCs w:val="24"/>
          <w:lang w:eastAsia="ko-KR"/>
        </w:rPr>
        <w:t xml:space="preserve"> </w:t>
      </w:r>
      <w:r w:rsidR="00997B0E" w:rsidRPr="00972551">
        <w:rPr>
          <w:rFonts w:ascii="Times New Roman" w:eastAsia="Batang" w:hAnsi="Times New Roman" w:cs="Times New Roman"/>
          <w:sz w:val="24"/>
          <w:szCs w:val="24"/>
          <w:lang w:eastAsia="ko-KR"/>
        </w:rPr>
        <w:t xml:space="preserve">став </w:t>
      </w:r>
      <w:r w:rsidR="00AD421A" w:rsidRPr="00972551">
        <w:rPr>
          <w:rFonts w:ascii="Times New Roman" w:eastAsia="Batang" w:hAnsi="Times New Roman" w:cs="Times New Roman"/>
          <w:sz w:val="24"/>
          <w:szCs w:val="24"/>
          <w:lang w:eastAsia="ko-KR"/>
        </w:rPr>
        <w:t>1</w:t>
      </w:r>
      <w:r w:rsidR="00997B0E" w:rsidRPr="00972551">
        <w:rPr>
          <w:rFonts w:ascii="Times New Roman" w:eastAsia="Batang" w:hAnsi="Times New Roman" w:cs="Times New Roman"/>
          <w:sz w:val="24"/>
          <w:szCs w:val="24"/>
          <w:lang w:eastAsia="ko-KR"/>
        </w:rPr>
        <w:t xml:space="preserve">. тачка </w:t>
      </w:r>
      <w:r w:rsidR="00AD421A" w:rsidRPr="00972551">
        <w:rPr>
          <w:rFonts w:ascii="Times New Roman" w:eastAsia="Batang" w:hAnsi="Times New Roman" w:cs="Times New Roman"/>
          <w:sz w:val="24"/>
          <w:szCs w:val="24"/>
          <w:lang w:eastAsia="ko-KR"/>
        </w:rPr>
        <w:t>3</w:t>
      </w:r>
      <w:r w:rsidR="00997B0E" w:rsidRPr="00972551">
        <w:rPr>
          <w:rFonts w:ascii="Times New Roman" w:eastAsia="Batang" w:hAnsi="Times New Roman" w:cs="Times New Roman"/>
          <w:sz w:val="24"/>
          <w:szCs w:val="24"/>
          <w:lang w:eastAsia="ko-KR"/>
        </w:rPr>
        <w:t>)</w:t>
      </w:r>
      <w:r w:rsidR="00AD421A" w:rsidRPr="00972551">
        <w:rPr>
          <w:rFonts w:ascii="Times New Roman" w:eastAsia="Batang" w:hAnsi="Times New Roman" w:cs="Times New Roman"/>
          <w:sz w:val="24"/>
          <w:szCs w:val="24"/>
          <w:lang w:eastAsia="ko-KR"/>
        </w:rPr>
        <w:t xml:space="preserve">, </w:t>
      </w:r>
      <w:r w:rsidR="00F97031" w:rsidRPr="00972551">
        <w:rPr>
          <w:rFonts w:ascii="Times New Roman" w:eastAsia="Batang" w:hAnsi="Times New Roman" w:cs="Times New Roman"/>
          <w:sz w:val="24"/>
          <w:szCs w:val="24"/>
          <w:lang w:eastAsia="ko-KR"/>
        </w:rPr>
        <w:t>чланом</w:t>
      </w:r>
      <w:r w:rsidR="00997B0E"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AA277B" w:rsidRPr="00972551">
        <w:rPr>
          <w:rFonts w:ascii="Times New Roman" w:eastAsia="Batang" w:hAnsi="Times New Roman" w:cs="Times New Roman"/>
          <w:sz w:val="24"/>
          <w:szCs w:val="24"/>
          <w:lang w:eastAsia="ko-KR"/>
        </w:rPr>
        <w:t>.</w:t>
      </w:r>
      <w:r w:rsidR="00997B0E" w:rsidRPr="00972551">
        <w:rPr>
          <w:rFonts w:ascii="Times New Roman" w:eastAsia="Batang" w:hAnsi="Times New Roman" w:cs="Times New Roman"/>
          <w:sz w:val="24"/>
          <w:szCs w:val="24"/>
          <w:lang w:eastAsia="ko-KR"/>
        </w:rPr>
        <w:t xml:space="preserve"> став </w:t>
      </w:r>
      <w:r w:rsidR="003A3022" w:rsidRPr="00972551">
        <w:rPr>
          <w:rFonts w:ascii="Times New Roman" w:eastAsia="Batang" w:hAnsi="Times New Roman" w:cs="Times New Roman"/>
          <w:sz w:val="24"/>
          <w:szCs w:val="24"/>
          <w:lang w:eastAsia="ko-KR"/>
        </w:rPr>
        <w:t>13</w:t>
      </w:r>
      <w:r w:rsidR="00997B0E" w:rsidRPr="00972551">
        <w:rPr>
          <w:rFonts w:ascii="Times New Roman" w:eastAsia="Batang" w:hAnsi="Times New Roman" w:cs="Times New Roman"/>
          <w:sz w:val="24"/>
          <w:szCs w:val="24"/>
          <w:lang w:eastAsia="ko-KR"/>
        </w:rPr>
        <w:t xml:space="preserve">. </w:t>
      </w:r>
      <w:r w:rsidR="00F97031" w:rsidRPr="00972551">
        <w:rPr>
          <w:rFonts w:ascii="Times New Roman" w:eastAsia="Batang" w:hAnsi="Times New Roman" w:cs="Times New Roman"/>
          <w:sz w:val="24"/>
          <w:szCs w:val="24"/>
          <w:lang w:eastAsia="ko-KR"/>
        </w:rPr>
        <w:t>и чланом</w:t>
      </w:r>
      <w:r w:rsidR="00AD421A"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F97031" w:rsidRPr="00972551">
        <w:rPr>
          <w:rFonts w:ascii="Times New Roman" w:eastAsia="Batang" w:hAnsi="Times New Roman" w:cs="Times New Roman"/>
          <w:sz w:val="24"/>
          <w:szCs w:val="24"/>
          <w:lang w:eastAsia="ko-KR"/>
        </w:rPr>
        <w:t>. став</w:t>
      </w:r>
      <w:r w:rsidR="00AD421A" w:rsidRPr="00972551">
        <w:rPr>
          <w:rFonts w:ascii="Times New Roman" w:eastAsia="Batang" w:hAnsi="Times New Roman" w:cs="Times New Roman"/>
          <w:sz w:val="24"/>
          <w:szCs w:val="24"/>
          <w:lang w:eastAsia="ko-KR"/>
        </w:rPr>
        <w:t xml:space="preserve"> </w:t>
      </w:r>
      <w:r w:rsidR="003A3022" w:rsidRPr="00972551">
        <w:rPr>
          <w:rFonts w:ascii="Times New Roman" w:eastAsia="Batang" w:hAnsi="Times New Roman" w:cs="Times New Roman"/>
          <w:sz w:val="24"/>
          <w:szCs w:val="24"/>
          <w:lang w:eastAsia="ko-KR"/>
        </w:rPr>
        <w:t>9</w:t>
      </w:r>
      <w:r w:rsidR="00AD421A" w:rsidRPr="00972551">
        <w:rPr>
          <w:rFonts w:ascii="Times New Roman" w:eastAsia="Batang" w:hAnsi="Times New Roman" w:cs="Times New Roman"/>
          <w:sz w:val="24"/>
          <w:szCs w:val="24"/>
          <w:lang w:eastAsia="ko-KR"/>
        </w:rPr>
        <w:t xml:space="preserve">. </w:t>
      </w:r>
      <w:r w:rsidR="00AA277B" w:rsidRPr="00972551">
        <w:rPr>
          <w:rFonts w:ascii="Times New Roman" w:eastAsia="Batang" w:hAnsi="Times New Roman" w:cs="Times New Roman"/>
          <w:sz w:val="24"/>
          <w:szCs w:val="24"/>
          <w:lang w:eastAsia="ko-KR"/>
        </w:rPr>
        <w:t>овог закона;</w:t>
      </w:r>
    </w:p>
    <w:p w14:paraId="2175077A" w14:textId="78E1C3DD" w:rsidR="004E2569"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4E2569" w:rsidRPr="00972551">
        <w:rPr>
          <w:rFonts w:ascii="Times New Roman" w:eastAsia="Batang" w:hAnsi="Times New Roman" w:cs="Times New Roman"/>
          <w:sz w:val="24"/>
          <w:szCs w:val="24"/>
          <w:lang w:eastAsia="ko-KR"/>
        </w:rPr>
        <w:t>не предузме неопходне корективне радње</w:t>
      </w:r>
      <w:r w:rsidR="0067777B" w:rsidRPr="00972551">
        <w:rPr>
          <w:rFonts w:ascii="Times New Roman" w:eastAsia="Batang" w:hAnsi="Times New Roman" w:cs="Times New Roman"/>
          <w:sz w:val="24"/>
          <w:szCs w:val="24"/>
          <w:lang w:eastAsia="ko-KR"/>
        </w:rPr>
        <w:t xml:space="preserve">, не повуче </w:t>
      </w:r>
      <w:r w:rsidR="00E350FB" w:rsidRPr="00972551">
        <w:rPr>
          <w:rFonts w:ascii="Times New Roman" w:eastAsia="Batang" w:hAnsi="Times New Roman" w:cs="Times New Roman"/>
          <w:sz w:val="24"/>
          <w:szCs w:val="24"/>
          <w:lang w:eastAsia="ko-KR"/>
        </w:rPr>
        <w:t xml:space="preserve">са тржишта односно </w:t>
      </w:r>
      <w:r w:rsidR="0067777B" w:rsidRPr="00972551">
        <w:rPr>
          <w:rFonts w:ascii="Times New Roman" w:eastAsia="Batang" w:hAnsi="Times New Roman" w:cs="Times New Roman"/>
          <w:sz w:val="24"/>
          <w:szCs w:val="24"/>
          <w:lang w:eastAsia="ko-KR"/>
        </w:rPr>
        <w:t>не опозове грађевински производ у скл</w:t>
      </w:r>
      <w:r w:rsidR="00F97031" w:rsidRPr="00972551">
        <w:rPr>
          <w:rFonts w:ascii="Times New Roman" w:eastAsia="Batang" w:hAnsi="Times New Roman" w:cs="Times New Roman"/>
          <w:sz w:val="24"/>
          <w:szCs w:val="24"/>
          <w:lang w:eastAsia="ko-KR"/>
        </w:rPr>
        <w:t>аду са чланом</w:t>
      </w:r>
      <w:r w:rsidR="0067777B"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00F97031" w:rsidRPr="00972551">
        <w:rPr>
          <w:rFonts w:ascii="Times New Roman" w:eastAsia="Batang" w:hAnsi="Times New Roman" w:cs="Times New Roman"/>
          <w:sz w:val="24"/>
          <w:szCs w:val="24"/>
          <w:lang w:eastAsia="ko-KR"/>
        </w:rPr>
        <w:t>. став 10, чланом</w:t>
      </w:r>
      <w:r w:rsidR="0067777B"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F97031" w:rsidRPr="00972551">
        <w:rPr>
          <w:rFonts w:ascii="Times New Roman" w:eastAsia="Batang" w:hAnsi="Times New Roman" w:cs="Times New Roman"/>
          <w:sz w:val="24"/>
          <w:szCs w:val="24"/>
          <w:lang w:eastAsia="ko-KR"/>
        </w:rPr>
        <w:t>. став 9. и чланом</w:t>
      </w:r>
      <w:r w:rsidR="0067777B"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67777B" w:rsidRPr="00972551">
        <w:rPr>
          <w:rFonts w:ascii="Times New Roman" w:eastAsia="Batang" w:hAnsi="Times New Roman" w:cs="Times New Roman"/>
          <w:sz w:val="24"/>
          <w:szCs w:val="24"/>
          <w:lang w:eastAsia="ko-KR"/>
        </w:rPr>
        <w:t>. ст</w:t>
      </w:r>
      <w:r w:rsidR="00F97031" w:rsidRPr="00972551">
        <w:rPr>
          <w:rFonts w:ascii="Times New Roman" w:eastAsia="Batang" w:hAnsi="Times New Roman" w:cs="Times New Roman"/>
          <w:sz w:val="24"/>
          <w:szCs w:val="24"/>
          <w:lang w:eastAsia="ko-KR"/>
        </w:rPr>
        <w:t>ав</w:t>
      </w:r>
      <w:r w:rsidR="0067777B" w:rsidRPr="00972551">
        <w:rPr>
          <w:rFonts w:ascii="Times New Roman" w:eastAsia="Batang" w:hAnsi="Times New Roman" w:cs="Times New Roman"/>
          <w:sz w:val="24"/>
          <w:szCs w:val="24"/>
          <w:lang w:eastAsia="ko-KR"/>
        </w:rPr>
        <w:t xml:space="preserve"> 6.</w:t>
      </w:r>
      <w:r w:rsidR="004E2569" w:rsidRPr="00972551">
        <w:rPr>
          <w:rFonts w:ascii="Times New Roman" w:eastAsia="Batang" w:hAnsi="Times New Roman" w:cs="Times New Roman"/>
          <w:sz w:val="24"/>
          <w:szCs w:val="24"/>
          <w:lang w:eastAsia="ko-KR"/>
        </w:rPr>
        <w:t xml:space="preserve"> </w:t>
      </w:r>
      <w:r w:rsidR="008E4C52" w:rsidRPr="00972551">
        <w:rPr>
          <w:rFonts w:ascii="Times New Roman" w:eastAsia="Batang" w:hAnsi="Times New Roman" w:cs="Times New Roman"/>
          <w:sz w:val="24"/>
          <w:szCs w:val="24"/>
          <w:lang w:eastAsia="ko-KR"/>
        </w:rPr>
        <w:t xml:space="preserve">овог закона </w:t>
      </w:r>
      <w:r w:rsidR="004E2569" w:rsidRPr="00972551">
        <w:rPr>
          <w:rFonts w:ascii="Times New Roman" w:eastAsia="Batang" w:hAnsi="Times New Roman" w:cs="Times New Roman"/>
          <w:sz w:val="24"/>
          <w:szCs w:val="24"/>
          <w:lang w:eastAsia="ko-KR"/>
        </w:rPr>
        <w:t xml:space="preserve">и не обавести надлежне органе </w:t>
      </w:r>
      <w:r w:rsidR="00F97031" w:rsidRPr="00972551">
        <w:rPr>
          <w:rFonts w:ascii="Times New Roman" w:eastAsia="Batang" w:hAnsi="Times New Roman" w:cs="Times New Roman"/>
          <w:sz w:val="24"/>
          <w:szCs w:val="24"/>
          <w:lang w:eastAsia="ko-KR"/>
        </w:rPr>
        <w:t>тржишног надзора у складу са чланом</w:t>
      </w:r>
      <w:r w:rsidR="004E2569"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00F97031" w:rsidRPr="00972551">
        <w:rPr>
          <w:rFonts w:ascii="Times New Roman" w:eastAsia="Batang" w:hAnsi="Times New Roman" w:cs="Times New Roman"/>
          <w:sz w:val="24"/>
          <w:szCs w:val="24"/>
          <w:lang w:eastAsia="ko-KR"/>
        </w:rPr>
        <w:t>. став 11, чланом</w:t>
      </w:r>
      <w:r w:rsidR="004E2569"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F97031" w:rsidRPr="00972551">
        <w:rPr>
          <w:rFonts w:ascii="Times New Roman" w:eastAsia="Batang" w:hAnsi="Times New Roman" w:cs="Times New Roman"/>
          <w:sz w:val="24"/>
          <w:szCs w:val="24"/>
          <w:lang w:eastAsia="ko-KR"/>
        </w:rPr>
        <w:t>. став</w:t>
      </w:r>
      <w:r w:rsidR="00A508CA" w:rsidRPr="00972551">
        <w:rPr>
          <w:rFonts w:ascii="Times New Roman" w:eastAsia="Batang" w:hAnsi="Times New Roman" w:cs="Times New Roman"/>
          <w:sz w:val="24"/>
          <w:szCs w:val="24"/>
          <w:lang w:eastAsia="ko-KR"/>
        </w:rPr>
        <w:t xml:space="preserve"> </w:t>
      </w:r>
      <w:r w:rsidR="00F97031" w:rsidRPr="00972551">
        <w:rPr>
          <w:rFonts w:ascii="Times New Roman" w:eastAsia="Batang" w:hAnsi="Times New Roman" w:cs="Times New Roman"/>
          <w:sz w:val="24"/>
          <w:szCs w:val="24"/>
          <w:lang w:eastAsia="ko-KR"/>
        </w:rPr>
        <w:t>10. и чланом</w:t>
      </w:r>
      <w:r w:rsidR="004E2569"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F97031" w:rsidRPr="00972551">
        <w:rPr>
          <w:rFonts w:ascii="Times New Roman" w:eastAsia="Batang" w:hAnsi="Times New Roman" w:cs="Times New Roman"/>
          <w:sz w:val="24"/>
          <w:szCs w:val="24"/>
          <w:lang w:eastAsia="ko-KR"/>
        </w:rPr>
        <w:t>. став</w:t>
      </w:r>
      <w:r w:rsidR="004E2569" w:rsidRPr="00972551">
        <w:rPr>
          <w:rFonts w:ascii="Times New Roman" w:eastAsia="Batang" w:hAnsi="Times New Roman" w:cs="Times New Roman"/>
          <w:sz w:val="24"/>
          <w:szCs w:val="24"/>
          <w:lang w:eastAsia="ko-KR"/>
        </w:rPr>
        <w:t xml:space="preserve"> 7. </w:t>
      </w:r>
      <w:r w:rsidR="0052455A" w:rsidRPr="00972551">
        <w:rPr>
          <w:rFonts w:ascii="Times New Roman" w:eastAsia="Batang" w:hAnsi="Times New Roman" w:cs="Times New Roman"/>
          <w:sz w:val="24"/>
          <w:szCs w:val="24"/>
          <w:lang w:eastAsia="ko-KR"/>
        </w:rPr>
        <w:t>овог закона;</w:t>
      </w:r>
    </w:p>
    <w:p w14:paraId="6F380B8D" w14:textId="43FFBAE9" w:rsidR="00390369" w:rsidRPr="00972551" w:rsidRDefault="00421A2F"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 </w:t>
      </w:r>
      <w:r w:rsidR="0067777B" w:rsidRPr="00972551">
        <w:rPr>
          <w:rFonts w:ascii="Times New Roman" w:eastAsia="Batang" w:hAnsi="Times New Roman" w:cs="Times New Roman"/>
          <w:sz w:val="24"/>
          <w:szCs w:val="24"/>
          <w:lang w:eastAsia="ko-KR"/>
        </w:rPr>
        <w:t xml:space="preserve">не обавља испитивање узорака грађевинског производа, не проверава да ли има рекламација, неусаглашених и опозваних производа и не </w:t>
      </w:r>
      <w:r w:rsidR="00F97031" w:rsidRPr="00972551">
        <w:rPr>
          <w:rFonts w:ascii="Times New Roman" w:eastAsia="Batang" w:hAnsi="Times New Roman" w:cs="Times New Roman"/>
          <w:sz w:val="24"/>
          <w:szCs w:val="24"/>
          <w:lang w:eastAsia="ko-KR"/>
        </w:rPr>
        <w:t xml:space="preserve">води евиденцију у складу са чланом </w:t>
      </w:r>
      <w:r w:rsidR="00623232" w:rsidRPr="00972551">
        <w:rPr>
          <w:rFonts w:ascii="Times New Roman" w:eastAsia="Batang" w:hAnsi="Times New Roman" w:cs="Times New Roman"/>
          <w:sz w:val="24"/>
          <w:szCs w:val="24"/>
          <w:lang w:eastAsia="ko-KR"/>
        </w:rPr>
        <w:t>14</w:t>
      </w:r>
      <w:r w:rsidR="00F97031" w:rsidRPr="00972551">
        <w:rPr>
          <w:rFonts w:ascii="Times New Roman" w:eastAsia="Batang" w:hAnsi="Times New Roman" w:cs="Times New Roman"/>
          <w:sz w:val="24"/>
          <w:szCs w:val="24"/>
          <w:lang w:eastAsia="ko-KR"/>
        </w:rPr>
        <w:t>. став 6. и чланом</w:t>
      </w:r>
      <w:r w:rsidR="0067777B"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00F97031" w:rsidRPr="00972551">
        <w:rPr>
          <w:rFonts w:ascii="Times New Roman" w:eastAsia="Batang" w:hAnsi="Times New Roman" w:cs="Times New Roman"/>
          <w:sz w:val="24"/>
          <w:szCs w:val="24"/>
          <w:lang w:eastAsia="ko-KR"/>
        </w:rPr>
        <w:t>. став</w:t>
      </w:r>
      <w:r w:rsidR="0067777B" w:rsidRPr="00972551">
        <w:rPr>
          <w:rFonts w:ascii="Times New Roman" w:eastAsia="Batang" w:hAnsi="Times New Roman" w:cs="Times New Roman"/>
          <w:sz w:val="24"/>
          <w:szCs w:val="24"/>
          <w:lang w:eastAsia="ko-KR"/>
        </w:rPr>
        <w:t xml:space="preserve"> 8.</w:t>
      </w:r>
      <w:r w:rsidR="0052455A" w:rsidRPr="00972551">
        <w:rPr>
          <w:rFonts w:ascii="Times New Roman" w:eastAsia="Batang" w:hAnsi="Times New Roman" w:cs="Times New Roman"/>
          <w:sz w:val="24"/>
          <w:szCs w:val="24"/>
          <w:lang w:eastAsia="ko-KR"/>
        </w:rPr>
        <w:t xml:space="preserve"> овог закона;</w:t>
      </w:r>
    </w:p>
    <w:p w14:paraId="056CE492" w14:textId="09FF2ED0" w:rsidR="0052455A" w:rsidRPr="00972551" w:rsidRDefault="0052455A"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lastRenderedPageBreak/>
        <w:t>није обезбедио успост</w:t>
      </w:r>
      <w:r w:rsidR="00F97031" w:rsidRPr="00972551">
        <w:rPr>
          <w:rFonts w:ascii="Times New Roman" w:eastAsia="Batang" w:hAnsi="Times New Roman" w:cs="Times New Roman"/>
          <w:sz w:val="24"/>
          <w:szCs w:val="24"/>
          <w:lang w:eastAsia="ko-KR"/>
        </w:rPr>
        <w:t>ављање поступака у складу са чланом</w:t>
      </w:r>
      <w:r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Pr="00972551">
        <w:rPr>
          <w:rFonts w:ascii="Times New Roman" w:eastAsia="Batang" w:hAnsi="Times New Roman" w:cs="Times New Roman"/>
          <w:sz w:val="24"/>
          <w:szCs w:val="24"/>
          <w:lang w:eastAsia="ko-KR"/>
        </w:rPr>
        <w:t>. став 5. овог закона;</w:t>
      </w:r>
    </w:p>
    <w:p w14:paraId="5B0FEB1E" w14:textId="6818D9FE" w:rsidR="00AA277B" w:rsidRPr="00972551" w:rsidRDefault="00AA277B"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не повуче</w:t>
      </w:r>
      <w:r w:rsidR="00E350FB" w:rsidRPr="00972551">
        <w:rPr>
          <w:rFonts w:ascii="Times New Roman" w:eastAsia="Batang" w:hAnsi="Times New Roman" w:cs="Times New Roman"/>
          <w:sz w:val="24"/>
          <w:szCs w:val="24"/>
          <w:lang w:eastAsia="ko-KR"/>
        </w:rPr>
        <w:t xml:space="preserve"> са тржишта</w:t>
      </w:r>
      <w:r w:rsidRPr="00972551">
        <w:rPr>
          <w:rFonts w:ascii="Times New Roman" w:eastAsia="Batang" w:hAnsi="Times New Roman" w:cs="Times New Roman"/>
          <w:sz w:val="24"/>
          <w:szCs w:val="24"/>
          <w:lang w:eastAsia="ko-KR"/>
        </w:rPr>
        <w:t xml:space="preserve">, не опозове, поново </w:t>
      </w:r>
      <w:r w:rsidR="002751ED" w:rsidRPr="00972551">
        <w:rPr>
          <w:rFonts w:ascii="Times New Roman" w:eastAsia="Batang" w:hAnsi="Times New Roman" w:cs="Times New Roman"/>
          <w:sz w:val="24"/>
          <w:szCs w:val="24"/>
          <w:lang w:eastAsia="ko-KR"/>
        </w:rPr>
        <w:t xml:space="preserve">учини доступним </w:t>
      </w:r>
      <w:r w:rsidRPr="00972551">
        <w:rPr>
          <w:rFonts w:ascii="Times New Roman" w:eastAsia="Batang" w:hAnsi="Times New Roman" w:cs="Times New Roman"/>
          <w:sz w:val="24"/>
          <w:szCs w:val="24"/>
          <w:lang w:eastAsia="ko-KR"/>
        </w:rPr>
        <w:t xml:space="preserve">на </w:t>
      </w:r>
      <w:r w:rsidR="002751ED" w:rsidRPr="00972551">
        <w:rPr>
          <w:rFonts w:ascii="Times New Roman" w:eastAsia="Batang" w:hAnsi="Times New Roman" w:cs="Times New Roman"/>
          <w:sz w:val="24"/>
          <w:szCs w:val="24"/>
          <w:lang w:eastAsia="ko-KR"/>
        </w:rPr>
        <w:t xml:space="preserve">тржишту </w:t>
      </w:r>
      <w:r w:rsidRPr="00972551">
        <w:rPr>
          <w:rFonts w:ascii="Times New Roman" w:eastAsia="Batang" w:hAnsi="Times New Roman" w:cs="Times New Roman"/>
          <w:sz w:val="24"/>
          <w:szCs w:val="24"/>
          <w:lang w:eastAsia="ko-KR"/>
        </w:rPr>
        <w:t>н</w:t>
      </w:r>
      <w:r w:rsidR="00FE580B">
        <w:rPr>
          <w:rFonts w:ascii="Times New Roman" w:eastAsia="Batang" w:hAnsi="Times New Roman" w:cs="Times New Roman"/>
          <w:sz w:val="24"/>
          <w:szCs w:val="24"/>
          <w:lang w:eastAsia="ko-KR"/>
        </w:rPr>
        <w:t>еусаглашен грађевински производ</w:t>
      </w:r>
      <w:r w:rsidRPr="00972551">
        <w:rPr>
          <w:rFonts w:ascii="Times New Roman" w:eastAsia="Batang" w:hAnsi="Times New Roman" w:cs="Times New Roman"/>
          <w:sz w:val="24"/>
          <w:szCs w:val="24"/>
          <w:lang w:eastAsia="ko-KR"/>
        </w:rPr>
        <w:t xml:space="preserve"> који представља озбиљан ризик укључујући озбиљан ризик чије последице нису тренутне и захтевају хитно пос</w:t>
      </w:r>
      <w:r w:rsidR="0067777B" w:rsidRPr="00972551">
        <w:rPr>
          <w:rFonts w:ascii="Times New Roman" w:eastAsia="Batang" w:hAnsi="Times New Roman" w:cs="Times New Roman"/>
          <w:sz w:val="24"/>
          <w:szCs w:val="24"/>
          <w:lang w:eastAsia="ko-KR"/>
        </w:rPr>
        <w:t>т</w:t>
      </w:r>
      <w:r w:rsidRPr="00972551">
        <w:rPr>
          <w:rFonts w:ascii="Times New Roman" w:eastAsia="Batang" w:hAnsi="Times New Roman" w:cs="Times New Roman"/>
          <w:sz w:val="24"/>
          <w:szCs w:val="24"/>
          <w:lang w:eastAsia="ko-KR"/>
        </w:rPr>
        <w:t xml:space="preserve">упање према налогу надлежног инспектора утврђеног решењем из члана </w:t>
      </w:r>
      <w:r w:rsidR="00647A83" w:rsidRPr="00972551">
        <w:rPr>
          <w:rFonts w:ascii="Times New Roman" w:eastAsia="Batang" w:hAnsi="Times New Roman" w:cs="Times New Roman"/>
          <w:sz w:val="24"/>
          <w:szCs w:val="24"/>
          <w:lang w:eastAsia="ko-KR"/>
        </w:rPr>
        <w:t>60</w:t>
      </w:r>
      <w:r w:rsidRPr="00972551">
        <w:rPr>
          <w:rFonts w:ascii="Times New Roman" w:eastAsia="Batang" w:hAnsi="Times New Roman" w:cs="Times New Roman"/>
          <w:sz w:val="24"/>
          <w:szCs w:val="24"/>
          <w:lang w:eastAsia="ko-KR"/>
        </w:rPr>
        <w:t>. став 1. тачка 6) овог закона;</w:t>
      </w:r>
    </w:p>
    <w:p w14:paraId="0CBBB6D7" w14:textId="59B0B8D8" w:rsidR="00AA277B" w:rsidRPr="00972551" w:rsidRDefault="00AA277B"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не повуче, не опозове или не предузме све потребне мере према налогу надлежног инспектора утврђеног решењем из члана </w:t>
      </w:r>
      <w:r w:rsidR="00647A83" w:rsidRPr="00972551">
        <w:rPr>
          <w:rFonts w:ascii="Times New Roman" w:eastAsia="Batang" w:hAnsi="Times New Roman" w:cs="Times New Roman"/>
          <w:sz w:val="24"/>
          <w:szCs w:val="24"/>
          <w:lang w:eastAsia="ko-KR"/>
        </w:rPr>
        <w:t>60</w:t>
      </w:r>
      <w:r w:rsidRPr="00972551">
        <w:rPr>
          <w:rFonts w:ascii="Times New Roman" w:eastAsia="Batang" w:hAnsi="Times New Roman" w:cs="Times New Roman"/>
          <w:sz w:val="24"/>
          <w:szCs w:val="24"/>
          <w:lang w:eastAsia="ko-KR"/>
        </w:rPr>
        <w:t>. став 1. тачка 7) овог закона;</w:t>
      </w:r>
    </w:p>
    <w:p w14:paraId="186220E3" w14:textId="6BB00DE8" w:rsidR="00AA277B" w:rsidRPr="00972551" w:rsidRDefault="00AA277B" w:rsidP="00421A2F">
      <w:pPr>
        <w:numPr>
          <w:ilvl w:val="0"/>
          <w:numId w:val="28"/>
        </w:numPr>
        <w:tabs>
          <w:tab w:val="clear" w:pos="1080"/>
          <w:tab w:val="left" w:pos="1170"/>
          <w:tab w:val="left" w:pos="1260"/>
        </w:tabs>
        <w:spacing w:after="0"/>
        <w:ind w:left="0" w:right="-23" w:firstLine="990"/>
        <w:outlineLvl w:val="0"/>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не уништи неусаглашени грађевински производ у складу са посебним прописима којима се уређује заштита животне средине према решењу надлежног инспектора из члана </w:t>
      </w:r>
      <w:r w:rsidR="00647A83" w:rsidRPr="00972551">
        <w:rPr>
          <w:rFonts w:ascii="Times New Roman" w:eastAsia="Batang" w:hAnsi="Times New Roman" w:cs="Times New Roman"/>
          <w:sz w:val="24"/>
          <w:szCs w:val="24"/>
          <w:lang w:eastAsia="ko-KR"/>
        </w:rPr>
        <w:t>60</w:t>
      </w:r>
      <w:r w:rsidRPr="00972551">
        <w:rPr>
          <w:rFonts w:ascii="Times New Roman" w:eastAsia="Batang" w:hAnsi="Times New Roman" w:cs="Times New Roman"/>
          <w:sz w:val="24"/>
          <w:szCs w:val="24"/>
          <w:lang w:eastAsia="ko-KR"/>
        </w:rPr>
        <w:t>. став 1. тачка 8) овог закона.</w:t>
      </w:r>
    </w:p>
    <w:p w14:paraId="07946296" w14:textId="1FE01619"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За прекршај из става 1. овог члана казниће се новчаном казном од 100.000 до 150.000 динара </w:t>
      </w:r>
      <w:r w:rsidR="00301C09" w:rsidRPr="00972551">
        <w:rPr>
          <w:rFonts w:ascii="Times New Roman" w:eastAsia="Batang" w:hAnsi="Times New Roman" w:cs="Times New Roman"/>
          <w:sz w:val="24"/>
          <w:szCs w:val="24"/>
          <w:lang w:eastAsia="ko-KR"/>
        </w:rPr>
        <w:t xml:space="preserve">и </w:t>
      </w:r>
      <w:r w:rsidRPr="00972551">
        <w:rPr>
          <w:rFonts w:ascii="Times New Roman" w:eastAsia="Batang" w:hAnsi="Times New Roman" w:cs="Times New Roman"/>
          <w:sz w:val="24"/>
          <w:szCs w:val="24"/>
          <w:lang w:eastAsia="ko-KR"/>
        </w:rPr>
        <w:t>одговорно лице у привредном субјекту.</w:t>
      </w:r>
    </w:p>
    <w:p w14:paraId="6296B7DB" w14:textId="77777777" w:rsidR="005B1B98" w:rsidRPr="00972551" w:rsidRDefault="005B1B98" w:rsidP="00DB0793">
      <w:pPr>
        <w:tabs>
          <w:tab w:val="clear" w:pos="1080"/>
        </w:tabs>
        <w:spacing w:after="0"/>
        <w:ind w:right="-23" w:firstLine="990"/>
        <w:jc w:val="center"/>
        <w:outlineLvl w:val="1"/>
        <w:rPr>
          <w:rFonts w:ascii="Times New Roman" w:eastAsia="Batang" w:hAnsi="Times New Roman" w:cs="Times New Roman"/>
          <w:sz w:val="24"/>
          <w:szCs w:val="24"/>
          <w:lang w:eastAsia="ko-KR"/>
        </w:rPr>
      </w:pPr>
    </w:p>
    <w:p w14:paraId="4B184292" w14:textId="4C3F718D" w:rsidR="00AA277B" w:rsidRPr="00972551" w:rsidRDefault="00AA277B" w:rsidP="004136F3">
      <w:pPr>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66</w:t>
      </w:r>
      <w:r w:rsidRPr="00972551">
        <w:rPr>
          <w:rFonts w:ascii="Times New Roman" w:eastAsia="Batang" w:hAnsi="Times New Roman" w:cs="Times New Roman"/>
          <w:sz w:val="24"/>
          <w:szCs w:val="24"/>
          <w:lang w:eastAsia="ko-KR"/>
        </w:rPr>
        <w:t>.</w:t>
      </w:r>
    </w:p>
    <w:p w14:paraId="5A5154CB" w14:textId="69AAD7E7" w:rsidR="003A7B1E"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Новчаном казном од 150.000 до 500.000 динара казниће се за прекршај привредни субјект</w:t>
      </w:r>
      <w:r w:rsidR="003A7B1E" w:rsidRPr="00972551">
        <w:rPr>
          <w:rFonts w:ascii="Times New Roman" w:eastAsia="Batang" w:hAnsi="Times New Roman" w:cs="Times New Roman"/>
          <w:sz w:val="24"/>
          <w:szCs w:val="24"/>
          <w:lang w:eastAsia="ko-KR"/>
        </w:rPr>
        <w:t xml:space="preserve"> уколико:</w:t>
      </w:r>
    </w:p>
    <w:p w14:paraId="7CBEB819" w14:textId="38F3FE66" w:rsidR="00AA277B" w:rsidRPr="00972551" w:rsidRDefault="00AA277B" w:rsidP="00D60574">
      <w:pPr>
        <w:pStyle w:val="ListParagraph"/>
        <w:numPr>
          <w:ilvl w:val="0"/>
          <w:numId w:val="37"/>
        </w:numPr>
        <w:tabs>
          <w:tab w:val="left" w:pos="1260"/>
        </w:tabs>
        <w:spacing w:after="0" w:line="240" w:lineRule="auto"/>
        <w:ind w:left="0" w:right="-23" w:firstLine="990"/>
        <w:jc w:val="both"/>
        <w:outlineLvl w:val="1"/>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 xml:space="preserve">не поступи по решењу надлежног инспектора за отклањање </w:t>
      </w:r>
      <w:r w:rsidR="00301C09" w:rsidRPr="00972551">
        <w:rPr>
          <w:rFonts w:ascii="Times New Roman" w:eastAsia="Batang" w:hAnsi="Times New Roman"/>
          <w:sz w:val="24"/>
          <w:szCs w:val="24"/>
          <w:lang w:val="sr-Cyrl-CS" w:eastAsia="ko-KR"/>
        </w:rPr>
        <w:t xml:space="preserve">неусаглашености </w:t>
      </w:r>
      <w:r w:rsidRPr="00972551">
        <w:rPr>
          <w:rFonts w:ascii="Times New Roman" w:eastAsia="Batang" w:hAnsi="Times New Roman"/>
          <w:sz w:val="24"/>
          <w:szCs w:val="24"/>
          <w:lang w:val="sr-Cyrl-CS" w:eastAsia="ko-KR"/>
        </w:rPr>
        <w:t xml:space="preserve">из члана </w:t>
      </w:r>
      <w:r w:rsidR="00647A83" w:rsidRPr="00972551">
        <w:rPr>
          <w:rFonts w:ascii="Times New Roman" w:eastAsia="Batang" w:hAnsi="Times New Roman"/>
          <w:sz w:val="24"/>
          <w:szCs w:val="24"/>
          <w:lang w:val="sr-Cyrl-CS" w:eastAsia="ko-KR"/>
        </w:rPr>
        <w:t>60</w:t>
      </w:r>
      <w:r w:rsidR="003A7B1E" w:rsidRPr="00972551">
        <w:rPr>
          <w:rFonts w:ascii="Times New Roman" w:eastAsia="Batang" w:hAnsi="Times New Roman"/>
          <w:sz w:val="24"/>
          <w:szCs w:val="24"/>
          <w:lang w:val="sr-Cyrl-CS" w:eastAsia="ko-KR"/>
        </w:rPr>
        <w:t xml:space="preserve">. став </w:t>
      </w:r>
      <w:r w:rsidR="00693BAD" w:rsidRPr="00972551">
        <w:rPr>
          <w:rFonts w:ascii="Times New Roman" w:eastAsia="Batang" w:hAnsi="Times New Roman"/>
          <w:sz w:val="24"/>
          <w:szCs w:val="24"/>
          <w:lang w:val="sr-Cyrl-CS" w:eastAsia="ko-KR"/>
        </w:rPr>
        <w:t>3</w:t>
      </w:r>
      <w:r w:rsidR="003A7B1E" w:rsidRPr="00972551">
        <w:rPr>
          <w:rFonts w:ascii="Times New Roman" w:eastAsia="Batang" w:hAnsi="Times New Roman"/>
          <w:sz w:val="24"/>
          <w:szCs w:val="24"/>
          <w:lang w:val="sr-Cyrl-CS" w:eastAsia="ko-KR"/>
        </w:rPr>
        <w:t>. овог закона;</w:t>
      </w:r>
    </w:p>
    <w:p w14:paraId="4EC54819" w14:textId="5EDD75DC" w:rsidR="003A7B1E" w:rsidRPr="00972551" w:rsidRDefault="003A7B1E" w:rsidP="00F97031">
      <w:pPr>
        <w:pStyle w:val="ListParagraph"/>
        <w:numPr>
          <w:ilvl w:val="0"/>
          <w:numId w:val="37"/>
        </w:numPr>
        <w:tabs>
          <w:tab w:val="left" w:pos="1260"/>
        </w:tabs>
        <w:spacing w:after="0" w:line="240" w:lineRule="auto"/>
        <w:ind w:left="0" w:right="-23" w:firstLine="990"/>
        <w:jc w:val="both"/>
        <w:outlineLvl w:val="1"/>
        <w:rPr>
          <w:rFonts w:ascii="Times New Roman" w:eastAsia="Batang" w:hAnsi="Times New Roman"/>
          <w:sz w:val="24"/>
          <w:szCs w:val="24"/>
          <w:lang w:val="sr-Cyrl-CS" w:eastAsia="ko-KR"/>
        </w:rPr>
      </w:pPr>
      <w:r w:rsidRPr="00972551">
        <w:rPr>
          <w:rFonts w:ascii="Times New Roman" w:eastAsia="Batang" w:hAnsi="Times New Roman"/>
          <w:sz w:val="24"/>
          <w:szCs w:val="24"/>
          <w:lang w:val="sr-Cyrl-CS" w:eastAsia="ko-KR"/>
        </w:rPr>
        <w:t>не чува техничку документацију и декларацију</w:t>
      </w:r>
      <w:r w:rsidR="00F97031" w:rsidRPr="00972551">
        <w:rPr>
          <w:rFonts w:ascii="Times New Roman" w:eastAsia="Batang" w:hAnsi="Times New Roman"/>
          <w:sz w:val="24"/>
          <w:szCs w:val="24"/>
          <w:lang w:val="sr-Cyrl-CS" w:eastAsia="ko-KR"/>
        </w:rPr>
        <w:t xml:space="preserve"> о перформансама у складу са чланом</w:t>
      </w:r>
      <w:r w:rsidRPr="00972551">
        <w:rPr>
          <w:rFonts w:ascii="Times New Roman" w:eastAsia="Batang" w:hAnsi="Times New Roman"/>
          <w:sz w:val="24"/>
          <w:szCs w:val="24"/>
          <w:lang w:val="sr-Cyrl-CS" w:eastAsia="ko-KR"/>
        </w:rPr>
        <w:t xml:space="preserve"> </w:t>
      </w:r>
      <w:r w:rsidR="00623232" w:rsidRPr="00972551">
        <w:rPr>
          <w:rFonts w:ascii="Times New Roman" w:eastAsia="Batang" w:hAnsi="Times New Roman"/>
          <w:sz w:val="24"/>
          <w:szCs w:val="24"/>
          <w:lang w:val="sr-Cyrl-CS" w:eastAsia="ko-KR"/>
        </w:rPr>
        <w:t>14</w:t>
      </w:r>
      <w:r w:rsidR="00A508CA" w:rsidRPr="00972551">
        <w:rPr>
          <w:rFonts w:ascii="Times New Roman" w:eastAsia="Batang" w:hAnsi="Times New Roman"/>
          <w:sz w:val="24"/>
          <w:szCs w:val="24"/>
          <w:lang w:val="sr-Cyrl-CS" w:eastAsia="ko-KR"/>
        </w:rPr>
        <w:t>.</w:t>
      </w:r>
      <w:r w:rsidR="003B5309">
        <w:rPr>
          <w:rFonts w:ascii="Times New Roman" w:eastAsia="Batang" w:hAnsi="Times New Roman"/>
          <w:sz w:val="24"/>
          <w:szCs w:val="24"/>
          <w:lang w:val="sr-Cyrl-CS" w:eastAsia="ko-KR"/>
        </w:rPr>
        <w:t xml:space="preserve"> став 3. овог закона.</w:t>
      </w:r>
    </w:p>
    <w:p w14:paraId="3BA987DA" w14:textId="77777777"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За прекршај из става 1. овог члана казниће се новчаном казном од 10.000 до 150.000 динара и одговорно лице у привредном субјекту.</w:t>
      </w:r>
    </w:p>
    <w:p w14:paraId="71CD77E8" w14:textId="77777777" w:rsidR="005B1B98" w:rsidRPr="00972551" w:rsidRDefault="005B1B98" w:rsidP="00DB0793">
      <w:pPr>
        <w:tabs>
          <w:tab w:val="clear" w:pos="1080"/>
        </w:tabs>
        <w:spacing w:after="0"/>
        <w:ind w:right="-23" w:firstLine="990"/>
        <w:jc w:val="center"/>
        <w:outlineLvl w:val="1"/>
        <w:rPr>
          <w:rFonts w:ascii="Times New Roman" w:eastAsia="Batang" w:hAnsi="Times New Roman" w:cs="Times New Roman"/>
          <w:sz w:val="24"/>
          <w:szCs w:val="24"/>
          <w:lang w:eastAsia="ko-KR"/>
        </w:rPr>
      </w:pPr>
    </w:p>
    <w:p w14:paraId="727DE495" w14:textId="54F979C1" w:rsidR="00AA277B" w:rsidRPr="00972551" w:rsidRDefault="00AA277B" w:rsidP="004136F3">
      <w:pPr>
        <w:tabs>
          <w:tab w:val="clear" w:pos="1080"/>
        </w:tabs>
        <w:spacing w:after="0"/>
        <w:ind w:right="-23" w:firstLine="0"/>
        <w:jc w:val="center"/>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Члан </w:t>
      </w:r>
      <w:r w:rsidR="00E76BE1" w:rsidRPr="00972551">
        <w:rPr>
          <w:rFonts w:ascii="Times New Roman" w:eastAsia="Batang" w:hAnsi="Times New Roman" w:cs="Times New Roman"/>
          <w:sz w:val="24"/>
          <w:szCs w:val="24"/>
          <w:lang w:eastAsia="ko-KR"/>
        </w:rPr>
        <w:t>67</w:t>
      </w:r>
      <w:r w:rsidRPr="00972551">
        <w:rPr>
          <w:rFonts w:ascii="Times New Roman" w:eastAsia="Batang" w:hAnsi="Times New Roman" w:cs="Times New Roman"/>
          <w:sz w:val="24"/>
          <w:szCs w:val="24"/>
          <w:lang w:eastAsia="ko-KR"/>
        </w:rPr>
        <w:t>.</w:t>
      </w:r>
    </w:p>
    <w:p w14:paraId="62B71825" w14:textId="541A1B49"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 xml:space="preserve">Новчаном казном од </w:t>
      </w:r>
      <w:r w:rsidR="007E7A5F" w:rsidRPr="00972551">
        <w:rPr>
          <w:rFonts w:ascii="Times New Roman" w:eastAsia="Batang" w:hAnsi="Times New Roman" w:cs="Times New Roman"/>
          <w:sz w:val="24"/>
          <w:szCs w:val="24"/>
          <w:lang w:eastAsia="ko-KR"/>
        </w:rPr>
        <w:t>50</w:t>
      </w:r>
      <w:r w:rsidRPr="00972551">
        <w:rPr>
          <w:rFonts w:ascii="Times New Roman" w:eastAsia="Batang" w:hAnsi="Times New Roman" w:cs="Times New Roman"/>
          <w:sz w:val="24"/>
          <w:szCs w:val="24"/>
          <w:lang w:eastAsia="ko-KR"/>
        </w:rPr>
        <w:t xml:space="preserve">.000 до </w:t>
      </w:r>
      <w:r w:rsidR="007E7A5F" w:rsidRPr="00972551">
        <w:rPr>
          <w:rFonts w:ascii="Times New Roman" w:eastAsia="Batang" w:hAnsi="Times New Roman" w:cs="Times New Roman"/>
          <w:sz w:val="24"/>
          <w:szCs w:val="24"/>
          <w:lang w:eastAsia="ko-KR"/>
        </w:rPr>
        <w:t>2.0</w:t>
      </w:r>
      <w:r w:rsidRPr="00972551">
        <w:rPr>
          <w:rFonts w:ascii="Times New Roman" w:eastAsia="Batang" w:hAnsi="Times New Roman" w:cs="Times New Roman"/>
          <w:sz w:val="24"/>
          <w:szCs w:val="24"/>
          <w:lang w:eastAsia="ko-KR"/>
        </w:rPr>
        <w:t>00.000 динара казниће се за прекршај привредни субјект уколико не поступи у с</w:t>
      </w:r>
      <w:r w:rsidR="005860A8" w:rsidRPr="00972551">
        <w:rPr>
          <w:rFonts w:ascii="Times New Roman" w:eastAsia="Batang" w:hAnsi="Times New Roman" w:cs="Times New Roman"/>
          <w:sz w:val="24"/>
          <w:szCs w:val="24"/>
          <w:lang w:eastAsia="ko-KR"/>
        </w:rPr>
        <w:t>кладу са обавезама утврђеним чланом</w:t>
      </w:r>
      <w:r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14</w:t>
      </w:r>
      <w:r w:rsidR="00770ACB" w:rsidRPr="00972551">
        <w:rPr>
          <w:rFonts w:ascii="Times New Roman" w:eastAsia="Batang" w:hAnsi="Times New Roman" w:cs="Times New Roman"/>
          <w:sz w:val="24"/>
          <w:szCs w:val="24"/>
          <w:lang w:eastAsia="ko-KR"/>
        </w:rPr>
        <w:t>. ст</w:t>
      </w:r>
      <w:r w:rsidR="005860A8" w:rsidRPr="00972551">
        <w:rPr>
          <w:rFonts w:ascii="Times New Roman" w:eastAsia="Batang" w:hAnsi="Times New Roman" w:cs="Times New Roman"/>
          <w:sz w:val="24"/>
          <w:szCs w:val="24"/>
          <w:lang w:eastAsia="ko-KR"/>
        </w:rPr>
        <w:t>ав 12</w:t>
      </w:r>
      <w:r w:rsidRPr="00972551">
        <w:rPr>
          <w:rFonts w:ascii="Times New Roman" w:eastAsia="Batang" w:hAnsi="Times New Roman" w:cs="Times New Roman"/>
          <w:sz w:val="24"/>
          <w:szCs w:val="24"/>
          <w:lang w:eastAsia="ko-KR"/>
        </w:rPr>
        <w:t xml:space="preserve">, </w:t>
      </w:r>
      <w:r w:rsidR="005860A8" w:rsidRPr="00972551">
        <w:rPr>
          <w:rFonts w:ascii="Times New Roman" w:eastAsia="Batang" w:hAnsi="Times New Roman" w:cs="Times New Roman"/>
          <w:sz w:val="24"/>
          <w:szCs w:val="24"/>
          <w:lang w:eastAsia="ko-KR"/>
        </w:rPr>
        <w:t>чланом</w:t>
      </w:r>
      <w:r w:rsidR="00770ACB"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15</w:t>
      </w:r>
      <w:r w:rsidRPr="00972551">
        <w:rPr>
          <w:rFonts w:ascii="Times New Roman" w:eastAsia="Batang" w:hAnsi="Times New Roman" w:cs="Times New Roman"/>
          <w:sz w:val="24"/>
          <w:szCs w:val="24"/>
          <w:lang w:eastAsia="ko-KR"/>
        </w:rPr>
        <w:t xml:space="preserve">. </w:t>
      </w:r>
      <w:r w:rsidR="005860A8" w:rsidRPr="00972551">
        <w:rPr>
          <w:rFonts w:ascii="Times New Roman" w:eastAsia="Batang" w:hAnsi="Times New Roman" w:cs="Times New Roman"/>
          <w:sz w:val="24"/>
          <w:szCs w:val="24"/>
          <w:lang w:eastAsia="ko-KR"/>
        </w:rPr>
        <w:t>став 1. тачка 2), чланом</w:t>
      </w:r>
      <w:r w:rsidR="00770ACB" w:rsidRPr="00972551">
        <w:rPr>
          <w:rFonts w:ascii="Times New Roman" w:eastAsia="Batang" w:hAnsi="Times New Roman" w:cs="Times New Roman"/>
          <w:sz w:val="24"/>
          <w:szCs w:val="24"/>
          <w:lang w:eastAsia="ko-KR"/>
        </w:rPr>
        <w:t xml:space="preserve"> </w:t>
      </w:r>
      <w:r w:rsidR="00623232" w:rsidRPr="00972551">
        <w:rPr>
          <w:rFonts w:ascii="Times New Roman" w:eastAsia="Batang" w:hAnsi="Times New Roman" w:cs="Times New Roman"/>
          <w:sz w:val="24"/>
          <w:szCs w:val="24"/>
          <w:lang w:eastAsia="ko-KR"/>
        </w:rPr>
        <w:t>16</w:t>
      </w:r>
      <w:r w:rsidRPr="00972551">
        <w:rPr>
          <w:rFonts w:ascii="Times New Roman" w:eastAsia="Batang" w:hAnsi="Times New Roman" w:cs="Times New Roman"/>
          <w:sz w:val="24"/>
          <w:szCs w:val="24"/>
          <w:lang w:eastAsia="ko-KR"/>
        </w:rPr>
        <w:t>.</w:t>
      </w:r>
      <w:r w:rsidR="005860A8" w:rsidRPr="00972551">
        <w:rPr>
          <w:rFonts w:ascii="Times New Roman" w:eastAsia="Batang" w:hAnsi="Times New Roman" w:cs="Times New Roman"/>
          <w:sz w:val="24"/>
          <w:szCs w:val="24"/>
          <w:lang w:eastAsia="ko-KR"/>
        </w:rPr>
        <w:t xml:space="preserve"> став 12, чланом</w:t>
      </w:r>
      <w:r w:rsidR="00B40AAF"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17</w:t>
      </w:r>
      <w:r w:rsidR="005860A8" w:rsidRPr="00972551">
        <w:rPr>
          <w:rFonts w:ascii="Times New Roman" w:eastAsia="Batang" w:hAnsi="Times New Roman" w:cs="Times New Roman"/>
          <w:sz w:val="24"/>
          <w:szCs w:val="24"/>
          <w:lang w:eastAsia="ko-KR"/>
        </w:rPr>
        <w:t>. став</w:t>
      </w:r>
      <w:r w:rsidR="00B40AAF" w:rsidRPr="00972551">
        <w:rPr>
          <w:rFonts w:ascii="Times New Roman" w:eastAsia="Batang" w:hAnsi="Times New Roman" w:cs="Times New Roman"/>
          <w:sz w:val="24"/>
          <w:szCs w:val="24"/>
          <w:lang w:eastAsia="ko-KR"/>
        </w:rPr>
        <w:t xml:space="preserve"> </w:t>
      </w:r>
      <w:r w:rsidR="0099606D" w:rsidRPr="00972551">
        <w:rPr>
          <w:rFonts w:ascii="Times New Roman" w:eastAsia="Batang" w:hAnsi="Times New Roman" w:cs="Times New Roman"/>
          <w:sz w:val="24"/>
          <w:szCs w:val="24"/>
          <w:lang w:eastAsia="ko-KR"/>
        </w:rPr>
        <w:t>8</w:t>
      </w:r>
      <w:r w:rsidR="00B40AAF" w:rsidRPr="00972551">
        <w:rPr>
          <w:rFonts w:ascii="Times New Roman" w:eastAsia="Batang" w:hAnsi="Times New Roman" w:cs="Times New Roman"/>
          <w:sz w:val="24"/>
          <w:szCs w:val="24"/>
          <w:lang w:eastAsia="ko-KR"/>
        </w:rPr>
        <w:t>.</w:t>
      </w:r>
      <w:r w:rsidR="005860A8" w:rsidRPr="00972551">
        <w:rPr>
          <w:rFonts w:ascii="Times New Roman" w:eastAsia="Batang" w:hAnsi="Times New Roman" w:cs="Times New Roman"/>
          <w:sz w:val="24"/>
          <w:szCs w:val="24"/>
          <w:lang w:eastAsia="ko-KR"/>
        </w:rPr>
        <w:t xml:space="preserve"> и чланом</w:t>
      </w:r>
      <w:r w:rsidR="00770ACB" w:rsidRPr="00972551">
        <w:rPr>
          <w:rFonts w:ascii="Times New Roman" w:eastAsia="Batang" w:hAnsi="Times New Roman" w:cs="Times New Roman"/>
          <w:sz w:val="24"/>
          <w:szCs w:val="24"/>
          <w:lang w:eastAsia="ko-KR"/>
        </w:rPr>
        <w:t xml:space="preserve"> </w:t>
      </w:r>
      <w:r w:rsidR="00565AC5" w:rsidRPr="00972551">
        <w:rPr>
          <w:rFonts w:ascii="Times New Roman" w:eastAsia="Batang" w:hAnsi="Times New Roman" w:cs="Times New Roman"/>
          <w:sz w:val="24"/>
          <w:szCs w:val="24"/>
          <w:lang w:eastAsia="ko-KR"/>
        </w:rPr>
        <w:t>19</w:t>
      </w:r>
      <w:r w:rsidR="00770ACB" w:rsidRPr="00972551">
        <w:rPr>
          <w:rFonts w:ascii="Times New Roman" w:eastAsia="Batang" w:hAnsi="Times New Roman" w:cs="Times New Roman"/>
          <w:sz w:val="24"/>
          <w:szCs w:val="24"/>
          <w:lang w:eastAsia="ko-KR"/>
        </w:rPr>
        <w:t>.</w:t>
      </w:r>
      <w:r w:rsidRPr="00972551">
        <w:rPr>
          <w:rFonts w:ascii="Times New Roman" w:eastAsia="Batang" w:hAnsi="Times New Roman" w:cs="Times New Roman"/>
          <w:sz w:val="24"/>
          <w:szCs w:val="24"/>
          <w:lang w:eastAsia="ko-KR"/>
        </w:rPr>
        <w:t xml:space="preserve"> овог закона на образложени захтев надлежног органа.</w:t>
      </w:r>
    </w:p>
    <w:p w14:paraId="25263290" w14:textId="77777777" w:rsidR="00AA277B" w:rsidRPr="00972551" w:rsidRDefault="00AA277B" w:rsidP="00DB0793">
      <w:pPr>
        <w:tabs>
          <w:tab w:val="clear" w:pos="1080"/>
        </w:tabs>
        <w:spacing w:after="0"/>
        <w:ind w:right="-23" w:firstLine="990"/>
        <w:outlineLvl w:val="1"/>
        <w:rPr>
          <w:rFonts w:ascii="Times New Roman" w:eastAsia="Batang" w:hAnsi="Times New Roman" w:cs="Times New Roman"/>
          <w:sz w:val="24"/>
          <w:szCs w:val="24"/>
          <w:lang w:eastAsia="ko-KR"/>
        </w:rPr>
      </w:pPr>
      <w:r w:rsidRPr="00972551">
        <w:rPr>
          <w:rFonts w:ascii="Times New Roman" w:eastAsia="Batang" w:hAnsi="Times New Roman" w:cs="Times New Roman"/>
          <w:sz w:val="24"/>
          <w:szCs w:val="24"/>
          <w:lang w:eastAsia="ko-KR"/>
        </w:rPr>
        <w:t>За прекршај из става 1. овог члана казниће се новчаном казном од 10.000 до 150.000 динара и одговорно лице у привредном субјекту.</w:t>
      </w:r>
    </w:p>
    <w:p w14:paraId="10F73AB4" w14:textId="24CCFA94" w:rsidR="00012066" w:rsidRPr="00972551" w:rsidRDefault="00012066" w:rsidP="005860A8">
      <w:pPr>
        <w:tabs>
          <w:tab w:val="clear" w:pos="1080"/>
        </w:tabs>
        <w:spacing w:after="0"/>
        <w:ind w:right="-23" w:firstLine="0"/>
        <w:outlineLvl w:val="1"/>
        <w:rPr>
          <w:rFonts w:ascii="Times New Roman" w:eastAsia="Batang" w:hAnsi="Times New Roman" w:cs="Times New Roman"/>
          <w:sz w:val="24"/>
          <w:szCs w:val="24"/>
          <w:lang w:eastAsia="ko-KR"/>
        </w:rPr>
      </w:pPr>
    </w:p>
    <w:p w14:paraId="01CD0799" w14:textId="6C055E76" w:rsidR="00AA277B" w:rsidRPr="00972551" w:rsidRDefault="00AA277B" w:rsidP="00DB0793">
      <w:pPr>
        <w:tabs>
          <w:tab w:val="clear" w:pos="1080"/>
        </w:tabs>
        <w:spacing w:after="0"/>
        <w:ind w:right="-23" w:firstLine="990"/>
        <w:jc w:val="center"/>
        <w:outlineLvl w:val="1"/>
        <w:rPr>
          <w:rFonts w:ascii="Times New Roman" w:hAnsi="Times New Roman" w:cs="Times New Roman"/>
          <w:sz w:val="24"/>
          <w:szCs w:val="24"/>
          <w:lang w:eastAsia="sr-Cyrl-CS"/>
        </w:rPr>
      </w:pPr>
      <w:r w:rsidRPr="00972551">
        <w:rPr>
          <w:rFonts w:ascii="Times New Roman" w:eastAsia="Batang" w:hAnsi="Times New Roman" w:cs="Times New Roman"/>
          <w:sz w:val="24"/>
          <w:szCs w:val="24"/>
          <w:lang w:eastAsia="ko-KR"/>
        </w:rPr>
        <w:t>X</w:t>
      </w:r>
      <w:bookmarkEnd w:id="109"/>
      <w:bookmarkEnd w:id="110"/>
      <w:bookmarkEnd w:id="111"/>
      <w:bookmarkEnd w:id="112"/>
      <w:r w:rsidR="006B2180" w:rsidRPr="00972551">
        <w:rPr>
          <w:rFonts w:ascii="Times New Roman" w:eastAsia="Batang" w:hAnsi="Times New Roman" w:cs="Times New Roman"/>
          <w:sz w:val="24"/>
          <w:szCs w:val="24"/>
          <w:lang w:eastAsia="ko-KR"/>
        </w:rPr>
        <w:t>II</w:t>
      </w:r>
      <w:r w:rsidR="00E44BDD" w:rsidRPr="00972551">
        <w:rPr>
          <w:rFonts w:ascii="Times New Roman" w:eastAsia="Batang" w:hAnsi="Times New Roman" w:cs="Times New Roman"/>
          <w:sz w:val="24"/>
          <w:szCs w:val="24"/>
          <w:lang w:eastAsia="ko-KR"/>
        </w:rPr>
        <w:t>.</w:t>
      </w:r>
      <w:r w:rsidR="00B65BC7" w:rsidRPr="00972551">
        <w:rPr>
          <w:rFonts w:ascii="Times New Roman" w:eastAsia="Batang" w:hAnsi="Times New Roman" w:cs="Times New Roman"/>
          <w:sz w:val="24"/>
          <w:szCs w:val="24"/>
          <w:lang w:eastAsia="ko-KR"/>
        </w:rPr>
        <w:t xml:space="preserve"> </w:t>
      </w:r>
      <w:r w:rsidRPr="00972551">
        <w:rPr>
          <w:rFonts w:ascii="Times New Roman" w:hAnsi="Times New Roman" w:cs="Times New Roman"/>
          <w:sz w:val="24"/>
          <w:szCs w:val="24"/>
          <w:lang w:eastAsia="sr-Cyrl-CS"/>
        </w:rPr>
        <w:t>ПРЕЛАЗНЕ И ЗАВРШНЕ ОДРЕДБЕ</w:t>
      </w:r>
    </w:p>
    <w:p w14:paraId="2505C6AF" w14:textId="77777777" w:rsidR="00F94117" w:rsidRPr="00972551" w:rsidRDefault="00F94117" w:rsidP="00DB0793">
      <w:pPr>
        <w:tabs>
          <w:tab w:val="clear" w:pos="1080"/>
        </w:tabs>
        <w:spacing w:after="0"/>
        <w:ind w:right="-23" w:firstLine="990"/>
        <w:jc w:val="center"/>
        <w:outlineLvl w:val="1"/>
        <w:rPr>
          <w:rFonts w:ascii="Times New Roman" w:hAnsi="Times New Roman" w:cs="Times New Roman"/>
          <w:sz w:val="24"/>
          <w:szCs w:val="24"/>
          <w:lang w:eastAsia="sr-Cyrl-CS"/>
        </w:rPr>
      </w:pPr>
    </w:p>
    <w:p w14:paraId="31A91B46" w14:textId="3BFA12F8" w:rsidR="00AA277B" w:rsidRPr="00972551" w:rsidRDefault="00AA277B" w:rsidP="004136F3">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Започети поступци</w:t>
      </w:r>
    </w:p>
    <w:p w14:paraId="03B6932F" w14:textId="77777777" w:rsidR="00F94117" w:rsidRPr="00972551" w:rsidRDefault="00F94117" w:rsidP="004136F3">
      <w:pPr>
        <w:tabs>
          <w:tab w:val="clear" w:pos="1080"/>
        </w:tabs>
        <w:spacing w:after="0"/>
        <w:ind w:right="-23" w:firstLine="0"/>
        <w:jc w:val="center"/>
        <w:rPr>
          <w:rFonts w:ascii="Times New Roman" w:hAnsi="Times New Roman" w:cs="Times New Roman"/>
          <w:sz w:val="24"/>
          <w:szCs w:val="24"/>
          <w:lang w:eastAsia="sr-Cyrl-CS"/>
        </w:rPr>
      </w:pPr>
    </w:p>
    <w:p w14:paraId="3F882A18" w14:textId="53C2C9CE" w:rsidR="00AA277B" w:rsidRPr="00972551" w:rsidRDefault="00AA277B" w:rsidP="004136F3">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Члан</w:t>
      </w:r>
      <w:r w:rsidR="00DA6841" w:rsidRPr="00972551">
        <w:rPr>
          <w:rFonts w:ascii="Times New Roman" w:hAnsi="Times New Roman" w:cs="Times New Roman"/>
          <w:sz w:val="24"/>
          <w:szCs w:val="24"/>
          <w:lang w:eastAsia="sr-Cyrl-CS"/>
        </w:rPr>
        <w:t xml:space="preserve"> </w:t>
      </w:r>
      <w:r w:rsidR="00E76BE1" w:rsidRPr="00972551">
        <w:rPr>
          <w:rFonts w:ascii="Times New Roman" w:hAnsi="Times New Roman" w:cs="Times New Roman"/>
          <w:sz w:val="24"/>
          <w:szCs w:val="24"/>
          <w:lang w:eastAsia="sr-Cyrl-CS"/>
        </w:rPr>
        <w:t>68</w:t>
      </w:r>
      <w:r w:rsidR="00DA6841" w:rsidRPr="00972551">
        <w:rPr>
          <w:rFonts w:ascii="Times New Roman" w:hAnsi="Times New Roman" w:cs="Times New Roman"/>
          <w:sz w:val="24"/>
          <w:szCs w:val="24"/>
          <w:lang w:eastAsia="sr-Cyrl-CS"/>
        </w:rPr>
        <w:t>.</w:t>
      </w:r>
    </w:p>
    <w:p w14:paraId="65C3A725" w14:textId="7DBC2097" w:rsidR="00AA277B" w:rsidRPr="00972551" w:rsidRDefault="006D4923" w:rsidP="00DB0793">
      <w:pPr>
        <w:tabs>
          <w:tab w:val="clear" w:pos="1080"/>
        </w:tabs>
        <w:spacing w:after="0"/>
        <w:ind w:right="-23" w:firstLine="990"/>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Поступци издавања и</w:t>
      </w:r>
      <w:r w:rsidR="00AA277B" w:rsidRPr="00972551">
        <w:rPr>
          <w:rFonts w:ascii="Times New Roman" w:hAnsi="Times New Roman" w:cs="Times New Roman"/>
          <w:sz w:val="24"/>
          <w:szCs w:val="24"/>
          <w:lang w:eastAsia="sr-Cyrl-CS"/>
        </w:rPr>
        <w:t>справ</w:t>
      </w:r>
      <w:r w:rsidRPr="00972551">
        <w:rPr>
          <w:rFonts w:ascii="Times New Roman" w:hAnsi="Times New Roman" w:cs="Times New Roman"/>
          <w:sz w:val="24"/>
          <w:szCs w:val="24"/>
          <w:lang w:eastAsia="sr-Cyrl-CS"/>
        </w:rPr>
        <w:t>а</w:t>
      </w:r>
      <w:r w:rsidR="00AA277B" w:rsidRPr="00972551">
        <w:rPr>
          <w:rFonts w:ascii="Times New Roman" w:hAnsi="Times New Roman" w:cs="Times New Roman"/>
          <w:sz w:val="24"/>
          <w:szCs w:val="24"/>
          <w:lang w:eastAsia="sr-Cyrl-CS"/>
        </w:rPr>
        <w:t xml:space="preserve"> о усаглашености </w:t>
      </w:r>
      <w:r w:rsidR="008329CD" w:rsidRPr="00972551">
        <w:rPr>
          <w:rFonts w:ascii="Times New Roman" w:hAnsi="Times New Roman" w:cs="Times New Roman"/>
          <w:sz w:val="24"/>
          <w:szCs w:val="24"/>
          <w:lang w:eastAsia="sr-Cyrl-CS"/>
        </w:rPr>
        <w:t xml:space="preserve">за грађевинске производе </w:t>
      </w:r>
      <w:r w:rsidRPr="00972551">
        <w:rPr>
          <w:rFonts w:ascii="Times New Roman" w:hAnsi="Times New Roman" w:cs="Times New Roman"/>
          <w:sz w:val="24"/>
          <w:szCs w:val="24"/>
          <w:lang w:eastAsia="sr-Cyrl-CS"/>
        </w:rPr>
        <w:t>започети до дана ступања на снагу</w:t>
      </w:r>
      <w:r w:rsidR="004033CF" w:rsidRPr="00972551">
        <w:rPr>
          <w:rFonts w:ascii="Times New Roman" w:hAnsi="Times New Roman" w:cs="Times New Roman"/>
          <w:sz w:val="24"/>
          <w:szCs w:val="24"/>
          <w:lang w:eastAsia="sr-Cyrl-CS"/>
        </w:rPr>
        <w:t xml:space="preserve"> овог закона</w:t>
      </w:r>
      <w:r w:rsidRPr="00972551">
        <w:rPr>
          <w:rFonts w:ascii="Times New Roman" w:hAnsi="Times New Roman" w:cs="Times New Roman"/>
          <w:sz w:val="24"/>
          <w:szCs w:val="24"/>
          <w:lang w:eastAsia="sr-Cyrl-CS"/>
        </w:rPr>
        <w:t xml:space="preserve">, односно </w:t>
      </w:r>
      <w:r w:rsidR="00381197" w:rsidRPr="00972551">
        <w:rPr>
          <w:rFonts w:ascii="Times New Roman" w:hAnsi="Times New Roman" w:cs="Times New Roman"/>
          <w:sz w:val="24"/>
          <w:szCs w:val="24"/>
          <w:lang w:eastAsia="sr-Cyrl-CS"/>
        </w:rPr>
        <w:t>до</w:t>
      </w:r>
      <w:r w:rsidR="005860A8" w:rsidRPr="00972551">
        <w:rPr>
          <w:rFonts w:ascii="Times New Roman" w:hAnsi="Times New Roman" w:cs="Times New Roman"/>
          <w:sz w:val="24"/>
          <w:szCs w:val="24"/>
          <w:lang w:eastAsia="sr-Cyrl-CS"/>
        </w:rPr>
        <w:t xml:space="preserve"> </w:t>
      </w:r>
      <w:r w:rsidRPr="00972551">
        <w:rPr>
          <w:rFonts w:ascii="Times New Roman" w:hAnsi="Times New Roman" w:cs="Times New Roman"/>
          <w:sz w:val="24"/>
          <w:szCs w:val="24"/>
          <w:lang w:eastAsia="sr-Cyrl-CS"/>
        </w:rPr>
        <w:t xml:space="preserve">почетка примене </w:t>
      </w:r>
      <w:r w:rsidR="00AA277B" w:rsidRPr="00972551">
        <w:rPr>
          <w:rFonts w:ascii="Times New Roman" w:hAnsi="Times New Roman" w:cs="Times New Roman"/>
          <w:sz w:val="24"/>
          <w:szCs w:val="24"/>
          <w:lang w:eastAsia="sr-Cyrl-CS"/>
        </w:rPr>
        <w:t>техничк</w:t>
      </w:r>
      <w:r w:rsidRPr="00972551">
        <w:rPr>
          <w:rFonts w:ascii="Times New Roman" w:hAnsi="Times New Roman" w:cs="Times New Roman"/>
          <w:sz w:val="24"/>
          <w:szCs w:val="24"/>
          <w:lang w:eastAsia="sr-Cyrl-CS"/>
        </w:rPr>
        <w:t>их</w:t>
      </w:r>
      <w:r w:rsidR="00AA277B" w:rsidRPr="00972551">
        <w:rPr>
          <w:rFonts w:ascii="Times New Roman" w:hAnsi="Times New Roman" w:cs="Times New Roman"/>
          <w:sz w:val="24"/>
          <w:szCs w:val="24"/>
          <w:lang w:eastAsia="sr-Cyrl-CS"/>
        </w:rPr>
        <w:t xml:space="preserve"> проп</w:t>
      </w:r>
      <w:r w:rsidRPr="00972551">
        <w:rPr>
          <w:rFonts w:ascii="Times New Roman" w:hAnsi="Times New Roman" w:cs="Times New Roman"/>
          <w:sz w:val="24"/>
          <w:szCs w:val="24"/>
          <w:lang w:eastAsia="sr-Cyrl-CS"/>
        </w:rPr>
        <w:t xml:space="preserve">иса </w:t>
      </w:r>
      <w:r w:rsidR="00AA277B" w:rsidRPr="00972551">
        <w:rPr>
          <w:rFonts w:ascii="Times New Roman" w:hAnsi="Times New Roman" w:cs="Times New Roman"/>
          <w:sz w:val="24"/>
          <w:szCs w:val="24"/>
          <w:lang w:eastAsia="sr-Cyrl-CS"/>
        </w:rPr>
        <w:t>за предметн</w:t>
      </w:r>
      <w:r w:rsidRPr="00972551">
        <w:rPr>
          <w:rFonts w:ascii="Times New Roman" w:hAnsi="Times New Roman" w:cs="Times New Roman"/>
          <w:sz w:val="24"/>
          <w:szCs w:val="24"/>
          <w:lang w:eastAsia="sr-Cyrl-CS"/>
        </w:rPr>
        <w:t>и</w:t>
      </w:r>
      <w:r w:rsidR="00AA277B" w:rsidRPr="00972551">
        <w:rPr>
          <w:rFonts w:ascii="Times New Roman" w:hAnsi="Times New Roman" w:cs="Times New Roman"/>
          <w:sz w:val="24"/>
          <w:szCs w:val="24"/>
          <w:lang w:eastAsia="sr-Cyrl-CS"/>
        </w:rPr>
        <w:t xml:space="preserve"> грађевинск</w:t>
      </w:r>
      <w:r w:rsidRPr="00972551">
        <w:rPr>
          <w:rFonts w:ascii="Times New Roman" w:hAnsi="Times New Roman" w:cs="Times New Roman"/>
          <w:sz w:val="24"/>
          <w:szCs w:val="24"/>
          <w:lang w:eastAsia="sr-Cyrl-CS"/>
        </w:rPr>
        <w:t xml:space="preserve">и </w:t>
      </w:r>
      <w:r w:rsidR="00AA277B" w:rsidRPr="00972551">
        <w:rPr>
          <w:rFonts w:ascii="Times New Roman" w:hAnsi="Times New Roman" w:cs="Times New Roman"/>
          <w:sz w:val="24"/>
          <w:szCs w:val="24"/>
          <w:lang w:eastAsia="sr-Cyrl-CS"/>
        </w:rPr>
        <w:t xml:space="preserve">производ и предметну област </w:t>
      </w:r>
      <w:r w:rsidR="008329CD" w:rsidRPr="00972551">
        <w:rPr>
          <w:rFonts w:ascii="Times New Roman" w:hAnsi="Times New Roman" w:cs="Times New Roman"/>
          <w:sz w:val="24"/>
          <w:szCs w:val="24"/>
          <w:lang w:eastAsia="sr-Cyrl-CS"/>
        </w:rPr>
        <w:t xml:space="preserve">грађевинских производа </w:t>
      </w:r>
      <w:r w:rsidR="004033CF" w:rsidRPr="00972551">
        <w:rPr>
          <w:rFonts w:ascii="Times New Roman" w:hAnsi="Times New Roman" w:cs="Times New Roman"/>
          <w:sz w:val="24"/>
          <w:szCs w:val="24"/>
          <w:lang w:eastAsia="sr-Cyrl-CS"/>
        </w:rPr>
        <w:t>донетих</w:t>
      </w:r>
      <w:r w:rsidR="00D06A55" w:rsidRPr="00972551">
        <w:rPr>
          <w:rFonts w:ascii="Times New Roman" w:hAnsi="Times New Roman" w:cs="Times New Roman"/>
          <w:sz w:val="24"/>
          <w:szCs w:val="24"/>
          <w:lang w:eastAsia="sr-Cyrl-CS"/>
        </w:rPr>
        <w:t xml:space="preserve"> </w:t>
      </w:r>
      <w:r w:rsidR="00AA277B" w:rsidRPr="00972551">
        <w:rPr>
          <w:rFonts w:ascii="Times New Roman" w:hAnsi="Times New Roman" w:cs="Times New Roman"/>
          <w:sz w:val="24"/>
          <w:szCs w:val="24"/>
          <w:lang w:eastAsia="sr-Cyrl-CS"/>
        </w:rPr>
        <w:t>у складу са овим законом</w:t>
      </w:r>
      <w:r w:rsidRPr="00972551">
        <w:rPr>
          <w:rFonts w:ascii="Times New Roman" w:hAnsi="Times New Roman" w:cs="Times New Roman"/>
          <w:sz w:val="24"/>
          <w:szCs w:val="24"/>
          <w:lang w:eastAsia="sr-Cyrl-CS"/>
        </w:rPr>
        <w:t xml:space="preserve">, до дана ступања на снагу потврђеног АСАА споразума или ако тај </w:t>
      </w:r>
      <w:r w:rsidR="00DE79E9" w:rsidRPr="00972551">
        <w:rPr>
          <w:rFonts w:ascii="Times New Roman" w:hAnsi="Times New Roman" w:cs="Times New Roman"/>
          <w:sz w:val="24"/>
          <w:szCs w:val="24"/>
          <w:lang w:eastAsia="sr-Cyrl-CS"/>
        </w:rPr>
        <w:t>споразум</w:t>
      </w:r>
      <w:r w:rsidR="005860A8" w:rsidRPr="00972551">
        <w:rPr>
          <w:rFonts w:ascii="Times New Roman" w:hAnsi="Times New Roman" w:cs="Times New Roman"/>
          <w:sz w:val="24"/>
          <w:szCs w:val="24"/>
          <w:lang w:eastAsia="sr-Cyrl-CS"/>
        </w:rPr>
        <w:t xml:space="preserve"> не буде закључен, до дан</w:t>
      </w:r>
      <w:r w:rsidRPr="00972551">
        <w:rPr>
          <w:rFonts w:ascii="Times New Roman" w:hAnsi="Times New Roman" w:cs="Times New Roman"/>
          <w:sz w:val="24"/>
          <w:szCs w:val="24"/>
          <w:lang w:eastAsia="sr-Cyrl-CS"/>
        </w:rPr>
        <w:t>а</w:t>
      </w:r>
      <w:r w:rsidR="005860A8" w:rsidRPr="00972551">
        <w:rPr>
          <w:rFonts w:ascii="Times New Roman" w:hAnsi="Times New Roman" w:cs="Times New Roman"/>
          <w:sz w:val="24"/>
          <w:szCs w:val="24"/>
          <w:lang w:eastAsia="sr-Cyrl-CS"/>
        </w:rPr>
        <w:t xml:space="preserve"> ступања на снагу уговора о прис</w:t>
      </w:r>
      <w:r w:rsidRPr="00972551">
        <w:rPr>
          <w:rFonts w:ascii="Times New Roman" w:hAnsi="Times New Roman" w:cs="Times New Roman"/>
          <w:sz w:val="24"/>
          <w:szCs w:val="24"/>
          <w:lang w:eastAsia="sr-Cyrl-CS"/>
        </w:rPr>
        <w:t>т</w:t>
      </w:r>
      <w:r w:rsidR="005860A8" w:rsidRPr="00972551">
        <w:rPr>
          <w:rFonts w:ascii="Times New Roman" w:hAnsi="Times New Roman" w:cs="Times New Roman"/>
          <w:sz w:val="24"/>
          <w:szCs w:val="24"/>
          <w:lang w:eastAsia="sr-Cyrl-CS"/>
        </w:rPr>
        <w:t>у</w:t>
      </w:r>
      <w:r w:rsidRPr="00972551">
        <w:rPr>
          <w:rFonts w:ascii="Times New Roman" w:hAnsi="Times New Roman" w:cs="Times New Roman"/>
          <w:sz w:val="24"/>
          <w:szCs w:val="24"/>
          <w:lang w:eastAsia="sr-Cyrl-CS"/>
        </w:rPr>
        <w:t xml:space="preserve">пању Републике </w:t>
      </w:r>
      <w:r w:rsidR="005860A8" w:rsidRPr="00972551">
        <w:rPr>
          <w:rFonts w:ascii="Times New Roman" w:hAnsi="Times New Roman" w:cs="Times New Roman"/>
          <w:sz w:val="24"/>
          <w:szCs w:val="24"/>
          <w:lang w:eastAsia="sr-Cyrl-CS"/>
        </w:rPr>
        <w:t xml:space="preserve">Србије Европској унији, окончаће </w:t>
      </w:r>
      <w:r w:rsidR="00381197" w:rsidRPr="00972551">
        <w:rPr>
          <w:rFonts w:ascii="Times New Roman" w:hAnsi="Times New Roman" w:cs="Times New Roman"/>
          <w:sz w:val="24"/>
          <w:szCs w:val="24"/>
          <w:lang w:eastAsia="sr-Cyrl-CS"/>
        </w:rPr>
        <w:t xml:space="preserve">се </w:t>
      </w:r>
      <w:r w:rsidR="005860A8" w:rsidRPr="00972551">
        <w:rPr>
          <w:rFonts w:ascii="Times New Roman" w:hAnsi="Times New Roman" w:cs="Times New Roman"/>
          <w:sz w:val="24"/>
          <w:szCs w:val="24"/>
          <w:lang w:eastAsia="sr-Cyrl-CS"/>
        </w:rPr>
        <w:t xml:space="preserve">у складу са  прописима по </w:t>
      </w:r>
      <w:r w:rsidRPr="00972551">
        <w:rPr>
          <w:rFonts w:ascii="Times New Roman" w:hAnsi="Times New Roman" w:cs="Times New Roman"/>
          <w:sz w:val="24"/>
          <w:szCs w:val="24"/>
          <w:lang w:eastAsia="sr-Cyrl-CS"/>
        </w:rPr>
        <w:t>којима су започети.</w:t>
      </w:r>
    </w:p>
    <w:p w14:paraId="1DF01AC6" w14:textId="77777777" w:rsidR="00E2460A" w:rsidRPr="00972551" w:rsidRDefault="00E2460A" w:rsidP="00DB0793">
      <w:pPr>
        <w:tabs>
          <w:tab w:val="clear" w:pos="1080"/>
        </w:tabs>
        <w:spacing w:after="0"/>
        <w:ind w:right="-23" w:firstLine="990"/>
        <w:jc w:val="center"/>
        <w:rPr>
          <w:rFonts w:ascii="Times New Roman" w:hAnsi="Times New Roman" w:cs="Times New Roman"/>
          <w:sz w:val="24"/>
          <w:szCs w:val="24"/>
          <w:lang w:eastAsia="sr-Cyrl-CS"/>
        </w:rPr>
      </w:pPr>
    </w:p>
    <w:p w14:paraId="1F3FD9BA" w14:textId="0284D250" w:rsidR="00AA277B" w:rsidRPr="00972551" w:rsidRDefault="00AA277B" w:rsidP="004579EE">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Члан</w:t>
      </w:r>
      <w:r w:rsidR="00DA6841" w:rsidRPr="00972551">
        <w:rPr>
          <w:rFonts w:ascii="Times New Roman" w:hAnsi="Times New Roman" w:cs="Times New Roman"/>
          <w:sz w:val="24"/>
          <w:szCs w:val="24"/>
          <w:lang w:eastAsia="sr-Cyrl-CS"/>
        </w:rPr>
        <w:t xml:space="preserve"> </w:t>
      </w:r>
      <w:r w:rsidR="00E76BE1" w:rsidRPr="00972551">
        <w:rPr>
          <w:rFonts w:ascii="Times New Roman" w:hAnsi="Times New Roman" w:cs="Times New Roman"/>
          <w:sz w:val="24"/>
          <w:szCs w:val="24"/>
          <w:lang w:eastAsia="sr-Cyrl-CS"/>
        </w:rPr>
        <w:t>69</w:t>
      </w:r>
      <w:r w:rsidR="00DA6841" w:rsidRPr="00972551">
        <w:rPr>
          <w:rFonts w:ascii="Times New Roman" w:hAnsi="Times New Roman" w:cs="Times New Roman"/>
          <w:sz w:val="24"/>
          <w:szCs w:val="24"/>
          <w:lang w:eastAsia="sr-Cyrl-CS"/>
        </w:rPr>
        <w:t xml:space="preserve">. </w:t>
      </w:r>
    </w:p>
    <w:p w14:paraId="6F906618" w14:textId="565858FE" w:rsidR="00AA277B" w:rsidRPr="00972551" w:rsidRDefault="00AA277B" w:rsidP="00DB0793">
      <w:pPr>
        <w:tabs>
          <w:tab w:val="clear" w:pos="1080"/>
        </w:tabs>
        <w:spacing w:after="0"/>
        <w:ind w:right="-23" w:firstLine="990"/>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Тела која спроводе поступке испитивања и/или оцењивања усаглашености која испуњавају услове </w:t>
      </w:r>
      <w:r w:rsidR="00385A15" w:rsidRPr="00972551">
        <w:rPr>
          <w:rFonts w:ascii="Times New Roman" w:hAnsi="Times New Roman" w:cs="Times New Roman"/>
          <w:sz w:val="24"/>
          <w:szCs w:val="24"/>
          <w:lang w:eastAsia="sr-Cyrl-CS"/>
        </w:rPr>
        <w:t xml:space="preserve">утврђене </w:t>
      </w:r>
      <w:r w:rsidRPr="00972551">
        <w:rPr>
          <w:rFonts w:ascii="Times New Roman" w:hAnsi="Times New Roman" w:cs="Times New Roman"/>
          <w:sz w:val="24"/>
          <w:szCs w:val="24"/>
          <w:lang w:eastAsia="sr-Cyrl-CS"/>
        </w:rPr>
        <w:t>техничким прописом</w:t>
      </w:r>
      <w:r w:rsidR="006F51F7" w:rsidRPr="00972551">
        <w:rPr>
          <w:rFonts w:ascii="Times New Roman" w:hAnsi="Times New Roman" w:cs="Times New Roman"/>
          <w:sz w:val="24"/>
          <w:szCs w:val="24"/>
          <w:lang w:eastAsia="sr-Cyrl-CS"/>
        </w:rPr>
        <w:t xml:space="preserve"> </w:t>
      </w:r>
      <w:r w:rsidR="00666BBD" w:rsidRPr="00972551">
        <w:rPr>
          <w:rFonts w:ascii="Times New Roman" w:hAnsi="Times New Roman" w:cs="Times New Roman"/>
          <w:sz w:val="24"/>
          <w:szCs w:val="24"/>
          <w:lang w:eastAsia="sr-Cyrl-CS"/>
        </w:rPr>
        <w:t xml:space="preserve">донетим </w:t>
      </w:r>
      <w:r w:rsidR="00666BBD" w:rsidRPr="00972551">
        <w:rPr>
          <w:rFonts w:ascii="Times New Roman" w:hAnsi="Times New Roman" w:cs="Times New Roman"/>
          <w:sz w:val="24"/>
          <w:szCs w:val="24"/>
          <w:lang w:eastAsia="sr-Cyrl-CS"/>
        </w:rPr>
        <w:lastRenderedPageBreak/>
        <w:t>до дана ступања на снагу овог закона</w:t>
      </w:r>
      <w:r w:rsidRPr="00972551">
        <w:rPr>
          <w:rFonts w:ascii="Times New Roman" w:hAnsi="Times New Roman" w:cs="Times New Roman"/>
          <w:sz w:val="24"/>
          <w:szCs w:val="24"/>
          <w:lang w:eastAsia="sr-Cyrl-CS"/>
        </w:rPr>
        <w:t xml:space="preserve">, </w:t>
      </w:r>
      <w:r w:rsidR="00666BBD" w:rsidRPr="00972551">
        <w:rPr>
          <w:rFonts w:ascii="Times New Roman" w:hAnsi="Times New Roman" w:cs="Times New Roman"/>
          <w:sz w:val="24"/>
          <w:szCs w:val="24"/>
          <w:lang w:eastAsia="sr-Cyrl-CS"/>
        </w:rPr>
        <w:t xml:space="preserve">настављају да </w:t>
      </w:r>
      <w:r w:rsidRPr="00972551">
        <w:rPr>
          <w:rFonts w:ascii="Times New Roman" w:hAnsi="Times New Roman" w:cs="Times New Roman"/>
          <w:sz w:val="24"/>
          <w:szCs w:val="24"/>
          <w:lang w:eastAsia="sr-Cyrl-CS"/>
        </w:rPr>
        <w:t>обављају послове испитивања и/или оцењивања усаглашености за одређену област</w:t>
      </w:r>
      <w:r w:rsidR="008329CD" w:rsidRPr="00972551">
        <w:rPr>
          <w:rFonts w:ascii="Times New Roman" w:hAnsi="Times New Roman" w:cs="Times New Roman"/>
          <w:sz w:val="24"/>
          <w:szCs w:val="24"/>
          <w:lang w:eastAsia="sr-Cyrl-CS"/>
        </w:rPr>
        <w:t xml:space="preserve"> грађевинских производа</w:t>
      </w:r>
      <w:r w:rsidRPr="00972551">
        <w:rPr>
          <w:rFonts w:ascii="Times New Roman" w:hAnsi="Times New Roman" w:cs="Times New Roman"/>
          <w:sz w:val="24"/>
          <w:szCs w:val="24"/>
          <w:lang w:eastAsia="sr-Cyrl-CS"/>
        </w:rPr>
        <w:t xml:space="preserve">, на начин и под условима утврђеним одговарајућим техничким прописом, а најдуже до </w:t>
      </w:r>
      <w:r w:rsidR="006D4923" w:rsidRPr="00972551">
        <w:rPr>
          <w:rFonts w:ascii="Times New Roman" w:hAnsi="Times New Roman" w:cs="Times New Roman"/>
          <w:sz w:val="24"/>
          <w:szCs w:val="24"/>
          <w:lang w:eastAsia="sr-Cyrl-CS"/>
        </w:rPr>
        <w:t xml:space="preserve">ступања на снагу, односно почетка примене техничког </w:t>
      </w:r>
      <w:r w:rsidRPr="00972551">
        <w:rPr>
          <w:rFonts w:ascii="Times New Roman" w:hAnsi="Times New Roman" w:cs="Times New Roman"/>
          <w:sz w:val="24"/>
          <w:szCs w:val="24"/>
          <w:lang w:eastAsia="sr-Cyrl-CS"/>
        </w:rPr>
        <w:t xml:space="preserve">прописа за </w:t>
      </w:r>
      <w:r w:rsidR="006D4923" w:rsidRPr="00972551">
        <w:rPr>
          <w:rFonts w:ascii="Times New Roman" w:hAnsi="Times New Roman" w:cs="Times New Roman"/>
          <w:sz w:val="24"/>
          <w:szCs w:val="24"/>
          <w:lang w:eastAsia="sr-Cyrl-CS"/>
        </w:rPr>
        <w:t xml:space="preserve">предметни грађевински </w:t>
      </w:r>
      <w:r w:rsidRPr="00972551">
        <w:rPr>
          <w:rFonts w:ascii="Times New Roman" w:hAnsi="Times New Roman" w:cs="Times New Roman"/>
          <w:sz w:val="24"/>
          <w:szCs w:val="24"/>
          <w:lang w:eastAsia="sr-Cyrl-CS"/>
        </w:rPr>
        <w:t xml:space="preserve">производ и предметну област </w:t>
      </w:r>
      <w:r w:rsidR="00385A15" w:rsidRPr="00972551">
        <w:rPr>
          <w:rFonts w:ascii="Times New Roman" w:hAnsi="Times New Roman" w:cs="Times New Roman"/>
          <w:sz w:val="24"/>
          <w:szCs w:val="24"/>
          <w:lang w:eastAsia="sr-Cyrl-CS"/>
        </w:rPr>
        <w:t xml:space="preserve">грађевинских производа </w:t>
      </w:r>
      <w:r w:rsidR="006D4923" w:rsidRPr="00972551">
        <w:rPr>
          <w:rFonts w:ascii="Times New Roman" w:hAnsi="Times New Roman" w:cs="Times New Roman"/>
          <w:sz w:val="24"/>
          <w:szCs w:val="24"/>
          <w:lang w:eastAsia="sr-Cyrl-CS"/>
        </w:rPr>
        <w:t xml:space="preserve">донетим </w:t>
      </w:r>
      <w:r w:rsidRPr="00972551">
        <w:rPr>
          <w:rFonts w:ascii="Times New Roman" w:hAnsi="Times New Roman" w:cs="Times New Roman"/>
          <w:sz w:val="24"/>
          <w:szCs w:val="24"/>
          <w:lang w:eastAsia="sr-Cyrl-CS"/>
        </w:rPr>
        <w:t>у складу са овим законом.</w:t>
      </w:r>
    </w:p>
    <w:p w14:paraId="11A9A966" w14:textId="70B3ED83" w:rsidR="00DB5116" w:rsidRPr="00972551" w:rsidRDefault="00DB5116" w:rsidP="009D20EE">
      <w:pPr>
        <w:tabs>
          <w:tab w:val="clear" w:pos="1080"/>
        </w:tabs>
        <w:spacing w:after="0"/>
        <w:ind w:right="-23" w:firstLine="0"/>
        <w:rPr>
          <w:rFonts w:ascii="Times New Roman" w:hAnsi="Times New Roman" w:cs="Times New Roman"/>
          <w:sz w:val="24"/>
          <w:szCs w:val="24"/>
          <w:lang w:eastAsia="sr-Cyrl-CS"/>
        </w:rPr>
      </w:pPr>
    </w:p>
    <w:p w14:paraId="34D45924" w14:textId="61CF0D2F" w:rsidR="00AA277B" w:rsidRPr="00972551" w:rsidRDefault="003945E5" w:rsidP="004579EE">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Важење прописа</w:t>
      </w:r>
      <w:r w:rsidR="00A20AE4" w:rsidRPr="00972551">
        <w:rPr>
          <w:rFonts w:ascii="Times New Roman" w:hAnsi="Times New Roman" w:cs="Times New Roman"/>
          <w:sz w:val="24"/>
          <w:szCs w:val="24"/>
          <w:lang w:eastAsia="sr-Cyrl-CS"/>
        </w:rPr>
        <w:t xml:space="preserve"> и појединачних правних аката</w:t>
      </w:r>
    </w:p>
    <w:p w14:paraId="6EF87FAB" w14:textId="77777777" w:rsidR="00F94117" w:rsidRPr="00972551" w:rsidRDefault="00F94117" w:rsidP="00DB0793">
      <w:pPr>
        <w:tabs>
          <w:tab w:val="clear" w:pos="1080"/>
        </w:tabs>
        <w:spacing w:after="0"/>
        <w:ind w:right="-23" w:firstLine="990"/>
        <w:jc w:val="center"/>
        <w:rPr>
          <w:rFonts w:ascii="Times New Roman" w:hAnsi="Times New Roman" w:cs="Times New Roman"/>
          <w:sz w:val="24"/>
          <w:szCs w:val="24"/>
          <w:lang w:eastAsia="sr-Cyrl-CS"/>
        </w:rPr>
      </w:pPr>
    </w:p>
    <w:p w14:paraId="516C7E90" w14:textId="3C8508ED" w:rsidR="00AA277B" w:rsidRPr="00972551" w:rsidRDefault="00AA277B" w:rsidP="004579EE">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Члан </w:t>
      </w:r>
      <w:r w:rsidR="00E76BE1" w:rsidRPr="00972551">
        <w:rPr>
          <w:rFonts w:ascii="Times New Roman" w:hAnsi="Times New Roman" w:cs="Times New Roman"/>
          <w:sz w:val="24"/>
          <w:szCs w:val="24"/>
          <w:lang w:eastAsia="sr-Cyrl-CS"/>
        </w:rPr>
        <w:t>70</w:t>
      </w:r>
      <w:r w:rsidRPr="00972551">
        <w:rPr>
          <w:rFonts w:ascii="Times New Roman" w:hAnsi="Times New Roman" w:cs="Times New Roman"/>
          <w:sz w:val="24"/>
          <w:szCs w:val="24"/>
          <w:lang w:eastAsia="sr-Cyrl-CS"/>
        </w:rPr>
        <w:t>.</w:t>
      </w:r>
    </w:p>
    <w:p w14:paraId="4A4034E7" w14:textId="1B424964" w:rsidR="00AA277B" w:rsidRPr="00972551" w:rsidRDefault="00385A15" w:rsidP="00DB0793">
      <w:pPr>
        <w:tabs>
          <w:tab w:val="clear" w:pos="1080"/>
        </w:tabs>
        <w:spacing w:after="0"/>
        <w:ind w:right="-23" w:firstLine="990"/>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Технички прописи којим</w:t>
      </w:r>
      <w:r w:rsidR="00666BBD" w:rsidRPr="00972551">
        <w:rPr>
          <w:rFonts w:ascii="Times New Roman" w:hAnsi="Times New Roman" w:cs="Times New Roman"/>
          <w:sz w:val="24"/>
          <w:szCs w:val="24"/>
          <w:lang w:eastAsia="sr-Cyrl-CS"/>
        </w:rPr>
        <w:t>а</w:t>
      </w:r>
      <w:r w:rsidRPr="00972551">
        <w:rPr>
          <w:rFonts w:ascii="Times New Roman" w:hAnsi="Times New Roman" w:cs="Times New Roman"/>
          <w:sz w:val="24"/>
          <w:szCs w:val="24"/>
          <w:lang w:eastAsia="sr-Cyrl-CS"/>
        </w:rPr>
        <w:t xml:space="preserve"> се </w:t>
      </w:r>
      <w:r w:rsidR="00D5389B" w:rsidRPr="00972551">
        <w:rPr>
          <w:rFonts w:ascii="Times New Roman" w:hAnsi="Times New Roman" w:cs="Times New Roman"/>
          <w:sz w:val="24"/>
          <w:szCs w:val="24"/>
          <w:lang w:eastAsia="sr-Cyrl-CS"/>
        </w:rPr>
        <w:t>прописују</w:t>
      </w:r>
      <w:r w:rsidRPr="00972551">
        <w:rPr>
          <w:rFonts w:ascii="Times New Roman" w:hAnsi="Times New Roman" w:cs="Times New Roman"/>
          <w:sz w:val="24"/>
          <w:szCs w:val="24"/>
          <w:lang w:eastAsia="sr-Cyrl-CS"/>
        </w:rPr>
        <w:t xml:space="preserve"> захтеви за стављање на тржиште грађевинских производа и/или услови за њ</w:t>
      </w:r>
      <w:r w:rsidR="00666BBD" w:rsidRPr="00972551">
        <w:rPr>
          <w:rFonts w:ascii="Times New Roman" w:hAnsi="Times New Roman" w:cs="Times New Roman"/>
          <w:sz w:val="24"/>
          <w:szCs w:val="24"/>
          <w:lang w:eastAsia="sr-Cyrl-CS"/>
        </w:rPr>
        <w:t>их</w:t>
      </w:r>
      <w:r w:rsidRPr="00972551">
        <w:rPr>
          <w:rFonts w:ascii="Times New Roman" w:hAnsi="Times New Roman" w:cs="Times New Roman"/>
          <w:sz w:val="24"/>
          <w:szCs w:val="24"/>
          <w:lang w:eastAsia="sr-Cyrl-CS"/>
        </w:rPr>
        <w:t>ову уградњу донети до дана ступања на снагу овог закона, важе д</w:t>
      </w:r>
      <w:r w:rsidR="00AA277B" w:rsidRPr="00972551">
        <w:rPr>
          <w:rFonts w:ascii="Times New Roman" w:hAnsi="Times New Roman" w:cs="Times New Roman"/>
          <w:sz w:val="24"/>
          <w:szCs w:val="24"/>
          <w:lang w:eastAsia="sr-Cyrl-CS"/>
        </w:rPr>
        <w:t xml:space="preserve">о </w:t>
      </w:r>
      <w:r w:rsidR="006D4923" w:rsidRPr="00972551">
        <w:rPr>
          <w:rFonts w:ascii="Times New Roman" w:hAnsi="Times New Roman" w:cs="Times New Roman"/>
          <w:sz w:val="24"/>
          <w:szCs w:val="24"/>
          <w:lang w:eastAsia="sr-Cyrl-CS"/>
        </w:rPr>
        <w:t xml:space="preserve">ступања на снагу, односно почетка примене техничких </w:t>
      </w:r>
      <w:r w:rsidR="00AA277B" w:rsidRPr="00972551">
        <w:rPr>
          <w:rFonts w:ascii="Times New Roman" w:hAnsi="Times New Roman" w:cs="Times New Roman"/>
          <w:sz w:val="24"/>
          <w:szCs w:val="24"/>
          <w:lang w:eastAsia="sr-Cyrl-CS"/>
        </w:rPr>
        <w:t xml:space="preserve">прописа </w:t>
      </w:r>
      <w:r w:rsidR="006D4923" w:rsidRPr="00972551">
        <w:rPr>
          <w:rFonts w:ascii="Times New Roman" w:hAnsi="Times New Roman" w:cs="Times New Roman"/>
          <w:sz w:val="24"/>
          <w:szCs w:val="24"/>
          <w:lang w:eastAsia="sr-Cyrl-CS"/>
        </w:rPr>
        <w:t xml:space="preserve">за предметни грађевински производ и предметну област грађевинских производа донетих </w:t>
      </w:r>
      <w:r w:rsidR="00AA277B" w:rsidRPr="00972551">
        <w:rPr>
          <w:rFonts w:ascii="Times New Roman" w:hAnsi="Times New Roman" w:cs="Times New Roman"/>
          <w:sz w:val="24"/>
          <w:szCs w:val="24"/>
          <w:lang w:eastAsia="sr-Cyrl-CS"/>
        </w:rPr>
        <w:t>у складу са овим законом</w:t>
      </w:r>
      <w:r w:rsidR="009A5508" w:rsidRPr="00972551">
        <w:rPr>
          <w:rFonts w:ascii="Times New Roman" w:hAnsi="Times New Roman" w:cs="Times New Roman"/>
          <w:sz w:val="24"/>
          <w:szCs w:val="24"/>
          <w:lang w:eastAsia="sr-Cyrl-CS"/>
        </w:rPr>
        <w:t>.</w:t>
      </w:r>
    </w:p>
    <w:p w14:paraId="03976D68" w14:textId="20E491B0" w:rsidR="00AA277B" w:rsidRPr="00972551" w:rsidRDefault="00AA277B" w:rsidP="00DB0793">
      <w:pPr>
        <w:tabs>
          <w:tab w:val="clear" w:pos="1080"/>
        </w:tabs>
        <w:spacing w:after="0"/>
        <w:ind w:right="-23" w:firstLine="990"/>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Исправе о усаглашености грађевинских производа </w:t>
      </w:r>
      <w:r w:rsidR="006D4923" w:rsidRPr="00972551">
        <w:rPr>
          <w:rFonts w:ascii="Times New Roman" w:hAnsi="Times New Roman" w:cs="Times New Roman"/>
          <w:sz w:val="24"/>
          <w:szCs w:val="24"/>
          <w:lang w:eastAsia="sr-Cyrl-CS"/>
        </w:rPr>
        <w:t xml:space="preserve">које су </w:t>
      </w:r>
      <w:r w:rsidRPr="00972551">
        <w:rPr>
          <w:rFonts w:ascii="Times New Roman" w:hAnsi="Times New Roman" w:cs="Times New Roman"/>
          <w:sz w:val="24"/>
          <w:szCs w:val="24"/>
          <w:lang w:eastAsia="sr-Cyrl-CS"/>
        </w:rPr>
        <w:t xml:space="preserve">издате </w:t>
      </w:r>
      <w:r w:rsidR="006D4923" w:rsidRPr="00972551">
        <w:rPr>
          <w:rFonts w:ascii="Times New Roman" w:hAnsi="Times New Roman" w:cs="Times New Roman"/>
          <w:sz w:val="24"/>
          <w:szCs w:val="24"/>
          <w:lang w:eastAsia="sr-Cyrl-CS"/>
        </w:rPr>
        <w:t xml:space="preserve">у складу са </w:t>
      </w:r>
      <w:r w:rsidRPr="00972551">
        <w:rPr>
          <w:rFonts w:ascii="Times New Roman" w:hAnsi="Times New Roman" w:cs="Times New Roman"/>
          <w:sz w:val="24"/>
          <w:szCs w:val="24"/>
          <w:lang w:eastAsia="sr-Cyrl-CS"/>
        </w:rPr>
        <w:t xml:space="preserve">техничким прописима </w:t>
      </w:r>
      <w:r w:rsidR="006D4923" w:rsidRPr="00972551">
        <w:rPr>
          <w:rFonts w:ascii="Times New Roman" w:hAnsi="Times New Roman" w:cs="Times New Roman"/>
          <w:sz w:val="24"/>
          <w:szCs w:val="24"/>
          <w:lang w:eastAsia="sr-Cyrl-CS"/>
        </w:rPr>
        <w:t xml:space="preserve">којима су утврђени захтеви за те грађевинске призводе </w:t>
      </w:r>
      <w:r w:rsidR="00385A15" w:rsidRPr="00972551">
        <w:rPr>
          <w:rFonts w:ascii="Times New Roman" w:hAnsi="Times New Roman" w:cs="Times New Roman"/>
          <w:sz w:val="24"/>
          <w:szCs w:val="24"/>
          <w:lang w:eastAsia="sr-Cyrl-CS"/>
        </w:rPr>
        <w:t xml:space="preserve">важе </w:t>
      </w:r>
      <w:r w:rsidRPr="00972551">
        <w:rPr>
          <w:rFonts w:ascii="Times New Roman" w:hAnsi="Times New Roman" w:cs="Times New Roman"/>
          <w:sz w:val="24"/>
          <w:szCs w:val="24"/>
          <w:lang w:eastAsia="sr-Cyrl-CS"/>
        </w:rPr>
        <w:t xml:space="preserve">до датума важења </w:t>
      </w:r>
      <w:r w:rsidR="005113BA" w:rsidRPr="00972551">
        <w:rPr>
          <w:rFonts w:ascii="Times New Roman" w:hAnsi="Times New Roman" w:cs="Times New Roman"/>
          <w:sz w:val="24"/>
          <w:szCs w:val="24"/>
          <w:lang w:eastAsia="sr-Cyrl-CS"/>
        </w:rPr>
        <w:t>исправе о усаглашености</w:t>
      </w:r>
      <w:r w:rsidR="004A5601" w:rsidRPr="00972551">
        <w:rPr>
          <w:rFonts w:ascii="Times New Roman" w:hAnsi="Times New Roman" w:cs="Times New Roman"/>
          <w:sz w:val="24"/>
          <w:szCs w:val="24"/>
          <w:lang w:eastAsia="sr-Cyrl-CS"/>
        </w:rPr>
        <w:t>, а најдуже</w:t>
      </w:r>
      <w:r w:rsidRPr="00972551">
        <w:rPr>
          <w:rFonts w:ascii="Times New Roman" w:hAnsi="Times New Roman" w:cs="Times New Roman"/>
          <w:sz w:val="24"/>
          <w:szCs w:val="24"/>
          <w:lang w:eastAsia="sr-Cyrl-CS"/>
        </w:rPr>
        <w:t xml:space="preserve"> две године </w:t>
      </w:r>
      <w:r w:rsidR="003D21AA" w:rsidRPr="00972551">
        <w:rPr>
          <w:rFonts w:ascii="Times New Roman" w:hAnsi="Times New Roman" w:cs="Times New Roman"/>
          <w:sz w:val="24"/>
          <w:szCs w:val="24"/>
        </w:rPr>
        <w:t xml:space="preserve">од дана ступања на снагу потврђеног </w:t>
      </w:r>
      <w:r w:rsidR="00847C7C" w:rsidRPr="00972551">
        <w:rPr>
          <w:rFonts w:ascii="Times New Roman" w:hAnsi="Times New Roman" w:cs="Times New Roman"/>
          <w:sz w:val="24"/>
          <w:szCs w:val="24"/>
        </w:rPr>
        <w:t>АСАА споразума</w:t>
      </w:r>
      <w:r w:rsidR="003D21AA" w:rsidRPr="00972551">
        <w:rPr>
          <w:rFonts w:ascii="Times New Roman" w:hAnsi="Times New Roman" w:cs="Times New Roman"/>
          <w:sz w:val="24"/>
          <w:szCs w:val="24"/>
        </w:rPr>
        <w:t xml:space="preserve"> или ако тај </w:t>
      </w:r>
      <w:r w:rsidR="00DE79E9" w:rsidRPr="00972551">
        <w:rPr>
          <w:rFonts w:ascii="Times New Roman" w:hAnsi="Times New Roman" w:cs="Times New Roman"/>
          <w:sz w:val="24"/>
          <w:szCs w:val="24"/>
        </w:rPr>
        <w:t>споразум</w:t>
      </w:r>
      <w:r w:rsidR="003D21AA" w:rsidRPr="00972551">
        <w:rPr>
          <w:rFonts w:ascii="Times New Roman" w:hAnsi="Times New Roman" w:cs="Times New Roman"/>
          <w:sz w:val="24"/>
          <w:szCs w:val="24"/>
        </w:rPr>
        <w:t xml:space="preserve"> не буде закључен, </w:t>
      </w:r>
      <w:r w:rsidR="004A5601" w:rsidRPr="00972551">
        <w:rPr>
          <w:rFonts w:ascii="Times New Roman" w:hAnsi="Times New Roman" w:cs="Times New Roman"/>
          <w:sz w:val="24"/>
          <w:szCs w:val="24"/>
        </w:rPr>
        <w:t>најдуже</w:t>
      </w:r>
      <w:r w:rsidR="005113BA" w:rsidRPr="00972551">
        <w:rPr>
          <w:rFonts w:ascii="Times New Roman" w:hAnsi="Times New Roman" w:cs="Times New Roman"/>
          <w:sz w:val="24"/>
          <w:szCs w:val="24"/>
        </w:rPr>
        <w:t xml:space="preserve"> две године од </w:t>
      </w:r>
      <w:r w:rsidR="003D21AA" w:rsidRPr="00972551">
        <w:rPr>
          <w:rFonts w:ascii="Times New Roman" w:hAnsi="Times New Roman" w:cs="Times New Roman"/>
          <w:sz w:val="24"/>
          <w:szCs w:val="24"/>
        </w:rPr>
        <w:t>дана ступања на снагу уговора о приступању Републике Србије Европској унији</w:t>
      </w:r>
      <w:r w:rsidRPr="00972551">
        <w:rPr>
          <w:rFonts w:ascii="Times New Roman" w:hAnsi="Times New Roman" w:cs="Times New Roman"/>
          <w:sz w:val="24"/>
          <w:szCs w:val="24"/>
          <w:lang w:eastAsia="sr-Cyrl-CS"/>
        </w:rPr>
        <w:t>.</w:t>
      </w:r>
    </w:p>
    <w:p w14:paraId="1B854D89" w14:textId="77777777" w:rsidR="00012066" w:rsidRPr="00972551" w:rsidRDefault="00012066" w:rsidP="00DB0793">
      <w:pPr>
        <w:tabs>
          <w:tab w:val="clear" w:pos="1080"/>
        </w:tabs>
        <w:spacing w:after="0"/>
        <w:ind w:right="-23" w:firstLine="990"/>
        <w:jc w:val="center"/>
        <w:rPr>
          <w:rFonts w:ascii="Times New Roman" w:hAnsi="Times New Roman" w:cs="Times New Roman"/>
          <w:sz w:val="24"/>
          <w:szCs w:val="24"/>
          <w:lang w:eastAsia="sr-Cyrl-CS"/>
        </w:rPr>
      </w:pPr>
    </w:p>
    <w:p w14:paraId="1662FD3B" w14:textId="4E7821D2" w:rsidR="00185006" w:rsidRPr="00972551" w:rsidRDefault="00185006" w:rsidP="003775F2">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Доношење прописа</w:t>
      </w:r>
    </w:p>
    <w:p w14:paraId="71B64EFA" w14:textId="77777777" w:rsidR="00F94117" w:rsidRPr="00972551" w:rsidRDefault="00F94117" w:rsidP="003775F2">
      <w:pPr>
        <w:tabs>
          <w:tab w:val="clear" w:pos="1080"/>
        </w:tabs>
        <w:spacing w:after="0"/>
        <w:ind w:right="-23" w:firstLine="0"/>
        <w:jc w:val="center"/>
        <w:rPr>
          <w:rFonts w:ascii="Times New Roman" w:hAnsi="Times New Roman" w:cs="Times New Roman"/>
          <w:sz w:val="24"/>
          <w:szCs w:val="24"/>
          <w:lang w:eastAsia="sr-Cyrl-CS"/>
        </w:rPr>
      </w:pPr>
    </w:p>
    <w:p w14:paraId="6E997E2C" w14:textId="5AFAA73C" w:rsidR="00AA277B" w:rsidRPr="00972551" w:rsidRDefault="00AA277B" w:rsidP="003775F2">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Члан</w:t>
      </w:r>
      <w:r w:rsidR="009A5508" w:rsidRPr="00972551">
        <w:rPr>
          <w:rFonts w:ascii="Times New Roman" w:hAnsi="Times New Roman" w:cs="Times New Roman"/>
          <w:sz w:val="24"/>
          <w:szCs w:val="24"/>
          <w:lang w:eastAsia="sr-Cyrl-CS"/>
        </w:rPr>
        <w:t xml:space="preserve"> </w:t>
      </w:r>
      <w:r w:rsidR="00E76BE1" w:rsidRPr="00972551">
        <w:rPr>
          <w:rFonts w:ascii="Times New Roman" w:hAnsi="Times New Roman" w:cs="Times New Roman"/>
          <w:sz w:val="24"/>
          <w:szCs w:val="24"/>
          <w:lang w:eastAsia="sr-Cyrl-CS"/>
        </w:rPr>
        <w:t>71</w:t>
      </w:r>
      <w:r w:rsidRPr="00972551">
        <w:rPr>
          <w:rFonts w:ascii="Times New Roman" w:hAnsi="Times New Roman" w:cs="Times New Roman"/>
          <w:sz w:val="24"/>
          <w:szCs w:val="24"/>
          <w:lang w:eastAsia="sr-Cyrl-CS"/>
        </w:rPr>
        <w:t>.</w:t>
      </w:r>
    </w:p>
    <w:p w14:paraId="118A519A" w14:textId="07B11E9E" w:rsidR="00AA277B" w:rsidRPr="00972551" w:rsidRDefault="005860A8" w:rsidP="00DB0793">
      <w:pPr>
        <w:tabs>
          <w:tab w:val="clear" w:pos="1080"/>
        </w:tabs>
        <w:spacing w:after="0"/>
        <w:ind w:right="-23" w:firstLine="990"/>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Подзаконски акти</w:t>
      </w:r>
      <w:r w:rsidR="00AA277B" w:rsidRPr="00972551">
        <w:rPr>
          <w:rFonts w:ascii="Times New Roman" w:hAnsi="Times New Roman" w:cs="Times New Roman"/>
          <w:sz w:val="24"/>
          <w:szCs w:val="24"/>
          <w:lang w:eastAsia="sr-Cyrl-CS"/>
        </w:rPr>
        <w:t xml:space="preserve"> </w:t>
      </w:r>
      <w:r w:rsidRPr="00972551">
        <w:rPr>
          <w:rFonts w:ascii="Times New Roman" w:hAnsi="Times New Roman" w:cs="Times New Roman"/>
          <w:sz w:val="24"/>
          <w:szCs w:val="24"/>
          <w:lang w:eastAsia="sr-Cyrl-CS"/>
        </w:rPr>
        <w:t>из члана</w:t>
      </w:r>
      <w:r w:rsidR="00690AC5" w:rsidRPr="00972551">
        <w:rPr>
          <w:rFonts w:ascii="Times New Roman" w:hAnsi="Times New Roman" w:cs="Times New Roman"/>
          <w:sz w:val="24"/>
          <w:szCs w:val="24"/>
          <w:lang w:eastAsia="sr-Cyrl-CS"/>
        </w:rPr>
        <w:t xml:space="preserve"> </w:t>
      </w:r>
      <w:r w:rsidR="00623232" w:rsidRPr="00972551">
        <w:rPr>
          <w:rFonts w:ascii="Times New Roman" w:hAnsi="Times New Roman" w:cs="Times New Roman"/>
          <w:sz w:val="24"/>
          <w:szCs w:val="24"/>
          <w:lang w:eastAsia="sr-Cyrl-CS"/>
        </w:rPr>
        <w:t>9</w:t>
      </w:r>
      <w:r w:rsidRPr="00972551">
        <w:rPr>
          <w:rFonts w:ascii="Times New Roman" w:hAnsi="Times New Roman" w:cs="Times New Roman"/>
          <w:sz w:val="24"/>
          <w:szCs w:val="24"/>
          <w:lang w:eastAsia="sr-Cyrl-CS"/>
        </w:rPr>
        <w:t>. став 3, члана</w:t>
      </w:r>
      <w:r w:rsidR="00690AC5" w:rsidRPr="00972551">
        <w:rPr>
          <w:rFonts w:ascii="Times New Roman" w:hAnsi="Times New Roman" w:cs="Times New Roman"/>
          <w:sz w:val="24"/>
          <w:szCs w:val="24"/>
          <w:lang w:eastAsia="sr-Cyrl-CS"/>
        </w:rPr>
        <w:t xml:space="preserve"> </w:t>
      </w:r>
      <w:r w:rsidR="00565AC5" w:rsidRPr="00972551">
        <w:rPr>
          <w:rFonts w:ascii="Times New Roman" w:hAnsi="Times New Roman" w:cs="Times New Roman"/>
          <w:sz w:val="24"/>
          <w:szCs w:val="24"/>
          <w:lang w:eastAsia="sr-Cyrl-CS"/>
        </w:rPr>
        <w:t>21</w:t>
      </w:r>
      <w:r w:rsidR="00690AC5" w:rsidRPr="00972551">
        <w:rPr>
          <w:rFonts w:ascii="Times New Roman" w:hAnsi="Times New Roman" w:cs="Times New Roman"/>
          <w:sz w:val="24"/>
          <w:szCs w:val="24"/>
          <w:lang w:eastAsia="sr-Cyrl-CS"/>
        </w:rPr>
        <w:t>. став 2</w:t>
      </w:r>
      <w:r w:rsidRPr="00972551">
        <w:rPr>
          <w:rFonts w:ascii="Times New Roman" w:hAnsi="Times New Roman" w:cs="Times New Roman"/>
          <w:sz w:val="24"/>
          <w:szCs w:val="24"/>
          <w:lang w:eastAsia="sr-Cyrl-CS"/>
        </w:rPr>
        <w:t>, члана</w:t>
      </w:r>
      <w:r w:rsidR="00690AC5" w:rsidRPr="00972551">
        <w:rPr>
          <w:rFonts w:ascii="Times New Roman" w:hAnsi="Times New Roman" w:cs="Times New Roman"/>
          <w:sz w:val="24"/>
          <w:szCs w:val="24"/>
          <w:lang w:eastAsia="sr-Cyrl-CS"/>
        </w:rPr>
        <w:t xml:space="preserve"> </w:t>
      </w:r>
      <w:r w:rsidR="00565AC5" w:rsidRPr="00972551">
        <w:rPr>
          <w:rFonts w:ascii="Times New Roman" w:hAnsi="Times New Roman" w:cs="Times New Roman"/>
          <w:sz w:val="24"/>
          <w:szCs w:val="24"/>
          <w:lang w:eastAsia="sr-Cyrl-CS"/>
        </w:rPr>
        <w:t>23</w:t>
      </w:r>
      <w:r w:rsidRPr="00972551">
        <w:rPr>
          <w:rFonts w:ascii="Times New Roman" w:hAnsi="Times New Roman" w:cs="Times New Roman"/>
          <w:sz w:val="24"/>
          <w:szCs w:val="24"/>
          <w:lang w:eastAsia="sr-Cyrl-CS"/>
        </w:rPr>
        <w:t>. став 2, члана</w:t>
      </w:r>
      <w:r w:rsidR="00690AC5" w:rsidRPr="00972551">
        <w:rPr>
          <w:rFonts w:ascii="Times New Roman" w:hAnsi="Times New Roman" w:cs="Times New Roman"/>
          <w:sz w:val="24"/>
          <w:szCs w:val="24"/>
          <w:lang w:eastAsia="sr-Cyrl-CS"/>
        </w:rPr>
        <w:t xml:space="preserve"> </w:t>
      </w:r>
      <w:r w:rsidR="00565AC5" w:rsidRPr="00972551">
        <w:rPr>
          <w:rFonts w:ascii="Times New Roman" w:hAnsi="Times New Roman" w:cs="Times New Roman"/>
          <w:sz w:val="24"/>
          <w:szCs w:val="24"/>
          <w:lang w:eastAsia="sr-Cyrl-CS"/>
        </w:rPr>
        <w:t>28</w:t>
      </w:r>
      <w:r w:rsidR="00690AC5" w:rsidRPr="00972551">
        <w:rPr>
          <w:rFonts w:ascii="Times New Roman" w:hAnsi="Times New Roman" w:cs="Times New Roman"/>
          <w:sz w:val="24"/>
          <w:szCs w:val="24"/>
          <w:lang w:eastAsia="sr-Cyrl-CS"/>
        </w:rPr>
        <w:t xml:space="preserve">. став </w:t>
      </w:r>
      <w:r w:rsidR="00D75900" w:rsidRPr="00972551">
        <w:rPr>
          <w:rFonts w:ascii="Times New Roman" w:hAnsi="Times New Roman" w:cs="Times New Roman"/>
          <w:sz w:val="24"/>
          <w:szCs w:val="24"/>
          <w:lang w:eastAsia="sr-Cyrl-CS"/>
        </w:rPr>
        <w:t>3</w:t>
      </w:r>
      <w:r w:rsidRPr="00972551">
        <w:rPr>
          <w:rFonts w:ascii="Times New Roman" w:hAnsi="Times New Roman" w:cs="Times New Roman"/>
          <w:sz w:val="24"/>
          <w:szCs w:val="24"/>
          <w:lang w:eastAsia="sr-Cyrl-CS"/>
        </w:rPr>
        <w:t xml:space="preserve">, члана </w:t>
      </w:r>
      <w:r w:rsidR="00565AC5" w:rsidRPr="00972551">
        <w:rPr>
          <w:rFonts w:ascii="Times New Roman" w:hAnsi="Times New Roman" w:cs="Times New Roman"/>
          <w:sz w:val="24"/>
          <w:szCs w:val="24"/>
          <w:lang w:eastAsia="sr-Cyrl-CS"/>
        </w:rPr>
        <w:t>30</w:t>
      </w:r>
      <w:r w:rsidRPr="00972551">
        <w:rPr>
          <w:rFonts w:ascii="Times New Roman" w:hAnsi="Times New Roman" w:cs="Times New Roman"/>
          <w:sz w:val="24"/>
          <w:szCs w:val="24"/>
          <w:lang w:eastAsia="sr-Cyrl-CS"/>
        </w:rPr>
        <w:t>. став</w:t>
      </w:r>
      <w:r w:rsidR="00690AC5" w:rsidRPr="00972551">
        <w:rPr>
          <w:rFonts w:ascii="Times New Roman" w:hAnsi="Times New Roman" w:cs="Times New Roman"/>
          <w:sz w:val="24"/>
          <w:szCs w:val="24"/>
          <w:lang w:eastAsia="sr-Cyrl-CS"/>
        </w:rPr>
        <w:t xml:space="preserve"> 5,</w:t>
      </w:r>
      <w:r w:rsidRPr="00972551">
        <w:rPr>
          <w:rFonts w:ascii="Times New Roman" w:hAnsi="Times New Roman" w:cs="Times New Roman"/>
          <w:sz w:val="24"/>
          <w:szCs w:val="24"/>
          <w:lang w:eastAsia="sr-Cyrl-CS"/>
        </w:rPr>
        <w:t xml:space="preserve"> члана</w:t>
      </w:r>
      <w:r w:rsidR="00690AC5" w:rsidRPr="00972551">
        <w:rPr>
          <w:rFonts w:ascii="Times New Roman" w:hAnsi="Times New Roman" w:cs="Times New Roman"/>
          <w:sz w:val="24"/>
          <w:szCs w:val="24"/>
          <w:lang w:eastAsia="sr-Cyrl-CS"/>
        </w:rPr>
        <w:t xml:space="preserve"> </w:t>
      </w:r>
      <w:r w:rsidR="00565AC5" w:rsidRPr="00972551">
        <w:rPr>
          <w:rFonts w:ascii="Times New Roman" w:hAnsi="Times New Roman" w:cs="Times New Roman"/>
          <w:sz w:val="24"/>
          <w:szCs w:val="24"/>
          <w:lang w:eastAsia="sr-Cyrl-CS"/>
        </w:rPr>
        <w:t>35</w:t>
      </w:r>
      <w:r w:rsidRPr="00972551">
        <w:rPr>
          <w:rFonts w:ascii="Times New Roman" w:hAnsi="Times New Roman" w:cs="Times New Roman"/>
          <w:sz w:val="24"/>
          <w:szCs w:val="24"/>
          <w:lang w:eastAsia="sr-Cyrl-CS"/>
        </w:rPr>
        <w:t>. став 3. и члана</w:t>
      </w:r>
      <w:r w:rsidR="00690AC5" w:rsidRPr="00972551">
        <w:rPr>
          <w:rFonts w:ascii="Times New Roman" w:hAnsi="Times New Roman" w:cs="Times New Roman"/>
          <w:sz w:val="24"/>
          <w:szCs w:val="24"/>
          <w:lang w:eastAsia="sr-Cyrl-CS"/>
        </w:rPr>
        <w:t xml:space="preserve"> </w:t>
      </w:r>
      <w:r w:rsidR="00647A83" w:rsidRPr="00972551">
        <w:rPr>
          <w:rFonts w:ascii="Times New Roman" w:hAnsi="Times New Roman" w:cs="Times New Roman"/>
          <w:sz w:val="24"/>
          <w:szCs w:val="24"/>
          <w:lang w:eastAsia="sr-Cyrl-CS"/>
        </w:rPr>
        <w:t>40</w:t>
      </w:r>
      <w:r w:rsidR="00690AC5" w:rsidRPr="00972551">
        <w:rPr>
          <w:rFonts w:ascii="Times New Roman" w:hAnsi="Times New Roman" w:cs="Times New Roman"/>
          <w:sz w:val="24"/>
          <w:szCs w:val="24"/>
          <w:lang w:eastAsia="sr-Cyrl-CS"/>
        </w:rPr>
        <w:t xml:space="preserve">. став 9. </w:t>
      </w:r>
      <w:r w:rsidRPr="00972551">
        <w:rPr>
          <w:rFonts w:ascii="Times New Roman" w:hAnsi="Times New Roman" w:cs="Times New Roman"/>
          <w:sz w:val="24"/>
          <w:szCs w:val="24"/>
          <w:lang w:eastAsia="sr-Cyrl-CS"/>
        </w:rPr>
        <w:t xml:space="preserve">овог закона донеће се у року од </w:t>
      </w:r>
      <w:r w:rsidR="00AA277B" w:rsidRPr="00972551">
        <w:rPr>
          <w:rFonts w:ascii="Times New Roman" w:hAnsi="Times New Roman" w:cs="Times New Roman"/>
          <w:sz w:val="24"/>
          <w:szCs w:val="24"/>
          <w:lang w:eastAsia="sr-Cyrl-CS"/>
        </w:rPr>
        <w:t xml:space="preserve"> </w:t>
      </w:r>
      <w:r w:rsidR="00480AD0">
        <w:rPr>
          <w:rFonts w:ascii="Times New Roman" w:hAnsi="Times New Roman" w:cs="Times New Roman"/>
          <w:sz w:val="24"/>
          <w:szCs w:val="24"/>
          <w:lang w:val="sr-Cyrl-RS" w:eastAsia="sr-Cyrl-CS"/>
        </w:rPr>
        <w:t xml:space="preserve">12 </w:t>
      </w:r>
      <w:r w:rsidR="00AA277B" w:rsidRPr="00972551">
        <w:rPr>
          <w:rFonts w:ascii="Times New Roman" w:hAnsi="Times New Roman" w:cs="Times New Roman"/>
          <w:sz w:val="24"/>
          <w:szCs w:val="24"/>
          <w:lang w:eastAsia="sr-Cyrl-CS"/>
        </w:rPr>
        <w:t xml:space="preserve">месеци од дана ступања на снагу овог закона. </w:t>
      </w:r>
    </w:p>
    <w:p w14:paraId="02693EEA" w14:textId="0484CF77" w:rsidR="00D5389B" w:rsidRPr="00972551" w:rsidRDefault="005860A8" w:rsidP="00DB0793">
      <w:pPr>
        <w:tabs>
          <w:tab w:val="clear" w:pos="1080"/>
        </w:tabs>
        <w:spacing w:after="0"/>
        <w:ind w:right="-23" w:firstLine="990"/>
        <w:rPr>
          <w:rFonts w:ascii="Times New Roman" w:hAnsi="Times New Roman" w:cs="Times New Roman"/>
          <w:sz w:val="24"/>
          <w:szCs w:val="24"/>
        </w:rPr>
      </w:pPr>
      <w:r w:rsidRPr="00972551">
        <w:rPr>
          <w:rFonts w:ascii="Times New Roman" w:hAnsi="Times New Roman" w:cs="Times New Roman"/>
          <w:sz w:val="24"/>
          <w:szCs w:val="24"/>
          <w:lang w:eastAsia="sr-Cyrl-CS"/>
        </w:rPr>
        <w:t xml:space="preserve">Подзаконски </w:t>
      </w:r>
      <w:r w:rsidR="00480AD0">
        <w:rPr>
          <w:rFonts w:ascii="Times New Roman" w:hAnsi="Times New Roman" w:cs="Times New Roman"/>
          <w:sz w:val="24"/>
          <w:szCs w:val="24"/>
          <w:lang w:val="sr-Cyrl-RS" w:eastAsia="sr-Cyrl-CS"/>
        </w:rPr>
        <w:t xml:space="preserve">акти </w:t>
      </w:r>
      <w:r w:rsidRPr="00972551">
        <w:rPr>
          <w:rFonts w:ascii="Times New Roman" w:hAnsi="Times New Roman" w:cs="Times New Roman"/>
          <w:sz w:val="24"/>
          <w:szCs w:val="24"/>
          <w:lang w:eastAsia="sr-Cyrl-CS"/>
        </w:rPr>
        <w:t>из члана</w:t>
      </w:r>
      <w:r w:rsidR="00D5389B" w:rsidRPr="00972551">
        <w:rPr>
          <w:rFonts w:ascii="Times New Roman" w:hAnsi="Times New Roman" w:cs="Times New Roman"/>
          <w:sz w:val="24"/>
          <w:szCs w:val="24"/>
          <w:lang w:eastAsia="sr-Cyrl-CS"/>
        </w:rPr>
        <w:t xml:space="preserve"> </w:t>
      </w:r>
      <w:r w:rsidR="00B136CB" w:rsidRPr="00972551">
        <w:rPr>
          <w:rFonts w:ascii="Times New Roman" w:hAnsi="Times New Roman" w:cs="Times New Roman"/>
          <w:sz w:val="24"/>
          <w:szCs w:val="24"/>
          <w:lang w:eastAsia="sr-Cyrl-CS"/>
        </w:rPr>
        <w:t>6</w:t>
      </w:r>
      <w:r w:rsidR="001615CC" w:rsidRPr="00972551">
        <w:rPr>
          <w:rFonts w:ascii="Times New Roman" w:hAnsi="Times New Roman" w:cs="Times New Roman"/>
          <w:sz w:val="24"/>
          <w:szCs w:val="24"/>
          <w:lang w:eastAsia="sr-Cyrl-CS"/>
        </w:rPr>
        <w:t>. ст</w:t>
      </w:r>
      <w:r w:rsidR="00580AB7" w:rsidRPr="00972551">
        <w:rPr>
          <w:rFonts w:ascii="Times New Roman" w:hAnsi="Times New Roman" w:cs="Times New Roman"/>
          <w:sz w:val="24"/>
          <w:szCs w:val="24"/>
          <w:lang w:eastAsia="sr-Cyrl-CS"/>
        </w:rPr>
        <w:t>ав</w:t>
      </w:r>
      <w:r w:rsidRPr="00972551">
        <w:rPr>
          <w:rFonts w:ascii="Times New Roman" w:hAnsi="Times New Roman" w:cs="Times New Roman"/>
          <w:sz w:val="24"/>
          <w:szCs w:val="24"/>
          <w:lang w:eastAsia="sr-Cyrl-CS"/>
        </w:rPr>
        <w:t xml:space="preserve"> 5, члана</w:t>
      </w:r>
      <w:r w:rsidR="001615CC" w:rsidRPr="00972551">
        <w:rPr>
          <w:rFonts w:ascii="Times New Roman" w:hAnsi="Times New Roman" w:cs="Times New Roman"/>
          <w:sz w:val="24"/>
          <w:szCs w:val="24"/>
          <w:lang w:eastAsia="sr-Cyrl-CS"/>
        </w:rPr>
        <w:t xml:space="preserve"> </w:t>
      </w:r>
      <w:r w:rsidR="00623232" w:rsidRPr="00972551">
        <w:rPr>
          <w:rFonts w:ascii="Times New Roman" w:hAnsi="Times New Roman" w:cs="Times New Roman"/>
          <w:sz w:val="24"/>
          <w:szCs w:val="24"/>
          <w:lang w:eastAsia="sr-Cyrl-CS"/>
        </w:rPr>
        <w:t>14</w:t>
      </w:r>
      <w:r w:rsidR="001615CC" w:rsidRPr="00972551">
        <w:rPr>
          <w:rFonts w:ascii="Times New Roman" w:hAnsi="Times New Roman" w:cs="Times New Roman"/>
          <w:sz w:val="24"/>
          <w:szCs w:val="24"/>
          <w:lang w:eastAsia="sr-Cyrl-CS"/>
        </w:rPr>
        <w:t>. ст</w:t>
      </w:r>
      <w:r w:rsidR="00580AB7" w:rsidRPr="00972551">
        <w:rPr>
          <w:rFonts w:ascii="Times New Roman" w:hAnsi="Times New Roman" w:cs="Times New Roman"/>
          <w:sz w:val="24"/>
          <w:szCs w:val="24"/>
          <w:lang w:eastAsia="sr-Cyrl-CS"/>
        </w:rPr>
        <w:t>ав</w:t>
      </w:r>
      <w:r w:rsidRPr="00972551">
        <w:rPr>
          <w:rFonts w:ascii="Times New Roman" w:hAnsi="Times New Roman" w:cs="Times New Roman"/>
          <w:sz w:val="24"/>
          <w:szCs w:val="24"/>
          <w:lang w:eastAsia="sr-Cyrl-CS"/>
        </w:rPr>
        <w:t xml:space="preserve"> 4</w:t>
      </w:r>
      <w:r w:rsidR="00854BAF" w:rsidRPr="00972551">
        <w:rPr>
          <w:rFonts w:ascii="Times New Roman" w:hAnsi="Times New Roman" w:cs="Times New Roman"/>
          <w:sz w:val="24"/>
          <w:szCs w:val="24"/>
          <w:lang w:eastAsia="sr-Cyrl-CS"/>
        </w:rPr>
        <w:t xml:space="preserve">, </w:t>
      </w:r>
      <w:r w:rsidRPr="00972551">
        <w:rPr>
          <w:rFonts w:ascii="Times New Roman" w:hAnsi="Times New Roman" w:cs="Times New Roman"/>
          <w:sz w:val="24"/>
          <w:szCs w:val="24"/>
          <w:lang w:eastAsia="sr-Cyrl-CS"/>
        </w:rPr>
        <w:t>члана</w:t>
      </w:r>
      <w:r w:rsidR="001615CC" w:rsidRPr="00972551">
        <w:rPr>
          <w:rFonts w:ascii="Times New Roman" w:hAnsi="Times New Roman" w:cs="Times New Roman"/>
          <w:sz w:val="24"/>
          <w:szCs w:val="24"/>
          <w:lang w:eastAsia="sr-Cyrl-CS"/>
        </w:rPr>
        <w:t xml:space="preserve"> </w:t>
      </w:r>
      <w:r w:rsidR="00565AC5" w:rsidRPr="00972551">
        <w:rPr>
          <w:rFonts w:ascii="Times New Roman" w:hAnsi="Times New Roman" w:cs="Times New Roman"/>
          <w:sz w:val="24"/>
          <w:szCs w:val="24"/>
          <w:lang w:eastAsia="sr-Cyrl-CS"/>
        </w:rPr>
        <w:t>29</w:t>
      </w:r>
      <w:r w:rsidR="001615CC" w:rsidRPr="00972551">
        <w:rPr>
          <w:rFonts w:ascii="Times New Roman" w:hAnsi="Times New Roman" w:cs="Times New Roman"/>
          <w:sz w:val="24"/>
          <w:szCs w:val="24"/>
          <w:lang w:eastAsia="sr-Cyrl-CS"/>
        </w:rPr>
        <w:t>. ст</w:t>
      </w:r>
      <w:r w:rsidR="00580AB7" w:rsidRPr="00972551">
        <w:rPr>
          <w:rFonts w:ascii="Times New Roman" w:hAnsi="Times New Roman" w:cs="Times New Roman"/>
          <w:sz w:val="24"/>
          <w:szCs w:val="24"/>
          <w:lang w:eastAsia="sr-Cyrl-CS"/>
        </w:rPr>
        <w:t>ав</w:t>
      </w:r>
      <w:r w:rsidR="001615CC" w:rsidRPr="00972551">
        <w:rPr>
          <w:rFonts w:ascii="Times New Roman" w:hAnsi="Times New Roman" w:cs="Times New Roman"/>
          <w:sz w:val="24"/>
          <w:szCs w:val="24"/>
          <w:lang w:eastAsia="sr-Cyrl-CS"/>
        </w:rPr>
        <w:t xml:space="preserve"> 1.</w:t>
      </w:r>
      <w:r w:rsidR="00101F8F" w:rsidRPr="00972551">
        <w:rPr>
          <w:rFonts w:ascii="Times New Roman" w:hAnsi="Times New Roman" w:cs="Times New Roman"/>
          <w:sz w:val="24"/>
          <w:szCs w:val="24"/>
          <w:lang w:eastAsia="sr-Cyrl-CS"/>
        </w:rPr>
        <w:t xml:space="preserve"> </w:t>
      </w:r>
      <w:r w:rsidRPr="00972551">
        <w:rPr>
          <w:rFonts w:ascii="Times New Roman" w:hAnsi="Times New Roman" w:cs="Times New Roman"/>
          <w:sz w:val="24"/>
          <w:szCs w:val="24"/>
          <w:lang w:eastAsia="sr-Cyrl-CS"/>
        </w:rPr>
        <w:t>и члана</w:t>
      </w:r>
      <w:r w:rsidR="001615CC" w:rsidRPr="00972551">
        <w:rPr>
          <w:rFonts w:ascii="Times New Roman" w:hAnsi="Times New Roman" w:cs="Times New Roman"/>
          <w:sz w:val="24"/>
          <w:szCs w:val="24"/>
          <w:lang w:eastAsia="sr-Cyrl-CS"/>
        </w:rPr>
        <w:t xml:space="preserve"> </w:t>
      </w:r>
      <w:r w:rsidR="00565AC5" w:rsidRPr="00972551">
        <w:rPr>
          <w:rFonts w:ascii="Times New Roman" w:hAnsi="Times New Roman" w:cs="Times New Roman"/>
          <w:sz w:val="24"/>
          <w:szCs w:val="24"/>
          <w:lang w:eastAsia="sr-Cyrl-CS"/>
        </w:rPr>
        <w:t>30</w:t>
      </w:r>
      <w:r w:rsidR="001615CC" w:rsidRPr="00972551">
        <w:rPr>
          <w:rFonts w:ascii="Times New Roman" w:hAnsi="Times New Roman" w:cs="Times New Roman"/>
          <w:sz w:val="24"/>
          <w:szCs w:val="24"/>
          <w:lang w:eastAsia="sr-Cyrl-CS"/>
        </w:rPr>
        <w:t>. ст. 6.</w:t>
      </w:r>
      <w:r w:rsidR="00C75F9F" w:rsidRPr="00972551">
        <w:rPr>
          <w:rFonts w:ascii="Times New Roman" w:hAnsi="Times New Roman" w:cs="Times New Roman"/>
          <w:sz w:val="24"/>
          <w:szCs w:val="24"/>
          <w:lang w:eastAsia="sr-Cyrl-CS"/>
        </w:rPr>
        <w:t xml:space="preserve"> и 7.</w:t>
      </w:r>
      <w:r w:rsidR="001615CC" w:rsidRPr="00972551">
        <w:rPr>
          <w:rFonts w:ascii="Times New Roman" w:hAnsi="Times New Roman" w:cs="Times New Roman"/>
          <w:sz w:val="24"/>
          <w:szCs w:val="24"/>
          <w:lang w:eastAsia="sr-Cyrl-CS"/>
        </w:rPr>
        <w:t xml:space="preserve"> </w:t>
      </w:r>
      <w:r w:rsidRPr="00972551">
        <w:rPr>
          <w:rFonts w:ascii="Times New Roman" w:hAnsi="Times New Roman" w:cs="Times New Roman"/>
          <w:sz w:val="24"/>
          <w:szCs w:val="24"/>
          <w:lang w:eastAsia="sr-Cyrl-CS"/>
        </w:rPr>
        <w:t xml:space="preserve">овог закона </w:t>
      </w:r>
      <w:r w:rsidR="00D5389B" w:rsidRPr="00972551">
        <w:rPr>
          <w:rFonts w:ascii="Times New Roman" w:hAnsi="Times New Roman" w:cs="Times New Roman"/>
          <w:sz w:val="24"/>
          <w:szCs w:val="24"/>
          <w:lang w:eastAsia="sr-Cyrl-CS"/>
        </w:rPr>
        <w:t xml:space="preserve">донеће се до </w:t>
      </w:r>
      <w:r w:rsidR="00D5389B" w:rsidRPr="00972551">
        <w:rPr>
          <w:rFonts w:ascii="Times New Roman" w:hAnsi="Times New Roman" w:cs="Times New Roman"/>
          <w:sz w:val="24"/>
          <w:szCs w:val="24"/>
        </w:rPr>
        <w:t>дана ступања на снагу уговора о приступању Републике Србије Европској унији.</w:t>
      </w:r>
    </w:p>
    <w:p w14:paraId="1A9F52CE" w14:textId="26724475" w:rsidR="00FF4A42" w:rsidRPr="00972551" w:rsidRDefault="00FF4A42" w:rsidP="00461D28">
      <w:pPr>
        <w:tabs>
          <w:tab w:val="clear" w:pos="1080"/>
        </w:tabs>
        <w:spacing w:after="0"/>
        <w:ind w:right="-23" w:firstLine="0"/>
        <w:rPr>
          <w:rFonts w:ascii="Times New Roman" w:hAnsi="Times New Roman" w:cs="Times New Roman"/>
          <w:sz w:val="24"/>
          <w:szCs w:val="24"/>
          <w:lang w:eastAsia="sr-Cyrl-CS"/>
        </w:rPr>
      </w:pPr>
    </w:p>
    <w:p w14:paraId="6D385A5D" w14:textId="1F001377" w:rsidR="00AA277B" w:rsidRPr="00972551" w:rsidRDefault="00AA277B" w:rsidP="003775F2">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Престанак важења </w:t>
      </w:r>
      <w:r w:rsidR="00D17145" w:rsidRPr="00972551">
        <w:rPr>
          <w:rFonts w:ascii="Times New Roman" w:hAnsi="Times New Roman" w:cs="Times New Roman"/>
          <w:sz w:val="24"/>
          <w:szCs w:val="24"/>
          <w:lang w:eastAsia="sr-Cyrl-CS"/>
        </w:rPr>
        <w:t>одред</w:t>
      </w:r>
      <w:r w:rsidR="00894FD3" w:rsidRPr="00972551">
        <w:rPr>
          <w:rFonts w:ascii="Times New Roman" w:hAnsi="Times New Roman" w:cs="Times New Roman"/>
          <w:sz w:val="24"/>
          <w:szCs w:val="24"/>
          <w:lang w:eastAsia="sr-Cyrl-CS"/>
        </w:rPr>
        <w:t>а</w:t>
      </w:r>
      <w:r w:rsidR="00D17145" w:rsidRPr="00972551">
        <w:rPr>
          <w:rFonts w:ascii="Times New Roman" w:hAnsi="Times New Roman" w:cs="Times New Roman"/>
          <w:sz w:val="24"/>
          <w:szCs w:val="24"/>
          <w:lang w:eastAsia="sr-Cyrl-CS"/>
        </w:rPr>
        <w:t>б</w:t>
      </w:r>
      <w:r w:rsidR="00894FD3" w:rsidRPr="00972551">
        <w:rPr>
          <w:rFonts w:ascii="Times New Roman" w:hAnsi="Times New Roman" w:cs="Times New Roman"/>
          <w:sz w:val="24"/>
          <w:szCs w:val="24"/>
          <w:lang w:eastAsia="sr-Cyrl-CS"/>
        </w:rPr>
        <w:t>а</w:t>
      </w:r>
      <w:r w:rsidR="00D17145" w:rsidRPr="00972551">
        <w:rPr>
          <w:rFonts w:ascii="Times New Roman" w:hAnsi="Times New Roman" w:cs="Times New Roman"/>
          <w:sz w:val="24"/>
          <w:szCs w:val="24"/>
          <w:lang w:eastAsia="sr-Cyrl-CS"/>
        </w:rPr>
        <w:t xml:space="preserve"> </w:t>
      </w:r>
      <w:r w:rsidR="00A20AE4" w:rsidRPr="00972551">
        <w:rPr>
          <w:rFonts w:ascii="Times New Roman" w:hAnsi="Times New Roman" w:cs="Times New Roman"/>
          <w:sz w:val="24"/>
          <w:szCs w:val="24"/>
          <w:lang w:eastAsia="sr-Cyrl-CS"/>
        </w:rPr>
        <w:t>Закона о планирању и изградњи</w:t>
      </w:r>
    </w:p>
    <w:p w14:paraId="3EBAC8EB" w14:textId="77777777" w:rsidR="00F94117" w:rsidRPr="00972551" w:rsidRDefault="00F94117" w:rsidP="003775F2">
      <w:pPr>
        <w:tabs>
          <w:tab w:val="clear" w:pos="1080"/>
        </w:tabs>
        <w:spacing w:after="0"/>
        <w:ind w:right="-23" w:firstLine="0"/>
        <w:jc w:val="center"/>
        <w:rPr>
          <w:rFonts w:ascii="Times New Roman" w:hAnsi="Times New Roman" w:cs="Times New Roman"/>
          <w:sz w:val="24"/>
          <w:szCs w:val="24"/>
          <w:lang w:eastAsia="sr-Cyrl-CS"/>
        </w:rPr>
      </w:pPr>
    </w:p>
    <w:p w14:paraId="25EF951A" w14:textId="7DA146BB" w:rsidR="00AA277B" w:rsidRPr="00972551" w:rsidRDefault="00AA277B" w:rsidP="003775F2">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Члан </w:t>
      </w:r>
      <w:r w:rsidR="00A27662" w:rsidRPr="00972551">
        <w:rPr>
          <w:rFonts w:ascii="Times New Roman" w:hAnsi="Times New Roman" w:cs="Times New Roman"/>
          <w:sz w:val="24"/>
          <w:szCs w:val="24"/>
          <w:lang w:eastAsia="sr-Cyrl-CS"/>
        </w:rPr>
        <w:t>72</w:t>
      </w:r>
      <w:r w:rsidRPr="00972551">
        <w:rPr>
          <w:rFonts w:ascii="Times New Roman" w:hAnsi="Times New Roman" w:cs="Times New Roman"/>
          <w:sz w:val="24"/>
          <w:szCs w:val="24"/>
          <w:lang w:eastAsia="sr-Cyrl-CS"/>
        </w:rPr>
        <w:t>.</w:t>
      </w:r>
    </w:p>
    <w:p w14:paraId="7434CA84" w14:textId="009CE67F" w:rsidR="00461D28" w:rsidRPr="00972551" w:rsidRDefault="00D17145" w:rsidP="00461D28">
      <w:pPr>
        <w:tabs>
          <w:tab w:val="clear" w:pos="1080"/>
        </w:tabs>
        <w:spacing w:after="0"/>
        <w:ind w:right="-23" w:firstLine="990"/>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Даном ступања </w:t>
      </w:r>
      <w:r w:rsidR="00AA277B" w:rsidRPr="00972551">
        <w:rPr>
          <w:rFonts w:ascii="Times New Roman" w:hAnsi="Times New Roman" w:cs="Times New Roman"/>
          <w:sz w:val="24"/>
          <w:szCs w:val="24"/>
          <w:lang w:eastAsia="sr-Cyrl-CS"/>
        </w:rPr>
        <w:t xml:space="preserve">на снагу овог закона престају да важе одредбе </w:t>
      </w:r>
      <w:r w:rsidR="005860A8" w:rsidRPr="00972551">
        <w:rPr>
          <w:rFonts w:ascii="Times New Roman" w:hAnsi="Times New Roman" w:cs="Times New Roman"/>
          <w:sz w:val="24"/>
          <w:szCs w:val="24"/>
          <w:lang w:eastAsia="sr-Cyrl-CS"/>
        </w:rPr>
        <w:t>члана 6. ст.</w:t>
      </w:r>
      <w:r w:rsidR="00666B90" w:rsidRPr="00972551">
        <w:rPr>
          <w:rFonts w:ascii="Times New Roman" w:hAnsi="Times New Roman" w:cs="Times New Roman"/>
          <w:sz w:val="24"/>
          <w:szCs w:val="24"/>
          <w:lang w:eastAsia="sr-Cyrl-CS"/>
        </w:rPr>
        <w:t xml:space="preserve"> </w:t>
      </w:r>
      <w:r w:rsidR="00DB6A12" w:rsidRPr="00972551">
        <w:rPr>
          <w:rFonts w:ascii="Times New Roman" w:hAnsi="Times New Roman" w:cs="Times New Roman"/>
          <w:sz w:val="24"/>
          <w:szCs w:val="24"/>
          <w:lang w:eastAsia="sr-Cyrl-CS"/>
        </w:rPr>
        <w:t xml:space="preserve">1. и </w:t>
      </w:r>
      <w:r w:rsidR="005860A8" w:rsidRPr="00972551">
        <w:rPr>
          <w:rFonts w:ascii="Times New Roman" w:hAnsi="Times New Roman" w:cs="Times New Roman"/>
          <w:sz w:val="24"/>
          <w:szCs w:val="24"/>
          <w:lang w:eastAsia="sr-Cyrl-CS"/>
        </w:rPr>
        <w:t>3</w:t>
      </w:r>
      <w:r w:rsidR="00687F53" w:rsidRPr="00972551">
        <w:rPr>
          <w:rFonts w:ascii="Times New Roman" w:hAnsi="Times New Roman" w:cs="Times New Roman"/>
          <w:sz w:val="24"/>
          <w:szCs w:val="24"/>
          <w:lang w:eastAsia="sr-Cyrl-CS"/>
        </w:rPr>
        <w:t>, као и одредбе члана 7. и члана 201. став 2.</w:t>
      </w:r>
      <w:r w:rsidR="005860A8" w:rsidRPr="00972551">
        <w:rPr>
          <w:rFonts w:ascii="Times New Roman" w:hAnsi="Times New Roman" w:cs="Times New Roman"/>
          <w:sz w:val="24"/>
          <w:szCs w:val="24"/>
          <w:lang w:eastAsia="sr-Cyrl-CS"/>
        </w:rPr>
        <w:t xml:space="preserve"> </w:t>
      </w:r>
      <w:r w:rsidR="00461D28" w:rsidRPr="00972551">
        <w:rPr>
          <w:rFonts w:ascii="Times New Roman" w:hAnsi="Times New Roman" w:cs="Times New Roman"/>
          <w:sz w:val="24"/>
          <w:szCs w:val="24"/>
          <w:lang w:eastAsia="sr-Cyrl-CS"/>
        </w:rPr>
        <w:t>Закона о планирању и изградњи („Службе</w:t>
      </w:r>
      <w:r w:rsidR="00275B00">
        <w:rPr>
          <w:rFonts w:ascii="Times New Roman" w:hAnsi="Times New Roman" w:cs="Times New Roman"/>
          <w:sz w:val="24"/>
          <w:szCs w:val="24"/>
          <w:lang w:eastAsia="sr-Cyrl-CS"/>
        </w:rPr>
        <w:t>ни гласник РС”, бр. 72/09, 81/</w:t>
      </w:r>
      <w:r w:rsidR="00461D28" w:rsidRPr="00972551">
        <w:rPr>
          <w:rFonts w:ascii="Times New Roman" w:hAnsi="Times New Roman" w:cs="Times New Roman"/>
          <w:sz w:val="24"/>
          <w:szCs w:val="24"/>
          <w:lang w:eastAsia="sr-Cyrl-CS"/>
        </w:rPr>
        <w:t xml:space="preserve">09 - исправка, 64/10 - УС, 24/11, 121/12, 42/13 - УС, 50/13 - УС, 98/13 - УС, 132/14 и 145/14), </w:t>
      </w:r>
      <w:r w:rsidR="00687F53" w:rsidRPr="00972551">
        <w:rPr>
          <w:rFonts w:ascii="Times New Roman" w:hAnsi="Times New Roman" w:cs="Times New Roman"/>
          <w:sz w:val="24"/>
          <w:szCs w:val="24"/>
          <w:lang w:eastAsia="sr-Cyrl-CS"/>
        </w:rPr>
        <w:t>у делу који се односи на техничке прописе о квалитету грађевинских производа</w:t>
      </w:r>
      <w:r w:rsidR="00AA277B" w:rsidRPr="00972551">
        <w:rPr>
          <w:rFonts w:ascii="Times New Roman" w:hAnsi="Times New Roman" w:cs="Times New Roman"/>
          <w:sz w:val="24"/>
          <w:szCs w:val="24"/>
          <w:lang w:eastAsia="sr-Cyrl-CS"/>
        </w:rPr>
        <w:t>.</w:t>
      </w:r>
    </w:p>
    <w:p w14:paraId="7337CEE6" w14:textId="74D04004" w:rsidR="00AA277B" w:rsidRPr="00972551" w:rsidRDefault="00AA277B" w:rsidP="00DB0793">
      <w:pPr>
        <w:tabs>
          <w:tab w:val="clear" w:pos="1080"/>
        </w:tabs>
        <w:spacing w:after="0"/>
        <w:ind w:right="-23" w:firstLine="990"/>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 </w:t>
      </w:r>
    </w:p>
    <w:p w14:paraId="2312E5F9" w14:textId="77777777" w:rsidR="00461D28" w:rsidRPr="00972551" w:rsidRDefault="00461D28" w:rsidP="0076484C">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Одложена примена</w:t>
      </w:r>
    </w:p>
    <w:p w14:paraId="270D5381" w14:textId="77777777" w:rsidR="00461D28" w:rsidRPr="00972551" w:rsidRDefault="00461D28" w:rsidP="0076484C">
      <w:pPr>
        <w:tabs>
          <w:tab w:val="clear" w:pos="1080"/>
        </w:tabs>
        <w:spacing w:after="0"/>
        <w:ind w:right="-23" w:firstLine="0"/>
        <w:jc w:val="center"/>
        <w:rPr>
          <w:rFonts w:ascii="Times New Roman" w:hAnsi="Times New Roman" w:cs="Times New Roman"/>
          <w:sz w:val="24"/>
          <w:szCs w:val="24"/>
          <w:lang w:eastAsia="sr-Cyrl-CS"/>
        </w:rPr>
      </w:pPr>
    </w:p>
    <w:p w14:paraId="454951BB" w14:textId="7ECF9062" w:rsidR="00461D28" w:rsidRPr="00972551" w:rsidRDefault="00461D28" w:rsidP="0076484C">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Члан 7</w:t>
      </w:r>
      <w:r w:rsidR="00A27662" w:rsidRPr="00972551">
        <w:rPr>
          <w:rFonts w:ascii="Times New Roman" w:hAnsi="Times New Roman" w:cs="Times New Roman"/>
          <w:sz w:val="24"/>
          <w:szCs w:val="24"/>
          <w:lang w:eastAsia="sr-Cyrl-CS"/>
        </w:rPr>
        <w:t>3</w:t>
      </w:r>
      <w:r w:rsidRPr="00972551">
        <w:rPr>
          <w:rFonts w:ascii="Times New Roman" w:hAnsi="Times New Roman" w:cs="Times New Roman"/>
          <w:sz w:val="24"/>
          <w:szCs w:val="24"/>
          <w:lang w:eastAsia="sr-Cyrl-CS"/>
        </w:rPr>
        <w:t>.</w:t>
      </w:r>
    </w:p>
    <w:p w14:paraId="28D152EB" w14:textId="7EAF13E5" w:rsidR="00461D28" w:rsidRDefault="0049477D" w:rsidP="00461D28">
      <w:pPr>
        <w:tabs>
          <w:tab w:val="clear" w:pos="1080"/>
        </w:tabs>
        <w:spacing w:after="0"/>
        <w:ind w:right="-23" w:firstLine="990"/>
        <w:rPr>
          <w:rFonts w:ascii="Times New Roman" w:hAnsi="Times New Roman" w:cs="Times New Roman"/>
          <w:sz w:val="24"/>
          <w:szCs w:val="24"/>
          <w:lang w:val="sr-Cyrl-RS" w:eastAsia="sr-Cyrl-CS"/>
        </w:rPr>
      </w:pPr>
      <w:r w:rsidRPr="00972551">
        <w:rPr>
          <w:rFonts w:ascii="Times New Roman" w:hAnsi="Times New Roman" w:cs="Times New Roman"/>
          <w:sz w:val="24"/>
          <w:szCs w:val="24"/>
          <w:lang w:eastAsia="sr-Cyrl-CS"/>
        </w:rPr>
        <w:t>Одредбе</w:t>
      </w:r>
      <w:r w:rsidR="00461D28" w:rsidRPr="00972551">
        <w:rPr>
          <w:rFonts w:ascii="Times New Roman" w:hAnsi="Times New Roman" w:cs="Times New Roman"/>
          <w:sz w:val="24"/>
          <w:szCs w:val="24"/>
          <w:lang w:eastAsia="sr-Cyrl-CS"/>
        </w:rPr>
        <w:t xml:space="preserve"> чл</w:t>
      </w:r>
      <w:r w:rsidRPr="00972551">
        <w:rPr>
          <w:rFonts w:ascii="Times New Roman" w:hAnsi="Times New Roman" w:cs="Times New Roman"/>
          <w:sz w:val="24"/>
          <w:szCs w:val="24"/>
          <w:lang w:eastAsia="sr-Cyrl-CS"/>
        </w:rPr>
        <w:t xml:space="preserve">ана </w:t>
      </w:r>
      <w:r w:rsidR="00461D28" w:rsidRPr="00972551">
        <w:rPr>
          <w:rFonts w:ascii="Times New Roman" w:hAnsi="Times New Roman" w:cs="Times New Roman"/>
          <w:sz w:val="24"/>
          <w:szCs w:val="24"/>
          <w:lang w:eastAsia="sr-Cyrl-CS"/>
        </w:rPr>
        <w:t xml:space="preserve">11. став 7, </w:t>
      </w:r>
      <w:r w:rsidRPr="00972551">
        <w:rPr>
          <w:rFonts w:ascii="Times New Roman" w:hAnsi="Times New Roman" w:cs="Times New Roman"/>
          <w:sz w:val="24"/>
          <w:szCs w:val="24"/>
          <w:lang w:eastAsia="sr-Cyrl-CS"/>
        </w:rPr>
        <w:t>члана</w:t>
      </w:r>
      <w:r w:rsidR="00461D28" w:rsidRPr="00972551">
        <w:rPr>
          <w:rFonts w:ascii="Times New Roman" w:hAnsi="Times New Roman" w:cs="Times New Roman"/>
          <w:sz w:val="24"/>
          <w:szCs w:val="24"/>
          <w:lang w:eastAsia="sr-Cyrl-CS"/>
        </w:rPr>
        <w:t xml:space="preserve"> 35</w:t>
      </w:r>
      <w:r w:rsidRPr="00972551">
        <w:rPr>
          <w:rFonts w:ascii="Times New Roman" w:hAnsi="Times New Roman" w:cs="Times New Roman"/>
          <w:sz w:val="24"/>
          <w:szCs w:val="24"/>
          <w:lang w:eastAsia="sr-Cyrl-CS"/>
        </w:rPr>
        <w:t>. став 4, члана</w:t>
      </w:r>
      <w:r w:rsidR="00461D28" w:rsidRPr="00972551">
        <w:rPr>
          <w:rFonts w:ascii="Times New Roman" w:hAnsi="Times New Roman" w:cs="Times New Roman"/>
          <w:sz w:val="24"/>
          <w:szCs w:val="24"/>
          <w:lang w:eastAsia="sr-Cyrl-CS"/>
        </w:rPr>
        <w:t xml:space="preserve"> 38. став 4</w:t>
      </w:r>
      <w:r w:rsidRPr="00972551">
        <w:rPr>
          <w:rFonts w:ascii="Times New Roman" w:hAnsi="Times New Roman" w:cs="Times New Roman"/>
          <w:sz w:val="24"/>
          <w:szCs w:val="24"/>
          <w:lang w:eastAsia="sr-Cyrl-CS"/>
        </w:rPr>
        <w:t>, члана</w:t>
      </w:r>
      <w:r w:rsidR="00461D28" w:rsidRPr="00972551">
        <w:rPr>
          <w:rFonts w:ascii="Times New Roman" w:hAnsi="Times New Roman" w:cs="Times New Roman"/>
          <w:sz w:val="24"/>
          <w:szCs w:val="24"/>
          <w:lang w:eastAsia="sr-Cyrl-CS"/>
        </w:rPr>
        <w:t xml:space="preserve"> 49</w:t>
      </w:r>
      <w:r w:rsidR="00890E45" w:rsidRPr="00972551">
        <w:rPr>
          <w:rFonts w:ascii="Times New Roman" w:hAnsi="Times New Roman" w:cs="Times New Roman"/>
          <w:sz w:val="24"/>
          <w:szCs w:val="24"/>
          <w:lang w:eastAsia="sr-Cyrl-CS"/>
        </w:rPr>
        <w:t>.</w:t>
      </w:r>
      <w:r w:rsidR="00B26D1E" w:rsidRPr="00972551">
        <w:rPr>
          <w:rFonts w:ascii="Times New Roman" w:hAnsi="Times New Roman" w:cs="Times New Roman"/>
          <w:sz w:val="24"/>
          <w:szCs w:val="24"/>
          <w:lang w:eastAsia="sr-Cyrl-CS"/>
        </w:rPr>
        <w:t xml:space="preserve"> и</w:t>
      </w:r>
      <w:r w:rsidR="00461D28" w:rsidRPr="00972551">
        <w:rPr>
          <w:rFonts w:ascii="Times New Roman" w:hAnsi="Times New Roman" w:cs="Times New Roman"/>
          <w:sz w:val="24"/>
          <w:szCs w:val="24"/>
          <w:lang w:eastAsia="sr-Cyrl-CS"/>
        </w:rPr>
        <w:t xml:space="preserve"> чл. 50. и 51. овог закона</w:t>
      </w:r>
      <w:r w:rsidR="00332F32" w:rsidRPr="00972551">
        <w:rPr>
          <w:rFonts w:ascii="Times New Roman" w:hAnsi="Times New Roman" w:cs="Times New Roman"/>
          <w:sz w:val="24"/>
          <w:szCs w:val="24"/>
          <w:lang w:eastAsia="sr-Cyrl-CS"/>
        </w:rPr>
        <w:t>,</w:t>
      </w:r>
      <w:r w:rsidR="00461D28" w:rsidRPr="00972551">
        <w:rPr>
          <w:rFonts w:ascii="Times New Roman" w:hAnsi="Times New Roman" w:cs="Times New Roman"/>
          <w:sz w:val="24"/>
          <w:szCs w:val="24"/>
          <w:lang w:eastAsia="sr-Cyrl-CS"/>
        </w:rPr>
        <w:t xml:space="preserve"> примењују се </w:t>
      </w:r>
      <w:r w:rsidR="00461D28" w:rsidRPr="00972551">
        <w:rPr>
          <w:rFonts w:ascii="Times New Roman" w:hAnsi="Times New Roman" w:cs="Times New Roman"/>
          <w:sz w:val="24"/>
          <w:szCs w:val="24"/>
        </w:rPr>
        <w:t xml:space="preserve">од дана ступања на снагу потврђеног АСАА споразума или ако тај </w:t>
      </w:r>
      <w:r w:rsidR="0076484C" w:rsidRPr="00972551">
        <w:rPr>
          <w:rFonts w:ascii="Times New Roman" w:hAnsi="Times New Roman" w:cs="Times New Roman"/>
          <w:sz w:val="24"/>
          <w:szCs w:val="24"/>
        </w:rPr>
        <w:t>споразум</w:t>
      </w:r>
      <w:r w:rsidR="00461D28" w:rsidRPr="00972551">
        <w:rPr>
          <w:rFonts w:ascii="Times New Roman" w:hAnsi="Times New Roman" w:cs="Times New Roman"/>
          <w:sz w:val="24"/>
          <w:szCs w:val="24"/>
        </w:rPr>
        <w:t xml:space="preserve"> не буде закључен, од дана ступања на снагу уговора о приступању Републике Србије Европској унији</w:t>
      </w:r>
      <w:r w:rsidR="00461D28" w:rsidRPr="00972551">
        <w:rPr>
          <w:rFonts w:ascii="Times New Roman" w:hAnsi="Times New Roman" w:cs="Times New Roman"/>
          <w:sz w:val="24"/>
          <w:szCs w:val="24"/>
          <w:lang w:eastAsia="sr-Cyrl-CS"/>
        </w:rPr>
        <w:t>.</w:t>
      </w:r>
    </w:p>
    <w:p w14:paraId="24C57F7C" w14:textId="77777777" w:rsidR="0063700E" w:rsidRPr="0063700E" w:rsidRDefault="0063700E" w:rsidP="00461D28">
      <w:pPr>
        <w:tabs>
          <w:tab w:val="clear" w:pos="1080"/>
        </w:tabs>
        <w:spacing w:after="0"/>
        <w:ind w:right="-23" w:firstLine="990"/>
        <w:rPr>
          <w:rFonts w:ascii="Times New Roman" w:hAnsi="Times New Roman" w:cs="Times New Roman"/>
          <w:sz w:val="24"/>
          <w:szCs w:val="24"/>
          <w:lang w:val="sr-Cyrl-RS" w:eastAsia="sr-Cyrl-CS"/>
        </w:rPr>
      </w:pPr>
    </w:p>
    <w:p w14:paraId="3F094032" w14:textId="77777777" w:rsidR="00894FD3" w:rsidRPr="00972551" w:rsidRDefault="00894FD3" w:rsidP="00DB0793">
      <w:pPr>
        <w:tabs>
          <w:tab w:val="clear" w:pos="1080"/>
        </w:tabs>
        <w:spacing w:after="0"/>
        <w:ind w:right="-23" w:firstLine="990"/>
        <w:jc w:val="center"/>
        <w:rPr>
          <w:rFonts w:ascii="Times New Roman" w:hAnsi="Times New Roman" w:cs="Times New Roman"/>
          <w:sz w:val="24"/>
          <w:szCs w:val="24"/>
          <w:lang w:eastAsia="sr-Cyrl-CS"/>
        </w:rPr>
      </w:pPr>
    </w:p>
    <w:p w14:paraId="06E3CA48" w14:textId="74BE6A97" w:rsidR="00AA277B" w:rsidRPr="00972551" w:rsidRDefault="00AA277B" w:rsidP="0076484C">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lastRenderedPageBreak/>
        <w:t xml:space="preserve">Ступање на снагу </w:t>
      </w:r>
    </w:p>
    <w:p w14:paraId="480C2485" w14:textId="77777777" w:rsidR="00F94117" w:rsidRPr="00972551" w:rsidRDefault="00F94117" w:rsidP="0076484C">
      <w:pPr>
        <w:tabs>
          <w:tab w:val="clear" w:pos="1080"/>
        </w:tabs>
        <w:spacing w:after="0"/>
        <w:ind w:right="-23" w:firstLine="0"/>
        <w:jc w:val="center"/>
        <w:rPr>
          <w:rFonts w:ascii="Times New Roman" w:hAnsi="Times New Roman" w:cs="Times New Roman"/>
          <w:sz w:val="24"/>
          <w:szCs w:val="24"/>
          <w:lang w:eastAsia="sr-Cyrl-CS"/>
        </w:rPr>
      </w:pPr>
    </w:p>
    <w:p w14:paraId="6BD3EA1F" w14:textId="43207889" w:rsidR="00AA277B" w:rsidRPr="00972551" w:rsidRDefault="00AA277B" w:rsidP="0076484C">
      <w:pPr>
        <w:tabs>
          <w:tab w:val="clear" w:pos="1080"/>
        </w:tabs>
        <w:spacing w:after="0"/>
        <w:ind w:right="-23" w:firstLine="0"/>
        <w:jc w:val="center"/>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Члан </w:t>
      </w:r>
      <w:r w:rsidR="00E76BE1" w:rsidRPr="00972551">
        <w:rPr>
          <w:rFonts w:ascii="Times New Roman" w:hAnsi="Times New Roman" w:cs="Times New Roman"/>
          <w:sz w:val="24"/>
          <w:szCs w:val="24"/>
          <w:lang w:eastAsia="sr-Cyrl-CS"/>
        </w:rPr>
        <w:t>74</w:t>
      </w:r>
      <w:r w:rsidRPr="00972551">
        <w:rPr>
          <w:rFonts w:ascii="Times New Roman" w:hAnsi="Times New Roman" w:cs="Times New Roman"/>
          <w:sz w:val="24"/>
          <w:szCs w:val="24"/>
          <w:lang w:eastAsia="sr-Cyrl-CS"/>
        </w:rPr>
        <w:t>.</w:t>
      </w:r>
    </w:p>
    <w:p w14:paraId="304EC5E5" w14:textId="66C58FCF" w:rsidR="00B4542C" w:rsidRPr="00972551" w:rsidRDefault="00AA277B" w:rsidP="00DB0793">
      <w:pPr>
        <w:tabs>
          <w:tab w:val="clear" w:pos="1080"/>
        </w:tabs>
        <w:spacing w:after="0"/>
        <w:ind w:right="-23" w:firstLine="990"/>
        <w:rPr>
          <w:rFonts w:ascii="Times New Roman" w:hAnsi="Times New Roman" w:cs="Times New Roman"/>
          <w:sz w:val="24"/>
          <w:szCs w:val="24"/>
          <w:lang w:eastAsia="sr-Cyrl-CS"/>
        </w:rPr>
      </w:pPr>
      <w:r w:rsidRPr="00972551">
        <w:rPr>
          <w:rFonts w:ascii="Times New Roman" w:hAnsi="Times New Roman" w:cs="Times New Roman"/>
          <w:sz w:val="24"/>
          <w:szCs w:val="24"/>
          <w:lang w:eastAsia="sr-Cyrl-CS"/>
        </w:rPr>
        <w:t xml:space="preserve">Овај </w:t>
      </w:r>
      <w:r w:rsidRPr="00972551">
        <w:rPr>
          <w:rFonts w:ascii="Times New Roman" w:hAnsi="Times New Roman" w:cs="Times New Roman"/>
          <w:sz w:val="24"/>
          <w:szCs w:val="24"/>
          <w:shd w:val="clear" w:color="auto" w:fill="FFFFFF"/>
          <w:lang w:eastAsia="sr-Cyrl-CS"/>
        </w:rPr>
        <w:t>закон</w:t>
      </w:r>
      <w:r w:rsidRPr="00972551">
        <w:rPr>
          <w:rFonts w:ascii="Times New Roman" w:hAnsi="Times New Roman" w:cs="Times New Roman"/>
          <w:sz w:val="24"/>
          <w:szCs w:val="24"/>
          <w:lang w:eastAsia="sr-Cyrl-CS"/>
        </w:rPr>
        <w:t xml:space="preserve"> ступа на снагу осмог дана од дана објављивања у „Служ</w:t>
      </w:r>
      <w:r w:rsidR="005860A8" w:rsidRPr="00972551">
        <w:rPr>
          <w:rFonts w:ascii="Times New Roman" w:hAnsi="Times New Roman" w:cs="Times New Roman"/>
          <w:sz w:val="24"/>
          <w:szCs w:val="24"/>
          <w:lang w:eastAsia="sr-Cyrl-CS"/>
        </w:rPr>
        <w:t>беном гласнику Републике Србије</w:t>
      </w:r>
      <w:r w:rsidRPr="00972551">
        <w:rPr>
          <w:rFonts w:ascii="Times New Roman" w:hAnsi="Times New Roman" w:cs="Times New Roman"/>
          <w:sz w:val="24"/>
          <w:szCs w:val="24"/>
          <w:lang w:eastAsia="sr-Cyrl-CS"/>
        </w:rPr>
        <w:t>”</w:t>
      </w:r>
      <w:r w:rsidR="00DE2856" w:rsidRPr="00972551">
        <w:rPr>
          <w:rFonts w:ascii="Times New Roman" w:hAnsi="Times New Roman" w:cs="Times New Roman"/>
          <w:sz w:val="24"/>
          <w:szCs w:val="24"/>
          <w:lang w:eastAsia="sr-Cyrl-CS"/>
        </w:rPr>
        <w:t>.</w:t>
      </w:r>
      <w:r w:rsidR="00507DF1" w:rsidRPr="00972551">
        <w:rPr>
          <w:rFonts w:ascii="Times New Roman" w:hAnsi="Times New Roman" w:cs="Times New Roman"/>
          <w:sz w:val="24"/>
          <w:szCs w:val="24"/>
          <w:lang w:eastAsia="sr-Cyrl-CS"/>
        </w:rPr>
        <w:t xml:space="preserve"> </w:t>
      </w:r>
    </w:p>
    <w:p w14:paraId="3DDD4D32" w14:textId="17F1BBF1" w:rsidR="004E7C87" w:rsidRPr="00972551" w:rsidRDefault="004E7C87" w:rsidP="00DB0793">
      <w:pPr>
        <w:tabs>
          <w:tab w:val="clear" w:pos="1080"/>
        </w:tabs>
        <w:spacing w:after="0"/>
        <w:ind w:right="-23" w:firstLine="990"/>
        <w:rPr>
          <w:rFonts w:ascii="Times New Roman" w:hAnsi="Times New Roman" w:cs="Times New Roman"/>
          <w:sz w:val="24"/>
          <w:szCs w:val="24"/>
          <w:lang w:eastAsia="sr-Cyrl-CS"/>
        </w:rPr>
      </w:pPr>
    </w:p>
    <w:sectPr w:rsidR="004E7C87" w:rsidRPr="00972551" w:rsidSect="005C72D9">
      <w:headerReference w:type="even" r:id="rId9"/>
      <w:headerReference w:type="default" r:id="rId10"/>
      <w:footerReference w:type="even" r:id="rId11"/>
      <w:footerReference w:type="default" r:id="rId12"/>
      <w:headerReference w:type="first" r:id="rId13"/>
      <w:footerReference w:type="first" r:id="rId14"/>
      <w:pgSz w:w="11909" w:h="16834" w:code="9"/>
      <w:pgMar w:top="1440" w:right="1800" w:bottom="1418" w:left="180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973F7" w14:textId="77777777" w:rsidR="00146F16" w:rsidRDefault="00146F16">
      <w:pPr>
        <w:spacing w:after="0"/>
      </w:pPr>
      <w:r>
        <w:separator/>
      </w:r>
    </w:p>
  </w:endnote>
  <w:endnote w:type="continuationSeparator" w:id="0">
    <w:p w14:paraId="2EC6B8D2" w14:textId="77777777" w:rsidR="00146F16" w:rsidRDefault="00146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 Ciril">
    <w:charset w:val="00"/>
    <w:family w:val="swiss"/>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EU Albertina"/>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4DDD6" w14:textId="77777777" w:rsidR="0063700E" w:rsidRDefault="0063700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F3FE5" w14:textId="77777777" w:rsidR="0063700E" w:rsidRDefault="0063700E">
    <w:pPr>
      <w:pStyle w:val="Footer"/>
      <w:ind w:right="360"/>
    </w:pPr>
  </w:p>
  <w:p w14:paraId="02531647" w14:textId="77777777" w:rsidR="0063700E" w:rsidRDefault="0063700E"/>
  <w:p w14:paraId="488A4C5A" w14:textId="77777777" w:rsidR="0063700E" w:rsidRDefault="0063700E"/>
  <w:p w14:paraId="7C9FF921" w14:textId="77777777" w:rsidR="0063700E" w:rsidRDefault="0063700E"/>
  <w:p w14:paraId="20254F11" w14:textId="77777777" w:rsidR="0063700E" w:rsidRDefault="0063700E"/>
  <w:p w14:paraId="5256FE31" w14:textId="77777777" w:rsidR="0063700E" w:rsidRDefault="006370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248120"/>
      <w:docPartObj>
        <w:docPartGallery w:val="Page Numbers (Bottom of Page)"/>
        <w:docPartUnique/>
      </w:docPartObj>
    </w:sdtPr>
    <w:sdtEndPr>
      <w:rPr>
        <w:noProof/>
      </w:rPr>
    </w:sdtEndPr>
    <w:sdtContent>
      <w:p w14:paraId="6D008474" w14:textId="6A20E493" w:rsidR="005C72D9" w:rsidRDefault="005C72D9">
        <w:pPr>
          <w:pStyle w:val="Footer"/>
          <w:jc w:val="right"/>
        </w:pPr>
        <w:r>
          <w:fldChar w:fldCharType="begin"/>
        </w:r>
        <w:r>
          <w:instrText xml:space="preserve"> PAGE   \* MERGEFORMAT </w:instrText>
        </w:r>
        <w:r>
          <w:fldChar w:fldCharType="separate"/>
        </w:r>
        <w:r w:rsidR="008D4109">
          <w:rPr>
            <w:noProof/>
          </w:rPr>
          <w:t>12</w:t>
        </w:r>
        <w:r>
          <w:rPr>
            <w:noProof/>
          </w:rPr>
          <w:fldChar w:fldCharType="end"/>
        </w:r>
      </w:p>
    </w:sdtContent>
  </w:sdt>
  <w:p w14:paraId="08EC4F56" w14:textId="77777777" w:rsidR="0063700E" w:rsidRDefault="00637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18AE1" w14:textId="253F9DDE" w:rsidR="003A3C96" w:rsidRDefault="003A3C96">
    <w:pPr>
      <w:pStyle w:val="Footer"/>
      <w:jc w:val="right"/>
    </w:pPr>
  </w:p>
  <w:p w14:paraId="6AF556D6" w14:textId="77777777" w:rsidR="0063700E" w:rsidRDefault="00637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98D94" w14:textId="77777777" w:rsidR="00146F16" w:rsidRDefault="00146F16">
      <w:pPr>
        <w:spacing w:after="0"/>
      </w:pPr>
      <w:r>
        <w:separator/>
      </w:r>
    </w:p>
  </w:footnote>
  <w:footnote w:type="continuationSeparator" w:id="0">
    <w:p w14:paraId="14D6C258" w14:textId="77777777" w:rsidR="00146F16" w:rsidRDefault="00146F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141D6" w14:textId="77777777" w:rsidR="0063700E" w:rsidRDefault="006370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778CDB" w14:textId="77777777" w:rsidR="0063700E" w:rsidRDefault="0063700E">
    <w:pPr>
      <w:pStyle w:val="Header"/>
    </w:pPr>
  </w:p>
  <w:p w14:paraId="3F63666E" w14:textId="77777777" w:rsidR="0063700E" w:rsidRDefault="0063700E"/>
  <w:p w14:paraId="635D5EA1" w14:textId="77777777" w:rsidR="0063700E" w:rsidRDefault="0063700E"/>
  <w:p w14:paraId="10044113" w14:textId="77777777" w:rsidR="0063700E" w:rsidRDefault="0063700E"/>
  <w:p w14:paraId="0E412FAD" w14:textId="77777777" w:rsidR="0063700E" w:rsidRDefault="0063700E"/>
  <w:p w14:paraId="75CEB50B" w14:textId="77777777" w:rsidR="0063700E" w:rsidRDefault="006370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8B9D" w14:textId="24349F09" w:rsidR="003A3C96" w:rsidRDefault="003A3C96">
    <w:pPr>
      <w:pStyle w:val="Header"/>
    </w:pPr>
  </w:p>
  <w:p w14:paraId="179273DC" w14:textId="77777777" w:rsidR="003A3C96" w:rsidRDefault="003A3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9EF35" w14:textId="620B5158" w:rsidR="003A3C96" w:rsidRDefault="003A3C96">
    <w:pPr>
      <w:pStyle w:val="Header"/>
    </w:pPr>
  </w:p>
  <w:p w14:paraId="33A47A70" w14:textId="77777777" w:rsidR="003A3C96" w:rsidRDefault="003A3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FC"/>
    <w:multiLevelType w:val="hybridMultilevel"/>
    <w:tmpl w:val="ADDA0F9E"/>
    <w:lvl w:ilvl="0" w:tplc="04090011">
      <w:start w:val="1"/>
      <w:numFmt w:val="decimal"/>
      <w:lvlText w:val="%1)"/>
      <w:lvlJc w:val="left"/>
      <w:pPr>
        <w:ind w:left="644" w:hanging="360"/>
      </w:pPr>
      <w:rPr>
        <w:b w:val="0"/>
      </w:rPr>
    </w:lvl>
    <w:lvl w:ilvl="1" w:tplc="0C1A0019">
      <w:start w:val="1"/>
      <w:numFmt w:val="lowerLetter"/>
      <w:lvlText w:val="%2."/>
      <w:lvlJc w:val="left"/>
      <w:pPr>
        <w:ind w:left="1364" w:hanging="360"/>
      </w:pPr>
    </w:lvl>
    <w:lvl w:ilvl="2" w:tplc="0C1A001B">
      <w:start w:val="1"/>
      <w:numFmt w:val="lowerRoman"/>
      <w:lvlText w:val="%3."/>
      <w:lvlJc w:val="right"/>
      <w:pPr>
        <w:ind w:left="2084" w:hanging="180"/>
      </w:pPr>
    </w:lvl>
    <w:lvl w:ilvl="3" w:tplc="0C1A000F">
      <w:start w:val="1"/>
      <w:numFmt w:val="decimal"/>
      <w:lvlText w:val="%4."/>
      <w:lvlJc w:val="left"/>
      <w:pPr>
        <w:ind w:left="2804" w:hanging="360"/>
      </w:pPr>
    </w:lvl>
    <w:lvl w:ilvl="4" w:tplc="0C1A0019">
      <w:start w:val="1"/>
      <w:numFmt w:val="lowerLetter"/>
      <w:lvlText w:val="%5."/>
      <w:lvlJc w:val="left"/>
      <w:pPr>
        <w:ind w:left="3524" w:hanging="360"/>
      </w:pPr>
    </w:lvl>
    <w:lvl w:ilvl="5" w:tplc="0C1A001B">
      <w:start w:val="1"/>
      <w:numFmt w:val="lowerRoman"/>
      <w:lvlText w:val="%6."/>
      <w:lvlJc w:val="right"/>
      <w:pPr>
        <w:ind w:left="4244" w:hanging="180"/>
      </w:pPr>
    </w:lvl>
    <w:lvl w:ilvl="6" w:tplc="0C1A000F">
      <w:start w:val="1"/>
      <w:numFmt w:val="decimal"/>
      <w:lvlText w:val="%7."/>
      <w:lvlJc w:val="left"/>
      <w:pPr>
        <w:ind w:left="4964" w:hanging="360"/>
      </w:pPr>
    </w:lvl>
    <w:lvl w:ilvl="7" w:tplc="0C1A0019">
      <w:start w:val="1"/>
      <w:numFmt w:val="lowerLetter"/>
      <w:lvlText w:val="%8."/>
      <w:lvlJc w:val="left"/>
      <w:pPr>
        <w:ind w:left="5684" w:hanging="360"/>
      </w:pPr>
    </w:lvl>
    <w:lvl w:ilvl="8" w:tplc="0C1A001B">
      <w:start w:val="1"/>
      <w:numFmt w:val="lowerRoman"/>
      <w:lvlText w:val="%9."/>
      <w:lvlJc w:val="right"/>
      <w:pPr>
        <w:ind w:left="6404" w:hanging="180"/>
      </w:pPr>
    </w:lvl>
  </w:abstractNum>
  <w:abstractNum w:abstractNumId="1">
    <w:nsid w:val="05954261"/>
    <w:multiLevelType w:val="hybridMultilevel"/>
    <w:tmpl w:val="A5F404FE"/>
    <w:lvl w:ilvl="0" w:tplc="04090011">
      <w:start w:val="1"/>
      <w:numFmt w:val="decimal"/>
      <w:pStyle w:val="OC3"/>
      <w:lvlText w:val="%1)"/>
      <w:lvlJc w:val="left"/>
      <w:pPr>
        <w:tabs>
          <w:tab w:val="num" w:pos="784"/>
        </w:tabs>
        <w:ind w:left="784" w:hanging="360"/>
      </w:p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
    <w:nsid w:val="0A78616D"/>
    <w:multiLevelType w:val="hybridMultilevel"/>
    <w:tmpl w:val="D9680188"/>
    <w:lvl w:ilvl="0" w:tplc="04090011">
      <w:start w:val="1"/>
      <w:numFmt w:val="decimal"/>
      <w:lvlText w:val="%1)"/>
      <w:lvlJc w:val="left"/>
      <w:pPr>
        <w:ind w:left="1080" w:hanging="360"/>
      </w:pPr>
      <w:rPr>
        <w:rFonts w:hint="default"/>
        <w:b w:val="0"/>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3">
    <w:nsid w:val="0DEA7C04"/>
    <w:multiLevelType w:val="hybridMultilevel"/>
    <w:tmpl w:val="92684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42B0F"/>
    <w:multiLevelType w:val="hybridMultilevel"/>
    <w:tmpl w:val="18EC9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B6ACC"/>
    <w:multiLevelType w:val="hybridMultilevel"/>
    <w:tmpl w:val="C87EFF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7E2703E"/>
    <w:multiLevelType w:val="hybridMultilevel"/>
    <w:tmpl w:val="B4580EAC"/>
    <w:lvl w:ilvl="0" w:tplc="04090011">
      <w:start w:val="1"/>
      <w:numFmt w:val="decimal"/>
      <w:lvlText w:val="%1)"/>
      <w:lvlJc w:val="left"/>
      <w:pPr>
        <w:ind w:left="720" w:hanging="360"/>
      </w:pPr>
      <w:rPr>
        <w:rFonts w:hint="default"/>
        <w:b w:val="0"/>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nsid w:val="1A1D0787"/>
    <w:multiLevelType w:val="hybridMultilevel"/>
    <w:tmpl w:val="07C0A1CC"/>
    <w:lvl w:ilvl="0" w:tplc="8A9E62FC">
      <w:start w:val="1"/>
      <w:numFmt w:val="decimal"/>
      <w:lvlText w:val="%1)"/>
      <w:lvlJc w:val="left"/>
      <w:pPr>
        <w:ind w:left="720" w:hanging="360"/>
      </w:pPr>
      <w:rPr>
        <w:rFonts w:ascii="Times New Roman" w:eastAsia="Batang"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1763D"/>
    <w:multiLevelType w:val="hybridMultilevel"/>
    <w:tmpl w:val="AA946BE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nsid w:val="1E6C5439"/>
    <w:multiLevelType w:val="hybridMultilevel"/>
    <w:tmpl w:val="96D287D2"/>
    <w:lvl w:ilvl="0" w:tplc="04090011">
      <w:start w:val="1"/>
      <w:numFmt w:val="decimal"/>
      <w:lvlText w:val="%1)"/>
      <w:lvlJc w:val="left"/>
      <w:pPr>
        <w:ind w:left="702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6088F"/>
    <w:multiLevelType w:val="hybridMultilevel"/>
    <w:tmpl w:val="2640B12A"/>
    <w:lvl w:ilvl="0" w:tplc="119AA6B4">
      <w:start w:val="1"/>
      <w:numFmt w:val="decimal"/>
      <w:lvlText w:val="%1)"/>
      <w:lvlJc w:val="left"/>
      <w:pPr>
        <w:ind w:left="4755" w:hanging="360"/>
      </w:pPr>
      <w:rPr>
        <w:rFonts w:hint="default"/>
        <w:color w:val="auto"/>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11">
    <w:nsid w:val="24C96D55"/>
    <w:multiLevelType w:val="hybridMultilevel"/>
    <w:tmpl w:val="5BEE0D2C"/>
    <w:lvl w:ilvl="0" w:tplc="63F087EC">
      <w:start w:val="1"/>
      <w:numFmt w:val="decimal"/>
      <w:lvlText w:val="%1)"/>
      <w:lvlJc w:val="left"/>
      <w:pPr>
        <w:ind w:left="1080" w:hanging="360"/>
      </w:pPr>
      <w:rPr>
        <w:rFonts w:hint="default"/>
      </w:rPr>
    </w:lvl>
    <w:lvl w:ilvl="1" w:tplc="AC106DD2">
      <w:numFmt w:val="bullet"/>
      <w:lvlText w:val="-"/>
      <w:lvlJc w:val="left"/>
      <w:pPr>
        <w:ind w:left="1800" w:hanging="360"/>
      </w:pPr>
      <w:rPr>
        <w:rFonts w:ascii="Times New Roman" w:eastAsia="Batang"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59B5795"/>
    <w:multiLevelType w:val="hybridMultilevel"/>
    <w:tmpl w:val="4CEEB97E"/>
    <w:lvl w:ilvl="0" w:tplc="63F087EC">
      <w:start w:val="1"/>
      <w:numFmt w:val="decimal"/>
      <w:lvlText w:val="%1)"/>
      <w:lvlJc w:val="left"/>
      <w:pPr>
        <w:ind w:left="1080" w:hanging="360"/>
      </w:pPr>
      <w:rPr>
        <w:rFonts w:hint="default"/>
      </w:rPr>
    </w:lvl>
    <w:lvl w:ilvl="1" w:tplc="AC106DD2">
      <w:numFmt w:val="bullet"/>
      <w:lvlText w:val="-"/>
      <w:lvlJc w:val="left"/>
      <w:pPr>
        <w:ind w:left="1800" w:hanging="360"/>
      </w:pPr>
      <w:rPr>
        <w:rFonts w:ascii="Times New Roman" w:eastAsia="Batang"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69D0A5C"/>
    <w:multiLevelType w:val="hybridMultilevel"/>
    <w:tmpl w:val="97368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5851"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67F9D"/>
    <w:multiLevelType w:val="hybridMultilevel"/>
    <w:tmpl w:val="FE8CF944"/>
    <w:lvl w:ilvl="0" w:tplc="04090011">
      <w:start w:val="1"/>
      <w:numFmt w:val="decimal"/>
      <w:lvlText w:val="%1)"/>
      <w:lvlJc w:val="left"/>
      <w:pPr>
        <w:ind w:left="1070" w:hanging="360"/>
      </w:pPr>
      <w:rPr>
        <w:rFonts w:hint="default"/>
        <w:b w:val="0"/>
      </w:rPr>
    </w:lvl>
    <w:lvl w:ilvl="1" w:tplc="0C1A0019" w:tentative="1">
      <w:start w:val="1"/>
      <w:numFmt w:val="lowerLetter"/>
      <w:lvlText w:val="%2."/>
      <w:lvlJc w:val="left"/>
      <w:pPr>
        <w:ind w:left="1790" w:hanging="360"/>
      </w:pPr>
    </w:lvl>
    <w:lvl w:ilvl="2" w:tplc="0C1A001B" w:tentative="1">
      <w:start w:val="1"/>
      <w:numFmt w:val="lowerRoman"/>
      <w:lvlText w:val="%3."/>
      <w:lvlJc w:val="right"/>
      <w:pPr>
        <w:ind w:left="2510" w:hanging="180"/>
      </w:pPr>
    </w:lvl>
    <w:lvl w:ilvl="3" w:tplc="0C1A000F" w:tentative="1">
      <w:start w:val="1"/>
      <w:numFmt w:val="decimal"/>
      <w:lvlText w:val="%4."/>
      <w:lvlJc w:val="left"/>
      <w:pPr>
        <w:ind w:left="3230" w:hanging="360"/>
      </w:pPr>
    </w:lvl>
    <w:lvl w:ilvl="4" w:tplc="0C1A0019" w:tentative="1">
      <w:start w:val="1"/>
      <w:numFmt w:val="lowerLetter"/>
      <w:lvlText w:val="%5."/>
      <w:lvlJc w:val="left"/>
      <w:pPr>
        <w:ind w:left="3950" w:hanging="360"/>
      </w:pPr>
    </w:lvl>
    <w:lvl w:ilvl="5" w:tplc="0C1A001B" w:tentative="1">
      <w:start w:val="1"/>
      <w:numFmt w:val="lowerRoman"/>
      <w:lvlText w:val="%6."/>
      <w:lvlJc w:val="right"/>
      <w:pPr>
        <w:ind w:left="4670" w:hanging="180"/>
      </w:pPr>
    </w:lvl>
    <w:lvl w:ilvl="6" w:tplc="0C1A000F" w:tentative="1">
      <w:start w:val="1"/>
      <w:numFmt w:val="decimal"/>
      <w:lvlText w:val="%7."/>
      <w:lvlJc w:val="left"/>
      <w:pPr>
        <w:ind w:left="5390" w:hanging="360"/>
      </w:pPr>
    </w:lvl>
    <w:lvl w:ilvl="7" w:tplc="0C1A0019" w:tentative="1">
      <w:start w:val="1"/>
      <w:numFmt w:val="lowerLetter"/>
      <w:lvlText w:val="%8."/>
      <w:lvlJc w:val="left"/>
      <w:pPr>
        <w:ind w:left="6110" w:hanging="360"/>
      </w:pPr>
    </w:lvl>
    <w:lvl w:ilvl="8" w:tplc="0C1A001B" w:tentative="1">
      <w:start w:val="1"/>
      <w:numFmt w:val="lowerRoman"/>
      <w:lvlText w:val="%9."/>
      <w:lvlJc w:val="right"/>
      <w:pPr>
        <w:ind w:left="6830" w:hanging="180"/>
      </w:pPr>
    </w:lvl>
  </w:abstractNum>
  <w:abstractNum w:abstractNumId="15">
    <w:nsid w:val="2D124F03"/>
    <w:multiLevelType w:val="hybridMultilevel"/>
    <w:tmpl w:val="A1F6069A"/>
    <w:lvl w:ilvl="0" w:tplc="B5B8F204">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nsid w:val="32522347"/>
    <w:multiLevelType w:val="hybridMultilevel"/>
    <w:tmpl w:val="353E05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C148EC"/>
    <w:multiLevelType w:val="hybridMultilevel"/>
    <w:tmpl w:val="C6E4B1EC"/>
    <w:lvl w:ilvl="0" w:tplc="04090011">
      <w:start w:val="1"/>
      <w:numFmt w:val="decimal"/>
      <w:lvlText w:val="%1)"/>
      <w:lvlJc w:val="left"/>
      <w:pPr>
        <w:ind w:left="1080" w:hanging="360"/>
      </w:pPr>
      <w:rPr>
        <w:rFonts w:hint="default"/>
        <w:b w:val="0"/>
      </w:rPr>
    </w:lvl>
    <w:lvl w:ilvl="1" w:tplc="CBDC61B2">
      <w:start w:val="1"/>
      <w:numFmt w:val="decimal"/>
      <w:lvlText w:val="%2."/>
      <w:lvlJc w:val="left"/>
      <w:pPr>
        <w:ind w:left="1800" w:hanging="360"/>
      </w:pPr>
      <w:rPr>
        <w:rFonts w:ascii="Times New Roman" w:hAnsi="Times New Roman" w:cs="Times New Roman" w:hint="default"/>
      </w:r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nsid w:val="349E5F3B"/>
    <w:multiLevelType w:val="hybridMultilevel"/>
    <w:tmpl w:val="D4683390"/>
    <w:lvl w:ilvl="0" w:tplc="B5B8F204">
      <w:start w:val="1"/>
      <w:numFmt w:val="decimal"/>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9">
    <w:nsid w:val="35732D88"/>
    <w:multiLevelType w:val="hybridMultilevel"/>
    <w:tmpl w:val="D1449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1023B"/>
    <w:multiLevelType w:val="hybridMultilevel"/>
    <w:tmpl w:val="F9E6B750"/>
    <w:lvl w:ilvl="0" w:tplc="4420CAA0">
      <w:start w:val="1"/>
      <w:numFmt w:val="upperLetter"/>
      <w:lvlText w:val="%1."/>
      <w:lvlJc w:val="left"/>
      <w:pPr>
        <w:ind w:left="1440" w:hanging="720"/>
      </w:pPr>
      <w:rPr>
        <w:rFonts w:hint="default"/>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2A1AB0DE">
      <w:start w:val="1"/>
      <w:numFmt w:val="decimal"/>
      <w:lvlText w:val="%4)"/>
      <w:lvlJc w:val="left"/>
      <w:pPr>
        <w:ind w:left="3240" w:hanging="360"/>
      </w:pPr>
      <w:rPr>
        <w:rFonts w:hint="default"/>
        <w:color w:val="auto"/>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03305A"/>
    <w:multiLevelType w:val="singleLevel"/>
    <w:tmpl w:val="04090011"/>
    <w:lvl w:ilvl="0">
      <w:start w:val="1"/>
      <w:numFmt w:val="decimal"/>
      <w:lvlText w:val="%1)"/>
      <w:lvlJc w:val="left"/>
      <w:pPr>
        <w:ind w:left="6173" w:hanging="360"/>
      </w:pPr>
      <w:rPr>
        <w:rFonts w:hint="default"/>
      </w:rPr>
    </w:lvl>
  </w:abstractNum>
  <w:abstractNum w:abstractNumId="22">
    <w:nsid w:val="424C3224"/>
    <w:multiLevelType w:val="hybridMultilevel"/>
    <w:tmpl w:val="B1CC5760"/>
    <w:lvl w:ilvl="0" w:tplc="04090011">
      <w:start w:val="1"/>
      <w:numFmt w:val="decimal"/>
      <w:lvlText w:val="%1)"/>
      <w:lvlJc w:val="left"/>
      <w:pPr>
        <w:ind w:left="3054" w:hanging="360"/>
      </w:p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3">
    <w:nsid w:val="432644A2"/>
    <w:multiLevelType w:val="hybridMultilevel"/>
    <w:tmpl w:val="173A4D0E"/>
    <w:lvl w:ilvl="0" w:tplc="B5B8F204">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44745CE3"/>
    <w:multiLevelType w:val="hybridMultilevel"/>
    <w:tmpl w:val="5F0019C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5">
    <w:nsid w:val="45F9130B"/>
    <w:multiLevelType w:val="hybridMultilevel"/>
    <w:tmpl w:val="676E62A2"/>
    <w:lvl w:ilvl="0" w:tplc="76949FB8">
      <w:start w:val="1"/>
      <w:numFmt w:val="decimal"/>
      <w:lvlText w:val="%1)"/>
      <w:lvlJc w:val="left"/>
      <w:pPr>
        <w:ind w:left="1068" w:hanging="360"/>
      </w:pPr>
      <w:rPr>
        <w:rFonts w:hint="default"/>
        <w:i w:val="0"/>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nsid w:val="49465360"/>
    <w:multiLevelType w:val="hybridMultilevel"/>
    <w:tmpl w:val="9C863F5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52FA777C"/>
    <w:multiLevelType w:val="hybridMultilevel"/>
    <w:tmpl w:val="76CA8FFE"/>
    <w:lvl w:ilvl="0" w:tplc="A29A6EF2">
      <w:start w:val="1"/>
      <w:numFmt w:val="decimal"/>
      <w:lvlText w:val="%1)"/>
      <w:lvlJc w:val="left"/>
      <w:pPr>
        <w:ind w:left="135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9C3F73"/>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16A63E7"/>
    <w:multiLevelType w:val="hybridMultilevel"/>
    <w:tmpl w:val="1CF417B6"/>
    <w:lvl w:ilvl="0" w:tplc="02C6E6AE">
      <w:start w:val="1"/>
      <w:numFmt w:val="decimal"/>
      <w:lvlText w:val="%1)"/>
      <w:lvlJc w:val="left"/>
      <w:pPr>
        <w:ind w:left="720" w:hanging="360"/>
      </w:pPr>
      <w:rPr>
        <w:rFonts w:ascii="Times New Roman" w:eastAsia="Batang" w:hAnsi="Times New Roman" w:cs="Times New Roman"/>
        <w:color w:val="auto"/>
      </w:rPr>
    </w:lvl>
    <w:lvl w:ilvl="1" w:tplc="241A0019" w:tentative="1">
      <w:start w:val="1"/>
      <w:numFmt w:val="lowerLetter"/>
      <w:lvlText w:val="%2."/>
      <w:lvlJc w:val="left"/>
      <w:pPr>
        <w:ind w:left="1440" w:hanging="360"/>
      </w:pPr>
    </w:lvl>
    <w:lvl w:ilvl="2" w:tplc="85768FF8">
      <w:start w:val="1"/>
      <w:numFmt w:val="decimal"/>
      <w:lvlText w:val="(%3)"/>
      <w:lvlJc w:val="left"/>
      <w:pPr>
        <w:ind w:left="2160" w:hanging="180"/>
      </w:pPr>
      <w:rPr>
        <w:rFonts w:ascii="Book Antiqua" w:hAnsi="Book Antiqua"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1CA518B"/>
    <w:multiLevelType w:val="hybridMultilevel"/>
    <w:tmpl w:val="0CCAF09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4880F5C"/>
    <w:multiLevelType w:val="hybridMultilevel"/>
    <w:tmpl w:val="BB567B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66231BB2"/>
    <w:multiLevelType w:val="hybridMultilevel"/>
    <w:tmpl w:val="0576D80C"/>
    <w:lvl w:ilvl="0" w:tplc="C3DC7B8E">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D2071D"/>
    <w:multiLevelType w:val="hybridMultilevel"/>
    <w:tmpl w:val="800CBA74"/>
    <w:lvl w:ilvl="0" w:tplc="B5B8F204">
      <w:start w:val="1"/>
      <w:numFmt w:val="decimal"/>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4">
    <w:nsid w:val="6DE35CE4"/>
    <w:multiLevelType w:val="hybridMultilevel"/>
    <w:tmpl w:val="915E4758"/>
    <w:lvl w:ilvl="0" w:tplc="4F5A9028">
      <w:start w:val="1"/>
      <w:numFmt w:val="decimal"/>
      <w:lvlText w:val="%1)"/>
      <w:lvlJc w:val="left"/>
      <w:pPr>
        <w:ind w:left="720" w:hanging="360"/>
      </w:pPr>
      <w:rPr>
        <w:rFonts w:hint="default"/>
        <w:b w:val="0"/>
        <w:i w:val="0"/>
        <w:sz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5">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abstractNum w:abstractNumId="36">
    <w:nsid w:val="7DDB02E2"/>
    <w:multiLevelType w:val="hybridMultilevel"/>
    <w:tmpl w:val="4A728FEA"/>
    <w:lvl w:ilvl="0" w:tplc="AC083C64">
      <w:start w:val="1"/>
      <w:numFmt w:val="decimal"/>
      <w:lvlText w:val="%1)"/>
      <w:lvlJc w:val="left"/>
      <w:pPr>
        <w:ind w:left="1170" w:hanging="360"/>
      </w:pPr>
      <w:rPr>
        <w:rFonts w:hint="default"/>
        <w:b w:val="0"/>
      </w:rPr>
    </w:lvl>
    <w:lvl w:ilvl="1" w:tplc="0C1A0019" w:tentative="1">
      <w:start w:val="1"/>
      <w:numFmt w:val="lowerLetter"/>
      <w:lvlText w:val="%2."/>
      <w:lvlJc w:val="left"/>
      <w:pPr>
        <w:ind w:left="1890" w:hanging="360"/>
      </w:pPr>
    </w:lvl>
    <w:lvl w:ilvl="2" w:tplc="0C1A001B" w:tentative="1">
      <w:start w:val="1"/>
      <w:numFmt w:val="lowerRoman"/>
      <w:lvlText w:val="%3."/>
      <w:lvlJc w:val="right"/>
      <w:pPr>
        <w:ind w:left="2610" w:hanging="180"/>
      </w:pPr>
    </w:lvl>
    <w:lvl w:ilvl="3" w:tplc="0C1A000F" w:tentative="1">
      <w:start w:val="1"/>
      <w:numFmt w:val="decimal"/>
      <w:lvlText w:val="%4."/>
      <w:lvlJc w:val="left"/>
      <w:pPr>
        <w:ind w:left="3330" w:hanging="360"/>
      </w:pPr>
    </w:lvl>
    <w:lvl w:ilvl="4" w:tplc="0C1A0019" w:tentative="1">
      <w:start w:val="1"/>
      <w:numFmt w:val="lowerLetter"/>
      <w:lvlText w:val="%5."/>
      <w:lvlJc w:val="left"/>
      <w:pPr>
        <w:ind w:left="4050" w:hanging="360"/>
      </w:pPr>
    </w:lvl>
    <w:lvl w:ilvl="5" w:tplc="0C1A001B" w:tentative="1">
      <w:start w:val="1"/>
      <w:numFmt w:val="lowerRoman"/>
      <w:lvlText w:val="%6."/>
      <w:lvlJc w:val="right"/>
      <w:pPr>
        <w:ind w:left="4770" w:hanging="180"/>
      </w:pPr>
    </w:lvl>
    <w:lvl w:ilvl="6" w:tplc="0C1A000F" w:tentative="1">
      <w:start w:val="1"/>
      <w:numFmt w:val="decimal"/>
      <w:lvlText w:val="%7."/>
      <w:lvlJc w:val="left"/>
      <w:pPr>
        <w:ind w:left="5490" w:hanging="360"/>
      </w:pPr>
    </w:lvl>
    <w:lvl w:ilvl="7" w:tplc="0C1A0019" w:tentative="1">
      <w:start w:val="1"/>
      <w:numFmt w:val="lowerLetter"/>
      <w:lvlText w:val="%8."/>
      <w:lvlJc w:val="left"/>
      <w:pPr>
        <w:ind w:left="6210" w:hanging="360"/>
      </w:pPr>
    </w:lvl>
    <w:lvl w:ilvl="8" w:tplc="0C1A001B" w:tentative="1">
      <w:start w:val="1"/>
      <w:numFmt w:val="lowerRoman"/>
      <w:lvlText w:val="%9."/>
      <w:lvlJc w:val="right"/>
      <w:pPr>
        <w:ind w:left="6930" w:hanging="180"/>
      </w:pPr>
    </w:lvl>
  </w:abstractNum>
  <w:abstractNum w:abstractNumId="37">
    <w:nsid w:val="7F460779"/>
    <w:multiLevelType w:val="hybridMultilevel"/>
    <w:tmpl w:val="B6C88E3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abstractNumId w:val="35"/>
  </w:num>
  <w:num w:numId="2">
    <w:abstractNumId w:val="28"/>
  </w:num>
  <w:num w:numId="3">
    <w:abstractNumId w:val="1"/>
  </w:num>
  <w:num w:numId="4">
    <w:abstractNumId w:val="32"/>
  </w:num>
  <w:num w:numId="5">
    <w:abstractNumId w:val="20"/>
  </w:num>
  <w:num w:numId="6">
    <w:abstractNumId w:val="2"/>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6"/>
  </w:num>
  <w:num w:numId="13">
    <w:abstractNumId w:val="9"/>
  </w:num>
  <w:num w:numId="14">
    <w:abstractNumId w:val="36"/>
  </w:num>
  <w:num w:numId="15">
    <w:abstractNumId w:val="17"/>
  </w:num>
  <w:num w:numId="16">
    <w:abstractNumId w:val="10"/>
  </w:num>
  <w:num w:numId="17">
    <w:abstractNumId w:val="14"/>
  </w:num>
  <w:num w:numId="18">
    <w:abstractNumId w:val="30"/>
  </w:num>
  <w:num w:numId="19">
    <w:abstractNumId w:val="22"/>
  </w:num>
  <w:num w:numId="20">
    <w:abstractNumId w:val="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5"/>
  </w:num>
  <w:num w:numId="24">
    <w:abstractNumId w:val="33"/>
  </w:num>
  <w:num w:numId="25">
    <w:abstractNumId w:val="18"/>
  </w:num>
  <w:num w:numId="26">
    <w:abstractNumId w:val="21"/>
  </w:num>
  <w:num w:numId="27">
    <w:abstractNumId w:val="7"/>
  </w:num>
  <w:num w:numId="28">
    <w:abstractNumId w:val="1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3"/>
  </w:num>
  <w:num w:numId="32">
    <w:abstractNumId w:val="19"/>
  </w:num>
  <w:num w:numId="33">
    <w:abstractNumId w:val="6"/>
  </w:num>
  <w:num w:numId="34">
    <w:abstractNumId w:val="25"/>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5A"/>
    <w:rsid w:val="0000059F"/>
    <w:rsid w:val="0000101F"/>
    <w:rsid w:val="00001231"/>
    <w:rsid w:val="000013AC"/>
    <w:rsid w:val="0000141C"/>
    <w:rsid w:val="000025F1"/>
    <w:rsid w:val="000026FB"/>
    <w:rsid w:val="0000277F"/>
    <w:rsid w:val="000028C1"/>
    <w:rsid w:val="00003055"/>
    <w:rsid w:val="00003931"/>
    <w:rsid w:val="00003AD5"/>
    <w:rsid w:val="000040E4"/>
    <w:rsid w:val="00004255"/>
    <w:rsid w:val="0000431D"/>
    <w:rsid w:val="000044AA"/>
    <w:rsid w:val="0000479E"/>
    <w:rsid w:val="00004975"/>
    <w:rsid w:val="00006242"/>
    <w:rsid w:val="00006320"/>
    <w:rsid w:val="00006A2F"/>
    <w:rsid w:val="00006E83"/>
    <w:rsid w:val="0000762E"/>
    <w:rsid w:val="000100BC"/>
    <w:rsid w:val="0001022B"/>
    <w:rsid w:val="0001056C"/>
    <w:rsid w:val="000111B3"/>
    <w:rsid w:val="00011A1E"/>
    <w:rsid w:val="0001203C"/>
    <w:rsid w:val="00012066"/>
    <w:rsid w:val="00012437"/>
    <w:rsid w:val="000128C3"/>
    <w:rsid w:val="00014B5F"/>
    <w:rsid w:val="00014E9A"/>
    <w:rsid w:val="0001590C"/>
    <w:rsid w:val="00015913"/>
    <w:rsid w:val="00015DF3"/>
    <w:rsid w:val="00016FE2"/>
    <w:rsid w:val="0001733B"/>
    <w:rsid w:val="00017E31"/>
    <w:rsid w:val="00020015"/>
    <w:rsid w:val="000202EA"/>
    <w:rsid w:val="00021B9B"/>
    <w:rsid w:val="00021E4D"/>
    <w:rsid w:val="0002207A"/>
    <w:rsid w:val="00022A63"/>
    <w:rsid w:val="00022C10"/>
    <w:rsid w:val="0002311F"/>
    <w:rsid w:val="000236A8"/>
    <w:rsid w:val="00023D33"/>
    <w:rsid w:val="0002412C"/>
    <w:rsid w:val="00024929"/>
    <w:rsid w:val="00024CA8"/>
    <w:rsid w:val="00025201"/>
    <w:rsid w:val="0002563C"/>
    <w:rsid w:val="00025E21"/>
    <w:rsid w:val="00027791"/>
    <w:rsid w:val="00031DAA"/>
    <w:rsid w:val="00031E86"/>
    <w:rsid w:val="000321A3"/>
    <w:rsid w:val="000323B9"/>
    <w:rsid w:val="00032C22"/>
    <w:rsid w:val="00032D1A"/>
    <w:rsid w:val="00033698"/>
    <w:rsid w:val="00033BDE"/>
    <w:rsid w:val="00033CD6"/>
    <w:rsid w:val="0003470D"/>
    <w:rsid w:val="00034DDA"/>
    <w:rsid w:val="000365DC"/>
    <w:rsid w:val="00036775"/>
    <w:rsid w:val="00037B2E"/>
    <w:rsid w:val="00037EC6"/>
    <w:rsid w:val="00037F19"/>
    <w:rsid w:val="0004136E"/>
    <w:rsid w:val="00041899"/>
    <w:rsid w:val="00042334"/>
    <w:rsid w:val="00042517"/>
    <w:rsid w:val="00042E77"/>
    <w:rsid w:val="00043233"/>
    <w:rsid w:val="00043397"/>
    <w:rsid w:val="000436DA"/>
    <w:rsid w:val="00043746"/>
    <w:rsid w:val="00043F1C"/>
    <w:rsid w:val="000446DE"/>
    <w:rsid w:val="00044A20"/>
    <w:rsid w:val="000456A9"/>
    <w:rsid w:val="00045975"/>
    <w:rsid w:val="000471D1"/>
    <w:rsid w:val="0004753B"/>
    <w:rsid w:val="000476C0"/>
    <w:rsid w:val="000477BC"/>
    <w:rsid w:val="000516A6"/>
    <w:rsid w:val="00051B4C"/>
    <w:rsid w:val="0005276E"/>
    <w:rsid w:val="000528B8"/>
    <w:rsid w:val="0005325F"/>
    <w:rsid w:val="000538A3"/>
    <w:rsid w:val="00053E83"/>
    <w:rsid w:val="0005432F"/>
    <w:rsid w:val="0005444A"/>
    <w:rsid w:val="00054E3F"/>
    <w:rsid w:val="0005541D"/>
    <w:rsid w:val="0005581A"/>
    <w:rsid w:val="00056AD9"/>
    <w:rsid w:val="00056B47"/>
    <w:rsid w:val="00056F17"/>
    <w:rsid w:val="00057FDE"/>
    <w:rsid w:val="00060336"/>
    <w:rsid w:val="00060871"/>
    <w:rsid w:val="0006122D"/>
    <w:rsid w:val="00062412"/>
    <w:rsid w:val="00062D24"/>
    <w:rsid w:val="00062D87"/>
    <w:rsid w:val="00062D8F"/>
    <w:rsid w:val="00063CD2"/>
    <w:rsid w:val="00063FA2"/>
    <w:rsid w:val="0006420C"/>
    <w:rsid w:val="000644A3"/>
    <w:rsid w:val="000645E4"/>
    <w:rsid w:val="0006525D"/>
    <w:rsid w:val="000652A0"/>
    <w:rsid w:val="00065806"/>
    <w:rsid w:val="00065973"/>
    <w:rsid w:val="00065F86"/>
    <w:rsid w:val="00066C7C"/>
    <w:rsid w:val="00070674"/>
    <w:rsid w:val="00070859"/>
    <w:rsid w:val="0007088B"/>
    <w:rsid w:val="00070D51"/>
    <w:rsid w:val="00070F1E"/>
    <w:rsid w:val="00071A34"/>
    <w:rsid w:val="00071F08"/>
    <w:rsid w:val="0007201B"/>
    <w:rsid w:val="00072719"/>
    <w:rsid w:val="00072FA4"/>
    <w:rsid w:val="0007321A"/>
    <w:rsid w:val="00073568"/>
    <w:rsid w:val="00073A54"/>
    <w:rsid w:val="00073C57"/>
    <w:rsid w:val="000747B7"/>
    <w:rsid w:val="00074840"/>
    <w:rsid w:val="0007647E"/>
    <w:rsid w:val="0007662A"/>
    <w:rsid w:val="0007683A"/>
    <w:rsid w:val="00076988"/>
    <w:rsid w:val="000769FC"/>
    <w:rsid w:val="00076B99"/>
    <w:rsid w:val="00076D8D"/>
    <w:rsid w:val="000774A0"/>
    <w:rsid w:val="000801E4"/>
    <w:rsid w:val="00080898"/>
    <w:rsid w:val="00081B7A"/>
    <w:rsid w:val="00081E99"/>
    <w:rsid w:val="00081FA6"/>
    <w:rsid w:val="00082176"/>
    <w:rsid w:val="000821A5"/>
    <w:rsid w:val="00082510"/>
    <w:rsid w:val="00082F00"/>
    <w:rsid w:val="000837CB"/>
    <w:rsid w:val="00084CB7"/>
    <w:rsid w:val="000853A7"/>
    <w:rsid w:val="00085B5C"/>
    <w:rsid w:val="00085B66"/>
    <w:rsid w:val="00086511"/>
    <w:rsid w:val="00086BBC"/>
    <w:rsid w:val="0008748A"/>
    <w:rsid w:val="00087B6C"/>
    <w:rsid w:val="00087E09"/>
    <w:rsid w:val="0009174B"/>
    <w:rsid w:val="00092082"/>
    <w:rsid w:val="00092955"/>
    <w:rsid w:val="00092FC7"/>
    <w:rsid w:val="000933E6"/>
    <w:rsid w:val="0009358D"/>
    <w:rsid w:val="000937CB"/>
    <w:rsid w:val="00093BA1"/>
    <w:rsid w:val="00093D89"/>
    <w:rsid w:val="00094152"/>
    <w:rsid w:val="00095261"/>
    <w:rsid w:val="00096084"/>
    <w:rsid w:val="00096FCB"/>
    <w:rsid w:val="000A0FE5"/>
    <w:rsid w:val="000A10B8"/>
    <w:rsid w:val="000A1945"/>
    <w:rsid w:val="000A335E"/>
    <w:rsid w:val="000A40A5"/>
    <w:rsid w:val="000A413A"/>
    <w:rsid w:val="000A4217"/>
    <w:rsid w:val="000A5230"/>
    <w:rsid w:val="000A5C5C"/>
    <w:rsid w:val="000A5E3F"/>
    <w:rsid w:val="000A7D5F"/>
    <w:rsid w:val="000B0704"/>
    <w:rsid w:val="000B0852"/>
    <w:rsid w:val="000B08A7"/>
    <w:rsid w:val="000B1871"/>
    <w:rsid w:val="000B26F3"/>
    <w:rsid w:val="000B2781"/>
    <w:rsid w:val="000B3F29"/>
    <w:rsid w:val="000B42FB"/>
    <w:rsid w:val="000B4FE9"/>
    <w:rsid w:val="000B58CD"/>
    <w:rsid w:val="000B5AF9"/>
    <w:rsid w:val="000B6846"/>
    <w:rsid w:val="000B7397"/>
    <w:rsid w:val="000B784E"/>
    <w:rsid w:val="000C075C"/>
    <w:rsid w:val="000C08E6"/>
    <w:rsid w:val="000C1344"/>
    <w:rsid w:val="000C14CE"/>
    <w:rsid w:val="000C16CD"/>
    <w:rsid w:val="000C1A74"/>
    <w:rsid w:val="000C1C47"/>
    <w:rsid w:val="000C1F39"/>
    <w:rsid w:val="000C2AA6"/>
    <w:rsid w:val="000C2D48"/>
    <w:rsid w:val="000C3000"/>
    <w:rsid w:val="000C3087"/>
    <w:rsid w:val="000C3190"/>
    <w:rsid w:val="000C4A80"/>
    <w:rsid w:val="000C4FF0"/>
    <w:rsid w:val="000C5275"/>
    <w:rsid w:val="000C54A8"/>
    <w:rsid w:val="000C7046"/>
    <w:rsid w:val="000C781E"/>
    <w:rsid w:val="000D0CFF"/>
    <w:rsid w:val="000D0F60"/>
    <w:rsid w:val="000D25F4"/>
    <w:rsid w:val="000D2D8D"/>
    <w:rsid w:val="000D2F73"/>
    <w:rsid w:val="000D41FE"/>
    <w:rsid w:val="000D4B41"/>
    <w:rsid w:val="000D6293"/>
    <w:rsid w:val="000D65BC"/>
    <w:rsid w:val="000D675E"/>
    <w:rsid w:val="000D6FD7"/>
    <w:rsid w:val="000D72BC"/>
    <w:rsid w:val="000D7632"/>
    <w:rsid w:val="000E0207"/>
    <w:rsid w:val="000E024F"/>
    <w:rsid w:val="000E04FD"/>
    <w:rsid w:val="000E07E2"/>
    <w:rsid w:val="000E0BF7"/>
    <w:rsid w:val="000E1089"/>
    <w:rsid w:val="000E1686"/>
    <w:rsid w:val="000E16A0"/>
    <w:rsid w:val="000E16BA"/>
    <w:rsid w:val="000E1B3D"/>
    <w:rsid w:val="000E1EC1"/>
    <w:rsid w:val="000E2510"/>
    <w:rsid w:val="000E2E27"/>
    <w:rsid w:val="000E2EB4"/>
    <w:rsid w:val="000E3686"/>
    <w:rsid w:val="000E38CA"/>
    <w:rsid w:val="000E405F"/>
    <w:rsid w:val="000E6B27"/>
    <w:rsid w:val="000F0C93"/>
    <w:rsid w:val="000F1670"/>
    <w:rsid w:val="000F16E5"/>
    <w:rsid w:val="000F177A"/>
    <w:rsid w:val="000F1CD2"/>
    <w:rsid w:val="000F29D8"/>
    <w:rsid w:val="000F2C0E"/>
    <w:rsid w:val="000F3AD6"/>
    <w:rsid w:val="000F450D"/>
    <w:rsid w:val="000F523E"/>
    <w:rsid w:val="000F5B02"/>
    <w:rsid w:val="000F656A"/>
    <w:rsid w:val="000F6833"/>
    <w:rsid w:val="000F6B06"/>
    <w:rsid w:val="000F70E9"/>
    <w:rsid w:val="000F7134"/>
    <w:rsid w:val="001010E0"/>
    <w:rsid w:val="00101351"/>
    <w:rsid w:val="00101921"/>
    <w:rsid w:val="001019AD"/>
    <w:rsid w:val="00101F8F"/>
    <w:rsid w:val="001020D7"/>
    <w:rsid w:val="00102F6E"/>
    <w:rsid w:val="001031BC"/>
    <w:rsid w:val="0010368F"/>
    <w:rsid w:val="00104081"/>
    <w:rsid w:val="00104222"/>
    <w:rsid w:val="00104E85"/>
    <w:rsid w:val="00104F39"/>
    <w:rsid w:val="0010584C"/>
    <w:rsid w:val="00106089"/>
    <w:rsid w:val="00106B31"/>
    <w:rsid w:val="00106C7C"/>
    <w:rsid w:val="00107354"/>
    <w:rsid w:val="00107421"/>
    <w:rsid w:val="00107674"/>
    <w:rsid w:val="00107DEF"/>
    <w:rsid w:val="00110083"/>
    <w:rsid w:val="001104EB"/>
    <w:rsid w:val="0011052A"/>
    <w:rsid w:val="00110E06"/>
    <w:rsid w:val="00110F09"/>
    <w:rsid w:val="00111531"/>
    <w:rsid w:val="00111B40"/>
    <w:rsid w:val="001120D9"/>
    <w:rsid w:val="00113071"/>
    <w:rsid w:val="0011388F"/>
    <w:rsid w:val="00114913"/>
    <w:rsid w:val="0011546B"/>
    <w:rsid w:val="00115AAA"/>
    <w:rsid w:val="00115F1A"/>
    <w:rsid w:val="001160B1"/>
    <w:rsid w:val="00116212"/>
    <w:rsid w:val="0011695E"/>
    <w:rsid w:val="00116C0B"/>
    <w:rsid w:val="00116EC3"/>
    <w:rsid w:val="00117CD6"/>
    <w:rsid w:val="0012017C"/>
    <w:rsid w:val="0012054B"/>
    <w:rsid w:val="00121566"/>
    <w:rsid w:val="0012161B"/>
    <w:rsid w:val="00121EB8"/>
    <w:rsid w:val="00122C8E"/>
    <w:rsid w:val="00123FBD"/>
    <w:rsid w:val="001245DA"/>
    <w:rsid w:val="00124E53"/>
    <w:rsid w:val="00125808"/>
    <w:rsid w:val="00126433"/>
    <w:rsid w:val="00126787"/>
    <w:rsid w:val="0012699A"/>
    <w:rsid w:val="001269B1"/>
    <w:rsid w:val="00126C77"/>
    <w:rsid w:val="001277AB"/>
    <w:rsid w:val="00127B35"/>
    <w:rsid w:val="00131162"/>
    <w:rsid w:val="00131BA9"/>
    <w:rsid w:val="00131E79"/>
    <w:rsid w:val="00132658"/>
    <w:rsid w:val="0013324F"/>
    <w:rsid w:val="00133E6F"/>
    <w:rsid w:val="001351B8"/>
    <w:rsid w:val="00135CB6"/>
    <w:rsid w:val="00135E4D"/>
    <w:rsid w:val="00136279"/>
    <w:rsid w:val="00136AB1"/>
    <w:rsid w:val="00136F61"/>
    <w:rsid w:val="00137883"/>
    <w:rsid w:val="00137F57"/>
    <w:rsid w:val="00140297"/>
    <w:rsid w:val="00140C8A"/>
    <w:rsid w:val="00141235"/>
    <w:rsid w:val="0014138B"/>
    <w:rsid w:val="00141699"/>
    <w:rsid w:val="00141DEA"/>
    <w:rsid w:val="00142097"/>
    <w:rsid w:val="00142E68"/>
    <w:rsid w:val="00144074"/>
    <w:rsid w:val="001442AC"/>
    <w:rsid w:val="00144F13"/>
    <w:rsid w:val="00145806"/>
    <w:rsid w:val="0014594B"/>
    <w:rsid w:val="00145B79"/>
    <w:rsid w:val="00146F16"/>
    <w:rsid w:val="00146FF8"/>
    <w:rsid w:val="001470C8"/>
    <w:rsid w:val="00147E5D"/>
    <w:rsid w:val="00147F4C"/>
    <w:rsid w:val="00152FFF"/>
    <w:rsid w:val="00153135"/>
    <w:rsid w:val="0015386E"/>
    <w:rsid w:val="0015464B"/>
    <w:rsid w:val="0015565E"/>
    <w:rsid w:val="00155AA6"/>
    <w:rsid w:val="001563DB"/>
    <w:rsid w:val="00156499"/>
    <w:rsid w:val="001574A1"/>
    <w:rsid w:val="001574F9"/>
    <w:rsid w:val="001575D4"/>
    <w:rsid w:val="0015790E"/>
    <w:rsid w:val="00157BD0"/>
    <w:rsid w:val="00157E4E"/>
    <w:rsid w:val="00160AF6"/>
    <w:rsid w:val="00160B03"/>
    <w:rsid w:val="00160C50"/>
    <w:rsid w:val="00161224"/>
    <w:rsid w:val="001615CC"/>
    <w:rsid w:val="00161CD6"/>
    <w:rsid w:val="001628FB"/>
    <w:rsid w:val="0016299F"/>
    <w:rsid w:val="001636B3"/>
    <w:rsid w:val="00163D8C"/>
    <w:rsid w:val="00163DE4"/>
    <w:rsid w:val="0016421E"/>
    <w:rsid w:val="00164F67"/>
    <w:rsid w:val="00166CCD"/>
    <w:rsid w:val="00166E27"/>
    <w:rsid w:val="0017031C"/>
    <w:rsid w:val="001706E1"/>
    <w:rsid w:val="001713B2"/>
    <w:rsid w:val="0017177C"/>
    <w:rsid w:val="00172695"/>
    <w:rsid w:val="001726F4"/>
    <w:rsid w:val="00172B64"/>
    <w:rsid w:val="00172CC7"/>
    <w:rsid w:val="00172E1B"/>
    <w:rsid w:val="00173E8C"/>
    <w:rsid w:val="00175732"/>
    <w:rsid w:val="00175C44"/>
    <w:rsid w:val="00176786"/>
    <w:rsid w:val="00176A17"/>
    <w:rsid w:val="00176BF9"/>
    <w:rsid w:val="001772A5"/>
    <w:rsid w:val="001772B3"/>
    <w:rsid w:val="00177908"/>
    <w:rsid w:val="00177DEB"/>
    <w:rsid w:val="001812F6"/>
    <w:rsid w:val="0018156A"/>
    <w:rsid w:val="00182085"/>
    <w:rsid w:val="001820DB"/>
    <w:rsid w:val="00182EEB"/>
    <w:rsid w:val="00183132"/>
    <w:rsid w:val="001833E3"/>
    <w:rsid w:val="00183879"/>
    <w:rsid w:val="00183E4D"/>
    <w:rsid w:val="00183FB9"/>
    <w:rsid w:val="00185006"/>
    <w:rsid w:val="00185AC3"/>
    <w:rsid w:val="00185CF5"/>
    <w:rsid w:val="001868B7"/>
    <w:rsid w:val="00186919"/>
    <w:rsid w:val="00187023"/>
    <w:rsid w:val="0018723F"/>
    <w:rsid w:val="0018738B"/>
    <w:rsid w:val="00187B7D"/>
    <w:rsid w:val="00187C91"/>
    <w:rsid w:val="0019046C"/>
    <w:rsid w:val="001907C9"/>
    <w:rsid w:val="001913C4"/>
    <w:rsid w:val="0019151E"/>
    <w:rsid w:val="00192279"/>
    <w:rsid w:val="00192A88"/>
    <w:rsid w:val="00192F5B"/>
    <w:rsid w:val="001937C3"/>
    <w:rsid w:val="00194162"/>
    <w:rsid w:val="00194E25"/>
    <w:rsid w:val="00194F4F"/>
    <w:rsid w:val="001960AB"/>
    <w:rsid w:val="001969AB"/>
    <w:rsid w:val="001969C8"/>
    <w:rsid w:val="00196A1A"/>
    <w:rsid w:val="00196BF1"/>
    <w:rsid w:val="00196F39"/>
    <w:rsid w:val="001974D0"/>
    <w:rsid w:val="00197A6C"/>
    <w:rsid w:val="00197AE1"/>
    <w:rsid w:val="00197BFF"/>
    <w:rsid w:val="00197DCD"/>
    <w:rsid w:val="001A01A3"/>
    <w:rsid w:val="001A09D8"/>
    <w:rsid w:val="001A0EFC"/>
    <w:rsid w:val="001A177A"/>
    <w:rsid w:val="001A1906"/>
    <w:rsid w:val="001A28E7"/>
    <w:rsid w:val="001A2C95"/>
    <w:rsid w:val="001A30B8"/>
    <w:rsid w:val="001A32E9"/>
    <w:rsid w:val="001A4018"/>
    <w:rsid w:val="001A4916"/>
    <w:rsid w:val="001A4A20"/>
    <w:rsid w:val="001A4A8A"/>
    <w:rsid w:val="001A4CE0"/>
    <w:rsid w:val="001A4DFE"/>
    <w:rsid w:val="001A5078"/>
    <w:rsid w:val="001A5747"/>
    <w:rsid w:val="001A5983"/>
    <w:rsid w:val="001A5DB1"/>
    <w:rsid w:val="001A659D"/>
    <w:rsid w:val="001A6A10"/>
    <w:rsid w:val="001A7241"/>
    <w:rsid w:val="001A7945"/>
    <w:rsid w:val="001B0263"/>
    <w:rsid w:val="001B0977"/>
    <w:rsid w:val="001B09A6"/>
    <w:rsid w:val="001B0B05"/>
    <w:rsid w:val="001B0D25"/>
    <w:rsid w:val="001B0EFD"/>
    <w:rsid w:val="001B19E7"/>
    <w:rsid w:val="001B1CCE"/>
    <w:rsid w:val="001B20EC"/>
    <w:rsid w:val="001B23C2"/>
    <w:rsid w:val="001B246A"/>
    <w:rsid w:val="001B27CE"/>
    <w:rsid w:val="001B2965"/>
    <w:rsid w:val="001B2E17"/>
    <w:rsid w:val="001B2F6D"/>
    <w:rsid w:val="001B49EA"/>
    <w:rsid w:val="001B4D47"/>
    <w:rsid w:val="001B4F57"/>
    <w:rsid w:val="001B524F"/>
    <w:rsid w:val="001B621E"/>
    <w:rsid w:val="001B627D"/>
    <w:rsid w:val="001B6585"/>
    <w:rsid w:val="001B671D"/>
    <w:rsid w:val="001B7A7C"/>
    <w:rsid w:val="001C0A09"/>
    <w:rsid w:val="001C0B75"/>
    <w:rsid w:val="001C1107"/>
    <w:rsid w:val="001C152E"/>
    <w:rsid w:val="001C1998"/>
    <w:rsid w:val="001C29E8"/>
    <w:rsid w:val="001C2B8F"/>
    <w:rsid w:val="001C3942"/>
    <w:rsid w:val="001C41A4"/>
    <w:rsid w:val="001C44C3"/>
    <w:rsid w:val="001C4C80"/>
    <w:rsid w:val="001C5AE9"/>
    <w:rsid w:val="001C688A"/>
    <w:rsid w:val="001C69B6"/>
    <w:rsid w:val="001C6D54"/>
    <w:rsid w:val="001C72C7"/>
    <w:rsid w:val="001D00AB"/>
    <w:rsid w:val="001D0643"/>
    <w:rsid w:val="001D0A8C"/>
    <w:rsid w:val="001D0BA4"/>
    <w:rsid w:val="001D0E6C"/>
    <w:rsid w:val="001D1A2D"/>
    <w:rsid w:val="001D1C99"/>
    <w:rsid w:val="001D20BC"/>
    <w:rsid w:val="001D25E4"/>
    <w:rsid w:val="001D3134"/>
    <w:rsid w:val="001D3171"/>
    <w:rsid w:val="001D3AE5"/>
    <w:rsid w:val="001D3E5E"/>
    <w:rsid w:val="001D4B5E"/>
    <w:rsid w:val="001D4D4E"/>
    <w:rsid w:val="001D51BA"/>
    <w:rsid w:val="001D5340"/>
    <w:rsid w:val="001D540C"/>
    <w:rsid w:val="001D66F1"/>
    <w:rsid w:val="001D6AA4"/>
    <w:rsid w:val="001D6FDE"/>
    <w:rsid w:val="001D7C1B"/>
    <w:rsid w:val="001E1306"/>
    <w:rsid w:val="001E29EA"/>
    <w:rsid w:val="001E399D"/>
    <w:rsid w:val="001E3DC7"/>
    <w:rsid w:val="001E4065"/>
    <w:rsid w:val="001E550F"/>
    <w:rsid w:val="001E55E8"/>
    <w:rsid w:val="001F0424"/>
    <w:rsid w:val="001F052C"/>
    <w:rsid w:val="001F1383"/>
    <w:rsid w:val="001F15BA"/>
    <w:rsid w:val="001F1C02"/>
    <w:rsid w:val="001F2932"/>
    <w:rsid w:val="001F2B06"/>
    <w:rsid w:val="001F3630"/>
    <w:rsid w:val="001F3F5B"/>
    <w:rsid w:val="001F3F5E"/>
    <w:rsid w:val="001F4006"/>
    <w:rsid w:val="001F4D72"/>
    <w:rsid w:val="001F577E"/>
    <w:rsid w:val="001F5A0F"/>
    <w:rsid w:val="001F601A"/>
    <w:rsid w:val="001F6963"/>
    <w:rsid w:val="001F6CC2"/>
    <w:rsid w:val="002002AE"/>
    <w:rsid w:val="00201882"/>
    <w:rsid w:val="00201891"/>
    <w:rsid w:val="00201996"/>
    <w:rsid w:val="002024C5"/>
    <w:rsid w:val="0020255B"/>
    <w:rsid w:val="0020295E"/>
    <w:rsid w:val="00202BFD"/>
    <w:rsid w:val="00202D06"/>
    <w:rsid w:val="00203386"/>
    <w:rsid w:val="002033DA"/>
    <w:rsid w:val="0020360C"/>
    <w:rsid w:val="00203DCF"/>
    <w:rsid w:val="002046B8"/>
    <w:rsid w:val="002048E6"/>
    <w:rsid w:val="00204CB2"/>
    <w:rsid w:val="0020507F"/>
    <w:rsid w:val="00205327"/>
    <w:rsid w:val="00205CF0"/>
    <w:rsid w:val="002065CC"/>
    <w:rsid w:val="00206903"/>
    <w:rsid w:val="00206A40"/>
    <w:rsid w:val="00206FA7"/>
    <w:rsid w:val="002071B8"/>
    <w:rsid w:val="00207711"/>
    <w:rsid w:val="00207C5A"/>
    <w:rsid w:val="00210633"/>
    <w:rsid w:val="002118F5"/>
    <w:rsid w:val="0021266F"/>
    <w:rsid w:val="00212D70"/>
    <w:rsid w:val="00213012"/>
    <w:rsid w:val="00213018"/>
    <w:rsid w:val="0021321C"/>
    <w:rsid w:val="002139BF"/>
    <w:rsid w:val="00213DF4"/>
    <w:rsid w:val="00213E56"/>
    <w:rsid w:val="00213FF7"/>
    <w:rsid w:val="00214ADA"/>
    <w:rsid w:val="002154D9"/>
    <w:rsid w:val="00215B3C"/>
    <w:rsid w:val="00216234"/>
    <w:rsid w:val="002164CD"/>
    <w:rsid w:val="00216F17"/>
    <w:rsid w:val="0021704A"/>
    <w:rsid w:val="002172EE"/>
    <w:rsid w:val="00217A52"/>
    <w:rsid w:val="0022002D"/>
    <w:rsid w:val="00220BCD"/>
    <w:rsid w:val="00221877"/>
    <w:rsid w:val="00221A5D"/>
    <w:rsid w:val="0022241C"/>
    <w:rsid w:val="002224AA"/>
    <w:rsid w:val="00222B98"/>
    <w:rsid w:val="002233D7"/>
    <w:rsid w:val="00223840"/>
    <w:rsid w:val="00224451"/>
    <w:rsid w:val="002245CB"/>
    <w:rsid w:val="00224790"/>
    <w:rsid w:val="0022531A"/>
    <w:rsid w:val="002255C4"/>
    <w:rsid w:val="0022600E"/>
    <w:rsid w:val="00226076"/>
    <w:rsid w:val="00226E81"/>
    <w:rsid w:val="00227AF8"/>
    <w:rsid w:val="00227BB2"/>
    <w:rsid w:val="00227FEB"/>
    <w:rsid w:val="002308F7"/>
    <w:rsid w:val="00230AD3"/>
    <w:rsid w:val="00231293"/>
    <w:rsid w:val="00231B8E"/>
    <w:rsid w:val="002320D5"/>
    <w:rsid w:val="00233244"/>
    <w:rsid w:val="002335CD"/>
    <w:rsid w:val="00233934"/>
    <w:rsid w:val="00233972"/>
    <w:rsid w:val="00234E4A"/>
    <w:rsid w:val="002351BF"/>
    <w:rsid w:val="002356D5"/>
    <w:rsid w:val="00236032"/>
    <w:rsid w:val="00237185"/>
    <w:rsid w:val="00237370"/>
    <w:rsid w:val="00237CFD"/>
    <w:rsid w:val="002410F5"/>
    <w:rsid w:val="00241652"/>
    <w:rsid w:val="00241A47"/>
    <w:rsid w:val="00241AB1"/>
    <w:rsid w:val="00241FDC"/>
    <w:rsid w:val="00242203"/>
    <w:rsid w:val="00243395"/>
    <w:rsid w:val="002433B9"/>
    <w:rsid w:val="002436EB"/>
    <w:rsid w:val="00243757"/>
    <w:rsid w:val="00244439"/>
    <w:rsid w:val="00244A02"/>
    <w:rsid w:val="00244AB0"/>
    <w:rsid w:val="00245DF6"/>
    <w:rsid w:val="00245F70"/>
    <w:rsid w:val="002464C7"/>
    <w:rsid w:val="0024676D"/>
    <w:rsid w:val="00247B8E"/>
    <w:rsid w:val="00250951"/>
    <w:rsid w:val="00250AA3"/>
    <w:rsid w:val="002527A0"/>
    <w:rsid w:val="00252C4F"/>
    <w:rsid w:val="00252E6F"/>
    <w:rsid w:val="002534FF"/>
    <w:rsid w:val="0025351D"/>
    <w:rsid w:val="00253846"/>
    <w:rsid w:val="00253915"/>
    <w:rsid w:val="00253A49"/>
    <w:rsid w:val="00254890"/>
    <w:rsid w:val="002548DE"/>
    <w:rsid w:val="00254B68"/>
    <w:rsid w:val="00254B92"/>
    <w:rsid w:val="00254E2E"/>
    <w:rsid w:val="00255AAD"/>
    <w:rsid w:val="00255F89"/>
    <w:rsid w:val="002560A2"/>
    <w:rsid w:val="0025616C"/>
    <w:rsid w:val="00256817"/>
    <w:rsid w:val="00256F10"/>
    <w:rsid w:val="0025768C"/>
    <w:rsid w:val="00257AA8"/>
    <w:rsid w:val="0026035D"/>
    <w:rsid w:val="002608F9"/>
    <w:rsid w:val="00260FA8"/>
    <w:rsid w:val="00261202"/>
    <w:rsid w:val="002617C1"/>
    <w:rsid w:val="00262208"/>
    <w:rsid w:val="002635A5"/>
    <w:rsid w:val="0026368B"/>
    <w:rsid w:val="0026403E"/>
    <w:rsid w:val="0026458D"/>
    <w:rsid w:val="0026471D"/>
    <w:rsid w:val="00264C55"/>
    <w:rsid w:val="00264C69"/>
    <w:rsid w:val="002655D3"/>
    <w:rsid w:val="00265764"/>
    <w:rsid w:val="0026578B"/>
    <w:rsid w:val="00265BE8"/>
    <w:rsid w:val="00266FDE"/>
    <w:rsid w:val="002674CD"/>
    <w:rsid w:val="002678EB"/>
    <w:rsid w:val="00267984"/>
    <w:rsid w:val="00267991"/>
    <w:rsid w:val="002701D5"/>
    <w:rsid w:val="00270B30"/>
    <w:rsid w:val="002715F1"/>
    <w:rsid w:val="0027232D"/>
    <w:rsid w:val="002724F2"/>
    <w:rsid w:val="00272858"/>
    <w:rsid w:val="00272C94"/>
    <w:rsid w:val="002739E8"/>
    <w:rsid w:val="00274439"/>
    <w:rsid w:val="00274A6A"/>
    <w:rsid w:val="002751BD"/>
    <w:rsid w:val="002751EB"/>
    <w:rsid w:val="002751ED"/>
    <w:rsid w:val="00275483"/>
    <w:rsid w:val="00275B00"/>
    <w:rsid w:val="00275D3C"/>
    <w:rsid w:val="00275E5D"/>
    <w:rsid w:val="00277546"/>
    <w:rsid w:val="00277773"/>
    <w:rsid w:val="002778F5"/>
    <w:rsid w:val="00277C30"/>
    <w:rsid w:val="00277F53"/>
    <w:rsid w:val="002808B3"/>
    <w:rsid w:val="002808C4"/>
    <w:rsid w:val="002815A6"/>
    <w:rsid w:val="00281F6E"/>
    <w:rsid w:val="00282F62"/>
    <w:rsid w:val="002833EE"/>
    <w:rsid w:val="00283A68"/>
    <w:rsid w:val="00283C5F"/>
    <w:rsid w:val="00286990"/>
    <w:rsid w:val="00286998"/>
    <w:rsid w:val="00286D43"/>
    <w:rsid w:val="0028792F"/>
    <w:rsid w:val="00287A2B"/>
    <w:rsid w:val="002911F7"/>
    <w:rsid w:val="002913F6"/>
    <w:rsid w:val="0029179B"/>
    <w:rsid w:val="00291F34"/>
    <w:rsid w:val="00292BCF"/>
    <w:rsid w:val="002930FE"/>
    <w:rsid w:val="00293ED2"/>
    <w:rsid w:val="00293F51"/>
    <w:rsid w:val="002940E4"/>
    <w:rsid w:val="002942B3"/>
    <w:rsid w:val="002949D3"/>
    <w:rsid w:val="00296E0C"/>
    <w:rsid w:val="00296FBE"/>
    <w:rsid w:val="002A03D0"/>
    <w:rsid w:val="002A03F2"/>
    <w:rsid w:val="002A07CF"/>
    <w:rsid w:val="002A098E"/>
    <w:rsid w:val="002A2820"/>
    <w:rsid w:val="002A2C54"/>
    <w:rsid w:val="002A3493"/>
    <w:rsid w:val="002A3AD4"/>
    <w:rsid w:val="002A4075"/>
    <w:rsid w:val="002A43A9"/>
    <w:rsid w:val="002A4BCE"/>
    <w:rsid w:val="002A4D7B"/>
    <w:rsid w:val="002A568B"/>
    <w:rsid w:val="002A5B4E"/>
    <w:rsid w:val="002A5C44"/>
    <w:rsid w:val="002A7253"/>
    <w:rsid w:val="002A746C"/>
    <w:rsid w:val="002A7D00"/>
    <w:rsid w:val="002B1524"/>
    <w:rsid w:val="002B176D"/>
    <w:rsid w:val="002B1F27"/>
    <w:rsid w:val="002B20D4"/>
    <w:rsid w:val="002B2193"/>
    <w:rsid w:val="002B2BD0"/>
    <w:rsid w:val="002B2D55"/>
    <w:rsid w:val="002B401C"/>
    <w:rsid w:val="002B576E"/>
    <w:rsid w:val="002B600F"/>
    <w:rsid w:val="002B650F"/>
    <w:rsid w:val="002B7AC3"/>
    <w:rsid w:val="002B7DA6"/>
    <w:rsid w:val="002C08AD"/>
    <w:rsid w:val="002C12E0"/>
    <w:rsid w:val="002C287C"/>
    <w:rsid w:val="002C3300"/>
    <w:rsid w:val="002C3A32"/>
    <w:rsid w:val="002C3B9F"/>
    <w:rsid w:val="002C3DDB"/>
    <w:rsid w:val="002C3F40"/>
    <w:rsid w:val="002C40B1"/>
    <w:rsid w:val="002C4305"/>
    <w:rsid w:val="002C45C7"/>
    <w:rsid w:val="002C4DDD"/>
    <w:rsid w:val="002C4F11"/>
    <w:rsid w:val="002C593C"/>
    <w:rsid w:val="002C5C6F"/>
    <w:rsid w:val="002C5ED3"/>
    <w:rsid w:val="002C5FDA"/>
    <w:rsid w:val="002C76DF"/>
    <w:rsid w:val="002C7801"/>
    <w:rsid w:val="002D013F"/>
    <w:rsid w:val="002D0450"/>
    <w:rsid w:val="002D045E"/>
    <w:rsid w:val="002D0492"/>
    <w:rsid w:val="002D05ED"/>
    <w:rsid w:val="002D0669"/>
    <w:rsid w:val="002D0B7F"/>
    <w:rsid w:val="002D0B91"/>
    <w:rsid w:val="002D0D47"/>
    <w:rsid w:val="002D1874"/>
    <w:rsid w:val="002D25FD"/>
    <w:rsid w:val="002D27BE"/>
    <w:rsid w:val="002D2E04"/>
    <w:rsid w:val="002D2E32"/>
    <w:rsid w:val="002D377D"/>
    <w:rsid w:val="002D3901"/>
    <w:rsid w:val="002D39B7"/>
    <w:rsid w:val="002D3A62"/>
    <w:rsid w:val="002D45E6"/>
    <w:rsid w:val="002D4C85"/>
    <w:rsid w:val="002D4DDF"/>
    <w:rsid w:val="002D5CE9"/>
    <w:rsid w:val="002D5FC2"/>
    <w:rsid w:val="002D62A8"/>
    <w:rsid w:val="002D6995"/>
    <w:rsid w:val="002D7194"/>
    <w:rsid w:val="002D7215"/>
    <w:rsid w:val="002D7488"/>
    <w:rsid w:val="002D7BCA"/>
    <w:rsid w:val="002E0C28"/>
    <w:rsid w:val="002E1029"/>
    <w:rsid w:val="002E156B"/>
    <w:rsid w:val="002E198A"/>
    <w:rsid w:val="002E1A26"/>
    <w:rsid w:val="002E1B91"/>
    <w:rsid w:val="002E1E6B"/>
    <w:rsid w:val="002E1FB2"/>
    <w:rsid w:val="002E2247"/>
    <w:rsid w:val="002E3860"/>
    <w:rsid w:val="002E3F2E"/>
    <w:rsid w:val="002E404A"/>
    <w:rsid w:val="002E4DDB"/>
    <w:rsid w:val="002E4E14"/>
    <w:rsid w:val="002E4EE9"/>
    <w:rsid w:val="002E54BA"/>
    <w:rsid w:val="002E55EA"/>
    <w:rsid w:val="002E5C24"/>
    <w:rsid w:val="002E6BB4"/>
    <w:rsid w:val="002E70D0"/>
    <w:rsid w:val="002E782C"/>
    <w:rsid w:val="002F0A37"/>
    <w:rsid w:val="002F0CE2"/>
    <w:rsid w:val="002F0DA5"/>
    <w:rsid w:val="002F13B4"/>
    <w:rsid w:val="002F201B"/>
    <w:rsid w:val="002F3397"/>
    <w:rsid w:val="002F3F35"/>
    <w:rsid w:val="002F482F"/>
    <w:rsid w:val="002F50A1"/>
    <w:rsid w:val="002F599E"/>
    <w:rsid w:val="002F5C22"/>
    <w:rsid w:val="002F5C7E"/>
    <w:rsid w:val="002F60DC"/>
    <w:rsid w:val="002F6622"/>
    <w:rsid w:val="002F6D38"/>
    <w:rsid w:val="003010DE"/>
    <w:rsid w:val="003019FE"/>
    <w:rsid w:val="00301C09"/>
    <w:rsid w:val="0030210A"/>
    <w:rsid w:val="0030396E"/>
    <w:rsid w:val="003041B4"/>
    <w:rsid w:val="003042AE"/>
    <w:rsid w:val="0030475D"/>
    <w:rsid w:val="003052A7"/>
    <w:rsid w:val="00306692"/>
    <w:rsid w:val="00306A5E"/>
    <w:rsid w:val="00306AAA"/>
    <w:rsid w:val="00307BEF"/>
    <w:rsid w:val="00307F6A"/>
    <w:rsid w:val="003108B4"/>
    <w:rsid w:val="00310DE3"/>
    <w:rsid w:val="00311078"/>
    <w:rsid w:val="003114B6"/>
    <w:rsid w:val="00311F5B"/>
    <w:rsid w:val="003120BF"/>
    <w:rsid w:val="003122FC"/>
    <w:rsid w:val="003125A5"/>
    <w:rsid w:val="003128B9"/>
    <w:rsid w:val="0031370C"/>
    <w:rsid w:val="003145FE"/>
    <w:rsid w:val="00314C93"/>
    <w:rsid w:val="00315967"/>
    <w:rsid w:val="00315AD1"/>
    <w:rsid w:val="00316D6B"/>
    <w:rsid w:val="00316ED8"/>
    <w:rsid w:val="0031794D"/>
    <w:rsid w:val="00320B19"/>
    <w:rsid w:val="003213C6"/>
    <w:rsid w:val="00321C1D"/>
    <w:rsid w:val="00321D5E"/>
    <w:rsid w:val="00321FBA"/>
    <w:rsid w:val="003222E2"/>
    <w:rsid w:val="00322B44"/>
    <w:rsid w:val="00322BE0"/>
    <w:rsid w:val="00323377"/>
    <w:rsid w:val="0032425A"/>
    <w:rsid w:val="003242CA"/>
    <w:rsid w:val="00324976"/>
    <w:rsid w:val="00324D4A"/>
    <w:rsid w:val="00324EBF"/>
    <w:rsid w:val="00325052"/>
    <w:rsid w:val="0032618C"/>
    <w:rsid w:val="00326D66"/>
    <w:rsid w:val="003277D0"/>
    <w:rsid w:val="0032796F"/>
    <w:rsid w:val="00330056"/>
    <w:rsid w:val="0033036F"/>
    <w:rsid w:val="0033070D"/>
    <w:rsid w:val="003309AD"/>
    <w:rsid w:val="00331A12"/>
    <w:rsid w:val="00332008"/>
    <w:rsid w:val="00332EBC"/>
    <w:rsid w:val="00332F32"/>
    <w:rsid w:val="00332FE1"/>
    <w:rsid w:val="00333E34"/>
    <w:rsid w:val="003344F8"/>
    <w:rsid w:val="00334F4E"/>
    <w:rsid w:val="00335243"/>
    <w:rsid w:val="003359C0"/>
    <w:rsid w:val="00335EC1"/>
    <w:rsid w:val="00336E70"/>
    <w:rsid w:val="00337CA9"/>
    <w:rsid w:val="003419CD"/>
    <w:rsid w:val="0034251B"/>
    <w:rsid w:val="00342C2E"/>
    <w:rsid w:val="003442C3"/>
    <w:rsid w:val="00344652"/>
    <w:rsid w:val="00344D38"/>
    <w:rsid w:val="003450D4"/>
    <w:rsid w:val="00345AD9"/>
    <w:rsid w:val="00346098"/>
    <w:rsid w:val="0034684F"/>
    <w:rsid w:val="00347488"/>
    <w:rsid w:val="0035071A"/>
    <w:rsid w:val="003509DD"/>
    <w:rsid w:val="00351D90"/>
    <w:rsid w:val="00352219"/>
    <w:rsid w:val="00352E5E"/>
    <w:rsid w:val="00352F00"/>
    <w:rsid w:val="003546F1"/>
    <w:rsid w:val="0035475D"/>
    <w:rsid w:val="003557E4"/>
    <w:rsid w:val="00355E1E"/>
    <w:rsid w:val="00355FC9"/>
    <w:rsid w:val="00356075"/>
    <w:rsid w:val="00356297"/>
    <w:rsid w:val="00356328"/>
    <w:rsid w:val="003565F8"/>
    <w:rsid w:val="00356AB7"/>
    <w:rsid w:val="00356FD1"/>
    <w:rsid w:val="003602A6"/>
    <w:rsid w:val="003615B1"/>
    <w:rsid w:val="00361A04"/>
    <w:rsid w:val="003622DD"/>
    <w:rsid w:val="00362884"/>
    <w:rsid w:val="0036332E"/>
    <w:rsid w:val="0036366D"/>
    <w:rsid w:val="003642FD"/>
    <w:rsid w:val="0036481B"/>
    <w:rsid w:val="00364C01"/>
    <w:rsid w:val="00370A2C"/>
    <w:rsid w:val="003710B7"/>
    <w:rsid w:val="0037132C"/>
    <w:rsid w:val="0037148C"/>
    <w:rsid w:val="003719D4"/>
    <w:rsid w:val="00372165"/>
    <w:rsid w:val="003721B8"/>
    <w:rsid w:val="00372752"/>
    <w:rsid w:val="00372ADC"/>
    <w:rsid w:val="0037382E"/>
    <w:rsid w:val="00373B12"/>
    <w:rsid w:val="00373B22"/>
    <w:rsid w:val="003747F4"/>
    <w:rsid w:val="00374D2D"/>
    <w:rsid w:val="00374D3D"/>
    <w:rsid w:val="003750A1"/>
    <w:rsid w:val="003769FC"/>
    <w:rsid w:val="00376EAD"/>
    <w:rsid w:val="00377481"/>
    <w:rsid w:val="003775F2"/>
    <w:rsid w:val="003775F4"/>
    <w:rsid w:val="00377649"/>
    <w:rsid w:val="003779F3"/>
    <w:rsid w:val="0038001A"/>
    <w:rsid w:val="003804CE"/>
    <w:rsid w:val="00380AAE"/>
    <w:rsid w:val="00380C2C"/>
    <w:rsid w:val="00381120"/>
    <w:rsid w:val="00381197"/>
    <w:rsid w:val="00381763"/>
    <w:rsid w:val="00381CAE"/>
    <w:rsid w:val="003823F4"/>
    <w:rsid w:val="0038308C"/>
    <w:rsid w:val="00383D90"/>
    <w:rsid w:val="003841EA"/>
    <w:rsid w:val="003843E7"/>
    <w:rsid w:val="00384A89"/>
    <w:rsid w:val="00384D73"/>
    <w:rsid w:val="00384EF7"/>
    <w:rsid w:val="003851B2"/>
    <w:rsid w:val="0038536E"/>
    <w:rsid w:val="00385A15"/>
    <w:rsid w:val="00386187"/>
    <w:rsid w:val="0038641B"/>
    <w:rsid w:val="003867DF"/>
    <w:rsid w:val="00386A50"/>
    <w:rsid w:val="003879E9"/>
    <w:rsid w:val="00387D56"/>
    <w:rsid w:val="00387D61"/>
    <w:rsid w:val="00390369"/>
    <w:rsid w:val="00390581"/>
    <w:rsid w:val="00391B77"/>
    <w:rsid w:val="00391E0D"/>
    <w:rsid w:val="00393B40"/>
    <w:rsid w:val="00393F21"/>
    <w:rsid w:val="003945E5"/>
    <w:rsid w:val="00394839"/>
    <w:rsid w:val="00394E85"/>
    <w:rsid w:val="00395279"/>
    <w:rsid w:val="00395A3C"/>
    <w:rsid w:val="00395C02"/>
    <w:rsid w:val="00395FA8"/>
    <w:rsid w:val="003960C2"/>
    <w:rsid w:val="00396647"/>
    <w:rsid w:val="0039718D"/>
    <w:rsid w:val="00397FCC"/>
    <w:rsid w:val="003A0250"/>
    <w:rsid w:val="003A0EAD"/>
    <w:rsid w:val="003A1600"/>
    <w:rsid w:val="003A16CE"/>
    <w:rsid w:val="003A1A28"/>
    <w:rsid w:val="003A20D8"/>
    <w:rsid w:val="003A2205"/>
    <w:rsid w:val="003A2628"/>
    <w:rsid w:val="003A2A06"/>
    <w:rsid w:val="003A2E29"/>
    <w:rsid w:val="003A2F3C"/>
    <w:rsid w:val="003A3022"/>
    <w:rsid w:val="003A387F"/>
    <w:rsid w:val="003A3C96"/>
    <w:rsid w:val="003A4296"/>
    <w:rsid w:val="003A48A8"/>
    <w:rsid w:val="003A4D43"/>
    <w:rsid w:val="003A5077"/>
    <w:rsid w:val="003A5634"/>
    <w:rsid w:val="003A5718"/>
    <w:rsid w:val="003A671D"/>
    <w:rsid w:val="003A6BA3"/>
    <w:rsid w:val="003A6F2A"/>
    <w:rsid w:val="003A7B1E"/>
    <w:rsid w:val="003A7C68"/>
    <w:rsid w:val="003B0905"/>
    <w:rsid w:val="003B0955"/>
    <w:rsid w:val="003B21E6"/>
    <w:rsid w:val="003B22BF"/>
    <w:rsid w:val="003B239D"/>
    <w:rsid w:val="003B2485"/>
    <w:rsid w:val="003B259D"/>
    <w:rsid w:val="003B3022"/>
    <w:rsid w:val="003B4775"/>
    <w:rsid w:val="003B4C33"/>
    <w:rsid w:val="003B4EDA"/>
    <w:rsid w:val="003B52FD"/>
    <w:rsid w:val="003B5309"/>
    <w:rsid w:val="003B6210"/>
    <w:rsid w:val="003B63A8"/>
    <w:rsid w:val="003B63E6"/>
    <w:rsid w:val="003B66D2"/>
    <w:rsid w:val="003B6A2A"/>
    <w:rsid w:val="003B78CB"/>
    <w:rsid w:val="003C0052"/>
    <w:rsid w:val="003C1845"/>
    <w:rsid w:val="003C1BA2"/>
    <w:rsid w:val="003C1DD6"/>
    <w:rsid w:val="003C2B49"/>
    <w:rsid w:val="003C2C15"/>
    <w:rsid w:val="003C3143"/>
    <w:rsid w:val="003C36EB"/>
    <w:rsid w:val="003C3A86"/>
    <w:rsid w:val="003C3AAE"/>
    <w:rsid w:val="003C3FBD"/>
    <w:rsid w:val="003C438C"/>
    <w:rsid w:val="003C4BBA"/>
    <w:rsid w:val="003C5865"/>
    <w:rsid w:val="003C58D9"/>
    <w:rsid w:val="003C73A4"/>
    <w:rsid w:val="003C742A"/>
    <w:rsid w:val="003C7C9A"/>
    <w:rsid w:val="003C7F35"/>
    <w:rsid w:val="003D068E"/>
    <w:rsid w:val="003D21AA"/>
    <w:rsid w:val="003D24C3"/>
    <w:rsid w:val="003D459F"/>
    <w:rsid w:val="003D473F"/>
    <w:rsid w:val="003D4E9A"/>
    <w:rsid w:val="003D4F46"/>
    <w:rsid w:val="003D55C0"/>
    <w:rsid w:val="003D5862"/>
    <w:rsid w:val="003D5D71"/>
    <w:rsid w:val="003D6D53"/>
    <w:rsid w:val="003D7B61"/>
    <w:rsid w:val="003E0725"/>
    <w:rsid w:val="003E197D"/>
    <w:rsid w:val="003E1FF7"/>
    <w:rsid w:val="003E25E1"/>
    <w:rsid w:val="003E2872"/>
    <w:rsid w:val="003E2B27"/>
    <w:rsid w:val="003E3485"/>
    <w:rsid w:val="003E3AD9"/>
    <w:rsid w:val="003E3DB8"/>
    <w:rsid w:val="003E4040"/>
    <w:rsid w:val="003E419C"/>
    <w:rsid w:val="003E4599"/>
    <w:rsid w:val="003E46EF"/>
    <w:rsid w:val="003E673C"/>
    <w:rsid w:val="003E6C12"/>
    <w:rsid w:val="003E6D86"/>
    <w:rsid w:val="003E70F1"/>
    <w:rsid w:val="003E79DD"/>
    <w:rsid w:val="003E7DC3"/>
    <w:rsid w:val="003E7E4A"/>
    <w:rsid w:val="003F01A4"/>
    <w:rsid w:val="003F0399"/>
    <w:rsid w:val="003F039F"/>
    <w:rsid w:val="003F0C0D"/>
    <w:rsid w:val="003F1F65"/>
    <w:rsid w:val="003F293F"/>
    <w:rsid w:val="003F3025"/>
    <w:rsid w:val="003F302C"/>
    <w:rsid w:val="003F319A"/>
    <w:rsid w:val="003F37D5"/>
    <w:rsid w:val="003F3FB3"/>
    <w:rsid w:val="003F4426"/>
    <w:rsid w:val="003F4FD0"/>
    <w:rsid w:val="003F54E1"/>
    <w:rsid w:val="003F59BD"/>
    <w:rsid w:val="003F5C02"/>
    <w:rsid w:val="003F6687"/>
    <w:rsid w:val="003F74D9"/>
    <w:rsid w:val="003F7584"/>
    <w:rsid w:val="003F7A91"/>
    <w:rsid w:val="0040005E"/>
    <w:rsid w:val="00400066"/>
    <w:rsid w:val="0040011F"/>
    <w:rsid w:val="00400B16"/>
    <w:rsid w:val="00401242"/>
    <w:rsid w:val="0040134E"/>
    <w:rsid w:val="0040158E"/>
    <w:rsid w:val="00401AA3"/>
    <w:rsid w:val="00401F4A"/>
    <w:rsid w:val="00402250"/>
    <w:rsid w:val="00402D14"/>
    <w:rsid w:val="004033CF"/>
    <w:rsid w:val="00403631"/>
    <w:rsid w:val="0040443F"/>
    <w:rsid w:val="004048B6"/>
    <w:rsid w:val="00404FCF"/>
    <w:rsid w:val="00405C23"/>
    <w:rsid w:val="00405E52"/>
    <w:rsid w:val="00405FFE"/>
    <w:rsid w:val="00406BDE"/>
    <w:rsid w:val="004070F3"/>
    <w:rsid w:val="0040761B"/>
    <w:rsid w:val="0040766E"/>
    <w:rsid w:val="0040783F"/>
    <w:rsid w:val="00410F43"/>
    <w:rsid w:val="004119B3"/>
    <w:rsid w:val="00411FD8"/>
    <w:rsid w:val="00412025"/>
    <w:rsid w:val="00412072"/>
    <w:rsid w:val="00412D2B"/>
    <w:rsid w:val="00413644"/>
    <w:rsid w:val="004136F3"/>
    <w:rsid w:val="0041395F"/>
    <w:rsid w:val="00415681"/>
    <w:rsid w:val="00415821"/>
    <w:rsid w:val="004158EA"/>
    <w:rsid w:val="00415C91"/>
    <w:rsid w:val="00416509"/>
    <w:rsid w:val="00417015"/>
    <w:rsid w:val="004170E7"/>
    <w:rsid w:val="004175E3"/>
    <w:rsid w:val="00417927"/>
    <w:rsid w:val="00420019"/>
    <w:rsid w:val="00420461"/>
    <w:rsid w:val="0042049D"/>
    <w:rsid w:val="00420CC7"/>
    <w:rsid w:val="00421136"/>
    <w:rsid w:val="00421A2F"/>
    <w:rsid w:val="00421AB4"/>
    <w:rsid w:val="00422978"/>
    <w:rsid w:val="00423177"/>
    <w:rsid w:val="00423522"/>
    <w:rsid w:val="0042417E"/>
    <w:rsid w:val="00424430"/>
    <w:rsid w:val="0042443F"/>
    <w:rsid w:val="0042482A"/>
    <w:rsid w:val="00424DE5"/>
    <w:rsid w:val="00425D3B"/>
    <w:rsid w:val="004267D8"/>
    <w:rsid w:val="004274BD"/>
    <w:rsid w:val="004277AE"/>
    <w:rsid w:val="004304F5"/>
    <w:rsid w:val="00430509"/>
    <w:rsid w:val="00430E17"/>
    <w:rsid w:val="00431E40"/>
    <w:rsid w:val="00432CC0"/>
    <w:rsid w:val="004344EA"/>
    <w:rsid w:val="0043483E"/>
    <w:rsid w:val="00434C26"/>
    <w:rsid w:val="00435547"/>
    <w:rsid w:val="004361C6"/>
    <w:rsid w:val="00436348"/>
    <w:rsid w:val="004365DB"/>
    <w:rsid w:val="004367B9"/>
    <w:rsid w:val="00436988"/>
    <w:rsid w:val="00436AC8"/>
    <w:rsid w:val="00437A83"/>
    <w:rsid w:val="00437B0D"/>
    <w:rsid w:val="00437B7F"/>
    <w:rsid w:val="00437EE2"/>
    <w:rsid w:val="004406A4"/>
    <w:rsid w:val="00441594"/>
    <w:rsid w:val="004418C6"/>
    <w:rsid w:val="00442395"/>
    <w:rsid w:val="0044282A"/>
    <w:rsid w:val="00442EF7"/>
    <w:rsid w:val="00445107"/>
    <w:rsid w:val="0044561E"/>
    <w:rsid w:val="00445CDB"/>
    <w:rsid w:val="00445F9B"/>
    <w:rsid w:val="004463E5"/>
    <w:rsid w:val="004479AB"/>
    <w:rsid w:val="00447E45"/>
    <w:rsid w:val="00450571"/>
    <w:rsid w:val="00452EA2"/>
    <w:rsid w:val="004530D4"/>
    <w:rsid w:val="00453A8E"/>
    <w:rsid w:val="00453FAA"/>
    <w:rsid w:val="00454362"/>
    <w:rsid w:val="004553B2"/>
    <w:rsid w:val="00456BFB"/>
    <w:rsid w:val="00457655"/>
    <w:rsid w:val="004579EE"/>
    <w:rsid w:val="00457C88"/>
    <w:rsid w:val="00457EFA"/>
    <w:rsid w:val="0046035B"/>
    <w:rsid w:val="00461D28"/>
    <w:rsid w:val="00462F41"/>
    <w:rsid w:val="00463B87"/>
    <w:rsid w:val="00464864"/>
    <w:rsid w:val="00464996"/>
    <w:rsid w:val="00465524"/>
    <w:rsid w:val="00465B4F"/>
    <w:rsid w:val="00465D62"/>
    <w:rsid w:val="00465E7A"/>
    <w:rsid w:val="00466617"/>
    <w:rsid w:val="00466CAC"/>
    <w:rsid w:val="004671D9"/>
    <w:rsid w:val="00470073"/>
    <w:rsid w:val="00470794"/>
    <w:rsid w:val="00470C91"/>
    <w:rsid w:val="00471C4F"/>
    <w:rsid w:val="00472925"/>
    <w:rsid w:val="0047299A"/>
    <w:rsid w:val="00473096"/>
    <w:rsid w:val="00473C5B"/>
    <w:rsid w:val="00473C98"/>
    <w:rsid w:val="00473D78"/>
    <w:rsid w:val="004745B4"/>
    <w:rsid w:val="0047462B"/>
    <w:rsid w:val="004748D1"/>
    <w:rsid w:val="00475411"/>
    <w:rsid w:val="004754A5"/>
    <w:rsid w:val="00475FF8"/>
    <w:rsid w:val="00476AD9"/>
    <w:rsid w:val="004776C6"/>
    <w:rsid w:val="0047793F"/>
    <w:rsid w:val="00480AD0"/>
    <w:rsid w:val="00480FB4"/>
    <w:rsid w:val="004811C7"/>
    <w:rsid w:val="004819F7"/>
    <w:rsid w:val="00481AD2"/>
    <w:rsid w:val="00481DCA"/>
    <w:rsid w:val="004829CE"/>
    <w:rsid w:val="00483285"/>
    <w:rsid w:val="00483464"/>
    <w:rsid w:val="0048569D"/>
    <w:rsid w:val="00486F3A"/>
    <w:rsid w:val="004874DE"/>
    <w:rsid w:val="004904F0"/>
    <w:rsid w:val="00490798"/>
    <w:rsid w:val="00490D6B"/>
    <w:rsid w:val="0049113B"/>
    <w:rsid w:val="004914F0"/>
    <w:rsid w:val="0049159B"/>
    <w:rsid w:val="00491ABD"/>
    <w:rsid w:val="00492789"/>
    <w:rsid w:val="00492C5D"/>
    <w:rsid w:val="00492DC1"/>
    <w:rsid w:val="0049395F"/>
    <w:rsid w:val="00493B66"/>
    <w:rsid w:val="00493F5A"/>
    <w:rsid w:val="00494661"/>
    <w:rsid w:val="0049477D"/>
    <w:rsid w:val="00494A6F"/>
    <w:rsid w:val="00494B57"/>
    <w:rsid w:val="004950E6"/>
    <w:rsid w:val="00495174"/>
    <w:rsid w:val="00495385"/>
    <w:rsid w:val="004953A4"/>
    <w:rsid w:val="0049558E"/>
    <w:rsid w:val="00495B07"/>
    <w:rsid w:val="004972DE"/>
    <w:rsid w:val="00497C93"/>
    <w:rsid w:val="00497CC6"/>
    <w:rsid w:val="004A0E12"/>
    <w:rsid w:val="004A0FB7"/>
    <w:rsid w:val="004A1474"/>
    <w:rsid w:val="004A2003"/>
    <w:rsid w:val="004A230A"/>
    <w:rsid w:val="004A27F9"/>
    <w:rsid w:val="004A378C"/>
    <w:rsid w:val="004A37BD"/>
    <w:rsid w:val="004A392B"/>
    <w:rsid w:val="004A3AD1"/>
    <w:rsid w:val="004A3EA1"/>
    <w:rsid w:val="004A3ECD"/>
    <w:rsid w:val="004A4664"/>
    <w:rsid w:val="004A4CDD"/>
    <w:rsid w:val="004A50DE"/>
    <w:rsid w:val="004A55A5"/>
    <w:rsid w:val="004A5601"/>
    <w:rsid w:val="004A5C53"/>
    <w:rsid w:val="004A5F86"/>
    <w:rsid w:val="004A672F"/>
    <w:rsid w:val="004A6A86"/>
    <w:rsid w:val="004A7587"/>
    <w:rsid w:val="004B0369"/>
    <w:rsid w:val="004B06C7"/>
    <w:rsid w:val="004B0E72"/>
    <w:rsid w:val="004B0FC8"/>
    <w:rsid w:val="004B27DF"/>
    <w:rsid w:val="004B28AE"/>
    <w:rsid w:val="004B2DBD"/>
    <w:rsid w:val="004B33D7"/>
    <w:rsid w:val="004B3981"/>
    <w:rsid w:val="004B3B8E"/>
    <w:rsid w:val="004B3F47"/>
    <w:rsid w:val="004B42BB"/>
    <w:rsid w:val="004B42E9"/>
    <w:rsid w:val="004B4896"/>
    <w:rsid w:val="004B51DC"/>
    <w:rsid w:val="004B534B"/>
    <w:rsid w:val="004B5798"/>
    <w:rsid w:val="004B620B"/>
    <w:rsid w:val="004B66B6"/>
    <w:rsid w:val="004B66D5"/>
    <w:rsid w:val="004B6D40"/>
    <w:rsid w:val="004C104F"/>
    <w:rsid w:val="004C1E78"/>
    <w:rsid w:val="004C2917"/>
    <w:rsid w:val="004C34FB"/>
    <w:rsid w:val="004C3604"/>
    <w:rsid w:val="004C38E1"/>
    <w:rsid w:val="004C3964"/>
    <w:rsid w:val="004C576D"/>
    <w:rsid w:val="004C5994"/>
    <w:rsid w:val="004C61E2"/>
    <w:rsid w:val="004C729D"/>
    <w:rsid w:val="004C741D"/>
    <w:rsid w:val="004C7807"/>
    <w:rsid w:val="004C79D3"/>
    <w:rsid w:val="004C7C2F"/>
    <w:rsid w:val="004C7F1D"/>
    <w:rsid w:val="004D0415"/>
    <w:rsid w:val="004D077B"/>
    <w:rsid w:val="004D0A55"/>
    <w:rsid w:val="004D0BAE"/>
    <w:rsid w:val="004D0F0E"/>
    <w:rsid w:val="004D1A2F"/>
    <w:rsid w:val="004D1F4C"/>
    <w:rsid w:val="004D2F4E"/>
    <w:rsid w:val="004D36BE"/>
    <w:rsid w:val="004D37C1"/>
    <w:rsid w:val="004D5037"/>
    <w:rsid w:val="004D53AA"/>
    <w:rsid w:val="004D595C"/>
    <w:rsid w:val="004D6334"/>
    <w:rsid w:val="004D6646"/>
    <w:rsid w:val="004D6F0E"/>
    <w:rsid w:val="004D71AC"/>
    <w:rsid w:val="004D7C5A"/>
    <w:rsid w:val="004E095B"/>
    <w:rsid w:val="004E0E2D"/>
    <w:rsid w:val="004E0EB5"/>
    <w:rsid w:val="004E1F83"/>
    <w:rsid w:val="004E20EB"/>
    <w:rsid w:val="004E218E"/>
    <w:rsid w:val="004E2569"/>
    <w:rsid w:val="004E25FE"/>
    <w:rsid w:val="004E2F2E"/>
    <w:rsid w:val="004E3A50"/>
    <w:rsid w:val="004E3B04"/>
    <w:rsid w:val="004E3D5A"/>
    <w:rsid w:val="004E46A8"/>
    <w:rsid w:val="004E4D46"/>
    <w:rsid w:val="004E4E4E"/>
    <w:rsid w:val="004E5844"/>
    <w:rsid w:val="004E5FDA"/>
    <w:rsid w:val="004E61EC"/>
    <w:rsid w:val="004E67EE"/>
    <w:rsid w:val="004E69B0"/>
    <w:rsid w:val="004E6FBB"/>
    <w:rsid w:val="004E7C87"/>
    <w:rsid w:val="004F02F2"/>
    <w:rsid w:val="004F09CF"/>
    <w:rsid w:val="004F0EA4"/>
    <w:rsid w:val="004F0EDD"/>
    <w:rsid w:val="004F1146"/>
    <w:rsid w:val="004F1AED"/>
    <w:rsid w:val="004F2B05"/>
    <w:rsid w:val="004F2D89"/>
    <w:rsid w:val="004F3BD5"/>
    <w:rsid w:val="004F3CDA"/>
    <w:rsid w:val="004F47F6"/>
    <w:rsid w:val="004F4863"/>
    <w:rsid w:val="004F6032"/>
    <w:rsid w:val="004F6E88"/>
    <w:rsid w:val="00501326"/>
    <w:rsid w:val="0050164D"/>
    <w:rsid w:val="00501766"/>
    <w:rsid w:val="005017B8"/>
    <w:rsid w:val="00501856"/>
    <w:rsid w:val="00502E56"/>
    <w:rsid w:val="00502EF0"/>
    <w:rsid w:val="005040C6"/>
    <w:rsid w:val="0050434B"/>
    <w:rsid w:val="0050452B"/>
    <w:rsid w:val="00504A64"/>
    <w:rsid w:val="005050EF"/>
    <w:rsid w:val="00506C27"/>
    <w:rsid w:val="00507413"/>
    <w:rsid w:val="00507727"/>
    <w:rsid w:val="00507BE9"/>
    <w:rsid w:val="00507DF1"/>
    <w:rsid w:val="005104E2"/>
    <w:rsid w:val="00510980"/>
    <w:rsid w:val="00510BFA"/>
    <w:rsid w:val="005110A8"/>
    <w:rsid w:val="005113BA"/>
    <w:rsid w:val="00511C58"/>
    <w:rsid w:val="00512096"/>
    <w:rsid w:val="005126FE"/>
    <w:rsid w:val="00512F28"/>
    <w:rsid w:val="00513429"/>
    <w:rsid w:val="005135AA"/>
    <w:rsid w:val="00513F2A"/>
    <w:rsid w:val="00514367"/>
    <w:rsid w:val="0051446B"/>
    <w:rsid w:val="0051494A"/>
    <w:rsid w:val="00515D90"/>
    <w:rsid w:val="00516147"/>
    <w:rsid w:val="00517316"/>
    <w:rsid w:val="0052063B"/>
    <w:rsid w:val="0052083F"/>
    <w:rsid w:val="00520A3F"/>
    <w:rsid w:val="00520ABF"/>
    <w:rsid w:val="00520B72"/>
    <w:rsid w:val="00520DE5"/>
    <w:rsid w:val="00521219"/>
    <w:rsid w:val="00521D07"/>
    <w:rsid w:val="005225B2"/>
    <w:rsid w:val="00522635"/>
    <w:rsid w:val="005233F6"/>
    <w:rsid w:val="00523B0E"/>
    <w:rsid w:val="00523ECD"/>
    <w:rsid w:val="00523FBB"/>
    <w:rsid w:val="0052418B"/>
    <w:rsid w:val="0052455A"/>
    <w:rsid w:val="00524C71"/>
    <w:rsid w:val="005251F3"/>
    <w:rsid w:val="0052543D"/>
    <w:rsid w:val="00526730"/>
    <w:rsid w:val="00526849"/>
    <w:rsid w:val="00526AE7"/>
    <w:rsid w:val="00526B98"/>
    <w:rsid w:val="0052709E"/>
    <w:rsid w:val="00527B29"/>
    <w:rsid w:val="00527C3C"/>
    <w:rsid w:val="005308FA"/>
    <w:rsid w:val="00530962"/>
    <w:rsid w:val="00530B11"/>
    <w:rsid w:val="00531AB1"/>
    <w:rsid w:val="00532044"/>
    <w:rsid w:val="00532768"/>
    <w:rsid w:val="00533F08"/>
    <w:rsid w:val="005343CA"/>
    <w:rsid w:val="005345BE"/>
    <w:rsid w:val="005347A2"/>
    <w:rsid w:val="00535A9A"/>
    <w:rsid w:val="00535C8D"/>
    <w:rsid w:val="00535E4F"/>
    <w:rsid w:val="00535EBA"/>
    <w:rsid w:val="00536D9E"/>
    <w:rsid w:val="00536E4B"/>
    <w:rsid w:val="005373A0"/>
    <w:rsid w:val="00537AA1"/>
    <w:rsid w:val="00540117"/>
    <w:rsid w:val="005407C2"/>
    <w:rsid w:val="00540D04"/>
    <w:rsid w:val="005413F9"/>
    <w:rsid w:val="00541632"/>
    <w:rsid w:val="005418EE"/>
    <w:rsid w:val="005421B2"/>
    <w:rsid w:val="005423E7"/>
    <w:rsid w:val="005445D3"/>
    <w:rsid w:val="00544851"/>
    <w:rsid w:val="00544A36"/>
    <w:rsid w:val="00544CF6"/>
    <w:rsid w:val="0054553F"/>
    <w:rsid w:val="0054582F"/>
    <w:rsid w:val="005458DB"/>
    <w:rsid w:val="00545E86"/>
    <w:rsid w:val="0054639F"/>
    <w:rsid w:val="00546DF2"/>
    <w:rsid w:val="005506C5"/>
    <w:rsid w:val="00550976"/>
    <w:rsid w:val="00550AE3"/>
    <w:rsid w:val="00550D02"/>
    <w:rsid w:val="00551D1E"/>
    <w:rsid w:val="00552320"/>
    <w:rsid w:val="00552DA1"/>
    <w:rsid w:val="00553282"/>
    <w:rsid w:val="00553710"/>
    <w:rsid w:val="0055372B"/>
    <w:rsid w:val="00553A11"/>
    <w:rsid w:val="00553C79"/>
    <w:rsid w:val="005544B9"/>
    <w:rsid w:val="00554908"/>
    <w:rsid w:val="00556219"/>
    <w:rsid w:val="00556981"/>
    <w:rsid w:val="00556C34"/>
    <w:rsid w:val="00557001"/>
    <w:rsid w:val="00557099"/>
    <w:rsid w:val="00560224"/>
    <w:rsid w:val="00560532"/>
    <w:rsid w:val="00560633"/>
    <w:rsid w:val="0056064F"/>
    <w:rsid w:val="0056072A"/>
    <w:rsid w:val="00560A36"/>
    <w:rsid w:val="00560ABC"/>
    <w:rsid w:val="00560C88"/>
    <w:rsid w:val="00560D25"/>
    <w:rsid w:val="00562A69"/>
    <w:rsid w:val="005643E9"/>
    <w:rsid w:val="00565724"/>
    <w:rsid w:val="00565AC5"/>
    <w:rsid w:val="00565D63"/>
    <w:rsid w:val="00566189"/>
    <w:rsid w:val="0056741B"/>
    <w:rsid w:val="005675D2"/>
    <w:rsid w:val="005676DC"/>
    <w:rsid w:val="005677AC"/>
    <w:rsid w:val="00567D8B"/>
    <w:rsid w:val="00567DB9"/>
    <w:rsid w:val="00567E40"/>
    <w:rsid w:val="00570161"/>
    <w:rsid w:val="00570A18"/>
    <w:rsid w:val="00570EEB"/>
    <w:rsid w:val="00571738"/>
    <w:rsid w:val="00571769"/>
    <w:rsid w:val="005718D5"/>
    <w:rsid w:val="005719CB"/>
    <w:rsid w:val="00571F5A"/>
    <w:rsid w:val="00572165"/>
    <w:rsid w:val="00572E1D"/>
    <w:rsid w:val="005739E8"/>
    <w:rsid w:val="00573DB1"/>
    <w:rsid w:val="00573DC1"/>
    <w:rsid w:val="005748B6"/>
    <w:rsid w:val="005750CB"/>
    <w:rsid w:val="00576CB0"/>
    <w:rsid w:val="00577137"/>
    <w:rsid w:val="00577541"/>
    <w:rsid w:val="00580A8C"/>
    <w:rsid w:val="00580AB7"/>
    <w:rsid w:val="005818D3"/>
    <w:rsid w:val="005828A5"/>
    <w:rsid w:val="00582CC3"/>
    <w:rsid w:val="00582D3D"/>
    <w:rsid w:val="005832C9"/>
    <w:rsid w:val="005844FC"/>
    <w:rsid w:val="00584504"/>
    <w:rsid w:val="00584C4E"/>
    <w:rsid w:val="005854E6"/>
    <w:rsid w:val="0058577B"/>
    <w:rsid w:val="005858BA"/>
    <w:rsid w:val="005860A8"/>
    <w:rsid w:val="005861AF"/>
    <w:rsid w:val="00586CAD"/>
    <w:rsid w:val="00586EC2"/>
    <w:rsid w:val="00587648"/>
    <w:rsid w:val="005876B7"/>
    <w:rsid w:val="00587A6A"/>
    <w:rsid w:val="00587D32"/>
    <w:rsid w:val="00587E1D"/>
    <w:rsid w:val="00590101"/>
    <w:rsid w:val="00590B2D"/>
    <w:rsid w:val="005926DE"/>
    <w:rsid w:val="0059327E"/>
    <w:rsid w:val="0059356C"/>
    <w:rsid w:val="005942C5"/>
    <w:rsid w:val="00594563"/>
    <w:rsid w:val="00594DE2"/>
    <w:rsid w:val="00594E7A"/>
    <w:rsid w:val="00595C46"/>
    <w:rsid w:val="0059625C"/>
    <w:rsid w:val="00596272"/>
    <w:rsid w:val="005963D5"/>
    <w:rsid w:val="005965F1"/>
    <w:rsid w:val="0059787A"/>
    <w:rsid w:val="00597AE4"/>
    <w:rsid w:val="00597CEB"/>
    <w:rsid w:val="00597FA7"/>
    <w:rsid w:val="005A0407"/>
    <w:rsid w:val="005A1A7D"/>
    <w:rsid w:val="005A1D07"/>
    <w:rsid w:val="005A2291"/>
    <w:rsid w:val="005A25C1"/>
    <w:rsid w:val="005A2C9E"/>
    <w:rsid w:val="005A2D06"/>
    <w:rsid w:val="005A3742"/>
    <w:rsid w:val="005A4128"/>
    <w:rsid w:val="005A4CB5"/>
    <w:rsid w:val="005A570A"/>
    <w:rsid w:val="005A61BD"/>
    <w:rsid w:val="005A755C"/>
    <w:rsid w:val="005A770E"/>
    <w:rsid w:val="005A7ECE"/>
    <w:rsid w:val="005A7F4E"/>
    <w:rsid w:val="005B04B6"/>
    <w:rsid w:val="005B0A4C"/>
    <w:rsid w:val="005B1128"/>
    <w:rsid w:val="005B1B98"/>
    <w:rsid w:val="005B1BD7"/>
    <w:rsid w:val="005B2574"/>
    <w:rsid w:val="005B2F3D"/>
    <w:rsid w:val="005B3115"/>
    <w:rsid w:val="005B39EC"/>
    <w:rsid w:val="005B3AD4"/>
    <w:rsid w:val="005B417C"/>
    <w:rsid w:val="005B4786"/>
    <w:rsid w:val="005B540E"/>
    <w:rsid w:val="005B6348"/>
    <w:rsid w:val="005B652A"/>
    <w:rsid w:val="005B6556"/>
    <w:rsid w:val="005B66F8"/>
    <w:rsid w:val="005B6887"/>
    <w:rsid w:val="005B699A"/>
    <w:rsid w:val="005B6B5C"/>
    <w:rsid w:val="005B6E1D"/>
    <w:rsid w:val="005B7782"/>
    <w:rsid w:val="005B7C68"/>
    <w:rsid w:val="005C04A0"/>
    <w:rsid w:val="005C0CA5"/>
    <w:rsid w:val="005C1654"/>
    <w:rsid w:val="005C1D98"/>
    <w:rsid w:val="005C2015"/>
    <w:rsid w:val="005C20D5"/>
    <w:rsid w:val="005C2307"/>
    <w:rsid w:val="005C36AA"/>
    <w:rsid w:val="005C39C4"/>
    <w:rsid w:val="005C4111"/>
    <w:rsid w:val="005C4615"/>
    <w:rsid w:val="005C4F92"/>
    <w:rsid w:val="005C5174"/>
    <w:rsid w:val="005C518A"/>
    <w:rsid w:val="005C53E8"/>
    <w:rsid w:val="005C5425"/>
    <w:rsid w:val="005C57AE"/>
    <w:rsid w:val="005C5829"/>
    <w:rsid w:val="005C5C68"/>
    <w:rsid w:val="005C5CBB"/>
    <w:rsid w:val="005C61D5"/>
    <w:rsid w:val="005C727C"/>
    <w:rsid w:val="005C72D9"/>
    <w:rsid w:val="005C75C4"/>
    <w:rsid w:val="005C79F3"/>
    <w:rsid w:val="005C7A0B"/>
    <w:rsid w:val="005C7CE9"/>
    <w:rsid w:val="005D0A81"/>
    <w:rsid w:val="005D1AC4"/>
    <w:rsid w:val="005D2286"/>
    <w:rsid w:val="005D2557"/>
    <w:rsid w:val="005D2A4F"/>
    <w:rsid w:val="005D2A69"/>
    <w:rsid w:val="005D3212"/>
    <w:rsid w:val="005D4E87"/>
    <w:rsid w:val="005D53CC"/>
    <w:rsid w:val="005D5725"/>
    <w:rsid w:val="005D5B52"/>
    <w:rsid w:val="005D5FDE"/>
    <w:rsid w:val="005D6368"/>
    <w:rsid w:val="005D6463"/>
    <w:rsid w:val="005D6642"/>
    <w:rsid w:val="005D6E9D"/>
    <w:rsid w:val="005D7178"/>
    <w:rsid w:val="005D7D68"/>
    <w:rsid w:val="005D7F89"/>
    <w:rsid w:val="005D7FDC"/>
    <w:rsid w:val="005E02A4"/>
    <w:rsid w:val="005E0444"/>
    <w:rsid w:val="005E090C"/>
    <w:rsid w:val="005E290F"/>
    <w:rsid w:val="005E2A61"/>
    <w:rsid w:val="005E30D7"/>
    <w:rsid w:val="005E3360"/>
    <w:rsid w:val="005E3E35"/>
    <w:rsid w:val="005E4A2F"/>
    <w:rsid w:val="005E5DA1"/>
    <w:rsid w:val="005E5F71"/>
    <w:rsid w:val="005E60CF"/>
    <w:rsid w:val="005E6593"/>
    <w:rsid w:val="005E6942"/>
    <w:rsid w:val="005E7160"/>
    <w:rsid w:val="005E7463"/>
    <w:rsid w:val="005E7512"/>
    <w:rsid w:val="005F01EC"/>
    <w:rsid w:val="005F0672"/>
    <w:rsid w:val="005F1622"/>
    <w:rsid w:val="005F1D54"/>
    <w:rsid w:val="005F2DC7"/>
    <w:rsid w:val="005F2FE7"/>
    <w:rsid w:val="005F30C1"/>
    <w:rsid w:val="005F30FA"/>
    <w:rsid w:val="005F31D3"/>
    <w:rsid w:val="005F462A"/>
    <w:rsid w:val="005F4E47"/>
    <w:rsid w:val="005F548C"/>
    <w:rsid w:val="005F55DE"/>
    <w:rsid w:val="005F56A5"/>
    <w:rsid w:val="005F57C2"/>
    <w:rsid w:val="005F5C79"/>
    <w:rsid w:val="005F5D19"/>
    <w:rsid w:val="005F6D95"/>
    <w:rsid w:val="005F6F02"/>
    <w:rsid w:val="005F70C8"/>
    <w:rsid w:val="005F7BA3"/>
    <w:rsid w:val="005F7CE1"/>
    <w:rsid w:val="006009E3"/>
    <w:rsid w:val="00600D58"/>
    <w:rsid w:val="00600E7C"/>
    <w:rsid w:val="00601192"/>
    <w:rsid w:val="00601829"/>
    <w:rsid w:val="00601931"/>
    <w:rsid w:val="00601A6D"/>
    <w:rsid w:val="0060214C"/>
    <w:rsid w:val="0060229D"/>
    <w:rsid w:val="006026FE"/>
    <w:rsid w:val="00603067"/>
    <w:rsid w:val="00603545"/>
    <w:rsid w:val="00603B9C"/>
    <w:rsid w:val="0060411C"/>
    <w:rsid w:val="00604176"/>
    <w:rsid w:val="00604624"/>
    <w:rsid w:val="00604635"/>
    <w:rsid w:val="00604D67"/>
    <w:rsid w:val="00604F73"/>
    <w:rsid w:val="006061C9"/>
    <w:rsid w:val="00607994"/>
    <w:rsid w:val="00607B23"/>
    <w:rsid w:val="00607E4D"/>
    <w:rsid w:val="006104EA"/>
    <w:rsid w:val="00611250"/>
    <w:rsid w:val="00612275"/>
    <w:rsid w:val="006122DF"/>
    <w:rsid w:val="006126E6"/>
    <w:rsid w:val="00612B3B"/>
    <w:rsid w:val="00612CC3"/>
    <w:rsid w:val="006131E9"/>
    <w:rsid w:val="006140D9"/>
    <w:rsid w:val="00614695"/>
    <w:rsid w:val="00614AA9"/>
    <w:rsid w:val="00614DEF"/>
    <w:rsid w:val="00616455"/>
    <w:rsid w:val="00617121"/>
    <w:rsid w:val="006173EA"/>
    <w:rsid w:val="00617C5D"/>
    <w:rsid w:val="0062068A"/>
    <w:rsid w:val="00621320"/>
    <w:rsid w:val="006217E8"/>
    <w:rsid w:val="0062207D"/>
    <w:rsid w:val="00622898"/>
    <w:rsid w:val="006229A7"/>
    <w:rsid w:val="00622E80"/>
    <w:rsid w:val="00623033"/>
    <w:rsid w:val="00623223"/>
    <w:rsid w:val="00623232"/>
    <w:rsid w:val="0062378D"/>
    <w:rsid w:val="00623907"/>
    <w:rsid w:val="00623F3B"/>
    <w:rsid w:val="00624C2A"/>
    <w:rsid w:val="00624E25"/>
    <w:rsid w:val="006250C7"/>
    <w:rsid w:val="00625629"/>
    <w:rsid w:val="00625A30"/>
    <w:rsid w:val="00626286"/>
    <w:rsid w:val="006262B8"/>
    <w:rsid w:val="00626A93"/>
    <w:rsid w:val="0062710A"/>
    <w:rsid w:val="00627C07"/>
    <w:rsid w:val="00627C5C"/>
    <w:rsid w:val="00627DA3"/>
    <w:rsid w:val="00630D70"/>
    <w:rsid w:val="00630DE1"/>
    <w:rsid w:val="00631167"/>
    <w:rsid w:val="0063149C"/>
    <w:rsid w:val="006315CD"/>
    <w:rsid w:val="00631804"/>
    <w:rsid w:val="00631F67"/>
    <w:rsid w:val="00632D16"/>
    <w:rsid w:val="006331B0"/>
    <w:rsid w:val="006333C1"/>
    <w:rsid w:val="00633696"/>
    <w:rsid w:val="00634A49"/>
    <w:rsid w:val="00634D5C"/>
    <w:rsid w:val="00634D9F"/>
    <w:rsid w:val="00635F86"/>
    <w:rsid w:val="006367EE"/>
    <w:rsid w:val="006369B9"/>
    <w:rsid w:val="0063700E"/>
    <w:rsid w:val="0063715B"/>
    <w:rsid w:val="00640599"/>
    <w:rsid w:val="00640A3B"/>
    <w:rsid w:val="00640BEF"/>
    <w:rsid w:val="00640D3D"/>
    <w:rsid w:val="00641DB7"/>
    <w:rsid w:val="00642181"/>
    <w:rsid w:val="0064293D"/>
    <w:rsid w:val="00643A07"/>
    <w:rsid w:val="006447EC"/>
    <w:rsid w:val="0064499F"/>
    <w:rsid w:val="00645ECF"/>
    <w:rsid w:val="00646DCD"/>
    <w:rsid w:val="006473A9"/>
    <w:rsid w:val="00647A83"/>
    <w:rsid w:val="00647B21"/>
    <w:rsid w:val="00647E73"/>
    <w:rsid w:val="006503E0"/>
    <w:rsid w:val="006504F4"/>
    <w:rsid w:val="006509E3"/>
    <w:rsid w:val="00651028"/>
    <w:rsid w:val="00651885"/>
    <w:rsid w:val="00651A45"/>
    <w:rsid w:val="006523DC"/>
    <w:rsid w:val="00652B6A"/>
    <w:rsid w:val="00653092"/>
    <w:rsid w:val="0065371A"/>
    <w:rsid w:val="00654016"/>
    <w:rsid w:val="00654094"/>
    <w:rsid w:val="006546BB"/>
    <w:rsid w:val="0065485A"/>
    <w:rsid w:val="0065492E"/>
    <w:rsid w:val="00655BF6"/>
    <w:rsid w:val="00656105"/>
    <w:rsid w:val="0065629E"/>
    <w:rsid w:val="00656438"/>
    <w:rsid w:val="0065681A"/>
    <w:rsid w:val="00656FB7"/>
    <w:rsid w:val="00657959"/>
    <w:rsid w:val="00657C74"/>
    <w:rsid w:val="00657EFE"/>
    <w:rsid w:val="00657FDD"/>
    <w:rsid w:val="00660B7B"/>
    <w:rsid w:val="00661A9B"/>
    <w:rsid w:val="00662ED1"/>
    <w:rsid w:val="0066366B"/>
    <w:rsid w:val="006636C9"/>
    <w:rsid w:val="00664AFD"/>
    <w:rsid w:val="00665488"/>
    <w:rsid w:val="006664B9"/>
    <w:rsid w:val="00666B90"/>
    <w:rsid w:val="00666BBD"/>
    <w:rsid w:val="0066767A"/>
    <w:rsid w:val="006676B4"/>
    <w:rsid w:val="006706CB"/>
    <w:rsid w:val="0067084E"/>
    <w:rsid w:val="00671774"/>
    <w:rsid w:val="0067190C"/>
    <w:rsid w:val="00672E8A"/>
    <w:rsid w:val="0067310D"/>
    <w:rsid w:val="00673C15"/>
    <w:rsid w:val="00673D45"/>
    <w:rsid w:val="006754A5"/>
    <w:rsid w:val="00675992"/>
    <w:rsid w:val="00675D99"/>
    <w:rsid w:val="006763C6"/>
    <w:rsid w:val="006765B8"/>
    <w:rsid w:val="0067777B"/>
    <w:rsid w:val="0067789E"/>
    <w:rsid w:val="006801DA"/>
    <w:rsid w:val="00680AD9"/>
    <w:rsid w:val="00680C4B"/>
    <w:rsid w:val="00681A7D"/>
    <w:rsid w:val="006821C7"/>
    <w:rsid w:val="006828CD"/>
    <w:rsid w:val="00682C78"/>
    <w:rsid w:val="00682D10"/>
    <w:rsid w:val="00683606"/>
    <w:rsid w:val="00683B50"/>
    <w:rsid w:val="0068520E"/>
    <w:rsid w:val="006855D2"/>
    <w:rsid w:val="00685B97"/>
    <w:rsid w:val="00686465"/>
    <w:rsid w:val="00687994"/>
    <w:rsid w:val="00687F53"/>
    <w:rsid w:val="00690529"/>
    <w:rsid w:val="00690793"/>
    <w:rsid w:val="00690AC5"/>
    <w:rsid w:val="00690FC5"/>
    <w:rsid w:val="006910CD"/>
    <w:rsid w:val="00691438"/>
    <w:rsid w:val="00693148"/>
    <w:rsid w:val="0069351E"/>
    <w:rsid w:val="0069367E"/>
    <w:rsid w:val="00693BAD"/>
    <w:rsid w:val="0069446B"/>
    <w:rsid w:val="006944DD"/>
    <w:rsid w:val="006954D8"/>
    <w:rsid w:val="006958C5"/>
    <w:rsid w:val="006959B5"/>
    <w:rsid w:val="006959FE"/>
    <w:rsid w:val="0069698B"/>
    <w:rsid w:val="00696B15"/>
    <w:rsid w:val="0069753C"/>
    <w:rsid w:val="006975B5"/>
    <w:rsid w:val="00697A40"/>
    <w:rsid w:val="006A0CD2"/>
    <w:rsid w:val="006A0EE2"/>
    <w:rsid w:val="006A0F04"/>
    <w:rsid w:val="006A1CA6"/>
    <w:rsid w:val="006A1CC4"/>
    <w:rsid w:val="006A1DD0"/>
    <w:rsid w:val="006A1FA8"/>
    <w:rsid w:val="006A21FD"/>
    <w:rsid w:val="006A40F3"/>
    <w:rsid w:val="006A4299"/>
    <w:rsid w:val="006A4ADF"/>
    <w:rsid w:val="006A4E05"/>
    <w:rsid w:val="006A5F65"/>
    <w:rsid w:val="006A60AF"/>
    <w:rsid w:val="006A6CF7"/>
    <w:rsid w:val="006A6D2E"/>
    <w:rsid w:val="006A7109"/>
    <w:rsid w:val="006A72B0"/>
    <w:rsid w:val="006A73E9"/>
    <w:rsid w:val="006B0D55"/>
    <w:rsid w:val="006B1908"/>
    <w:rsid w:val="006B1AE5"/>
    <w:rsid w:val="006B2180"/>
    <w:rsid w:val="006B2635"/>
    <w:rsid w:val="006B2925"/>
    <w:rsid w:val="006B2CDE"/>
    <w:rsid w:val="006B3119"/>
    <w:rsid w:val="006B39D9"/>
    <w:rsid w:val="006B44D7"/>
    <w:rsid w:val="006B45BF"/>
    <w:rsid w:val="006B4618"/>
    <w:rsid w:val="006B4C87"/>
    <w:rsid w:val="006B513C"/>
    <w:rsid w:val="006B598E"/>
    <w:rsid w:val="006B5C68"/>
    <w:rsid w:val="006B60E3"/>
    <w:rsid w:val="006B6607"/>
    <w:rsid w:val="006B6CF5"/>
    <w:rsid w:val="006B746D"/>
    <w:rsid w:val="006B78F7"/>
    <w:rsid w:val="006B7BF2"/>
    <w:rsid w:val="006C0382"/>
    <w:rsid w:val="006C0C15"/>
    <w:rsid w:val="006C0C1F"/>
    <w:rsid w:val="006C0DED"/>
    <w:rsid w:val="006C1601"/>
    <w:rsid w:val="006C1C01"/>
    <w:rsid w:val="006C22CD"/>
    <w:rsid w:val="006C2C5E"/>
    <w:rsid w:val="006C32F7"/>
    <w:rsid w:val="006C3532"/>
    <w:rsid w:val="006C3ACD"/>
    <w:rsid w:val="006C443D"/>
    <w:rsid w:val="006C482B"/>
    <w:rsid w:val="006C5343"/>
    <w:rsid w:val="006C55B3"/>
    <w:rsid w:val="006C66DC"/>
    <w:rsid w:val="006C6C6D"/>
    <w:rsid w:val="006C6EE3"/>
    <w:rsid w:val="006C704F"/>
    <w:rsid w:val="006C7852"/>
    <w:rsid w:val="006C7C43"/>
    <w:rsid w:val="006C7D5D"/>
    <w:rsid w:val="006D02E4"/>
    <w:rsid w:val="006D059B"/>
    <w:rsid w:val="006D2C45"/>
    <w:rsid w:val="006D3046"/>
    <w:rsid w:val="006D3988"/>
    <w:rsid w:val="006D4923"/>
    <w:rsid w:val="006D4BAA"/>
    <w:rsid w:val="006D50AA"/>
    <w:rsid w:val="006D58E2"/>
    <w:rsid w:val="006D590E"/>
    <w:rsid w:val="006D6A21"/>
    <w:rsid w:val="006D7305"/>
    <w:rsid w:val="006D78A9"/>
    <w:rsid w:val="006D7CBC"/>
    <w:rsid w:val="006D7FAA"/>
    <w:rsid w:val="006E10BC"/>
    <w:rsid w:val="006E1254"/>
    <w:rsid w:val="006E1306"/>
    <w:rsid w:val="006E1996"/>
    <w:rsid w:val="006E20A2"/>
    <w:rsid w:val="006E336B"/>
    <w:rsid w:val="006E4D38"/>
    <w:rsid w:val="006E59B3"/>
    <w:rsid w:val="006E5CCD"/>
    <w:rsid w:val="006E6AB7"/>
    <w:rsid w:val="006E70D9"/>
    <w:rsid w:val="006E7ABD"/>
    <w:rsid w:val="006F0462"/>
    <w:rsid w:val="006F07A1"/>
    <w:rsid w:val="006F1AFB"/>
    <w:rsid w:val="006F1F02"/>
    <w:rsid w:val="006F201F"/>
    <w:rsid w:val="006F204C"/>
    <w:rsid w:val="006F260D"/>
    <w:rsid w:val="006F44E7"/>
    <w:rsid w:val="006F4949"/>
    <w:rsid w:val="006F4FE8"/>
    <w:rsid w:val="006F51F7"/>
    <w:rsid w:val="006F64A7"/>
    <w:rsid w:val="006F673B"/>
    <w:rsid w:val="006F6ACD"/>
    <w:rsid w:val="006F6F33"/>
    <w:rsid w:val="006F7A24"/>
    <w:rsid w:val="006F7E02"/>
    <w:rsid w:val="0070095B"/>
    <w:rsid w:val="00700B0C"/>
    <w:rsid w:val="00700CD4"/>
    <w:rsid w:val="0070178F"/>
    <w:rsid w:val="00701D3D"/>
    <w:rsid w:val="00702138"/>
    <w:rsid w:val="00702511"/>
    <w:rsid w:val="00703EA0"/>
    <w:rsid w:val="00704BC7"/>
    <w:rsid w:val="0070604F"/>
    <w:rsid w:val="00706295"/>
    <w:rsid w:val="00706EE4"/>
    <w:rsid w:val="00710256"/>
    <w:rsid w:val="00710365"/>
    <w:rsid w:val="00710410"/>
    <w:rsid w:val="00710741"/>
    <w:rsid w:val="00710DCB"/>
    <w:rsid w:val="007114A2"/>
    <w:rsid w:val="0071262B"/>
    <w:rsid w:val="0071399B"/>
    <w:rsid w:val="00713E08"/>
    <w:rsid w:val="0071460F"/>
    <w:rsid w:val="00714C3B"/>
    <w:rsid w:val="00716859"/>
    <w:rsid w:val="00716CD0"/>
    <w:rsid w:val="00716EE3"/>
    <w:rsid w:val="00717A4C"/>
    <w:rsid w:val="007204F7"/>
    <w:rsid w:val="007204FE"/>
    <w:rsid w:val="00720F1A"/>
    <w:rsid w:val="007210D6"/>
    <w:rsid w:val="007213F3"/>
    <w:rsid w:val="00721913"/>
    <w:rsid w:val="00722067"/>
    <w:rsid w:val="00722093"/>
    <w:rsid w:val="00722741"/>
    <w:rsid w:val="0072352D"/>
    <w:rsid w:val="00724052"/>
    <w:rsid w:val="00724140"/>
    <w:rsid w:val="007242CB"/>
    <w:rsid w:val="0072504D"/>
    <w:rsid w:val="00725195"/>
    <w:rsid w:val="00725462"/>
    <w:rsid w:val="00725537"/>
    <w:rsid w:val="00725711"/>
    <w:rsid w:val="00725AB6"/>
    <w:rsid w:val="0072623C"/>
    <w:rsid w:val="007265CD"/>
    <w:rsid w:val="0072665C"/>
    <w:rsid w:val="00726906"/>
    <w:rsid w:val="00726A10"/>
    <w:rsid w:val="00726B93"/>
    <w:rsid w:val="00726D3C"/>
    <w:rsid w:val="0072718B"/>
    <w:rsid w:val="00727B5C"/>
    <w:rsid w:val="00727B79"/>
    <w:rsid w:val="00727C25"/>
    <w:rsid w:val="00730447"/>
    <w:rsid w:val="00731A52"/>
    <w:rsid w:val="00732FA1"/>
    <w:rsid w:val="0073321D"/>
    <w:rsid w:val="007333B6"/>
    <w:rsid w:val="0073396D"/>
    <w:rsid w:val="00733DA2"/>
    <w:rsid w:val="00733F6A"/>
    <w:rsid w:val="00735152"/>
    <w:rsid w:val="007353F9"/>
    <w:rsid w:val="00736B7A"/>
    <w:rsid w:val="0073780B"/>
    <w:rsid w:val="00737BA7"/>
    <w:rsid w:val="00737E33"/>
    <w:rsid w:val="0074034A"/>
    <w:rsid w:val="00740C51"/>
    <w:rsid w:val="007412A2"/>
    <w:rsid w:val="0074169A"/>
    <w:rsid w:val="0074203E"/>
    <w:rsid w:val="00742442"/>
    <w:rsid w:val="0074262E"/>
    <w:rsid w:val="007432E0"/>
    <w:rsid w:val="007434FE"/>
    <w:rsid w:val="007436C7"/>
    <w:rsid w:val="0074381E"/>
    <w:rsid w:val="00744538"/>
    <w:rsid w:val="007446AE"/>
    <w:rsid w:val="00744DD1"/>
    <w:rsid w:val="00745EBA"/>
    <w:rsid w:val="00746552"/>
    <w:rsid w:val="0074723B"/>
    <w:rsid w:val="007501A3"/>
    <w:rsid w:val="00750280"/>
    <w:rsid w:val="007505B4"/>
    <w:rsid w:val="00751FA7"/>
    <w:rsid w:val="0075235A"/>
    <w:rsid w:val="007523C0"/>
    <w:rsid w:val="00752647"/>
    <w:rsid w:val="00752C29"/>
    <w:rsid w:val="0075480E"/>
    <w:rsid w:val="00754A49"/>
    <w:rsid w:val="00754EEF"/>
    <w:rsid w:val="00755101"/>
    <w:rsid w:val="00755386"/>
    <w:rsid w:val="00755D52"/>
    <w:rsid w:val="007564BD"/>
    <w:rsid w:val="007569B7"/>
    <w:rsid w:val="0075750B"/>
    <w:rsid w:val="0075795D"/>
    <w:rsid w:val="00760C54"/>
    <w:rsid w:val="00761502"/>
    <w:rsid w:val="00761970"/>
    <w:rsid w:val="00761A91"/>
    <w:rsid w:val="00762BE8"/>
    <w:rsid w:val="00763CDF"/>
    <w:rsid w:val="00764404"/>
    <w:rsid w:val="0076480C"/>
    <w:rsid w:val="0076483E"/>
    <w:rsid w:val="0076484C"/>
    <w:rsid w:val="00764E00"/>
    <w:rsid w:val="0076551B"/>
    <w:rsid w:val="00765CD5"/>
    <w:rsid w:val="00767728"/>
    <w:rsid w:val="00767C7B"/>
    <w:rsid w:val="007704EB"/>
    <w:rsid w:val="00770ACB"/>
    <w:rsid w:val="00770AF0"/>
    <w:rsid w:val="007713A3"/>
    <w:rsid w:val="0077169A"/>
    <w:rsid w:val="00771778"/>
    <w:rsid w:val="007717D9"/>
    <w:rsid w:val="00773409"/>
    <w:rsid w:val="007734C4"/>
    <w:rsid w:val="0077387B"/>
    <w:rsid w:val="00774180"/>
    <w:rsid w:val="00774BCF"/>
    <w:rsid w:val="00775DB7"/>
    <w:rsid w:val="00776274"/>
    <w:rsid w:val="007772A5"/>
    <w:rsid w:val="00777783"/>
    <w:rsid w:val="00777854"/>
    <w:rsid w:val="00777C51"/>
    <w:rsid w:val="0078004B"/>
    <w:rsid w:val="00781C9C"/>
    <w:rsid w:val="00782AC5"/>
    <w:rsid w:val="00783F74"/>
    <w:rsid w:val="00784BD4"/>
    <w:rsid w:val="0078527B"/>
    <w:rsid w:val="0078619A"/>
    <w:rsid w:val="00786FE8"/>
    <w:rsid w:val="0078761A"/>
    <w:rsid w:val="00787AAD"/>
    <w:rsid w:val="0079024D"/>
    <w:rsid w:val="007902D4"/>
    <w:rsid w:val="007902F7"/>
    <w:rsid w:val="007903B0"/>
    <w:rsid w:val="007903F0"/>
    <w:rsid w:val="00790B1B"/>
    <w:rsid w:val="0079108B"/>
    <w:rsid w:val="0079192F"/>
    <w:rsid w:val="00791B7A"/>
    <w:rsid w:val="00791E9D"/>
    <w:rsid w:val="00792FE3"/>
    <w:rsid w:val="007933D3"/>
    <w:rsid w:val="00793D76"/>
    <w:rsid w:val="007944FA"/>
    <w:rsid w:val="00794B19"/>
    <w:rsid w:val="00794B8B"/>
    <w:rsid w:val="00795018"/>
    <w:rsid w:val="00795088"/>
    <w:rsid w:val="00796244"/>
    <w:rsid w:val="0079632F"/>
    <w:rsid w:val="00796944"/>
    <w:rsid w:val="00796ADD"/>
    <w:rsid w:val="007972CD"/>
    <w:rsid w:val="00797CE6"/>
    <w:rsid w:val="007A072B"/>
    <w:rsid w:val="007A08DB"/>
    <w:rsid w:val="007A1514"/>
    <w:rsid w:val="007A1FDC"/>
    <w:rsid w:val="007A24B8"/>
    <w:rsid w:val="007A2619"/>
    <w:rsid w:val="007A261F"/>
    <w:rsid w:val="007A29BA"/>
    <w:rsid w:val="007A57B0"/>
    <w:rsid w:val="007A5CDE"/>
    <w:rsid w:val="007A61B0"/>
    <w:rsid w:val="007A62E6"/>
    <w:rsid w:val="007A636A"/>
    <w:rsid w:val="007A6586"/>
    <w:rsid w:val="007A660E"/>
    <w:rsid w:val="007A6D4A"/>
    <w:rsid w:val="007A70F7"/>
    <w:rsid w:val="007A7426"/>
    <w:rsid w:val="007A742B"/>
    <w:rsid w:val="007A757E"/>
    <w:rsid w:val="007A78EB"/>
    <w:rsid w:val="007A7F89"/>
    <w:rsid w:val="007B0352"/>
    <w:rsid w:val="007B037E"/>
    <w:rsid w:val="007B07F5"/>
    <w:rsid w:val="007B0A05"/>
    <w:rsid w:val="007B0B9B"/>
    <w:rsid w:val="007B0DD7"/>
    <w:rsid w:val="007B0E68"/>
    <w:rsid w:val="007B17FD"/>
    <w:rsid w:val="007B1A3D"/>
    <w:rsid w:val="007B1AD9"/>
    <w:rsid w:val="007B20BF"/>
    <w:rsid w:val="007B302E"/>
    <w:rsid w:val="007B3581"/>
    <w:rsid w:val="007B36CE"/>
    <w:rsid w:val="007B4DAA"/>
    <w:rsid w:val="007B4ECA"/>
    <w:rsid w:val="007B58E9"/>
    <w:rsid w:val="007B5CB7"/>
    <w:rsid w:val="007B5E70"/>
    <w:rsid w:val="007B7228"/>
    <w:rsid w:val="007C0986"/>
    <w:rsid w:val="007C0B96"/>
    <w:rsid w:val="007C14F6"/>
    <w:rsid w:val="007C1ADE"/>
    <w:rsid w:val="007C1C40"/>
    <w:rsid w:val="007C2308"/>
    <w:rsid w:val="007C2966"/>
    <w:rsid w:val="007C2E2F"/>
    <w:rsid w:val="007C34A9"/>
    <w:rsid w:val="007C41E4"/>
    <w:rsid w:val="007C44B7"/>
    <w:rsid w:val="007C53B2"/>
    <w:rsid w:val="007C70A1"/>
    <w:rsid w:val="007D01C2"/>
    <w:rsid w:val="007D0892"/>
    <w:rsid w:val="007D16FF"/>
    <w:rsid w:val="007D218B"/>
    <w:rsid w:val="007D262C"/>
    <w:rsid w:val="007D325E"/>
    <w:rsid w:val="007D34B1"/>
    <w:rsid w:val="007D3C1D"/>
    <w:rsid w:val="007D42AD"/>
    <w:rsid w:val="007D5821"/>
    <w:rsid w:val="007D5C58"/>
    <w:rsid w:val="007D64DE"/>
    <w:rsid w:val="007D6926"/>
    <w:rsid w:val="007D6FE2"/>
    <w:rsid w:val="007D72F6"/>
    <w:rsid w:val="007D7C88"/>
    <w:rsid w:val="007E085F"/>
    <w:rsid w:val="007E0EDD"/>
    <w:rsid w:val="007E1904"/>
    <w:rsid w:val="007E1CD0"/>
    <w:rsid w:val="007E1F85"/>
    <w:rsid w:val="007E1FEE"/>
    <w:rsid w:val="007E23C4"/>
    <w:rsid w:val="007E2410"/>
    <w:rsid w:val="007E254B"/>
    <w:rsid w:val="007E2C14"/>
    <w:rsid w:val="007E32DF"/>
    <w:rsid w:val="007E39AD"/>
    <w:rsid w:val="007E3E2F"/>
    <w:rsid w:val="007E415F"/>
    <w:rsid w:val="007E41E7"/>
    <w:rsid w:val="007E44AC"/>
    <w:rsid w:val="007E512C"/>
    <w:rsid w:val="007E52B8"/>
    <w:rsid w:val="007E5A09"/>
    <w:rsid w:val="007E655F"/>
    <w:rsid w:val="007E664A"/>
    <w:rsid w:val="007E66CD"/>
    <w:rsid w:val="007E68CA"/>
    <w:rsid w:val="007E6F8C"/>
    <w:rsid w:val="007E7989"/>
    <w:rsid w:val="007E7A5F"/>
    <w:rsid w:val="007E7AEE"/>
    <w:rsid w:val="007E7E99"/>
    <w:rsid w:val="007F0F97"/>
    <w:rsid w:val="007F11E6"/>
    <w:rsid w:val="007F2502"/>
    <w:rsid w:val="007F253E"/>
    <w:rsid w:val="007F2766"/>
    <w:rsid w:val="007F2BE7"/>
    <w:rsid w:val="007F362A"/>
    <w:rsid w:val="007F367D"/>
    <w:rsid w:val="007F3D7C"/>
    <w:rsid w:val="007F444F"/>
    <w:rsid w:val="007F452A"/>
    <w:rsid w:val="007F54D4"/>
    <w:rsid w:val="007F630E"/>
    <w:rsid w:val="007F6854"/>
    <w:rsid w:val="007F699F"/>
    <w:rsid w:val="007F73F8"/>
    <w:rsid w:val="007F76DD"/>
    <w:rsid w:val="007F7C0A"/>
    <w:rsid w:val="00801920"/>
    <w:rsid w:val="00801B44"/>
    <w:rsid w:val="00802157"/>
    <w:rsid w:val="008031E5"/>
    <w:rsid w:val="008036B7"/>
    <w:rsid w:val="00803988"/>
    <w:rsid w:val="008046E6"/>
    <w:rsid w:val="00804785"/>
    <w:rsid w:val="0080493E"/>
    <w:rsid w:val="008054F4"/>
    <w:rsid w:val="0080556D"/>
    <w:rsid w:val="008063D4"/>
    <w:rsid w:val="00806F39"/>
    <w:rsid w:val="008070C5"/>
    <w:rsid w:val="00810CDE"/>
    <w:rsid w:val="00811088"/>
    <w:rsid w:val="0081180D"/>
    <w:rsid w:val="00812A19"/>
    <w:rsid w:val="00812F12"/>
    <w:rsid w:val="0081329C"/>
    <w:rsid w:val="00813603"/>
    <w:rsid w:val="00813848"/>
    <w:rsid w:val="0081492F"/>
    <w:rsid w:val="00814F7E"/>
    <w:rsid w:val="00815205"/>
    <w:rsid w:val="00815DA0"/>
    <w:rsid w:val="0081662A"/>
    <w:rsid w:val="00816867"/>
    <w:rsid w:val="00817F60"/>
    <w:rsid w:val="0082065F"/>
    <w:rsid w:val="0082107E"/>
    <w:rsid w:val="008210FF"/>
    <w:rsid w:val="00821603"/>
    <w:rsid w:val="008219C2"/>
    <w:rsid w:val="00823156"/>
    <w:rsid w:val="00823457"/>
    <w:rsid w:val="00823D04"/>
    <w:rsid w:val="00823DD8"/>
    <w:rsid w:val="00824474"/>
    <w:rsid w:val="00824E1C"/>
    <w:rsid w:val="00824EA6"/>
    <w:rsid w:val="00825234"/>
    <w:rsid w:val="00825886"/>
    <w:rsid w:val="0082633C"/>
    <w:rsid w:val="008269EA"/>
    <w:rsid w:val="00826DBD"/>
    <w:rsid w:val="00827A72"/>
    <w:rsid w:val="00827F87"/>
    <w:rsid w:val="0083021C"/>
    <w:rsid w:val="00831A3D"/>
    <w:rsid w:val="0083249D"/>
    <w:rsid w:val="0083280B"/>
    <w:rsid w:val="008328B3"/>
    <w:rsid w:val="008329CD"/>
    <w:rsid w:val="00833C65"/>
    <w:rsid w:val="00833EB6"/>
    <w:rsid w:val="008340A5"/>
    <w:rsid w:val="008345D0"/>
    <w:rsid w:val="00835317"/>
    <w:rsid w:val="00835EA6"/>
    <w:rsid w:val="0083608C"/>
    <w:rsid w:val="00836DBE"/>
    <w:rsid w:val="008378E5"/>
    <w:rsid w:val="0083791E"/>
    <w:rsid w:val="00840369"/>
    <w:rsid w:val="0084049C"/>
    <w:rsid w:val="00842170"/>
    <w:rsid w:val="00843492"/>
    <w:rsid w:val="00843D44"/>
    <w:rsid w:val="00844715"/>
    <w:rsid w:val="00844DA7"/>
    <w:rsid w:val="00845607"/>
    <w:rsid w:val="00845798"/>
    <w:rsid w:val="008459BD"/>
    <w:rsid w:val="00845CBC"/>
    <w:rsid w:val="00846330"/>
    <w:rsid w:val="0084679D"/>
    <w:rsid w:val="00846D39"/>
    <w:rsid w:val="00847960"/>
    <w:rsid w:val="008479E6"/>
    <w:rsid w:val="00847BE7"/>
    <w:rsid w:val="00847C7C"/>
    <w:rsid w:val="00850CFF"/>
    <w:rsid w:val="00850EDA"/>
    <w:rsid w:val="00850F35"/>
    <w:rsid w:val="00850FDD"/>
    <w:rsid w:val="00851225"/>
    <w:rsid w:val="00851260"/>
    <w:rsid w:val="008518EC"/>
    <w:rsid w:val="00851D30"/>
    <w:rsid w:val="00851E0F"/>
    <w:rsid w:val="00853613"/>
    <w:rsid w:val="00853901"/>
    <w:rsid w:val="008549BE"/>
    <w:rsid w:val="00854BAF"/>
    <w:rsid w:val="008550A3"/>
    <w:rsid w:val="00855AAD"/>
    <w:rsid w:val="008566D5"/>
    <w:rsid w:val="00857243"/>
    <w:rsid w:val="00857562"/>
    <w:rsid w:val="008576B4"/>
    <w:rsid w:val="00857AD9"/>
    <w:rsid w:val="008602D5"/>
    <w:rsid w:val="008605C2"/>
    <w:rsid w:val="00860B3C"/>
    <w:rsid w:val="00861139"/>
    <w:rsid w:val="00861709"/>
    <w:rsid w:val="00861DBB"/>
    <w:rsid w:val="00861F22"/>
    <w:rsid w:val="00862089"/>
    <w:rsid w:val="0086213D"/>
    <w:rsid w:val="0086296E"/>
    <w:rsid w:val="00863939"/>
    <w:rsid w:val="00864882"/>
    <w:rsid w:val="00865814"/>
    <w:rsid w:val="0086596B"/>
    <w:rsid w:val="00865AE1"/>
    <w:rsid w:val="0086609A"/>
    <w:rsid w:val="00866136"/>
    <w:rsid w:val="00866ED3"/>
    <w:rsid w:val="00866FAC"/>
    <w:rsid w:val="008672CA"/>
    <w:rsid w:val="00870740"/>
    <w:rsid w:val="00870A9E"/>
    <w:rsid w:val="008713F6"/>
    <w:rsid w:val="008719D3"/>
    <w:rsid w:val="00872A05"/>
    <w:rsid w:val="008737FE"/>
    <w:rsid w:val="00873A4E"/>
    <w:rsid w:val="00873A87"/>
    <w:rsid w:val="00874625"/>
    <w:rsid w:val="00874AFE"/>
    <w:rsid w:val="0087532C"/>
    <w:rsid w:val="00875609"/>
    <w:rsid w:val="008759FE"/>
    <w:rsid w:val="00875E34"/>
    <w:rsid w:val="0087601B"/>
    <w:rsid w:val="008765F0"/>
    <w:rsid w:val="00876691"/>
    <w:rsid w:val="0087690E"/>
    <w:rsid w:val="0087798D"/>
    <w:rsid w:val="00877C77"/>
    <w:rsid w:val="00877CD3"/>
    <w:rsid w:val="00880A3A"/>
    <w:rsid w:val="008810C8"/>
    <w:rsid w:val="0088110A"/>
    <w:rsid w:val="008812D1"/>
    <w:rsid w:val="008814DC"/>
    <w:rsid w:val="0088162C"/>
    <w:rsid w:val="0088173B"/>
    <w:rsid w:val="00881743"/>
    <w:rsid w:val="00882000"/>
    <w:rsid w:val="00882374"/>
    <w:rsid w:val="00882DD9"/>
    <w:rsid w:val="008835E5"/>
    <w:rsid w:val="00883B42"/>
    <w:rsid w:val="0088420A"/>
    <w:rsid w:val="00884C31"/>
    <w:rsid w:val="00885C75"/>
    <w:rsid w:val="00885DBE"/>
    <w:rsid w:val="008862AD"/>
    <w:rsid w:val="00887167"/>
    <w:rsid w:val="0088766A"/>
    <w:rsid w:val="00887F0E"/>
    <w:rsid w:val="00890779"/>
    <w:rsid w:val="008908AA"/>
    <w:rsid w:val="00890E45"/>
    <w:rsid w:val="008915AF"/>
    <w:rsid w:val="008919E2"/>
    <w:rsid w:val="008919FB"/>
    <w:rsid w:val="008937CE"/>
    <w:rsid w:val="0089409D"/>
    <w:rsid w:val="00894FD3"/>
    <w:rsid w:val="00895EB9"/>
    <w:rsid w:val="00896294"/>
    <w:rsid w:val="00897349"/>
    <w:rsid w:val="008976AD"/>
    <w:rsid w:val="00897D8A"/>
    <w:rsid w:val="008A01AC"/>
    <w:rsid w:val="008A35B6"/>
    <w:rsid w:val="008A35CC"/>
    <w:rsid w:val="008A373E"/>
    <w:rsid w:val="008A3A4F"/>
    <w:rsid w:val="008A460D"/>
    <w:rsid w:val="008A4E06"/>
    <w:rsid w:val="008A5A00"/>
    <w:rsid w:val="008A6418"/>
    <w:rsid w:val="008A70C6"/>
    <w:rsid w:val="008A76EF"/>
    <w:rsid w:val="008A7CCB"/>
    <w:rsid w:val="008A7CFA"/>
    <w:rsid w:val="008B0210"/>
    <w:rsid w:val="008B0B49"/>
    <w:rsid w:val="008B136B"/>
    <w:rsid w:val="008B19C3"/>
    <w:rsid w:val="008B2C9E"/>
    <w:rsid w:val="008B34ED"/>
    <w:rsid w:val="008B3516"/>
    <w:rsid w:val="008B4314"/>
    <w:rsid w:val="008B44A0"/>
    <w:rsid w:val="008B4834"/>
    <w:rsid w:val="008B4881"/>
    <w:rsid w:val="008B4BD9"/>
    <w:rsid w:val="008B503F"/>
    <w:rsid w:val="008B5116"/>
    <w:rsid w:val="008B541C"/>
    <w:rsid w:val="008B585C"/>
    <w:rsid w:val="008B633B"/>
    <w:rsid w:val="008B6BD8"/>
    <w:rsid w:val="008B6C89"/>
    <w:rsid w:val="008B7F41"/>
    <w:rsid w:val="008C16C9"/>
    <w:rsid w:val="008C4405"/>
    <w:rsid w:val="008C4529"/>
    <w:rsid w:val="008C45FC"/>
    <w:rsid w:val="008C494E"/>
    <w:rsid w:val="008C7980"/>
    <w:rsid w:val="008C7FBC"/>
    <w:rsid w:val="008D006E"/>
    <w:rsid w:val="008D01C3"/>
    <w:rsid w:val="008D037A"/>
    <w:rsid w:val="008D03CB"/>
    <w:rsid w:val="008D05E6"/>
    <w:rsid w:val="008D1082"/>
    <w:rsid w:val="008D2611"/>
    <w:rsid w:val="008D298A"/>
    <w:rsid w:val="008D2E5A"/>
    <w:rsid w:val="008D2EFA"/>
    <w:rsid w:val="008D2FD2"/>
    <w:rsid w:val="008D308A"/>
    <w:rsid w:val="008D309A"/>
    <w:rsid w:val="008D3162"/>
    <w:rsid w:val="008D3912"/>
    <w:rsid w:val="008D3B89"/>
    <w:rsid w:val="008D3D8C"/>
    <w:rsid w:val="008D4109"/>
    <w:rsid w:val="008D4755"/>
    <w:rsid w:val="008D497D"/>
    <w:rsid w:val="008D4DB4"/>
    <w:rsid w:val="008D5FD7"/>
    <w:rsid w:val="008D63CB"/>
    <w:rsid w:val="008D6BB8"/>
    <w:rsid w:val="008E1AEE"/>
    <w:rsid w:val="008E1D4B"/>
    <w:rsid w:val="008E1FF2"/>
    <w:rsid w:val="008E279D"/>
    <w:rsid w:val="008E2EC1"/>
    <w:rsid w:val="008E3D5F"/>
    <w:rsid w:val="008E426F"/>
    <w:rsid w:val="008E4C52"/>
    <w:rsid w:val="008E567E"/>
    <w:rsid w:val="008E67C0"/>
    <w:rsid w:val="008E7ECE"/>
    <w:rsid w:val="008F03C9"/>
    <w:rsid w:val="008F06A4"/>
    <w:rsid w:val="008F087E"/>
    <w:rsid w:val="008F08BA"/>
    <w:rsid w:val="008F0AB8"/>
    <w:rsid w:val="008F18DC"/>
    <w:rsid w:val="008F3130"/>
    <w:rsid w:val="008F318F"/>
    <w:rsid w:val="008F3848"/>
    <w:rsid w:val="008F3ADC"/>
    <w:rsid w:val="008F4D62"/>
    <w:rsid w:val="008F56A2"/>
    <w:rsid w:val="008F5C00"/>
    <w:rsid w:val="008F6553"/>
    <w:rsid w:val="008F7042"/>
    <w:rsid w:val="008F728B"/>
    <w:rsid w:val="008F7CA5"/>
    <w:rsid w:val="00900C5F"/>
    <w:rsid w:val="00900E4D"/>
    <w:rsid w:val="00901764"/>
    <w:rsid w:val="009017A7"/>
    <w:rsid w:val="00901876"/>
    <w:rsid w:val="00902080"/>
    <w:rsid w:val="00902AF5"/>
    <w:rsid w:val="00902B1B"/>
    <w:rsid w:val="00902DAB"/>
    <w:rsid w:val="0090359D"/>
    <w:rsid w:val="00903AAC"/>
    <w:rsid w:val="00904692"/>
    <w:rsid w:val="00904747"/>
    <w:rsid w:val="009059EE"/>
    <w:rsid w:val="009061AE"/>
    <w:rsid w:val="0090644D"/>
    <w:rsid w:val="00907622"/>
    <w:rsid w:val="00910733"/>
    <w:rsid w:val="00910B02"/>
    <w:rsid w:val="00910C88"/>
    <w:rsid w:val="009110F6"/>
    <w:rsid w:val="00911F45"/>
    <w:rsid w:val="0091311D"/>
    <w:rsid w:val="009145F7"/>
    <w:rsid w:val="00914EA2"/>
    <w:rsid w:val="00915068"/>
    <w:rsid w:val="00916009"/>
    <w:rsid w:val="00916376"/>
    <w:rsid w:val="009169EE"/>
    <w:rsid w:val="00916ACD"/>
    <w:rsid w:val="0091718C"/>
    <w:rsid w:val="00917335"/>
    <w:rsid w:val="009174DC"/>
    <w:rsid w:val="009174F3"/>
    <w:rsid w:val="00917A5C"/>
    <w:rsid w:val="00917BA4"/>
    <w:rsid w:val="00920F43"/>
    <w:rsid w:val="009214B4"/>
    <w:rsid w:val="00921DBB"/>
    <w:rsid w:val="00922504"/>
    <w:rsid w:val="009228A8"/>
    <w:rsid w:val="0092293D"/>
    <w:rsid w:val="00922A22"/>
    <w:rsid w:val="009231F2"/>
    <w:rsid w:val="009239D8"/>
    <w:rsid w:val="00924E8B"/>
    <w:rsid w:val="00924EF7"/>
    <w:rsid w:val="00925423"/>
    <w:rsid w:val="00925833"/>
    <w:rsid w:val="00925B47"/>
    <w:rsid w:val="00925F38"/>
    <w:rsid w:val="0092644E"/>
    <w:rsid w:val="0092711A"/>
    <w:rsid w:val="00927804"/>
    <w:rsid w:val="00931AD5"/>
    <w:rsid w:val="00931CC1"/>
    <w:rsid w:val="009327BD"/>
    <w:rsid w:val="00933893"/>
    <w:rsid w:val="00934970"/>
    <w:rsid w:val="00935356"/>
    <w:rsid w:val="00935975"/>
    <w:rsid w:val="0093779F"/>
    <w:rsid w:val="0093788B"/>
    <w:rsid w:val="00940A48"/>
    <w:rsid w:val="00940ACB"/>
    <w:rsid w:val="00941357"/>
    <w:rsid w:val="009416E8"/>
    <w:rsid w:val="00942188"/>
    <w:rsid w:val="00942194"/>
    <w:rsid w:val="0094262C"/>
    <w:rsid w:val="0094375A"/>
    <w:rsid w:val="00943C92"/>
    <w:rsid w:val="0094423A"/>
    <w:rsid w:val="0094443D"/>
    <w:rsid w:val="00944554"/>
    <w:rsid w:val="00944E13"/>
    <w:rsid w:val="00945C18"/>
    <w:rsid w:val="00946F77"/>
    <w:rsid w:val="009503CF"/>
    <w:rsid w:val="00951A10"/>
    <w:rsid w:val="0095289F"/>
    <w:rsid w:val="00952959"/>
    <w:rsid w:val="0095393F"/>
    <w:rsid w:val="009540C3"/>
    <w:rsid w:val="0095412C"/>
    <w:rsid w:val="0095418E"/>
    <w:rsid w:val="009541E7"/>
    <w:rsid w:val="009552C1"/>
    <w:rsid w:val="00955800"/>
    <w:rsid w:val="00955E5E"/>
    <w:rsid w:val="0095608E"/>
    <w:rsid w:val="009562F6"/>
    <w:rsid w:val="00957626"/>
    <w:rsid w:val="00960003"/>
    <w:rsid w:val="00960420"/>
    <w:rsid w:val="009605CE"/>
    <w:rsid w:val="0096072D"/>
    <w:rsid w:val="00961244"/>
    <w:rsid w:val="00961454"/>
    <w:rsid w:val="00961D65"/>
    <w:rsid w:val="009627FE"/>
    <w:rsid w:val="00963573"/>
    <w:rsid w:val="00964035"/>
    <w:rsid w:val="0096421B"/>
    <w:rsid w:val="009657F1"/>
    <w:rsid w:val="00965A7B"/>
    <w:rsid w:val="00965B10"/>
    <w:rsid w:val="009670CA"/>
    <w:rsid w:val="00967476"/>
    <w:rsid w:val="00970890"/>
    <w:rsid w:val="009708FE"/>
    <w:rsid w:val="00970A02"/>
    <w:rsid w:val="00970E83"/>
    <w:rsid w:val="009716DB"/>
    <w:rsid w:val="00971AE5"/>
    <w:rsid w:val="00972551"/>
    <w:rsid w:val="009731B5"/>
    <w:rsid w:val="00974130"/>
    <w:rsid w:val="00975659"/>
    <w:rsid w:val="009757A1"/>
    <w:rsid w:val="00976AA1"/>
    <w:rsid w:val="00976DC2"/>
    <w:rsid w:val="00976EE3"/>
    <w:rsid w:val="0097705E"/>
    <w:rsid w:val="0097735A"/>
    <w:rsid w:val="009778F9"/>
    <w:rsid w:val="00977936"/>
    <w:rsid w:val="00977E97"/>
    <w:rsid w:val="00980000"/>
    <w:rsid w:val="009801A9"/>
    <w:rsid w:val="00980D63"/>
    <w:rsid w:val="00981298"/>
    <w:rsid w:val="009812D3"/>
    <w:rsid w:val="00982157"/>
    <w:rsid w:val="00982E7E"/>
    <w:rsid w:val="00984446"/>
    <w:rsid w:val="009846B2"/>
    <w:rsid w:val="00984DF1"/>
    <w:rsid w:val="00984F84"/>
    <w:rsid w:val="0098561E"/>
    <w:rsid w:val="00986041"/>
    <w:rsid w:val="00986F5F"/>
    <w:rsid w:val="009875D5"/>
    <w:rsid w:val="00987A09"/>
    <w:rsid w:val="00987C5B"/>
    <w:rsid w:val="00987E19"/>
    <w:rsid w:val="00990249"/>
    <w:rsid w:val="00990593"/>
    <w:rsid w:val="00990B96"/>
    <w:rsid w:val="009919DE"/>
    <w:rsid w:val="00991C94"/>
    <w:rsid w:val="00991CD3"/>
    <w:rsid w:val="00992977"/>
    <w:rsid w:val="00992A63"/>
    <w:rsid w:val="00993109"/>
    <w:rsid w:val="0099346F"/>
    <w:rsid w:val="00993960"/>
    <w:rsid w:val="0099396C"/>
    <w:rsid w:val="00993C17"/>
    <w:rsid w:val="00993C24"/>
    <w:rsid w:val="00993C7A"/>
    <w:rsid w:val="0099466B"/>
    <w:rsid w:val="00994A5B"/>
    <w:rsid w:val="00994CA3"/>
    <w:rsid w:val="00994CBB"/>
    <w:rsid w:val="00995CB1"/>
    <w:rsid w:val="00995E9B"/>
    <w:rsid w:val="0099606D"/>
    <w:rsid w:val="009968FA"/>
    <w:rsid w:val="00997801"/>
    <w:rsid w:val="00997B0E"/>
    <w:rsid w:val="009A0289"/>
    <w:rsid w:val="009A0796"/>
    <w:rsid w:val="009A12FC"/>
    <w:rsid w:val="009A252C"/>
    <w:rsid w:val="009A2695"/>
    <w:rsid w:val="009A27ED"/>
    <w:rsid w:val="009A2918"/>
    <w:rsid w:val="009A2BB6"/>
    <w:rsid w:val="009A40C0"/>
    <w:rsid w:val="009A4291"/>
    <w:rsid w:val="009A459F"/>
    <w:rsid w:val="009A5508"/>
    <w:rsid w:val="009A59BE"/>
    <w:rsid w:val="009A6AB5"/>
    <w:rsid w:val="009A6C4F"/>
    <w:rsid w:val="009A6E3F"/>
    <w:rsid w:val="009A6F24"/>
    <w:rsid w:val="009A7B25"/>
    <w:rsid w:val="009A7B83"/>
    <w:rsid w:val="009B02DF"/>
    <w:rsid w:val="009B177F"/>
    <w:rsid w:val="009B1CB8"/>
    <w:rsid w:val="009B2473"/>
    <w:rsid w:val="009B291F"/>
    <w:rsid w:val="009B3239"/>
    <w:rsid w:val="009B35C7"/>
    <w:rsid w:val="009B3A05"/>
    <w:rsid w:val="009B4F5C"/>
    <w:rsid w:val="009B538F"/>
    <w:rsid w:val="009B540E"/>
    <w:rsid w:val="009B5A41"/>
    <w:rsid w:val="009B643C"/>
    <w:rsid w:val="009B6638"/>
    <w:rsid w:val="009B6779"/>
    <w:rsid w:val="009B70F3"/>
    <w:rsid w:val="009B72C8"/>
    <w:rsid w:val="009C0294"/>
    <w:rsid w:val="009C0683"/>
    <w:rsid w:val="009C0BA9"/>
    <w:rsid w:val="009C0EE5"/>
    <w:rsid w:val="009C129C"/>
    <w:rsid w:val="009C2D9E"/>
    <w:rsid w:val="009C3424"/>
    <w:rsid w:val="009C3713"/>
    <w:rsid w:val="009C446E"/>
    <w:rsid w:val="009C45B6"/>
    <w:rsid w:val="009C4611"/>
    <w:rsid w:val="009C4BC5"/>
    <w:rsid w:val="009C502E"/>
    <w:rsid w:val="009C6304"/>
    <w:rsid w:val="009C644B"/>
    <w:rsid w:val="009C6C1C"/>
    <w:rsid w:val="009C712A"/>
    <w:rsid w:val="009C7512"/>
    <w:rsid w:val="009C7558"/>
    <w:rsid w:val="009D005F"/>
    <w:rsid w:val="009D02E3"/>
    <w:rsid w:val="009D030E"/>
    <w:rsid w:val="009D0A7D"/>
    <w:rsid w:val="009D12CC"/>
    <w:rsid w:val="009D1510"/>
    <w:rsid w:val="009D20EE"/>
    <w:rsid w:val="009D265E"/>
    <w:rsid w:val="009D2B33"/>
    <w:rsid w:val="009D2CBC"/>
    <w:rsid w:val="009D2CCD"/>
    <w:rsid w:val="009D3E2D"/>
    <w:rsid w:val="009D4716"/>
    <w:rsid w:val="009D4AA3"/>
    <w:rsid w:val="009D4BC0"/>
    <w:rsid w:val="009D546C"/>
    <w:rsid w:val="009D5D06"/>
    <w:rsid w:val="009D5E0D"/>
    <w:rsid w:val="009D6910"/>
    <w:rsid w:val="009D74F5"/>
    <w:rsid w:val="009D788F"/>
    <w:rsid w:val="009D7DBC"/>
    <w:rsid w:val="009D7EFF"/>
    <w:rsid w:val="009E0294"/>
    <w:rsid w:val="009E0FA8"/>
    <w:rsid w:val="009E1693"/>
    <w:rsid w:val="009E176E"/>
    <w:rsid w:val="009E1FE9"/>
    <w:rsid w:val="009E28A9"/>
    <w:rsid w:val="009E28FC"/>
    <w:rsid w:val="009E2B7C"/>
    <w:rsid w:val="009E308E"/>
    <w:rsid w:val="009E331D"/>
    <w:rsid w:val="009E4087"/>
    <w:rsid w:val="009E435E"/>
    <w:rsid w:val="009E436F"/>
    <w:rsid w:val="009E5799"/>
    <w:rsid w:val="009E5B4B"/>
    <w:rsid w:val="009E5DF2"/>
    <w:rsid w:val="009E60F5"/>
    <w:rsid w:val="009E62A0"/>
    <w:rsid w:val="009E636B"/>
    <w:rsid w:val="009E6626"/>
    <w:rsid w:val="009E71C3"/>
    <w:rsid w:val="009E7522"/>
    <w:rsid w:val="009E75D6"/>
    <w:rsid w:val="009E7744"/>
    <w:rsid w:val="009E7B63"/>
    <w:rsid w:val="009E7EC4"/>
    <w:rsid w:val="009F03A2"/>
    <w:rsid w:val="009F04C2"/>
    <w:rsid w:val="009F2617"/>
    <w:rsid w:val="009F2BFA"/>
    <w:rsid w:val="009F2C26"/>
    <w:rsid w:val="009F3482"/>
    <w:rsid w:val="009F4C93"/>
    <w:rsid w:val="009F51F3"/>
    <w:rsid w:val="009F6318"/>
    <w:rsid w:val="009F6837"/>
    <w:rsid w:val="009F7096"/>
    <w:rsid w:val="009F7560"/>
    <w:rsid w:val="00A00F16"/>
    <w:rsid w:val="00A02835"/>
    <w:rsid w:val="00A0295E"/>
    <w:rsid w:val="00A02B1C"/>
    <w:rsid w:val="00A04075"/>
    <w:rsid w:val="00A04379"/>
    <w:rsid w:val="00A048E0"/>
    <w:rsid w:val="00A04C13"/>
    <w:rsid w:val="00A050AE"/>
    <w:rsid w:val="00A07117"/>
    <w:rsid w:val="00A07310"/>
    <w:rsid w:val="00A07CF0"/>
    <w:rsid w:val="00A10226"/>
    <w:rsid w:val="00A10B52"/>
    <w:rsid w:val="00A10D5D"/>
    <w:rsid w:val="00A115FD"/>
    <w:rsid w:val="00A1171D"/>
    <w:rsid w:val="00A11F5F"/>
    <w:rsid w:val="00A12343"/>
    <w:rsid w:val="00A12573"/>
    <w:rsid w:val="00A13D91"/>
    <w:rsid w:val="00A14B4E"/>
    <w:rsid w:val="00A14DCB"/>
    <w:rsid w:val="00A151FC"/>
    <w:rsid w:val="00A15576"/>
    <w:rsid w:val="00A1596F"/>
    <w:rsid w:val="00A16502"/>
    <w:rsid w:val="00A169CF"/>
    <w:rsid w:val="00A17A89"/>
    <w:rsid w:val="00A17C65"/>
    <w:rsid w:val="00A17EDC"/>
    <w:rsid w:val="00A20387"/>
    <w:rsid w:val="00A206D8"/>
    <w:rsid w:val="00A20AE4"/>
    <w:rsid w:val="00A20B0D"/>
    <w:rsid w:val="00A20E6A"/>
    <w:rsid w:val="00A2126D"/>
    <w:rsid w:val="00A222D2"/>
    <w:rsid w:val="00A228B5"/>
    <w:rsid w:val="00A22D7B"/>
    <w:rsid w:val="00A235B3"/>
    <w:rsid w:val="00A23C0B"/>
    <w:rsid w:val="00A24261"/>
    <w:rsid w:val="00A24347"/>
    <w:rsid w:val="00A243AC"/>
    <w:rsid w:val="00A2469B"/>
    <w:rsid w:val="00A2533D"/>
    <w:rsid w:val="00A25B9A"/>
    <w:rsid w:val="00A26102"/>
    <w:rsid w:val="00A2663C"/>
    <w:rsid w:val="00A26F53"/>
    <w:rsid w:val="00A27626"/>
    <w:rsid w:val="00A27662"/>
    <w:rsid w:val="00A27AC6"/>
    <w:rsid w:val="00A27D46"/>
    <w:rsid w:val="00A27F35"/>
    <w:rsid w:val="00A30269"/>
    <w:rsid w:val="00A309DD"/>
    <w:rsid w:val="00A31745"/>
    <w:rsid w:val="00A31939"/>
    <w:rsid w:val="00A31C85"/>
    <w:rsid w:val="00A31F2C"/>
    <w:rsid w:val="00A3259C"/>
    <w:rsid w:val="00A32D35"/>
    <w:rsid w:val="00A32F73"/>
    <w:rsid w:val="00A333F9"/>
    <w:rsid w:val="00A345E4"/>
    <w:rsid w:val="00A3470F"/>
    <w:rsid w:val="00A34783"/>
    <w:rsid w:val="00A34AE6"/>
    <w:rsid w:val="00A34F80"/>
    <w:rsid w:val="00A35171"/>
    <w:rsid w:val="00A35229"/>
    <w:rsid w:val="00A352B9"/>
    <w:rsid w:val="00A35316"/>
    <w:rsid w:val="00A35911"/>
    <w:rsid w:val="00A36649"/>
    <w:rsid w:val="00A367CF"/>
    <w:rsid w:val="00A37757"/>
    <w:rsid w:val="00A37978"/>
    <w:rsid w:val="00A37A74"/>
    <w:rsid w:val="00A37ADC"/>
    <w:rsid w:val="00A37CB4"/>
    <w:rsid w:val="00A40146"/>
    <w:rsid w:val="00A4034D"/>
    <w:rsid w:val="00A4049D"/>
    <w:rsid w:val="00A404CD"/>
    <w:rsid w:val="00A405FE"/>
    <w:rsid w:val="00A4071B"/>
    <w:rsid w:val="00A413C6"/>
    <w:rsid w:val="00A41847"/>
    <w:rsid w:val="00A41D51"/>
    <w:rsid w:val="00A41DC9"/>
    <w:rsid w:val="00A4229A"/>
    <w:rsid w:val="00A4275C"/>
    <w:rsid w:val="00A43139"/>
    <w:rsid w:val="00A4347A"/>
    <w:rsid w:val="00A4347B"/>
    <w:rsid w:val="00A435A8"/>
    <w:rsid w:val="00A4469F"/>
    <w:rsid w:val="00A44AFE"/>
    <w:rsid w:val="00A44C69"/>
    <w:rsid w:val="00A450E4"/>
    <w:rsid w:val="00A45522"/>
    <w:rsid w:val="00A45D64"/>
    <w:rsid w:val="00A465FE"/>
    <w:rsid w:val="00A46925"/>
    <w:rsid w:val="00A46E40"/>
    <w:rsid w:val="00A46FBD"/>
    <w:rsid w:val="00A47AF7"/>
    <w:rsid w:val="00A508CA"/>
    <w:rsid w:val="00A5098C"/>
    <w:rsid w:val="00A50ABD"/>
    <w:rsid w:val="00A52431"/>
    <w:rsid w:val="00A527B1"/>
    <w:rsid w:val="00A5282A"/>
    <w:rsid w:val="00A52AC4"/>
    <w:rsid w:val="00A52BB5"/>
    <w:rsid w:val="00A54368"/>
    <w:rsid w:val="00A54398"/>
    <w:rsid w:val="00A54D3C"/>
    <w:rsid w:val="00A54D8A"/>
    <w:rsid w:val="00A559A8"/>
    <w:rsid w:val="00A561FA"/>
    <w:rsid w:val="00A564FA"/>
    <w:rsid w:val="00A56E3D"/>
    <w:rsid w:val="00A57414"/>
    <w:rsid w:val="00A600B7"/>
    <w:rsid w:val="00A605FE"/>
    <w:rsid w:val="00A61268"/>
    <w:rsid w:val="00A615EC"/>
    <w:rsid w:val="00A61C4E"/>
    <w:rsid w:val="00A61F06"/>
    <w:rsid w:val="00A62142"/>
    <w:rsid w:val="00A62246"/>
    <w:rsid w:val="00A62C56"/>
    <w:rsid w:val="00A62EE4"/>
    <w:rsid w:val="00A6366B"/>
    <w:rsid w:val="00A63BBA"/>
    <w:rsid w:val="00A64C7A"/>
    <w:rsid w:val="00A64E51"/>
    <w:rsid w:val="00A6551F"/>
    <w:rsid w:val="00A65754"/>
    <w:rsid w:val="00A66496"/>
    <w:rsid w:val="00A668B8"/>
    <w:rsid w:val="00A66AD4"/>
    <w:rsid w:val="00A67AE9"/>
    <w:rsid w:val="00A70117"/>
    <w:rsid w:val="00A71FB1"/>
    <w:rsid w:val="00A725EF"/>
    <w:rsid w:val="00A72AE5"/>
    <w:rsid w:val="00A73514"/>
    <w:rsid w:val="00A73A85"/>
    <w:rsid w:val="00A73E94"/>
    <w:rsid w:val="00A749AD"/>
    <w:rsid w:val="00A755C6"/>
    <w:rsid w:val="00A75AF1"/>
    <w:rsid w:val="00A764A2"/>
    <w:rsid w:val="00A77965"/>
    <w:rsid w:val="00A779E0"/>
    <w:rsid w:val="00A803B0"/>
    <w:rsid w:val="00A80620"/>
    <w:rsid w:val="00A80A0C"/>
    <w:rsid w:val="00A80EF8"/>
    <w:rsid w:val="00A810E6"/>
    <w:rsid w:val="00A813E5"/>
    <w:rsid w:val="00A81A2B"/>
    <w:rsid w:val="00A81C5B"/>
    <w:rsid w:val="00A82596"/>
    <w:rsid w:val="00A82822"/>
    <w:rsid w:val="00A83154"/>
    <w:rsid w:val="00A83D8B"/>
    <w:rsid w:val="00A84C79"/>
    <w:rsid w:val="00A850A1"/>
    <w:rsid w:val="00A85ABD"/>
    <w:rsid w:val="00A8615C"/>
    <w:rsid w:val="00A86BA8"/>
    <w:rsid w:val="00A87293"/>
    <w:rsid w:val="00A902A3"/>
    <w:rsid w:val="00A9135D"/>
    <w:rsid w:val="00A91AC5"/>
    <w:rsid w:val="00A9226A"/>
    <w:rsid w:val="00A9242D"/>
    <w:rsid w:val="00A92969"/>
    <w:rsid w:val="00A92BB8"/>
    <w:rsid w:val="00A934F2"/>
    <w:rsid w:val="00A93A33"/>
    <w:rsid w:val="00A940F1"/>
    <w:rsid w:val="00A94480"/>
    <w:rsid w:val="00A94B2B"/>
    <w:rsid w:val="00A94DE1"/>
    <w:rsid w:val="00A9548A"/>
    <w:rsid w:val="00A969A4"/>
    <w:rsid w:val="00A96BCD"/>
    <w:rsid w:val="00A97B65"/>
    <w:rsid w:val="00AA051F"/>
    <w:rsid w:val="00AA08D4"/>
    <w:rsid w:val="00AA0A0D"/>
    <w:rsid w:val="00AA0D78"/>
    <w:rsid w:val="00AA0FBA"/>
    <w:rsid w:val="00AA13B2"/>
    <w:rsid w:val="00AA1634"/>
    <w:rsid w:val="00AA1B12"/>
    <w:rsid w:val="00AA2267"/>
    <w:rsid w:val="00AA277B"/>
    <w:rsid w:val="00AA2BB2"/>
    <w:rsid w:val="00AA2D55"/>
    <w:rsid w:val="00AA2DDD"/>
    <w:rsid w:val="00AA2EB8"/>
    <w:rsid w:val="00AA2F13"/>
    <w:rsid w:val="00AA2FD2"/>
    <w:rsid w:val="00AA3B76"/>
    <w:rsid w:val="00AA3BAC"/>
    <w:rsid w:val="00AA43F4"/>
    <w:rsid w:val="00AA45D7"/>
    <w:rsid w:val="00AA4824"/>
    <w:rsid w:val="00AA4A91"/>
    <w:rsid w:val="00AA54D1"/>
    <w:rsid w:val="00AA5865"/>
    <w:rsid w:val="00AA5BA6"/>
    <w:rsid w:val="00AA66B9"/>
    <w:rsid w:val="00AA6A15"/>
    <w:rsid w:val="00AA6BAC"/>
    <w:rsid w:val="00AA7107"/>
    <w:rsid w:val="00AA786B"/>
    <w:rsid w:val="00AB04B8"/>
    <w:rsid w:val="00AB055B"/>
    <w:rsid w:val="00AB0953"/>
    <w:rsid w:val="00AB2909"/>
    <w:rsid w:val="00AB29BB"/>
    <w:rsid w:val="00AB2C03"/>
    <w:rsid w:val="00AB2D69"/>
    <w:rsid w:val="00AB3455"/>
    <w:rsid w:val="00AB3677"/>
    <w:rsid w:val="00AB4141"/>
    <w:rsid w:val="00AB455F"/>
    <w:rsid w:val="00AB527C"/>
    <w:rsid w:val="00AB54C6"/>
    <w:rsid w:val="00AB5F38"/>
    <w:rsid w:val="00AB6A61"/>
    <w:rsid w:val="00AB7100"/>
    <w:rsid w:val="00AC075D"/>
    <w:rsid w:val="00AC1FB5"/>
    <w:rsid w:val="00AC247C"/>
    <w:rsid w:val="00AC29CC"/>
    <w:rsid w:val="00AC3BB4"/>
    <w:rsid w:val="00AC3F2D"/>
    <w:rsid w:val="00AC470E"/>
    <w:rsid w:val="00AC4778"/>
    <w:rsid w:val="00AC6924"/>
    <w:rsid w:val="00AC6951"/>
    <w:rsid w:val="00AC713F"/>
    <w:rsid w:val="00AC722C"/>
    <w:rsid w:val="00AD0D5F"/>
    <w:rsid w:val="00AD2350"/>
    <w:rsid w:val="00AD28EB"/>
    <w:rsid w:val="00AD2971"/>
    <w:rsid w:val="00AD29C4"/>
    <w:rsid w:val="00AD2ED6"/>
    <w:rsid w:val="00AD3357"/>
    <w:rsid w:val="00AD421A"/>
    <w:rsid w:val="00AD49BE"/>
    <w:rsid w:val="00AD4EE3"/>
    <w:rsid w:val="00AD5334"/>
    <w:rsid w:val="00AD66B8"/>
    <w:rsid w:val="00AD673E"/>
    <w:rsid w:val="00AD6975"/>
    <w:rsid w:val="00AD69B0"/>
    <w:rsid w:val="00AD6D4B"/>
    <w:rsid w:val="00AD70D0"/>
    <w:rsid w:val="00AD744E"/>
    <w:rsid w:val="00AE0373"/>
    <w:rsid w:val="00AE037D"/>
    <w:rsid w:val="00AE0507"/>
    <w:rsid w:val="00AE0A23"/>
    <w:rsid w:val="00AE0CC3"/>
    <w:rsid w:val="00AE0FB9"/>
    <w:rsid w:val="00AE1222"/>
    <w:rsid w:val="00AE1810"/>
    <w:rsid w:val="00AE1A2E"/>
    <w:rsid w:val="00AE1BA1"/>
    <w:rsid w:val="00AE1FE1"/>
    <w:rsid w:val="00AE367D"/>
    <w:rsid w:val="00AE4428"/>
    <w:rsid w:val="00AE4B3A"/>
    <w:rsid w:val="00AE4C4D"/>
    <w:rsid w:val="00AE58F8"/>
    <w:rsid w:val="00AE5C48"/>
    <w:rsid w:val="00AE5E90"/>
    <w:rsid w:val="00AE654E"/>
    <w:rsid w:val="00AE712A"/>
    <w:rsid w:val="00AE7C1F"/>
    <w:rsid w:val="00AF04AF"/>
    <w:rsid w:val="00AF0E6F"/>
    <w:rsid w:val="00AF101F"/>
    <w:rsid w:val="00AF144D"/>
    <w:rsid w:val="00AF169B"/>
    <w:rsid w:val="00AF1983"/>
    <w:rsid w:val="00AF21AE"/>
    <w:rsid w:val="00AF242D"/>
    <w:rsid w:val="00AF25EE"/>
    <w:rsid w:val="00AF27F1"/>
    <w:rsid w:val="00AF34E7"/>
    <w:rsid w:val="00AF40B2"/>
    <w:rsid w:val="00AF4DB7"/>
    <w:rsid w:val="00AF4DF2"/>
    <w:rsid w:val="00AF5867"/>
    <w:rsid w:val="00AF603E"/>
    <w:rsid w:val="00AF60FB"/>
    <w:rsid w:val="00AF68D0"/>
    <w:rsid w:val="00AF6BB8"/>
    <w:rsid w:val="00B005D1"/>
    <w:rsid w:val="00B0074B"/>
    <w:rsid w:val="00B00D76"/>
    <w:rsid w:val="00B012DF"/>
    <w:rsid w:val="00B0142A"/>
    <w:rsid w:val="00B02328"/>
    <w:rsid w:val="00B02EB9"/>
    <w:rsid w:val="00B0305B"/>
    <w:rsid w:val="00B031EE"/>
    <w:rsid w:val="00B033F7"/>
    <w:rsid w:val="00B03637"/>
    <w:rsid w:val="00B03845"/>
    <w:rsid w:val="00B03EA0"/>
    <w:rsid w:val="00B04690"/>
    <w:rsid w:val="00B049CA"/>
    <w:rsid w:val="00B05378"/>
    <w:rsid w:val="00B0546E"/>
    <w:rsid w:val="00B05E62"/>
    <w:rsid w:val="00B06C00"/>
    <w:rsid w:val="00B073C6"/>
    <w:rsid w:val="00B130FA"/>
    <w:rsid w:val="00B1333B"/>
    <w:rsid w:val="00B136CB"/>
    <w:rsid w:val="00B1396F"/>
    <w:rsid w:val="00B139EE"/>
    <w:rsid w:val="00B14109"/>
    <w:rsid w:val="00B14DBD"/>
    <w:rsid w:val="00B1518B"/>
    <w:rsid w:val="00B15BEF"/>
    <w:rsid w:val="00B16C8F"/>
    <w:rsid w:val="00B1754F"/>
    <w:rsid w:val="00B17BCF"/>
    <w:rsid w:val="00B17FAA"/>
    <w:rsid w:val="00B20FA1"/>
    <w:rsid w:val="00B219F5"/>
    <w:rsid w:val="00B22D79"/>
    <w:rsid w:val="00B22E6A"/>
    <w:rsid w:val="00B235EC"/>
    <w:rsid w:val="00B23A8B"/>
    <w:rsid w:val="00B2400E"/>
    <w:rsid w:val="00B2438A"/>
    <w:rsid w:val="00B243AA"/>
    <w:rsid w:val="00B24B65"/>
    <w:rsid w:val="00B24BAC"/>
    <w:rsid w:val="00B25280"/>
    <w:rsid w:val="00B25F53"/>
    <w:rsid w:val="00B263DF"/>
    <w:rsid w:val="00B2683D"/>
    <w:rsid w:val="00B26D1E"/>
    <w:rsid w:val="00B27008"/>
    <w:rsid w:val="00B273DA"/>
    <w:rsid w:val="00B27AD2"/>
    <w:rsid w:val="00B27AD7"/>
    <w:rsid w:val="00B27E61"/>
    <w:rsid w:val="00B3095D"/>
    <w:rsid w:val="00B311D7"/>
    <w:rsid w:val="00B31831"/>
    <w:rsid w:val="00B31866"/>
    <w:rsid w:val="00B31872"/>
    <w:rsid w:val="00B319E8"/>
    <w:rsid w:val="00B31CF5"/>
    <w:rsid w:val="00B320AC"/>
    <w:rsid w:val="00B32DF7"/>
    <w:rsid w:val="00B32E2B"/>
    <w:rsid w:val="00B345D6"/>
    <w:rsid w:val="00B349DB"/>
    <w:rsid w:val="00B357F2"/>
    <w:rsid w:val="00B36507"/>
    <w:rsid w:val="00B36822"/>
    <w:rsid w:val="00B375E5"/>
    <w:rsid w:val="00B37932"/>
    <w:rsid w:val="00B401DB"/>
    <w:rsid w:val="00B403ED"/>
    <w:rsid w:val="00B40887"/>
    <w:rsid w:val="00B40AAF"/>
    <w:rsid w:val="00B40E24"/>
    <w:rsid w:val="00B412B0"/>
    <w:rsid w:val="00B42D88"/>
    <w:rsid w:val="00B42DAC"/>
    <w:rsid w:val="00B432E9"/>
    <w:rsid w:val="00B43684"/>
    <w:rsid w:val="00B438DE"/>
    <w:rsid w:val="00B43B2A"/>
    <w:rsid w:val="00B44426"/>
    <w:rsid w:val="00B4542C"/>
    <w:rsid w:val="00B47BC9"/>
    <w:rsid w:val="00B506A6"/>
    <w:rsid w:val="00B5073F"/>
    <w:rsid w:val="00B50DCF"/>
    <w:rsid w:val="00B51A0F"/>
    <w:rsid w:val="00B529C6"/>
    <w:rsid w:val="00B537B8"/>
    <w:rsid w:val="00B54C6F"/>
    <w:rsid w:val="00B56511"/>
    <w:rsid w:val="00B56C77"/>
    <w:rsid w:val="00B5747B"/>
    <w:rsid w:val="00B57E08"/>
    <w:rsid w:val="00B6137C"/>
    <w:rsid w:val="00B61BF9"/>
    <w:rsid w:val="00B633BD"/>
    <w:rsid w:val="00B638C8"/>
    <w:rsid w:val="00B63BBB"/>
    <w:rsid w:val="00B63DEC"/>
    <w:rsid w:val="00B6405F"/>
    <w:rsid w:val="00B64686"/>
    <w:rsid w:val="00B656F6"/>
    <w:rsid w:val="00B65BC7"/>
    <w:rsid w:val="00B65D6A"/>
    <w:rsid w:val="00B65E72"/>
    <w:rsid w:val="00B66257"/>
    <w:rsid w:val="00B669C8"/>
    <w:rsid w:val="00B66B5C"/>
    <w:rsid w:val="00B66EBD"/>
    <w:rsid w:val="00B67318"/>
    <w:rsid w:val="00B67400"/>
    <w:rsid w:val="00B67D5E"/>
    <w:rsid w:val="00B67ED4"/>
    <w:rsid w:val="00B7003A"/>
    <w:rsid w:val="00B7075E"/>
    <w:rsid w:val="00B70997"/>
    <w:rsid w:val="00B70CEA"/>
    <w:rsid w:val="00B70DFC"/>
    <w:rsid w:val="00B72755"/>
    <w:rsid w:val="00B72D69"/>
    <w:rsid w:val="00B740EC"/>
    <w:rsid w:val="00B7412C"/>
    <w:rsid w:val="00B743E9"/>
    <w:rsid w:val="00B759A2"/>
    <w:rsid w:val="00B76066"/>
    <w:rsid w:val="00B7642A"/>
    <w:rsid w:val="00B777CD"/>
    <w:rsid w:val="00B8028F"/>
    <w:rsid w:val="00B80564"/>
    <w:rsid w:val="00B8069C"/>
    <w:rsid w:val="00B814C6"/>
    <w:rsid w:val="00B84023"/>
    <w:rsid w:val="00B84635"/>
    <w:rsid w:val="00B849AF"/>
    <w:rsid w:val="00B84CF0"/>
    <w:rsid w:val="00B8585E"/>
    <w:rsid w:val="00B85A8E"/>
    <w:rsid w:val="00B8620A"/>
    <w:rsid w:val="00B86381"/>
    <w:rsid w:val="00B8641F"/>
    <w:rsid w:val="00B8665C"/>
    <w:rsid w:val="00B86D92"/>
    <w:rsid w:val="00B86FAE"/>
    <w:rsid w:val="00B8731F"/>
    <w:rsid w:val="00B87D17"/>
    <w:rsid w:val="00B87F00"/>
    <w:rsid w:val="00B87F2D"/>
    <w:rsid w:val="00B90A3C"/>
    <w:rsid w:val="00B90F03"/>
    <w:rsid w:val="00B90FB5"/>
    <w:rsid w:val="00B91834"/>
    <w:rsid w:val="00B920B1"/>
    <w:rsid w:val="00B9233D"/>
    <w:rsid w:val="00B927E2"/>
    <w:rsid w:val="00B929F3"/>
    <w:rsid w:val="00B932BF"/>
    <w:rsid w:val="00B93C3D"/>
    <w:rsid w:val="00B946B4"/>
    <w:rsid w:val="00B9499E"/>
    <w:rsid w:val="00B94B5E"/>
    <w:rsid w:val="00B94C42"/>
    <w:rsid w:val="00B94F59"/>
    <w:rsid w:val="00B962C9"/>
    <w:rsid w:val="00B96755"/>
    <w:rsid w:val="00B96F2A"/>
    <w:rsid w:val="00B97799"/>
    <w:rsid w:val="00B97929"/>
    <w:rsid w:val="00BA073F"/>
    <w:rsid w:val="00BA0F24"/>
    <w:rsid w:val="00BA0FFB"/>
    <w:rsid w:val="00BA16E0"/>
    <w:rsid w:val="00BA1BF1"/>
    <w:rsid w:val="00BA1D64"/>
    <w:rsid w:val="00BA269C"/>
    <w:rsid w:val="00BA281B"/>
    <w:rsid w:val="00BA2BFD"/>
    <w:rsid w:val="00BA315E"/>
    <w:rsid w:val="00BA39C1"/>
    <w:rsid w:val="00BA4124"/>
    <w:rsid w:val="00BA4359"/>
    <w:rsid w:val="00BA5C19"/>
    <w:rsid w:val="00BA648B"/>
    <w:rsid w:val="00BA7349"/>
    <w:rsid w:val="00BA74D5"/>
    <w:rsid w:val="00BB04FB"/>
    <w:rsid w:val="00BB05BB"/>
    <w:rsid w:val="00BB1C60"/>
    <w:rsid w:val="00BB1F15"/>
    <w:rsid w:val="00BB298F"/>
    <w:rsid w:val="00BB33B3"/>
    <w:rsid w:val="00BB42D0"/>
    <w:rsid w:val="00BB4BE4"/>
    <w:rsid w:val="00BB4CC1"/>
    <w:rsid w:val="00BB4F08"/>
    <w:rsid w:val="00BB5170"/>
    <w:rsid w:val="00BB5371"/>
    <w:rsid w:val="00BB576C"/>
    <w:rsid w:val="00BB5FD1"/>
    <w:rsid w:val="00BB64E3"/>
    <w:rsid w:val="00BB773F"/>
    <w:rsid w:val="00BB7E2C"/>
    <w:rsid w:val="00BB7E34"/>
    <w:rsid w:val="00BC0491"/>
    <w:rsid w:val="00BC0D4C"/>
    <w:rsid w:val="00BC1703"/>
    <w:rsid w:val="00BC2139"/>
    <w:rsid w:val="00BC22AB"/>
    <w:rsid w:val="00BC23A0"/>
    <w:rsid w:val="00BC4447"/>
    <w:rsid w:val="00BC4BDC"/>
    <w:rsid w:val="00BC4D76"/>
    <w:rsid w:val="00BC4E63"/>
    <w:rsid w:val="00BC517D"/>
    <w:rsid w:val="00BC5607"/>
    <w:rsid w:val="00BC57A1"/>
    <w:rsid w:val="00BC5CF3"/>
    <w:rsid w:val="00BC634B"/>
    <w:rsid w:val="00BC641E"/>
    <w:rsid w:val="00BC79F4"/>
    <w:rsid w:val="00BD002A"/>
    <w:rsid w:val="00BD0786"/>
    <w:rsid w:val="00BD1928"/>
    <w:rsid w:val="00BD1A5B"/>
    <w:rsid w:val="00BD1F04"/>
    <w:rsid w:val="00BD2153"/>
    <w:rsid w:val="00BD23E6"/>
    <w:rsid w:val="00BD2C28"/>
    <w:rsid w:val="00BD2C9B"/>
    <w:rsid w:val="00BD2E89"/>
    <w:rsid w:val="00BD3781"/>
    <w:rsid w:val="00BD3902"/>
    <w:rsid w:val="00BD4970"/>
    <w:rsid w:val="00BD4C86"/>
    <w:rsid w:val="00BD5954"/>
    <w:rsid w:val="00BD6655"/>
    <w:rsid w:val="00BD6888"/>
    <w:rsid w:val="00BD692E"/>
    <w:rsid w:val="00BD6E62"/>
    <w:rsid w:val="00BD7264"/>
    <w:rsid w:val="00BD772E"/>
    <w:rsid w:val="00BD7799"/>
    <w:rsid w:val="00BE0AA9"/>
    <w:rsid w:val="00BE11F6"/>
    <w:rsid w:val="00BE13D6"/>
    <w:rsid w:val="00BE15BC"/>
    <w:rsid w:val="00BE1A0D"/>
    <w:rsid w:val="00BE2795"/>
    <w:rsid w:val="00BE3C22"/>
    <w:rsid w:val="00BE42ED"/>
    <w:rsid w:val="00BE431A"/>
    <w:rsid w:val="00BE4680"/>
    <w:rsid w:val="00BE480E"/>
    <w:rsid w:val="00BE48FD"/>
    <w:rsid w:val="00BE4AEB"/>
    <w:rsid w:val="00BE4D82"/>
    <w:rsid w:val="00BE560A"/>
    <w:rsid w:val="00BE61EB"/>
    <w:rsid w:val="00BE71F5"/>
    <w:rsid w:val="00BE7948"/>
    <w:rsid w:val="00BE7C75"/>
    <w:rsid w:val="00BF025D"/>
    <w:rsid w:val="00BF09D3"/>
    <w:rsid w:val="00BF1C3B"/>
    <w:rsid w:val="00BF2975"/>
    <w:rsid w:val="00BF2F6E"/>
    <w:rsid w:val="00BF3014"/>
    <w:rsid w:val="00BF32FD"/>
    <w:rsid w:val="00BF3AFF"/>
    <w:rsid w:val="00BF3EF5"/>
    <w:rsid w:val="00BF4E15"/>
    <w:rsid w:val="00BF4F23"/>
    <w:rsid w:val="00BF646C"/>
    <w:rsid w:val="00BF649A"/>
    <w:rsid w:val="00BF68E2"/>
    <w:rsid w:val="00C00480"/>
    <w:rsid w:val="00C00A1B"/>
    <w:rsid w:val="00C00F83"/>
    <w:rsid w:val="00C0116F"/>
    <w:rsid w:val="00C02EFD"/>
    <w:rsid w:val="00C03468"/>
    <w:rsid w:val="00C03EEC"/>
    <w:rsid w:val="00C03FD8"/>
    <w:rsid w:val="00C04307"/>
    <w:rsid w:val="00C05E85"/>
    <w:rsid w:val="00C0609F"/>
    <w:rsid w:val="00C0643E"/>
    <w:rsid w:val="00C0787B"/>
    <w:rsid w:val="00C079B2"/>
    <w:rsid w:val="00C10108"/>
    <w:rsid w:val="00C10A1E"/>
    <w:rsid w:val="00C1134B"/>
    <w:rsid w:val="00C1164F"/>
    <w:rsid w:val="00C1182A"/>
    <w:rsid w:val="00C1242A"/>
    <w:rsid w:val="00C12B21"/>
    <w:rsid w:val="00C14661"/>
    <w:rsid w:val="00C14B6F"/>
    <w:rsid w:val="00C14D83"/>
    <w:rsid w:val="00C15A55"/>
    <w:rsid w:val="00C15C0B"/>
    <w:rsid w:val="00C15DA4"/>
    <w:rsid w:val="00C1774E"/>
    <w:rsid w:val="00C17D46"/>
    <w:rsid w:val="00C20921"/>
    <w:rsid w:val="00C216C4"/>
    <w:rsid w:val="00C21941"/>
    <w:rsid w:val="00C22313"/>
    <w:rsid w:val="00C223E6"/>
    <w:rsid w:val="00C225F0"/>
    <w:rsid w:val="00C2291B"/>
    <w:rsid w:val="00C2369F"/>
    <w:rsid w:val="00C23E3E"/>
    <w:rsid w:val="00C24A19"/>
    <w:rsid w:val="00C24D1A"/>
    <w:rsid w:val="00C264B4"/>
    <w:rsid w:val="00C2656F"/>
    <w:rsid w:val="00C26BEC"/>
    <w:rsid w:val="00C26DC1"/>
    <w:rsid w:val="00C27A99"/>
    <w:rsid w:val="00C27F96"/>
    <w:rsid w:val="00C301CB"/>
    <w:rsid w:val="00C30F29"/>
    <w:rsid w:val="00C326F6"/>
    <w:rsid w:val="00C32886"/>
    <w:rsid w:val="00C32B10"/>
    <w:rsid w:val="00C32B23"/>
    <w:rsid w:val="00C3352E"/>
    <w:rsid w:val="00C338F0"/>
    <w:rsid w:val="00C344B3"/>
    <w:rsid w:val="00C34A81"/>
    <w:rsid w:val="00C35087"/>
    <w:rsid w:val="00C35BB3"/>
    <w:rsid w:val="00C35CDA"/>
    <w:rsid w:val="00C36181"/>
    <w:rsid w:val="00C36183"/>
    <w:rsid w:val="00C36C75"/>
    <w:rsid w:val="00C36CB0"/>
    <w:rsid w:val="00C36EB9"/>
    <w:rsid w:val="00C36FA3"/>
    <w:rsid w:val="00C37033"/>
    <w:rsid w:val="00C3704E"/>
    <w:rsid w:val="00C375F2"/>
    <w:rsid w:val="00C40BCB"/>
    <w:rsid w:val="00C40F51"/>
    <w:rsid w:val="00C4157D"/>
    <w:rsid w:val="00C4195B"/>
    <w:rsid w:val="00C41A14"/>
    <w:rsid w:val="00C41B7D"/>
    <w:rsid w:val="00C41DB4"/>
    <w:rsid w:val="00C424BF"/>
    <w:rsid w:val="00C424C7"/>
    <w:rsid w:val="00C4279D"/>
    <w:rsid w:val="00C4284A"/>
    <w:rsid w:val="00C42A4A"/>
    <w:rsid w:val="00C42AEF"/>
    <w:rsid w:val="00C433D1"/>
    <w:rsid w:val="00C43621"/>
    <w:rsid w:val="00C438E9"/>
    <w:rsid w:val="00C4469C"/>
    <w:rsid w:val="00C44BFD"/>
    <w:rsid w:val="00C45E27"/>
    <w:rsid w:val="00C461F1"/>
    <w:rsid w:val="00C479C4"/>
    <w:rsid w:val="00C47B77"/>
    <w:rsid w:val="00C47B99"/>
    <w:rsid w:val="00C50DE0"/>
    <w:rsid w:val="00C511E8"/>
    <w:rsid w:val="00C51D0D"/>
    <w:rsid w:val="00C52708"/>
    <w:rsid w:val="00C5289D"/>
    <w:rsid w:val="00C52931"/>
    <w:rsid w:val="00C52F92"/>
    <w:rsid w:val="00C53824"/>
    <w:rsid w:val="00C5436A"/>
    <w:rsid w:val="00C547B2"/>
    <w:rsid w:val="00C54BEB"/>
    <w:rsid w:val="00C5565F"/>
    <w:rsid w:val="00C5647C"/>
    <w:rsid w:val="00C565F1"/>
    <w:rsid w:val="00C568C8"/>
    <w:rsid w:val="00C56B93"/>
    <w:rsid w:val="00C56E4A"/>
    <w:rsid w:val="00C602D9"/>
    <w:rsid w:val="00C60425"/>
    <w:rsid w:val="00C604A5"/>
    <w:rsid w:val="00C60B0B"/>
    <w:rsid w:val="00C611A5"/>
    <w:rsid w:val="00C615EF"/>
    <w:rsid w:val="00C61D55"/>
    <w:rsid w:val="00C6203B"/>
    <w:rsid w:val="00C62250"/>
    <w:rsid w:val="00C623D6"/>
    <w:rsid w:val="00C63049"/>
    <w:rsid w:val="00C63586"/>
    <w:rsid w:val="00C64F95"/>
    <w:rsid w:val="00C65054"/>
    <w:rsid w:val="00C651DF"/>
    <w:rsid w:val="00C65C67"/>
    <w:rsid w:val="00C6728D"/>
    <w:rsid w:val="00C67B9B"/>
    <w:rsid w:val="00C67D48"/>
    <w:rsid w:val="00C705AC"/>
    <w:rsid w:val="00C70C68"/>
    <w:rsid w:val="00C71572"/>
    <w:rsid w:val="00C71E7E"/>
    <w:rsid w:val="00C72DB0"/>
    <w:rsid w:val="00C73095"/>
    <w:rsid w:val="00C73856"/>
    <w:rsid w:val="00C74142"/>
    <w:rsid w:val="00C74DF3"/>
    <w:rsid w:val="00C752E8"/>
    <w:rsid w:val="00C754C7"/>
    <w:rsid w:val="00C7555B"/>
    <w:rsid w:val="00C75F7F"/>
    <w:rsid w:val="00C75F9F"/>
    <w:rsid w:val="00C770C3"/>
    <w:rsid w:val="00C77A11"/>
    <w:rsid w:val="00C77A5E"/>
    <w:rsid w:val="00C77C31"/>
    <w:rsid w:val="00C802FA"/>
    <w:rsid w:val="00C80376"/>
    <w:rsid w:val="00C8081E"/>
    <w:rsid w:val="00C81F47"/>
    <w:rsid w:val="00C82397"/>
    <w:rsid w:val="00C8303F"/>
    <w:rsid w:val="00C8307E"/>
    <w:rsid w:val="00C83188"/>
    <w:rsid w:val="00C83547"/>
    <w:rsid w:val="00C83D29"/>
    <w:rsid w:val="00C84333"/>
    <w:rsid w:val="00C846B1"/>
    <w:rsid w:val="00C84A7B"/>
    <w:rsid w:val="00C84ED4"/>
    <w:rsid w:val="00C851C0"/>
    <w:rsid w:val="00C856B6"/>
    <w:rsid w:val="00C85E5D"/>
    <w:rsid w:val="00C86360"/>
    <w:rsid w:val="00C86BA1"/>
    <w:rsid w:val="00C87179"/>
    <w:rsid w:val="00C90168"/>
    <w:rsid w:val="00C90425"/>
    <w:rsid w:val="00C913BD"/>
    <w:rsid w:val="00C91CA1"/>
    <w:rsid w:val="00C92284"/>
    <w:rsid w:val="00C922FF"/>
    <w:rsid w:val="00C9256F"/>
    <w:rsid w:val="00C94608"/>
    <w:rsid w:val="00C9499E"/>
    <w:rsid w:val="00C94C68"/>
    <w:rsid w:val="00C959E1"/>
    <w:rsid w:val="00C96184"/>
    <w:rsid w:val="00C9619E"/>
    <w:rsid w:val="00C966D8"/>
    <w:rsid w:val="00C96CF0"/>
    <w:rsid w:val="00C97766"/>
    <w:rsid w:val="00C97D8C"/>
    <w:rsid w:val="00CA0751"/>
    <w:rsid w:val="00CA0B1B"/>
    <w:rsid w:val="00CA130B"/>
    <w:rsid w:val="00CA2202"/>
    <w:rsid w:val="00CA2398"/>
    <w:rsid w:val="00CA2A4F"/>
    <w:rsid w:val="00CA3414"/>
    <w:rsid w:val="00CA4929"/>
    <w:rsid w:val="00CA4CE8"/>
    <w:rsid w:val="00CA523C"/>
    <w:rsid w:val="00CA5515"/>
    <w:rsid w:val="00CA5641"/>
    <w:rsid w:val="00CA7350"/>
    <w:rsid w:val="00CA73A5"/>
    <w:rsid w:val="00CA774C"/>
    <w:rsid w:val="00CA789C"/>
    <w:rsid w:val="00CA7D3B"/>
    <w:rsid w:val="00CB01AD"/>
    <w:rsid w:val="00CB0286"/>
    <w:rsid w:val="00CB0BF7"/>
    <w:rsid w:val="00CB0EBA"/>
    <w:rsid w:val="00CB0ED4"/>
    <w:rsid w:val="00CB14A1"/>
    <w:rsid w:val="00CB1A84"/>
    <w:rsid w:val="00CB1B8B"/>
    <w:rsid w:val="00CB223F"/>
    <w:rsid w:val="00CB39B9"/>
    <w:rsid w:val="00CB3DF5"/>
    <w:rsid w:val="00CB4830"/>
    <w:rsid w:val="00CB4ECB"/>
    <w:rsid w:val="00CB59AE"/>
    <w:rsid w:val="00CB5B81"/>
    <w:rsid w:val="00CB5C16"/>
    <w:rsid w:val="00CB715A"/>
    <w:rsid w:val="00CB798A"/>
    <w:rsid w:val="00CC085F"/>
    <w:rsid w:val="00CC08C7"/>
    <w:rsid w:val="00CC08D8"/>
    <w:rsid w:val="00CC0D65"/>
    <w:rsid w:val="00CC211B"/>
    <w:rsid w:val="00CC2695"/>
    <w:rsid w:val="00CC2860"/>
    <w:rsid w:val="00CC286B"/>
    <w:rsid w:val="00CC2942"/>
    <w:rsid w:val="00CC3E53"/>
    <w:rsid w:val="00CC49F9"/>
    <w:rsid w:val="00CC509B"/>
    <w:rsid w:val="00CC50A3"/>
    <w:rsid w:val="00CC50CC"/>
    <w:rsid w:val="00CC67BB"/>
    <w:rsid w:val="00CC69B4"/>
    <w:rsid w:val="00CC6C45"/>
    <w:rsid w:val="00CC6CF3"/>
    <w:rsid w:val="00CC7245"/>
    <w:rsid w:val="00CC7913"/>
    <w:rsid w:val="00CC7AD4"/>
    <w:rsid w:val="00CC7C0A"/>
    <w:rsid w:val="00CD1029"/>
    <w:rsid w:val="00CD1D32"/>
    <w:rsid w:val="00CD2096"/>
    <w:rsid w:val="00CD5498"/>
    <w:rsid w:val="00CD593B"/>
    <w:rsid w:val="00CD59D4"/>
    <w:rsid w:val="00CD63FF"/>
    <w:rsid w:val="00CD6550"/>
    <w:rsid w:val="00CD67A0"/>
    <w:rsid w:val="00CD6902"/>
    <w:rsid w:val="00CD69F9"/>
    <w:rsid w:val="00CD6F74"/>
    <w:rsid w:val="00CD7140"/>
    <w:rsid w:val="00CD767C"/>
    <w:rsid w:val="00CE0173"/>
    <w:rsid w:val="00CE0194"/>
    <w:rsid w:val="00CE0273"/>
    <w:rsid w:val="00CE0773"/>
    <w:rsid w:val="00CE0FA9"/>
    <w:rsid w:val="00CE1D7B"/>
    <w:rsid w:val="00CE236D"/>
    <w:rsid w:val="00CE315F"/>
    <w:rsid w:val="00CE3CF4"/>
    <w:rsid w:val="00CE3E75"/>
    <w:rsid w:val="00CE5D6F"/>
    <w:rsid w:val="00CE62B9"/>
    <w:rsid w:val="00CF00C4"/>
    <w:rsid w:val="00CF084E"/>
    <w:rsid w:val="00CF08F8"/>
    <w:rsid w:val="00CF09C2"/>
    <w:rsid w:val="00CF118C"/>
    <w:rsid w:val="00CF13F2"/>
    <w:rsid w:val="00CF1B97"/>
    <w:rsid w:val="00CF2168"/>
    <w:rsid w:val="00CF2F5C"/>
    <w:rsid w:val="00CF30ED"/>
    <w:rsid w:val="00CF3A48"/>
    <w:rsid w:val="00CF3CFF"/>
    <w:rsid w:val="00CF4027"/>
    <w:rsid w:val="00CF42B9"/>
    <w:rsid w:val="00CF43C5"/>
    <w:rsid w:val="00CF5028"/>
    <w:rsid w:val="00CF5281"/>
    <w:rsid w:val="00CF57CA"/>
    <w:rsid w:val="00CF69D8"/>
    <w:rsid w:val="00CF6C7C"/>
    <w:rsid w:val="00CF6C89"/>
    <w:rsid w:val="00CF7AEB"/>
    <w:rsid w:val="00D0038C"/>
    <w:rsid w:val="00D01B7D"/>
    <w:rsid w:val="00D026DB"/>
    <w:rsid w:val="00D04024"/>
    <w:rsid w:val="00D0413C"/>
    <w:rsid w:val="00D04A55"/>
    <w:rsid w:val="00D0616C"/>
    <w:rsid w:val="00D062F5"/>
    <w:rsid w:val="00D06565"/>
    <w:rsid w:val="00D067F4"/>
    <w:rsid w:val="00D06A55"/>
    <w:rsid w:val="00D078A7"/>
    <w:rsid w:val="00D11050"/>
    <w:rsid w:val="00D1182D"/>
    <w:rsid w:val="00D12797"/>
    <w:rsid w:val="00D127F0"/>
    <w:rsid w:val="00D12951"/>
    <w:rsid w:val="00D13320"/>
    <w:rsid w:val="00D144AB"/>
    <w:rsid w:val="00D14E7A"/>
    <w:rsid w:val="00D15196"/>
    <w:rsid w:val="00D155AD"/>
    <w:rsid w:val="00D156CA"/>
    <w:rsid w:val="00D1570A"/>
    <w:rsid w:val="00D16AE9"/>
    <w:rsid w:val="00D16EC0"/>
    <w:rsid w:val="00D16F7C"/>
    <w:rsid w:val="00D17145"/>
    <w:rsid w:val="00D171D8"/>
    <w:rsid w:val="00D173AA"/>
    <w:rsid w:val="00D17E0F"/>
    <w:rsid w:val="00D17FB1"/>
    <w:rsid w:val="00D205AE"/>
    <w:rsid w:val="00D20773"/>
    <w:rsid w:val="00D21EB4"/>
    <w:rsid w:val="00D2218F"/>
    <w:rsid w:val="00D223FC"/>
    <w:rsid w:val="00D2285F"/>
    <w:rsid w:val="00D234B6"/>
    <w:rsid w:val="00D234F8"/>
    <w:rsid w:val="00D23786"/>
    <w:rsid w:val="00D24A18"/>
    <w:rsid w:val="00D24A7C"/>
    <w:rsid w:val="00D24D78"/>
    <w:rsid w:val="00D25601"/>
    <w:rsid w:val="00D25857"/>
    <w:rsid w:val="00D2593D"/>
    <w:rsid w:val="00D25D03"/>
    <w:rsid w:val="00D263B0"/>
    <w:rsid w:val="00D26467"/>
    <w:rsid w:val="00D2778F"/>
    <w:rsid w:val="00D27925"/>
    <w:rsid w:val="00D30440"/>
    <w:rsid w:val="00D307D4"/>
    <w:rsid w:val="00D30EF5"/>
    <w:rsid w:val="00D31193"/>
    <w:rsid w:val="00D31E07"/>
    <w:rsid w:val="00D3274E"/>
    <w:rsid w:val="00D355AD"/>
    <w:rsid w:val="00D35ABD"/>
    <w:rsid w:val="00D3694C"/>
    <w:rsid w:val="00D370A7"/>
    <w:rsid w:val="00D37A97"/>
    <w:rsid w:val="00D37AC2"/>
    <w:rsid w:val="00D37EBB"/>
    <w:rsid w:val="00D4027E"/>
    <w:rsid w:val="00D40301"/>
    <w:rsid w:val="00D409B1"/>
    <w:rsid w:val="00D4141D"/>
    <w:rsid w:val="00D4146B"/>
    <w:rsid w:val="00D41DBC"/>
    <w:rsid w:val="00D41FD2"/>
    <w:rsid w:val="00D4274F"/>
    <w:rsid w:val="00D431EB"/>
    <w:rsid w:val="00D43340"/>
    <w:rsid w:val="00D43AB4"/>
    <w:rsid w:val="00D4400E"/>
    <w:rsid w:val="00D44F41"/>
    <w:rsid w:val="00D4509F"/>
    <w:rsid w:val="00D45534"/>
    <w:rsid w:val="00D46238"/>
    <w:rsid w:val="00D46ACA"/>
    <w:rsid w:val="00D46F69"/>
    <w:rsid w:val="00D4721D"/>
    <w:rsid w:val="00D474DE"/>
    <w:rsid w:val="00D4797C"/>
    <w:rsid w:val="00D47F21"/>
    <w:rsid w:val="00D50349"/>
    <w:rsid w:val="00D505C9"/>
    <w:rsid w:val="00D50D77"/>
    <w:rsid w:val="00D50F2D"/>
    <w:rsid w:val="00D51999"/>
    <w:rsid w:val="00D51C30"/>
    <w:rsid w:val="00D520BD"/>
    <w:rsid w:val="00D520DF"/>
    <w:rsid w:val="00D522DC"/>
    <w:rsid w:val="00D527D3"/>
    <w:rsid w:val="00D535B5"/>
    <w:rsid w:val="00D5389B"/>
    <w:rsid w:val="00D53C99"/>
    <w:rsid w:val="00D54263"/>
    <w:rsid w:val="00D543D9"/>
    <w:rsid w:val="00D55486"/>
    <w:rsid w:val="00D556F2"/>
    <w:rsid w:val="00D55838"/>
    <w:rsid w:val="00D56CC9"/>
    <w:rsid w:val="00D57043"/>
    <w:rsid w:val="00D574C3"/>
    <w:rsid w:val="00D5773E"/>
    <w:rsid w:val="00D57DDF"/>
    <w:rsid w:val="00D60574"/>
    <w:rsid w:val="00D61355"/>
    <w:rsid w:val="00D61596"/>
    <w:rsid w:val="00D61BEB"/>
    <w:rsid w:val="00D62474"/>
    <w:rsid w:val="00D628D5"/>
    <w:rsid w:val="00D62982"/>
    <w:rsid w:val="00D62D24"/>
    <w:rsid w:val="00D630B6"/>
    <w:rsid w:val="00D6320B"/>
    <w:rsid w:val="00D64252"/>
    <w:rsid w:val="00D64FD2"/>
    <w:rsid w:val="00D65033"/>
    <w:rsid w:val="00D65404"/>
    <w:rsid w:val="00D6652C"/>
    <w:rsid w:val="00D66E5F"/>
    <w:rsid w:val="00D671F6"/>
    <w:rsid w:val="00D67E4B"/>
    <w:rsid w:val="00D70229"/>
    <w:rsid w:val="00D71010"/>
    <w:rsid w:val="00D712BC"/>
    <w:rsid w:val="00D71322"/>
    <w:rsid w:val="00D71EF0"/>
    <w:rsid w:val="00D71FCE"/>
    <w:rsid w:val="00D7329A"/>
    <w:rsid w:val="00D7339C"/>
    <w:rsid w:val="00D739DE"/>
    <w:rsid w:val="00D7430A"/>
    <w:rsid w:val="00D74E89"/>
    <w:rsid w:val="00D751DA"/>
    <w:rsid w:val="00D75316"/>
    <w:rsid w:val="00D7547E"/>
    <w:rsid w:val="00D757F9"/>
    <w:rsid w:val="00D75900"/>
    <w:rsid w:val="00D76050"/>
    <w:rsid w:val="00D76430"/>
    <w:rsid w:val="00D76B17"/>
    <w:rsid w:val="00D800AC"/>
    <w:rsid w:val="00D8099D"/>
    <w:rsid w:val="00D80DA0"/>
    <w:rsid w:val="00D82AE5"/>
    <w:rsid w:val="00D82B15"/>
    <w:rsid w:val="00D84A8B"/>
    <w:rsid w:val="00D85E2F"/>
    <w:rsid w:val="00D85F61"/>
    <w:rsid w:val="00D86008"/>
    <w:rsid w:val="00D86611"/>
    <w:rsid w:val="00D86718"/>
    <w:rsid w:val="00D86E05"/>
    <w:rsid w:val="00D870E2"/>
    <w:rsid w:val="00D87221"/>
    <w:rsid w:val="00D87383"/>
    <w:rsid w:val="00D873DC"/>
    <w:rsid w:val="00D87F6F"/>
    <w:rsid w:val="00D91182"/>
    <w:rsid w:val="00D91487"/>
    <w:rsid w:val="00D9251E"/>
    <w:rsid w:val="00D926F4"/>
    <w:rsid w:val="00D92C65"/>
    <w:rsid w:val="00D92D04"/>
    <w:rsid w:val="00D934A2"/>
    <w:rsid w:val="00D93527"/>
    <w:rsid w:val="00D9390C"/>
    <w:rsid w:val="00D93BDC"/>
    <w:rsid w:val="00D93E14"/>
    <w:rsid w:val="00D9422B"/>
    <w:rsid w:val="00D94568"/>
    <w:rsid w:val="00D9458F"/>
    <w:rsid w:val="00D94AEB"/>
    <w:rsid w:val="00D94C7C"/>
    <w:rsid w:val="00D95016"/>
    <w:rsid w:val="00D95E50"/>
    <w:rsid w:val="00D96E89"/>
    <w:rsid w:val="00D9712A"/>
    <w:rsid w:val="00D973C5"/>
    <w:rsid w:val="00D97685"/>
    <w:rsid w:val="00DA2758"/>
    <w:rsid w:val="00DA287F"/>
    <w:rsid w:val="00DA42D7"/>
    <w:rsid w:val="00DA42DF"/>
    <w:rsid w:val="00DA4FA5"/>
    <w:rsid w:val="00DA5051"/>
    <w:rsid w:val="00DA5AF4"/>
    <w:rsid w:val="00DA5B0F"/>
    <w:rsid w:val="00DA5C14"/>
    <w:rsid w:val="00DA61AC"/>
    <w:rsid w:val="00DA669B"/>
    <w:rsid w:val="00DA6841"/>
    <w:rsid w:val="00DA6952"/>
    <w:rsid w:val="00DA6B8F"/>
    <w:rsid w:val="00DA6C11"/>
    <w:rsid w:val="00DA6D7A"/>
    <w:rsid w:val="00DA6DBD"/>
    <w:rsid w:val="00DA6E79"/>
    <w:rsid w:val="00DA7C60"/>
    <w:rsid w:val="00DB0586"/>
    <w:rsid w:val="00DB0793"/>
    <w:rsid w:val="00DB0A0B"/>
    <w:rsid w:val="00DB183C"/>
    <w:rsid w:val="00DB18BD"/>
    <w:rsid w:val="00DB2131"/>
    <w:rsid w:val="00DB31F3"/>
    <w:rsid w:val="00DB38C1"/>
    <w:rsid w:val="00DB4260"/>
    <w:rsid w:val="00DB4312"/>
    <w:rsid w:val="00DB43B2"/>
    <w:rsid w:val="00DB451D"/>
    <w:rsid w:val="00DB5116"/>
    <w:rsid w:val="00DB517D"/>
    <w:rsid w:val="00DB568A"/>
    <w:rsid w:val="00DB591B"/>
    <w:rsid w:val="00DB5A84"/>
    <w:rsid w:val="00DB6551"/>
    <w:rsid w:val="00DB6A12"/>
    <w:rsid w:val="00DB756B"/>
    <w:rsid w:val="00DB7A1C"/>
    <w:rsid w:val="00DB7A66"/>
    <w:rsid w:val="00DB7EA6"/>
    <w:rsid w:val="00DB7F5D"/>
    <w:rsid w:val="00DC0373"/>
    <w:rsid w:val="00DC2120"/>
    <w:rsid w:val="00DC22C6"/>
    <w:rsid w:val="00DC2471"/>
    <w:rsid w:val="00DC2E21"/>
    <w:rsid w:val="00DC32DE"/>
    <w:rsid w:val="00DC38F7"/>
    <w:rsid w:val="00DC39E0"/>
    <w:rsid w:val="00DC3C5B"/>
    <w:rsid w:val="00DC4A78"/>
    <w:rsid w:val="00DC4B51"/>
    <w:rsid w:val="00DC5572"/>
    <w:rsid w:val="00DC59FF"/>
    <w:rsid w:val="00DC72BE"/>
    <w:rsid w:val="00DC730A"/>
    <w:rsid w:val="00DC7BBF"/>
    <w:rsid w:val="00DD09BD"/>
    <w:rsid w:val="00DD0F33"/>
    <w:rsid w:val="00DD16AA"/>
    <w:rsid w:val="00DD1788"/>
    <w:rsid w:val="00DD2B37"/>
    <w:rsid w:val="00DD2EA4"/>
    <w:rsid w:val="00DD323A"/>
    <w:rsid w:val="00DD3C13"/>
    <w:rsid w:val="00DD4B02"/>
    <w:rsid w:val="00DD6ACF"/>
    <w:rsid w:val="00DD6B3D"/>
    <w:rsid w:val="00DD705E"/>
    <w:rsid w:val="00DD70B1"/>
    <w:rsid w:val="00DD7FF1"/>
    <w:rsid w:val="00DE027C"/>
    <w:rsid w:val="00DE06FB"/>
    <w:rsid w:val="00DE0AD4"/>
    <w:rsid w:val="00DE0DC2"/>
    <w:rsid w:val="00DE1851"/>
    <w:rsid w:val="00DE1A44"/>
    <w:rsid w:val="00DE2214"/>
    <w:rsid w:val="00DE23CF"/>
    <w:rsid w:val="00DE245B"/>
    <w:rsid w:val="00DE2856"/>
    <w:rsid w:val="00DE2B5A"/>
    <w:rsid w:val="00DE2B85"/>
    <w:rsid w:val="00DE2CA2"/>
    <w:rsid w:val="00DE37F8"/>
    <w:rsid w:val="00DE3D0D"/>
    <w:rsid w:val="00DE4A69"/>
    <w:rsid w:val="00DE4CA2"/>
    <w:rsid w:val="00DE5067"/>
    <w:rsid w:val="00DE6A26"/>
    <w:rsid w:val="00DE6E6B"/>
    <w:rsid w:val="00DE75BA"/>
    <w:rsid w:val="00DE7816"/>
    <w:rsid w:val="00DE79E9"/>
    <w:rsid w:val="00DF17DD"/>
    <w:rsid w:val="00DF1844"/>
    <w:rsid w:val="00DF1BAD"/>
    <w:rsid w:val="00DF1BD5"/>
    <w:rsid w:val="00DF23BA"/>
    <w:rsid w:val="00DF365A"/>
    <w:rsid w:val="00DF49FB"/>
    <w:rsid w:val="00DF53EC"/>
    <w:rsid w:val="00DF58F2"/>
    <w:rsid w:val="00DF63D5"/>
    <w:rsid w:val="00DF6E7D"/>
    <w:rsid w:val="00DF7E51"/>
    <w:rsid w:val="00E003D6"/>
    <w:rsid w:val="00E007FE"/>
    <w:rsid w:val="00E00A2F"/>
    <w:rsid w:val="00E01683"/>
    <w:rsid w:val="00E0243F"/>
    <w:rsid w:val="00E0295A"/>
    <w:rsid w:val="00E0302F"/>
    <w:rsid w:val="00E03070"/>
    <w:rsid w:val="00E038D6"/>
    <w:rsid w:val="00E04335"/>
    <w:rsid w:val="00E04693"/>
    <w:rsid w:val="00E04749"/>
    <w:rsid w:val="00E0511E"/>
    <w:rsid w:val="00E0586E"/>
    <w:rsid w:val="00E05C8D"/>
    <w:rsid w:val="00E069BC"/>
    <w:rsid w:val="00E06E01"/>
    <w:rsid w:val="00E06FDE"/>
    <w:rsid w:val="00E07DBF"/>
    <w:rsid w:val="00E07FFE"/>
    <w:rsid w:val="00E102D2"/>
    <w:rsid w:val="00E11134"/>
    <w:rsid w:val="00E11150"/>
    <w:rsid w:val="00E11A4B"/>
    <w:rsid w:val="00E12003"/>
    <w:rsid w:val="00E121BF"/>
    <w:rsid w:val="00E12C19"/>
    <w:rsid w:val="00E12D70"/>
    <w:rsid w:val="00E138D9"/>
    <w:rsid w:val="00E1400E"/>
    <w:rsid w:val="00E14151"/>
    <w:rsid w:val="00E14576"/>
    <w:rsid w:val="00E15192"/>
    <w:rsid w:val="00E1533B"/>
    <w:rsid w:val="00E15346"/>
    <w:rsid w:val="00E15A32"/>
    <w:rsid w:val="00E15CCD"/>
    <w:rsid w:val="00E15F41"/>
    <w:rsid w:val="00E16D2E"/>
    <w:rsid w:val="00E16FB7"/>
    <w:rsid w:val="00E17852"/>
    <w:rsid w:val="00E17977"/>
    <w:rsid w:val="00E17A0E"/>
    <w:rsid w:val="00E17D34"/>
    <w:rsid w:val="00E20322"/>
    <w:rsid w:val="00E20344"/>
    <w:rsid w:val="00E20E79"/>
    <w:rsid w:val="00E216C4"/>
    <w:rsid w:val="00E217E1"/>
    <w:rsid w:val="00E21D37"/>
    <w:rsid w:val="00E2396B"/>
    <w:rsid w:val="00E241E2"/>
    <w:rsid w:val="00E2460A"/>
    <w:rsid w:val="00E2498A"/>
    <w:rsid w:val="00E25189"/>
    <w:rsid w:val="00E25FFB"/>
    <w:rsid w:val="00E261CA"/>
    <w:rsid w:val="00E26F51"/>
    <w:rsid w:val="00E27CAA"/>
    <w:rsid w:val="00E3032B"/>
    <w:rsid w:val="00E315BC"/>
    <w:rsid w:val="00E31CC1"/>
    <w:rsid w:val="00E31E9D"/>
    <w:rsid w:val="00E3221C"/>
    <w:rsid w:val="00E3232B"/>
    <w:rsid w:val="00E32B59"/>
    <w:rsid w:val="00E32E1B"/>
    <w:rsid w:val="00E337BD"/>
    <w:rsid w:val="00E3412D"/>
    <w:rsid w:val="00E34454"/>
    <w:rsid w:val="00E34D4E"/>
    <w:rsid w:val="00E34D75"/>
    <w:rsid w:val="00E350FB"/>
    <w:rsid w:val="00E36724"/>
    <w:rsid w:val="00E379EF"/>
    <w:rsid w:val="00E4028D"/>
    <w:rsid w:val="00E40A9A"/>
    <w:rsid w:val="00E40D0D"/>
    <w:rsid w:val="00E419C0"/>
    <w:rsid w:val="00E41AB8"/>
    <w:rsid w:val="00E42C62"/>
    <w:rsid w:val="00E43B5F"/>
    <w:rsid w:val="00E4407B"/>
    <w:rsid w:val="00E44BDD"/>
    <w:rsid w:val="00E45109"/>
    <w:rsid w:val="00E45532"/>
    <w:rsid w:val="00E4595C"/>
    <w:rsid w:val="00E45DE4"/>
    <w:rsid w:val="00E4675B"/>
    <w:rsid w:val="00E4688E"/>
    <w:rsid w:val="00E47173"/>
    <w:rsid w:val="00E47431"/>
    <w:rsid w:val="00E50168"/>
    <w:rsid w:val="00E50514"/>
    <w:rsid w:val="00E50C9E"/>
    <w:rsid w:val="00E519D6"/>
    <w:rsid w:val="00E51C6B"/>
    <w:rsid w:val="00E521DB"/>
    <w:rsid w:val="00E52610"/>
    <w:rsid w:val="00E52E66"/>
    <w:rsid w:val="00E5310E"/>
    <w:rsid w:val="00E53358"/>
    <w:rsid w:val="00E544DF"/>
    <w:rsid w:val="00E54992"/>
    <w:rsid w:val="00E54B60"/>
    <w:rsid w:val="00E55909"/>
    <w:rsid w:val="00E563B5"/>
    <w:rsid w:val="00E56990"/>
    <w:rsid w:val="00E56DF1"/>
    <w:rsid w:val="00E57203"/>
    <w:rsid w:val="00E5752D"/>
    <w:rsid w:val="00E60163"/>
    <w:rsid w:val="00E604BA"/>
    <w:rsid w:val="00E60504"/>
    <w:rsid w:val="00E60A70"/>
    <w:rsid w:val="00E614E2"/>
    <w:rsid w:val="00E61C0C"/>
    <w:rsid w:val="00E629AC"/>
    <w:rsid w:val="00E62D1A"/>
    <w:rsid w:val="00E62F06"/>
    <w:rsid w:val="00E636BA"/>
    <w:rsid w:val="00E64C1F"/>
    <w:rsid w:val="00E64F46"/>
    <w:rsid w:val="00E65371"/>
    <w:rsid w:val="00E660DD"/>
    <w:rsid w:val="00E669B3"/>
    <w:rsid w:val="00E66A1E"/>
    <w:rsid w:val="00E66F8B"/>
    <w:rsid w:val="00E673A3"/>
    <w:rsid w:val="00E67E03"/>
    <w:rsid w:val="00E701FA"/>
    <w:rsid w:val="00E707E8"/>
    <w:rsid w:val="00E70CE6"/>
    <w:rsid w:val="00E71053"/>
    <w:rsid w:val="00E71124"/>
    <w:rsid w:val="00E7121C"/>
    <w:rsid w:val="00E718FE"/>
    <w:rsid w:val="00E71CF3"/>
    <w:rsid w:val="00E71E1E"/>
    <w:rsid w:val="00E7242D"/>
    <w:rsid w:val="00E72B2C"/>
    <w:rsid w:val="00E72F54"/>
    <w:rsid w:val="00E73395"/>
    <w:rsid w:val="00E73993"/>
    <w:rsid w:val="00E74CA6"/>
    <w:rsid w:val="00E74E5B"/>
    <w:rsid w:val="00E751C1"/>
    <w:rsid w:val="00E752B7"/>
    <w:rsid w:val="00E75D50"/>
    <w:rsid w:val="00E7614F"/>
    <w:rsid w:val="00E767FC"/>
    <w:rsid w:val="00E76889"/>
    <w:rsid w:val="00E76A49"/>
    <w:rsid w:val="00E76BE1"/>
    <w:rsid w:val="00E77A2F"/>
    <w:rsid w:val="00E8024B"/>
    <w:rsid w:val="00E804D4"/>
    <w:rsid w:val="00E8064D"/>
    <w:rsid w:val="00E80A10"/>
    <w:rsid w:val="00E8116F"/>
    <w:rsid w:val="00E81B40"/>
    <w:rsid w:val="00E82096"/>
    <w:rsid w:val="00E824D4"/>
    <w:rsid w:val="00E8282E"/>
    <w:rsid w:val="00E82D64"/>
    <w:rsid w:val="00E83175"/>
    <w:rsid w:val="00E836B8"/>
    <w:rsid w:val="00E83C38"/>
    <w:rsid w:val="00E84BB6"/>
    <w:rsid w:val="00E86A06"/>
    <w:rsid w:val="00E87F57"/>
    <w:rsid w:val="00E90430"/>
    <w:rsid w:val="00E91495"/>
    <w:rsid w:val="00E927B4"/>
    <w:rsid w:val="00E93AE7"/>
    <w:rsid w:val="00E93F09"/>
    <w:rsid w:val="00E94182"/>
    <w:rsid w:val="00E946ED"/>
    <w:rsid w:val="00E94749"/>
    <w:rsid w:val="00E95014"/>
    <w:rsid w:val="00E950AB"/>
    <w:rsid w:val="00E95276"/>
    <w:rsid w:val="00E953C3"/>
    <w:rsid w:val="00E95632"/>
    <w:rsid w:val="00E95CB2"/>
    <w:rsid w:val="00E96544"/>
    <w:rsid w:val="00E9657A"/>
    <w:rsid w:val="00EA0505"/>
    <w:rsid w:val="00EA054B"/>
    <w:rsid w:val="00EA0793"/>
    <w:rsid w:val="00EA0A00"/>
    <w:rsid w:val="00EA0E7C"/>
    <w:rsid w:val="00EA0F78"/>
    <w:rsid w:val="00EA20F4"/>
    <w:rsid w:val="00EA2376"/>
    <w:rsid w:val="00EA2913"/>
    <w:rsid w:val="00EA2DC5"/>
    <w:rsid w:val="00EA366D"/>
    <w:rsid w:val="00EA39A1"/>
    <w:rsid w:val="00EA45A8"/>
    <w:rsid w:val="00EA49F2"/>
    <w:rsid w:val="00EA49FF"/>
    <w:rsid w:val="00EA4C50"/>
    <w:rsid w:val="00EA4DF3"/>
    <w:rsid w:val="00EA5699"/>
    <w:rsid w:val="00EA5B88"/>
    <w:rsid w:val="00EA5C69"/>
    <w:rsid w:val="00EA5C72"/>
    <w:rsid w:val="00EA6721"/>
    <w:rsid w:val="00EA68B6"/>
    <w:rsid w:val="00EA7CD6"/>
    <w:rsid w:val="00EB0912"/>
    <w:rsid w:val="00EB0924"/>
    <w:rsid w:val="00EB0F0D"/>
    <w:rsid w:val="00EB0F75"/>
    <w:rsid w:val="00EB1A72"/>
    <w:rsid w:val="00EB1BC0"/>
    <w:rsid w:val="00EB1E36"/>
    <w:rsid w:val="00EB2206"/>
    <w:rsid w:val="00EB3E7E"/>
    <w:rsid w:val="00EB43CD"/>
    <w:rsid w:val="00EB50F6"/>
    <w:rsid w:val="00EB5AD4"/>
    <w:rsid w:val="00EB6417"/>
    <w:rsid w:val="00EB695F"/>
    <w:rsid w:val="00EB6C9A"/>
    <w:rsid w:val="00EB6E9F"/>
    <w:rsid w:val="00EB7111"/>
    <w:rsid w:val="00EC037C"/>
    <w:rsid w:val="00EC159E"/>
    <w:rsid w:val="00EC1EC6"/>
    <w:rsid w:val="00EC2302"/>
    <w:rsid w:val="00EC244C"/>
    <w:rsid w:val="00EC2A50"/>
    <w:rsid w:val="00EC2B0C"/>
    <w:rsid w:val="00EC344A"/>
    <w:rsid w:val="00EC35E3"/>
    <w:rsid w:val="00EC3E9C"/>
    <w:rsid w:val="00EC3F92"/>
    <w:rsid w:val="00EC4397"/>
    <w:rsid w:val="00EC47E3"/>
    <w:rsid w:val="00EC48DA"/>
    <w:rsid w:val="00EC4933"/>
    <w:rsid w:val="00EC4B0E"/>
    <w:rsid w:val="00EC518B"/>
    <w:rsid w:val="00EC5FE5"/>
    <w:rsid w:val="00EC6551"/>
    <w:rsid w:val="00EC700F"/>
    <w:rsid w:val="00EC70B1"/>
    <w:rsid w:val="00EC7D50"/>
    <w:rsid w:val="00EC7EF1"/>
    <w:rsid w:val="00ED05E7"/>
    <w:rsid w:val="00ED0A9B"/>
    <w:rsid w:val="00ED393C"/>
    <w:rsid w:val="00ED3944"/>
    <w:rsid w:val="00ED3D02"/>
    <w:rsid w:val="00ED3F6C"/>
    <w:rsid w:val="00ED4825"/>
    <w:rsid w:val="00ED628E"/>
    <w:rsid w:val="00ED6641"/>
    <w:rsid w:val="00ED75EC"/>
    <w:rsid w:val="00ED7A75"/>
    <w:rsid w:val="00ED7A93"/>
    <w:rsid w:val="00EE0658"/>
    <w:rsid w:val="00EE0765"/>
    <w:rsid w:val="00EE0985"/>
    <w:rsid w:val="00EE12E5"/>
    <w:rsid w:val="00EE23D6"/>
    <w:rsid w:val="00EE2BAE"/>
    <w:rsid w:val="00EE2C2C"/>
    <w:rsid w:val="00EE3E39"/>
    <w:rsid w:val="00EE4034"/>
    <w:rsid w:val="00EE40E1"/>
    <w:rsid w:val="00EE43E3"/>
    <w:rsid w:val="00EE44BC"/>
    <w:rsid w:val="00EE45D7"/>
    <w:rsid w:val="00EE4A4D"/>
    <w:rsid w:val="00EE4AFA"/>
    <w:rsid w:val="00EE4B73"/>
    <w:rsid w:val="00EE4EA4"/>
    <w:rsid w:val="00EE516C"/>
    <w:rsid w:val="00EE539E"/>
    <w:rsid w:val="00EE5519"/>
    <w:rsid w:val="00EE5BF2"/>
    <w:rsid w:val="00EE6075"/>
    <w:rsid w:val="00EE6396"/>
    <w:rsid w:val="00EE688C"/>
    <w:rsid w:val="00EE6D77"/>
    <w:rsid w:val="00EF0EE6"/>
    <w:rsid w:val="00EF0EF4"/>
    <w:rsid w:val="00EF1A4B"/>
    <w:rsid w:val="00EF1E89"/>
    <w:rsid w:val="00EF1FEA"/>
    <w:rsid w:val="00EF230E"/>
    <w:rsid w:val="00EF2541"/>
    <w:rsid w:val="00EF4FCE"/>
    <w:rsid w:val="00EF60CA"/>
    <w:rsid w:val="00EF65DD"/>
    <w:rsid w:val="00EF6819"/>
    <w:rsid w:val="00EF6CBE"/>
    <w:rsid w:val="00EF7465"/>
    <w:rsid w:val="00EF77E1"/>
    <w:rsid w:val="00EF7D78"/>
    <w:rsid w:val="00F00EA3"/>
    <w:rsid w:val="00F01307"/>
    <w:rsid w:val="00F0260F"/>
    <w:rsid w:val="00F02B52"/>
    <w:rsid w:val="00F02D17"/>
    <w:rsid w:val="00F02E19"/>
    <w:rsid w:val="00F034B0"/>
    <w:rsid w:val="00F03DC4"/>
    <w:rsid w:val="00F0433A"/>
    <w:rsid w:val="00F04363"/>
    <w:rsid w:val="00F04647"/>
    <w:rsid w:val="00F05341"/>
    <w:rsid w:val="00F0629F"/>
    <w:rsid w:val="00F06680"/>
    <w:rsid w:val="00F07AB6"/>
    <w:rsid w:val="00F07EE6"/>
    <w:rsid w:val="00F10710"/>
    <w:rsid w:val="00F10823"/>
    <w:rsid w:val="00F1114B"/>
    <w:rsid w:val="00F121D0"/>
    <w:rsid w:val="00F12AE3"/>
    <w:rsid w:val="00F12B49"/>
    <w:rsid w:val="00F12EBD"/>
    <w:rsid w:val="00F13200"/>
    <w:rsid w:val="00F1388D"/>
    <w:rsid w:val="00F1424F"/>
    <w:rsid w:val="00F14452"/>
    <w:rsid w:val="00F14868"/>
    <w:rsid w:val="00F14B47"/>
    <w:rsid w:val="00F154AB"/>
    <w:rsid w:val="00F155CF"/>
    <w:rsid w:val="00F155FD"/>
    <w:rsid w:val="00F1562C"/>
    <w:rsid w:val="00F160F4"/>
    <w:rsid w:val="00F1715D"/>
    <w:rsid w:val="00F17181"/>
    <w:rsid w:val="00F17612"/>
    <w:rsid w:val="00F20111"/>
    <w:rsid w:val="00F2138F"/>
    <w:rsid w:val="00F21B0F"/>
    <w:rsid w:val="00F21F6A"/>
    <w:rsid w:val="00F22238"/>
    <w:rsid w:val="00F22444"/>
    <w:rsid w:val="00F22D43"/>
    <w:rsid w:val="00F23429"/>
    <w:rsid w:val="00F2353A"/>
    <w:rsid w:val="00F24D90"/>
    <w:rsid w:val="00F25026"/>
    <w:rsid w:val="00F2546A"/>
    <w:rsid w:val="00F26435"/>
    <w:rsid w:val="00F266D8"/>
    <w:rsid w:val="00F30F69"/>
    <w:rsid w:val="00F31527"/>
    <w:rsid w:val="00F331BA"/>
    <w:rsid w:val="00F3339A"/>
    <w:rsid w:val="00F33A8C"/>
    <w:rsid w:val="00F33C7C"/>
    <w:rsid w:val="00F3467F"/>
    <w:rsid w:val="00F34F46"/>
    <w:rsid w:val="00F35BF5"/>
    <w:rsid w:val="00F36A9D"/>
    <w:rsid w:val="00F3714E"/>
    <w:rsid w:val="00F374E4"/>
    <w:rsid w:val="00F375AC"/>
    <w:rsid w:val="00F376CB"/>
    <w:rsid w:val="00F376E7"/>
    <w:rsid w:val="00F4028E"/>
    <w:rsid w:val="00F40D07"/>
    <w:rsid w:val="00F40DA1"/>
    <w:rsid w:val="00F412DA"/>
    <w:rsid w:val="00F418AB"/>
    <w:rsid w:val="00F41D6F"/>
    <w:rsid w:val="00F42492"/>
    <w:rsid w:val="00F433DB"/>
    <w:rsid w:val="00F44101"/>
    <w:rsid w:val="00F4428E"/>
    <w:rsid w:val="00F442BF"/>
    <w:rsid w:val="00F442D5"/>
    <w:rsid w:val="00F442EB"/>
    <w:rsid w:val="00F459B8"/>
    <w:rsid w:val="00F45DF8"/>
    <w:rsid w:val="00F45FF3"/>
    <w:rsid w:val="00F465CA"/>
    <w:rsid w:val="00F46624"/>
    <w:rsid w:val="00F46893"/>
    <w:rsid w:val="00F50318"/>
    <w:rsid w:val="00F50FC5"/>
    <w:rsid w:val="00F51996"/>
    <w:rsid w:val="00F538DA"/>
    <w:rsid w:val="00F54455"/>
    <w:rsid w:val="00F549C5"/>
    <w:rsid w:val="00F54A05"/>
    <w:rsid w:val="00F5515E"/>
    <w:rsid w:val="00F554BC"/>
    <w:rsid w:val="00F559B9"/>
    <w:rsid w:val="00F55B9D"/>
    <w:rsid w:val="00F563EB"/>
    <w:rsid w:val="00F56606"/>
    <w:rsid w:val="00F56ECF"/>
    <w:rsid w:val="00F5744B"/>
    <w:rsid w:val="00F5744C"/>
    <w:rsid w:val="00F57C08"/>
    <w:rsid w:val="00F57EA3"/>
    <w:rsid w:val="00F60071"/>
    <w:rsid w:val="00F604ED"/>
    <w:rsid w:val="00F606A4"/>
    <w:rsid w:val="00F60780"/>
    <w:rsid w:val="00F61509"/>
    <w:rsid w:val="00F617C6"/>
    <w:rsid w:val="00F61A15"/>
    <w:rsid w:val="00F61A9F"/>
    <w:rsid w:val="00F6204F"/>
    <w:rsid w:val="00F6230F"/>
    <w:rsid w:val="00F628C7"/>
    <w:rsid w:val="00F6313B"/>
    <w:rsid w:val="00F6318A"/>
    <w:rsid w:val="00F631CE"/>
    <w:rsid w:val="00F6364D"/>
    <w:rsid w:val="00F63A07"/>
    <w:rsid w:val="00F64803"/>
    <w:rsid w:val="00F6497B"/>
    <w:rsid w:val="00F64BEE"/>
    <w:rsid w:val="00F64E4C"/>
    <w:rsid w:val="00F6599C"/>
    <w:rsid w:val="00F65CBC"/>
    <w:rsid w:val="00F65E1C"/>
    <w:rsid w:val="00F66301"/>
    <w:rsid w:val="00F6729E"/>
    <w:rsid w:val="00F6758A"/>
    <w:rsid w:val="00F704EC"/>
    <w:rsid w:val="00F707A2"/>
    <w:rsid w:val="00F709E3"/>
    <w:rsid w:val="00F716CC"/>
    <w:rsid w:val="00F720A1"/>
    <w:rsid w:val="00F72732"/>
    <w:rsid w:val="00F72D31"/>
    <w:rsid w:val="00F73602"/>
    <w:rsid w:val="00F73B6C"/>
    <w:rsid w:val="00F73D9A"/>
    <w:rsid w:val="00F75E2E"/>
    <w:rsid w:val="00F76FAB"/>
    <w:rsid w:val="00F77CA9"/>
    <w:rsid w:val="00F77F1E"/>
    <w:rsid w:val="00F803EB"/>
    <w:rsid w:val="00F80C72"/>
    <w:rsid w:val="00F8110F"/>
    <w:rsid w:val="00F8164C"/>
    <w:rsid w:val="00F81C0E"/>
    <w:rsid w:val="00F82485"/>
    <w:rsid w:val="00F829E3"/>
    <w:rsid w:val="00F83367"/>
    <w:rsid w:val="00F835C3"/>
    <w:rsid w:val="00F83B6D"/>
    <w:rsid w:val="00F83E6B"/>
    <w:rsid w:val="00F84A1E"/>
    <w:rsid w:val="00F84A7B"/>
    <w:rsid w:val="00F84C45"/>
    <w:rsid w:val="00F873E9"/>
    <w:rsid w:val="00F8765F"/>
    <w:rsid w:val="00F87CA9"/>
    <w:rsid w:val="00F900D2"/>
    <w:rsid w:val="00F9069B"/>
    <w:rsid w:val="00F907CB"/>
    <w:rsid w:val="00F90AE4"/>
    <w:rsid w:val="00F91993"/>
    <w:rsid w:val="00F91F5E"/>
    <w:rsid w:val="00F92136"/>
    <w:rsid w:val="00F922A9"/>
    <w:rsid w:val="00F92313"/>
    <w:rsid w:val="00F927E0"/>
    <w:rsid w:val="00F928B6"/>
    <w:rsid w:val="00F9297C"/>
    <w:rsid w:val="00F92987"/>
    <w:rsid w:val="00F939B9"/>
    <w:rsid w:val="00F94117"/>
    <w:rsid w:val="00F941B4"/>
    <w:rsid w:val="00F9474D"/>
    <w:rsid w:val="00F94AB8"/>
    <w:rsid w:val="00F94D18"/>
    <w:rsid w:val="00F95607"/>
    <w:rsid w:val="00F95B18"/>
    <w:rsid w:val="00F95DAF"/>
    <w:rsid w:val="00F96003"/>
    <w:rsid w:val="00F960D2"/>
    <w:rsid w:val="00F9642B"/>
    <w:rsid w:val="00F96836"/>
    <w:rsid w:val="00F97031"/>
    <w:rsid w:val="00FA03DA"/>
    <w:rsid w:val="00FA17FE"/>
    <w:rsid w:val="00FA1CFA"/>
    <w:rsid w:val="00FA1F1D"/>
    <w:rsid w:val="00FA235D"/>
    <w:rsid w:val="00FA31E3"/>
    <w:rsid w:val="00FA36BB"/>
    <w:rsid w:val="00FA4402"/>
    <w:rsid w:val="00FA4A8A"/>
    <w:rsid w:val="00FA508C"/>
    <w:rsid w:val="00FA51CA"/>
    <w:rsid w:val="00FA52DC"/>
    <w:rsid w:val="00FA5BD1"/>
    <w:rsid w:val="00FA6029"/>
    <w:rsid w:val="00FA6747"/>
    <w:rsid w:val="00FA6C68"/>
    <w:rsid w:val="00FA70A9"/>
    <w:rsid w:val="00FA73D8"/>
    <w:rsid w:val="00FB02FD"/>
    <w:rsid w:val="00FB0438"/>
    <w:rsid w:val="00FB0B9E"/>
    <w:rsid w:val="00FB16B5"/>
    <w:rsid w:val="00FB185E"/>
    <w:rsid w:val="00FB1B64"/>
    <w:rsid w:val="00FB2945"/>
    <w:rsid w:val="00FB2A21"/>
    <w:rsid w:val="00FB32D1"/>
    <w:rsid w:val="00FB3697"/>
    <w:rsid w:val="00FB39AA"/>
    <w:rsid w:val="00FB3B2D"/>
    <w:rsid w:val="00FB3F20"/>
    <w:rsid w:val="00FB4876"/>
    <w:rsid w:val="00FB4B06"/>
    <w:rsid w:val="00FB4FD7"/>
    <w:rsid w:val="00FB58B9"/>
    <w:rsid w:val="00FB5BA7"/>
    <w:rsid w:val="00FB6406"/>
    <w:rsid w:val="00FB67A7"/>
    <w:rsid w:val="00FB6D4C"/>
    <w:rsid w:val="00FB74CB"/>
    <w:rsid w:val="00FB7FBE"/>
    <w:rsid w:val="00FC0F60"/>
    <w:rsid w:val="00FC2B22"/>
    <w:rsid w:val="00FC2B78"/>
    <w:rsid w:val="00FC34F1"/>
    <w:rsid w:val="00FC3585"/>
    <w:rsid w:val="00FC35FB"/>
    <w:rsid w:val="00FC48C2"/>
    <w:rsid w:val="00FC4D80"/>
    <w:rsid w:val="00FC5F76"/>
    <w:rsid w:val="00FC65EB"/>
    <w:rsid w:val="00FC6744"/>
    <w:rsid w:val="00FC716A"/>
    <w:rsid w:val="00FC74E6"/>
    <w:rsid w:val="00FC79FE"/>
    <w:rsid w:val="00FC7AF4"/>
    <w:rsid w:val="00FD0CAF"/>
    <w:rsid w:val="00FD107E"/>
    <w:rsid w:val="00FD126E"/>
    <w:rsid w:val="00FD2E6D"/>
    <w:rsid w:val="00FD4496"/>
    <w:rsid w:val="00FD484F"/>
    <w:rsid w:val="00FD4A5A"/>
    <w:rsid w:val="00FD4E12"/>
    <w:rsid w:val="00FD5A96"/>
    <w:rsid w:val="00FD607A"/>
    <w:rsid w:val="00FD7C10"/>
    <w:rsid w:val="00FD7C3C"/>
    <w:rsid w:val="00FE027E"/>
    <w:rsid w:val="00FE06DC"/>
    <w:rsid w:val="00FE108F"/>
    <w:rsid w:val="00FE1794"/>
    <w:rsid w:val="00FE1887"/>
    <w:rsid w:val="00FE1D35"/>
    <w:rsid w:val="00FE1FD8"/>
    <w:rsid w:val="00FE2316"/>
    <w:rsid w:val="00FE27B8"/>
    <w:rsid w:val="00FE2D54"/>
    <w:rsid w:val="00FE2FEF"/>
    <w:rsid w:val="00FE33B9"/>
    <w:rsid w:val="00FE4B5F"/>
    <w:rsid w:val="00FE4C50"/>
    <w:rsid w:val="00FE5735"/>
    <w:rsid w:val="00FE580B"/>
    <w:rsid w:val="00FE5D36"/>
    <w:rsid w:val="00FE6DE6"/>
    <w:rsid w:val="00FE727A"/>
    <w:rsid w:val="00FE7AE9"/>
    <w:rsid w:val="00FF0A2F"/>
    <w:rsid w:val="00FF0D54"/>
    <w:rsid w:val="00FF0E1E"/>
    <w:rsid w:val="00FF1103"/>
    <w:rsid w:val="00FF1FA1"/>
    <w:rsid w:val="00FF211A"/>
    <w:rsid w:val="00FF21CB"/>
    <w:rsid w:val="00FF2816"/>
    <w:rsid w:val="00FF2BD0"/>
    <w:rsid w:val="00FF33EF"/>
    <w:rsid w:val="00FF461E"/>
    <w:rsid w:val="00FF4A42"/>
    <w:rsid w:val="00FF64C5"/>
    <w:rsid w:val="00FF68FA"/>
    <w:rsid w:val="00FF6C15"/>
    <w:rsid w:val="00FF772A"/>
    <w:rsid w:val="00FF77EB"/>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A3"/>
    <w:pPr>
      <w:tabs>
        <w:tab w:val="left" w:pos="1080"/>
      </w:tabs>
      <w:spacing w:after="120" w:line="240" w:lineRule="auto"/>
      <w:ind w:firstLine="720"/>
      <w:jc w:val="both"/>
    </w:pPr>
    <w:rPr>
      <w:rFonts w:ascii="Arial" w:eastAsia="Times New Roman" w:hAnsi="Arial" w:cs="Arial"/>
      <w:lang w:val="sr-Cyrl-CS"/>
    </w:rPr>
  </w:style>
  <w:style w:type="paragraph" w:styleId="Heading1">
    <w:name w:val="heading 1"/>
    <w:basedOn w:val="Normal"/>
    <w:next w:val="Normal"/>
    <w:link w:val="Heading1Char"/>
    <w:qFormat/>
    <w:rsid w:val="004E3D5A"/>
    <w:pPr>
      <w:keepNext/>
      <w:spacing w:before="240" w:after="60"/>
      <w:outlineLvl w:val="0"/>
    </w:pPr>
    <w:rPr>
      <w:b/>
      <w:kern w:val="28"/>
      <w:sz w:val="28"/>
    </w:rPr>
  </w:style>
  <w:style w:type="paragraph" w:styleId="Heading2">
    <w:name w:val="heading 2"/>
    <w:basedOn w:val="Normal"/>
    <w:next w:val="Normal"/>
    <w:link w:val="Heading2Char"/>
    <w:unhideWhenUsed/>
    <w:qFormat/>
    <w:rsid w:val="004E3D5A"/>
    <w:pPr>
      <w:keepNext/>
      <w:spacing w:before="240" w:after="60"/>
      <w:outlineLvl w:val="1"/>
    </w:pPr>
    <w:rPr>
      <w:rFonts w:ascii="Cambria" w:hAnsi="Cambria" w:cs="Times New Roman"/>
      <w:b/>
      <w:bCs/>
      <w:i/>
      <w:iCs/>
      <w:sz w:val="28"/>
      <w:szCs w:val="28"/>
    </w:rPr>
  </w:style>
  <w:style w:type="paragraph" w:styleId="Heading3">
    <w:name w:val="heading 3"/>
    <w:basedOn w:val="ListParagraph"/>
    <w:next w:val="Normal"/>
    <w:link w:val="Heading3Char"/>
    <w:unhideWhenUsed/>
    <w:qFormat/>
    <w:rsid w:val="004E3D5A"/>
    <w:pPr>
      <w:numPr>
        <w:numId w:val="4"/>
      </w:numPr>
      <w:spacing w:before="100" w:beforeAutospacing="1" w:after="100" w:afterAutospacing="1" w:line="240" w:lineRule="auto"/>
      <w:jc w:val="center"/>
      <w:outlineLvl w:val="2"/>
    </w:pPr>
    <w:rPr>
      <w:b/>
    </w:rPr>
  </w:style>
  <w:style w:type="paragraph" w:styleId="Heading4">
    <w:name w:val="heading 4"/>
    <w:aliases w:val="Члан"/>
    <w:basedOn w:val="Normal"/>
    <w:next w:val="Normal"/>
    <w:link w:val="Heading4Char"/>
    <w:uiPriority w:val="9"/>
    <w:unhideWhenUsed/>
    <w:qFormat/>
    <w:rsid w:val="004E3D5A"/>
    <w:pPr>
      <w:keepNext/>
      <w:keepLines/>
      <w:tabs>
        <w:tab w:val="clear" w:pos="1080"/>
      </w:tabs>
      <w:spacing w:before="200" w:after="0" w:line="276" w:lineRule="auto"/>
      <w:ind w:firstLine="0"/>
      <w:jc w:val="left"/>
      <w:outlineLvl w:val="3"/>
    </w:pPr>
    <w:rPr>
      <w:rFonts w:ascii="Cambria" w:hAnsi="Cambria" w:cs="Times New Roman"/>
      <w:b/>
      <w:bCs/>
      <w:i/>
      <w:iCs/>
      <w:color w:val="4F81BD"/>
      <w:sz w:val="20"/>
      <w:szCs w:val="20"/>
      <w:lang w:val="sr-Latn-CS"/>
    </w:rPr>
  </w:style>
  <w:style w:type="paragraph" w:styleId="Heading5">
    <w:name w:val="heading 5"/>
    <w:basedOn w:val="Normal"/>
    <w:next w:val="Normal"/>
    <w:link w:val="Heading5Char"/>
    <w:uiPriority w:val="9"/>
    <w:qFormat/>
    <w:rsid w:val="00AA277B"/>
    <w:pPr>
      <w:keepNext/>
      <w:keepLines/>
      <w:tabs>
        <w:tab w:val="clear" w:pos="1080"/>
      </w:tabs>
      <w:spacing w:before="200" w:after="0"/>
      <w:ind w:firstLine="0"/>
      <w:jc w:val="left"/>
      <w:outlineLvl w:val="4"/>
    </w:pPr>
    <w:rPr>
      <w:rFonts w:ascii="Cambria" w:hAnsi="Cambria" w:cs="Times New Roman"/>
      <w:color w:val="243F60"/>
      <w:sz w:val="24"/>
      <w:szCs w:val="24"/>
      <w:lang w:val="sr-Latn-BA" w:eastAsia="ko-KR"/>
    </w:rPr>
  </w:style>
  <w:style w:type="paragraph" w:styleId="Heading6">
    <w:name w:val="heading 6"/>
    <w:basedOn w:val="Normal"/>
    <w:next w:val="Normal"/>
    <w:link w:val="Heading6Char"/>
    <w:unhideWhenUsed/>
    <w:qFormat/>
    <w:rsid w:val="004E3D5A"/>
    <w:pPr>
      <w:spacing w:before="240" w:after="60"/>
      <w:outlineLvl w:val="5"/>
    </w:pPr>
    <w:rPr>
      <w:rFonts w:ascii="Calibri" w:hAnsi="Calibri" w:cs="Times New Roman"/>
      <w:b/>
      <w:bCs/>
    </w:rPr>
  </w:style>
  <w:style w:type="paragraph" w:styleId="Heading7">
    <w:name w:val="heading 7"/>
    <w:basedOn w:val="Normal"/>
    <w:next w:val="Normal"/>
    <w:link w:val="Heading7Char"/>
    <w:uiPriority w:val="99"/>
    <w:unhideWhenUsed/>
    <w:qFormat/>
    <w:rsid w:val="004E3D5A"/>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rsid w:val="004E3D5A"/>
    <w:pPr>
      <w:tabs>
        <w:tab w:val="clear" w:pos="1080"/>
      </w:tabs>
      <w:spacing w:before="240" w:after="60"/>
      <w:ind w:firstLine="0"/>
      <w:jc w:val="left"/>
      <w:outlineLvl w:val="7"/>
    </w:pPr>
    <w:rPr>
      <w:rFonts w:ascii="Calibri" w:eastAsia="SimSun" w:hAnsi="Calibri" w:cs="Times New Roman"/>
      <w:i/>
      <w:iCs/>
      <w:sz w:val="24"/>
      <w:szCs w:val="24"/>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D5A"/>
    <w:rPr>
      <w:rFonts w:ascii="Arial" w:eastAsia="Times New Roman" w:hAnsi="Arial" w:cs="Arial"/>
      <w:b/>
      <w:kern w:val="28"/>
      <w:sz w:val="28"/>
      <w:lang w:val="sr-Cyrl-CS"/>
    </w:rPr>
  </w:style>
  <w:style w:type="character" w:customStyle="1" w:styleId="Heading2Char">
    <w:name w:val="Heading 2 Char"/>
    <w:basedOn w:val="DefaultParagraphFont"/>
    <w:link w:val="Heading2"/>
    <w:rsid w:val="004E3D5A"/>
    <w:rPr>
      <w:rFonts w:ascii="Cambria" w:eastAsia="Times New Roman" w:hAnsi="Cambria" w:cs="Times New Roman"/>
      <w:b/>
      <w:bCs/>
      <w:i/>
      <w:iCs/>
      <w:sz w:val="28"/>
      <w:szCs w:val="28"/>
      <w:lang w:val="sr-Cyrl-CS"/>
    </w:rPr>
  </w:style>
  <w:style w:type="character" w:customStyle="1" w:styleId="Heading3Char">
    <w:name w:val="Heading 3 Char"/>
    <w:basedOn w:val="DefaultParagraphFont"/>
    <w:link w:val="Heading3"/>
    <w:rsid w:val="004E3D5A"/>
    <w:rPr>
      <w:rFonts w:ascii="Arial Narrow" w:eastAsia="Calibri" w:hAnsi="Arial Narrow" w:cs="Times New Roman"/>
      <w:b/>
      <w:lang w:val="sr-Latn-CS"/>
    </w:rPr>
  </w:style>
  <w:style w:type="character" w:customStyle="1" w:styleId="Heading4Char">
    <w:name w:val="Heading 4 Char"/>
    <w:aliases w:val="Члан Char"/>
    <w:basedOn w:val="DefaultParagraphFont"/>
    <w:link w:val="Heading4"/>
    <w:uiPriority w:val="9"/>
    <w:rsid w:val="004E3D5A"/>
    <w:rPr>
      <w:rFonts w:ascii="Cambria" w:eastAsia="Times New Roman" w:hAnsi="Cambria" w:cs="Times New Roman"/>
      <w:b/>
      <w:bCs/>
      <w:i/>
      <w:iCs/>
      <w:color w:val="4F81BD"/>
      <w:sz w:val="20"/>
      <w:szCs w:val="20"/>
      <w:lang w:val="sr-Latn-CS"/>
    </w:rPr>
  </w:style>
  <w:style w:type="character" w:customStyle="1" w:styleId="Heading6Char">
    <w:name w:val="Heading 6 Char"/>
    <w:basedOn w:val="DefaultParagraphFont"/>
    <w:link w:val="Heading6"/>
    <w:rsid w:val="004E3D5A"/>
    <w:rPr>
      <w:rFonts w:ascii="Calibri" w:eastAsia="Times New Roman" w:hAnsi="Calibri" w:cs="Times New Roman"/>
      <w:b/>
      <w:bCs/>
      <w:lang w:val="sr-Cyrl-CS"/>
    </w:rPr>
  </w:style>
  <w:style w:type="character" w:customStyle="1" w:styleId="Heading7Char">
    <w:name w:val="Heading 7 Char"/>
    <w:basedOn w:val="DefaultParagraphFont"/>
    <w:link w:val="Heading7"/>
    <w:uiPriority w:val="99"/>
    <w:rsid w:val="004E3D5A"/>
    <w:rPr>
      <w:rFonts w:ascii="Calibri" w:eastAsia="Times New Roman" w:hAnsi="Calibri" w:cs="Times New Roman"/>
      <w:sz w:val="24"/>
      <w:szCs w:val="24"/>
      <w:lang w:val="sr-Cyrl-CS"/>
    </w:rPr>
  </w:style>
  <w:style w:type="character" w:customStyle="1" w:styleId="Heading8Char">
    <w:name w:val="Heading 8 Char"/>
    <w:basedOn w:val="DefaultParagraphFont"/>
    <w:link w:val="Heading8"/>
    <w:rsid w:val="004E3D5A"/>
    <w:rPr>
      <w:rFonts w:ascii="Calibri" w:eastAsia="SimSun" w:hAnsi="Calibri" w:cs="Times New Roman"/>
      <w:i/>
      <w:iCs/>
      <w:sz w:val="24"/>
      <w:szCs w:val="24"/>
      <w:lang w:val="de-DE" w:eastAsia="zh-CN"/>
    </w:rPr>
  </w:style>
  <w:style w:type="paragraph" w:styleId="Header">
    <w:name w:val="header"/>
    <w:basedOn w:val="Normal"/>
    <w:link w:val="HeaderChar"/>
    <w:uiPriority w:val="99"/>
    <w:rsid w:val="004E3D5A"/>
    <w:pPr>
      <w:spacing w:after="0"/>
      <w:ind w:firstLine="0"/>
      <w:jc w:val="center"/>
    </w:pPr>
  </w:style>
  <w:style w:type="character" w:customStyle="1" w:styleId="HeaderChar">
    <w:name w:val="Header Char"/>
    <w:basedOn w:val="DefaultParagraphFont"/>
    <w:link w:val="Header"/>
    <w:uiPriority w:val="99"/>
    <w:rsid w:val="004E3D5A"/>
    <w:rPr>
      <w:rFonts w:ascii="Arial" w:eastAsia="Times New Roman" w:hAnsi="Arial" w:cs="Arial"/>
      <w:lang w:val="sr-Cyrl-CS"/>
    </w:rPr>
  </w:style>
  <w:style w:type="paragraph" w:customStyle="1" w:styleId="Zakon">
    <w:name w:val="Zakon"/>
    <w:basedOn w:val="Normal"/>
    <w:rsid w:val="004E3D5A"/>
    <w:pPr>
      <w:keepNext/>
      <w:ind w:left="720" w:right="720" w:firstLine="0"/>
      <w:jc w:val="center"/>
    </w:pPr>
    <w:rPr>
      <w:b/>
      <w:caps/>
      <w:sz w:val="34"/>
    </w:rPr>
  </w:style>
  <w:style w:type="paragraph" w:customStyle="1" w:styleId="Zakon1">
    <w:name w:val="Zakon1"/>
    <w:basedOn w:val="Zakon"/>
    <w:rsid w:val="004E3D5A"/>
    <w:pPr>
      <w:ind w:left="144" w:right="144"/>
    </w:pPr>
    <w:rPr>
      <w:sz w:val="26"/>
    </w:rPr>
  </w:style>
  <w:style w:type="paragraph" w:customStyle="1" w:styleId="Naslov">
    <w:name w:val="Naslov"/>
    <w:basedOn w:val="Zakon"/>
    <w:rsid w:val="004E3D5A"/>
    <w:pPr>
      <w:spacing w:before="120"/>
      <w:ind w:left="144" w:right="144"/>
    </w:pPr>
    <w:rPr>
      <w:sz w:val="24"/>
    </w:rPr>
  </w:style>
  <w:style w:type="paragraph" w:customStyle="1" w:styleId="Podnaslov">
    <w:name w:val="Podnaslov"/>
    <w:basedOn w:val="Naslov"/>
    <w:rsid w:val="004E3D5A"/>
    <w:rPr>
      <w:caps w:val="0"/>
      <w:sz w:val="22"/>
    </w:rPr>
  </w:style>
  <w:style w:type="paragraph" w:customStyle="1" w:styleId="Clan">
    <w:name w:val="Clan"/>
    <w:basedOn w:val="Normal"/>
    <w:link w:val="ClanChar"/>
    <w:uiPriority w:val="99"/>
    <w:qFormat/>
    <w:rsid w:val="004E3D5A"/>
    <w:pPr>
      <w:keepNext/>
      <w:spacing w:before="120"/>
      <w:ind w:left="720" w:right="720" w:firstLine="0"/>
      <w:jc w:val="center"/>
    </w:pPr>
    <w:rPr>
      <w:b/>
    </w:rPr>
  </w:style>
  <w:style w:type="paragraph" w:customStyle="1" w:styleId="Glava">
    <w:name w:val="Glava"/>
    <w:basedOn w:val="Podnaslov"/>
    <w:rsid w:val="004E3D5A"/>
    <w:pPr>
      <w:spacing w:before="240" w:after="0"/>
    </w:pPr>
    <w:rPr>
      <w:sz w:val="24"/>
    </w:rPr>
  </w:style>
  <w:style w:type="paragraph" w:customStyle="1" w:styleId="Naslov1">
    <w:name w:val="Naslov1"/>
    <w:basedOn w:val="Podnaslov"/>
    <w:rsid w:val="004E3D5A"/>
  </w:style>
  <w:style w:type="paragraph" w:customStyle="1" w:styleId="Podnaslov1">
    <w:name w:val="Podnaslov1"/>
    <w:basedOn w:val="Podnaslov"/>
    <w:rsid w:val="004E3D5A"/>
    <w:rPr>
      <w:b w:val="0"/>
      <w:i/>
    </w:rPr>
  </w:style>
  <w:style w:type="paragraph" w:customStyle="1" w:styleId="Pismo">
    <w:name w:val="Pismo"/>
    <w:basedOn w:val="Normal"/>
    <w:rsid w:val="004E3D5A"/>
    <w:pPr>
      <w:spacing w:after="0"/>
      <w:ind w:firstLine="0"/>
      <w:jc w:val="left"/>
    </w:pPr>
  </w:style>
  <w:style w:type="paragraph" w:customStyle="1" w:styleId="Podnaslov2">
    <w:name w:val="Podnaslov2"/>
    <w:basedOn w:val="Clan"/>
    <w:rsid w:val="004E3D5A"/>
    <w:pPr>
      <w:ind w:left="144" w:right="144"/>
    </w:pPr>
    <w:rPr>
      <w:i/>
    </w:rPr>
  </w:style>
  <w:style w:type="paragraph" w:customStyle="1" w:styleId="RedbrZ">
    <w:name w:val="RedbrZ"/>
    <w:basedOn w:val="Normal"/>
    <w:rsid w:val="004E3D5A"/>
    <w:pPr>
      <w:numPr>
        <w:numId w:val="1"/>
      </w:numPr>
    </w:pPr>
  </w:style>
  <w:style w:type="paragraph" w:styleId="List">
    <w:name w:val="List"/>
    <w:basedOn w:val="Normal"/>
    <w:semiHidden/>
    <w:rsid w:val="004E3D5A"/>
    <w:pPr>
      <w:tabs>
        <w:tab w:val="clear" w:pos="1080"/>
      </w:tabs>
      <w:spacing w:after="0"/>
      <w:ind w:left="283" w:hanging="283"/>
      <w:jc w:val="left"/>
    </w:pPr>
    <w:rPr>
      <w:rFonts w:ascii="Times New Roman" w:eastAsia="SimSun" w:hAnsi="Times New Roman" w:cs="Times New Roman"/>
      <w:sz w:val="24"/>
      <w:szCs w:val="24"/>
      <w:lang w:val="en-US" w:eastAsia="zh-CN"/>
    </w:rPr>
  </w:style>
  <w:style w:type="paragraph" w:customStyle="1" w:styleId="Normal1">
    <w:name w:val="Normal1"/>
    <w:basedOn w:val="Normal"/>
    <w:rsid w:val="004E3D5A"/>
    <w:pPr>
      <w:tabs>
        <w:tab w:val="clear" w:pos="1080"/>
      </w:tabs>
      <w:spacing w:before="100" w:beforeAutospacing="1" w:after="100" w:afterAutospacing="1"/>
      <w:ind w:firstLine="0"/>
      <w:jc w:val="left"/>
    </w:pPr>
    <w:rPr>
      <w:rFonts w:eastAsia="Calibri"/>
      <w:lang w:val="en-US"/>
    </w:rPr>
  </w:style>
  <w:style w:type="paragraph" w:styleId="BodyText">
    <w:name w:val="Body Text"/>
    <w:basedOn w:val="Normal"/>
    <w:link w:val="BodyTextChar"/>
    <w:semiHidden/>
    <w:rsid w:val="004E3D5A"/>
    <w:pPr>
      <w:tabs>
        <w:tab w:val="clear" w:pos="1080"/>
      </w:tabs>
      <w:ind w:firstLine="0"/>
      <w:jc w:val="left"/>
    </w:pPr>
    <w:rPr>
      <w:rFonts w:ascii="SimSun" w:eastAsia="SimSun" w:hAnsi="Calibri" w:cs="Times New Roman"/>
      <w:sz w:val="24"/>
      <w:szCs w:val="20"/>
      <w:lang w:val="sr-Latn-CS" w:eastAsia="zh-CN"/>
    </w:rPr>
  </w:style>
  <w:style w:type="character" w:customStyle="1" w:styleId="BodyTextChar">
    <w:name w:val="Body Text Char"/>
    <w:basedOn w:val="DefaultParagraphFont"/>
    <w:link w:val="BodyText"/>
    <w:semiHidden/>
    <w:rsid w:val="004E3D5A"/>
    <w:rPr>
      <w:rFonts w:ascii="SimSun" w:eastAsia="SimSun" w:hAnsi="Calibri" w:cs="Times New Roman"/>
      <w:sz w:val="24"/>
      <w:szCs w:val="20"/>
      <w:lang w:val="sr-Latn-CS" w:eastAsia="zh-CN"/>
    </w:rPr>
  </w:style>
  <w:style w:type="paragraph" w:styleId="NormalWeb">
    <w:name w:val="Normal (Web)"/>
    <w:basedOn w:val="Normal"/>
    <w:uiPriority w:val="99"/>
    <w:rsid w:val="004E3D5A"/>
    <w:pPr>
      <w:tabs>
        <w:tab w:val="clear" w:pos="1080"/>
      </w:tabs>
      <w:spacing w:before="100" w:beforeAutospacing="1" w:after="100" w:afterAutospacing="1"/>
      <w:ind w:firstLine="0"/>
      <w:jc w:val="left"/>
    </w:pPr>
    <w:rPr>
      <w:rFonts w:ascii="Times New Roman" w:eastAsia="Calibri" w:hAnsi="Times New Roman" w:cs="Times New Roman"/>
      <w:sz w:val="24"/>
      <w:szCs w:val="24"/>
      <w:lang w:val="en-GB"/>
    </w:rPr>
  </w:style>
  <w:style w:type="paragraph" w:styleId="List2">
    <w:name w:val="List 2"/>
    <w:basedOn w:val="Normal"/>
    <w:semiHidden/>
    <w:rsid w:val="004E3D5A"/>
    <w:pPr>
      <w:tabs>
        <w:tab w:val="clear" w:pos="1080"/>
      </w:tabs>
      <w:spacing w:after="0"/>
      <w:ind w:left="720" w:hanging="360"/>
      <w:jc w:val="left"/>
    </w:pPr>
    <w:rPr>
      <w:rFonts w:ascii="Times New Roman" w:eastAsia="Calibri" w:hAnsi="Times New Roman" w:cs="Times New Roman"/>
      <w:sz w:val="24"/>
      <w:szCs w:val="24"/>
      <w:lang w:val="de-DE" w:eastAsia="de-DE"/>
    </w:rPr>
  </w:style>
  <w:style w:type="character" w:customStyle="1" w:styleId="ball">
    <w:name w:val="ball"/>
    <w:rsid w:val="004E3D5A"/>
  </w:style>
  <w:style w:type="paragraph" w:customStyle="1" w:styleId="normaluvuceni">
    <w:name w:val="normal_uvuceni"/>
    <w:basedOn w:val="Normal"/>
    <w:uiPriority w:val="99"/>
    <w:rsid w:val="004E3D5A"/>
    <w:pPr>
      <w:tabs>
        <w:tab w:val="clear" w:pos="1080"/>
      </w:tabs>
      <w:spacing w:before="100" w:beforeAutospacing="1" w:after="100" w:afterAutospacing="1"/>
      <w:ind w:firstLine="0"/>
      <w:jc w:val="left"/>
    </w:pPr>
    <w:rPr>
      <w:rFonts w:ascii="Times New Roman" w:eastAsia="Calibri" w:hAnsi="Times New Roman" w:cs="Times New Roman"/>
      <w:sz w:val="24"/>
      <w:szCs w:val="24"/>
      <w:lang w:val="en-US"/>
    </w:rPr>
  </w:style>
  <w:style w:type="character" w:styleId="PageNumber">
    <w:name w:val="page number"/>
    <w:semiHidden/>
    <w:rsid w:val="004E3D5A"/>
    <w:rPr>
      <w:rFonts w:cs="Times New Roman"/>
    </w:rPr>
  </w:style>
  <w:style w:type="paragraph" w:styleId="Footer">
    <w:name w:val="footer"/>
    <w:basedOn w:val="Normal"/>
    <w:link w:val="FooterChar"/>
    <w:uiPriority w:val="99"/>
    <w:rsid w:val="004E3D5A"/>
    <w:pPr>
      <w:tabs>
        <w:tab w:val="clear" w:pos="1080"/>
        <w:tab w:val="center" w:pos="4680"/>
        <w:tab w:val="right" w:pos="9360"/>
      </w:tabs>
      <w:spacing w:after="0"/>
      <w:ind w:firstLine="0"/>
      <w:jc w:val="left"/>
    </w:pPr>
    <w:rPr>
      <w:rFonts w:ascii="Times New Roman" w:eastAsia="Calibri" w:hAnsi="Times New Roman" w:cs="Times New Roman"/>
      <w:sz w:val="24"/>
      <w:szCs w:val="24"/>
      <w:lang w:val="de-DE" w:eastAsia="de-DE"/>
    </w:rPr>
  </w:style>
  <w:style w:type="character" w:customStyle="1" w:styleId="FooterChar">
    <w:name w:val="Footer Char"/>
    <w:basedOn w:val="DefaultParagraphFont"/>
    <w:link w:val="Footer"/>
    <w:uiPriority w:val="99"/>
    <w:rsid w:val="004E3D5A"/>
    <w:rPr>
      <w:rFonts w:ascii="Times New Roman" w:eastAsia="Calibri" w:hAnsi="Times New Roman" w:cs="Times New Roman"/>
      <w:sz w:val="24"/>
      <w:szCs w:val="24"/>
      <w:lang w:val="de-DE" w:eastAsia="de-DE"/>
    </w:rPr>
  </w:style>
  <w:style w:type="paragraph" w:styleId="BodyTextIndent">
    <w:name w:val="Body Text Indent"/>
    <w:basedOn w:val="Normal"/>
    <w:link w:val="BodyTextIndentChar"/>
    <w:uiPriority w:val="99"/>
    <w:semiHidden/>
    <w:unhideWhenUsed/>
    <w:rsid w:val="004E3D5A"/>
    <w:pPr>
      <w:ind w:left="283"/>
    </w:pPr>
  </w:style>
  <w:style w:type="character" w:customStyle="1" w:styleId="BodyTextIndentChar">
    <w:name w:val="Body Text Indent Char"/>
    <w:basedOn w:val="DefaultParagraphFont"/>
    <w:link w:val="BodyTextIndent"/>
    <w:uiPriority w:val="99"/>
    <w:semiHidden/>
    <w:rsid w:val="004E3D5A"/>
    <w:rPr>
      <w:rFonts w:ascii="Arial" w:eastAsia="Times New Roman" w:hAnsi="Arial" w:cs="Arial"/>
      <w:lang w:val="sr-Cyrl-CS"/>
    </w:rPr>
  </w:style>
  <w:style w:type="character" w:styleId="Strong">
    <w:name w:val="Strong"/>
    <w:uiPriority w:val="22"/>
    <w:qFormat/>
    <w:rsid w:val="004E3D5A"/>
    <w:rPr>
      <w:rFonts w:ascii="Times New Roman" w:hAnsi="Times New Roman" w:cs="Times New Roman"/>
      <w:b/>
      <w:bCs/>
    </w:rPr>
  </w:style>
  <w:style w:type="numbering" w:customStyle="1" w:styleId="NoList1">
    <w:name w:val="No List1"/>
    <w:next w:val="NoList"/>
    <w:uiPriority w:val="99"/>
    <w:semiHidden/>
    <w:unhideWhenUsed/>
    <w:rsid w:val="004E3D5A"/>
  </w:style>
  <w:style w:type="paragraph" w:styleId="ListParagraph">
    <w:name w:val="List Paragraph"/>
    <w:basedOn w:val="Normal"/>
    <w:uiPriority w:val="34"/>
    <w:qFormat/>
    <w:rsid w:val="004E3D5A"/>
    <w:pPr>
      <w:tabs>
        <w:tab w:val="clear" w:pos="1080"/>
      </w:tabs>
      <w:spacing w:after="200" w:line="276" w:lineRule="auto"/>
      <w:ind w:left="720" w:firstLine="0"/>
      <w:contextualSpacing/>
      <w:jc w:val="left"/>
    </w:pPr>
    <w:rPr>
      <w:rFonts w:ascii="Arial Narrow" w:eastAsia="Calibri" w:hAnsi="Arial Narrow" w:cs="Times New Roman"/>
      <w:lang w:val="sr-Latn-CS"/>
    </w:rPr>
  </w:style>
  <w:style w:type="paragraph" w:styleId="Title">
    <w:name w:val="Title"/>
    <w:basedOn w:val="Normal"/>
    <w:next w:val="Normal"/>
    <w:link w:val="TitleChar"/>
    <w:uiPriority w:val="99"/>
    <w:qFormat/>
    <w:rsid w:val="004E3D5A"/>
    <w:pPr>
      <w:pBdr>
        <w:bottom w:val="single" w:sz="8" w:space="4" w:color="4F81BD"/>
      </w:pBdr>
      <w:tabs>
        <w:tab w:val="clear" w:pos="1080"/>
      </w:tabs>
      <w:spacing w:after="300"/>
      <w:ind w:firstLine="0"/>
      <w:contextualSpacing/>
      <w:jc w:val="left"/>
    </w:pPr>
    <w:rPr>
      <w:rFonts w:ascii="Cambria" w:hAnsi="Cambria" w:cs="Times New Roman"/>
      <w:color w:val="17365D"/>
      <w:spacing w:val="5"/>
      <w:kern w:val="28"/>
      <w:sz w:val="52"/>
      <w:szCs w:val="52"/>
      <w:lang w:val="sr-Latn-CS"/>
    </w:rPr>
  </w:style>
  <w:style w:type="character" w:customStyle="1" w:styleId="TitleChar">
    <w:name w:val="Title Char"/>
    <w:basedOn w:val="DefaultParagraphFont"/>
    <w:link w:val="Title"/>
    <w:uiPriority w:val="99"/>
    <w:rsid w:val="004E3D5A"/>
    <w:rPr>
      <w:rFonts w:ascii="Cambria" w:eastAsia="Times New Roman" w:hAnsi="Cambria" w:cs="Times New Roman"/>
      <w:color w:val="17365D"/>
      <w:spacing w:val="5"/>
      <w:kern w:val="28"/>
      <w:sz w:val="52"/>
      <w:szCs w:val="52"/>
      <w:lang w:val="sr-Latn-CS"/>
    </w:rPr>
  </w:style>
  <w:style w:type="paragraph" w:styleId="DocumentMap">
    <w:name w:val="Document Map"/>
    <w:basedOn w:val="Normal"/>
    <w:link w:val="DocumentMapChar"/>
    <w:uiPriority w:val="99"/>
    <w:unhideWhenUsed/>
    <w:rsid w:val="004E3D5A"/>
    <w:pPr>
      <w:tabs>
        <w:tab w:val="clear" w:pos="1080"/>
      </w:tabs>
      <w:spacing w:after="0"/>
      <w:ind w:firstLine="0"/>
      <w:jc w:val="left"/>
    </w:pPr>
    <w:rPr>
      <w:rFonts w:ascii="Tahoma" w:eastAsia="Calibri" w:hAnsi="Tahoma" w:cs="Times New Roman"/>
      <w:sz w:val="16"/>
      <w:szCs w:val="16"/>
      <w:lang w:val="sr-Latn-CS"/>
    </w:rPr>
  </w:style>
  <w:style w:type="character" w:customStyle="1" w:styleId="DocumentMapChar">
    <w:name w:val="Document Map Char"/>
    <w:basedOn w:val="DefaultParagraphFont"/>
    <w:link w:val="DocumentMap"/>
    <w:uiPriority w:val="99"/>
    <w:rsid w:val="004E3D5A"/>
    <w:rPr>
      <w:rFonts w:ascii="Tahoma" w:eastAsia="Calibri" w:hAnsi="Tahoma" w:cs="Times New Roman"/>
      <w:sz w:val="16"/>
      <w:szCs w:val="16"/>
      <w:lang w:val="sr-Latn-CS"/>
    </w:rPr>
  </w:style>
  <w:style w:type="paragraph" w:customStyle="1" w:styleId="Rubrum">
    <w:name w:val="Rubrum"/>
    <w:basedOn w:val="Normal"/>
    <w:link w:val="RubrumChar"/>
    <w:uiPriority w:val="99"/>
    <w:qFormat/>
    <w:rsid w:val="004E3D5A"/>
    <w:pPr>
      <w:tabs>
        <w:tab w:val="clear" w:pos="1080"/>
      </w:tabs>
      <w:spacing w:before="100" w:beforeAutospacing="1" w:after="100" w:afterAutospacing="1" w:line="276" w:lineRule="auto"/>
      <w:ind w:firstLine="0"/>
      <w:jc w:val="center"/>
    </w:pPr>
    <w:rPr>
      <w:rFonts w:ascii="Arial Narrow" w:eastAsia="Calibri" w:hAnsi="Arial Narrow" w:cs="Times New Roman"/>
      <w:b/>
      <w:i/>
      <w:sz w:val="20"/>
      <w:szCs w:val="20"/>
      <w:lang w:val="sr-Latn-CS"/>
    </w:rPr>
  </w:style>
  <w:style w:type="character" w:customStyle="1" w:styleId="RubrumChar">
    <w:name w:val="Rubrum Char"/>
    <w:link w:val="Rubrum"/>
    <w:uiPriority w:val="99"/>
    <w:rsid w:val="004E3D5A"/>
    <w:rPr>
      <w:rFonts w:ascii="Arial Narrow" w:eastAsia="Calibri" w:hAnsi="Arial Narrow" w:cs="Times New Roman"/>
      <w:b/>
      <w:i/>
      <w:sz w:val="20"/>
      <w:szCs w:val="20"/>
      <w:lang w:val="sr-Latn-CS"/>
    </w:rPr>
  </w:style>
  <w:style w:type="character" w:customStyle="1" w:styleId="ClanChar">
    <w:name w:val="Clan Char"/>
    <w:link w:val="Clan"/>
    <w:uiPriority w:val="99"/>
    <w:rsid w:val="004E3D5A"/>
    <w:rPr>
      <w:rFonts w:ascii="Arial" w:eastAsia="Times New Roman" w:hAnsi="Arial" w:cs="Arial"/>
      <w:b/>
      <w:lang w:val="sr-Cyrl-CS"/>
    </w:rPr>
  </w:style>
  <w:style w:type="character" w:styleId="CommentReference">
    <w:name w:val="annotation reference"/>
    <w:uiPriority w:val="99"/>
    <w:unhideWhenUsed/>
    <w:rsid w:val="004E3D5A"/>
    <w:rPr>
      <w:sz w:val="16"/>
      <w:szCs w:val="16"/>
    </w:rPr>
  </w:style>
  <w:style w:type="paragraph" w:styleId="CommentText">
    <w:name w:val="annotation text"/>
    <w:basedOn w:val="Normal"/>
    <w:link w:val="CommentTextChar"/>
    <w:uiPriority w:val="99"/>
    <w:unhideWhenUsed/>
    <w:rsid w:val="004E3D5A"/>
    <w:pPr>
      <w:tabs>
        <w:tab w:val="clear" w:pos="1080"/>
      </w:tabs>
      <w:spacing w:after="160"/>
      <w:ind w:firstLine="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E3D5A"/>
    <w:rPr>
      <w:rFonts w:ascii="Calibri" w:eastAsia="Calibri" w:hAnsi="Calibri" w:cs="Times New Roman"/>
      <w:sz w:val="20"/>
      <w:szCs w:val="20"/>
    </w:rPr>
  </w:style>
  <w:style w:type="paragraph" w:styleId="BalloonText">
    <w:name w:val="Balloon Text"/>
    <w:basedOn w:val="Normal"/>
    <w:link w:val="BalloonTextChar"/>
    <w:uiPriority w:val="99"/>
    <w:unhideWhenUsed/>
    <w:rsid w:val="004E3D5A"/>
    <w:pPr>
      <w:tabs>
        <w:tab w:val="clear" w:pos="1080"/>
      </w:tabs>
      <w:spacing w:after="0"/>
      <w:ind w:firstLine="0"/>
      <w:jc w:val="left"/>
    </w:pPr>
    <w:rPr>
      <w:rFonts w:ascii="Tahoma" w:eastAsia="Calibri" w:hAnsi="Tahoma" w:cs="Times New Roman"/>
      <w:sz w:val="16"/>
      <w:szCs w:val="16"/>
      <w:lang w:val="sr-Latn-CS"/>
    </w:rPr>
  </w:style>
  <w:style w:type="character" w:customStyle="1" w:styleId="BalloonTextChar">
    <w:name w:val="Balloon Text Char"/>
    <w:basedOn w:val="DefaultParagraphFont"/>
    <w:link w:val="BalloonText"/>
    <w:uiPriority w:val="99"/>
    <w:rsid w:val="004E3D5A"/>
    <w:rPr>
      <w:rFonts w:ascii="Tahoma" w:eastAsia="Calibri" w:hAnsi="Tahoma" w:cs="Times New Roman"/>
      <w:sz w:val="16"/>
      <w:szCs w:val="16"/>
      <w:lang w:val="sr-Latn-CS"/>
    </w:rPr>
  </w:style>
  <w:style w:type="paragraph" w:styleId="BodyTextIndent2">
    <w:name w:val="Body Text Indent 2"/>
    <w:basedOn w:val="Normal"/>
    <w:link w:val="BodyTextIndent2Char"/>
    <w:uiPriority w:val="99"/>
    <w:rsid w:val="004E3D5A"/>
    <w:pPr>
      <w:tabs>
        <w:tab w:val="clear" w:pos="1080"/>
      </w:tabs>
      <w:spacing w:after="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E3D5A"/>
    <w:rPr>
      <w:rFonts w:ascii="Times New Roman" w:eastAsia="Times New Roman" w:hAnsi="Times New Roman" w:cs="Times New Roman"/>
      <w:sz w:val="24"/>
      <w:szCs w:val="24"/>
      <w:lang w:val="sr-Cyrl-CS"/>
    </w:rPr>
  </w:style>
  <w:style w:type="paragraph" w:customStyle="1" w:styleId="CharCharChar">
    <w:name w:val="Char Char Char"/>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character" w:customStyle="1" w:styleId="Heading2Char1">
    <w:name w:val="Heading 2 Char1"/>
    <w:uiPriority w:val="99"/>
    <w:locked/>
    <w:rsid w:val="004E3D5A"/>
    <w:rPr>
      <w:rFonts w:ascii="Times New Roman" w:eastAsia="Calibri" w:hAnsi="Times New Roman" w:cs="Times New Roman"/>
      <w:sz w:val="26"/>
      <w:szCs w:val="20"/>
    </w:rPr>
  </w:style>
  <w:style w:type="paragraph" w:styleId="TOC3">
    <w:name w:val="toc 3"/>
    <w:basedOn w:val="Normal"/>
    <w:next w:val="Normal"/>
    <w:link w:val="TOC3Char"/>
    <w:autoRedefine/>
    <w:uiPriority w:val="39"/>
    <w:qFormat/>
    <w:rsid w:val="004E3D5A"/>
    <w:pPr>
      <w:tabs>
        <w:tab w:val="clear" w:pos="1080"/>
      </w:tabs>
      <w:spacing w:after="0"/>
      <w:ind w:firstLine="0"/>
      <w:jc w:val="center"/>
    </w:pPr>
    <w:rPr>
      <w:rFonts w:ascii="Times New Roman" w:eastAsia="Calibri" w:hAnsi="Times New Roman" w:cs="Times New Roman"/>
      <w:sz w:val="24"/>
      <w:szCs w:val="24"/>
    </w:rPr>
  </w:style>
  <w:style w:type="character" w:customStyle="1" w:styleId="TOC3Char">
    <w:name w:val="TOC 3 Char"/>
    <w:link w:val="TOC3"/>
    <w:uiPriority w:val="39"/>
    <w:rsid w:val="004E3D5A"/>
    <w:rPr>
      <w:rFonts w:ascii="Times New Roman" w:eastAsia="Calibri" w:hAnsi="Times New Roman" w:cs="Times New Roman"/>
      <w:sz w:val="24"/>
      <w:szCs w:val="24"/>
      <w:lang w:val="sr-Cyrl-CS"/>
    </w:rPr>
  </w:style>
  <w:style w:type="character" w:customStyle="1" w:styleId="normalchar1">
    <w:name w:val="normal__char1"/>
    <w:uiPriority w:val="99"/>
    <w:rsid w:val="004E3D5A"/>
    <w:rPr>
      <w:rFonts w:ascii="Times New Roman" w:hAnsi="Times New Roman" w:cs="Times New Roman"/>
      <w:sz w:val="24"/>
      <w:szCs w:val="24"/>
      <w:lang w:val="ru-RU"/>
    </w:rPr>
  </w:style>
  <w:style w:type="paragraph" w:customStyle="1" w:styleId="normalcentar">
    <w:name w:val="normalcentar"/>
    <w:basedOn w:val="Normal"/>
    <w:uiPriority w:val="99"/>
    <w:rsid w:val="004E3D5A"/>
    <w:pPr>
      <w:tabs>
        <w:tab w:val="clear" w:pos="1080"/>
      </w:tabs>
      <w:spacing w:before="48" w:after="48"/>
      <w:ind w:firstLine="0"/>
      <w:jc w:val="center"/>
    </w:pPr>
    <w:rPr>
      <w:sz w:val="24"/>
      <w:lang w:val="sr-Latn-CS" w:eastAsia="sr-Latn-CS"/>
    </w:rPr>
  </w:style>
  <w:style w:type="numbering" w:customStyle="1" w:styleId="Style1">
    <w:name w:val="Style1"/>
    <w:rsid w:val="004E3D5A"/>
    <w:pPr>
      <w:numPr>
        <w:numId w:val="2"/>
      </w:numPr>
    </w:pPr>
  </w:style>
  <w:style w:type="paragraph" w:customStyle="1" w:styleId="OC3">
    <w:name w:val="ТOC 3"/>
    <w:basedOn w:val="TOC3"/>
    <w:link w:val="OC3Char"/>
    <w:uiPriority w:val="99"/>
    <w:qFormat/>
    <w:rsid w:val="004E3D5A"/>
    <w:pPr>
      <w:numPr>
        <w:numId w:val="3"/>
      </w:numPr>
      <w:ind w:left="0" w:firstLine="284"/>
    </w:pPr>
  </w:style>
  <w:style w:type="character" w:customStyle="1" w:styleId="OC3Char">
    <w:name w:val="ТOC 3 Char"/>
    <w:link w:val="OC3"/>
    <w:uiPriority w:val="99"/>
    <w:rsid w:val="004E3D5A"/>
    <w:rPr>
      <w:rFonts w:ascii="Times New Roman" w:eastAsia="Calibri" w:hAnsi="Times New Roman" w:cs="Times New Roman"/>
      <w:sz w:val="24"/>
      <w:szCs w:val="24"/>
      <w:lang w:val="sr-Cyrl-CS"/>
    </w:rPr>
  </w:style>
  <w:style w:type="paragraph" w:styleId="CommentSubject">
    <w:name w:val="annotation subject"/>
    <w:basedOn w:val="CommentText"/>
    <w:next w:val="CommentText"/>
    <w:link w:val="CommentSubjectChar"/>
    <w:uiPriority w:val="99"/>
    <w:unhideWhenUsed/>
    <w:rsid w:val="004E3D5A"/>
    <w:rPr>
      <w:b/>
      <w:bCs/>
    </w:rPr>
  </w:style>
  <w:style w:type="character" w:customStyle="1" w:styleId="CommentSubjectChar">
    <w:name w:val="Comment Subject Char"/>
    <w:basedOn w:val="CommentTextChar"/>
    <w:link w:val="CommentSubject"/>
    <w:uiPriority w:val="99"/>
    <w:rsid w:val="004E3D5A"/>
    <w:rPr>
      <w:rFonts w:ascii="Calibri" w:eastAsia="Calibri" w:hAnsi="Calibri" w:cs="Times New Roman"/>
      <w:b/>
      <w:bCs/>
      <w:sz w:val="20"/>
      <w:szCs w:val="20"/>
    </w:rPr>
  </w:style>
  <w:style w:type="paragraph" w:customStyle="1" w:styleId="CharCharChar2">
    <w:name w:val="Char Char Char2"/>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CharCharChar1">
    <w:name w:val="Char Char Char1"/>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styleId="Revision">
    <w:name w:val="Revision"/>
    <w:hidden/>
    <w:uiPriority w:val="99"/>
    <w:semiHidden/>
    <w:rsid w:val="004E3D5A"/>
    <w:pPr>
      <w:spacing w:after="0" w:line="240" w:lineRule="auto"/>
    </w:pPr>
    <w:rPr>
      <w:rFonts w:ascii="Calibri" w:eastAsia="Calibri" w:hAnsi="Calibri" w:cs="Times New Roman"/>
    </w:rPr>
  </w:style>
  <w:style w:type="paragraph" w:customStyle="1" w:styleId="CharCharChar4">
    <w:name w:val="Char Char Char4"/>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CharCharChar3">
    <w:name w:val="Char Char Char3"/>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rvps1">
    <w:name w:val="rvps1"/>
    <w:basedOn w:val="Normal"/>
    <w:rsid w:val="004E3D5A"/>
    <w:pPr>
      <w:tabs>
        <w:tab w:val="clear" w:pos="1080"/>
      </w:tabs>
      <w:spacing w:after="0"/>
      <w:ind w:firstLine="0"/>
      <w:jc w:val="left"/>
    </w:pPr>
    <w:rPr>
      <w:rFonts w:ascii="Times New Roman" w:hAnsi="Times New Roman" w:cs="Times New Roman"/>
      <w:sz w:val="24"/>
      <w:szCs w:val="24"/>
      <w:lang w:val="en-US"/>
    </w:rPr>
  </w:style>
  <w:style w:type="character" w:customStyle="1" w:styleId="rvts3">
    <w:name w:val="rvts3"/>
    <w:rsid w:val="004E3D5A"/>
    <w:rPr>
      <w:b w:val="0"/>
      <w:bCs w:val="0"/>
      <w:color w:val="000000"/>
      <w:sz w:val="20"/>
      <w:szCs w:val="20"/>
    </w:rPr>
  </w:style>
  <w:style w:type="character" w:customStyle="1" w:styleId="rvts12">
    <w:name w:val="rvts12"/>
    <w:uiPriority w:val="99"/>
    <w:rsid w:val="004E3D5A"/>
    <w:rPr>
      <w:color w:val="FF0000"/>
      <w:sz w:val="20"/>
      <w:szCs w:val="20"/>
    </w:rPr>
  </w:style>
  <w:style w:type="character" w:customStyle="1" w:styleId="rvts2">
    <w:name w:val="rvts2"/>
    <w:rsid w:val="004E3D5A"/>
    <w:rPr>
      <w:i/>
      <w:iCs/>
      <w:color w:val="000000"/>
      <w:sz w:val="20"/>
      <w:szCs w:val="20"/>
    </w:rPr>
  </w:style>
  <w:style w:type="paragraph" w:customStyle="1" w:styleId="Default">
    <w:name w:val="Default"/>
    <w:rsid w:val="004E3D5A"/>
    <w:pPr>
      <w:autoSpaceDE w:val="0"/>
      <w:autoSpaceDN w:val="0"/>
      <w:adjustRightInd w:val="0"/>
      <w:spacing w:after="0" w:line="240" w:lineRule="auto"/>
    </w:pPr>
    <w:rPr>
      <w:rFonts w:ascii="Times New Roman" w:eastAsia="Calibri" w:hAnsi="Times New Roman" w:cs="Times New Roman"/>
      <w:color w:val="000000"/>
      <w:sz w:val="24"/>
      <w:szCs w:val="24"/>
      <w:lang w:val="sr-Latn-BA"/>
    </w:rPr>
  </w:style>
  <w:style w:type="character" w:customStyle="1" w:styleId="rvts5">
    <w:name w:val="rvts5"/>
    <w:uiPriority w:val="99"/>
    <w:rsid w:val="004E3D5A"/>
    <w:rPr>
      <w:sz w:val="26"/>
      <w:szCs w:val="26"/>
      <w:u w:val="single"/>
    </w:rPr>
  </w:style>
  <w:style w:type="character" w:customStyle="1" w:styleId="rvts6">
    <w:name w:val="rvts6"/>
    <w:uiPriority w:val="99"/>
    <w:rsid w:val="004E3D5A"/>
    <w:rPr>
      <w:i/>
      <w:iCs/>
      <w:color w:val="000080"/>
      <w:sz w:val="26"/>
      <w:szCs w:val="26"/>
    </w:rPr>
  </w:style>
  <w:style w:type="character" w:customStyle="1" w:styleId="yiv0077036020rvts3">
    <w:name w:val="yiv0077036020rvts3"/>
    <w:uiPriority w:val="99"/>
    <w:rsid w:val="004E3D5A"/>
  </w:style>
  <w:style w:type="paragraph" w:customStyle="1" w:styleId="Clanovi">
    <w:name w:val="Clanovi"/>
    <w:basedOn w:val="TOC3"/>
    <w:uiPriority w:val="99"/>
    <w:qFormat/>
    <w:rsid w:val="004E3D5A"/>
    <w:pPr>
      <w:spacing w:before="120" w:after="100" w:line="276" w:lineRule="auto"/>
    </w:pPr>
    <w:rPr>
      <w:szCs w:val="22"/>
    </w:rPr>
  </w:style>
  <w:style w:type="paragraph" w:customStyle="1" w:styleId="TEKST">
    <w:name w:val="TEKST"/>
    <w:basedOn w:val="Normal"/>
    <w:qFormat/>
    <w:rsid w:val="004E3D5A"/>
    <w:pPr>
      <w:tabs>
        <w:tab w:val="clear" w:pos="1080"/>
      </w:tabs>
      <w:spacing w:before="120"/>
      <w:ind w:firstLine="851"/>
    </w:pPr>
    <w:rPr>
      <w:rFonts w:ascii="Times New Roman" w:eastAsia="MS Mincho" w:hAnsi="Times New Roman" w:cs="Times New Roman"/>
      <w:color w:val="000000"/>
      <w:sz w:val="24"/>
      <w:szCs w:val="26"/>
      <w:lang w:val="en-US"/>
    </w:rPr>
  </w:style>
  <w:style w:type="character" w:customStyle="1" w:styleId="CharChar3">
    <w:name w:val="Char Char3"/>
    <w:uiPriority w:val="99"/>
    <w:locked/>
    <w:rsid w:val="004E3D5A"/>
    <w:rPr>
      <w:rFonts w:ascii="Arial Narrow" w:hAnsi="Arial Narrow" w:cs="Times New Roman"/>
      <w:sz w:val="22"/>
      <w:szCs w:val="22"/>
      <w:lang w:val="sr-Latn-CS" w:eastAsia="en-US" w:bidi="ar-SA"/>
    </w:rPr>
  </w:style>
  <w:style w:type="paragraph" w:styleId="NoSpacing">
    <w:name w:val="No Spacing"/>
    <w:uiPriority w:val="1"/>
    <w:qFormat/>
    <w:rsid w:val="004E3D5A"/>
    <w:pPr>
      <w:spacing w:after="0" w:line="240" w:lineRule="auto"/>
    </w:pPr>
    <w:rPr>
      <w:rFonts w:ascii="Calibri" w:eastAsia="Calibri" w:hAnsi="Calibri" w:cs="Times New Roman"/>
    </w:rPr>
  </w:style>
  <w:style w:type="character" w:styleId="Hyperlink">
    <w:name w:val="Hyperlink"/>
    <w:uiPriority w:val="99"/>
    <w:unhideWhenUsed/>
    <w:rsid w:val="004E3D5A"/>
    <w:rPr>
      <w:color w:val="0563C1"/>
      <w:u w:val="single"/>
    </w:rPr>
  </w:style>
  <w:style w:type="table" w:customStyle="1" w:styleId="OPTIMUS">
    <w:name w:val="OPTIMUS"/>
    <w:basedOn w:val="TableGrid4"/>
    <w:uiPriority w:val="99"/>
    <w:rsid w:val="004E3D5A"/>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3D5A"/>
    <w:pPr>
      <w:spacing w:after="200" w:line="276"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stil2zakon">
    <w:name w:val="stil_2zakon"/>
    <w:basedOn w:val="Normal"/>
    <w:rsid w:val="00F02E19"/>
    <w:pPr>
      <w:tabs>
        <w:tab w:val="clear" w:pos="1080"/>
      </w:tabs>
      <w:spacing w:before="100" w:beforeAutospacing="1" w:after="100" w:afterAutospacing="1"/>
      <w:ind w:firstLine="0"/>
      <w:jc w:val="center"/>
    </w:pPr>
    <w:rPr>
      <w:rFonts w:ascii="Times New Roman" w:hAnsi="Times New Roman" w:cs="Times New Roman"/>
      <w:color w:val="0033CC"/>
      <w:sz w:val="53"/>
      <w:szCs w:val="53"/>
      <w:lang w:val="en-US"/>
    </w:rPr>
  </w:style>
  <w:style w:type="paragraph" w:customStyle="1" w:styleId="clan0">
    <w:name w:val="clan"/>
    <w:basedOn w:val="Normal"/>
    <w:rsid w:val="00601931"/>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ormal3">
    <w:name w:val="Normal3"/>
    <w:basedOn w:val="Normal"/>
    <w:uiPriority w:val="99"/>
    <w:rsid w:val="00601931"/>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rvps6">
    <w:name w:val="rvps6"/>
    <w:basedOn w:val="Normal"/>
    <w:rsid w:val="0066366B"/>
    <w:pPr>
      <w:tabs>
        <w:tab w:val="clear" w:pos="1080"/>
      </w:tabs>
      <w:spacing w:after="0"/>
      <w:ind w:left="450" w:hanging="300"/>
      <w:jc w:val="left"/>
    </w:pPr>
    <w:rPr>
      <w:rFonts w:ascii="Times New Roman" w:hAnsi="Times New Roman" w:cs="Times New Roman"/>
      <w:sz w:val="24"/>
      <w:szCs w:val="24"/>
      <w:lang w:val="en-US"/>
    </w:rPr>
  </w:style>
  <w:style w:type="table" w:customStyle="1" w:styleId="TableGrid">
    <w:name w:val="TableGrid"/>
    <w:rsid w:val="00D51999"/>
    <w:pPr>
      <w:spacing w:after="0" w:line="240" w:lineRule="auto"/>
    </w:pPr>
    <w:rPr>
      <w:rFonts w:eastAsiaTheme="minorEastAsia"/>
    </w:rPr>
    <w:tblPr>
      <w:tblCellMar>
        <w:top w:w="0" w:type="dxa"/>
        <w:left w:w="0" w:type="dxa"/>
        <w:bottom w:w="0" w:type="dxa"/>
        <w:right w:w="0" w:type="dxa"/>
      </w:tblCellMar>
    </w:tblPr>
  </w:style>
  <w:style w:type="character" w:customStyle="1" w:styleId="FontStyle41">
    <w:name w:val="Font Style41"/>
    <w:rsid w:val="0037382E"/>
    <w:rPr>
      <w:rFonts w:ascii="Book Antiqua" w:hAnsi="Book Antiqua" w:cs="Book Antiqua"/>
      <w:sz w:val="16"/>
      <w:szCs w:val="16"/>
    </w:rPr>
  </w:style>
  <w:style w:type="character" w:customStyle="1" w:styleId="tw4winMark">
    <w:name w:val="tw4winMark"/>
    <w:rsid w:val="007D64DE"/>
    <w:rPr>
      <w:rFonts w:ascii="Courier New" w:hAnsi="Courier New"/>
      <w:vanish/>
      <w:color w:val="800080"/>
      <w:vertAlign w:val="subscript"/>
    </w:rPr>
  </w:style>
  <w:style w:type="paragraph" w:styleId="TOC6">
    <w:name w:val="toc 6"/>
    <w:basedOn w:val="Normal"/>
    <w:next w:val="Normal"/>
    <w:autoRedefine/>
    <w:uiPriority w:val="39"/>
    <w:unhideWhenUsed/>
    <w:rsid w:val="00FD607A"/>
    <w:pPr>
      <w:tabs>
        <w:tab w:val="clear" w:pos="1080"/>
      </w:tabs>
      <w:spacing w:after="100"/>
      <w:ind w:left="1100"/>
    </w:pPr>
  </w:style>
  <w:style w:type="paragraph" w:customStyle="1" w:styleId="Style10">
    <w:name w:val="Style10"/>
    <w:basedOn w:val="Normal"/>
    <w:rsid w:val="007F630E"/>
    <w:pPr>
      <w:tabs>
        <w:tab w:val="clear" w:pos="1080"/>
      </w:tabs>
      <w:spacing w:after="0" w:line="211" w:lineRule="exact"/>
      <w:ind w:firstLine="0"/>
    </w:pPr>
    <w:rPr>
      <w:rFonts w:ascii="Book Antiqua" w:eastAsia="Batang" w:hAnsi="Book Antiqua" w:cs="Times New Roman"/>
      <w:sz w:val="24"/>
      <w:szCs w:val="24"/>
      <w:lang w:val="sr-Latn-BA" w:eastAsia="ko-KR"/>
    </w:rPr>
  </w:style>
  <w:style w:type="character" w:customStyle="1" w:styleId="FontStyle42">
    <w:name w:val="Font Style42"/>
    <w:rsid w:val="007F630E"/>
    <w:rPr>
      <w:rFonts w:ascii="Book Antiqua" w:hAnsi="Book Antiqua" w:cs="Book Antiqua"/>
      <w:sz w:val="14"/>
      <w:szCs w:val="14"/>
    </w:rPr>
  </w:style>
  <w:style w:type="table" w:styleId="TableGrid0">
    <w:name w:val="Table Grid"/>
    <w:basedOn w:val="TableNormal"/>
    <w:uiPriority w:val="39"/>
    <w:rsid w:val="0064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A277B"/>
    <w:rPr>
      <w:rFonts w:ascii="Cambria" w:eastAsia="Times New Roman" w:hAnsi="Cambria" w:cs="Times New Roman"/>
      <w:color w:val="243F60"/>
      <w:sz w:val="24"/>
      <w:szCs w:val="24"/>
      <w:lang w:val="sr-Latn-BA" w:eastAsia="ko-KR"/>
    </w:rPr>
  </w:style>
  <w:style w:type="numbering" w:customStyle="1" w:styleId="NoList2">
    <w:name w:val="No List2"/>
    <w:next w:val="NoList"/>
    <w:uiPriority w:val="99"/>
    <w:semiHidden/>
    <w:unhideWhenUsed/>
    <w:rsid w:val="00AA277B"/>
  </w:style>
  <w:style w:type="paragraph" w:customStyle="1" w:styleId="Style2">
    <w:name w:val="Style2"/>
    <w:basedOn w:val="Normal"/>
    <w:uiPriority w:val="99"/>
    <w:rsid w:val="00AA277B"/>
    <w:pPr>
      <w:tabs>
        <w:tab w:val="clear" w:pos="1080"/>
      </w:tabs>
      <w:spacing w:after="0" w:line="211" w:lineRule="exact"/>
      <w:ind w:firstLine="0"/>
      <w:jc w:val="center"/>
    </w:pPr>
    <w:rPr>
      <w:rFonts w:ascii="Book Antiqua" w:eastAsia="Batang" w:hAnsi="Book Antiqua" w:cs="Times New Roman"/>
      <w:sz w:val="24"/>
      <w:szCs w:val="24"/>
      <w:lang w:val="sr-Latn-BA" w:eastAsia="ko-KR"/>
    </w:rPr>
  </w:style>
  <w:style w:type="paragraph" w:customStyle="1" w:styleId="Style3">
    <w:name w:val="Style3"/>
    <w:basedOn w:val="Normal"/>
    <w:uiPriority w:val="99"/>
    <w:rsid w:val="00AA277B"/>
    <w:pPr>
      <w:tabs>
        <w:tab w:val="clear" w:pos="1080"/>
      </w:tabs>
      <w:spacing w:after="0" w:line="192" w:lineRule="exact"/>
      <w:ind w:firstLine="0"/>
    </w:pPr>
    <w:rPr>
      <w:rFonts w:ascii="Book Antiqua" w:eastAsia="Batang" w:hAnsi="Book Antiqua" w:cs="Times New Roman"/>
      <w:sz w:val="24"/>
      <w:szCs w:val="24"/>
      <w:lang w:val="sr-Latn-BA" w:eastAsia="ko-KR"/>
    </w:rPr>
  </w:style>
  <w:style w:type="paragraph" w:customStyle="1" w:styleId="Style4">
    <w:name w:val="Style4"/>
    <w:basedOn w:val="Normal"/>
    <w:uiPriority w:val="99"/>
    <w:rsid w:val="00AA277B"/>
    <w:pPr>
      <w:tabs>
        <w:tab w:val="clear" w:pos="1080"/>
      </w:tabs>
      <w:spacing w:after="0"/>
      <w:ind w:firstLine="0"/>
    </w:pPr>
    <w:rPr>
      <w:rFonts w:ascii="Book Antiqua" w:eastAsia="Batang" w:hAnsi="Book Antiqua" w:cs="Times New Roman"/>
      <w:sz w:val="24"/>
      <w:szCs w:val="24"/>
      <w:lang w:val="sr-Latn-BA" w:eastAsia="ko-KR"/>
    </w:rPr>
  </w:style>
  <w:style w:type="paragraph" w:customStyle="1" w:styleId="Style5">
    <w:name w:val="Style5"/>
    <w:basedOn w:val="Normal"/>
    <w:link w:val="Style5Char"/>
    <w:rsid w:val="00AA277B"/>
    <w:pPr>
      <w:tabs>
        <w:tab w:val="clear" w:pos="1080"/>
      </w:tabs>
      <w:spacing w:after="0" w:line="341" w:lineRule="exact"/>
      <w:ind w:firstLine="0"/>
      <w:jc w:val="center"/>
    </w:pPr>
    <w:rPr>
      <w:rFonts w:ascii="Book Antiqua" w:eastAsia="Batang" w:hAnsi="Book Antiqua" w:cs="Times New Roman"/>
      <w:sz w:val="24"/>
      <w:szCs w:val="24"/>
      <w:lang w:val="sr-Latn-BA" w:eastAsia="ko-KR"/>
    </w:rPr>
  </w:style>
  <w:style w:type="character" w:customStyle="1" w:styleId="Style5Char">
    <w:name w:val="Style5 Char"/>
    <w:link w:val="Style5"/>
    <w:rsid w:val="00AA277B"/>
    <w:rPr>
      <w:rFonts w:ascii="Book Antiqua" w:eastAsia="Batang" w:hAnsi="Book Antiqua" w:cs="Times New Roman"/>
      <w:sz w:val="24"/>
      <w:szCs w:val="24"/>
      <w:lang w:val="sr-Latn-BA" w:eastAsia="ko-KR"/>
    </w:rPr>
  </w:style>
  <w:style w:type="paragraph" w:customStyle="1" w:styleId="Style6">
    <w:name w:val="Style6"/>
    <w:basedOn w:val="Normal"/>
    <w:rsid w:val="00AA277B"/>
    <w:pPr>
      <w:tabs>
        <w:tab w:val="clear" w:pos="1080"/>
      </w:tabs>
      <w:spacing w:after="0" w:line="216" w:lineRule="exact"/>
      <w:ind w:hanging="322"/>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AA277B"/>
    <w:pPr>
      <w:tabs>
        <w:tab w:val="clear" w:pos="1080"/>
      </w:tabs>
      <w:spacing w:after="300" w:line="360" w:lineRule="auto"/>
      <w:ind w:firstLine="0"/>
      <w:jc w:val="center"/>
      <w:outlineLvl w:val="0"/>
    </w:pPr>
    <w:rPr>
      <w:rFonts w:ascii="Times New Roman" w:eastAsia="Batang" w:hAnsi="Times New Roman" w:cs="Times New Roman"/>
      <w:sz w:val="24"/>
      <w:szCs w:val="24"/>
      <w:lang w:eastAsia="ko-KR"/>
    </w:rPr>
  </w:style>
  <w:style w:type="paragraph" w:customStyle="1" w:styleId="Style8">
    <w:name w:val="Style8"/>
    <w:basedOn w:val="Normal"/>
    <w:uiPriority w:val="99"/>
    <w:rsid w:val="00AA277B"/>
    <w:pPr>
      <w:tabs>
        <w:tab w:val="clear" w:pos="1080"/>
      </w:tabs>
      <w:spacing w:after="0"/>
      <w:ind w:firstLine="0"/>
      <w:jc w:val="center"/>
    </w:pPr>
    <w:rPr>
      <w:rFonts w:ascii="Book Antiqua" w:eastAsia="Batang" w:hAnsi="Book Antiqua" w:cs="Times New Roman"/>
      <w:sz w:val="24"/>
      <w:szCs w:val="24"/>
      <w:lang w:val="sr-Latn-BA" w:eastAsia="ko-KR"/>
    </w:rPr>
  </w:style>
  <w:style w:type="paragraph" w:customStyle="1" w:styleId="Style9">
    <w:name w:val="Style9"/>
    <w:basedOn w:val="Normal"/>
    <w:rsid w:val="00AA277B"/>
    <w:pPr>
      <w:tabs>
        <w:tab w:val="clear" w:pos="1080"/>
      </w:tabs>
      <w:spacing w:after="0" w:line="216" w:lineRule="exact"/>
      <w:ind w:firstLine="0"/>
    </w:pPr>
    <w:rPr>
      <w:rFonts w:ascii="Book Antiqua" w:eastAsia="Batang" w:hAnsi="Book Antiqua" w:cs="Times New Roman"/>
      <w:sz w:val="24"/>
      <w:szCs w:val="24"/>
      <w:lang w:val="sr-Latn-BA" w:eastAsia="ko-KR"/>
    </w:rPr>
  </w:style>
  <w:style w:type="paragraph" w:customStyle="1" w:styleId="Style11">
    <w:name w:val="Style11"/>
    <w:basedOn w:val="Normal"/>
    <w:uiPriority w:val="99"/>
    <w:rsid w:val="00AA277B"/>
    <w:pPr>
      <w:tabs>
        <w:tab w:val="clear" w:pos="1080"/>
      </w:tabs>
      <w:spacing w:after="0" w:line="181" w:lineRule="exact"/>
      <w:ind w:hanging="216"/>
    </w:pPr>
    <w:rPr>
      <w:rFonts w:ascii="Book Antiqua" w:eastAsia="Batang" w:hAnsi="Book Antiqua" w:cs="Times New Roman"/>
      <w:sz w:val="24"/>
      <w:szCs w:val="24"/>
      <w:lang w:val="sr-Latn-BA" w:eastAsia="ko-KR"/>
    </w:rPr>
  </w:style>
  <w:style w:type="paragraph" w:customStyle="1" w:styleId="Style12">
    <w:name w:val="Style12"/>
    <w:basedOn w:val="Normal"/>
    <w:uiPriority w:val="99"/>
    <w:rsid w:val="00AA277B"/>
    <w:pPr>
      <w:tabs>
        <w:tab w:val="clear" w:pos="1080"/>
      </w:tabs>
      <w:spacing w:after="0" w:line="213" w:lineRule="exact"/>
      <w:ind w:hanging="509"/>
    </w:pPr>
    <w:rPr>
      <w:rFonts w:ascii="Book Antiqua" w:eastAsia="Batang" w:hAnsi="Book Antiqua" w:cs="Times New Roman"/>
      <w:sz w:val="24"/>
      <w:szCs w:val="24"/>
      <w:lang w:val="sr-Latn-BA" w:eastAsia="ko-KR"/>
    </w:rPr>
  </w:style>
  <w:style w:type="paragraph" w:customStyle="1" w:styleId="Style13">
    <w:name w:val="Style13"/>
    <w:basedOn w:val="Normal"/>
    <w:uiPriority w:val="99"/>
    <w:rsid w:val="00AA277B"/>
    <w:pPr>
      <w:tabs>
        <w:tab w:val="clear" w:pos="1080"/>
      </w:tabs>
      <w:spacing w:after="0" w:line="211" w:lineRule="exact"/>
      <w:ind w:hanging="230"/>
      <w:jc w:val="left"/>
    </w:pPr>
    <w:rPr>
      <w:rFonts w:ascii="Book Antiqua" w:eastAsia="Batang" w:hAnsi="Book Antiqua" w:cs="Times New Roman"/>
      <w:sz w:val="24"/>
      <w:szCs w:val="24"/>
      <w:lang w:val="sr-Latn-BA" w:eastAsia="ko-KR"/>
    </w:rPr>
  </w:style>
  <w:style w:type="paragraph" w:customStyle="1" w:styleId="Style14">
    <w:name w:val="Style14"/>
    <w:basedOn w:val="Normal"/>
    <w:uiPriority w:val="99"/>
    <w:rsid w:val="00AA277B"/>
    <w:pPr>
      <w:tabs>
        <w:tab w:val="clear" w:pos="1080"/>
      </w:tabs>
      <w:spacing w:after="0" w:line="298" w:lineRule="exact"/>
      <w:ind w:firstLine="0"/>
    </w:pPr>
    <w:rPr>
      <w:rFonts w:ascii="Book Antiqua" w:eastAsia="Batang" w:hAnsi="Book Antiqua" w:cs="Times New Roman"/>
      <w:sz w:val="24"/>
      <w:szCs w:val="24"/>
      <w:lang w:val="sr-Latn-BA" w:eastAsia="ko-KR"/>
    </w:rPr>
  </w:style>
  <w:style w:type="paragraph" w:customStyle="1" w:styleId="Style15">
    <w:name w:val="Style15"/>
    <w:basedOn w:val="Normal"/>
    <w:uiPriority w:val="99"/>
    <w:rsid w:val="00AA277B"/>
    <w:pPr>
      <w:tabs>
        <w:tab w:val="clear" w:pos="1080"/>
      </w:tabs>
      <w:spacing w:after="0" w:line="216" w:lineRule="exact"/>
      <w:ind w:hanging="1526"/>
      <w:jc w:val="left"/>
    </w:pPr>
    <w:rPr>
      <w:rFonts w:ascii="Book Antiqua" w:eastAsia="Batang" w:hAnsi="Book Antiqua" w:cs="Times New Roman"/>
      <w:sz w:val="24"/>
      <w:szCs w:val="24"/>
      <w:lang w:val="sr-Latn-BA" w:eastAsia="ko-KR"/>
    </w:rPr>
  </w:style>
  <w:style w:type="paragraph" w:customStyle="1" w:styleId="Style16">
    <w:name w:val="Style16"/>
    <w:basedOn w:val="Normal"/>
    <w:uiPriority w:val="99"/>
    <w:rsid w:val="00AA277B"/>
    <w:pPr>
      <w:tabs>
        <w:tab w:val="clear" w:pos="1080"/>
      </w:tabs>
      <w:spacing w:after="0" w:line="213" w:lineRule="exact"/>
      <w:ind w:hanging="494"/>
    </w:pPr>
    <w:rPr>
      <w:rFonts w:ascii="Book Antiqua" w:eastAsia="Batang" w:hAnsi="Book Antiqua" w:cs="Times New Roman"/>
      <w:sz w:val="24"/>
      <w:szCs w:val="24"/>
      <w:lang w:val="sr-Latn-BA" w:eastAsia="ko-KR"/>
    </w:rPr>
  </w:style>
  <w:style w:type="paragraph" w:customStyle="1" w:styleId="Style17">
    <w:name w:val="Style17"/>
    <w:basedOn w:val="Normal"/>
    <w:uiPriority w:val="99"/>
    <w:rsid w:val="00AA277B"/>
    <w:pPr>
      <w:tabs>
        <w:tab w:val="clear" w:pos="1080"/>
      </w:tabs>
      <w:spacing w:after="0" w:line="192" w:lineRule="exact"/>
      <w:ind w:hanging="254"/>
      <w:jc w:val="left"/>
    </w:pPr>
    <w:rPr>
      <w:rFonts w:ascii="Book Antiqua" w:eastAsia="Batang" w:hAnsi="Book Antiqua" w:cs="Times New Roman"/>
      <w:sz w:val="24"/>
      <w:szCs w:val="24"/>
      <w:lang w:val="sr-Latn-BA" w:eastAsia="ko-KR"/>
    </w:rPr>
  </w:style>
  <w:style w:type="paragraph" w:customStyle="1" w:styleId="Style18">
    <w:name w:val="Style18"/>
    <w:basedOn w:val="Normal"/>
    <w:uiPriority w:val="99"/>
    <w:rsid w:val="00AA277B"/>
    <w:pPr>
      <w:tabs>
        <w:tab w:val="clear" w:pos="1080"/>
      </w:tabs>
      <w:spacing w:after="0" w:line="341" w:lineRule="exact"/>
      <w:ind w:firstLine="125"/>
      <w:jc w:val="left"/>
    </w:pPr>
    <w:rPr>
      <w:rFonts w:ascii="Book Antiqua" w:eastAsia="Batang" w:hAnsi="Book Antiqua" w:cs="Times New Roman"/>
      <w:sz w:val="24"/>
      <w:szCs w:val="24"/>
      <w:lang w:val="sr-Latn-BA" w:eastAsia="ko-KR"/>
    </w:rPr>
  </w:style>
  <w:style w:type="paragraph" w:customStyle="1" w:styleId="Style19">
    <w:name w:val="Style19"/>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0">
    <w:name w:val="Style20"/>
    <w:basedOn w:val="Normal"/>
    <w:uiPriority w:val="99"/>
    <w:rsid w:val="00AA277B"/>
    <w:pPr>
      <w:tabs>
        <w:tab w:val="clear" w:pos="1080"/>
      </w:tabs>
      <w:spacing w:after="0" w:line="446" w:lineRule="exact"/>
      <w:ind w:hanging="211"/>
      <w:jc w:val="left"/>
    </w:pPr>
    <w:rPr>
      <w:rFonts w:ascii="Book Antiqua" w:eastAsia="Batang" w:hAnsi="Book Antiqua" w:cs="Times New Roman"/>
      <w:sz w:val="24"/>
      <w:szCs w:val="24"/>
      <w:lang w:val="sr-Latn-BA" w:eastAsia="ko-KR"/>
    </w:rPr>
  </w:style>
  <w:style w:type="paragraph" w:customStyle="1" w:styleId="Style21">
    <w:name w:val="Style21"/>
    <w:basedOn w:val="Normal"/>
    <w:uiPriority w:val="99"/>
    <w:rsid w:val="00AA277B"/>
    <w:pPr>
      <w:tabs>
        <w:tab w:val="clear" w:pos="1080"/>
      </w:tabs>
      <w:spacing w:after="0" w:line="192" w:lineRule="exact"/>
      <w:ind w:hanging="250"/>
      <w:jc w:val="left"/>
    </w:pPr>
    <w:rPr>
      <w:rFonts w:ascii="Book Antiqua" w:eastAsia="Batang" w:hAnsi="Book Antiqua" w:cs="Times New Roman"/>
      <w:sz w:val="24"/>
      <w:szCs w:val="24"/>
      <w:lang w:val="sr-Latn-BA" w:eastAsia="ko-KR"/>
    </w:rPr>
  </w:style>
  <w:style w:type="paragraph" w:customStyle="1" w:styleId="Style22">
    <w:name w:val="Style22"/>
    <w:basedOn w:val="Normal"/>
    <w:uiPriority w:val="99"/>
    <w:rsid w:val="00AA277B"/>
    <w:pPr>
      <w:tabs>
        <w:tab w:val="clear" w:pos="1080"/>
      </w:tabs>
      <w:spacing w:after="0" w:line="168" w:lineRule="exact"/>
      <w:ind w:firstLine="0"/>
      <w:jc w:val="center"/>
    </w:pPr>
    <w:rPr>
      <w:rFonts w:ascii="Book Antiqua" w:eastAsia="Batang" w:hAnsi="Book Antiqua" w:cs="Times New Roman"/>
      <w:sz w:val="24"/>
      <w:szCs w:val="24"/>
      <w:lang w:val="sr-Latn-BA" w:eastAsia="ko-KR"/>
    </w:rPr>
  </w:style>
  <w:style w:type="paragraph" w:customStyle="1" w:styleId="Style23">
    <w:name w:val="Style23"/>
    <w:basedOn w:val="Normal"/>
    <w:uiPriority w:val="99"/>
    <w:rsid w:val="00AA277B"/>
    <w:pPr>
      <w:tabs>
        <w:tab w:val="clear" w:pos="1080"/>
      </w:tabs>
      <w:spacing w:after="0" w:line="213" w:lineRule="exact"/>
      <w:ind w:hanging="240"/>
    </w:pPr>
    <w:rPr>
      <w:rFonts w:ascii="Book Antiqua" w:eastAsia="Batang" w:hAnsi="Book Antiqua" w:cs="Times New Roman"/>
      <w:sz w:val="24"/>
      <w:szCs w:val="24"/>
      <w:lang w:val="sr-Latn-BA" w:eastAsia="ko-KR"/>
    </w:rPr>
  </w:style>
  <w:style w:type="paragraph" w:customStyle="1" w:styleId="Style24">
    <w:name w:val="Style24"/>
    <w:basedOn w:val="Normal"/>
    <w:uiPriority w:val="99"/>
    <w:rsid w:val="00AA277B"/>
    <w:pPr>
      <w:tabs>
        <w:tab w:val="clear" w:pos="1080"/>
      </w:tabs>
      <w:spacing w:after="0" w:line="213" w:lineRule="exact"/>
      <w:ind w:firstLine="0"/>
    </w:pPr>
    <w:rPr>
      <w:rFonts w:ascii="Book Antiqua" w:eastAsia="Batang" w:hAnsi="Book Antiqua" w:cs="Times New Roman"/>
      <w:sz w:val="24"/>
      <w:szCs w:val="24"/>
      <w:lang w:val="sr-Latn-BA" w:eastAsia="ko-KR"/>
    </w:rPr>
  </w:style>
  <w:style w:type="paragraph" w:customStyle="1" w:styleId="Style25">
    <w:name w:val="Style25"/>
    <w:basedOn w:val="Normal"/>
    <w:uiPriority w:val="99"/>
    <w:rsid w:val="00AA277B"/>
    <w:pPr>
      <w:tabs>
        <w:tab w:val="clear" w:pos="1080"/>
      </w:tabs>
      <w:spacing w:after="0" w:line="341" w:lineRule="exact"/>
      <w:ind w:firstLine="0"/>
      <w:jc w:val="center"/>
    </w:pPr>
    <w:rPr>
      <w:rFonts w:ascii="Book Antiqua" w:eastAsia="Batang" w:hAnsi="Book Antiqua" w:cs="Times New Roman"/>
      <w:sz w:val="24"/>
      <w:szCs w:val="24"/>
      <w:lang w:val="sr-Latn-BA" w:eastAsia="ko-KR"/>
    </w:rPr>
  </w:style>
  <w:style w:type="paragraph" w:customStyle="1" w:styleId="Style26">
    <w:name w:val="Style26"/>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7">
    <w:name w:val="Style27"/>
    <w:basedOn w:val="Normal"/>
    <w:uiPriority w:val="99"/>
    <w:rsid w:val="00AA277B"/>
    <w:pPr>
      <w:tabs>
        <w:tab w:val="clear" w:pos="1080"/>
      </w:tabs>
      <w:spacing w:after="0" w:line="211" w:lineRule="exact"/>
      <w:ind w:hanging="1435"/>
      <w:jc w:val="left"/>
    </w:pPr>
    <w:rPr>
      <w:rFonts w:ascii="Book Antiqua" w:eastAsia="Batang" w:hAnsi="Book Antiqua" w:cs="Times New Roman"/>
      <w:sz w:val="24"/>
      <w:szCs w:val="24"/>
      <w:lang w:val="sr-Latn-BA" w:eastAsia="ko-KR"/>
    </w:rPr>
  </w:style>
  <w:style w:type="paragraph" w:customStyle="1" w:styleId="Style28">
    <w:name w:val="Style28"/>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9">
    <w:name w:val="Style29"/>
    <w:basedOn w:val="Normal"/>
    <w:uiPriority w:val="99"/>
    <w:rsid w:val="00AA277B"/>
    <w:pPr>
      <w:tabs>
        <w:tab w:val="clear" w:pos="1080"/>
      </w:tabs>
      <w:spacing w:after="0"/>
      <w:ind w:firstLine="0"/>
      <w:jc w:val="center"/>
    </w:pPr>
    <w:rPr>
      <w:rFonts w:ascii="Book Antiqua" w:eastAsia="Batang" w:hAnsi="Book Antiqua" w:cs="Times New Roman"/>
      <w:sz w:val="24"/>
      <w:szCs w:val="24"/>
      <w:lang w:val="sr-Latn-BA" w:eastAsia="ko-KR"/>
    </w:rPr>
  </w:style>
  <w:style w:type="paragraph" w:customStyle="1" w:styleId="Style30">
    <w:name w:val="Style30"/>
    <w:basedOn w:val="Normal"/>
    <w:uiPriority w:val="99"/>
    <w:rsid w:val="00AA277B"/>
    <w:pPr>
      <w:tabs>
        <w:tab w:val="clear" w:pos="1080"/>
      </w:tabs>
      <w:spacing w:after="0" w:line="192" w:lineRule="exact"/>
      <w:ind w:hanging="322"/>
      <w:jc w:val="left"/>
    </w:pPr>
    <w:rPr>
      <w:rFonts w:ascii="Book Antiqua" w:eastAsia="Batang" w:hAnsi="Book Antiqua" w:cs="Times New Roman"/>
      <w:sz w:val="24"/>
      <w:szCs w:val="24"/>
      <w:lang w:val="sr-Latn-BA" w:eastAsia="ko-KR"/>
    </w:rPr>
  </w:style>
  <w:style w:type="paragraph" w:customStyle="1" w:styleId="Style31">
    <w:name w:val="Style31"/>
    <w:basedOn w:val="Normal"/>
    <w:rsid w:val="00AA277B"/>
    <w:pPr>
      <w:tabs>
        <w:tab w:val="clear" w:pos="1080"/>
      </w:tabs>
      <w:spacing w:after="0" w:line="192" w:lineRule="exact"/>
      <w:ind w:hanging="245"/>
      <w:jc w:val="left"/>
    </w:pPr>
    <w:rPr>
      <w:rFonts w:ascii="Book Antiqua" w:eastAsia="Batang" w:hAnsi="Book Antiqua" w:cs="Times New Roman"/>
      <w:sz w:val="24"/>
      <w:szCs w:val="24"/>
      <w:lang w:val="sr-Latn-BA" w:eastAsia="ko-KR"/>
    </w:rPr>
  </w:style>
  <w:style w:type="paragraph" w:customStyle="1" w:styleId="Style32">
    <w:name w:val="Style32"/>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character" w:customStyle="1" w:styleId="FontStyle34">
    <w:name w:val="Font Style34"/>
    <w:rsid w:val="00AA277B"/>
    <w:rPr>
      <w:rFonts w:ascii="Book Antiqua" w:hAnsi="Book Antiqua" w:cs="Book Antiqua"/>
      <w:sz w:val="12"/>
      <w:szCs w:val="12"/>
    </w:rPr>
  </w:style>
  <w:style w:type="character" w:customStyle="1" w:styleId="FontStyle35">
    <w:name w:val="Font Style35"/>
    <w:rsid w:val="00AA277B"/>
    <w:rPr>
      <w:rFonts w:ascii="Book Antiqua" w:hAnsi="Book Antiqua" w:cs="Book Antiqua"/>
      <w:smallCaps/>
      <w:sz w:val="14"/>
      <w:szCs w:val="14"/>
    </w:rPr>
  </w:style>
  <w:style w:type="character" w:customStyle="1" w:styleId="FontStyle36">
    <w:name w:val="Font Style36"/>
    <w:rsid w:val="00AA277B"/>
    <w:rPr>
      <w:rFonts w:ascii="Book Antiqua" w:hAnsi="Book Antiqua" w:cs="Book Antiqua"/>
      <w:b/>
      <w:bCs/>
      <w:sz w:val="16"/>
      <w:szCs w:val="16"/>
    </w:rPr>
  </w:style>
  <w:style w:type="character" w:customStyle="1" w:styleId="FontStyle37">
    <w:name w:val="Font Style37"/>
    <w:rsid w:val="00AA277B"/>
    <w:rPr>
      <w:rFonts w:ascii="Book Antiqua" w:hAnsi="Book Antiqua" w:cs="Book Antiqua"/>
      <w:i/>
      <w:iCs/>
      <w:sz w:val="16"/>
      <w:szCs w:val="16"/>
    </w:rPr>
  </w:style>
  <w:style w:type="character" w:customStyle="1" w:styleId="FontStyle38">
    <w:name w:val="Font Style38"/>
    <w:rsid w:val="00AA277B"/>
    <w:rPr>
      <w:rFonts w:ascii="Book Antiqua" w:hAnsi="Book Antiqua" w:cs="Book Antiqua"/>
      <w:sz w:val="12"/>
      <w:szCs w:val="12"/>
    </w:rPr>
  </w:style>
  <w:style w:type="character" w:customStyle="1" w:styleId="FontStyle39">
    <w:name w:val="Font Style39"/>
    <w:rsid w:val="00AA277B"/>
    <w:rPr>
      <w:rFonts w:ascii="Book Antiqua" w:hAnsi="Book Antiqua" w:cs="Book Antiqua"/>
      <w:i/>
      <w:iCs/>
      <w:sz w:val="14"/>
      <w:szCs w:val="14"/>
    </w:rPr>
  </w:style>
  <w:style w:type="character" w:customStyle="1" w:styleId="FontStyle40">
    <w:name w:val="Font Style40"/>
    <w:rsid w:val="00AA277B"/>
    <w:rPr>
      <w:rFonts w:ascii="Book Antiqua" w:hAnsi="Book Antiqua" w:cs="Book Antiqua"/>
      <w:b/>
      <w:bCs/>
      <w:sz w:val="14"/>
      <w:szCs w:val="14"/>
    </w:rPr>
  </w:style>
  <w:style w:type="paragraph" w:styleId="FootnoteText">
    <w:name w:val="footnote text"/>
    <w:basedOn w:val="Normal"/>
    <w:link w:val="FootnoteTextChar"/>
    <w:uiPriority w:val="99"/>
    <w:semiHidden/>
    <w:rsid w:val="00AA277B"/>
    <w:pPr>
      <w:tabs>
        <w:tab w:val="clear" w:pos="1080"/>
      </w:tabs>
      <w:spacing w:after="0"/>
      <w:ind w:firstLine="0"/>
      <w:jc w:val="left"/>
    </w:pPr>
    <w:rPr>
      <w:rFonts w:ascii="Book Antiqua" w:eastAsia="Batang" w:hAnsi="Book Antiqua" w:cs="Times New Roman"/>
      <w:sz w:val="20"/>
      <w:szCs w:val="20"/>
      <w:lang w:val="sr-Latn-BA" w:eastAsia="ko-KR"/>
    </w:rPr>
  </w:style>
  <w:style w:type="character" w:customStyle="1" w:styleId="FootnoteTextChar">
    <w:name w:val="Footnote Text Char"/>
    <w:basedOn w:val="DefaultParagraphFont"/>
    <w:link w:val="FootnoteText"/>
    <w:uiPriority w:val="99"/>
    <w:semiHidden/>
    <w:rsid w:val="00AA277B"/>
    <w:rPr>
      <w:rFonts w:ascii="Book Antiqua" w:eastAsia="Batang" w:hAnsi="Book Antiqua" w:cs="Times New Roman"/>
      <w:sz w:val="20"/>
      <w:szCs w:val="20"/>
      <w:lang w:val="sr-Latn-BA" w:eastAsia="ko-KR"/>
    </w:rPr>
  </w:style>
  <w:style w:type="character" w:styleId="FootnoteReference">
    <w:name w:val="footnote reference"/>
    <w:uiPriority w:val="99"/>
    <w:semiHidden/>
    <w:rsid w:val="00AA277B"/>
    <w:rPr>
      <w:vertAlign w:val="superscript"/>
    </w:rPr>
  </w:style>
  <w:style w:type="table" w:customStyle="1" w:styleId="TableGrid1">
    <w:name w:val="Table Grid1"/>
    <w:basedOn w:val="TableNormal"/>
    <w:next w:val="TableGrid0"/>
    <w:rsid w:val="00AA277B"/>
    <w:pPr>
      <w:spacing w:after="0" w:line="240" w:lineRule="auto"/>
    </w:pPr>
    <w:rPr>
      <w:rFonts w:ascii="Book Antiqu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A277B"/>
  </w:style>
  <w:style w:type="paragraph" w:customStyle="1" w:styleId="CM1">
    <w:name w:val="CM1"/>
    <w:basedOn w:val="Normal"/>
    <w:next w:val="Normal"/>
    <w:uiPriority w:val="99"/>
    <w:rsid w:val="00AA277B"/>
    <w:pPr>
      <w:tabs>
        <w:tab w:val="clear" w:pos="1080"/>
      </w:tabs>
      <w:autoSpaceDE w:val="0"/>
      <w:autoSpaceDN w:val="0"/>
      <w:adjustRightInd w:val="0"/>
      <w:spacing w:after="0"/>
      <w:ind w:firstLine="0"/>
      <w:jc w:val="left"/>
    </w:pPr>
    <w:rPr>
      <w:rFonts w:ascii="EUAlbertina" w:eastAsia="Batang" w:hAnsi="EUAlbertina" w:cs="Times New Roman"/>
      <w:sz w:val="24"/>
      <w:szCs w:val="24"/>
      <w:lang w:val="en-US"/>
    </w:rPr>
  </w:style>
  <w:style w:type="paragraph" w:customStyle="1" w:styleId="CM3">
    <w:name w:val="CM3"/>
    <w:basedOn w:val="Normal"/>
    <w:next w:val="Normal"/>
    <w:uiPriority w:val="99"/>
    <w:rsid w:val="00AA277B"/>
    <w:pPr>
      <w:tabs>
        <w:tab w:val="clear" w:pos="1080"/>
      </w:tabs>
      <w:autoSpaceDE w:val="0"/>
      <w:autoSpaceDN w:val="0"/>
      <w:adjustRightInd w:val="0"/>
      <w:spacing w:after="0"/>
      <w:ind w:firstLine="0"/>
      <w:jc w:val="left"/>
    </w:pPr>
    <w:rPr>
      <w:rFonts w:ascii="EUAlbertina" w:eastAsia="Batang" w:hAnsi="EUAlbertina" w:cs="Times New Roman"/>
      <w:sz w:val="24"/>
      <w:szCs w:val="24"/>
      <w:lang w:val="en-US"/>
    </w:rPr>
  </w:style>
  <w:style w:type="character" w:customStyle="1" w:styleId="rhdef">
    <w:name w:val="rh_def"/>
    <w:basedOn w:val="DefaultParagraphFont"/>
    <w:rsid w:val="00AA277B"/>
  </w:style>
  <w:style w:type="character" w:customStyle="1" w:styleId="mobileremove">
    <w:name w:val="mobileremove"/>
    <w:basedOn w:val="DefaultParagraphFont"/>
    <w:rsid w:val="00AA277B"/>
  </w:style>
  <w:style w:type="character" w:customStyle="1" w:styleId="auto-style11">
    <w:name w:val="auto-style11"/>
    <w:basedOn w:val="DefaultParagraphFont"/>
    <w:rsid w:val="00AA277B"/>
  </w:style>
  <w:style w:type="paragraph" w:customStyle="1" w:styleId="odluka-zakon">
    <w:name w:val="odluka-zakon"/>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aslov0">
    <w:name w:val="naslov"/>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customStyle="1" w:styleId="def">
    <w:name w:val="def"/>
    <w:basedOn w:val="DefaultParagraphFont"/>
    <w:rsid w:val="00AA277B"/>
  </w:style>
  <w:style w:type="character" w:customStyle="1" w:styleId="pronadjen">
    <w:name w:val="pronadjen"/>
    <w:basedOn w:val="DefaultParagraphFont"/>
    <w:rsid w:val="00AA277B"/>
  </w:style>
  <w:style w:type="character" w:customStyle="1" w:styleId="definition">
    <w:name w:val="definition"/>
    <w:basedOn w:val="DefaultParagraphFont"/>
    <w:rsid w:val="00AA277B"/>
  </w:style>
  <w:style w:type="paragraph" w:styleId="TOCHeading">
    <w:name w:val="TOC Heading"/>
    <w:basedOn w:val="Heading1"/>
    <w:next w:val="Normal"/>
    <w:uiPriority w:val="39"/>
    <w:qFormat/>
    <w:rsid w:val="00AA277B"/>
    <w:pPr>
      <w:keepLines/>
      <w:tabs>
        <w:tab w:val="clear" w:pos="1080"/>
      </w:tabs>
      <w:spacing w:before="480" w:after="0"/>
      <w:ind w:firstLine="0"/>
      <w:jc w:val="left"/>
      <w:outlineLvl w:val="9"/>
    </w:pPr>
    <w:rPr>
      <w:rFonts w:ascii="Cambria" w:hAnsi="Cambria" w:cs="Times New Roman"/>
      <w:bCs/>
      <w:color w:val="365F91"/>
      <w:kern w:val="0"/>
      <w:szCs w:val="28"/>
      <w:lang w:val="sr-Latn-BA" w:eastAsia="ko-KR"/>
    </w:rPr>
  </w:style>
  <w:style w:type="paragraph" w:styleId="TOC1">
    <w:name w:val="toc 1"/>
    <w:basedOn w:val="Normal"/>
    <w:next w:val="Normal"/>
    <w:autoRedefine/>
    <w:uiPriority w:val="39"/>
    <w:unhideWhenUsed/>
    <w:qFormat/>
    <w:rsid w:val="00AA277B"/>
    <w:pPr>
      <w:tabs>
        <w:tab w:val="clear" w:pos="1080"/>
      </w:tabs>
      <w:spacing w:before="360" w:after="0"/>
      <w:ind w:firstLine="0"/>
      <w:jc w:val="left"/>
    </w:pPr>
    <w:rPr>
      <w:rFonts w:ascii="Cambria" w:eastAsia="Batang" w:hAnsi="Cambria" w:cs="Times New Roman"/>
      <w:b/>
      <w:bCs/>
      <w:caps/>
      <w:sz w:val="24"/>
      <w:szCs w:val="24"/>
      <w:lang w:val="sr-Latn-BA" w:eastAsia="ko-KR"/>
    </w:rPr>
  </w:style>
  <w:style w:type="paragraph" w:styleId="TOC2">
    <w:name w:val="toc 2"/>
    <w:basedOn w:val="Normal"/>
    <w:next w:val="Normal"/>
    <w:autoRedefine/>
    <w:uiPriority w:val="39"/>
    <w:unhideWhenUsed/>
    <w:qFormat/>
    <w:rsid w:val="00AA277B"/>
    <w:pPr>
      <w:tabs>
        <w:tab w:val="clear" w:pos="1080"/>
      </w:tabs>
      <w:spacing w:before="240" w:after="0"/>
      <w:ind w:firstLine="0"/>
      <w:jc w:val="left"/>
    </w:pPr>
    <w:rPr>
      <w:rFonts w:ascii="Calibri" w:eastAsia="Batang" w:hAnsi="Calibri" w:cs="Times New Roman"/>
      <w:b/>
      <w:bCs/>
      <w:sz w:val="20"/>
      <w:szCs w:val="20"/>
      <w:lang w:val="sr-Latn-BA" w:eastAsia="ko-KR"/>
    </w:rPr>
  </w:style>
  <w:style w:type="paragraph" w:styleId="TOC4">
    <w:name w:val="toc 4"/>
    <w:basedOn w:val="Normal"/>
    <w:next w:val="Normal"/>
    <w:autoRedefine/>
    <w:uiPriority w:val="39"/>
    <w:unhideWhenUsed/>
    <w:rsid w:val="00AA277B"/>
    <w:pPr>
      <w:tabs>
        <w:tab w:val="clear" w:pos="1080"/>
        <w:tab w:val="right" w:leader="dot" w:pos="9015"/>
      </w:tabs>
      <w:bidi/>
      <w:spacing w:after="0"/>
      <w:ind w:left="480" w:firstLine="0"/>
      <w:jc w:val="left"/>
    </w:pPr>
    <w:rPr>
      <w:rFonts w:ascii="Times New Roman" w:eastAsia="Batang" w:hAnsi="Times New Roman" w:cs="Times New Roman"/>
      <w:strike/>
      <w:noProof/>
      <w:color w:val="008000"/>
      <w:sz w:val="20"/>
      <w:szCs w:val="20"/>
      <w:lang w:eastAsia="ko-KR"/>
    </w:rPr>
  </w:style>
  <w:style w:type="paragraph" w:styleId="TOC5">
    <w:name w:val="toc 5"/>
    <w:basedOn w:val="Normal"/>
    <w:next w:val="Normal"/>
    <w:autoRedefine/>
    <w:uiPriority w:val="39"/>
    <w:unhideWhenUsed/>
    <w:rsid w:val="00AA277B"/>
    <w:pPr>
      <w:tabs>
        <w:tab w:val="clear" w:pos="1080"/>
      </w:tabs>
      <w:spacing w:after="0"/>
      <w:ind w:left="720" w:firstLine="0"/>
      <w:jc w:val="left"/>
    </w:pPr>
    <w:rPr>
      <w:rFonts w:ascii="Calibri" w:eastAsia="Batang" w:hAnsi="Calibri" w:cs="Times New Roman"/>
      <w:sz w:val="20"/>
      <w:szCs w:val="20"/>
      <w:lang w:val="sr-Latn-BA" w:eastAsia="ko-KR"/>
    </w:rPr>
  </w:style>
  <w:style w:type="paragraph" w:styleId="TOC7">
    <w:name w:val="toc 7"/>
    <w:basedOn w:val="Normal"/>
    <w:next w:val="Normal"/>
    <w:autoRedefine/>
    <w:uiPriority w:val="39"/>
    <w:unhideWhenUsed/>
    <w:rsid w:val="00AA277B"/>
    <w:pPr>
      <w:tabs>
        <w:tab w:val="clear" w:pos="1080"/>
      </w:tabs>
      <w:spacing w:after="0"/>
      <w:ind w:left="1200" w:firstLine="0"/>
      <w:jc w:val="left"/>
    </w:pPr>
    <w:rPr>
      <w:rFonts w:ascii="Calibri" w:eastAsia="Batang" w:hAnsi="Calibri" w:cs="Times New Roman"/>
      <w:sz w:val="20"/>
      <w:szCs w:val="20"/>
      <w:lang w:val="sr-Latn-BA" w:eastAsia="ko-KR"/>
    </w:rPr>
  </w:style>
  <w:style w:type="paragraph" w:styleId="TOC8">
    <w:name w:val="toc 8"/>
    <w:basedOn w:val="Normal"/>
    <w:next w:val="Normal"/>
    <w:autoRedefine/>
    <w:uiPriority w:val="39"/>
    <w:unhideWhenUsed/>
    <w:rsid w:val="00AA277B"/>
    <w:pPr>
      <w:tabs>
        <w:tab w:val="clear" w:pos="1080"/>
      </w:tabs>
      <w:spacing w:after="0"/>
      <w:ind w:left="1440" w:firstLine="0"/>
      <w:jc w:val="left"/>
    </w:pPr>
    <w:rPr>
      <w:rFonts w:ascii="Calibri" w:eastAsia="Batang" w:hAnsi="Calibri" w:cs="Times New Roman"/>
      <w:sz w:val="20"/>
      <w:szCs w:val="20"/>
      <w:lang w:val="sr-Latn-BA" w:eastAsia="ko-KR"/>
    </w:rPr>
  </w:style>
  <w:style w:type="paragraph" w:styleId="TOC9">
    <w:name w:val="toc 9"/>
    <w:basedOn w:val="Normal"/>
    <w:next w:val="Normal"/>
    <w:autoRedefine/>
    <w:uiPriority w:val="39"/>
    <w:unhideWhenUsed/>
    <w:rsid w:val="00AA277B"/>
    <w:pPr>
      <w:tabs>
        <w:tab w:val="clear" w:pos="1080"/>
      </w:tabs>
      <w:spacing w:after="0"/>
      <w:ind w:left="1680" w:firstLine="0"/>
      <w:jc w:val="left"/>
    </w:pPr>
    <w:rPr>
      <w:rFonts w:ascii="Calibri" w:eastAsia="Batang" w:hAnsi="Calibri" w:cs="Times New Roman"/>
      <w:sz w:val="20"/>
      <w:szCs w:val="20"/>
      <w:lang w:val="sr-Latn-BA" w:eastAsia="ko-KR"/>
    </w:rPr>
  </w:style>
  <w:style w:type="paragraph" w:customStyle="1" w:styleId="Propisi">
    <w:name w:val="Propisi"/>
    <w:basedOn w:val="Style5"/>
    <w:link w:val="PropisiChar"/>
    <w:qFormat/>
    <w:rsid w:val="00AA277B"/>
    <w:pPr>
      <w:spacing w:after="300" w:line="360" w:lineRule="auto"/>
      <w:outlineLvl w:val="1"/>
    </w:pPr>
    <w:rPr>
      <w:rFonts w:ascii="Times New Roman" w:hAnsi="Times New Roman"/>
    </w:rPr>
  </w:style>
  <w:style w:type="character" w:customStyle="1" w:styleId="PropisiChar">
    <w:name w:val="Propisi Char"/>
    <w:link w:val="Propisi"/>
    <w:rsid w:val="00AA277B"/>
    <w:rPr>
      <w:rFonts w:ascii="Times New Roman" w:eastAsia="Batang" w:hAnsi="Times New Roman" w:cs="Times New Roman"/>
      <w:sz w:val="24"/>
      <w:szCs w:val="24"/>
      <w:lang w:val="sr-Latn-BA" w:eastAsia="ko-KR"/>
    </w:rPr>
  </w:style>
  <w:style w:type="character" w:customStyle="1" w:styleId="italik1">
    <w:name w:val="italik1"/>
    <w:basedOn w:val="DefaultParagraphFont"/>
    <w:rsid w:val="00AA277B"/>
  </w:style>
  <w:style w:type="paragraph" w:customStyle="1" w:styleId="t-9-8">
    <w:name w:val="t-9-8"/>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tb-na16">
    <w:name w:val="tb-na16"/>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hr-HR" w:eastAsia="hr-HR"/>
    </w:rPr>
  </w:style>
  <w:style w:type="character" w:customStyle="1" w:styleId="Char">
    <w:name w:val="фн Char"/>
    <w:link w:val="a"/>
    <w:locked/>
    <w:rsid w:val="00AA277B"/>
    <w:rPr>
      <w:rFonts w:ascii="Times New Roman" w:eastAsia="Calibri" w:hAnsi="Times New Roman" w:cs="Times New Roman"/>
      <w:sz w:val="20"/>
      <w:szCs w:val="20"/>
      <w:lang w:val="hr-HR"/>
    </w:rPr>
  </w:style>
  <w:style w:type="paragraph" w:customStyle="1" w:styleId="a">
    <w:name w:val="фн"/>
    <w:basedOn w:val="FootnoteText"/>
    <w:link w:val="Char"/>
    <w:qFormat/>
    <w:rsid w:val="00AA277B"/>
    <w:pPr>
      <w:spacing w:before="120" w:after="120" w:line="276" w:lineRule="auto"/>
      <w:jc w:val="both"/>
    </w:pPr>
    <w:rPr>
      <w:rFonts w:ascii="Times New Roman" w:eastAsia="Calibri" w:hAnsi="Times New Roman"/>
      <w:lang w:val="hr-HR" w:eastAsia="en-US"/>
    </w:rPr>
  </w:style>
  <w:style w:type="paragraph" w:customStyle="1" w:styleId="t-10-9-kurz-s">
    <w:name w:val="t-10-9-kurz-s"/>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clanak">
    <w:name w:val="clanak"/>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ormal2">
    <w:name w:val="Normal2"/>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t-9-8-bez-uvl">
    <w:name w:val="t-9-8-bez-uvl"/>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doc-ti">
    <w:name w:val="doc-ti"/>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character" w:customStyle="1" w:styleId="italic">
    <w:name w:val="italic"/>
    <w:basedOn w:val="DefaultParagraphFont"/>
    <w:rsid w:val="00AA277B"/>
  </w:style>
  <w:style w:type="paragraph" w:customStyle="1" w:styleId="ti-grseq-1">
    <w:name w:val="ti-grseq-1"/>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tbl-hdr">
    <w:name w:val="tbl-hdr"/>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tbl-txt">
    <w:name w:val="tbl-txt"/>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Normal4">
    <w:name w:val="Normal4"/>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clanak-">
    <w:name w:val="clanak-"/>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customStyle="1" w:styleId="reglink">
    <w:name w:val="reglink"/>
    <w:basedOn w:val="DefaultParagraphFont"/>
    <w:rsid w:val="00AA277B"/>
  </w:style>
  <w:style w:type="paragraph" w:customStyle="1" w:styleId="auto-style12">
    <w:name w:val="auto-style12"/>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auto-style13">
    <w:name w:val="auto-style13"/>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character" w:styleId="Emphasis">
    <w:name w:val="Emphasis"/>
    <w:basedOn w:val="DefaultParagraphFont"/>
    <w:uiPriority w:val="20"/>
    <w:qFormat/>
    <w:rsid w:val="00AA277B"/>
    <w:rPr>
      <w:i/>
      <w:iCs/>
    </w:rPr>
  </w:style>
  <w:style w:type="character" w:customStyle="1" w:styleId="FollowedHyperlink1">
    <w:name w:val="FollowedHyperlink1"/>
    <w:basedOn w:val="DefaultParagraphFont"/>
    <w:uiPriority w:val="99"/>
    <w:semiHidden/>
    <w:unhideWhenUsed/>
    <w:rsid w:val="00AA277B"/>
    <w:rPr>
      <w:color w:val="800080"/>
      <w:u w:val="single"/>
    </w:rPr>
  </w:style>
  <w:style w:type="paragraph" w:customStyle="1" w:styleId="1tekst">
    <w:name w:val="1tekst"/>
    <w:basedOn w:val="Normal"/>
    <w:uiPriority w:val="99"/>
    <w:rsid w:val="00AA277B"/>
    <w:pPr>
      <w:tabs>
        <w:tab w:val="clear" w:pos="1080"/>
      </w:tabs>
      <w:spacing w:before="100" w:beforeAutospacing="1" w:after="100" w:afterAutospacing="1"/>
      <w:ind w:firstLine="240"/>
    </w:pPr>
    <w:rPr>
      <w:sz w:val="20"/>
      <w:szCs w:val="20"/>
      <w:lang w:val="en-GB"/>
    </w:rPr>
  </w:style>
  <w:style w:type="paragraph" w:customStyle="1" w:styleId="v2-clan-left-1">
    <w:name w:val="v2-clan-left-1"/>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auto-style1">
    <w:name w:val="auto-style1"/>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AA277B"/>
    <w:rPr>
      <w:color w:val="954F72" w:themeColor="followedHyperlink"/>
      <w:u w:val="single"/>
    </w:rPr>
  </w:style>
  <w:style w:type="paragraph" w:customStyle="1" w:styleId="4clan">
    <w:name w:val="4clan"/>
    <w:basedOn w:val="Normal"/>
    <w:uiPriority w:val="99"/>
    <w:rsid w:val="00F2138F"/>
    <w:pPr>
      <w:tabs>
        <w:tab w:val="clear" w:pos="1080"/>
      </w:tabs>
      <w:spacing w:before="30" w:after="30"/>
      <w:ind w:firstLine="0"/>
      <w:jc w:val="center"/>
    </w:pPr>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A3"/>
    <w:pPr>
      <w:tabs>
        <w:tab w:val="left" w:pos="1080"/>
      </w:tabs>
      <w:spacing w:after="120" w:line="240" w:lineRule="auto"/>
      <w:ind w:firstLine="720"/>
      <w:jc w:val="both"/>
    </w:pPr>
    <w:rPr>
      <w:rFonts w:ascii="Arial" w:eastAsia="Times New Roman" w:hAnsi="Arial" w:cs="Arial"/>
      <w:lang w:val="sr-Cyrl-CS"/>
    </w:rPr>
  </w:style>
  <w:style w:type="paragraph" w:styleId="Heading1">
    <w:name w:val="heading 1"/>
    <w:basedOn w:val="Normal"/>
    <w:next w:val="Normal"/>
    <w:link w:val="Heading1Char"/>
    <w:qFormat/>
    <w:rsid w:val="004E3D5A"/>
    <w:pPr>
      <w:keepNext/>
      <w:spacing w:before="240" w:after="60"/>
      <w:outlineLvl w:val="0"/>
    </w:pPr>
    <w:rPr>
      <w:b/>
      <w:kern w:val="28"/>
      <w:sz w:val="28"/>
    </w:rPr>
  </w:style>
  <w:style w:type="paragraph" w:styleId="Heading2">
    <w:name w:val="heading 2"/>
    <w:basedOn w:val="Normal"/>
    <w:next w:val="Normal"/>
    <w:link w:val="Heading2Char"/>
    <w:unhideWhenUsed/>
    <w:qFormat/>
    <w:rsid w:val="004E3D5A"/>
    <w:pPr>
      <w:keepNext/>
      <w:spacing w:before="240" w:after="60"/>
      <w:outlineLvl w:val="1"/>
    </w:pPr>
    <w:rPr>
      <w:rFonts w:ascii="Cambria" w:hAnsi="Cambria" w:cs="Times New Roman"/>
      <w:b/>
      <w:bCs/>
      <w:i/>
      <w:iCs/>
      <w:sz w:val="28"/>
      <w:szCs w:val="28"/>
    </w:rPr>
  </w:style>
  <w:style w:type="paragraph" w:styleId="Heading3">
    <w:name w:val="heading 3"/>
    <w:basedOn w:val="ListParagraph"/>
    <w:next w:val="Normal"/>
    <w:link w:val="Heading3Char"/>
    <w:unhideWhenUsed/>
    <w:qFormat/>
    <w:rsid w:val="004E3D5A"/>
    <w:pPr>
      <w:numPr>
        <w:numId w:val="4"/>
      </w:numPr>
      <w:spacing w:before="100" w:beforeAutospacing="1" w:after="100" w:afterAutospacing="1" w:line="240" w:lineRule="auto"/>
      <w:jc w:val="center"/>
      <w:outlineLvl w:val="2"/>
    </w:pPr>
    <w:rPr>
      <w:b/>
    </w:rPr>
  </w:style>
  <w:style w:type="paragraph" w:styleId="Heading4">
    <w:name w:val="heading 4"/>
    <w:aliases w:val="Члан"/>
    <w:basedOn w:val="Normal"/>
    <w:next w:val="Normal"/>
    <w:link w:val="Heading4Char"/>
    <w:uiPriority w:val="9"/>
    <w:unhideWhenUsed/>
    <w:qFormat/>
    <w:rsid w:val="004E3D5A"/>
    <w:pPr>
      <w:keepNext/>
      <w:keepLines/>
      <w:tabs>
        <w:tab w:val="clear" w:pos="1080"/>
      </w:tabs>
      <w:spacing w:before="200" w:after="0" w:line="276" w:lineRule="auto"/>
      <w:ind w:firstLine="0"/>
      <w:jc w:val="left"/>
      <w:outlineLvl w:val="3"/>
    </w:pPr>
    <w:rPr>
      <w:rFonts w:ascii="Cambria" w:hAnsi="Cambria" w:cs="Times New Roman"/>
      <w:b/>
      <w:bCs/>
      <w:i/>
      <w:iCs/>
      <w:color w:val="4F81BD"/>
      <w:sz w:val="20"/>
      <w:szCs w:val="20"/>
      <w:lang w:val="sr-Latn-CS"/>
    </w:rPr>
  </w:style>
  <w:style w:type="paragraph" w:styleId="Heading5">
    <w:name w:val="heading 5"/>
    <w:basedOn w:val="Normal"/>
    <w:next w:val="Normal"/>
    <w:link w:val="Heading5Char"/>
    <w:uiPriority w:val="9"/>
    <w:qFormat/>
    <w:rsid w:val="00AA277B"/>
    <w:pPr>
      <w:keepNext/>
      <w:keepLines/>
      <w:tabs>
        <w:tab w:val="clear" w:pos="1080"/>
      </w:tabs>
      <w:spacing w:before="200" w:after="0"/>
      <w:ind w:firstLine="0"/>
      <w:jc w:val="left"/>
      <w:outlineLvl w:val="4"/>
    </w:pPr>
    <w:rPr>
      <w:rFonts w:ascii="Cambria" w:hAnsi="Cambria" w:cs="Times New Roman"/>
      <w:color w:val="243F60"/>
      <w:sz w:val="24"/>
      <w:szCs w:val="24"/>
      <w:lang w:val="sr-Latn-BA" w:eastAsia="ko-KR"/>
    </w:rPr>
  </w:style>
  <w:style w:type="paragraph" w:styleId="Heading6">
    <w:name w:val="heading 6"/>
    <w:basedOn w:val="Normal"/>
    <w:next w:val="Normal"/>
    <w:link w:val="Heading6Char"/>
    <w:unhideWhenUsed/>
    <w:qFormat/>
    <w:rsid w:val="004E3D5A"/>
    <w:pPr>
      <w:spacing w:before="240" w:after="60"/>
      <w:outlineLvl w:val="5"/>
    </w:pPr>
    <w:rPr>
      <w:rFonts w:ascii="Calibri" w:hAnsi="Calibri" w:cs="Times New Roman"/>
      <w:b/>
      <w:bCs/>
    </w:rPr>
  </w:style>
  <w:style w:type="paragraph" w:styleId="Heading7">
    <w:name w:val="heading 7"/>
    <w:basedOn w:val="Normal"/>
    <w:next w:val="Normal"/>
    <w:link w:val="Heading7Char"/>
    <w:uiPriority w:val="99"/>
    <w:unhideWhenUsed/>
    <w:qFormat/>
    <w:rsid w:val="004E3D5A"/>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rsid w:val="004E3D5A"/>
    <w:pPr>
      <w:tabs>
        <w:tab w:val="clear" w:pos="1080"/>
      </w:tabs>
      <w:spacing w:before="240" w:after="60"/>
      <w:ind w:firstLine="0"/>
      <w:jc w:val="left"/>
      <w:outlineLvl w:val="7"/>
    </w:pPr>
    <w:rPr>
      <w:rFonts w:ascii="Calibri" w:eastAsia="SimSun" w:hAnsi="Calibri" w:cs="Times New Roman"/>
      <w:i/>
      <w:iCs/>
      <w:sz w:val="24"/>
      <w:szCs w:val="24"/>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D5A"/>
    <w:rPr>
      <w:rFonts w:ascii="Arial" w:eastAsia="Times New Roman" w:hAnsi="Arial" w:cs="Arial"/>
      <w:b/>
      <w:kern w:val="28"/>
      <w:sz w:val="28"/>
      <w:lang w:val="sr-Cyrl-CS"/>
    </w:rPr>
  </w:style>
  <w:style w:type="character" w:customStyle="1" w:styleId="Heading2Char">
    <w:name w:val="Heading 2 Char"/>
    <w:basedOn w:val="DefaultParagraphFont"/>
    <w:link w:val="Heading2"/>
    <w:rsid w:val="004E3D5A"/>
    <w:rPr>
      <w:rFonts w:ascii="Cambria" w:eastAsia="Times New Roman" w:hAnsi="Cambria" w:cs="Times New Roman"/>
      <w:b/>
      <w:bCs/>
      <w:i/>
      <w:iCs/>
      <w:sz w:val="28"/>
      <w:szCs w:val="28"/>
      <w:lang w:val="sr-Cyrl-CS"/>
    </w:rPr>
  </w:style>
  <w:style w:type="character" w:customStyle="1" w:styleId="Heading3Char">
    <w:name w:val="Heading 3 Char"/>
    <w:basedOn w:val="DefaultParagraphFont"/>
    <w:link w:val="Heading3"/>
    <w:rsid w:val="004E3D5A"/>
    <w:rPr>
      <w:rFonts w:ascii="Arial Narrow" w:eastAsia="Calibri" w:hAnsi="Arial Narrow" w:cs="Times New Roman"/>
      <w:b/>
      <w:lang w:val="sr-Latn-CS"/>
    </w:rPr>
  </w:style>
  <w:style w:type="character" w:customStyle="1" w:styleId="Heading4Char">
    <w:name w:val="Heading 4 Char"/>
    <w:aliases w:val="Члан Char"/>
    <w:basedOn w:val="DefaultParagraphFont"/>
    <w:link w:val="Heading4"/>
    <w:uiPriority w:val="9"/>
    <w:rsid w:val="004E3D5A"/>
    <w:rPr>
      <w:rFonts w:ascii="Cambria" w:eastAsia="Times New Roman" w:hAnsi="Cambria" w:cs="Times New Roman"/>
      <w:b/>
      <w:bCs/>
      <w:i/>
      <w:iCs/>
      <w:color w:val="4F81BD"/>
      <w:sz w:val="20"/>
      <w:szCs w:val="20"/>
      <w:lang w:val="sr-Latn-CS"/>
    </w:rPr>
  </w:style>
  <w:style w:type="character" w:customStyle="1" w:styleId="Heading6Char">
    <w:name w:val="Heading 6 Char"/>
    <w:basedOn w:val="DefaultParagraphFont"/>
    <w:link w:val="Heading6"/>
    <w:rsid w:val="004E3D5A"/>
    <w:rPr>
      <w:rFonts w:ascii="Calibri" w:eastAsia="Times New Roman" w:hAnsi="Calibri" w:cs="Times New Roman"/>
      <w:b/>
      <w:bCs/>
      <w:lang w:val="sr-Cyrl-CS"/>
    </w:rPr>
  </w:style>
  <w:style w:type="character" w:customStyle="1" w:styleId="Heading7Char">
    <w:name w:val="Heading 7 Char"/>
    <w:basedOn w:val="DefaultParagraphFont"/>
    <w:link w:val="Heading7"/>
    <w:uiPriority w:val="99"/>
    <w:rsid w:val="004E3D5A"/>
    <w:rPr>
      <w:rFonts w:ascii="Calibri" w:eastAsia="Times New Roman" w:hAnsi="Calibri" w:cs="Times New Roman"/>
      <w:sz w:val="24"/>
      <w:szCs w:val="24"/>
      <w:lang w:val="sr-Cyrl-CS"/>
    </w:rPr>
  </w:style>
  <w:style w:type="character" w:customStyle="1" w:styleId="Heading8Char">
    <w:name w:val="Heading 8 Char"/>
    <w:basedOn w:val="DefaultParagraphFont"/>
    <w:link w:val="Heading8"/>
    <w:rsid w:val="004E3D5A"/>
    <w:rPr>
      <w:rFonts w:ascii="Calibri" w:eastAsia="SimSun" w:hAnsi="Calibri" w:cs="Times New Roman"/>
      <w:i/>
      <w:iCs/>
      <w:sz w:val="24"/>
      <w:szCs w:val="24"/>
      <w:lang w:val="de-DE" w:eastAsia="zh-CN"/>
    </w:rPr>
  </w:style>
  <w:style w:type="paragraph" w:styleId="Header">
    <w:name w:val="header"/>
    <w:basedOn w:val="Normal"/>
    <w:link w:val="HeaderChar"/>
    <w:uiPriority w:val="99"/>
    <w:rsid w:val="004E3D5A"/>
    <w:pPr>
      <w:spacing w:after="0"/>
      <w:ind w:firstLine="0"/>
      <w:jc w:val="center"/>
    </w:pPr>
  </w:style>
  <w:style w:type="character" w:customStyle="1" w:styleId="HeaderChar">
    <w:name w:val="Header Char"/>
    <w:basedOn w:val="DefaultParagraphFont"/>
    <w:link w:val="Header"/>
    <w:uiPriority w:val="99"/>
    <w:rsid w:val="004E3D5A"/>
    <w:rPr>
      <w:rFonts w:ascii="Arial" w:eastAsia="Times New Roman" w:hAnsi="Arial" w:cs="Arial"/>
      <w:lang w:val="sr-Cyrl-CS"/>
    </w:rPr>
  </w:style>
  <w:style w:type="paragraph" w:customStyle="1" w:styleId="Zakon">
    <w:name w:val="Zakon"/>
    <w:basedOn w:val="Normal"/>
    <w:rsid w:val="004E3D5A"/>
    <w:pPr>
      <w:keepNext/>
      <w:ind w:left="720" w:right="720" w:firstLine="0"/>
      <w:jc w:val="center"/>
    </w:pPr>
    <w:rPr>
      <w:b/>
      <w:caps/>
      <w:sz w:val="34"/>
    </w:rPr>
  </w:style>
  <w:style w:type="paragraph" w:customStyle="1" w:styleId="Zakon1">
    <w:name w:val="Zakon1"/>
    <w:basedOn w:val="Zakon"/>
    <w:rsid w:val="004E3D5A"/>
    <w:pPr>
      <w:ind w:left="144" w:right="144"/>
    </w:pPr>
    <w:rPr>
      <w:sz w:val="26"/>
    </w:rPr>
  </w:style>
  <w:style w:type="paragraph" w:customStyle="1" w:styleId="Naslov">
    <w:name w:val="Naslov"/>
    <w:basedOn w:val="Zakon"/>
    <w:rsid w:val="004E3D5A"/>
    <w:pPr>
      <w:spacing w:before="120"/>
      <w:ind w:left="144" w:right="144"/>
    </w:pPr>
    <w:rPr>
      <w:sz w:val="24"/>
    </w:rPr>
  </w:style>
  <w:style w:type="paragraph" w:customStyle="1" w:styleId="Podnaslov">
    <w:name w:val="Podnaslov"/>
    <w:basedOn w:val="Naslov"/>
    <w:rsid w:val="004E3D5A"/>
    <w:rPr>
      <w:caps w:val="0"/>
      <w:sz w:val="22"/>
    </w:rPr>
  </w:style>
  <w:style w:type="paragraph" w:customStyle="1" w:styleId="Clan">
    <w:name w:val="Clan"/>
    <w:basedOn w:val="Normal"/>
    <w:link w:val="ClanChar"/>
    <w:uiPriority w:val="99"/>
    <w:qFormat/>
    <w:rsid w:val="004E3D5A"/>
    <w:pPr>
      <w:keepNext/>
      <w:spacing w:before="120"/>
      <w:ind w:left="720" w:right="720" w:firstLine="0"/>
      <w:jc w:val="center"/>
    </w:pPr>
    <w:rPr>
      <w:b/>
    </w:rPr>
  </w:style>
  <w:style w:type="paragraph" w:customStyle="1" w:styleId="Glava">
    <w:name w:val="Glava"/>
    <w:basedOn w:val="Podnaslov"/>
    <w:rsid w:val="004E3D5A"/>
    <w:pPr>
      <w:spacing w:before="240" w:after="0"/>
    </w:pPr>
    <w:rPr>
      <w:sz w:val="24"/>
    </w:rPr>
  </w:style>
  <w:style w:type="paragraph" w:customStyle="1" w:styleId="Naslov1">
    <w:name w:val="Naslov1"/>
    <w:basedOn w:val="Podnaslov"/>
    <w:rsid w:val="004E3D5A"/>
  </w:style>
  <w:style w:type="paragraph" w:customStyle="1" w:styleId="Podnaslov1">
    <w:name w:val="Podnaslov1"/>
    <w:basedOn w:val="Podnaslov"/>
    <w:rsid w:val="004E3D5A"/>
    <w:rPr>
      <w:b w:val="0"/>
      <w:i/>
    </w:rPr>
  </w:style>
  <w:style w:type="paragraph" w:customStyle="1" w:styleId="Pismo">
    <w:name w:val="Pismo"/>
    <w:basedOn w:val="Normal"/>
    <w:rsid w:val="004E3D5A"/>
    <w:pPr>
      <w:spacing w:after="0"/>
      <w:ind w:firstLine="0"/>
      <w:jc w:val="left"/>
    </w:pPr>
  </w:style>
  <w:style w:type="paragraph" w:customStyle="1" w:styleId="Podnaslov2">
    <w:name w:val="Podnaslov2"/>
    <w:basedOn w:val="Clan"/>
    <w:rsid w:val="004E3D5A"/>
    <w:pPr>
      <w:ind w:left="144" w:right="144"/>
    </w:pPr>
    <w:rPr>
      <w:i/>
    </w:rPr>
  </w:style>
  <w:style w:type="paragraph" w:customStyle="1" w:styleId="RedbrZ">
    <w:name w:val="RedbrZ"/>
    <w:basedOn w:val="Normal"/>
    <w:rsid w:val="004E3D5A"/>
    <w:pPr>
      <w:numPr>
        <w:numId w:val="1"/>
      </w:numPr>
    </w:pPr>
  </w:style>
  <w:style w:type="paragraph" w:styleId="List">
    <w:name w:val="List"/>
    <w:basedOn w:val="Normal"/>
    <w:semiHidden/>
    <w:rsid w:val="004E3D5A"/>
    <w:pPr>
      <w:tabs>
        <w:tab w:val="clear" w:pos="1080"/>
      </w:tabs>
      <w:spacing w:after="0"/>
      <w:ind w:left="283" w:hanging="283"/>
      <w:jc w:val="left"/>
    </w:pPr>
    <w:rPr>
      <w:rFonts w:ascii="Times New Roman" w:eastAsia="SimSun" w:hAnsi="Times New Roman" w:cs="Times New Roman"/>
      <w:sz w:val="24"/>
      <w:szCs w:val="24"/>
      <w:lang w:val="en-US" w:eastAsia="zh-CN"/>
    </w:rPr>
  </w:style>
  <w:style w:type="paragraph" w:customStyle="1" w:styleId="Normal1">
    <w:name w:val="Normal1"/>
    <w:basedOn w:val="Normal"/>
    <w:rsid w:val="004E3D5A"/>
    <w:pPr>
      <w:tabs>
        <w:tab w:val="clear" w:pos="1080"/>
      </w:tabs>
      <w:spacing w:before="100" w:beforeAutospacing="1" w:after="100" w:afterAutospacing="1"/>
      <w:ind w:firstLine="0"/>
      <w:jc w:val="left"/>
    </w:pPr>
    <w:rPr>
      <w:rFonts w:eastAsia="Calibri"/>
      <w:lang w:val="en-US"/>
    </w:rPr>
  </w:style>
  <w:style w:type="paragraph" w:styleId="BodyText">
    <w:name w:val="Body Text"/>
    <w:basedOn w:val="Normal"/>
    <w:link w:val="BodyTextChar"/>
    <w:semiHidden/>
    <w:rsid w:val="004E3D5A"/>
    <w:pPr>
      <w:tabs>
        <w:tab w:val="clear" w:pos="1080"/>
      </w:tabs>
      <w:ind w:firstLine="0"/>
      <w:jc w:val="left"/>
    </w:pPr>
    <w:rPr>
      <w:rFonts w:ascii="SimSun" w:eastAsia="SimSun" w:hAnsi="Calibri" w:cs="Times New Roman"/>
      <w:sz w:val="24"/>
      <w:szCs w:val="20"/>
      <w:lang w:val="sr-Latn-CS" w:eastAsia="zh-CN"/>
    </w:rPr>
  </w:style>
  <w:style w:type="character" w:customStyle="1" w:styleId="BodyTextChar">
    <w:name w:val="Body Text Char"/>
    <w:basedOn w:val="DefaultParagraphFont"/>
    <w:link w:val="BodyText"/>
    <w:semiHidden/>
    <w:rsid w:val="004E3D5A"/>
    <w:rPr>
      <w:rFonts w:ascii="SimSun" w:eastAsia="SimSun" w:hAnsi="Calibri" w:cs="Times New Roman"/>
      <w:sz w:val="24"/>
      <w:szCs w:val="20"/>
      <w:lang w:val="sr-Latn-CS" w:eastAsia="zh-CN"/>
    </w:rPr>
  </w:style>
  <w:style w:type="paragraph" w:styleId="NormalWeb">
    <w:name w:val="Normal (Web)"/>
    <w:basedOn w:val="Normal"/>
    <w:uiPriority w:val="99"/>
    <w:rsid w:val="004E3D5A"/>
    <w:pPr>
      <w:tabs>
        <w:tab w:val="clear" w:pos="1080"/>
      </w:tabs>
      <w:spacing w:before="100" w:beforeAutospacing="1" w:after="100" w:afterAutospacing="1"/>
      <w:ind w:firstLine="0"/>
      <w:jc w:val="left"/>
    </w:pPr>
    <w:rPr>
      <w:rFonts w:ascii="Times New Roman" w:eastAsia="Calibri" w:hAnsi="Times New Roman" w:cs="Times New Roman"/>
      <w:sz w:val="24"/>
      <w:szCs w:val="24"/>
      <w:lang w:val="en-GB"/>
    </w:rPr>
  </w:style>
  <w:style w:type="paragraph" w:styleId="List2">
    <w:name w:val="List 2"/>
    <w:basedOn w:val="Normal"/>
    <w:semiHidden/>
    <w:rsid w:val="004E3D5A"/>
    <w:pPr>
      <w:tabs>
        <w:tab w:val="clear" w:pos="1080"/>
      </w:tabs>
      <w:spacing w:after="0"/>
      <w:ind w:left="720" w:hanging="360"/>
      <w:jc w:val="left"/>
    </w:pPr>
    <w:rPr>
      <w:rFonts w:ascii="Times New Roman" w:eastAsia="Calibri" w:hAnsi="Times New Roman" w:cs="Times New Roman"/>
      <w:sz w:val="24"/>
      <w:szCs w:val="24"/>
      <w:lang w:val="de-DE" w:eastAsia="de-DE"/>
    </w:rPr>
  </w:style>
  <w:style w:type="character" w:customStyle="1" w:styleId="ball">
    <w:name w:val="ball"/>
    <w:rsid w:val="004E3D5A"/>
  </w:style>
  <w:style w:type="paragraph" w:customStyle="1" w:styleId="normaluvuceni">
    <w:name w:val="normal_uvuceni"/>
    <w:basedOn w:val="Normal"/>
    <w:uiPriority w:val="99"/>
    <w:rsid w:val="004E3D5A"/>
    <w:pPr>
      <w:tabs>
        <w:tab w:val="clear" w:pos="1080"/>
      </w:tabs>
      <w:spacing w:before="100" w:beforeAutospacing="1" w:after="100" w:afterAutospacing="1"/>
      <w:ind w:firstLine="0"/>
      <w:jc w:val="left"/>
    </w:pPr>
    <w:rPr>
      <w:rFonts w:ascii="Times New Roman" w:eastAsia="Calibri" w:hAnsi="Times New Roman" w:cs="Times New Roman"/>
      <w:sz w:val="24"/>
      <w:szCs w:val="24"/>
      <w:lang w:val="en-US"/>
    </w:rPr>
  </w:style>
  <w:style w:type="character" w:styleId="PageNumber">
    <w:name w:val="page number"/>
    <w:semiHidden/>
    <w:rsid w:val="004E3D5A"/>
    <w:rPr>
      <w:rFonts w:cs="Times New Roman"/>
    </w:rPr>
  </w:style>
  <w:style w:type="paragraph" w:styleId="Footer">
    <w:name w:val="footer"/>
    <w:basedOn w:val="Normal"/>
    <w:link w:val="FooterChar"/>
    <w:uiPriority w:val="99"/>
    <w:rsid w:val="004E3D5A"/>
    <w:pPr>
      <w:tabs>
        <w:tab w:val="clear" w:pos="1080"/>
        <w:tab w:val="center" w:pos="4680"/>
        <w:tab w:val="right" w:pos="9360"/>
      </w:tabs>
      <w:spacing w:after="0"/>
      <w:ind w:firstLine="0"/>
      <w:jc w:val="left"/>
    </w:pPr>
    <w:rPr>
      <w:rFonts w:ascii="Times New Roman" w:eastAsia="Calibri" w:hAnsi="Times New Roman" w:cs="Times New Roman"/>
      <w:sz w:val="24"/>
      <w:szCs w:val="24"/>
      <w:lang w:val="de-DE" w:eastAsia="de-DE"/>
    </w:rPr>
  </w:style>
  <w:style w:type="character" w:customStyle="1" w:styleId="FooterChar">
    <w:name w:val="Footer Char"/>
    <w:basedOn w:val="DefaultParagraphFont"/>
    <w:link w:val="Footer"/>
    <w:uiPriority w:val="99"/>
    <w:rsid w:val="004E3D5A"/>
    <w:rPr>
      <w:rFonts w:ascii="Times New Roman" w:eastAsia="Calibri" w:hAnsi="Times New Roman" w:cs="Times New Roman"/>
      <w:sz w:val="24"/>
      <w:szCs w:val="24"/>
      <w:lang w:val="de-DE" w:eastAsia="de-DE"/>
    </w:rPr>
  </w:style>
  <w:style w:type="paragraph" w:styleId="BodyTextIndent">
    <w:name w:val="Body Text Indent"/>
    <w:basedOn w:val="Normal"/>
    <w:link w:val="BodyTextIndentChar"/>
    <w:uiPriority w:val="99"/>
    <w:semiHidden/>
    <w:unhideWhenUsed/>
    <w:rsid w:val="004E3D5A"/>
    <w:pPr>
      <w:ind w:left="283"/>
    </w:pPr>
  </w:style>
  <w:style w:type="character" w:customStyle="1" w:styleId="BodyTextIndentChar">
    <w:name w:val="Body Text Indent Char"/>
    <w:basedOn w:val="DefaultParagraphFont"/>
    <w:link w:val="BodyTextIndent"/>
    <w:uiPriority w:val="99"/>
    <w:semiHidden/>
    <w:rsid w:val="004E3D5A"/>
    <w:rPr>
      <w:rFonts w:ascii="Arial" w:eastAsia="Times New Roman" w:hAnsi="Arial" w:cs="Arial"/>
      <w:lang w:val="sr-Cyrl-CS"/>
    </w:rPr>
  </w:style>
  <w:style w:type="character" w:styleId="Strong">
    <w:name w:val="Strong"/>
    <w:uiPriority w:val="22"/>
    <w:qFormat/>
    <w:rsid w:val="004E3D5A"/>
    <w:rPr>
      <w:rFonts w:ascii="Times New Roman" w:hAnsi="Times New Roman" w:cs="Times New Roman"/>
      <w:b/>
      <w:bCs/>
    </w:rPr>
  </w:style>
  <w:style w:type="numbering" w:customStyle="1" w:styleId="NoList1">
    <w:name w:val="No List1"/>
    <w:next w:val="NoList"/>
    <w:uiPriority w:val="99"/>
    <w:semiHidden/>
    <w:unhideWhenUsed/>
    <w:rsid w:val="004E3D5A"/>
  </w:style>
  <w:style w:type="paragraph" w:styleId="ListParagraph">
    <w:name w:val="List Paragraph"/>
    <w:basedOn w:val="Normal"/>
    <w:uiPriority w:val="34"/>
    <w:qFormat/>
    <w:rsid w:val="004E3D5A"/>
    <w:pPr>
      <w:tabs>
        <w:tab w:val="clear" w:pos="1080"/>
      </w:tabs>
      <w:spacing w:after="200" w:line="276" w:lineRule="auto"/>
      <w:ind w:left="720" w:firstLine="0"/>
      <w:contextualSpacing/>
      <w:jc w:val="left"/>
    </w:pPr>
    <w:rPr>
      <w:rFonts w:ascii="Arial Narrow" w:eastAsia="Calibri" w:hAnsi="Arial Narrow" w:cs="Times New Roman"/>
      <w:lang w:val="sr-Latn-CS"/>
    </w:rPr>
  </w:style>
  <w:style w:type="paragraph" w:styleId="Title">
    <w:name w:val="Title"/>
    <w:basedOn w:val="Normal"/>
    <w:next w:val="Normal"/>
    <w:link w:val="TitleChar"/>
    <w:uiPriority w:val="99"/>
    <w:qFormat/>
    <w:rsid w:val="004E3D5A"/>
    <w:pPr>
      <w:pBdr>
        <w:bottom w:val="single" w:sz="8" w:space="4" w:color="4F81BD"/>
      </w:pBdr>
      <w:tabs>
        <w:tab w:val="clear" w:pos="1080"/>
      </w:tabs>
      <w:spacing w:after="300"/>
      <w:ind w:firstLine="0"/>
      <w:contextualSpacing/>
      <w:jc w:val="left"/>
    </w:pPr>
    <w:rPr>
      <w:rFonts w:ascii="Cambria" w:hAnsi="Cambria" w:cs="Times New Roman"/>
      <w:color w:val="17365D"/>
      <w:spacing w:val="5"/>
      <w:kern w:val="28"/>
      <w:sz w:val="52"/>
      <w:szCs w:val="52"/>
      <w:lang w:val="sr-Latn-CS"/>
    </w:rPr>
  </w:style>
  <w:style w:type="character" w:customStyle="1" w:styleId="TitleChar">
    <w:name w:val="Title Char"/>
    <w:basedOn w:val="DefaultParagraphFont"/>
    <w:link w:val="Title"/>
    <w:uiPriority w:val="99"/>
    <w:rsid w:val="004E3D5A"/>
    <w:rPr>
      <w:rFonts w:ascii="Cambria" w:eastAsia="Times New Roman" w:hAnsi="Cambria" w:cs="Times New Roman"/>
      <w:color w:val="17365D"/>
      <w:spacing w:val="5"/>
      <w:kern w:val="28"/>
      <w:sz w:val="52"/>
      <w:szCs w:val="52"/>
      <w:lang w:val="sr-Latn-CS"/>
    </w:rPr>
  </w:style>
  <w:style w:type="paragraph" w:styleId="DocumentMap">
    <w:name w:val="Document Map"/>
    <w:basedOn w:val="Normal"/>
    <w:link w:val="DocumentMapChar"/>
    <w:uiPriority w:val="99"/>
    <w:unhideWhenUsed/>
    <w:rsid w:val="004E3D5A"/>
    <w:pPr>
      <w:tabs>
        <w:tab w:val="clear" w:pos="1080"/>
      </w:tabs>
      <w:spacing w:after="0"/>
      <w:ind w:firstLine="0"/>
      <w:jc w:val="left"/>
    </w:pPr>
    <w:rPr>
      <w:rFonts w:ascii="Tahoma" w:eastAsia="Calibri" w:hAnsi="Tahoma" w:cs="Times New Roman"/>
      <w:sz w:val="16"/>
      <w:szCs w:val="16"/>
      <w:lang w:val="sr-Latn-CS"/>
    </w:rPr>
  </w:style>
  <w:style w:type="character" w:customStyle="1" w:styleId="DocumentMapChar">
    <w:name w:val="Document Map Char"/>
    <w:basedOn w:val="DefaultParagraphFont"/>
    <w:link w:val="DocumentMap"/>
    <w:uiPriority w:val="99"/>
    <w:rsid w:val="004E3D5A"/>
    <w:rPr>
      <w:rFonts w:ascii="Tahoma" w:eastAsia="Calibri" w:hAnsi="Tahoma" w:cs="Times New Roman"/>
      <w:sz w:val="16"/>
      <w:szCs w:val="16"/>
      <w:lang w:val="sr-Latn-CS"/>
    </w:rPr>
  </w:style>
  <w:style w:type="paragraph" w:customStyle="1" w:styleId="Rubrum">
    <w:name w:val="Rubrum"/>
    <w:basedOn w:val="Normal"/>
    <w:link w:val="RubrumChar"/>
    <w:uiPriority w:val="99"/>
    <w:qFormat/>
    <w:rsid w:val="004E3D5A"/>
    <w:pPr>
      <w:tabs>
        <w:tab w:val="clear" w:pos="1080"/>
      </w:tabs>
      <w:spacing w:before="100" w:beforeAutospacing="1" w:after="100" w:afterAutospacing="1" w:line="276" w:lineRule="auto"/>
      <w:ind w:firstLine="0"/>
      <w:jc w:val="center"/>
    </w:pPr>
    <w:rPr>
      <w:rFonts w:ascii="Arial Narrow" w:eastAsia="Calibri" w:hAnsi="Arial Narrow" w:cs="Times New Roman"/>
      <w:b/>
      <w:i/>
      <w:sz w:val="20"/>
      <w:szCs w:val="20"/>
      <w:lang w:val="sr-Latn-CS"/>
    </w:rPr>
  </w:style>
  <w:style w:type="character" w:customStyle="1" w:styleId="RubrumChar">
    <w:name w:val="Rubrum Char"/>
    <w:link w:val="Rubrum"/>
    <w:uiPriority w:val="99"/>
    <w:rsid w:val="004E3D5A"/>
    <w:rPr>
      <w:rFonts w:ascii="Arial Narrow" w:eastAsia="Calibri" w:hAnsi="Arial Narrow" w:cs="Times New Roman"/>
      <w:b/>
      <w:i/>
      <w:sz w:val="20"/>
      <w:szCs w:val="20"/>
      <w:lang w:val="sr-Latn-CS"/>
    </w:rPr>
  </w:style>
  <w:style w:type="character" w:customStyle="1" w:styleId="ClanChar">
    <w:name w:val="Clan Char"/>
    <w:link w:val="Clan"/>
    <w:uiPriority w:val="99"/>
    <w:rsid w:val="004E3D5A"/>
    <w:rPr>
      <w:rFonts w:ascii="Arial" w:eastAsia="Times New Roman" w:hAnsi="Arial" w:cs="Arial"/>
      <w:b/>
      <w:lang w:val="sr-Cyrl-CS"/>
    </w:rPr>
  </w:style>
  <w:style w:type="character" w:styleId="CommentReference">
    <w:name w:val="annotation reference"/>
    <w:uiPriority w:val="99"/>
    <w:unhideWhenUsed/>
    <w:rsid w:val="004E3D5A"/>
    <w:rPr>
      <w:sz w:val="16"/>
      <w:szCs w:val="16"/>
    </w:rPr>
  </w:style>
  <w:style w:type="paragraph" w:styleId="CommentText">
    <w:name w:val="annotation text"/>
    <w:basedOn w:val="Normal"/>
    <w:link w:val="CommentTextChar"/>
    <w:uiPriority w:val="99"/>
    <w:unhideWhenUsed/>
    <w:rsid w:val="004E3D5A"/>
    <w:pPr>
      <w:tabs>
        <w:tab w:val="clear" w:pos="1080"/>
      </w:tabs>
      <w:spacing w:after="160"/>
      <w:ind w:firstLine="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E3D5A"/>
    <w:rPr>
      <w:rFonts w:ascii="Calibri" w:eastAsia="Calibri" w:hAnsi="Calibri" w:cs="Times New Roman"/>
      <w:sz w:val="20"/>
      <w:szCs w:val="20"/>
    </w:rPr>
  </w:style>
  <w:style w:type="paragraph" w:styleId="BalloonText">
    <w:name w:val="Balloon Text"/>
    <w:basedOn w:val="Normal"/>
    <w:link w:val="BalloonTextChar"/>
    <w:uiPriority w:val="99"/>
    <w:unhideWhenUsed/>
    <w:rsid w:val="004E3D5A"/>
    <w:pPr>
      <w:tabs>
        <w:tab w:val="clear" w:pos="1080"/>
      </w:tabs>
      <w:spacing w:after="0"/>
      <w:ind w:firstLine="0"/>
      <w:jc w:val="left"/>
    </w:pPr>
    <w:rPr>
      <w:rFonts w:ascii="Tahoma" w:eastAsia="Calibri" w:hAnsi="Tahoma" w:cs="Times New Roman"/>
      <w:sz w:val="16"/>
      <w:szCs w:val="16"/>
      <w:lang w:val="sr-Latn-CS"/>
    </w:rPr>
  </w:style>
  <w:style w:type="character" w:customStyle="1" w:styleId="BalloonTextChar">
    <w:name w:val="Balloon Text Char"/>
    <w:basedOn w:val="DefaultParagraphFont"/>
    <w:link w:val="BalloonText"/>
    <w:uiPriority w:val="99"/>
    <w:rsid w:val="004E3D5A"/>
    <w:rPr>
      <w:rFonts w:ascii="Tahoma" w:eastAsia="Calibri" w:hAnsi="Tahoma" w:cs="Times New Roman"/>
      <w:sz w:val="16"/>
      <w:szCs w:val="16"/>
      <w:lang w:val="sr-Latn-CS"/>
    </w:rPr>
  </w:style>
  <w:style w:type="paragraph" w:styleId="BodyTextIndent2">
    <w:name w:val="Body Text Indent 2"/>
    <w:basedOn w:val="Normal"/>
    <w:link w:val="BodyTextIndent2Char"/>
    <w:uiPriority w:val="99"/>
    <w:rsid w:val="004E3D5A"/>
    <w:pPr>
      <w:tabs>
        <w:tab w:val="clear" w:pos="1080"/>
      </w:tabs>
      <w:spacing w:after="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E3D5A"/>
    <w:rPr>
      <w:rFonts w:ascii="Times New Roman" w:eastAsia="Times New Roman" w:hAnsi="Times New Roman" w:cs="Times New Roman"/>
      <w:sz w:val="24"/>
      <w:szCs w:val="24"/>
      <w:lang w:val="sr-Cyrl-CS"/>
    </w:rPr>
  </w:style>
  <w:style w:type="paragraph" w:customStyle="1" w:styleId="CharCharChar">
    <w:name w:val="Char Char Char"/>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character" w:customStyle="1" w:styleId="Heading2Char1">
    <w:name w:val="Heading 2 Char1"/>
    <w:uiPriority w:val="99"/>
    <w:locked/>
    <w:rsid w:val="004E3D5A"/>
    <w:rPr>
      <w:rFonts w:ascii="Times New Roman" w:eastAsia="Calibri" w:hAnsi="Times New Roman" w:cs="Times New Roman"/>
      <w:sz w:val="26"/>
      <w:szCs w:val="20"/>
    </w:rPr>
  </w:style>
  <w:style w:type="paragraph" w:styleId="TOC3">
    <w:name w:val="toc 3"/>
    <w:basedOn w:val="Normal"/>
    <w:next w:val="Normal"/>
    <w:link w:val="TOC3Char"/>
    <w:autoRedefine/>
    <w:uiPriority w:val="39"/>
    <w:qFormat/>
    <w:rsid w:val="004E3D5A"/>
    <w:pPr>
      <w:tabs>
        <w:tab w:val="clear" w:pos="1080"/>
      </w:tabs>
      <w:spacing w:after="0"/>
      <w:ind w:firstLine="0"/>
      <w:jc w:val="center"/>
    </w:pPr>
    <w:rPr>
      <w:rFonts w:ascii="Times New Roman" w:eastAsia="Calibri" w:hAnsi="Times New Roman" w:cs="Times New Roman"/>
      <w:sz w:val="24"/>
      <w:szCs w:val="24"/>
    </w:rPr>
  </w:style>
  <w:style w:type="character" w:customStyle="1" w:styleId="TOC3Char">
    <w:name w:val="TOC 3 Char"/>
    <w:link w:val="TOC3"/>
    <w:uiPriority w:val="39"/>
    <w:rsid w:val="004E3D5A"/>
    <w:rPr>
      <w:rFonts w:ascii="Times New Roman" w:eastAsia="Calibri" w:hAnsi="Times New Roman" w:cs="Times New Roman"/>
      <w:sz w:val="24"/>
      <w:szCs w:val="24"/>
      <w:lang w:val="sr-Cyrl-CS"/>
    </w:rPr>
  </w:style>
  <w:style w:type="character" w:customStyle="1" w:styleId="normalchar1">
    <w:name w:val="normal__char1"/>
    <w:uiPriority w:val="99"/>
    <w:rsid w:val="004E3D5A"/>
    <w:rPr>
      <w:rFonts w:ascii="Times New Roman" w:hAnsi="Times New Roman" w:cs="Times New Roman"/>
      <w:sz w:val="24"/>
      <w:szCs w:val="24"/>
      <w:lang w:val="ru-RU"/>
    </w:rPr>
  </w:style>
  <w:style w:type="paragraph" w:customStyle="1" w:styleId="normalcentar">
    <w:name w:val="normalcentar"/>
    <w:basedOn w:val="Normal"/>
    <w:uiPriority w:val="99"/>
    <w:rsid w:val="004E3D5A"/>
    <w:pPr>
      <w:tabs>
        <w:tab w:val="clear" w:pos="1080"/>
      </w:tabs>
      <w:spacing w:before="48" w:after="48"/>
      <w:ind w:firstLine="0"/>
      <w:jc w:val="center"/>
    </w:pPr>
    <w:rPr>
      <w:sz w:val="24"/>
      <w:lang w:val="sr-Latn-CS" w:eastAsia="sr-Latn-CS"/>
    </w:rPr>
  </w:style>
  <w:style w:type="numbering" w:customStyle="1" w:styleId="Style1">
    <w:name w:val="Style1"/>
    <w:rsid w:val="004E3D5A"/>
    <w:pPr>
      <w:numPr>
        <w:numId w:val="2"/>
      </w:numPr>
    </w:pPr>
  </w:style>
  <w:style w:type="paragraph" w:customStyle="1" w:styleId="OC3">
    <w:name w:val="ТOC 3"/>
    <w:basedOn w:val="TOC3"/>
    <w:link w:val="OC3Char"/>
    <w:uiPriority w:val="99"/>
    <w:qFormat/>
    <w:rsid w:val="004E3D5A"/>
    <w:pPr>
      <w:numPr>
        <w:numId w:val="3"/>
      </w:numPr>
      <w:ind w:left="0" w:firstLine="284"/>
    </w:pPr>
  </w:style>
  <w:style w:type="character" w:customStyle="1" w:styleId="OC3Char">
    <w:name w:val="ТOC 3 Char"/>
    <w:link w:val="OC3"/>
    <w:uiPriority w:val="99"/>
    <w:rsid w:val="004E3D5A"/>
    <w:rPr>
      <w:rFonts w:ascii="Times New Roman" w:eastAsia="Calibri" w:hAnsi="Times New Roman" w:cs="Times New Roman"/>
      <w:sz w:val="24"/>
      <w:szCs w:val="24"/>
      <w:lang w:val="sr-Cyrl-CS"/>
    </w:rPr>
  </w:style>
  <w:style w:type="paragraph" w:styleId="CommentSubject">
    <w:name w:val="annotation subject"/>
    <w:basedOn w:val="CommentText"/>
    <w:next w:val="CommentText"/>
    <w:link w:val="CommentSubjectChar"/>
    <w:uiPriority w:val="99"/>
    <w:unhideWhenUsed/>
    <w:rsid w:val="004E3D5A"/>
    <w:rPr>
      <w:b/>
      <w:bCs/>
    </w:rPr>
  </w:style>
  <w:style w:type="character" w:customStyle="1" w:styleId="CommentSubjectChar">
    <w:name w:val="Comment Subject Char"/>
    <w:basedOn w:val="CommentTextChar"/>
    <w:link w:val="CommentSubject"/>
    <w:uiPriority w:val="99"/>
    <w:rsid w:val="004E3D5A"/>
    <w:rPr>
      <w:rFonts w:ascii="Calibri" w:eastAsia="Calibri" w:hAnsi="Calibri" w:cs="Times New Roman"/>
      <w:b/>
      <w:bCs/>
      <w:sz w:val="20"/>
      <w:szCs w:val="20"/>
    </w:rPr>
  </w:style>
  <w:style w:type="paragraph" w:customStyle="1" w:styleId="CharCharChar2">
    <w:name w:val="Char Char Char2"/>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CharCharChar1">
    <w:name w:val="Char Char Char1"/>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styleId="Revision">
    <w:name w:val="Revision"/>
    <w:hidden/>
    <w:uiPriority w:val="99"/>
    <w:semiHidden/>
    <w:rsid w:val="004E3D5A"/>
    <w:pPr>
      <w:spacing w:after="0" w:line="240" w:lineRule="auto"/>
    </w:pPr>
    <w:rPr>
      <w:rFonts w:ascii="Calibri" w:eastAsia="Calibri" w:hAnsi="Calibri" w:cs="Times New Roman"/>
    </w:rPr>
  </w:style>
  <w:style w:type="paragraph" w:customStyle="1" w:styleId="CharCharChar4">
    <w:name w:val="Char Char Char4"/>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CharCharChar3">
    <w:name w:val="Char Char Char3"/>
    <w:basedOn w:val="Normal"/>
    <w:uiPriority w:val="99"/>
    <w:rsid w:val="004E3D5A"/>
    <w:pPr>
      <w:tabs>
        <w:tab w:val="clear" w:pos="1080"/>
        <w:tab w:val="left" w:pos="567"/>
      </w:tabs>
      <w:spacing w:before="120" w:after="160" w:line="240" w:lineRule="exact"/>
      <w:ind w:left="1584" w:hanging="504"/>
      <w:jc w:val="left"/>
    </w:pPr>
    <w:rPr>
      <w:rFonts w:cs="Times New Roman"/>
      <w:b/>
      <w:bCs/>
      <w:color w:val="000000"/>
      <w:sz w:val="24"/>
      <w:szCs w:val="24"/>
      <w:lang w:val="en-US"/>
    </w:rPr>
  </w:style>
  <w:style w:type="paragraph" w:customStyle="1" w:styleId="rvps1">
    <w:name w:val="rvps1"/>
    <w:basedOn w:val="Normal"/>
    <w:rsid w:val="004E3D5A"/>
    <w:pPr>
      <w:tabs>
        <w:tab w:val="clear" w:pos="1080"/>
      </w:tabs>
      <w:spacing w:after="0"/>
      <w:ind w:firstLine="0"/>
      <w:jc w:val="left"/>
    </w:pPr>
    <w:rPr>
      <w:rFonts w:ascii="Times New Roman" w:hAnsi="Times New Roman" w:cs="Times New Roman"/>
      <w:sz w:val="24"/>
      <w:szCs w:val="24"/>
      <w:lang w:val="en-US"/>
    </w:rPr>
  </w:style>
  <w:style w:type="character" w:customStyle="1" w:styleId="rvts3">
    <w:name w:val="rvts3"/>
    <w:rsid w:val="004E3D5A"/>
    <w:rPr>
      <w:b w:val="0"/>
      <w:bCs w:val="0"/>
      <w:color w:val="000000"/>
      <w:sz w:val="20"/>
      <w:szCs w:val="20"/>
    </w:rPr>
  </w:style>
  <w:style w:type="character" w:customStyle="1" w:styleId="rvts12">
    <w:name w:val="rvts12"/>
    <w:uiPriority w:val="99"/>
    <w:rsid w:val="004E3D5A"/>
    <w:rPr>
      <w:color w:val="FF0000"/>
      <w:sz w:val="20"/>
      <w:szCs w:val="20"/>
    </w:rPr>
  </w:style>
  <w:style w:type="character" w:customStyle="1" w:styleId="rvts2">
    <w:name w:val="rvts2"/>
    <w:rsid w:val="004E3D5A"/>
    <w:rPr>
      <w:i/>
      <w:iCs/>
      <w:color w:val="000000"/>
      <w:sz w:val="20"/>
      <w:szCs w:val="20"/>
    </w:rPr>
  </w:style>
  <w:style w:type="paragraph" w:customStyle="1" w:styleId="Default">
    <w:name w:val="Default"/>
    <w:rsid w:val="004E3D5A"/>
    <w:pPr>
      <w:autoSpaceDE w:val="0"/>
      <w:autoSpaceDN w:val="0"/>
      <w:adjustRightInd w:val="0"/>
      <w:spacing w:after="0" w:line="240" w:lineRule="auto"/>
    </w:pPr>
    <w:rPr>
      <w:rFonts w:ascii="Times New Roman" w:eastAsia="Calibri" w:hAnsi="Times New Roman" w:cs="Times New Roman"/>
      <w:color w:val="000000"/>
      <w:sz w:val="24"/>
      <w:szCs w:val="24"/>
      <w:lang w:val="sr-Latn-BA"/>
    </w:rPr>
  </w:style>
  <w:style w:type="character" w:customStyle="1" w:styleId="rvts5">
    <w:name w:val="rvts5"/>
    <w:uiPriority w:val="99"/>
    <w:rsid w:val="004E3D5A"/>
    <w:rPr>
      <w:sz w:val="26"/>
      <w:szCs w:val="26"/>
      <w:u w:val="single"/>
    </w:rPr>
  </w:style>
  <w:style w:type="character" w:customStyle="1" w:styleId="rvts6">
    <w:name w:val="rvts6"/>
    <w:uiPriority w:val="99"/>
    <w:rsid w:val="004E3D5A"/>
    <w:rPr>
      <w:i/>
      <w:iCs/>
      <w:color w:val="000080"/>
      <w:sz w:val="26"/>
      <w:szCs w:val="26"/>
    </w:rPr>
  </w:style>
  <w:style w:type="character" w:customStyle="1" w:styleId="yiv0077036020rvts3">
    <w:name w:val="yiv0077036020rvts3"/>
    <w:uiPriority w:val="99"/>
    <w:rsid w:val="004E3D5A"/>
  </w:style>
  <w:style w:type="paragraph" w:customStyle="1" w:styleId="Clanovi">
    <w:name w:val="Clanovi"/>
    <w:basedOn w:val="TOC3"/>
    <w:uiPriority w:val="99"/>
    <w:qFormat/>
    <w:rsid w:val="004E3D5A"/>
    <w:pPr>
      <w:spacing w:before="120" w:after="100" w:line="276" w:lineRule="auto"/>
    </w:pPr>
    <w:rPr>
      <w:szCs w:val="22"/>
    </w:rPr>
  </w:style>
  <w:style w:type="paragraph" w:customStyle="1" w:styleId="TEKST">
    <w:name w:val="TEKST"/>
    <w:basedOn w:val="Normal"/>
    <w:qFormat/>
    <w:rsid w:val="004E3D5A"/>
    <w:pPr>
      <w:tabs>
        <w:tab w:val="clear" w:pos="1080"/>
      </w:tabs>
      <w:spacing w:before="120"/>
      <w:ind w:firstLine="851"/>
    </w:pPr>
    <w:rPr>
      <w:rFonts w:ascii="Times New Roman" w:eastAsia="MS Mincho" w:hAnsi="Times New Roman" w:cs="Times New Roman"/>
      <w:color w:val="000000"/>
      <w:sz w:val="24"/>
      <w:szCs w:val="26"/>
      <w:lang w:val="en-US"/>
    </w:rPr>
  </w:style>
  <w:style w:type="character" w:customStyle="1" w:styleId="CharChar3">
    <w:name w:val="Char Char3"/>
    <w:uiPriority w:val="99"/>
    <w:locked/>
    <w:rsid w:val="004E3D5A"/>
    <w:rPr>
      <w:rFonts w:ascii="Arial Narrow" w:hAnsi="Arial Narrow" w:cs="Times New Roman"/>
      <w:sz w:val="22"/>
      <w:szCs w:val="22"/>
      <w:lang w:val="sr-Latn-CS" w:eastAsia="en-US" w:bidi="ar-SA"/>
    </w:rPr>
  </w:style>
  <w:style w:type="paragraph" w:styleId="NoSpacing">
    <w:name w:val="No Spacing"/>
    <w:uiPriority w:val="1"/>
    <w:qFormat/>
    <w:rsid w:val="004E3D5A"/>
    <w:pPr>
      <w:spacing w:after="0" w:line="240" w:lineRule="auto"/>
    </w:pPr>
    <w:rPr>
      <w:rFonts w:ascii="Calibri" w:eastAsia="Calibri" w:hAnsi="Calibri" w:cs="Times New Roman"/>
    </w:rPr>
  </w:style>
  <w:style w:type="character" w:styleId="Hyperlink">
    <w:name w:val="Hyperlink"/>
    <w:uiPriority w:val="99"/>
    <w:unhideWhenUsed/>
    <w:rsid w:val="004E3D5A"/>
    <w:rPr>
      <w:color w:val="0563C1"/>
      <w:u w:val="single"/>
    </w:rPr>
  </w:style>
  <w:style w:type="table" w:customStyle="1" w:styleId="OPTIMUS">
    <w:name w:val="OPTIMUS"/>
    <w:basedOn w:val="TableGrid4"/>
    <w:uiPriority w:val="99"/>
    <w:rsid w:val="004E3D5A"/>
    <w:pPr>
      <w:spacing w:after="0" w:line="240" w:lineRule="auto"/>
    </w:pP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3D5A"/>
    <w:pPr>
      <w:spacing w:after="200" w:line="276"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stil2zakon">
    <w:name w:val="stil_2zakon"/>
    <w:basedOn w:val="Normal"/>
    <w:rsid w:val="00F02E19"/>
    <w:pPr>
      <w:tabs>
        <w:tab w:val="clear" w:pos="1080"/>
      </w:tabs>
      <w:spacing w:before="100" w:beforeAutospacing="1" w:after="100" w:afterAutospacing="1"/>
      <w:ind w:firstLine="0"/>
      <w:jc w:val="center"/>
    </w:pPr>
    <w:rPr>
      <w:rFonts w:ascii="Times New Roman" w:hAnsi="Times New Roman" w:cs="Times New Roman"/>
      <w:color w:val="0033CC"/>
      <w:sz w:val="53"/>
      <w:szCs w:val="53"/>
      <w:lang w:val="en-US"/>
    </w:rPr>
  </w:style>
  <w:style w:type="paragraph" w:customStyle="1" w:styleId="clan0">
    <w:name w:val="clan"/>
    <w:basedOn w:val="Normal"/>
    <w:rsid w:val="00601931"/>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ormal3">
    <w:name w:val="Normal3"/>
    <w:basedOn w:val="Normal"/>
    <w:uiPriority w:val="99"/>
    <w:rsid w:val="00601931"/>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rvps6">
    <w:name w:val="rvps6"/>
    <w:basedOn w:val="Normal"/>
    <w:rsid w:val="0066366B"/>
    <w:pPr>
      <w:tabs>
        <w:tab w:val="clear" w:pos="1080"/>
      </w:tabs>
      <w:spacing w:after="0"/>
      <w:ind w:left="450" w:hanging="300"/>
      <w:jc w:val="left"/>
    </w:pPr>
    <w:rPr>
      <w:rFonts w:ascii="Times New Roman" w:hAnsi="Times New Roman" w:cs="Times New Roman"/>
      <w:sz w:val="24"/>
      <w:szCs w:val="24"/>
      <w:lang w:val="en-US"/>
    </w:rPr>
  </w:style>
  <w:style w:type="table" w:customStyle="1" w:styleId="TableGrid">
    <w:name w:val="TableGrid"/>
    <w:rsid w:val="00D51999"/>
    <w:pPr>
      <w:spacing w:after="0" w:line="240" w:lineRule="auto"/>
    </w:pPr>
    <w:rPr>
      <w:rFonts w:eastAsiaTheme="minorEastAsia"/>
    </w:rPr>
    <w:tblPr>
      <w:tblCellMar>
        <w:top w:w="0" w:type="dxa"/>
        <w:left w:w="0" w:type="dxa"/>
        <w:bottom w:w="0" w:type="dxa"/>
        <w:right w:w="0" w:type="dxa"/>
      </w:tblCellMar>
    </w:tblPr>
  </w:style>
  <w:style w:type="character" w:customStyle="1" w:styleId="FontStyle41">
    <w:name w:val="Font Style41"/>
    <w:rsid w:val="0037382E"/>
    <w:rPr>
      <w:rFonts w:ascii="Book Antiqua" w:hAnsi="Book Antiqua" w:cs="Book Antiqua"/>
      <w:sz w:val="16"/>
      <w:szCs w:val="16"/>
    </w:rPr>
  </w:style>
  <w:style w:type="character" w:customStyle="1" w:styleId="tw4winMark">
    <w:name w:val="tw4winMark"/>
    <w:rsid w:val="007D64DE"/>
    <w:rPr>
      <w:rFonts w:ascii="Courier New" w:hAnsi="Courier New"/>
      <w:vanish/>
      <w:color w:val="800080"/>
      <w:vertAlign w:val="subscript"/>
    </w:rPr>
  </w:style>
  <w:style w:type="paragraph" w:styleId="TOC6">
    <w:name w:val="toc 6"/>
    <w:basedOn w:val="Normal"/>
    <w:next w:val="Normal"/>
    <w:autoRedefine/>
    <w:uiPriority w:val="39"/>
    <w:unhideWhenUsed/>
    <w:rsid w:val="00FD607A"/>
    <w:pPr>
      <w:tabs>
        <w:tab w:val="clear" w:pos="1080"/>
      </w:tabs>
      <w:spacing w:after="100"/>
      <w:ind w:left="1100"/>
    </w:pPr>
  </w:style>
  <w:style w:type="paragraph" w:customStyle="1" w:styleId="Style10">
    <w:name w:val="Style10"/>
    <w:basedOn w:val="Normal"/>
    <w:rsid w:val="007F630E"/>
    <w:pPr>
      <w:tabs>
        <w:tab w:val="clear" w:pos="1080"/>
      </w:tabs>
      <w:spacing w:after="0" w:line="211" w:lineRule="exact"/>
      <w:ind w:firstLine="0"/>
    </w:pPr>
    <w:rPr>
      <w:rFonts w:ascii="Book Antiqua" w:eastAsia="Batang" w:hAnsi="Book Antiqua" w:cs="Times New Roman"/>
      <w:sz w:val="24"/>
      <w:szCs w:val="24"/>
      <w:lang w:val="sr-Latn-BA" w:eastAsia="ko-KR"/>
    </w:rPr>
  </w:style>
  <w:style w:type="character" w:customStyle="1" w:styleId="FontStyle42">
    <w:name w:val="Font Style42"/>
    <w:rsid w:val="007F630E"/>
    <w:rPr>
      <w:rFonts w:ascii="Book Antiqua" w:hAnsi="Book Antiqua" w:cs="Book Antiqua"/>
      <w:sz w:val="14"/>
      <w:szCs w:val="14"/>
    </w:rPr>
  </w:style>
  <w:style w:type="table" w:styleId="TableGrid0">
    <w:name w:val="Table Grid"/>
    <w:basedOn w:val="TableNormal"/>
    <w:uiPriority w:val="39"/>
    <w:rsid w:val="0064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A277B"/>
    <w:rPr>
      <w:rFonts w:ascii="Cambria" w:eastAsia="Times New Roman" w:hAnsi="Cambria" w:cs="Times New Roman"/>
      <w:color w:val="243F60"/>
      <w:sz w:val="24"/>
      <w:szCs w:val="24"/>
      <w:lang w:val="sr-Latn-BA" w:eastAsia="ko-KR"/>
    </w:rPr>
  </w:style>
  <w:style w:type="numbering" w:customStyle="1" w:styleId="NoList2">
    <w:name w:val="No List2"/>
    <w:next w:val="NoList"/>
    <w:uiPriority w:val="99"/>
    <w:semiHidden/>
    <w:unhideWhenUsed/>
    <w:rsid w:val="00AA277B"/>
  </w:style>
  <w:style w:type="paragraph" w:customStyle="1" w:styleId="Style2">
    <w:name w:val="Style2"/>
    <w:basedOn w:val="Normal"/>
    <w:uiPriority w:val="99"/>
    <w:rsid w:val="00AA277B"/>
    <w:pPr>
      <w:tabs>
        <w:tab w:val="clear" w:pos="1080"/>
      </w:tabs>
      <w:spacing w:after="0" w:line="211" w:lineRule="exact"/>
      <w:ind w:firstLine="0"/>
      <w:jc w:val="center"/>
    </w:pPr>
    <w:rPr>
      <w:rFonts w:ascii="Book Antiqua" w:eastAsia="Batang" w:hAnsi="Book Antiqua" w:cs="Times New Roman"/>
      <w:sz w:val="24"/>
      <w:szCs w:val="24"/>
      <w:lang w:val="sr-Latn-BA" w:eastAsia="ko-KR"/>
    </w:rPr>
  </w:style>
  <w:style w:type="paragraph" w:customStyle="1" w:styleId="Style3">
    <w:name w:val="Style3"/>
    <w:basedOn w:val="Normal"/>
    <w:uiPriority w:val="99"/>
    <w:rsid w:val="00AA277B"/>
    <w:pPr>
      <w:tabs>
        <w:tab w:val="clear" w:pos="1080"/>
      </w:tabs>
      <w:spacing w:after="0" w:line="192" w:lineRule="exact"/>
      <w:ind w:firstLine="0"/>
    </w:pPr>
    <w:rPr>
      <w:rFonts w:ascii="Book Antiqua" w:eastAsia="Batang" w:hAnsi="Book Antiqua" w:cs="Times New Roman"/>
      <w:sz w:val="24"/>
      <w:szCs w:val="24"/>
      <w:lang w:val="sr-Latn-BA" w:eastAsia="ko-KR"/>
    </w:rPr>
  </w:style>
  <w:style w:type="paragraph" w:customStyle="1" w:styleId="Style4">
    <w:name w:val="Style4"/>
    <w:basedOn w:val="Normal"/>
    <w:uiPriority w:val="99"/>
    <w:rsid w:val="00AA277B"/>
    <w:pPr>
      <w:tabs>
        <w:tab w:val="clear" w:pos="1080"/>
      </w:tabs>
      <w:spacing w:after="0"/>
      <w:ind w:firstLine="0"/>
    </w:pPr>
    <w:rPr>
      <w:rFonts w:ascii="Book Antiqua" w:eastAsia="Batang" w:hAnsi="Book Antiqua" w:cs="Times New Roman"/>
      <w:sz w:val="24"/>
      <w:szCs w:val="24"/>
      <w:lang w:val="sr-Latn-BA" w:eastAsia="ko-KR"/>
    </w:rPr>
  </w:style>
  <w:style w:type="paragraph" w:customStyle="1" w:styleId="Style5">
    <w:name w:val="Style5"/>
    <w:basedOn w:val="Normal"/>
    <w:link w:val="Style5Char"/>
    <w:rsid w:val="00AA277B"/>
    <w:pPr>
      <w:tabs>
        <w:tab w:val="clear" w:pos="1080"/>
      </w:tabs>
      <w:spacing w:after="0" w:line="341" w:lineRule="exact"/>
      <w:ind w:firstLine="0"/>
      <w:jc w:val="center"/>
    </w:pPr>
    <w:rPr>
      <w:rFonts w:ascii="Book Antiqua" w:eastAsia="Batang" w:hAnsi="Book Antiqua" w:cs="Times New Roman"/>
      <w:sz w:val="24"/>
      <w:szCs w:val="24"/>
      <w:lang w:val="sr-Latn-BA" w:eastAsia="ko-KR"/>
    </w:rPr>
  </w:style>
  <w:style w:type="character" w:customStyle="1" w:styleId="Style5Char">
    <w:name w:val="Style5 Char"/>
    <w:link w:val="Style5"/>
    <w:rsid w:val="00AA277B"/>
    <w:rPr>
      <w:rFonts w:ascii="Book Antiqua" w:eastAsia="Batang" w:hAnsi="Book Antiqua" w:cs="Times New Roman"/>
      <w:sz w:val="24"/>
      <w:szCs w:val="24"/>
      <w:lang w:val="sr-Latn-BA" w:eastAsia="ko-KR"/>
    </w:rPr>
  </w:style>
  <w:style w:type="paragraph" w:customStyle="1" w:styleId="Style6">
    <w:name w:val="Style6"/>
    <w:basedOn w:val="Normal"/>
    <w:rsid w:val="00AA277B"/>
    <w:pPr>
      <w:tabs>
        <w:tab w:val="clear" w:pos="1080"/>
      </w:tabs>
      <w:spacing w:after="0" w:line="216" w:lineRule="exact"/>
      <w:ind w:hanging="322"/>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AA277B"/>
    <w:pPr>
      <w:tabs>
        <w:tab w:val="clear" w:pos="1080"/>
      </w:tabs>
      <w:spacing w:after="300" w:line="360" w:lineRule="auto"/>
      <w:ind w:firstLine="0"/>
      <w:jc w:val="center"/>
      <w:outlineLvl w:val="0"/>
    </w:pPr>
    <w:rPr>
      <w:rFonts w:ascii="Times New Roman" w:eastAsia="Batang" w:hAnsi="Times New Roman" w:cs="Times New Roman"/>
      <w:sz w:val="24"/>
      <w:szCs w:val="24"/>
      <w:lang w:eastAsia="ko-KR"/>
    </w:rPr>
  </w:style>
  <w:style w:type="paragraph" w:customStyle="1" w:styleId="Style8">
    <w:name w:val="Style8"/>
    <w:basedOn w:val="Normal"/>
    <w:uiPriority w:val="99"/>
    <w:rsid w:val="00AA277B"/>
    <w:pPr>
      <w:tabs>
        <w:tab w:val="clear" w:pos="1080"/>
      </w:tabs>
      <w:spacing w:after="0"/>
      <w:ind w:firstLine="0"/>
      <w:jc w:val="center"/>
    </w:pPr>
    <w:rPr>
      <w:rFonts w:ascii="Book Antiqua" w:eastAsia="Batang" w:hAnsi="Book Antiqua" w:cs="Times New Roman"/>
      <w:sz w:val="24"/>
      <w:szCs w:val="24"/>
      <w:lang w:val="sr-Latn-BA" w:eastAsia="ko-KR"/>
    </w:rPr>
  </w:style>
  <w:style w:type="paragraph" w:customStyle="1" w:styleId="Style9">
    <w:name w:val="Style9"/>
    <w:basedOn w:val="Normal"/>
    <w:rsid w:val="00AA277B"/>
    <w:pPr>
      <w:tabs>
        <w:tab w:val="clear" w:pos="1080"/>
      </w:tabs>
      <w:spacing w:after="0" w:line="216" w:lineRule="exact"/>
      <w:ind w:firstLine="0"/>
    </w:pPr>
    <w:rPr>
      <w:rFonts w:ascii="Book Antiqua" w:eastAsia="Batang" w:hAnsi="Book Antiqua" w:cs="Times New Roman"/>
      <w:sz w:val="24"/>
      <w:szCs w:val="24"/>
      <w:lang w:val="sr-Latn-BA" w:eastAsia="ko-KR"/>
    </w:rPr>
  </w:style>
  <w:style w:type="paragraph" w:customStyle="1" w:styleId="Style11">
    <w:name w:val="Style11"/>
    <w:basedOn w:val="Normal"/>
    <w:uiPriority w:val="99"/>
    <w:rsid w:val="00AA277B"/>
    <w:pPr>
      <w:tabs>
        <w:tab w:val="clear" w:pos="1080"/>
      </w:tabs>
      <w:spacing w:after="0" w:line="181" w:lineRule="exact"/>
      <w:ind w:hanging="216"/>
    </w:pPr>
    <w:rPr>
      <w:rFonts w:ascii="Book Antiqua" w:eastAsia="Batang" w:hAnsi="Book Antiqua" w:cs="Times New Roman"/>
      <w:sz w:val="24"/>
      <w:szCs w:val="24"/>
      <w:lang w:val="sr-Latn-BA" w:eastAsia="ko-KR"/>
    </w:rPr>
  </w:style>
  <w:style w:type="paragraph" w:customStyle="1" w:styleId="Style12">
    <w:name w:val="Style12"/>
    <w:basedOn w:val="Normal"/>
    <w:uiPriority w:val="99"/>
    <w:rsid w:val="00AA277B"/>
    <w:pPr>
      <w:tabs>
        <w:tab w:val="clear" w:pos="1080"/>
      </w:tabs>
      <w:spacing w:after="0" w:line="213" w:lineRule="exact"/>
      <w:ind w:hanging="509"/>
    </w:pPr>
    <w:rPr>
      <w:rFonts w:ascii="Book Antiqua" w:eastAsia="Batang" w:hAnsi="Book Antiqua" w:cs="Times New Roman"/>
      <w:sz w:val="24"/>
      <w:szCs w:val="24"/>
      <w:lang w:val="sr-Latn-BA" w:eastAsia="ko-KR"/>
    </w:rPr>
  </w:style>
  <w:style w:type="paragraph" w:customStyle="1" w:styleId="Style13">
    <w:name w:val="Style13"/>
    <w:basedOn w:val="Normal"/>
    <w:uiPriority w:val="99"/>
    <w:rsid w:val="00AA277B"/>
    <w:pPr>
      <w:tabs>
        <w:tab w:val="clear" w:pos="1080"/>
      </w:tabs>
      <w:spacing w:after="0" w:line="211" w:lineRule="exact"/>
      <w:ind w:hanging="230"/>
      <w:jc w:val="left"/>
    </w:pPr>
    <w:rPr>
      <w:rFonts w:ascii="Book Antiqua" w:eastAsia="Batang" w:hAnsi="Book Antiqua" w:cs="Times New Roman"/>
      <w:sz w:val="24"/>
      <w:szCs w:val="24"/>
      <w:lang w:val="sr-Latn-BA" w:eastAsia="ko-KR"/>
    </w:rPr>
  </w:style>
  <w:style w:type="paragraph" w:customStyle="1" w:styleId="Style14">
    <w:name w:val="Style14"/>
    <w:basedOn w:val="Normal"/>
    <w:uiPriority w:val="99"/>
    <w:rsid w:val="00AA277B"/>
    <w:pPr>
      <w:tabs>
        <w:tab w:val="clear" w:pos="1080"/>
      </w:tabs>
      <w:spacing w:after="0" w:line="298" w:lineRule="exact"/>
      <w:ind w:firstLine="0"/>
    </w:pPr>
    <w:rPr>
      <w:rFonts w:ascii="Book Antiqua" w:eastAsia="Batang" w:hAnsi="Book Antiqua" w:cs="Times New Roman"/>
      <w:sz w:val="24"/>
      <w:szCs w:val="24"/>
      <w:lang w:val="sr-Latn-BA" w:eastAsia="ko-KR"/>
    </w:rPr>
  </w:style>
  <w:style w:type="paragraph" w:customStyle="1" w:styleId="Style15">
    <w:name w:val="Style15"/>
    <w:basedOn w:val="Normal"/>
    <w:uiPriority w:val="99"/>
    <w:rsid w:val="00AA277B"/>
    <w:pPr>
      <w:tabs>
        <w:tab w:val="clear" w:pos="1080"/>
      </w:tabs>
      <w:spacing w:after="0" w:line="216" w:lineRule="exact"/>
      <w:ind w:hanging="1526"/>
      <w:jc w:val="left"/>
    </w:pPr>
    <w:rPr>
      <w:rFonts w:ascii="Book Antiqua" w:eastAsia="Batang" w:hAnsi="Book Antiqua" w:cs="Times New Roman"/>
      <w:sz w:val="24"/>
      <w:szCs w:val="24"/>
      <w:lang w:val="sr-Latn-BA" w:eastAsia="ko-KR"/>
    </w:rPr>
  </w:style>
  <w:style w:type="paragraph" w:customStyle="1" w:styleId="Style16">
    <w:name w:val="Style16"/>
    <w:basedOn w:val="Normal"/>
    <w:uiPriority w:val="99"/>
    <w:rsid w:val="00AA277B"/>
    <w:pPr>
      <w:tabs>
        <w:tab w:val="clear" w:pos="1080"/>
      </w:tabs>
      <w:spacing w:after="0" w:line="213" w:lineRule="exact"/>
      <w:ind w:hanging="494"/>
    </w:pPr>
    <w:rPr>
      <w:rFonts w:ascii="Book Antiqua" w:eastAsia="Batang" w:hAnsi="Book Antiqua" w:cs="Times New Roman"/>
      <w:sz w:val="24"/>
      <w:szCs w:val="24"/>
      <w:lang w:val="sr-Latn-BA" w:eastAsia="ko-KR"/>
    </w:rPr>
  </w:style>
  <w:style w:type="paragraph" w:customStyle="1" w:styleId="Style17">
    <w:name w:val="Style17"/>
    <w:basedOn w:val="Normal"/>
    <w:uiPriority w:val="99"/>
    <w:rsid w:val="00AA277B"/>
    <w:pPr>
      <w:tabs>
        <w:tab w:val="clear" w:pos="1080"/>
      </w:tabs>
      <w:spacing w:after="0" w:line="192" w:lineRule="exact"/>
      <w:ind w:hanging="254"/>
      <w:jc w:val="left"/>
    </w:pPr>
    <w:rPr>
      <w:rFonts w:ascii="Book Antiqua" w:eastAsia="Batang" w:hAnsi="Book Antiqua" w:cs="Times New Roman"/>
      <w:sz w:val="24"/>
      <w:szCs w:val="24"/>
      <w:lang w:val="sr-Latn-BA" w:eastAsia="ko-KR"/>
    </w:rPr>
  </w:style>
  <w:style w:type="paragraph" w:customStyle="1" w:styleId="Style18">
    <w:name w:val="Style18"/>
    <w:basedOn w:val="Normal"/>
    <w:uiPriority w:val="99"/>
    <w:rsid w:val="00AA277B"/>
    <w:pPr>
      <w:tabs>
        <w:tab w:val="clear" w:pos="1080"/>
      </w:tabs>
      <w:spacing w:after="0" w:line="341" w:lineRule="exact"/>
      <w:ind w:firstLine="125"/>
      <w:jc w:val="left"/>
    </w:pPr>
    <w:rPr>
      <w:rFonts w:ascii="Book Antiqua" w:eastAsia="Batang" w:hAnsi="Book Antiqua" w:cs="Times New Roman"/>
      <w:sz w:val="24"/>
      <w:szCs w:val="24"/>
      <w:lang w:val="sr-Latn-BA" w:eastAsia="ko-KR"/>
    </w:rPr>
  </w:style>
  <w:style w:type="paragraph" w:customStyle="1" w:styleId="Style19">
    <w:name w:val="Style19"/>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0">
    <w:name w:val="Style20"/>
    <w:basedOn w:val="Normal"/>
    <w:uiPriority w:val="99"/>
    <w:rsid w:val="00AA277B"/>
    <w:pPr>
      <w:tabs>
        <w:tab w:val="clear" w:pos="1080"/>
      </w:tabs>
      <w:spacing w:after="0" w:line="446" w:lineRule="exact"/>
      <w:ind w:hanging="211"/>
      <w:jc w:val="left"/>
    </w:pPr>
    <w:rPr>
      <w:rFonts w:ascii="Book Antiqua" w:eastAsia="Batang" w:hAnsi="Book Antiqua" w:cs="Times New Roman"/>
      <w:sz w:val="24"/>
      <w:szCs w:val="24"/>
      <w:lang w:val="sr-Latn-BA" w:eastAsia="ko-KR"/>
    </w:rPr>
  </w:style>
  <w:style w:type="paragraph" w:customStyle="1" w:styleId="Style21">
    <w:name w:val="Style21"/>
    <w:basedOn w:val="Normal"/>
    <w:uiPriority w:val="99"/>
    <w:rsid w:val="00AA277B"/>
    <w:pPr>
      <w:tabs>
        <w:tab w:val="clear" w:pos="1080"/>
      </w:tabs>
      <w:spacing w:after="0" w:line="192" w:lineRule="exact"/>
      <w:ind w:hanging="250"/>
      <w:jc w:val="left"/>
    </w:pPr>
    <w:rPr>
      <w:rFonts w:ascii="Book Antiqua" w:eastAsia="Batang" w:hAnsi="Book Antiqua" w:cs="Times New Roman"/>
      <w:sz w:val="24"/>
      <w:szCs w:val="24"/>
      <w:lang w:val="sr-Latn-BA" w:eastAsia="ko-KR"/>
    </w:rPr>
  </w:style>
  <w:style w:type="paragraph" w:customStyle="1" w:styleId="Style22">
    <w:name w:val="Style22"/>
    <w:basedOn w:val="Normal"/>
    <w:uiPriority w:val="99"/>
    <w:rsid w:val="00AA277B"/>
    <w:pPr>
      <w:tabs>
        <w:tab w:val="clear" w:pos="1080"/>
      </w:tabs>
      <w:spacing w:after="0" w:line="168" w:lineRule="exact"/>
      <w:ind w:firstLine="0"/>
      <w:jc w:val="center"/>
    </w:pPr>
    <w:rPr>
      <w:rFonts w:ascii="Book Antiqua" w:eastAsia="Batang" w:hAnsi="Book Antiqua" w:cs="Times New Roman"/>
      <w:sz w:val="24"/>
      <w:szCs w:val="24"/>
      <w:lang w:val="sr-Latn-BA" w:eastAsia="ko-KR"/>
    </w:rPr>
  </w:style>
  <w:style w:type="paragraph" w:customStyle="1" w:styleId="Style23">
    <w:name w:val="Style23"/>
    <w:basedOn w:val="Normal"/>
    <w:uiPriority w:val="99"/>
    <w:rsid w:val="00AA277B"/>
    <w:pPr>
      <w:tabs>
        <w:tab w:val="clear" w:pos="1080"/>
      </w:tabs>
      <w:spacing w:after="0" w:line="213" w:lineRule="exact"/>
      <w:ind w:hanging="240"/>
    </w:pPr>
    <w:rPr>
      <w:rFonts w:ascii="Book Antiqua" w:eastAsia="Batang" w:hAnsi="Book Antiqua" w:cs="Times New Roman"/>
      <w:sz w:val="24"/>
      <w:szCs w:val="24"/>
      <w:lang w:val="sr-Latn-BA" w:eastAsia="ko-KR"/>
    </w:rPr>
  </w:style>
  <w:style w:type="paragraph" w:customStyle="1" w:styleId="Style24">
    <w:name w:val="Style24"/>
    <w:basedOn w:val="Normal"/>
    <w:uiPriority w:val="99"/>
    <w:rsid w:val="00AA277B"/>
    <w:pPr>
      <w:tabs>
        <w:tab w:val="clear" w:pos="1080"/>
      </w:tabs>
      <w:spacing w:after="0" w:line="213" w:lineRule="exact"/>
      <w:ind w:firstLine="0"/>
    </w:pPr>
    <w:rPr>
      <w:rFonts w:ascii="Book Antiqua" w:eastAsia="Batang" w:hAnsi="Book Antiqua" w:cs="Times New Roman"/>
      <w:sz w:val="24"/>
      <w:szCs w:val="24"/>
      <w:lang w:val="sr-Latn-BA" w:eastAsia="ko-KR"/>
    </w:rPr>
  </w:style>
  <w:style w:type="paragraph" w:customStyle="1" w:styleId="Style25">
    <w:name w:val="Style25"/>
    <w:basedOn w:val="Normal"/>
    <w:uiPriority w:val="99"/>
    <w:rsid w:val="00AA277B"/>
    <w:pPr>
      <w:tabs>
        <w:tab w:val="clear" w:pos="1080"/>
      </w:tabs>
      <w:spacing w:after="0" w:line="341" w:lineRule="exact"/>
      <w:ind w:firstLine="0"/>
      <w:jc w:val="center"/>
    </w:pPr>
    <w:rPr>
      <w:rFonts w:ascii="Book Antiqua" w:eastAsia="Batang" w:hAnsi="Book Antiqua" w:cs="Times New Roman"/>
      <w:sz w:val="24"/>
      <w:szCs w:val="24"/>
      <w:lang w:val="sr-Latn-BA" w:eastAsia="ko-KR"/>
    </w:rPr>
  </w:style>
  <w:style w:type="paragraph" w:customStyle="1" w:styleId="Style26">
    <w:name w:val="Style26"/>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7">
    <w:name w:val="Style27"/>
    <w:basedOn w:val="Normal"/>
    <w:uiPriority w:val="99"/>
    <w:rsid w:val="00AA277B"/>
    <w:pPr>
      <w:tabs>
        <w:tab w:val="clear" w:pos="1080"/>
      </w:tabs>
      <w:spacing w:after="0" w:line="211" w:lineRule="exact"/>
      <w:ind w:hanging="1435"/>
      <w:jc w:val="left"/>
    </w:pPr>
    <w:rPr>
      <w:rFonts w:ascii="Book Antiqua" w:eastAsia="Batang" w:hAnsi="Book Antiqua" w:cs="Times New Roman"/>
      <w:sz w:val="24"/>
      <w:szCs w:val="24"/>
      <w:lang w:val="sr-Latn-BA" w:eastAsia="ko-KR"/>
    </w:rPr>
  </w:style>
  <w:style w:type="paragraph" w:customStyle="1" w:styleId="Style28">
    <w:name w:val="Style28"/>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paragraph" w:customStyle="1" w:styleId="Style29">
    <w:name w:val="Style29"/>
    <w:basedOn w:val="Normal"/>
    <w:uiPriority w:val="99"/>
    <w:rsid w:val="00AA277B"/>
    <w:pPr>
      <w:tabs>
        <w:tab w:val="clear" w:pos="1080"/>
      </w:tabs>
      <w:spacing w:after="0"/>
      <w:ind w:firstLine="0"/>
      <w:jc w:val="center"/>
    </w:pPr>
    <w:rPr>
      <w:rFonts w:ascii="Book Antiqua" w:eastAsia="Batang" w:hAnsi="Book Antiqua" w:cs="Times New Roman"/>
      <w:sz w:val="24"/>
      <w:szCs w:val="24"/>
      <w:lang w:val="sr-Latn-BA" w:eastAsia="ko-KR"/>
    </w:rPr>
  </w:style>
  <w:style w:type="paragraph" w:customStyle="1" w:styleId="Style30">
    <w:name w:val="Style30"/>
    <w:basedOn w:val="Normal"/>
    <w:uiPriority w:val="99"/>
    <w:rsid w:val="00AA277B"/>
    <w:pPr>
      <w:tabs>
        <w:tab w:val="clear" w:pos="1080"/>
      </w:tabs>
      <w:spacing w:after="0" w:line="192" w:lineRule="exact"/>
      <w:ind w:hanging="322"/>
      <w:jc w:val="left"/>
    </w:pPr>
    <w:rPr>
      <w:rFonts w:ascii="Book Antiqua" w:eastAsia="Batang" w:hAnsi="Book Antiqua" w:cs="Times New Roman"/>
      <w:sz w:val="24"/>
      <w:szCs w:val="24"/>
      <w:lang w:val="sr-Latn-BA" w:eastAsia="ko-KR"/>
    </w:rPr>
  </w:style>
  <w:style w:type="paragraph" w:customStyle="1" w:styleId="Style31">
    <w:name w:val="Style31"/>
    <w:basedOn w:val="Normal"/>
    <w:rsid w:val="00AA277B"/>
    <w:pPr>
      <w:tabs>
        <w:tab w:val="clear" w:pos="1080"/>
      </w:tabs>
      <w:spacing w:after="0" w:line="192" w:lineRule="exact"/>
      <w:ind w:hanging="245"/>
      <w:jc w:val="left"/>
    </w:pPr>
    <w:rPr>
      <w:rFonts w:ascii="Book Antiqua" w:eastAsia="Batang" w:hAnsi="Book Antiqua" w:cs="Times New Roman"/>
      <w:sz w:val="24"/>
      <w:szCs w:val="24"/>
      <w:lang w:val="sr-Latn-BA" w:eastAsia="ko-KR"/>
    </w:rPr>
  </w:style>
  <w:style w:type="paragraph" w:customStyle="1" w:styleId="Style32">
    <w:name w:val="Style32"/>
    <w:basedOn w:val="Normal"/>
    <w:uiPriority w:val="99"/>
    <w:rsid w:val="00AA277B"/>
    <w:pPr>
      <w:tabs>
        <w:tab w:val="clear" w:pos="1080"/>
      </w:tabs>
      <w:spacing w:after="0"/>
      <w:ind w:firstLine="0"/>
      <w:jc w:val="left"/>
    </w:pPr>
    <w:rPr>
      <w:rFonts w:ascii="Book Antiqua" w:eastAsia="Batang" w:hAnsi="Book Antiqua" w:cs="Times New Roman"/>
      <w:sz w:val="24"/>
      <w:szCs w:val="24"/>
      <w:lang w:val="sr-Latn-BA" w:eastAsia="ko-KR"/>
    </w:rPr>
  </w:style>
  <w:style w:type="character" w:customStyle="1" w:styleId="FontStyle34">
    <w:name w:val="Font Style34"/>
    <w:rsid w:val="00AA277B"/>
    <w:rPr>
      <w:rFonts w:ascii="Book Antiqua" w:hAnsi="Book Antiqua" w:cs="Book Antiqua"/>
      <w:sz w:val="12"/>
      <w:szCs w:val="12"/>
    </w:rPr>
  </w:style>
  <w:style w:type="character" w:customStyle="1" w:styleId="FontStyle35">
    <w:name w:val="Font Style35"/>
    <w:rsid w:val="00AA277B"/>
    <w:rPr>
      <w:rFonts w:ascii="Book Antiqua" w:hAnsi="Book Antiqua" w:cs="Book Antiqua"/>
      <w:smallCaps/>
      <w:sz w:val="14"/>
      <w:szCs w:val="14"/>
    </w:rPr>
  </w:style>
  <w:style w:type="character" w:customStyle="1" w:styleId="FontStyle36">
    <w:name w:val="Font Style36"/>
    <w:rsid w:val="00AA277B"/>
    <w:rPr>
      <w:rFonts w:ascii="Book Antiqua" w:hAnsi="Book Antiqua" w:cs="Book Antiqua"/>
      <w:b/>
      <w:bCs/>
      <w:sz w:val="16"/>
      <w:szCs w:val="16"/>
    </w:rPr>
  </w:style>
  <w:style w:type="character" w:customStyle="1" w:styleId="FontStyle37">
    <w:name w:val="Font Style37"/>
    <w:rsid w:val="00AA277B"/>
    <w:rPr>
      <w:rFonts w:ascii="Book Antiqua" w:hAnsi="Book Antiqua" w:cs="Book Antiqua"/>
      <w:i/>
      <w:iCs/>
      <w:sz w:val="16"/>
      <w:szCs w:val="16"/>
    </w:rPr>
  </w:style>
  <w:style w:type="character" w:customStyle="1" w:styleId="FontStyle38">
    <w:name w:val="Font Style38"/>
    <w:rsid w:val="00AA277B"/>
    <w:rPr>
      <w:rFonts w:ascii="Book Antiqua" w:hAnsi="Book Antiqua" w:cs="Book Antiqua"/>
      <w:sz w:val="12"/>
      <w:szCs w:val="12"/>
    </w:rPr>
  </w:style>
  <w:style w:type="character" w:customStyle="1" w:styleId="FontStyle39">
    <w:name w:val="Font Style39"/>
    <w:rsid w:val="00AA277B"/>
    <w:rPr>
      <w:rFonts w:ascii="Book Antiqua" w:hAnsi="Book Antiqua" w:cs="Book Antiqua"/>
      <w:i/>
      <w:iCs/>
      <w:sz w:val="14"/>
      <w:szCs w:val="14"/>
    </w:rPr>
  </w:style>
  <w:style w:type="character" w:customStyle="1" w:styleId="FontStyle40">
    <w:name w:val="Font Style40"/>
    <w:rsid w:val="00AA277B"/>
    <w:rPr>
      <w:rFonts w:ascii="Book Antiqua" w:hAnsi="Book Antiqua" w:cs="Book Antiqua"/>
      <w:b/>
      <w:bCs/>
      <w:sz w:val="14"/>
      <w:szCs w:val="14"/>
    </w:rPr>
  </w:style>
  <w:style w:type="paragraph" w:styleId="FootnoteText">
    <w:name w:val="footnote text"/>
    <w:basedOn w:val="Normal"/>
    <w:link w:val="FootnoteTextChar"/>
    <w:uiPriority w:val="99"/>
    <w:semiHidden/>
    <w:rsid w:val="00AA277B"/>
    <w:pPr>
      <w:tabs>
        <w:tab w:val="clear" w:pos="1080"/>
      </w:tabs>
      <w:spacing w:after="0"/>
      <w:ind w:firstLine="0"/>
      <w:jc w:val="left"/>
    </w:pPr>
    <w:rPr>
      <w:rFonts w:ascii="Book Antiqua" w:eastAsia="Batang" w:hAnsi="Book Antiqua" w:cs="Times New Roman"/>
      <w:sz w:val="20"/>
      <w:szCs w:val="20"/>
      <w:lang w:val="sr-Latn-BA" w:eastAsia="ko-KR"/>
    </w:rPr>
  </w:style>
  <w:style w:type="character" w:customStyle="1" w:styleId="FootnoteTextChar">
    <w:name w:val="Footnote Text Char"/>
    <w:basedOn w:val="DefaultParagraphFont"/>
    <w:link w:val="FootnoteText"/>
    <w:uiPriority w:val="99"/>
    <w:semiHidden/>
    <w:rsid w:val="00AA277B"/>
    <w:rPr>
      <w:rFonts w:ascii="Book Antiqua" w:eastAsia="Batang" w:hAnsi="Book Antiqua" w:cs="Times New Roman"/>
      <w:sz w:val="20"/>
      <w:szCs w:val="20"/>
      <w:lang w:val="sr-Latn-BA" w:eastAsia="ko-KR"/>
    </w:rPr>
  </w:style>
  <w:style w:type="character" w:styleId="FootnoteReference">
    <w:name w:val="footnote reference"/>
    <w:uiPriority w:val="99"/>
    <w:semiHidden/>
    <w:rsid w:val="00AA277B"/>
    <w:rPr>
      <w:vertAlign w:val="superscript"/>
    </w:rPr>
  </w:style>
  <w:style w:type="table" w:customStyle="1" w:styleId="TableGrid1">
    <w:name w:val="Table Grid1"/>
    <w:basedOn w:val="TableNormal"/>
    <w:next w:val="TableGrid0"/>
    <w:rsid w:val="00AA277B"/>
    <w:pPr>
      <w:spacing w:after="0" w:line="240" w:lineRule="auto"/>
    </w:pPr>
    <w:rPr>
      <w:rFonts w:ascii="Book Antiqu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A277B"/>
  </w:style>
  <w:style w:type="paragraph" w:customStyle="1" w:styleId="CM1">
    <w:name w:val="CM1"/>
    <w:basedOn w:val="Normal"/>
    <w:next w:val="Normal"/>
    <w:uiPriority w:val="99"/>
    <w:rsid w:val="00AA277B"/>
    <w:pPr>
      <w:tabs>
        <w:tab w:val="clear" w:pos="1080"/>
      </w:tabs>
      <w:autoSpaceDE w:val="0"/>
      <w:autoSpaceDN w:val="0"/>
      <w:adjustRightInd w:val="0"/>
      <w:spacing w:after="0"/>
      <w:ind w:firstLine="0"/>
      <w:jc w:val="left"/>
    </w:pPr>
    <w:rPr>
      <w:rFonts w:ascii="EUAlbertina" w:eastAsia="Batang" w:hAnsi="EUAlbertina" w:cs="Times New Roman"/>
      <w:sz w:val="24"/>
      <w:szCs w:val="24"/>
      <w:lang w:val="en-US"/>
    </w:rPr>
  </w:style>
  <w:style w:type="paragraph" w:customStyle="1" w:styleId="CM3">
    <w:name w:val="CM3"/>
    <w:basedOn w:val="Normal"/>
    <w:next w:val="Normal"/>
    <w:uiPriority w:val="99"/>
    <w:rsid w:val="00AA277B"/>
    <w:pPr>
      <w:tabs>
        <w:tab w:val="clear" w:pos="1080"/>
      </w:tabs>
      <w:autoSpaceDE w:val="0"/>
      <w:autoSpaceDN w:val="0"/>
      <w:adjustRightInd w:val="0"/>
      <w:spacing w:after="0"/>
      <w:ind w:firstLine="0"/>
      <w:jc w:val="left"/>
    </w:pPr>
    <w:rPr>
      <w:rFonts w:ascii="EUAlbertina" w:eastAsia="Batang" w:hAnsi="EUAlbertina" w:cs="Times New Roman"/>
      <w:sz w:val="24"/>
      <w:szCs w:val="24"/>
      <w:lang w:val="en-US"/>
    </w:rPr>
  </w:style>
  <w:style w:type="character" w:customStyle="1" w:styleId="rhdef">
    <w:name w:val="rh_def"/>
    <w:basedOn w:val="DefaultParagraphFont"/>
    <w:rsid w:val="00AA277B"/>
  </w:style>
  <w:style w:type="character" w:customStyle="1" w:styleId="mobileremove">
    <w:name w:val="mobileremove"/>
    <w:basedOn w:val="DefaultParagraphFont"/>
    <w:rsid w:val="00AA277B"/>
  </w:style>
  <w:style w:type="character" w:customStyle="1" w:styleId="auto-style11">
    <w:name w:val="auto-style11"/>
    <w:basedOn w:val="DefaultParagraphFont"/>
    <w:rsid w:val="00AA277B"/>
  </w:style>
  <w:style w:type="paragraph" w:customStyle="1" w:styleId="odluka-zakon">
    <w:name w:val="odluka-zakon"/>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aslov0">
    <w:name w:val="naslov"/>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customStyle="1" w:styleId="def">
    <w:name w:val="def"/>
    <w:basedOn w:val="DefaultParagraphFont"/>
    <w:rsid w:val="00AA277B"/>
  </w:style>
  <w:style w:type="character" w:customStyle="1" w:styleId="pronadjen">
    <w:name w:val="pronadjen"/>
    <w:basedOn w:val="DefaultParagraphFont"/>
    <w:rsid w:val="00AA277B"/>
  </w:style>
  <w:style w:type="character" w:customStyle="1" w:styleId="definition">
    <w:name w:val="definition"/>
    <w:basedOn w:val="DefaultParagraphFont"/>
    <w:rsid w:val="00AA277B"/>
  </w:style>
  <w:style w:type="paragraph" w:styleId="TOCHeading">
    <w:name w:val="TOC Heading"/>
    <w:basedOn w:val="Heading1"/>
    <w:next w:val="Normal"/>
    <w:uiPriority w:val="39"/>
    <w:qFormat/>
    <w:rsid w:val="00AA277B"/>
    <w:pPr>
      <w:keepLines/>
      <w:tabs>
        <w:tab w:val="clear" w:pos="1080"/>
      </w:tabs>
      <w:spacing w:before="480" w:after="0"/>
      <w:ind w:firstLine="0"/>
      <w:jc w:val="left"/>
      <w:outlineLvl w:val="9"/>
    </w:pPr>
    <w:rPr>
      <w:rFonts w:ascii="Cambria" w:hAnsi="Cambria" w:cs="Times New Roman"/>
      <w:bCs/>
      <w:color w:val="365F91"/>
      <w:kern w:val="0"/>
      <w:szCs w:val="28"/>
      <w:lang w:val="sr-Latn-BA" w:eastAsia="ko-KR"/>
    </w:rPr>
  </w:style>
  <w:style w:type="paragraph" w:styleId="TOC1">
    <w:name w:val="toc 1"/>
    <w:basedOn w:val="Normal"/>
    <w:next w:val="Normal"/>
    <w:autoRedefine/>
    <w:uiPriority w:val="39"/>
    <w:unhideWhenUsed/>
    <w:qFormat/>
    <w:rsid w:val="00AA277B"/>
    <w:pPr>
      <w:tabs>
        <w:tab w:val="clear" w:pos="1080"/>
      </w:tabs>
      <w:spacing w:before="360" w:after="0"/>
      <w:ind w:firstLine="0"/>
      <w:jc w:val="left"/>
    </w:pPr>
    <w:rPr>
      <w:rFonts w:ascii="Cambria" w:eastAsia="Batang" w:hAnsi="Cambria" w:cs="Times New Roman"/>
      <w:b/>
      <w:bCs/>
      <w:caps/>
      <w:sz w:val="24"/>
      <w:szCs w:val="24"/>
      <w:lang w:val="sr-Latn-BA" w:eastAsia="ko-KR"/>
    </w:rPr>
  </w:style>
  <w:style w:type="paragraph" w:styleId="TOC2">
    <w:name w:val="toc 2"/>
    <w:basedOn w:val="Normal"/>
    <w:next w:val="Normal"/>
    <w:autoRedefine/>
    <w:uiPriority w:val="39"/>
    <w:unhideWhenUsed/>
    <w:qFormat/>
    <w:rsid w:val="00AA277B"/>
    <w:pPr>
      <w:tabs>
        <w:tab w:val="clear" w:pos="1080"/>
      </w:tabs>
      <w:spacing w:before="240" w:after="0"/>
      <w:ind w:firstLine="0"/>
      <w:jc w:val="left"/>
    </w:pPr>
    <w:rPr>
      <w:rFonts w:ascii="Calibri" w:eastAsia="Batang" w:hAnsi="Calibri" w:cs="Times New Roman"/>
      <w:b/>
      <w:bCs/>
      <w:sz w:val="20"/>
      <w:szCs w:val="20"/>
      <w:lang w:val="sr-Latn-BA" w:eastAsia="ko-KR"/>
    </w:rPr>
  </w:style>
  <w:style w:type="paragraph" w:styleId="TOC4">
    <w:name w:val="toc 4"/>
    <w:basedOn w:val="Normal"/>
    <w:next w:val="Normal"/>
    <w:autoRedefine/>
    <w:uiPriority w:val="39"/>
    <w:unhideWhenUsed/>
    <w:rsid w:val="00AA277B"/>
    <w:pPr>
      <w:tabs>
        <w:tab w:val="clear" w:pos="1080"/>
        <w:tab w:val="right" w:leader="dot" w:pos="9015"/>
      </w:tabs>
      <w:bidi/>
      <w:spacing w:after="0"/>
      <w:ind w:left="480" w:firstLine="0"/>
      <w:jc w:val="left"/>
    </w:pPr>
    <w:rPr>
      <w:rFonts w:ascii="Times New Roman" w:eastAsia="Batang" w:hAnsi="Times New Roman" w:cs="Times New Roman"/>
      <w:strike/>
      <w:noProof/>
      <w:color w:val="008000"/>
      <w:sz w:val="20"/>
      <w:szCs w:val="20"/>
      <w:lang w:eastAsia="ko-KR"/>
    </w:rPr>
  </w:style>
  <w:style w:type="paragraph" w:styleId="TOC5">
    <w:name w:val="toc 5"/>
    <w:basedOn w:val="Normal"/>
    <w:next w:val="Normal"/>
    <w:autoRedefine/>
    <w:uiPriority w:val="39"/>
    <w:unhideWhenUsed/>
    <w:rsid w:val="00AA277B"/>
    <w:pPr>
      <w:tabs>
        <w:tab w:val="clear" w:pos="1080"/>
      </w:tabs>
      <w:spacing w:after="0"/>
      <w:ind w:left="720" w:firstLine="0"/>
      <w:jc w:val="left"/>
    </w:pPr>
    <w:rPr>
      <w:rFonts w:ascii="Calibri" w:eastAsia="Batang" w:hAnsi="Calibri" w:cs="Times New Roman"/>
      <w:sz w:val="20"/>
      <w:szCs w:val="20"/>
      <w:lang w:val="sr-Latn-BA" w:eastAsia="ko-KR"/>
    </w:rPr>
  </w:style>
  <w:style w:type="paragraph" w:styleId="TOC7">
    <w:name w:val="toc 7"/>
    <w:basedOn w:val="Normal"/>
    <w:next w:val="Normal"/>
    <w:autoRedefine/>
    <w:uiPriority w:val="39"/>
    <w:unhideWhenUsed/>
    <w:rsid w:val="00AA277B"/>
    <w:pPr>
      <w:tabs>
        <w:tab w:val="clear" w:pos="1080"/>
      </w:tabs>
      <w:spacing w:after="0"/>
      <w:ind w:left="1200" w:firstLine="0"/>
      <w:jc w:val="left"/>
    </w:pPr>
    <w:rPr>
      <w:rFonts w:ascii="Calibri" w:eastAsia="Batang" w:hAnsi="Calibri" w:cs="Times New Roman"/>
      <w:sz w:val="20"/>
      <w:szCs w:val="20"/>
      <w:lang w:val="sr-Latn-BA" w:eastAsia="ko-KR"/>
    </w:rPr>
  </w:style>
  <w:style w:type="paragraph" w:styleId="TOC8">
    <w:name w:val="toc 8"/>
    <w:basedOn w:val="Normal"/>
    <w:next w:val="Normal"/>
    <w:autoRedefine/>
    <w:uiPriority w:val="39"/>
    <w:unhideWhenUsed/>
    <w:rsid w:val="00AA277B"/>
    <w:pPr>
      <w:tabs>
        <w:tab w:val="clear" w:pos="1080"/>
      </w:tabs>
      <w:spacing w:after="0"/>
      <w:ind w:left="1440" w:firstLine="0"/>
      <w:jc w:val="left"/>
    </w:pPr>
    <w:rPr>
      <w:rFonts w:ascii="Calibri" w:eastAsia="Batang" w:hAnsi="Calibri" w:cs="Times New Roman"/>
      <w:sz w:val="20"/>
      <w:szCs w:val="20"/>
      <w:lang w:val="sr-Latn-BA" w:eastAsia="ko-KR"/>
    </w:rPr>
  </w:style>
  <w:style w:type="paragraph" w:styleId="TOC9">
    <w:name w:val="toc 9"/>
    <w:basedOn w:val="Normal"/>
    <w:next w:val="Normal"/>
    <w:autoRedefine/>
    <w:uiPriority w:val="39"/>
    <w:unhideWhenUsed/>
    <w:rsid w:val="00AA277B"/>
    <w:pPr>
      <w:tabs>
        <w:tab w:val="clear" w:pos="1080"/>
      </w:tabs>
      <w:spacing w:after="0"/>
      <w:ind w:left="1680" w:firstLine="0"/>
      <w:jc w:val="left"/>
    </w:pPr>
    <w:rPr>
      <w:rFonts w:ascii="Calibri" w:eastAsia="Batang" w:hAnsi="Calibri" w:cs="Times New Roman"/>
      <w:sz w:val="20"/>
      <w:szCs w:val="20"/>
      <w:lang w:val="sr-Latn-BA" w:eastAsia="ko-KR"/>
    </w:rPr>
  </w:style>
  <w:style w:type="paragraph" w:customStyle="1" w:styleId="Propisi">
    <w:name w:val="Propisi"/>
    <w:basedOn w:val="Style5"/>
    <w:link w:val="PropisiChar"/>
    <w:qFormat/>
    <w:rsid w:val="00AA277B"/>
    <w:pPr>
      <w:spacing w:after="300" w:line="360" w:lineRule="auto"/>
      <w:outlineLvl w:val="1"/>
    </w:pPr>
    <w:rPr>
      <w:rFonts w:ascii="Times New Roman" w:hAnsi="Times New Roman"/>
    </w:rPr>
  </w:style>
  <w:style w:type="character" w:customStyle="1" w:styleId="PropisiChar">
    <w:name w:val="Propisi Char"/>
    <w:link w:val="Propisi"/>
    <w:rsid w:val="00AA277B"/>
    <w:rPr>
      <w:rFonts w:ascii="Times New Roman" w:eastAsia="Batang" w:hAnsi="Times New Roman" w:cs="Times New Roman"/>
      <w:sz w:val="24"/>
      <w:szCs w:val="24"/>
      <w:lang w:val="sr-Latn-BA" w:eastAsia="ko-KR"/>
    </w:rPr>
  </w:style>
  <w:style w:type="character" w:customStyle="1" w:styleId="italik1">
    <w:name w:val="italik1"/>
    <w:basedOn w:val="DefaultParagraphFont"/>
    <w:rsid w:val="00AA277B"/>
  </w:style>
  <w:style w:type="paragraph" w:customStyle="1" w:styleId="t-9-8">
    <w:name w:val="t-9-8"/>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tb-na16">
    <w:name w:val="tb-na16"/>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hr-HR" w:eastAsia="hr-HR"/>
    </w:rPr>
  </w:style>
  <w:style w:type="character" w:customStyle="1" w:styleId="Char">
    <w:name w:val="фн Char"/>
    <w:link w:val="a"/>
    <w:locked/>
    <w:rsid w:val="00AA277B"/>
    <w:rPr>
      <w:rFonts w:ascii="Times New Roman" w:eastAsia="Calibri" w:hAnsi="Times New Roman" w:cs="Times New Roman"/>
      <w:sz w:val="20"/>
      <w:szCs w:val="20"/>
      <w:lang w:val="hr-HR"/>
    </w:rPr>
  </w:style>
  <w:style w:type="paragraph" w:customStyle="1" w:styleId="a">
    <w:name w:val="фн"/>
    <w:basedOn w:val="FootnoteText"/>
    <w:link w:val="Char"/>
    <w:qFormat/>
    <w:rsid w:val="00AA277B"/>
    <w:pPr>
      <w:spacing w:before="120" w:after="120" w:line="276" w:lineRule="auto"/>
      <w:jc w:val="both"/>
    </w:pPr>
    <w:rPr>
      <w:rFonts w:ascii="Times New Roman" w:eastAsia="Calibri" w:hAnsi="Times New Roman"/>
      <w:lang w:val="hr-HR" w:eastAsia="en-US"/>
    </w:rPr>
  </w:style>
  <w:style w:type="paragraph" w:customStyle="1" w:styleId="t-10-9-kurz-s">
    <w:name w:val="t-10-9-kurz-s"/>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clanak">
    <w:name w:val="clanak"/>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Normal2">
    <w:name w:val="Normal2"/>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t-9-8-bez-uvl">
    <w:name w:val="t-9-8-bez-uvl"/>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doc-ti">
    <w:name w:val="doc-ti"/>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character" w:customStyle="1" w:styleId="italic">
    <w:name w:val="italic"/>
    <w:basedOn w:val="DefaultParagraphFont"/>
    <w:rsid w:val="00AA277B"/>
  </w:style>
  <w:style w:type="paragraph" w:customStyle="1" w:styleId="ti-grseq-1">
    <w:name w:val="ti-grseq-1"/>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tbl-hdr">
    <w:name w:val="tbl-hdr"/>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tbl-txt">
    <w:name w:val="tbl-txt"/>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Normal4">
    <w:name w:val="Normal4"/>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clanak-">
    <w:name w:val="clanak-"/>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customStyle="1" w:styleId="reglink">
    <w:name w:val="reglink"/>
    <w:basedOn w:val="DefaultParagraphFont"/>
    <w:rsid w:val="00AA277B"/>
  </w:style>
  <w:style w:type="paragraph" w:customStyle="1" w:styleId="auto-style12">
    <w:name w:val="auto-style12"/>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paragraph" w:customStyle="1" w:styleId="auto-style13">
    <w:name w:val="auto-style13"/>
    <w:basedOn w:val="Normal"/>
    <w:uiPriority w:val="99"/>
    <w:rsid w:val="00AA277B"/>
    <w:pPr>
      <w:tabs>
        <w:tab w:val="clear" w:pos="1080"/>
      </w:tabs>
      <w:spacing w:before="100" w:beforeAutospacing="1" w:after="100" w:afterAutospacing="1"/>
      <w:ind w:firstLine="0"/>
      <w:jc w:val="left"/>
    </w:pPr>
    <w:rPr>
      <w:rFonts w:ascii="Times New Roman" w:hAnsi="Times New Roman" w:cs="Times New Roman"/>
      <w:sz w:val="24"/>
      <w:szCs w:val="24"/>
      <w:lang w:eastAsia="sr-Cyrl-CS"/>
    </w:rPr>
  </w:style>
  <w:style w:type="character" w:styleId="Emphasis">
    <w:name w:val="Emphasis"/>
    <w:basedOn w:val="DefaultParagraphFont"/>
    <w:uiPriority w:val="20"/>
    <w:qFormat/>
    <w:rsid w:val="00AA277B"/>
    <w:rPr>
      <w:i/>
      <w:iCs/>
    </w:rPr>
  </w:style>
  <w:style w:type="character" w:customStyle="1" w:styleId="FollowedHyperlink1">
    <w:name w:val="FollowedHyperlink1"/>
    <w:basedOn w:val="DefaultParagraphFont"/>
    <w:uiPriority w:val="99"/>
    <w:semiHidden/>
    <w:unhideWhenUsed/>
    <w:rsid w:val="00AA277B"/>
    <w:rPr>
      <w:color w:val="800080"/>
      <w:u w:val="single"/>
    </w:rPr>
  </w:style>
  <w:style w:type="paragraph" w:customStyle="1" w:styleId="1tekst">
    <w:name w:val="1tekst"/>
    <w:basedOn w:val="Normal"/>
    <w:uiPriority w:val="99"/>
    <w:rsid w:val="00AA277B"/>
    <w:pPr>
      <w:tabs>
        <w:tab w:val="clear" w:pos="1080"/>
      </w:tabs>
      <w:spacing w:before="100" w:beforeAutospacing="1" w:after="100" w:afterAutospacing="1"/>
      <w:ind w:firstLine="240"/>
    </w:pPr>
    <w:rPr>
      <w:sz w:val="20"/>
      <w:szCs w:val="20"/>
      <w:lang w:val="en-GB"/>
    </w:rPr>
  </w:style>
  <w:style w:type="paragraph" w:customStyle="1" w:styleId="v2-clan-left-1">
    <w:name w:val="v2-clan-left-1"/>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paragraph" w:customStyle="1" w:styleId="auto-style1">
    <w:name w:val="auto-style1"/>
    <w:basedOn w:val="Normal"/>
    <w:rsid w:val="00AA277B"/>
    <w:pPr>
      <w:tabs>
        <w:tab w:val="clear" w:pos="1080"/>
      </w:tabs>
      <w:spacing w:before="100" w:beforeAutospacing="1" w:after="100" w:afterAutospacing="1"/>
      <w:ind w:firstLine="0"/>
      <w:jc w:val="left"/>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AA277B"/>
    <w:rPr>
      <w:color w:val="954F72" w:themeColor="followedHyperlink"/>
      <w:u w:val="single"/>
    </w:rPr>
  </w:style>
  <w:style w:type="paragraph" w:customStyle="1" w:styleId="4clan">
    <w:name w:val="4clan"/>
    <w:basedOn w:val="Normal"/>
    <w:uiPriority w:val="99"/>
    <w:rsid w:val="00F2138F"/>
    <w:pPr>
      <w:tabs>
        <w:tab w:val="clear" w:pos="1080"/>
      </w:tabs>
      <w:spacing w:before="30" w:after="30"/>
      <w:ind w:firstLine="0"/>
      <w:jc w:val="center"/>
    </w:pPr>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941">
      <w:bodyDiv w:val="1"/>
      <w:marLeft w:val="0"/>
      <w:marRight w:val="0"/>
      <w:marTop w:val="0"/>
      <w:marBottom w:val="0"/>
      <w:divBdr>
        <w:top w:val="none" w:sz="0" w:space="0" w:color="auto"/>
        <w:left w:val="none" w:sz="0" w:space="0" w:color="auto"/>
        <w:bottom w:val="none" w:sz="0" w:space="0" w:color="auto"/>
        <w:right w:val="none" w:sz="0" w:space="0" w:color="auto"/>
      </w:divBdr>
    </w:div>
    <w:div w:id="233705140">
      <w:bodyDiv w:val="1"/>
      <w:marLeft w:val="0"/>
      <w:marRight w:val="0"/>
      <w:marTop w:val="0"/>
      <w:marBottom w:val="0"/>
      <w:divBdr>
        <w:top w:val="none" w:sz="0" w:space="0" w:color="auto"/>
        <w:left w:val="none" w:sz="0" w:space="0" w:color="auto"/>
        <w:bottom w:val="none" w:sz="0" w:space="0" w:color="auto"/>
        <w:right w:val="none" w:sz="0" w:space="0" w:color="auto"/>
      </w:divBdr>
    </w:div>
    <w:div w:id="316149532">
      <w:bodyDiv w:val="1"/>
      <w:marLeft w:val="0"/>
      <w:marRight w:val="0"/>
      <w:marTop w:val="0"/>
      <w:marBottom w:val="0"/>
      <w:divBdr>
        <w:top w:val="none" w:sz="0" w:space="0" w:color="auto"/>
        <w:left w:val="none" w:sz="0" w:space="0" w:color="auto"/>
        <w:bottom w:val="none" w:sz="0" w:space="0" w:color="auto"/>
        <w:right w:val="none" w:sz="0" w:space="0" w:color="auto"/>
      </w:divBdr>
    </w:div>
    <w:div w:id="330378153">
      <w:bodyDiv w:val="1"/>
      <w:marLeft w:val="0"/>
      <w:marRight w:val="0"/>
      <w:marTop w:val="0"/>
      <w:marBottom w:val="0"/>
      <w:divBdr>
        <w:top w:val="none" w:sz="0" w:space="0" w:color="auto"/>
        <w:left w:val="none" w:sz="0" w:space="0" w:color="auto"/>
        <w:bottom w:val="none" w:sz="0" w:space="0" w:color="auto"/>
        <w:right w:val="none" w:sz="0" w:space="0" w:color="auto"/>
      </w:divBdr>
    </w:div>
    <w:div w:id="361714660">
      <w:bodyDiv w:val="1"/>
      <w:marLeft w:val="0"/>
      <w:marRight w:val="0"/>
      <w:marTop w:val="0"/>
      <w:marBottom w:val="0"/>
      <w:divBdr>
        <w:top w:val="none" w:sz="0" w:space="0" w:color="auto"/>
        <w:left w:val="none" w:sz="0" w:space="0" w:color="auto"/>
        <w:bottom w:val="none" w:sz="0" w:space="0" w:color="auto"/>
        <w:right w:val="none" w:sz="0" w:space="0" w:color="auto"/>
      </w:divBdr>
    </w:div>
    <w:div w:id="579605271">
      <w:bodyDiv w:val="1"/>
      <w:marLeft w:val="0"/>
      <w:marRight w:val="0"/>
      <w:marTop w:val="0"/>
      <w:marBottom w:val="0"/>
      <w:divBdr>
        <w:top w:val="none" w:sz="0" w:space="0" w:color="auto"/>
        <w:left w:val="none" w:sz="0" w:space="0" w:color="auto"/>
        <w:bottom w:val="none" w:sz="0" w:space="0" w:color="auto"/>
        <w:right w:val="none" w:sz="0" w:space="0" w:color="auto"/>
      </w:divBdr>
    </w:div>
    <w:div w:id="1030568163">
      <w:bodyDiv w:val="1"/>
      <w:marLeft w:val="0"/>
      <w:marRight w:val="0"/>
      <w:marTop w:val="0"/>
      <w:marBottom w:val="0"/>
      <w:divBdr>
        <w:top w:val="none" w:sz="0" w:space="0" w:color="auto"/>
        <w:left w:val="none" w:sz="0" w:space="0" w:color="auto"/>
        <w:bottom w:val="none" w:sz="0" w:space="0" w:color="auto"/>
        <w:right w:val="none" w:sz="0" w:space="0" w:color="auto"/>
      </w:divBdr>
    </w:div>
    <w:div w:id="1043676261">
      <w:bodyDiv w:val="1"/>
      <w:marLeft w:val="0"/>
      <w:marRight w:val="0"/>
      <w:marTop w:val="0"/>
      <w:marBottom w:val="0"/>
      <w:divBdr>
        <w:top w:val="none" w:sz="0" w:space="0" w:color="auto"/>
        <w:left w:val="none" w:sz="0" w:space="0" w:color="auto"/>
        <w:bottom w:val="none" w:sz="0" w:space="0" w:color="auto"/>
        <w:right w:val="none" w:sz="0" w:space="0" w:color="auto"/>
      </w:divBdr>
    </w:div>
    <w:div w:id="1145126940">
      <w:bodyDiv w:val="1"/>
      <w:marLeft w:val="0"/>
      <w:marRight w:val="0"/>
      <w:marTop w:val="0"/>
      <w:marBottom w:val="0"/>
      <w:divBdr>
        <w:top w:val="none" w:sz="0" w:space="0" w:color="auto"/>
        <w:left w:val="none" w:sz="0" w:space="0" w:color="auto"/>
        <w:bottom w:val="none" w:sz="0" w:space="0" w:color="auto"/>
        <w:right w:val="none" w:sz="0" w:space="0" w:color="auto"/>
      </w:divBdr>
    </w:div>
    <w:div w:id="1177042790">
      <w:bodyDiv w:val="1"/>
      <w:marLeft w:val="0"/>
      <w:marRight w:val="0"/>
      <w:marTop w:val="0"/>
      <w:marBottom w:val="0"/>
      <w:divBdr>
        <w:top w:val="none" w:sz="0" w:space="0" w:color="auto"/>
        <w:left w:val="none" w:sz="0" w:space="0" w:color="auto"/>
        <w:bottom w:val="none" w:sz="0" w:space="0" w:color="auto"/>
        <w:right w:val="none" w:sz="0" w:space="0" w:color="auto"/>
      </w:divBdr>
    </w:div>
    <w:div w:id="1229608439">
      <w:bodyDiv w:val="1"/>
      <w:marLeft w:val="0"/>
      <w:marRight w:val="0"/>
      <w:marTop w:val="0"/>
      <w:marBottom w:val="0"/>
      <w:divBdr>
        <w:top w:val="none" w:sz="0" w:space="0" w:color="auto"/>
        <w:left w:val="none" w:sz="0" w:space="0" w:color="auto"/>
        <w:bottom w:val="none" w:sz="0" w:space="0" w:color="auto"/>
        <w:right w:val="none" w:sz="0" w:space="0" w:color="auto"/>
      </w:divBdr>
    </w:div>
    <w:div w:id="1303198633">
      <w:bodyDiv w:val="1"/>
      <w:marLeft w:val="0"/>
      <w:marRight w:val="0"/>
      <w:marTop w:val="0"/>
      <w:marBottom w:val="0"/>
      <w:divBdr>
        <w:top w:val="none" w:sz="0" w:space="0" w:color="auto"/>
        <w:left w:val="none" w:sz="0" w:space="0" w:color="auto"/>
        <w:bottom w:val="none" w:sz="0" w:space="0" w:color="auto"/>
        <w:right w:val="none" w:sz="0" w:space="0" w:color="auto"/>
      </w:divBdr>
    </w:div>
    <w:div w:id="1303732377">
      <w:bodyDiv w:val="1"/>
      <w:marLeft w:val="0"/>
      <w:marRight w:val="0"/>
      <w:marTop w:val="0"/>
      <w:marBottom w:val="0"/>
      <w:divBdr>
        <w:top w:val="none" w:sz="0" w:space="0" w:color="auto"/>
        <w:left w:val="none" w:sz="0" w:space="0" w:color="auto"/>
        <w:bottom w:val="none" w:sz="0" w:space="0" w:color="auto"/>
        <w:right w:val="none" w:sz="0" w:space="0" w:color="auto"/>
      </w:divBdr>
    </w:div>
    <w:div w:id="1378894218">
      <w:bodyDiv w:val="1"/>
      <w:marLeft w:val="0"/>
      <w:marRight w:val="0"/>
      <w:marTop w:val="0"/>
      <w:marBottom w:val="0"/>
      <w:divBdr>
        <w:top w:val="none" w:sz="0" w:space="0" w:color="auto"/>
        <w:left w:val="none" w:sz="0" w:space="0" w:color="auto"/>
        <w:bottom w:val="none" w:sz="0" w:space="0" w:color="auto"/>
        <w:right w:val="none" w:sz="0" w:space="0" w:color="auto"/>
      </w:divBdr>
    </w:div>
    <w:div w:id="1462726641">
      <w:bodyDiv w:val="1"/>
      <w:marLeft w:val="0"/>
      <w:marRight w:val="0"/>
      <w:marTop w:val="0"/>
      <w:marBottom w:val="0"/>
      <w:divBdr>
        <w:top w:val="none" w:sz="0" w:space="0" w:color="auto"/>
        <w:left w:val="none" w:sz="0" w:space="0" w:color="auto"/>
        <w:bottom w:val="none" w:sz="0" w:space="0" w:color="auto"/>
        <w:right w:val="none" w:sz="0" w:space="0" w:color="auto"/>
      </w:divBdr>
    </w:div>
    <w:div w:id="1488519883">
      <w:bodyDiv w:val="1"/>
      <w:marLeft w:val="0"/>
      <w:marRight w:val="0"/>
      <w:marTop w:val="0"/>
      <w:marBottom w:val="0"/>
      <w:divBdr>
        <w:top w:val="none" w:sz="0" w:space="0" w:color="auto"/>
        <w:left w:val="none" w:sz="0" w:space="0" w:color="auto"/>
        <w:bottom w:val="none" w:sz="0" w:space="0" w:color="auto"/>
        <w:right w:val="none" w:sz="0" w:space="0" w:color="auto"/>
      </w:divBdr>
    </w:div>
    <w:div w:id="1522628617">
      <w:bodyDiv w:val="1"/>
      <w:marLeft w:val="0"/>
      <w:marRight w:val="0"/>
      <w:marTop w:val="0"/>
      <w:marBottom w:val="0"/>
      <w:divBdr>
        <w:top w:val="none" w:sz="0" w:space="0" w:color="auto"/>
        <w:left w:val="none" w:sz="0" w:space="0" w:color="auto"/>
        <w:bottom w:val="none" w:sz="0" w:space="0" w:color="auto"/>
        <w:right w:val="none" w:sz="0" w:space="0" w:color="auto"/>
      </w:divBdr>
    </w:div>
    <w:div w:id="1883201254">
      <w:bodyDiv w:val="1"/>
      <w:marLeft w:val="0"/>
      <w:marRight w:val="0"/>
      <w:marTop w:val="0"/>
      <w:marBottom w:val="0"/>
      <w:divBdr>
        <w:top w:val="none" w:sz="0" w:space="0" w:color="auto"/>
        <w:left w:val="none" w:sz="0" w:space="0" w:color="auto"/>
        <w:bottom w:val="none" w:sz="0" w:space="0" w:color="auto"/>
        <w:right w:val="none" w:sz="0" w:space="0" w:color="auto"/>
      </w:divBdr>
    </w:div>
    <w:div w:id="20886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89533-FC49-4EDE-A3BF-5C1B4FBE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15729</Words>
  <Characters>89656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Nebojša Antešević</dc:creator>
  <cp:lastModifiedBy>Andjelka Opacic</cp:lastModifiedBy>
  <cp:revision>41</cp:revision>
  <cp:lastPrinted>2018-08-09T12:03:00Z</cp:lastPrinted>
  <dcterms:created xsi:type="dcterms:W3CDTF">2018-08-13T05:43:00Z</dcterms:created>
  <dcterms:modified xsi:type="dcterms:W3CDTF">2018-08-14T06:33:00Z</dcterms:modified>
</cp:coreProperties>
</file>