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D12049F" w14:textId="5895A3CC" w:rsidR="008E6105" w:rsidRPr="0037060A" w:rsidRDefault="008E6105" w:rsidP="000E7DC7">
      <w:pPr>
        <w:jc w:val="right"/>
        <w:rPr>
          <w:b/>
        </w:rPr>
      </w:pPr>
    </w:p>
    <w:tbl>
      <w:tblPr>
        <w:tblW w:w="0" w:type="auto"/>
        <w:tblLook w:val="01E0" w:firstRow="1" w:lastRow="1" w:firstColumn="1" w:lastColumn="1" w:noHBand="0" w:noVBand="0"/>
      </w:tblPr>
      <w:tblGrid>
        <w:gridCol w:w="9026"/>
      </w:tblGrid>
      <w:tr w:rsidR="0037060A" w:rsidRPr="0037060A" w14:paraId="08639647" w14:textId="77777777" w:rsidTr="008E6105">
        <w:tc>
          <w:tcPr>
            <w:tcW w:w="9026" w:type="dxa"/>
          </w:tcPr>
          <w:p w14:paraId="77482E09" w14:textId="77777777" w:rsidR="00911727" w:rsidRPr="0037060A" w:rsidRDefault="00911727" w:rsidP="00C00120">
            <w:pPr>
              <w:jc w:val="center"/>
              <w:rPr>
                <w:b/>
                <w:szCs w:val="24"/>
              </w:rPr>
            </w:pPr>
          </w:p>
          <w:p w14:paraId="271B0D27" w14:textId="77777777" w:rsidR="00911727" w:rsidRPr="0037060A" w:rsidRDefault="00911727" w:rsidP="00C00120">
            <w:pPr>
              <w:jc w:val="center"/>
              <w:rPr>
                <w:sz w:val="20"/>
              </w:rPr>
            </w:pPr>
            <w:r w:rsidRPr="0037060A">
              <w:rPr>
                <w:noProof/>
                <w:sz w:val="20"/>
                <w:lang w:val="en-US"/>
              </w:rPr>
              <w:drawing>
                <wp:inline distT="0" distB="0" distL="0" distR="0" wp14:anchorId="1B15317E" wp14:editId="17186207">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53D44AA3" w14:textId="77777777" w:rsidR="00911727" w:rsidRPr="0037060A" w:rsidRDefault="00911727" w:rsidP="008E2B13">
            <w:pPr>
              <w:jc w:val="center"/>
              <w:rPr>
                <w:b/>
                <w:szCs w:val="24"/>
              </w:rPr>
            </w:pPr>
            <w:r w:rsidRPr="0037060A">
              <w:rPr>
                <w:b/>
                <w:szCs w:val="24"/>
              </w:rPr>
              <w:t>Република Србија</w:t>
            </w:r>
          </w:p>
          <w:p w14:paraId="12403545" w14:textId="77777777" w:rsidR="00911727" w:rsidRPr="0037060A" w:rsidRDefault="00911727" w:rsidP="008E2B13">
            <w:pPr>
              <w:jc w:val="center"/>
              <w:rPr>
                <w:b/>
                <w:szCs w:val="24"/>
              </w:rPr>
            </w:pPr>
            <w:r w:rsidRPr="0037060A">
              <w:rPr>
                <w:b/>
                <w:szCs w:val="24"/>
              </w:rPr>
              <w:t>МИНИСТАРСТВО ГРАЂЕВИНАРСТВА,</w:t>
            </w:r>
          </w:p>
          <w:p w14:paraId="44485AAD" w14:textId="77777777" w:rsidR="00911727" w:rsidRPr="0037060A" w:rsidRDefault="00911727" w:rsidP="008E2B13">
            <w:pPr>
              <w:jc w:val="center"/>
              <w:rPr>
                <w:b/>
                <w:szCs w:val="24"/>
                <w:lang w:val="sr-Latn-CS"/>
              </w:rPr>
            </w:pPr>
            <w:r w:rsidRPr="0037060A">
              <w:rPr>
                <w:b/>
                <w:szCs w:val="24"/>
              </w:rPr>
              <w:t>САОБРАЋАЈА И ИНФРАСТРУКТУРЕ</w:t>
            </w:r>
          </w:p>
          <w:p w14:paraId="26CB8B0C" w14:textId="77777777" w:rsidR="00911727" w:rsidRPr="0037060A" w:rsidRDefault="00911727" w:rsidP="008E2B13">
            <w:pPr>
              <w:jc w:val="center"/>
              <w:rPr>
                <w:b/>
                <w:szCs w:val="24"/>
              </w:rPr>
            </w:pPr>
            <w:r w:rsidRPr="0037060A">
              <w:rPr>
                <w:b/>
                <w:szCs w:val="24"/>
              </w:rPr>
              <w:t>Београд, Немањина 22-26</w:t>
            </w:r>
          </w:p>
          <w:p w14:paraId="69A209EC" w14:textId="77777777" w:rsidR="00911727" w:rsidRPr="0037060A" w:rsidRDefault="00911727" w:rsidP="00C00120">
            <w:pPr>
              <w:jc w:val="center"/>
              <w:rPr>
                <w:b/>
                <w:szCs w:val="24"/>
              </w:rPr>
            </w:pPr>
          </w:p>
        </w:tc>
      </w:tr>
    </w:tbl>
    <w:p w14:paraId="6F88D8B6" w14:textId="77777777" w:rsidR="00911727" w:rsidRPr="0037060A" w:rsidRDefault="00911727" w:rsidP="00911727">
      <w:pPr>
        <w:spacing w:before="3120"/>
        <w:jc w:val="center"/>
        <w:rPr>
          <w:b/>
          <w:szCs w:val="24"/>
        </w:rPr>
      </w:pPr>
      <w:r w:rsidRPr="0037060A">
        <w:rPr>
          <w:b/>
          <w:szCs w:val="24"/>
        </w:rPr>
        <w:t>КОНКУРСНА ДОКУМЕНТАЦИЈА ЗА НАБАВКУ</w:t>
      </w:r>
    </w:p>
    <w:p w14:paraId="6FEEC3C9" w14:textId="49379A74" w:rsidR="00911727" w:rsidRPr="00306996" w:rsidRDefault="00BD7E9B" w:rsidP="00D87028">
      <w:pPr>
        <w:jc w:val="center"/>
        <w:rPr>
          <w:b/>
          <w:szCs w:val="24"/>
        </w:rPr>
      </w:pPr>
      <w:r w:rsidRPr="00306996">
        <w:rPr>
          <w:rFonts w:eastAsia="MS Mincho"/>
          <w:b/>
          <w:szCs w:val="24"/>
          <w:lang w:val="sr-Cyrl-RS"/>
        </w:rPr>
        <w:t>Израда Плана детаљне регулације за Луку Богојево</w:t>
      </w:r>
      <w:r w:rsidR="00B229F2" w:rsidRPr="00306996">
        <w:rPr>
          <w:b/>
        </w:rPr>
        <w:t xml:space="preserve">, </w:t>
      </w:r>
      <w:r w:rsidR="00801E44" w:rsidRPr="00306996">
        <w:rPr>
          <w:b/>
        </w:rPr>
        <w:t xml:space="preserve">број: </w:t>
      </w:r>
      <w:r w:rsidRPr="00306996">
        <w:rPr>
          <w:b/>
          <w:szCs w:val="24"/>
          <w:lang w:val="ru-RU"/>
        </w:rPr>
        <w:t>24/2020</w:t>
      </w:r>
      <w:r w:rsidR="00911727" w:rsidRPr="00306996">
        <w:rPr>
          <w:b/>
          <w:szCs w:val="24"/>
          <w:lang w:val="ru-RU"/>
        </w:rPr>
        <w:t xml:space="preserve"> </w:t>
      </w:r>
    </w:p>
    <w:p w14:paraId="35D9F805" w14:textId="77777777" w:rsidR="0001024B" w:rsidRPr="00306996" w:rsidRDefault="0001024B" w:rsidP="00D87028">
      <w:pPr>
        <w:jc w:val="center"/>
        <w:rPr>
          <w:b/>
          <w:szCs w:val="24"/>
        </w:rPr>
      </w:pPr>
    </w:p>
    <w:p w14:paraId="060CB75B" w14:textId="77777777" w:rsidR="0001024B" w:rsidRPr="00306996" w:rsidRDefault="0001024B" w:rsidP="00D87028">
      <w:pPr>
        <w:jc w:val="center"/>
        <w:rPr>
          <w:b/>
          <w:szCs w:val="24"/>
        </w:rPr>
      </w:pPr>
    </w:p>
    <w:p w14:paraId="30E2C1E0" w14:textId="12371773" w:rsidR="0001024B" w:rsidRPr="0037060A" w:rsidRDefault="001E4F08" w:rsidP="00D87028">
      <w:pPr>
        <w:jc w:val="center"/>
        <w:rPr>
          <w:szCs w:val="24"/>
        </w:rPr>
      </w:pPr>
      <w:r>
        <w:rPr>
          <w:szCs w:val="24"/>
        </w:rPr>
        <w:t>Прег</w:t>
      </w:r>
      <w:r w:rsidR="00BD7E9B">
        <w:rPr>
          <w:szCs w:val="24"/>
        </w:rPr>
        <w:t>оварачки поступак без објављивања позива за подношење понуда</w:t>
      </w:r>
    </w:p>
    <w:p w14:paraId="06348179" w14:textId="77777777" w:rsidR="0001024B" w:rsidRPr="0037060A" w:rsidRDefault="0001024B" w:rsidP="00D87028">
      <w:pPr>
        <w:jc w:val="center"/>
        <w:rPr>
          <w:szCs w:val="24"/>
        </w:rPr>
      </w:pPr>
    </w:p>
    <w:p w14:paraId="2757C34B" w14:textId="77777777" w:rsidR="0001024B" w:rsidRPr="0037060A" w:rsidRDefault="0001024B" w:rsidP="00D87028">
      <w:pPr>
        <w:jc w:val="center"/>
        <w:rPr>
          <w:szCs w:val="24"/>
        </w:rPr>
      </w:pPr>
    </w:p>
    <w:p w14:paraId="6CEBE0E5" w14:textId="77777777" w:rsidR="0001024B" w:rsidRPr="0037060A" w:rsidRDefault="0001024B" w:rsidP="00D87028">
      <w:pPr>
        <w:jc w:val="center"/>
        <w:rPr>
          <w:szCs w:val="24"/>
        </w:rPr>
      </w:pPr>
    </w:p>
    <w:p w14:paraId="301FAA6D" w14:textId="77777777" w:rsidR="0001024B" w:rsidRPr="0037060A" w:rsidRDefault="0001024B" w:rsidP="00D87028">
      <w:pPr>
        <w:jc w:val="center"/>
        <w:rPr>
          <w:szCs w:val="24"/>
        </w:rPr>
      </w:pPr>
    </w:p>
    <w:p w14:paraId="253F9427" w14:textId="77777777" w:rsidR="0001024B" w:rsidRPr="0037060A" w:rsidRDefault="00911727" w:rsidP="00911727">
      <w:pPr>
        <w:rPr>
          <w:rFonts w:eastAsia="TimesNewRomanPSMT"/>
          <w:szCs w:val="24"/>
          <w:lang w:val="en-US"/>
        </w:rPr>
      </w:pPr>
      <w:r w:rsidRPr="0037060A">
        <w:rPr>
          <w:rFonts w:eastAsia="TimesNewRomanPSMT"/>
          <w:szCs w:val="24"/>
          <w:lang w:val="en-US"/>
        </w:rPr>
        <w:tab/>
      </w:r>
    </w:p>
    <w:p w14:paraId="13236B98" w14:textId="77777777" w:rsidR="0001024B" w:rsidRPr="0037060A" w:rsidRDefault="0001024B" w:rsidP="00911727">
      <w:pPr>
        <w:rPr>
          <w:rFonts w:eastAsia="TimesNewRomanPSMT"/>
          <w:szCs w:val="24"/>
          <w:lang w:val="en-US"/>
        </w:rPr>
      </w:pPr>
    </w:p>
    <w:p w14:paraId="50E36E60" w14:textId="77777777" w:rsidR="0001024B" w:rsidRPr="0037060A" w:rsidRDefault="0001024B" w:rsidP="00911727">
      <w:pPr>
        <w:rPr>
          <w:rFonts w:eastAsia="TimesNewRomanPSMT"/>
          <w:szCs w:val="24"/>
          <w:lang w:val="en-US"/>
        </w:rPr>
      </w:pPr>
    </w:p>
    <w:p w14:paraId="400E2FA4" w14:textId="77777777" w:rsidR="0001024B" w:rsidRPr="0037060A" w:rsidRDefault="0001024B" w:rsidP="00911727">
      <w:pPr>
        <w:rPr>
          <w:rFonts w:eastAsia="TimesNewRomanPSMT"/>
          <w:szCs w:val="24"/>
          <w:lang w:val="en-US"/>
        </w:rPr>
      </w:pPr>
    </w:p>
    <w:p w14:paraId="7B468D74" w14:textId="77777777" w:rsidR="0001024B" w:rsidRPr="0037060A" w:rsidRDefault="0001024B" w:rsidP="00911727">
      <w:pPr>
        <w:rPr>
          <w:rFonts w:eastAsia="TimesNewRomanPSMT"/>
          <w:szCs w:val="24"/>
          <w:lang w:val="en-US"/>
        </w:rPr>
      </w:pPr>
    </w:p>
    <w:p w14:paraId="5CAD840A" w14:textId="77777777" w:rsidR="0001024B" w:rsidRPr="0037060A" w:rsidRDefault="0001024B" w:rsidP="00911727">
      <w:pPr>
        <w:rPr>
          <w:rFonts w:eastAsia="TimesNewRomanPSMT"/>
          <w:szCs w:val="24"/>
          <w:lang w:val="en-US"/>
        </w:rPr>
      </w:pPr>
    </w:p>
    <w:p w14:paraId="07AF58DD" w14:textId="77777777" w:rsidR="0001024B" w:rsidRPr="0037060A" w:rsidRDefault="0001024B" w:rsidP="00911727">
      <w:pPr>
        <w:rPr>
          <w:rFonts w:eastAsia="TimesNewRomanPSMT"/>
          <w:szCs w:val="24"/>
          <w:lang w:val="en-US"/>
        </w:rPr>
      </w:pPr>
    </w:p>
    <w:p w14:paraId="6CF0D8F8" w14:textId="77777777" w:rsidR="0001024B" w:rsidRPr="0037060A" w:rsidRDefault="0001024B" w:rsidP="00911727">
      <w:pPr>
        <w:rPr>
          <w:rFonts w:eastAsia="TimesNewRomanPSMT"/>
          <w:szCs w:val="24"/>
          <w:lang w:val="en-US"/>
        </w:rPr>
      </w:pPr>
    </w:p>
    <w:p w14:paraId="6EC09542" w14:textId="77777777" w:rsidR="00AC067A" w:rsidRPr="0037060A" w:rsidRDefault="00AC067A" w:rsidP="00911727">
      <w:pPr>
        <w:rPr>
          <w:rFonts w:eastAsia="TimesNewRomanPSMT"/>
          <w:szCs w:val="24"/>
          <w:lang w:val="en-US"/>
        </w:rPr>
      </w:pPr>
    </w:p>
    <w:p w14:paraId="6D2AE5DB" w14:textId="77777777" w:rsidR="00AC067A" w:rsidRPr="0037060A" w:rsidRDefault="00AC067A" w:rsidP="00911727">
      <w:pPr>
        <w:rPr>
          <w:rFonts w:eastAsia="TimesNewRomanPSMT"/>
          <w:szCs w:val="24"/>
          <w:lang w:val="en-US"/>
        </w:rPr>
      </w:pPr>
    </w:p>
    <w:p w14:paraId="21C0FD85" w14:textId="77777777" w:rsidR="00AC067A" w:rsidRPr="0037060A" w:rsidRDefault="00AC067A" w:rsidP="00911727">
      <w:pPr>
        <w:rPr>
          <w:rFonts w:eastAsia="TimesNewRomanPSMT"/>
          <w:szCs w:val="24"/>
          <w:lang w:val="en-US"/>
        </w:rPr>
      </w:pPr>
    </w:p>
    <w:p w14:paraId="03CA8DA5" w14:textId="77777777" w:rsidR="00AC067A" w:rsidRPr="0037060A" w:rsidRDefault="00AC067A" w:rsidP="00911727">
      <w:pPr>
        <w:rPr>
          <w:rFonts w:eastAsia="TimesNewRomanPSMT"/>
          <w:szCs w:val="24"/>
          <w:lang w:val="en-US"/>
        </w:rPr>
      </w:pPr>
    </w:p>
    <w:p w14:paraId="0CA89A82" w14:textId="77777777" w:rsidR="0001024B" w:rsidRPr="0037060A" w:rsidRDefault="0001024B" w:rsidP="00911727">
      <w:pPr>
        <w:rPr>
          <w:rFonts w:eastAsia="TimesNewRomanPSMT"/>
          <w:szCs w:val="24"/>
          <w:lang w:val="en-US"/>
        </w:rPr>
      </w:pPr>
    </w:p>
    <w:p w14:paraId="3B3C1D1B" w14:textId="2776A597" w:rsidR="0001024B" w:rsidRPr="0037060A" w:rsidRDefault="00BD7E9B" w:rsidP="0001024B">
      <w:pPr>
        <w:jc w:val="center"/>
        <w:rPr>
          <w:rFonts w:eastAsia="TimesNewRomanPSMT"/>
          <w:szCs w:val="24"/>
        </w:rPr>
      </w:pPr>
      <w:r>
        <w:rPr>
          <w:rFonts w:eastAsia="TimesNewRomanPSMT"/>
          <w:szCs w:val="24"/>
        </w:rPr>
        <w:t>Мај</w:t>
      </w:r>
      <w:r w:rsidR="0093645F" w:rsidRPr="0037060A">
        <w:rPr>
          <w:rFonts w:eastAsia="TimesNewRomanPSMT"/>
          <w:szCs w:val="24"/>
        </w:rPr>
        <w:t xml:space="preserve"> 2020</w:t>
      </w:r>
      <w:r w:rsidR="0001024B" w:rsidRPr="0037060A">
        <w:rPr>
          <w:rFonts w:eastAsia="TimesNewRomanPSMT"/>
          <w:szCs w:val="24"/>
        </w:rPr>
        <w:t>.</w:t>
      </w:r>
      <w:r w:rsidR="001E127E" w:rsidRPr="0037060A">
        <w:rPr>
          <w:rFonts w:eastAsia="TimesNewRomanPSMT"/>
          <w:szCs w:val="24"/>
        </w:rPr>
        <w:t xml:space="preserve"> </w:t>
      </w:r>
      <w:r w:rsidR="006457B8" w:rsidRPr="0037060A">
        <w:rPr>
          <w:rFonts w:eastAsia="TimesNewRomanPSMT"/>
          <w:szCs w:val="24"/>
        </w:rPr>
        <w:t>године</w:t>
      </w:r>
    </w:p>
    <w:p w14:paraId="0C357146" w14:textId="77777777" w:rsidR="00AC067A" w:rsidRPr="0037060A" w:rsidRDefault="00AC067A" w:rsidP="0001024B">
      <w:pPr>
        <w:jc w:val="center"/>
        <w:rPr>
          <w:rFonts w:eastAsia="TimesNewRomanPSMT"/>
          <w:szCs w:val="24"/>
        </w:rPr>
      </w:pPr>
    </w:p>
    <w:p w14:paraId="79474372" w14:textId="77777777" w:rsidR="00AC067A" w:rsidRPr="0037060A" w:rsidRDefault="00AC067A" w:rsidP="0001024B">
      <w:pPr>
        <w:jc w:val="center"/>
        <w:rPr>
          <w:rFonts w:eastAsia="TimesNewRomanPSMT"/>
          <w:szCs w:val="24"/>
          <w:lang w:val="en-US"/>
        </w:rPr>
      </w:pPr>
    </w:p>
    <w:p w14:paraId="3699A2BB" w14:textId="255AB434" w:rsidR="00125D1C" w:rsidRDefault="001F7FC9" w:rsidP="00B217DD">
      <w:pPr>
        <w:pStyle w:val="Heading1"/>
        <w:jc w:val="both"/>
        <w:rPr>
          <w:rFonts w:eastAsia="TimesNewRomanPSMT"/>
          <w:b w:val="0"/>
          <w:sz w:val="24"/>
        </w:rPr>
      </w:pPr>
      <w:r w:rsidRPr="001F7FC9">
        <w:rPr>
          <w:rFonts w:eastAsia="TimesNewRomanPSMT"/>
          <w:b w:val="0"/>
          <w:sz w:val="24"/>
        </w:rPr>
        <w:lastRenderedPageBreak/>
        <w:t>На основу чл. 36 став 1. тачка 2</w:t>
      </w:r>
      <w:r w:rsidR="00F5597C" w:rsidRPr="001F7FC9">
        <w:rPr>
          <w:rFonts w:eastAsia="TimesNewRomanPSMT"/>
          <w:b w:val="0"/>
          <w:sz w:val="24"/>
        </w:rPr>
        <w:t>. Закона о јавним набавкама</w:t>
      </w:r>
      <w:r w:rsidR="00911727" w:rsidRPr="001F7FC9">
        <w:rPr>
          <w:rFonts w:eastAsia="TimesNewRomanPSMT"/>
          <w:b w:val="0"/>
          <w:sz w:val="24"/>
        </w:rPr>
        <w:t xml:space="preserve"> („Службени гласник РС” бр. </w:t>
      </w:r>
      <w:r w:rsidR="00BE54E0" w:rsidRPr="001F7FC9">
        <w:rPr>
          <w:rFonts w:eastAsia="TimesNewRomanPSMT"/>
          <w:b w:val="0"/>
          <w:sz w:val="24"/>
        </w:rPr>
        <w:t>124/12, 14/15 и 68/15</w:t>
      </w:r>
      <w:r w:rsidR="00911727" w:rsidRPr="001F7FC9">
        <w:rPr>
          <w:rFonts w:eastAsia="TimesNewRomanPSMT"/>
          <w:b w:val="0"/>
          <w:sz w:val="24"/>
        </w:rPr>
        <w:t>, у даљем тексту: Закон),</w:t>
      </w:r>
      <w:r w:rsidR="00F5597C" w:rsidRPr="001F7FC9">
        <w:rPr>
          <w:rFonts w:eastAsia="TimesNewRomanPSMT"/>
          <w:b w:val="0"/>
          <w:sz w:val="24"/>
        </w:rPr>
        <w:t xml:space="preserve"> чл. 2. Правилника о обавезним елементима конкурсне документације у поступцима јавних набавки и начину доказивања испуњености </w:t>
      </w:r>
      <w:r w:rsidR="00F5597C" w:rsidRPr="00972572">
        <w:rPr>
          <w:rFonts w:eastAsia="TimesNewRomanPSMT"/>
          <w:b w:val="0"/>
          <w:sz w:val="24"/>
        </w:rPr>
        <w:t xml:space="preserve">услова („Службени гласник РС” бр. 29/13 и 104/13), </w:t>
      </w:r>
      <w:r w:rsidR="00911727" w:rsidRPr="00972572">
        <w:rPr>
          <w:rFonts w:eastAsia="TimesNewRomanPSMT"/>
          <w:b w:val="0"/>
          <w:sz w:val="24"/>
        </w:rPr>
        <w:t xml:space="preserve"> </w:t>
      </w:r>
      <w:r w:rsidR="00B217DD" w:rsidRPr="00972572">
        <w:rPr>
          <w:rFonts w:eastAsia="TimesNewRomanPSMT"/>
          <w:b w:val="0"/>
          <w:sz w:val="24"/>
        </w:rPr>
        <w:t>Одлуке</w:t>
      </w:r>
      <w:r w:rsidR="006B4EEB" w:rsidRPr="00972572">
        <w:rPr>
          <w:rFonts w:eastAsia="TimesNewRomanPSMT"/>
          <w:b w:val="0"/>
          <w:sz w:val="24"/>
        </w:rPr>
        <w:t xml:space="preserve"> о </w:t>
      </w:r>
      <w:r w:rsidR="000A602D" w:rsidRPr="00972572">
        <w:rPr>
          <w:rFonts w:eastAsia="TimesNewRomanPSMT"/>
          <w:b w:val="0"/>
          <w:sz w:val="24"/>
        </w:rPr>
        <w:t xml:space="preserve"> израд</w:t>
      </w:r>
      <w:r w:rsidR="006B4EEB" w:rsidRPr="00972572">
        <w:rPr>
          <w:rFonts w:eastAsia="TimesNewRomanPSMT"/>
          <w:b w:val="0"/>
          <w:sz w:val="24"/>
        </w:rPr>
        <w:t>и</w:t>
      </w:r>
      <w:r w:rsidR="000A602D" w:rsidRPr="00972572">
        <w:rPr>
          <w:rFonts w:eastAsia="TimesNewRomanPSMT"/>
          <w:b w:val="0"/>
          <w:sz w:val="24"/>
        </w:rPr>
        <w:t xml:space="preserve"> Плана детаљне регулације </w:t>
      </w:r>
      <w:r w:rsidRPr="00972572">
        <w:rPr>
          <w:b w:val="0"/>
          <w:sz w:val="24"/>
        </w:rPr>
        <w:t>за Луку Богојево</w:t>
      </w:r>
      <w:r w:rsidR="00EB31FC" w:rsidRPr="00972572">
        <w:rPr>
          <w:rFonts w:eastAsia="TimesNewRomanPSMT"/>
          <w:b w:val="0"/>
          <w:sz w:val="24"/>
        </w:rPr>
        <w:t xml:space="preserve"> </w:t>
      </w:r>
      <w:r w:rsidRPr="00972572">
        <w:rPr>
          <w:rFonts w:eastAsia="TimesNewRomanPSMT"/>
          <w:b w:val="0"/>
          <w:sz w:val="24"/>
        </w:rPr>
        <w:t>(</w:t>
      </w:r>
      <w:r w:rsidR="00EB31FC" w:rsidRPr="00972572">
        <w:rPr>
          <w:rFonts w:eastAsia="TimesNewRomanPSMT"/>
          <w:b w:val="0"/>
          <w:sz w:val="24"/>
        </w:rPr>
        <w:t xml:space="preserve"> у даљем тексту: Одлука)</w:t>
      </w:r>
      <w:r w:rsidR="00F5597C" w:rsidRPr="00972572">
        <w:rPr>
          <w:rFonts w:eastAsia="TimesNewRomanPSMT"/>
          <w:b w:val="0"/>
          <w:sz w:val="24"/>
        </w:rPr>
        <w:t xml:space="preserve">, </w:t>
      </w:r>
      <w:r w:rsidR="00F5597C" w:rsidRPr="00972572">
        <w:rPr>
          <w:b w:val="0"/>
          <w:sz w:val="24"/>
        </w:rPr>
        <w:t xml:space="preserve">Одлуке о покретању отвореног поступка јавне набавке за </w:t>
      </w:r>
      <w:r w:rsidR="00F5597C" w:rsidRPr="00972572">
        <w:rPr>
          <w:rFonts w:eastAsia="Calibri"/>
          <w:b w:val="0"/>
          <w:kern w:val="1"/>
          <w:sz w:val="24"/>
          <w:lang w:eastAsia="ar-SA"/>
        </w:rPr>
        <w:t xml:space="preserve">Услуге израде плана детаљне регулације </w:t>
      </w:r>
      <w:r w:rsidRPr="00972572">
        <w:rPr>
          <w:b w:val="0"/>
          <w:sz w:val="24"/>
        </w:rPr>
        <w:t>за Луку Богојево</w:t>
      </w:r>
      <w:r w:rsidR="00F5597C" w:rsidRPr="00972572">
        <w:rPr>
          <w:rFonts w:eastAsia="Calibri"/>
          <w:b w:val="0"/>
          <w:kern w:val="1"/>
          <w:sz w:val="24"/>
          <w:lang w:eastAsia="ar-SA"/>
        </w:rPr>
        <w:t>,</w:t>
      </w:r>
      <w:r w:rsidR="00F5597C" w:rsidRPr="00972572">
        <w:rPr>
          <w:b w:val="0"/>
          <w:sz w:val="24"/>
        </w:rPr>
        <w:t xml:space="preserve"> број</w:t>
      </w:r>
      <w:r w:rsidR="00972572">
        <w:rPr>
          <w:b w:val="0"/>
          <w:sz w:val="24"/>
        </w:rPr>
        <w:t>:</w:t>
      </w:r>
      <w:r w:rsidR="00F5597C" w:rsidRPr="00972572">
        <w:rPr>
          <w:b w:val="0"/>
          <w:sz w:val="24"/>
        </w:rPr>
        <w:t xml:space="preserve"> </w:t>
      </w:r>
      <w:r w:rsidR="008F7D72">
        <w:rPr>
          <w:b w:val="0"/>
          <w:sz w:val="24"/>
        </w:rPr>
        <w:t>404-02-57</w:t>
      </w:r>
      <w:r w:rsidRPr="00972572">
        <w:rPr>
          <w:b w:val="0"/>
          <w:sz w:val="24"/>
        </w:rPr>
        <w:t>/</w:t>
      </w:r>
      <w:r w:rsidR="00F5597C" w:rsidRPr="00972572">
        <w:rPr>
          <w:b w:val="0"/>
          <w:sz w:val="24"/>
        </w:rPr>
        <w:t xml:space="preserve">2020-02 </w:t>
      </w:r>
      <w:r w:rsidRPr="00972572">
        <w:rPr>
          <w:b w:val="0"/>
          <w:sz w:val="24"/>
          <w:lang w:val="ru-RU"/>
        </w:rPr>
        <w:t>од 20</w:t>
      </w:r>
      <w:r w:rsidRPr="00972572">
        <w:rPr>
          <w:b w:val="0"/>
          <w:sz w:val="24"/>
        </w:rPr>
        <w:t>.05</w:t>
      </w:r>
      <w:r w:rsidR="00F5597C" w:rsidRPr="00972572">
        <w:rPr>
          <w:b w:val="0"/>
          <w:sz w:val="24"/>
        </w:rPr>
        <w:t>.2020</w:t>
      </w:r>
      <w:r w:rsidR="00F5597C" w:rsidRPr="00972572">
        <w:rPr>
          <w:b w:val="0"/>
          <w:sz w:val="24"/>
          <w:lang w:val="ru-RU"/>
        </w:rPr>
        <w:t>. године</w:t>
      </w:r>
      <w:r w:rsidR="00F5597C" w:rsidRPr="00972572">
        <w:rPr>
          <w:b w:val="0"/>
          <w:sz w:val="24"/>
        </w:rPr>
        <w:t xml:space="preserve"> и Решења о образовању Комисије за спровођење </w:t>
      </w:r>
      <w:r w:rsidR="00972572">
        <w:rPr>
          <w:b w:val="0"/>
          <w:sz w:val="24"/>
        </w:rPr>
        <w:t>преговарачког поступка без објављивања позива за подношење понуда у поступку</w:t>
      </w:r>
      <w:r w:rsidR="00F5597C" w:rsidRPr="00972572">
        <w:rPr>
          <w:b w:val="0"/>
          <w:sz w:val="24"/>
        </w:rPr>
        <w:t xml:space="preserve"> јавне набавке број</w:t>
      </w:r>
      <w:r w:rsidR="00972572">
        <w:rPr>
          <w:b w:val="0"/>
          <w:sz w:val="24"/>
        </w:rPr>
        <w:t>:</w:t>
      </w:r>
      <w:r w:rsidR="00F5597C" w:rsidRPr="00972572">
        <w:rPr>
          <w:b w:val="0"/>
          <w:sz w:val="24"/>
        </w:rPr>
        <w:t xml:space="preserve"> </w:t>
      </w:r>
      <w:r w:rsidR="00C35637">
        <w:rPr>
          <w:b w:val="0"/>
          <w:sz w:val="24"/>
          <w:lang w:val="ru-RU"/>
        </w:rPr>
        <w:t>404-02-57/1</w:t>
      </w:r>
      <w:r w:rsidR="00F5597C" w:rsidRPr="00972572">
        <w:rPr>
          <w:b w:val="0"/>
          <w:sz w:val="24"/>
          <w:lang w:val="ru-RU"/>
        </w:rPr>
        <w:t>/2020-02</w:t>
      </w:r>
      <w:r w:rsidR="00F5597C" w:rsidRPr="00972572">
        <w:rPr>
          <w:b w:val="0"/>
          <w:sz w:val="24"/>
        </w:rPr>
        <w:t xml:space="preserve"> од </w:t>
      </w:r>
      <w:r w:rsidRPr="00972572">
        <w:rPr>
          <w:b w:val="0"/>
          <w:sz w:val="24"/>
          <w:lang w:val="ru-RU"/>
        </w:rPr>
        <w:t>20.05</w:t>
      </w:r>
      <w:r w:rsidR="00F5597C" w:rsidRPr="00972572">
        <w:rPr>
          <w:b w:val="0"/>
          <w:sz w:val="24"/>
          <w:lang w:val="ru-RU"/>
        </w:rPr>
        <w:t>.2020. године</w:t>
      </w:r>
      <w:r w:rsidR="00911727" w:rsidRPr="00972572">
        <w:rPr>
          <w:b w:val="0"/>
          <w:sz w:val="24"/>
        </w:rPr>
        <w:t>, припремљена</w:t>
      </w:r>
      <w:r w:rsidR="00911727" w:rsidRPr="001F7FC9">
        <w:rPr>
          <w:b w:val="0"/>
          <w:sz w:val="24"/>
        </w:rPr>
        <w:t xml:space="preserve"> је</w:t>
      </w:r>
      <w:r w:rsidR="00B217DD" w:rsidRPr="001F7FC9">
        <w:rPr>
          <w:b w:val="0"/>
          <w:sz w:val="24"/>
        </w:rPr>
        <w:t xml:space="preserve"> </w:t>
      </w:r>
      <w:r w:rsidR="006B4EEB" w:rsidRPr="001F7FC9">
        <w:rPr>
          <w:rFonts w:eastAsia="TimesNewRomanPSMT"/>
          <w:b w:val="0"/>
          <w:sz w:val="24"/>
        </w:rPr>
        <w:t>Конкурсна документација.</w:t>
      </w:r>
    </w:p>
    <w:p w14:paraId="15B26EAF" w14:textId="3B945129" w:rsidR="00870EAE" w:rsidRDefault="00870EAE" w:rsidP="00870EAE">
      <w:pPr>
        <w:rPr>
          <w:rFonts w:eastAsia="TimesNewRomanPSMT"/>
        </w:rPr>
      </w:pPr>
    </w:p>
    <w:p w14:paraId="7E839691" w14:textId="77777777" w:rsidR="00870EAE" w:rsidRPr="00FE52E8" w:rsidRDefault="00870EAE" w:rsidP="00870EAE">
      <w:pPr>
        <w:shd w:val="clear" w:color="auto" w:fill="FFFFFF"/>
        <w:rPr>
          <w:color w:val="000000"/>
        </w:rPr>
      </w:pPr>
      <w:r w:rsidRPr="00FE52E8">
        <w:rPr>
          <w:b/>
          <w:color w:val="000000"/>
          <w:lang w:val="sr-Cyrl-RS"/>
        </w:rPr>
        <w:t>Разлози за примену</w:t>
      </w:r>
      <w:r w:rsidRPr="00FE52E8">
        <w:rPr>
          <w:b/>
          <w:color w:val="000000"/>
        </w:rPr>
        <w:t xml:space="preserve"> у преговарачко</w:t>
      </w:r>
      <w:r w:rsidRPr="00FE52E8">
        <w:rPr>
          <w:b/>
          <w:color w:val="000000"/>
          <w:lang w:val="sr-Cyrl-RS"/>
        </w:rPr>
        <w:t>г</w:t>
      </w:r>
      <w:r w:rsidRPr="00FE52E8">
        <w:rPr>
          <w:b/>
          <w:color w:val="000000"/>
        </w:rPr>
        <w:t xml:space="preserve"> поступк</w:t>
      </w:r>
      <w:r w:rsidRPr="00FE52E8">
        <w:rPr>
          <w:b/>
          <w:color w:val="000000"/>
          <w:lang w:val="sr-Cyrl-RS"/>
        </w:rPr>
        <w:t>а</w:t>
      </w:r>
      <w:r w:rsidRPr="00FE52E8">
        <w:rPr>
          <w:color w:val="000000"/>
          <w:lang w:val="sr-Cyrl-RS"/>
        </w:rPr>
        <w:t>: Предметна јавна набавка се спроводи у преговарачком поступку</w:t>
      </w:r>
      <w:r w:rsidRPr="00FE52E8">
        <w:rPr>
          <w:color w:val="000000"/>
        </w:rPr>
        <w:t xml:space="preserve"> без објављивања позива за подношење понуда, у складу са Законом и подзаконским актима којима се уређују јавне набавке.</w:t>
      </w:r>
    </w:p>
    <w:p w14:paraId="19342254" w14:textId="0BBB3F59" w:rsidR="00870EAE" w:rsidRPr="00DC46B7" w:rsidRDefault="00870EAE" w:rsidP="00870EAE">
      <w:pPr>
        <w:spacing w:before="100" w:beforeAutospacing="1" w:after="100" w:afterAutospacing="1"/>
        <w:rPr>
          <w:b/>
          <w:i/>
          <w:color w:val="000000"/>
        </w:rPr>
      </w:pPr>
      <w:r w:rsidRPr="00DC46B7">
        <w:rPr>
          <w:color w:val="000000"/>
        </w:rPr>
        <w:t>Основ за примену преговарачког поступка без објављивања позива за подношење понуда</w:t>
      </w:r>
      <w:r w:rsidRPr="00FE52E8">
        <w:rPr>
          <w:color w:val="000000"/>
        </w:rPr>
        <w:t xml:space="preserve"> садржан је у члану 36. став</w:t>
      </w:r>
      <w:r w:rsidRPr="00FE52E8">
        <w:rPr>
          <w:color w:val="000000"/>
          <w:lang w:val="sr-Cyrl-RS"/>
        </w:rPr>
        <w:t xml:space="preserve"> </w:t>
      </w:r>
      <w:r>
        <w:rPr>
          <w:color w:val="000000"/>
        </w:rPr>
        <w:t xml:space="preserve">1. тачка 2) , којим је прописано </w:t>
      </w:r>
      <w:r w:rsidRPr="00FE52E8">
        <w:rPr>
          <w:color w:val="000000"/>
        </w:rPr>
        <w:t xml:space="preserve"> да </w:t>
      </w:r>
      <w:r>
        <w:rPr>
          <w:color w:val="000000"/>
        </w:rPr>
        <w:t xml:space="preserve">се преговарачки поступак без објављивања позива за подоношење понуда може водити </w:t>
      </w:r>
      <w:r w:rsidRPr="00DC46B7">
        <w:rPr>
          <w:b/>
          <w:i/>
          <w:color w:val="000000"/>
        </w:rPr>
        <w:t>ако због т</w:t>
      </w:r>
      <w:r w:rsidR="00C35637">
        <w:rPr>
          <w:b/>
          <w:i/>
          <w:color w:val="000000"/>
        </w:rPr>
        <w:t>ех</w:t>
      </w:r>
      <w:r w:rsidRPr="00DC46B7">
        <w:rPr>
          <w:b/>
          <w:i/>
          <w:color w:val="000000"/>
        </w:rPr>
        <w:t>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14:paraId="0015A87E" w14:textId="405497A0" w:rsidR="00870EAE" w:rsidRPr="00FE52E8" w:rsidRDefault="00870EAE" w:rsidP="00870EAE">
      <w:pPr>
        <w:suppressAutoHyphens/>
        <w:spacing w:after="200"/>
        <w:ind w:firstLine="720"/>
        <w:rPr>
          <w:rFonts w:eastAsia="Calibri"/>
          <w:color w:val="000000"/>
          <w:kern w:val="1"/>
          <w:lang w:val="sr-Cyrl-RS" w:eastAsia="ar-SA"/>
        </w:rPr>
      </w:pPr>
      <w:r w:rsidRPr="00FE52E8">
        <w:rPr>
          <w:rFonts w:eastAsia="Calibri"/>
          <w:color w:val="000000"/>
          <w:kern w:val="1"/>
          <w:lang w:val="sr-Cyrl-RS" w:eastAsia="ar-SA"/>
        </w:rPr>
        <w:t xml:space="preserve">Наручилац је </w:t>
      </w:r>
      <w:r>
        <w:rPr>
          <w:rFonts w:eastAsia="Calibri"/>
          <w:kern w:val="1"/>
          <w:lang w:val="sr-Cyrl-RS" w:eastAsia="ar-SA"/>
        </w:rPr>
        <w:t>дана 11.5.2020</w:t>
      </w:r>
      <w:r w:rsidRPr="00FE52E8">
        <w:rPr>
          <w:rFonts w:eastAsia="Calibri"/>
          <w:kern w:val="1"/>
          <w:lang w:val="sr-Cyrl-RS" w:eastAsia="ar-SA"/>
        </w:rPr>
        <w:t xml:space="preserve">. </w:t>
      </w:r>
      <w:r>
        <w:rPr>
          <w:rFonts w:eastAsia="Calibri"/>
          <w:color w:val="000000"/>
          <w:kern w:val="1"/>
          <w:lang w:val="sr-Cyrl-RS" w:eastAsia="ar-SA"/>
        </w:rPr>
        <w:t>године поднео З</w:t>
      </w:r>
      <w:r w:rsidRPr="00FE52E8">
        <w:rPr>
          <w:rFonts w:eastAsia="Calibri"/>
          <w:color w:val="000000"/>
          <w:kern w:val="1"/>
          <w:lang w:val="sr-Cyrl-RS" w:eastAsia="ar-SA"/>
        </w:rPr>
        <w:t xml:space="preserve">ахтев за мишљење о основаности примене преговарачког поступка без објављивања </w:t>
      </w:r>
      <w:r w:rsidRPr="007333BF">
        <w:rPr>
          <w:rFonts w:eastAsia="Calibri"/>
          <w:color w:val="000000"/>
          <w:kern w:val="1"/>
          <w:lang w:val="sr-Cyrl-RS" w:eastAsia="ar-SA"/>
        </w:rPr>
        <w:t xml:space="preserve">позива за подношење понуда Управи за јавне </w:t>
      </w:r>
      <w:r w:rsidRPr="007333BF">
        <w:rPr>
          <w:rFonts w:eastAsia="Calibri"/>
          <w:kern w:val="1"/>
          <w:lang w:val="sr-Cyrl-RS" w:eastAsia="ar-SA"/>
        </w:rPr>
        <w:t xml:space="preserve">набавке, </w:t>
      </w:r>
      <w:r>
        <w:rPr>
          <w:rFonts w:eastAsia="Calibri"/>
          <w:kern w:val="1"/>
          <w:lang w:val="sr-Cyrl-RS" w:eastAsia="ar-SA"/>
        </w:rPr>
        <w:t>те поводом истог</w:t>
      </w:r>
      <w:r w:rsidRPr="00FE52E8">
        <w:rPr>
          <w:rFonts w:eastAsia="Calibri"/>
          <w:kern w:val="1"/>
          <w:lang w:val="sr-Cyrl-RS" w:eastAsia="ar-SA"/>
        </w:rPr>
        <w:t xml:space="preserve"> добио </w:t>
      </w:r>
      <w:r w:rsidRPr="001B25E2">
        <w:rPr>
          <w:rFonts w:eastAsia="Calibri"/>
          <w:kern w:val="1"/>
          <w:lang w:eastAsia="ar-SA"/>
        </w:rPr>
        <w:t>позитивно мишљење Управе за јавне набавке број</w:t>
      </w:r>
      <w:r w:rsidR="00CD159E">
        <w:rPr>
          <w:rFonts w:eastAsia="Calibri"/>
          <w:kern w:val="1"/>
          <w:lang w:eastAsia="ar-SA"/>
        </w:rPr>
        <w:t>:</w:t>
      </w:r>
      <w:r w:rsidRPr="001B25E2">
        <w:rPr>
          <w:rFonts w:eastAsia="Calibri"/>
          <w:kern w:val="1"/>
          <w:lang w:eastAsia="ar-SA"/>
        </w:rPr>
        <w:t xml:space="preserve"> 404-02-</w:t>
      </w:r>
      <w:r>
        <w:rPr>
          <w:rFonts w:eastAsia="Calibri"/>
          <w:kern w:val="1"/>
          <w:lang w:eastAsia="ar-SA"/>
        </w:rPr>
        <w:t>2175</w:t>
      </w:r>
      <w:r w:rsidRPr="001B25E2">
        <w:rPr>
          <w:rFonts w:eastAsia="Calibri"/>
          <w:kern w:val="1"/>
          <w:lang w:eastAsia="ar-SA"/>
        </w:rPr>
        <w:t>/</w:t>
      </w:r>
      <w:r>
        <w:rPr>
          <w:rFonts w:eastAsia="Calibri"/>
          <w:kern w:val="1"/>
          <w:lang w:eastAsia="ar-SA"/>
        </w:rPr>
        <w:t>20 од 13.05.2020</w:t>
      </w:r>
      <w:r w:rsidRPr="001B25E2">
        <w:rPr>
          <w:rFonts w:eastAsia="Calibri"/>
          <w:kern w:val="1"/>
          <w:lang w:eastAsia="ar-SA"/>
        </w:rPr>
        <w:t>. године, у коме је наведено</w:t>
      </w:r>
      <w:r w:rsidRPr="00FE52E8">
        <w:rPr>
          <w:rFonts w:eastAsia="Calibri"/>
          <w:kern w:val="1"/>
          <w:lang w:eastAsia="ar-SA"/>
        </w:rPr>
        <w:t xml:space="preserve"> да су испуњени услови за примену </w:t>
      </w:r>
      <w:r w:rsidRPr="00FE52E8">
        <w:rPr>
          <w:rFonts w:eastAsia="Calibri"/>
          <w:color w:val="000000"/>
          <w:kern w:val="1"/>
          <w:lang w:val="sr-Cyrl-RS" w:eastAsia="ar-SA"/>
        </w:rPr>
        <w:t>преговарачког поступка без објављивањ</w:t>
      </w:r>
      <w:r>
        <w:rPr>
          <w:rFonts w:eastAsia="Calibri"/>
          <w:color w:val="000000"/>
          <w:kern w:val="1"/>
          <w:lang w:val="sr-Cyrl-RS" w:eastAsia="ar-SA"/>
        </w:rPr>
        <w:t>а позива за подношење понуда, сходно члану 36. став 1. тачка 2</w:t>
      </w:r>
      <w:r w:rsidRPr="00FE52E8">
        <w:rPr>
          <w:rFonts w:eastAsia="Calibri"/>
          <w:color w:val="000000"/>
          <w:kern w:val="1"/>
          <w:lang w:val="sr-Cyrl-RS" w:eastAsia="ar-SA"/>
        </w:rPr>
        <w:t>) Закона</w:t>
      </w:r>
      <w:r>
        <w:rPr>
          <w:rFonts w:eastAsia="Calibri"/>
          <w:color w:val="000000"/>
          <w:kern w:val="1"/>
          <w:lang w:val="sr-Cyrl-RS" w:eastAsia="ar-SA"/>
        </w:rPr>
        <w:t xml:space="preserve"> о Јавним набавкама</w:t>
      </w:r>
      <w:r w:rsidRPr="00FE52E8">
        <w:rPr>
          <w:rFonts w:eastAsia="Calibri"/>
          <w:color w:val="000000"/>
          <w:kern w:val="1"/>
          <w:lang w:val="sr-Cyrl-RS" w:eastAsia="ar-SA"/>
        </w:rPr>
        <w:t>.</w:t>
      </w:r>
    </w:p>
    <w:p w14:paraId="59ED912F" w14:textId="7BD18A6D" w:rsidR="00870EAE" w:rsidRPr="0083635E" w:rsidRDefault="00870EAE" w:rsidP="00870EAE">
      <w:pPr>
        <w:tabs>
          <w:tab w:val="left" w:pos="270"/>
        </w:tabs>
        <w:autoSpaceDE w:val="0"/>
        <w:autoSpaceDN w:val="0"/>
        <w:adjustRightInd w:val="0"/>
        <w:rPr>
          <w:color w:val="000000"/>
          <w:lang w:eastAsia="sr-Latn-CS"/>
        </w:rPr>
      </w:pPr>
      <w:r w:rsidRPr="00FE52E8">
        <w:rPr>
          <w:rFonts w:eastAsia="Calibri"/>
          <w:color w:val="000000"/>
          <w:kern w:val="1"/>
          <w:lang w:val="sr-Cyrl-RS" w:eastAsia="ar-SA"/>
        </w:rPr>
        <w:t xml:space="preserve">            Позив за учествовање у овом преговарачком поступку </w:t>
      </w:r>
      <w:r>
        <w:rPr>
          <w:rFonts w:eastAsia="Calibri"/>
          <w:color w:val="000000"/>
          <w:kern w:val="1"/>
          <w:lang w:val="sr-Cyrl-RS" w:eastAsia="ar-SA"/>
        </w:rPr>
        <w:t>упућује се</w:t>
      </w:r>
      <w:r w:rsidRPr="00FE52E8">
        <w:rPr>
          <w:rFonts w:eastAsia="Calibri"/>
          <w:color w:val="000000"/>
          <w:kern w:val="1"/>
          <w:lang w:val="sr-Cyrl-RS" w:eastAsia="ar-SA"/>
        </w:rPr>
        <w:t xml:space="preserve"> </w:t>
      </w:r>
      <w:r>
        <w:rPr>
          <w:rFonts w:eastAsia="Calibri"/>
          <w:color w:val="000000"/>
          <w:kern w:val="1"/>
          <w:lang w:val="sr-Cyrl-RS" w:eastAsia="ar-SA"/>
        </w:rPr>
        <w:t>понуђачу –</w:t>
      </w:r>
      <w:r>
        <w:rPr>
          <w:rFonts w:eastAsia="Batang"/>
          <w:lang w:val="sr-Cyrl-RS"/>
        </w:rPr>
        <w:t>Јавном предузећу за просторно и урбанистичко планирање и пројектовање ,, Завод за урбанизам Војводине“ Нови Сад</w:t>
      </w:r>
      <w:r w:rsidRPr="00F84269">
        <w:t>,</w:t>
      </w:r>
      <w:r>
        <w:t xml:space="preserve"> на адресу</w:t>
      </w:r>
      <w:r w:rsidRPr="00F84269">
        <w:t xml:space="preserve"> </w:t>
      </w:r>
      <w:r w:rsidRPr="0083635E">
        <w:rPr>
          <w:bCs/>
        </w:rPr>
        <w:t>Железничка 6/III, 21101 Нови Сад.</w:t>
      </w:r>
    </w:p>
    <w:p w14:paraId="09E7A6C0" w14:textId="77777777" w:rsidR="00870EAE" w:rsidRDefault="00870EAE" w:rsidP="00870EAE">
      <w:pPr>
        <w:tabs>
          <w:tab w:val="left" w:pos="0"/>
          <w:tab w:val="left" w:pos="6705"/>
        </w:tabs>
        <w:rPr>
          <w:color w:val="000000"/>
          <w:lang w:eastAsia="sr-Latn-CS"/>
        </w:rPr>
      </w:pPr>
    </w:p>
    <w:p w14:paraId="16F4B95E" w14:textId="77777777" w:rsidR="00870EAE" w:rsidRDefault="00870EAE" w:rsidP="00870EAE">
      <w:pPr>
        <w:tabs>
          <w:tab w:val="left" w:pos="0"/>
          <w:tab w:val="left" w:pos="6705"/>
        </w:tabs>
        <w:jc w:val="center"/>
        <w:rPr>
          <w:rFonts w:eastAsia="Calibri"/>
          <w:b/>
          <w:i/>
          <w:color w:val="000000"/>
          <w:kern w:val="1"/>
          <w:lang w:eastAsia="ar-SA"/>
        </w:rPr>
      </w:pPr>
    </w:p>
    <w:p w14:paraId="43FA5D0C" w14:textId="77777777" w:rsidR="00870EAE" w:rsidRPr="00870EAE" w:rsidRDefault="00870EAE" w:rsidP="00870EAE">
      <w:pPr>
        <w:rPr>
          <w:rFonts w:eastAsia="TimesNewRomanPSMT"/>
        </w:rPr>
      </w:pPr>
    </w:p>
    <w:p w14:paraId="4DEDC9A8" w14:textId="3468E3B4" w:rsidR="008E6105" w:rsidRDefault="00911727" w:rsidP="00125D1C">
      <w:pPr>
        <w:pStyle w:val="Heading1"/>
        <w:jc w:val="both"/>
      </w:pPr>
      <w:r w:rsidRPr="0037060A">
        <w:tab/>
      </w:r>
    </w:p>
    <w:p w14:paraId="36F44031" w14:textId="49E7B624" w:rsidR="00870EAE" w:rsidRDefault="00870EAE" w:rsidP="00870EAE"/>
    <w:p w14:paraId="594364B5" w14:textId="55D24CDD" w:rsidR="00870EAE" w:rsidRDefault="00870EAE" w:rsidP="00870EAE"/>
    <w:p w14:paraId="7FDBA0DC" w14:textId="619E711E" w:rsidR="00870EAE" w:rsidRDefault="00870EAE" w:rsidP="00870EAE"/>
    <w:p w14:paraId="16668702" w14:textId="353D7C7B" w:rsidR="00870EAE" w:rsidRDefault="00870EAE" w:rsidP="00870EAE"/>
    <w:p w14:paraId="12DD549A" w14:textId="51CA46C8" w:rsidR="00870EAE" w:rsidRDefault="00870EAE" w:rsidP="00870EAE"/>
    <w:p w14:paraId="580A582C" w14:textId="7070A0FD" w:rsidR="00870EAE" w:rsidRDefault="00870EAE" w:rsidP="00870EAE"/>
    <w:p w14:paraId="2BDD09BD" w14:textId="2FF0BCB7" w:rsidR="00870EAE" w:rsidRDefault="00870EAE" w:rsidP="00870EAE"/>
    <w:p w14:paraId="4184879B" w14:textId="23F93EBC" w:rsidR="00870EAE" w:rsidRDefault="00870EAE" w:rsidP="00870EAE"/>
    <w:p w14:paraId="2BE87AFB" w14:textId="1FB20B1D" w:rsidR="00870EAE" w:rsidRDefault="00870EAE" w:rsidP="00870EAE"/>
    <w:p w14:paraId="0C6110EF" w14:textId="2ECBF829" w:rsidR="00870EAE" w:rsidRDefault="00870EAE" w:rsidP="00870EAE"/>
    <w:p w14:paraId="61FC130F" w14:textId="0D18A76E" w:rsidR="00870EAE" w:rsidRDefault="00870EAE" w:rsidP="00870EAE"/>
    <w:p w14:paraId="05DBE082" w14:textId="2B3E7B14" w:rsidR="00870EAE" w:rsidRDefault="00870EAE" w:rsidP="00870EAE"/>
    <w:p w14:paraId="17048290" w14:textId="44EFBE90" w:rsidR="00870EAE" w:rsidRDefault="00870EAE" w:rsidP="00870EAE"/>
    <w:p w14:paraId="3C6E646B" w14:textId="77777777" w:rsidR="00870EAE" w:rsidRPr="00870EAE" w:rsidRDefault="00870EAE" w:rsidP="00870EAE"/>
    <w:p w14:paraId="365E07AD" w14:textId="77777777" w:rsidR="00911727" w:rsidRPr="0037060A" w:rsidRDefault="00911727" w:rsidP="00911727">
      <w:pPr>
        <w:tabs>
          <w:tab w:val="clear" w:pos="1440"/>
          <w:tab w:val="left" w:pos="4215"/>
        </w:tabs>
        <w:jc w:val="center"/>
        <w:rPr>
          <w:b/>
          <w:szCs w:val="24"/>
        </w:rPr>
      </w:pPr>
      <w:r w:rsidRPr="0037060A">
        <w:rPr>
          <w:b/>
          <w:szCs w:val="24"/>
        </w:rPr>
        <w:lastRenderedPageBreak/>
        <w:t>I</w:t>
      </w:r>
    </w:p>
    <w:p w14:paraId="505942ED" w14:textId="77777777" w:rsidR="007F7FD9" w:rsidRPr="0037060A" w:rsidRDefault="007F7FD9" w:rsidP="00911727">
      <w:pPr>
        <w:tabs>
          <w:tab w:val="clear" w:pos="1440"/>
          <w:tab w:val="left" w:pos="4215"/>
        </w:tabs>
        <w:jc w:val="center"/>
        <w:rPr>
          <w:b/>
          <w:szCs w:val="24"/>
        </w:rPr>
      </w:pPr>
    </w:p>
    <w:p w14:paraId="0B695817" w14:textId="2FC37CCB" w:rsidR="00911727" w:rsidRPr="0037060A" w:rsidRDefault="00911727" w:rsidP="00911727">
      <w:pPr>
        <w:tabs>
          <w:tab w:val="clear" w:pos="1440"/>
        </w:tabs>
        <w:jc w:val="center"/>
        <w:rPr>
          <w:b/>
          <w:szCs w:val="24"/>
        </w:rPr>
      </w:pPr>
      <w:r w:rsidRPr="0037060A">
        <w:rPr>
          <w:b/>
          <w:szCs w:val="24"/>
        </w:rPr>
        <w:t xml:space="preserve">ОПШТИ ПОДАЦИ </w:t>
      </w:r>
    </w:p>
    <w:p w14:paraId="63652399" w14:textId="77777777" w:rsidR="00911727" w:rsidRPr="0037060A" w:rsidRDefault="00911727" w:rsidP="00911727">
      <w:pPr>
        <w:tabs>
          <w:tab w:val="clear" w:pos="1440"/>
        </w:tabs>
        <w:jc w:val="center"/>
        <w:rPr>
          <w:b/>
          <w:szCs w:val="24"/>
        </w:rPr>
      </w:pPr>
    </w:p>
    <w:p w14:paraId="3A139C18" w14:textId="77777777" w:rsidR="00911727" w:rsidRPr="0037060A" w:rsidRDefault="00911727" w:rsidP="00911727">
      <w:pPr>
        <w:outlineLvl w:val="0"/>
        <w:rPr>
          <w:b/>
          <w:szCs w:val="24"/>
          <w:u w:val="single"/>
        </w:rPr>
      </w:pPr>
      <w:r w:rsidRPr="0037060A">
        <w:rPr>
          <w:b/>
          <w:szCs w:val="24"/>
        </w:rPr>
        <w:t xml:space="preserve">1. </w:t>
      </w:r>
      <w:r w:rsidRPr="0037060A">
        <w:rPr>
          <w:b/>
          <w:szCs w:val="24"/>
          <w:u w:val="single"/>
        </w:rPr>
        <w:t>Подаци о Наручиоцу:</w:t>
      </w:r>
    </w:p>
    <w:p w14:paraId="1D5813B2" w14:textId="77777777" w:rsidR="00911727" w:rsidRPr="0037060A" w:rsidRDefault="00911727" w:rsidP="00911727">
      <w:pPr>
        <w:outlineLvl w:val="0"/>
        <w:rPr>
          <w:b/>
          <w:szCs w:val="24"/>
          <w:u w:val="single"/>
        </w:rPr>
      </w:pPr>
    </w:p>
    <w:p w14:paraId="56F8585F" w14:textId="77777777" w:rsidR="00911727" w:rsidRPr="0037060A" w:rsidRDefault="00911727" w:rsidP="003B44CE">
      <w:pPr>
        <w:pStyle w:val="ListParagraph"/>
        <w:numPr>
          <w:ilvl w:val="0"/>
          <w:numId w:val="3"/>
        </w:numPr>
        <w:outlineLvl w:val="0"/>
        <w:rPr>
          <w:color w:val="auto"/>
          <w:lang w:val="ru-RU"/>
        </w:rPr>
      </w:pPr>
      <w:r w:rsidRPr="0037060A">
        <w:rPr>
          <w:b/>
          <w:color w:val="auto"/>
          <w:lang w:val="ru-RU"/>
        </w:rPr>
        <w:t xml:space="preserve">Назив Наручиоца: </w:t>
      </w:r>
      <w:r w:rsidRPr="0037060A">
        <w:rPr>
          <w:color w:val="auto"/>
          <w:lang w:val="ru-RU"/>
        </w:rPr>
        <w:t>Министарство грађевинарства, саобраћаја и инфраструктуре;</w:t>
      </w:r>
    </w:p>
    <w:p w14:paraId="10632402" w14:textId="77777777" w:rsidR="00911727" w:rsidRPr="0037060A" w:rsidRDefault="00911727" w:rsidP="003B44CE">
      <w:pPr>
        <w:pStyle w:val="ListParagraph"/>
        <w:numPr>
          <w:ilvl w:val="0"/>
          <w:numId w:val="3"/>
        </w:numPr>
        <w:outlineLvl w:val="0"/>
        <w:rPr>
          <w:color w:val="auto"/>
          <w:lang w:val="ru-RU"/>
        </w:rPr>
      </w:pPr>
      <w:r w:rsidRPr="0037060A">
        <w:rPr>
          <w:b/>
          <w:color w:val="auto"/>
          <w:lang w:val="ru-RU"/>
        </w:rPr>
        <w:t>Адреса Наручиоца:</w:t>
      </w:r>
      <w:r w:rsidRPr="0037060A">
        <w:rPr>
          <w:color w:val="auto"/>
          <w:lang w:val="ru-RU"/>
        </w:rPr>
        <w:t xml:space="preserve"> </w:t>
      </w:r>
      <w:r w:rsidRPr="0037060A">
        <w:rPr>
          <w:rFonts w:eastAsia="Times New Roman"/>
          <w:color w:val="auto"/>
          <w:lang w:val="ru-RU"/>
        </w:rPr>
        <w:t>Београд, улица Немањина број 22-26</w:t>
      </w:r>
      <w:r w:rsidRPr="0037060A">
        <w:rPr>
          <w:color w:val="auto"/>
          <w:lang w:val="ru-RU"/>
        </w:rPr>
        <w:t>;</w:t>
      </w:r>
    </w:p>
    <w:p w14:paraId="46691EFE" w14:textId="77777777" w:rsidR="00911727" w:rsidRPr="0037060A" w:rsidRDefault="00911727" w:rsidP="003B44CE">
      <w:pPr>
        <w:pStyle w:val="ListParagraph"/>
        <w:numPr>
          <w:ilvl w:val="0"/>
          <w:numId w:val="3"/>
        </w:numPr>
        <w:outlineLvl w:val="0"/>
        <w:rPr>
          <w:color w:val="auto"/>
        </w:rPr>
      </w:pPr>
      <w:r w:rsidRPr="0037060A">
        <w:rPr>
          <w:b/>
          <w:color w:val="auto"/>
          <w:lang w:val="sr-Cyrl-CS"/>
        </w:rPr>
        <w:t>ПИБ:</w:t>
      </w:r>
      <w:r w:rsidRPr="0037060A">
        <w:rPr>
          <w:color w:val="auto"/>
          <w:lang w:val="sr-Cyrl-CS"/>
        </w:rPr>
        <w:t xml:space="preserve"> </w:t>
      </w:r>
      <w:r w:rsidRPr="0037060A">
        <w:rPr>
          <w:rFonts w:eastAsia="Times New Roman"/>
          <w:color w:val="auto"/>
        </w:rPr>
        <w:t>108510088</w:t>
      </w:r>
    </w:p>
    <w:p w14:paraId="49D6CDF0" w14:textId="77777777" w:rsidR="00911727" w:rsidRPr="0037060A" w:rsidRDefault="00911727" w:rsidP="003B44CE">
      <w:pPr>
        <w:pStyle w:val="ListParagraph"/>
        <w:numPr>
          <w:ilvl w:val="0"/>
          <w:numId w:val="3"/>
        </w:numPr>
        <w:outlineLvl w:val="0"/>
        <w:rPr>
          <w:color w:val="auto"/>
        </w:rPr>
      </w:pPr>
      <w:r w:rsidRPr="0037060A">
        <w:rPr>
          <w:b/>
          <w:color w:val="auto"/>
          <w:lang w:val="sr-Cyrl-CS"/>
        </w:rPr>
        <w:t>Матични број</w:t>
      </w:r>
      <w:r w:rsidRPr="0037060A">
        <w:rPr>
          <w:b/>
          <w:color w:val="auto"/>
        </w:rPr>
        <w:t>:</w:t>
      </w:r>
      <w:r w:rsidRPr="0037060A">
        <w:rPr>
          <w:color w:val="auto"/>
        </w:rPr>
        <w:t xml:space="preserve"> </w:t>
      </w:r>
      <w:r w:rsidRPr="0037060A">
        <w:rPr>
          <w:rFonts w:eastAsia="Times New Roman"/>
          <w:color w:val="auto"/>
        </w:rPr>
        <w:t>17855212</w:t>
      </w:r>
    </w:p>
    <w:p w14:paraId="50A75DF5" w14:textId="77777777" w:rsidR="001568C0" w:rsidRPr="0037060A" w:rsidRDefault="00911727" w:rsidP="003B44CE">
      <w:pPr>
        <w:pStyle w:val="ListParagraph"/>
        <w:numPr>
          <w:ilvl w:val="0"/>
          <w:numId w:val="3"/>
        </w:numPr>
        <w:outlineLvl w:val="0"/>
        <w:rPr>
          <w:b/>
          <w:color w:val="auto"/>
          <w:u w:val="single"/>
          <w:lang w:val="ru-RU"/>
        </w:rPr>
      </w:pPr>
      <w:r w:rsidRPr="0037060A">
        <w:rPr>
          <w:b/>
          <w:color w:val="auto"/>
          <w:lang w:val="sr-Cyrl-CS"/>
        </w:rPr>
        <w:t xml:space="preserve">Интернет страница Наручиоца: </w:t>
      </w:r>
      <w:hyperlink r:id="rId9" w:history="1">
        <w:r w:rsidRPr="0037060A">
          <w:rPr>
            <w:rStyle w:val="Hyperlink"/>
            <w:color w:val="auto"/>
            <w:lang w:val="sr-Latn-CS"/>
          </w:rPr>
          <w:t>www.</w:t>
        </w:r>
        <w:r w:rsidRPr="0037060A">
          <w:rPr>
            <w:rStyle w:val="Hyperlink"/>
            <w:color w:val="auto"/>
          </w:rPr>
          <w:t>mgsi</w:t>
        </w:r>
        <w:r w:rsidRPr="0037060A">
          <w:rPr>
            <w:rStyle w:val="Hyperlink"/>
            <w:color w:val="auto"/>
            <w:lang w:val="ru-RU"/>
          </w:rPr>
          <w:t>.</w:t>
        </w:r>
        <w:r w:rsidRPr="0037060A">
          <w:rPr>
            <w:rStyle w:val="Hyperlink"/>
            <w:color w:val="auto"/>
          </w:rPr>
          <w:t>gov</w:t>
        </w:r>
        <w:r w:rsidRPr="0037060A">
          <w:rPr>
            <w:rStyle w:val="Hyperlink"/>
            <w:color w:val="auto"/>
            <w:lang w:val="ru-RU"/>
          </w:rPr>
          <w:t>.</w:t>
        </w:r>
        <w:r w:rsidRPr="0037060A">
          <w:rPr>
            <w:rStyle w:val="Hyperlink"/>
            <w:color w:val="auto"/>
          </w:rPr>
          <w:t>rs</w:t>
        </w:r>
      </w:hyperlink>
    </w:p>
    <w:p w14:paraId="1E37DE4A" w14:textId="77777777" w:rsidR="00911727" w:rsidRPr="0037060A" w:rsidRDefault="00911727" w:rsidP="003B44CE">
      <w:pPr>
        <w:pStyle w:val="ListParagraph"/>
        <w:numPr>
          <w:ilvl w:val="0"/>
          <w:numId w:val="3"/>
        </w:numPr>
        <w:outlineLvl w:val="0"/>
        <w:rPr>
          <w:color w:val="auto"/>
        </w:rPr>
      </w:pPr>
      <w:r w:rsidRPr="0037060A">
        <w:rPr>
          <w:b/>
          <w:color w:val="auto"/>
        </w:rPr>
        <w:t xml:space="preserve">Предмет јавне набавке: </w:t>
      </w:r>
      <w:r w:rsidRPr="0037060A">
        <w:rPr>
          <w:color w:val="auto"/>
        </w:rPr>
        <w:t>Услуге</w:t>
      </w:r>
    </w:p>
    <w:p w14:paraId="17305791" w14:textId="4122AC23" w:rsidR="00911727" w:rsidRPr="0037060A" w:rsidRDefault="00911727" w:rsidP="00125D1C">
      <w:pPr>
        <w:outlineLvl w:val="0"/>
        <w:rPr>
          <w:b/>
          <w:u w:val="single"/>
        </w:rPr>
      </w:pPr>
    </w:p>
    <w:p w14:paraId="349C2699" w14:textId="77777777" w:rsidR="00911727" w:rsidRPr="0037060A" w:rsidRDefault="00911727" w:rsidP="00911727">
      <w:pPr>
        <w:spacing w:before="120" w:after="120"/>
        <w:rPr>
          <w:b/>
          <w:szCs w:val="24"/>
          <w:u w:val="single"/>
        </w:rPr>
      </w:pPr>
      <w:r w:rsidRPr="0037060A">
        <w:rPr>
          <w:b/>
          <w:szCs w:val="24"/>
        </w:rPr>
        <w:t xml:space="preserve">2. </w:t>
      </w:r>
      <w:r w:rsidRPr="0037060A">
        <w:rPr>
          <w:b/>
          <w:szCs w:val="24"/>
          <w:u w:val="single"/>
        </w:rPr>
        <w:t>Врста поступка:</w:t>
      </w:r>
    </w:p>
    <w:p w14:paraId="65819C03" w14:textId="2527555A" w:rsidR="006145E4" w:rsidRPr="0037060A" w:rsidRDefault="00F058CC" w:rsidP="006145E4">
      <w:pPr>
        <w:rPr>
          <w:strike/>
          <w:szCs w:val="24"/>
        </w:rPr>
      </w:pPr>
      <w:r w:rsidRPr="0037060A">
        <w:rPr>
          <w:szCs w:val="24"/>
        </w:rPr>
        <w:t>Министарство грађевинарст</w:t>
      </w:r>
      <w:r w:rsidR="00550B61" w:rsidRPr="0037060A">
        <w:rPr>
          <w:szCs w:val="24"/>
        </w:rPr>
        <w:t>ва</w:t>
      </w:r>
      <w:r w:rsidR="00837501" w:rsidRPr="0037060A">
        <w:rPr>
          <w:szCs w:val="24"/>
        </w:rPr>
        <w:t>,</w:t>
      </w:r>
      <w:r w:rsidR="00550B61" w:rsidRPr="0037060A">
        <w:rPr>
          <w:szCs w:val="24"/>
        </w:rPr>
        <w:t xml:space="preserve"> саобраћаја и инфраструктуре спроводи</w:t>
      </w:r>
      <w:r w:rsidRPr="0037060A">
        <w:rPr>
          <w:szCs w:val="24"/>
        </w:rPr>
        <w:t xml:space="preserve"> </w:t>
      </w:r>
      <w:r w:rsidR="00BD7E9B">
        <w:rPr>
          <w:szCs w:val="24"/>
        </w:rPr>
        <w:t xml:space="preserve">преговарачки поступак без објављивања позива за подношење понуда </w:t>
      </w:r>
      <w:r w:rsidR="007C74A0" w:rsidRPr="0037060A">
        <w:rPr>
          <w:szCs w:val="24"/>
        </w:rPr>
        <w:t>јавне набавке у складу са Законом о јавним набавкама.</w:t>
      </w:r>
    </w:p>
    <w:p w14:paraId="68B1188D" w14:textId="522CBF88" w:rsidR="00911727" w:rsidRPr="00ED10DE" w:rsidRDefault="00911727" w:rsidP="0093645F">
      <w:pPr>
        <w:spacing w:before="120" w:after="120" w:line="276" w:lineRule="auto"/>
        <w:rPr>
          <w:szCs w:val="24"/>
        </w:rPr>
      </w:pPr>
      <w:r w:rsidRPr="0037060A">
        <w:rPr>
          <w:b/>
          <w:szCs w:val="24"/>
        </w:rPr>
        <w:t xml:space="preserve">3. </w:t>
      </w:r>
      <w:r w:rsidR="002803B3" w:rsidRPr="0037060A">
        <w:rPr>
          <w:b/>
          <w:szCs w:val="24"/>
          <w:u w:val="single"/>
        </w:rPr>
        <w:t xml:space="preserve">Предмет </w:t>
      </w:r>
      <w:r w:rsidRPr="0037060A">
        <w:rPr>
          <w:b/>
          <w:szCs w:val="24"/>
          <w:u w:val="single"/>
        </w:rPr>
        <w:t>набавке</w:t>
      </w:r>
      <w:r w:rsidRPr="0037060A">
        <w:rPr>
          <w:szCs w:val="24"/>
        </w:rPr>
        <w:t xml:space="preserve"> </w:t>
      </w:r>
      <w:r w:rsidR="008E2B13" w:rsidRPr="0037060A">
        <w:rPr>
          <w:szCs w:val="24"/>
        </w:rPr>
        <w:t>је</w:t>
      </w:r>
      <w:r w:rsidR="0093645F" w:rsidRPr="0037060A">
        <w:rPr>
          <w:b/>
        </w:rPr>
        <w:t xml:space="preserve"> </w:t>
      </w:r>
      <w:r w:rsidR="0093645F" w:rsidRPr="0037060A">
        <w:t xml:space="preserve">услуга израде </w:t>
      </w:r>
      <w:r w:rsidR="007C74A0" w:rsidRPr="0037060A">
        <w:t xml:space="preserve">Плана детаљне регулације </w:t>
      </w:r>
      <w:r w:rsidR="00BD7E9B">
        <w:t>за Луку Богојево</w:t>
      </w:r>
      <w:r w:rsidR="001F7FC9">
        <w:t>,</w:t>
      </w:r>
      <w:r w:rsidR="001F7FC9" w:rsidRPr="001F7FC9">
        <w:rPr>
          <w:szCs w:val="24"/>
        </w:rPr>
        <w:t xml:space="preserve"> </w:t>
      </w:r>
      <w:r w:rsidR="001F7FC9" w:rsidRPr="0037060A">
        <w:rPr>
          <w:szCs w:val="24"/>
        </w:rPr>
        <w:t>ЈН:</w:t>
      </w:r>
      <w:r w:rsidR="001F7FC9">
        <w:rPr>
          <w:szCs w:val="24"/>
        </w:rPr>
        <w:t>24/2020</w:t>
      </w:r>
      <w:r w:rsidR="001F7FC9">
        <w:t xml:space="preserve"> </w:t>
      </w:r>
      <w:r w:rsidR="0093645F" w:rsidRPr="0037060A">
        <w:t>.</w:t>
      </w:r>
      <w:r w:rsidR="0093645F" w:rsidRPr="0037060A">
        <w:rPr>
          <w:szCs w:val="24"/>
        </w:rPr>
        <w:t xml:space="preserve"> Н</w:t>
      </w:r>
      <w:r w:rsidRPr="0037060A">
        <w:rPr>
          <w:szCs w:val="24"/>
        </w:rPr>
        <w:t>азив и ознака  из општег речника 7</w:t>
      </w:r>
      <w:r w:rsidR="00ED10DE">
        <w:rPr>
          <w:szCs w:val="24"/>
          <w:lang w:val="sr-Latn-CS"/>
        </w:rPr>
        <w:t>141</w:t>
      </w:r>
      <w:r w:rsidRPr="0037060A">
        <w:rPr>
          <w:szCs w:val="24"/>
        </w:rPr>
        <w:t>0000</w:t>
      </w:r>
      <w:r w:rsidRPr="0037060A">
        <w:t xml:space="preserve"> </w:t>
      </w:r>
      <w:r w:rsidR="00AA6A91" w:rsidRPr="0037060A">
        <w:rPr>
          <w:szCs w:val="24"/>
        </w:rPr>
        <w:t>–</w:t>
      </w:r>
      <w:r w:rsidRPr="0037060A">
        <w:rPr>
          <w:szCs w:val="24"/>
        </w:rPr>
        <w:t xml:space="preserve"> </w:t>
      </w:r>
      <w:r w:rsidR="00ED10DE">
        <w:rPr>
          <w:szCs w:val="24"/>
        </w:rPr>
        <w:t>Услуге просторног планирања.</w:t>
      </w:r>
    </w:p>
    <w:p w14:paraId="6D07C857" w14:textId="0FDF4726" w:rsidR="00801E44" w:rsidRPr="0037060A" w:rsidRDefault="00911727" w:rsidP="00801E44">
      <w:r w:rsidRPr="0037060A">
        <w:rPr>
          <w:b/>
          <w:szCs w:val="24"/>
        </w:rPr>
        <w:t xml:space="preserve">4. </w:t>
      </w:r>
      <w:r w:rsidR="00CF7122" w:rsidRPr="0037060A">
        <w:rPr>
          <w:b/>
          <w:szCs w:val="24"/>
          <w:u w:val="single"/>
        </w:rPr>
        <w:t xml:space="preserve">Поступак набавке </w:t>
      </w:r>
      <w:r w:rsidRPr="0037060A">
        <w:rPr>
          <w:b/>
          <w:szCs w:val="24"/>
          <w:u w:val="single"/>
        </w:rPr>
        <w:t xml:space="preserve">спроводи </w:t>
      </w:r>
      <w:r w:rsidR="00CF7122" w:rsidRPr="0037060A">
        <w:rPr>
          <w:b/>
          <w:szCs w:val="24"/>
          <w:u w:val="single"/>
        </w:rPr>
        <w:t xml:space="preserve">се </w:t>
      </w:r>
      <w:r w:rsidRPr="0037060A">
        <w:rPr>
          <w:b/>
          <w:szCs w:val="24"/>
          <w:u w:val="single"/>
        </w:rPr>
        <w:t>ради закључења</w:t>
      </w:r>
      <w:r w:rsidR="00662162" w:rsidRPr="0037060A">
        <w:rPr>
          <w:b/>
          <w:szCs w:val="24"/>
          <w:u w:val="single"/>
        </w:rPr>
        <w:t xml:space="preserve"> </w:t>
      </w:r>
      <w:r w:rsidR="006457B8" w:rsidRPr="0037060A">
        <w:rPr>
          <w:b/>
          <w:szCs w:val="24"/>
          <w:u w:val="single"/>
        </w:rPr>
        <w:t xml:space="preserve">уговора </w:t>
      </w:r>
      <w:r w:rsidR="006457B8" w:rsidRPr="0037060A">
        <w:rPr>
          <w:szCs w:val="24"/>
        </w:rPr>
        <w:t xml:space="preserve">о пружању </w:t>
      </w:r>
      <w:r w:rsidR="0093645F" w:rsidRPr="0037060A">
        <w:t xml:space="preserve">услуге израде </w:t>
      </w:r>
      <w:r w:rsidR="006D566E" w:rsidRPr="0037060A">
        <w:t xml:space="preserve">Плана детаљне регулације </w:t>
      </w:r>
      <w:r w:rsidR="00BD7E9B">
        <w:t>за Луку Богојево</w:t>
      </w:r>
      <w:r w:rsidR="006D566E" w:rsidRPr="0037060A">
        <w:t>.</w:t>
      </w:r>
    </w:p>
    <w:p w14:paraId="11E754BB" w14:textId="01E2A286" w:rsidR="00911727" w:rsidRPr="0037060A" w:rsidRDefault="00911727" w:rsidP="00911727">
      <w:pPr>
        <w:rPr>
          <w:szCs w:val="24"/>
        </w:rPr>
      </w:pPr>
    </w:p>
    <w:p w14:paraId="72AA3F48" w14:textId="4B0CA726" w:rsidR="00911727" w:rsidRPr="0037060A" w:rsidRDefault="002803B3" w:rsidP="00911727">
      <w:pPr>
        <w:rPr>
          <w:szCs w:val="24"/>
        </w:rPr>
      </w:pPr>
      <w:r w:rsidRPr="0037060A">
        <w:rPr>
          <w:szCs w:val="24"/>
        </w:rPr>
        <w:t>5</w:t>
      </w:r>
      <w:r w:rsidR="00911727" w:rsidRPr="0037060A">
        <w:rPr>
          <w:szCs w:val="24"/>
        </w:rPr>
        <w:t xml:space="preserve">. </w:t>
      </w:r>
      <w:r w:rsidR="00911727" w:rsidRPr="0037060A">
        <w:rPr>
          <w:b/>
          <w:szCs w:val="24"/>
          <w:u w:val="single"/>
        </w:rPr>
        <w:t>Контакт</w:t>
      </w:r>
    </w:p>
    <w:p w14:paraId="084A9396" w14:textId="08EDFAB1" w:rsidR="00911727" w:rsidRPr="0037060A" w:rsidRDefault="00911727" w:rsidP="00911727">
      <w:pPr>
        <w:rPr>
          <w:szCs w:val="24"/>
          <w:lang w:val="ru-RU"/>
        </w:rPr>
      </w:pPr>
      <w:r w:rsidRPr="0037060A">
        <w:rPr>
          <w:szCs w:val="24"/>
        </w:rPr>
        <w:t xml:space="preserve">Лице за контакт: </w:t>
      </w:r>
    </w:p>
    <w:p w14:paraId="300CA0A8" w14:textId="1DDF7D43" w:rsidR="00911727" w:rsidRPr="0037060A" w:rsidRDefault="00911727" w:rsidP="00911727">
      <w:pPr>
        <w:rPr>
          <w:szCs w:val="24"/>
          <w:lang w:val="ru-RU"/>
        </w:rPr>
      </w:pPr>
      <w:r w:rsidRPr="0037060A">
        <w:rPr>
          <w:szCs w:val="24"/>
        </w:rPr>
        <w:t>е-</w:t>
      </w:r>
      <w:r w:rsidRPr="0037060A">
        <w:rPr>
          <w:szCs w:val="24"/>
          <w:lang w:val="en-US"/>
        </w:rPr>
        <w:t>mail</w:t>
      </w:r>
      <w:r w:rsidRPr="0037060A">
        <w:rPr>
          <w:szCs w:val="24"/>
        </w:rPr>
        <w:t xml:space="preserve"> адреса: </w:t>
      </w:r>
      <w:r w:rsidR="0093645F" w:rsidRPr="0037060A">
        <w:rPr>
          <w:lang w:val="en-US"/>
        </w:rPr>
        <w:t>tatjana</w:t>
      </w:r>
      <w:r w:rsidR="0093645F" w:rsidRPr="0037060A">
        <w:rPr>
          <w:lang w:val="ru-RU"/>
        </w:rPr>
        <w:t>.</w:t>
      </w:r>
      <w:r w:rsidR="0093645F" w:rsidRPr="0037060A">
        <w:rPr>
          <w:lang w:val="en-US"/>
        </w:rPr>
        <w:t>radukic</w:t>
      </w:r>
      <w:r w:rsidR="0093645F" w:rsidRPr="0037060A">
        <w:rPr>
          <w:lang w:val="ru-RU"/>
        </w:rPr>
        <w:t>@</w:t>
      </w:r>
      <w:r w:rsidR="0093645F" w:rsidRPr="0037060A">
        <w:rPr>
          <w:lang w:val="en-US"/>
        </w:rPr>
        <w:t>mgsi</w:t>
      </w:r>
      <w:r w:rsidR="0093645F" w:rsidRPr="0037060A">
        <w:rPr>
          <w:lang w:val="ru-RU"/>
        </w:rPr>
        <w:t>.</w:t>
      </w:r>
      <w:r w:rsidR="0093645F" w:rsidRPr="0037060A">
        <w:rPr>
          <w:lang w:val="en-US"/>
        </w:rPr>
        <w:t>gov</w:t>
      </w:r>
      <w:r w:rsidR="0093645F" w:rsidRPr="0037060A">
        <w:rPr>
          <w:lang w:val="ru-RU"/>
        </w:rPr>
        <w:t>.</w:t>
      </w:r>
      <w:r w:rsidR="0093645F" w:rsidRPr="0037060A">
        <w:rPr>
          <w:lang w:val="en-US"/>
        </w:rPr>
        <w:t>rs</w:t>
      </w:r>
    </w:p>
    <w:p w14:paraId="6F7C2B97" w14:textId="77777777" w:rsidR="00911727" w:rsidRPr="0037060A" w:rsidRDefault="00911727" w:rsidP="00911727">
      <w:pPr>
        <w:rPr>
          <w:szCs w:val="24"/>
        </w:rPr>
      </w:pPr>
      <w:r w:rsidRPr="0037060A">
        <w:rPr>
          <w:szCs w:val="24"/>
        </w:rPr>
        <w:br w:type="page"/>
      </w:r>
    </w:p>
    <w:p w14:paraId="1FEEA53B" w14:textId="2459DFB6" w:rsidR="008D3188" w:rsidRPr="0037060A" w:rsidRDefault="008D3188" w:rsidP="008D3188">
      <w:pPr>
        <w:spacing w:after="120"/>
        <w:jc w:val="center"/>
        <w:rPr>
          <w:b/>
          <w:szCs w:val="24"/>
          <w:lang w:val="ru-RU"/>
        </w:rPr>
      </w:pPr>
      <w:r>
        <w:rPr>
          <w:b/>
          <w:szCs w:val="24"/>
          <w:lang w:val="en-US"/>
        </w:rPr>
        <w:lastRenderedPageBreak/>
        <w:t>II</w:t>
      </w:r>
    </w:p>
    <w:p w14:paraId="15F653D7" w14:textId="77777777" w:rsidR="008D3188" w:rsidRPr="008D3188" w:rsidRDefault="008D3188" w:rsidP="00757290">
      <w:pPr>
        <w:tabs>
          <w:tab w:val="clear" w:pos="1440"/>
        </w:tabs>
        <w:spacing w:before="600" w:after="360" w:line="276" w:lineRule="auto"/>
        <w:ind w:left="714"/>
        <w:jc w:val="center"/>
        <w:rPr>
          <w:b/>
          <w:szCs w:val="24"/>
        </w:rPr>
      </w:pPr>
    </w:p>
    <w:p w14:paraId="05B6C427" w14:textId="77777777" w:rsidR="00911727" w:rsidRPr="0037060A" w:rsidRDefault="00911727" w:rsidP="00911727">
      <w:pPr>
        <w:tabs>
          <w:tab w:val="clear" w:pos="1440"/>
        </w:tabs>
        <w:spacing w:before="600" w:after="360" w:line="276" w:lineRule="auto"/>
        <w:ind w:left="714"/>
        <w:jc w:val="center"/>
        <w:rPr>
          <w:b/>
          <w:szCs w:val="24"/>
          <w:lang w:val="ru-RU"/>
        </w:rPr>
      </w:pPr>
      <w:r w:rsidRPr="0037060A">
        <w:rPr>
          <w:b/>
          <w:szCs w:val="24"/>
          <w:lang w:val="ru-RU"/>
        </w:rPr>
        <w:t>ПОДАЦИ О ПРЕДМЕТУ ЈАВНЕ НАБАВКЕ</w:t>
      </w:r>
    </w:p>
    <w:p w14:paraId="4F8FD29A" w14:textId="77777777" w:rsidR="00911727" w:rsidRPr="0037060A" w:rsidRDefault="00911727" w:rsidP="00911727">
      <w:pPr>
        <w:tabs>
          <w:tab w:val="clear" w:pos="1440"/>
          <w:tab w:val="left" w:pos="0"/>
        </w:tabs>
        <w:jc w:val="left"/>
        <w:rPr>
          <w:b/>
          <w:szCs w:val="24"/>
          <w:lang w:val="ru-RU"/>
        </w:rPr>
      </w:pPr>
      <w:r w:rsidRPr="0037060A">
        <w:rPr>
          <w:b/>
          <w:szCs w:val="24"/>
        </w:rPr>
        <w:t>1. Опис предмета набавке</w:t>
      </w:r>
    </w:p>
    <w:p w14:paraId="23C99241" w14:textId="2B39BEDE" w:rsidR="006457B8" w:rsidRDefault="001A77CE" w:rsidP="00BD7E9B">
      <w:pPr>
        <w:tabs>
          <w:tab w:val="clear" w:pos="1440"/>
          <w:tab w:val="left" w:pos="0"/>
        </w:tabs>
      </w:pPr>
      <w:r w:rsidRPr="0037060A">
        <w:t>Услуге израде</w:t>
      </w:r>
      <w:r w:rsidR="0093645F" w:rsidRPr="0037060A">
        <w:t xml:space="preserve"> </w:t>
      </w:r>
      <w:r w:rsidR="005E33F7">
        <w:t>Плана детаљне регулације</w:t>
      </w:r>
      <w:r w:rsidR="00217C00" w:rsidRPr="0037060A">
        <w:t xml:space="preserve"> </w:t>
      </w:r>
      <w:r w:rsidR="00BD7E9B">
        <w:t>за Луку Богојево.</w:t>
      </w:r>
    </w:p>
    <w:p w14:paraId="0D5C5F29" w14:textId="77777777" w:rsidR="00BD7E9B" w:rsidRPr="0037060A" w:rsidRDefault="00BD7E9B" w:rsidP="00BD7E9B">
      <w:pPr>
        <w:tabs>
          <w:tab w:val="clear" w:pos="1440"/>
          <w:tab w:val="left" w:pos="0"/>
        </w:tabs>
        <w:rPr>
          <w:szCs w:val="24"/>
        </w:rPr>
      </w:pPr>
    </w:p>
    <w:p w14:paraId="06FC7ED7" w14:textId="12ACA9E0" w:rsidR="006457B8" w:rsidRPr="0037060A" w:rsidRDefault="006457B8" w:rsidP="006457B8">
      <w:pPr>
        <w:jc w:val="left"/>
        <w:rPr>
          <w:b/>
          <w:szCs w:val="24"/>
        </w:rPr>
      </w:pPr>
      <w:r w:rsidRPr="0037060A">
        <w:rPr>
          <w:b/>
          <w:szCs w:val="24"/>
        </w:rPr>
        <w:t>2.</w:t>
      </w:r>
      <w:r w:rsidRPr="0037060A">
        <w:rPr>
          <w:szCs w:val="24"/>
        </w:rPr>
        <w:t xml:space="preserve"> </w:t>
      </w:r>
      <w:r w:rsidRPr="0037060A">
        <w:rPr>
          <w:b/>
          <w:szCs w:val="24"/>
        </w:rPr>
        <w:t>Предмет набавке није обликован по партијама.</w:t>
      </w:r>
    </w:p>
    <w:p w14:paraId="2ADCB67D" w14:textId="5EE8702C" w:rsidR="0029238D" w:rsidRPr="0037060A" w:rsidRDefault="0029238D" w:rsidP="0029238D">
      <w:pPr>
        <w:rPr>
          <w:lang w:val="sr-Cyrl-RS"/>
        </w:rPr>
      </w:pPr>
    </w:p>
    <w:p w14:paraId="31B54E5A" w14:textId="2CAE2C76" w:rsidR="006457B8" w:rsidRPr="0037060A" w:rsidRDefault="0029238D" w:rsidP="006457B8">
      <w:pPr>
        <w:rPr>
          <w:rFonts w:eastAsia="MS Mincho"/>
          <w:lang w:val="sr-Cyrl-RS"/>
        </w:rPr>
      </w:pPr>
      <w:r w:rsidRPr="0037060A">
        <w:rPr>
          <w:b/>
          <w:noProof/>
          <w:lang w:val="ru-RU"/>
        </w:rPr>
        <w:t>3.</w:t>
      </w:r>
      <w:r w:rsidR="0035185E" w:rsidRPr="0037060A">
        <w:rPr>
          <w:b/>
          <w:noProof/>
          <w:lang w:val="ru-RU"/>
        </w:rPr>
        <w:t xml:space="preserve"> </w:t>
      </w:r>
      <w:r w:rsidR="00911727" w:rsidRPr="0037060A">
        <w:rPr>
          <w:b/>
          <w:noProof/>
          <w:lang w:val="ru-RU"/>
        </w:rPr>
        <w:t>Процењена вредност набавке:</w:t>
      </w:r>
      <w:r w:rsidR="00911727" w:rsidRPr="0037060A">
        <w:rPr>
          <w:noProof/>
          <w:lang w:val="ru-RU"/>
        </w:rPr>
        <w:t xml:space="preserve"> </w:t>
      </w:r>
      <w:r w:rsidR="00BD7E9B">
        <w:rPr>
          <w:noProof/>
          <w:lang w:val="ru-RU"/>
        </w:rPr>
        <w:t>1.5</w:t>
      </w:r>
      <w:r w:rsidR="00F904C3" w:rsidRPr="0037060A">
        <w:rPr>
          <w:noProof/>
          <w:lang w:val="ru-RU"/>
        </w:rPr>
        <w:t xml:space="preserve">00.000,00 </w:t>
      </w:r>
      <w:r w:rsidR="007017CA" w:rsidRPr="0037060A">
        <w:rPr>
          <w:rFonts w:eastAsia="MS Mincho"/>
          <w:lang w:val="sr-Cyrl-RS"/>
        </w:rPr>
        <w:t xml:space="preserve">динара </w:t>
      </w:r>
      <w:r w:rsidR="00BD7E9B">
        <w:rPr>
          <w:rFonts w:eastAsia="MS Mincho"/>
          <w:lang w:val="sr-Cyrl-RS"/>
        </w:rPr>
        <w:t>са ПДВ-ом.</w:t>
      </w:r>
    </w:p>
    <w:p w14:paraId="70519E1E" w14:textId="77F5F497" w:rsidR="0029238D" w:rsidRPr="0037060A" w:rsidRDefault="0029238D" w:rsidP="0029238D">
      <w:pPr>
        <w:rPr>
          <w:rFonts w:eastAsia="MS Mincho"/>
          <w:lang w:val="sr-Cyrl-RS"/>
        </w:rPr>
      </w:pPr>
    </w:p>
    <w:p w14:paraId="6CF927E3" w14:textId="77777777" w:rsidR="0029238D" w:rsidRPr="0037060A" w:rsidRDefault="0029238D" w:rsidP="0029238D">
      <w:pPr>
        <w:rPr>
          <w:b/>
          <w:bCs/>
          <w:szCs w:val="24"/>
          <w:lang w:val="ru-RU"/>
        </w:rPr>
      </w:pPr>
    </w:p>
    <w:p w14:paraId="04881488" w14:textId="77777777" w:rsidR="006457B8" w:rsidRPr="0037060A" w:rsidRDefault="006457B8" w:rsidP="00C70F01">
      <w:pPr>
        <w:spacing w:after="120"/>
        <w:jc w:val="center"/>
        <w:rPr>
          <w:noProof/>
          <w:lang w:val="sr-Cyrl-RS" w:eastAsia="sr-Cyrl-RS"/>
        </w:rPr>
      </w:pPr>
    </w:p>
    <w:p w14:paraId="682FB951" w14:textId="77777777" w:rsidR="006457B8" w:rsidRPr="0037060A" w:rsidRDefault="006457B8" w:rsidP="00C70F01">
      <w:pPr>
        <w:spacing w:after="120"/>
        <w:jc w:val="center"/>
        <w:rPr>
          <w:noProof/>
          <w:lang w:val="sr-Cyrl-RS" w:eastAsia="sr-Cyrl-RS"/>
        </w:rPr>
      </w:pPr>
    </w:p>
    <w:p w14:paraId="1FADD805" w14:textId="77777777" w:rsidR="006457B8" w:rsidRPr="0037060A" w:rsidRDefault="006457B8" w:rsidP="00C70F01">
      <w:pPr>
        <w:spacing w:after="120"/>
        <w:jc w:val="center"/>
        <w:rPr>
          <w:noProof/>
          <w:lang w:val="sr-Cyrl-RS" w:eastAsia="sr-Cyrl-RS"/>
        </w:rPr>
      </w:pPr>
    </w:p>
    <w:p w14:paraId="4FFEDECA" w14:textId="77777777" w:rsidR="006457B8" w:rsidRPr="0037060A" w:rsidRDefault="006457B8" w:rsidP="00C70F01">
      <w:pPr>
        <w:spacing w:after="120"/>
        <w:jc w:val="center"/>
        <w:rPr>
          <w:noProof/>
          <w:lang w:val="sr-Cyrl-RS" w:eastAsia="sr-Cyrl-RS"/>
        </w:rPr>
      </w:pPr>
    </w:p>
    <w:p w14:paraId="30DBBEE7" w14:textId="77777777" w:rsidR="006457B8" w:rsidRPr="0037060A" w:rsidRDefault="006457B8" w:rsidP="00C70F01">
      <w:pPr>
        <w:spacing w:after="120"/>
        <w:jc w:val="center"/>
        <w:rPr>
          <w:noProof/>
          <w:lang w:val="sr-Cyrl-RS" w:eastAsia="sr-Cyrl-RS"/>
        </w:rPr>
      </w:pPr>
    </w:p>
    <w:p w14:paraId="0BE17A76" w14:textId="77777777" w:rsidR="006457B8" w:rsidRPr="0037060A" w:rsidRDefault="006457B8" w:rsidP="00C70F01">
      <w:pPr>
        <w:spacing w:after="120"/>
        <w:jc w:val="center"/>
        <w:rPr>
          <w:noProof/>
          <w:lang w:val="sr-Cyrl-RS" w:eastAsia="sr-Cyrl-RS"/>
        </w:rPr>
      </w:pPr>
    </w:p>
    <w:p w14:paraId="40B8B015" w14:textId="77777777" w:rsidR="006457B8" w:rsidRPr="0037060A" w:rsidRDefault="006457B8" w:rsidP="00C70F01">
      <w:pPr>
        <w:spacing w:after="120"/>
        <w:jc w:val="center"/>
        <w:rPr>
          <w:noProof/>
          <w:lang w:val="sr-Cyrl-RS" w:eastAsia="sr-Cyrl-RS"/>
        </w:rPr>
      </w:pPr>
    </w:p>
    <w:p w14:paraId="1074DB97" w14:textId="77777777" w:rsidR="006457B8" w:rsidRPr="0037060A" w:rsidRDefault="006457B8" w:rsidP="00C70F01">
      <w:pPr>
        <w:spacing w:after="120"/>
        <w:jc w:val="center"/>
        <w:rPr>
          <w:noProof/>
          <w:lang w:val="sr-Cyrl-RS" w:eastAsia="sr-Cyrl-RS"/>
        </w:rPr>
      </w:pPr>
    </w:p>
    <w:p w14:paraId="4B4C44BB" w14:textId="77777777" w:rsidR="006457B8" w:rsidRPr="0037060A" w:rsidRDefault="006457B8" w:rsidP="00C70F01">
      <w:pPr>
        <w:spacing w:after="120"/>
        <w:jc w:val="center"/>
        <w:rPr>
          <w:noProof/>
          <w:lang w:val="sr-Cyrl-RS" w:eastAsia="sr-Cyrl-RS"/>
        </w:rPr>
      </w:pPr>
    </w:p>
    <w:p w14:paraId="51FB40FF" w14:textId="77777777" w:rsidR="006457B8" w:rsidRPr="0037060A" w:rsidRDefault="006457B8" w:rsidP="00C70F01">
      <w:pPr>
        <w:spacing w:after="120"/>
        <w:jc w:val="center"/>
        <w:rPr>
          <w:noProof/>
          <w:lang w:val="sr-Cyrl-RS" w:eastAsia="sr-Cyrl-RS"/>
        </w:rPr>
      </w:pPr>
    </w:p>
    <w:p w14:paraId="1F9B312C" w14:textId="77777777" w:rsidR="006457B8" w:rsidRPr="0037060A" w:rsidRDefault="006457B8" w:rsidP="00C70F01">
      <w:pPr>
        <w:spacing w:after="120"/>
        <w:jc w:val="center"/>
        <w:rPr>
          <w:noProof/>
          <w:lang w:val="sr-Cyrl-RS" w:eastAsia="sr-Cyrl-RS"/>
        </w:rPr>
      </w:pPr>
    </w:p>
    <w:p w14:paraId="3721194D" w14:textId="77777777" w:rsidR="006457B8" w:rsidRPr="0037060A" w:rsidRDefault="006457B8" w:rsidP="00C70F01">
      <w:pPr>
        <w:spacing w:after="120"/>
        <w:jc w:val="center"/>
        <w:rPr>
          <w:noProof/>
          <w:lang w:val="sr-Cyrl-RS" w:eastAsia="sr-Cyrl-RS"/>
        </w:rPr>
      </w:pPr>
    </w:p>
    <w:p w14:paraId="5FAA8B42" w14:textId="77777777" w:rsidR="006457B8" w:rsidRPr="0037060A" w:rsidRDefault="006457B8" w:rsidP="00C70F01">
      <w:pPr>
        <w:spacing w:after="120"/>
        <w:jc w:val="center"/>
        <w:rPr>
          <w:noProof/>
          <w:lang w:val="sr-Cyrl-RS" w:eastAsia="sr-Cyrl-RS"/>
        </w:rPr>
      </w:pPr>
    </w:p>
    <w:p w14:paraId="63449C02" w14:textId="77777777" w:rsidR="006457B8" w:rsidRPr="0037060A" w:rsidRDefault="006457B8" w:rsidP="00C70F01">
      <w:pPr>
        <w:spacing w:after="120"/>
        <w:jc w:val="center"/>
        <w:rPr>
          <w:noProof/>
          <w:lang w:val="sr-Cyrl-RS" w:eastAsia="sr-Cyrl-RS"/>
        </w:rPr>
      </w:pPr>
    </w:p>
    <w:p w14:paraId="2B9BD0B3" w14:textId="77777777" w:rsidR="006457B8" w:rsidRPr="0037060A" w:rsidRDefault="006457B8" w:rsidP="00C70F01">
      <w:pPr>
        <w:spacing w:after="120"/>
        <w:jc w:val="center"/>
        <w:rPr>
          <w:noProof/>
          <w:lang w:val="sr-Cyrl-RS" w:eastAsia="sr-Cyrl-RS"/>
        </w:rPr>
      </w:pPr>
    </w:p>
    <w:p w14:paraId="1ACA78A9" w14:textId="77777777" w:rsidR="006457B8" w:rsidRPr="0037060A" w:rsidRDefault="006457B8" w:rsidP="00C70F01">
      <w:pPr>
        <w:spacing w:after="120"/>
        <w:jc w:val="center"/>
        <w:rPr>
          <w:noProof/>
          <w:lang w:val="sr-Cyrl-RS" w:eastAsia="sr-Cyrl-RS"/>
        </w:rPr>
      </w:pPr>
    </w:p>
    <w:p w14:paraId="2FC8E7AB" w14:textId="77777777" w:rsidR="006457B8" w:rsidRPr="0037060A" w:rsidRDefault="006457B8" w:rsidP="00C70F01">
      <w:pPr>
        <w:spacing w:after="120"/>
        <w:jc w:val="center"/>
        <w:rPr>
          <w:noProof/>
          <w:lang w:val="sr-Cyrl-RS" w:eastAsia="sr-Cyrl-RS"/>
        </w:rPr>
      </w:pPr>
    </w:p>
    <w:p w14:paraId="2D998C2A" w14:textId="77777777" w:rsidR="006457B8" w:rsidRPr="0037060A" w:rsidRDefault="006457B8" w:rsidP="00C70F01">
      <w:pPr>
        <w:spacing w:after="120"/>
        <w:jc w:val="center"/>
        <w:rPr>
          <w:noProof/>
          <w:lang w:val="sr-Cyrl-RS" w:eastAsia="sr-Cyrl-RS"/>
        </w:rPr>
      </w:pPr>
    </w:p>
    <w:p w14:paraId="7F232706" w14:textId="77777777" w:rsidR="006457B8" w:rsidRPr="0037060A" w:rsidRDefault="006457B8" w:rsidP="00C70F01">
      <w:pPr>
        <w:spacing w:after="120"/>
        <w:jc w:val="center"/>
        <w:rPr>
          <w:noProof/>
          <w:lang w:val="sr-Cyrl-RS" w:eastAsia="sr-Cyrl-RS"/>
        </w:rPr>
      </w:pPr>
    </w:p>
    <w:p w14:paraId="3F45D9F3" w14:textId="77777777" w:rsidR="006457B8" w:rsidRPr="0037060A" w:rsidRDefault="006457B8" w:rsidP="00C70F01">
      <w:pPr>
        <w:spacing w:after="120"/>
        <w:jc w:val="center"/>
        <w:rPr>
          <w:noProof/>
          <w:lang w:val="sr-Cyrl-RS" w:eastAsia="sr-Cyrl-RS"/>
        </w:rPr>
      </w:pPr>
    </w:p>
    <w:p w14:paraId="02A814B8" w14:textId="77777777" w:rsidR="006457B8" w:rsidRPr="0037060A" w:rsidRDefault="006457B8" w:rsidP="00C70F01">
      <w:pPr>
        <w:spacing w:after="120"/>
        <w:jc w:val="center"/>
        <w:rPr>
          <w:noProof/>
          <w:lang w:val="sr-Cyrl-RS" w:eastAsia="sr-Cyrl-RS"/>
        </w:rPr>
      </w:pPr>
    </w:p>
    <w:p w14:paraId="70CC5A60" w14:textId="79A3E6A6" w:rsidR="006457B8" w:rsidRPr="0037060A" w:rsidRDefault="006457B8" w:rsidP="005E33F7">
      <w:pPr>
        <w:spacing w:after="120"/>
        <w:rPr>
          <w:noProof/>
          <w:lang w:val="sr-Cyrl-RS" w:eastAsia="sr-Cyrl-RS"/>
        </w:rPr>
      </w:pPr>
    </w:p>
    <w:p w14:paraId="5677388B" w14:textId="77777777" w:rsidR="006457B8" w:rsidRPr="0037060A" w:rsidRDefault="006457B8" w:rsidP="00C70F01">
      <w:pPr>
        <w:spacing w:after="120"/>
        <w:jc w:val="center"/>
        <w:rPr>
          <w:noProof/>
          <w:lang w:val="sr-Cyrl-RS" w:eastAsia="sr-Cyrl-RS"/>
        </w:rPr>
      </w:pPr>
    </w:p>
    <w:p w14:paraId="49C29EA1" w14:textId="59636DC6" w:rsidR="00C70F01" w:rsidRPr="0037060A" w:rsidRDefault="00C70F01" w:rsidP="00C70F01">
      <w:pPr>
        <w:spacing w:after="120"/>
        <w:jc w:val="center"/>
        <w:rPr>
          <w:b/>
          <w:szCs w:val="24"/>
          <w:lang w:val="ru-RU"/>
        </w:rPr>
      </w:pPr>
      <w:r w:rsidRPr="0037060A">
        <w:rPr>
          <w:b/>
          <w:szCs w:val="24"/>
          <w:lang w:val="en-US"/>
        </w:rPr>
        <w:lastRenderedPageBreak/>
        <w:t>III</w:t>
      </w:r>
    </w:p>
    <w:p w14:paraId="4A4C6B44" w14:textId="77777777" w:rsidR="00C70F01" w:rsidRPr="0037060A" w:rsidRDefault="00C70F01" w:rsidP="00EC02A4">
      <w:pPr>
        <w:spacing w:after="120"/>
        <w:ind w:firstLine="720"/>
        <w:jc w:val="center"/>
        <w:rPr>
          <w:b/>
          <w:szCs w:val="24"/>
        </w:rPr>
      </w:pPr>
    </w:p>
    <w:p w14:paraId="70BBF54E" w14:textId="417BAC80" w:rsidR="00C70F01" w:rsidRPr="00D46181" w:rsidRDefault="00C70F01" w:rsidP="00EC02A4">
      <w:pPr>
        <w:spacing w:after="120"/>
        <w:ind w:firstLine="720"/>
        <w:jc w:val="center"/>
        <w:rPr>
          <w:b/>
          <w:szCs w:val="24"/>
          <w:lang w:val="sr-Latn-CS"/>
        </w:rPr>
      </w:pPr>
      <w:r w:rsidRPr="00D46181">
        <w:rPr>
          <w:b/>
          <w:szCs w:val="24"/>
        </w:rPr>
        <w:t>ВРСТА, ТЕХНИЧКЕ КАРАКТЕРИСТИКЕ, ОПИС УСЛУГЕ</w:t>
      </w:r>
    </w:p>
    <w:p w14:paraId="75BE96DC" w14:textId="77777777" w:rsidR="00C70F01" w:rsidRPr="00D46181" w:rsidRDefault="00C70F01" w:rsidP="00C70F01">
      <w:pPr>
        <w:spacing w:before="120" w:after="120"/>
        <w:ind w:firstLine="720"/>
        <w:rPr>
          <w:b/>
          <w:szCs w:val="24"/>
        </w:rPr>
      </w:pPr>
      <w:r w:rsidRPr="00D46181">
        <w:rPr>
          <w:b/>
          <w:szCs w:val="24"/>
        </w:rPr>
        <w:t>Законски основ</w:t>
      </w:r>
    </w:p>
    <w:p w14:paraId="2BAE7AEC" w14:textId="3A21F754" w:rsidR="00C70F01" w:rsidRPr="00D46181" w:rsidRDefault="00A7741D" w:rsidP="00C70F01">
      <w:pPr>
        <w:spacing w:before="120" w:after="120"/>
        <w:ind w:firstLine="720"/>
        <w:rPr>
          <w:szCs w:val="24"/>
        </w:rPr>
      </w:pPr>
      <w:r w:rsidRPr="00D46181">
        <w:rPr>
          <w:szCs w:val="24"/>
        </w:rPr>
        <w:t>План детаљне регулације</w:t>
      </w:r>
      <w:r w:rsidR="002C15B0" w:rsidRPr="00D46181">
        <w:t xml:space="preserve"> </w:t>
      </w:r>
      <w:r w:rsidR="005E33F7" w:rsidRPr="00D46181">
        <w:t>Луке Богојево</w:t>
      </w:r>
      <w:r w:rsidR="002C15B0" w:rsidRPr="00D46181">
        <w:t xml:space="preserve"> (у даљем тексту: План детаљне регулације)</w:t>
      </w:r>
      <w:r w:rsidRPr="00D46181">
        <w:rPr>
          <w:szCs w:val="24"/>
        </w:rPr>
        <w:t xml:space="preserve"> </w:t>
      </w:r>
      <w:r w:rsidR="00C70F01" w:rsidRPr="00D46181">
        <w:rPr>
          <w:szCs w:val="24"/>
        </w:rPr>
        <w:t>израђује се у складу са:</w:t>
      </w:r>
    </w:p>
    <w:p w14:paraId="3515CB2A" w14:textId="77777777" w:rsidR="00AD4034" w:rsidRPr="00D46181" w:rsidRDefault="00C70F01" w:rsidP="00AD4034">
      <w:pPr>
        <w:pStyle w:val="ListParagraph"/>
        <w:numPr>
          <w:ilvl w:val="0"/>
          <w:numId w:val="56"/>
        </w:numPr>
        <w:tabs>
          <w:tab w:val="left" w:pos="851"/>
        </w:tabs>
        <w:spacing w:before="120" w:after="120"/>
        <w:ind w:left="0" w:firstLine="360"/>
        <w:jc w:val="both"/>
        <w:rPr>
          <w:color w:val="auto"/>
        </w:rPr>
      </w:pPr>
      <w:r w:rsidRPr="00D46181">
        <w:rPr>
          <w:color w:val="auto"/>
        </w:rPr>
        <w:t>Законом о планирању и изградњи („Службени гласник РС”, бр. 72/09, 81/09 - исправка, 64/10 - УС, 24/11, 121/12, 42/13 - УС, 50/13 - У</w:t>
      </w:r>
      <w:r w:rsidR="00994415" w:rsidRPr="00D46181">
        <w:rPr>
          <w:color w:val="auto"/>
        </w:rPr>
        <w:t>С, 98/13 - УС, 132/14, 145/14</w:t>
      </w:r>
      <w:proofErr w:type="gramStart"/>
      <w:r w:rsidR="00994415" w:rsidRPr="00D46181">
        <w:rPr>
          <w:color w:val="auto"/>
        </w:rPr>
        <w:t xml:space="preserve">,  </w:t>
      </w:r>
      <w:r w:rsidRPr="00D46181">
        <w:rPr>
          <w:color w:val="auto"/>
        </w:rPr>
        <w:t>83</w:t>
      </w:r>
      <w:proofErr w:type="gramEnd"/>
      <w:r w:rsidRPr="00D46181">
        <w:rPr>
          <w:color w:val="auto"/>
        </w:rPr>
        <w:t>/18</w:t>
      </w:r>
      <w:r w:rsidR="00540325" w:rsidRPr="00D46181">
        <w:rPr>
          <w:color w:val="auto"/>
        </w:rPr>
        <w:t xml:space="preserve">, </w:t>
      </w:r>
      <w:r w:rsidR="00994415" w:rsidRPr="00D46181">
        <w:rPr>
          <w:color w:val="auto"/>
        </w:rPr>
        <w:t>31/19</w:t>
      </w:r>
      <w:r w:rsidR="00CA3F22" w:rsidRPr="00D46181">
        <w:rPr>
          <w:color w:val="auto"/>
        </w:rPr>
        <w:t xml:space="preserve">, </w:t>
      </w:r>
      <w:r w:rsidR="00540325" w:rsidRPr="00D46181">
        <w:rPr>
          <w:color w:val="auto"/>
        </w:rPr>
        <w:t>37/19 – др. закон</w:t>
      </w:r>
      <w:r w:rsidR="00CA3F22" w:rsidRPr="00D46181">
        <w:rPr>
          <w:color w:val="auto"/>
        </w:rPr>
        <w:t xml:space="preserve"> и 9/20</w:t>
      </w:r>
      <w:r w:rsidRPr="00D46181">
        <w:rPr>
          <w:color w:val="auto"/>
        </w:rPr>
        <w:t xml:space="preserve">). </w:t>
      </w:r>
      <w:r w:rsidR="009D44F3" w:rsidRPr="00D46181">
        <w:rPr>
          <w:color w:val="auto"/>
        </w:rPr>
        <w:t>План детаљне регулације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 </w:t>
      </w:r>
      <w:r w:rsidRPr="00D46181">
        <w:rPr>
          <w:color w:val="auto"/>
        </w:rPr>
        <w:t xml:space="preserve">Извештај о стратешкој процени утицаја на животну средину чини саставни део документационе основе планског документа, и израђује се у складу са Законом о стратешкој процени утицаја на животну средину („Службени гласник РС”, бр. 135/04 и 88/10); </w:t>
      </w:r>
    </w:p>
    <w:p w14:paraId="54AA495F" w14:textId="77777777" w:rsidR="00AD4034" w:rsidRPr="00D46181" w:rsidRDefault="00C70F01" w:rsidP="00AD4034">
      <w:pPr>
        <w:pStyle w:val="ListParagraph"/>
        <w:numPr>
          <w:ilvl w:val="0"/>
          <w:numId w:val="56"/>
        </w:numPr>
        <w:tabs>
          <w:tab w:val="left" w:pos="851"/>
        </w:tabs>
        <w:spacing w:before="120" w:after="120"/>
        <w:ind w:left="0" w:firstLine="360"/>
        <w:jc w:val="both"/>
        <w:rPr>
          <w:color w:val="auto"/>
        </w:rPr>
      </w:pPr>
      <w:r w:rsidRPr="00D46181">
        <w:rPr>
          <w:color w:val="auto"/>
        </w:rPr>
        <w:t xml:space="preserve">Правилником о садржини, начину и поступку израде докумената просторног и урбанистичког планирања („Службени гласник РС”, број </w:t>
      </w:r>
      <w:r w:rsidR="00B2199B" w:rsidRPr="00D46181">
        <w:rPr>
          <w:color w:val="auto"/>
        </w:rPr>
        <w:t>32</w:t>
      </w:r>
      <w:r w:rsidRPr="00D46181">
        <w:rPr>
          <w:color w:val="auto"/>
        </w:rPr>
        <w:t>/1</w:t>
      </w:r>
      <w:r w:rsidR="00B2199B" w:rsidRPr="00D46181">
        <w:rPr>
          <w:color w:val="auto"/>
        </w:rPr>
        <w:t>9</w:t>
      </w:r>
      <w:r w:rsidRPr="00D46181">
        <w:rPr>
          <w:color w:val="auto"/>
        </w:rPr>
        <w:t xml:space="preserve">), којим је одређена садржина и процедура израде </w:t>
      </w:r>
      <w:r w:rsidR="00A7741D" w:rsidRPr="00D46181">
        <w:rPr>
          <w:color w:val="auto"/>
        </w:rPr>
        <w:t>плана детаљне регулације</w:t>
      </w:r>
      <w:r w:rsidRPr="00D46181">
        <w:rPr>
          <w:color w:val="auto"/>
        </w:rPr>
        <w:t>;</w:t>
      </w:r>
    </w:p>
    <w:p w14:paraId="6A6A5BE8" w14:textId="4CBB9CCE" w:rsidR="00AD4034" w:rsidRPr="00D46181" w:rsidRDefault="00C70F01" w:rsidP="00AD4034">
      <w:pPr>
        <w:pStyle w:val="ListParagraph"/>
        <w:numPr>
          <w:ilvl w:val="0"/>
          <w:numId w:val="56"/>
        </w:numPr>
        <w:tabs>
          <w:tab w:val="left" w:pos="851"/>
        </w:tabs>
        <w:spacing w:before="120" w:after="120"/>
        <w:ind w:left="0" w:firstLine="360"/>
        <w:jc w:val="both"/>
        <w:rPr>
          <w:color w:val="auto"/>
        </w:rPr>
      </w:pPr>
      <w:r w:rsidRPr="00D46181">
        <w:rPr>
          <w:color w:val="auto"/>
        </w:rPr>
        <w:t>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(„Службени гласник РС”, број 33/15), којим се ближе прописује садржина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дигиталних формата достављања планских докумената.</w:t>
      </w:r>
    </w:p>
    <w:p w14:paraId="547B6EB7" w14:textId="5914AC58" w:rsidR="008D4503" w:rsidRPr="00D46181" w:rsidRDefault="008D4503" w:rsidP="008D4503">
      <w:pPr>
        <w:tabs>
          <w:tab w:val="left" w:pos="851"/>
        </w:tabs>
        <w:spacing w:before="120" w:after="120"/>
        <w:rPr>
          <w:b/>
        </w:rPr>
      </w:pPr>
      <w:r w:rsidRPr="00D46181">
        <w:tab/>
      </w:r>
      <w:r w:rsidRPr="00D46181">
        <w:rPr>
          <w:b/>
        </w:rPr>
        <w:t>Плански основ</w:t>
      </w:r>
    </w:p>
    <w:p w14:paraId="0924807E" w14:textId="324E3D82" w:rsidR="008D4503" w:rsidRPr="00D46181" w:rsidRDefault="008D4503" w:rsidP="008D4503">
      <w:pPr>
        <w:tabs>
          <w:tab w:val="left" w:pos="851"/>
        </w:tabs>
        <w:spacing w:before="120" w:after="120"/>
      </w:pPr>
      <w:r w:rsidRPr="00D46181">
        <w:tab/>
        <w:t>Плански основ за израду Плана представља Просторни план подручја посебне намене међународног водног пута Е-80 — Дунав (Паневропски коридор VI</w:t>
      </w:r>
      <w:r w:rsidRPr="00D46181">
        <w:rPr>
          <w:lang w:val="en-US"/>
        </w:rPr>
        <w:t>I</w:t>
      </w:r>
      <w:r w:rsidRPr="00D46181">
        <w:t>) (Уредба о утврђивању Просторног плана, „Службени глаеник РС”, број 14/15) и Просторни план Општине Оиаци („Службени лист Општине Оџаци”, бр. 1 1/1 1 и 12/11).</w:t>
      </w:r>
    </w:p>
    <w:p w14:paraId="7ACBC6A3" w14:textId="164048F7" w:rsidR="00C70F01" w:rsidRPr="00D46181" w:rsidRDefault="00AD4034" w:rsidP="00AD4034">
      <w:pPr>
        <w:tabs>
          <w:tab w:val="left" w:pos="851"/>
        </w:tabs>
        <w:spacing w:before="120" w:after="120"/>
        <w:rPr>
          <w:b/>
        </w:rPr>
      </w:pPr>
      <w:r w:rsidRPr="00D46181">
        <w:rPr>
          <w:b/>
        </w:rPr>
        <w:tab/>
      </w:r>
      <w:r w:rsidR="00C70F01" w:rsidRPr="00D46181">
        <w:rPr>
          <w:b/>
        </w:rPr>
        <w:t xml:space="preserve">Технички опис </w:t>
      </w:r>
    </w:p>
    <w:p w14:paraId="27805DC3" w14:textId="77777777" w:rsidR="008D4503" w:rsidRPr="00D46181" w:rsidRDefault="008D4503" w:rsidP="008D4503">
      <w:pPr>
        <w:tabs>
          <w:tab w:val="left" w:pos="851"/>
        </w:tabs>
        <w:spacing w:before="120" w:after="120"/>
      </w:pPr>
      <w:r w:rsidRPr="00D46181">
        <w:rPr>
          <w:b/>
        </w:rPr>
        <w:tab/>
      </w:r>
      <w:r w:rsidRPr="00D46181">
        <w:t>Оквирна граница Плана се поклапа са обухватом и границама дефинисаним Планом детаљне регулације луке Дунав — Богојево („Службени лист општине Оџаци”, број 9/1 З). То је површина оивичена са југозапада државном границом Републике Србије и Републике Хрватске, са северозапада административном границом општина Оџаци и Апатин, са североисточне стране осовином државног пута IIа реда бр. 107 и сајугоисточне стране осовином државног пута IIб реда бр. 17 (мост на Дунаву).</w:t>
      </w:r>
    </w:p>
    <w:p w14:paraId="0055FB9C" w14:textId="0299CDAC" w:rsidR="008D4503" w:rsidRDefault="008D4503" w:rsidP="008D4503">
      <w:pPr>
        <w:tabs>
          <w:tab w:val="left" w:pos="851"/>
        </w:tabs>
        <w:spacing w:before="120" w:after="120"/>
        <w:rPr>
          <w:b/>
        </w:rPr>
      </w:pPr>
      <w:r w:rsidRPr="00D46181">
        <w:tab/>
        <w:t>Површина подручја обухваћеног Планом износи око 49 ha.</w:t>
      </w:r>
      <w:r w:rsidRPr="00D46181">
        <w:rPr>
          <w:b/>
        </w:rPr>
        <w:t xml:space="preserve">  </w:t>
      </w:r>
      <w:r w:rsidRPr="00D46181">
        <w:rPr>
          <w:b/>
        </w:rPr>
        <w:tab/>
      </w:r>
    </w:p>
    <w:p w14:paraId="0DB8728B" w14:textId="5905C937" w:rsidR="008D4503" w:rsidRPr="008D4503" w:rsidRDefault="00E32CB2" w:rsidP="008D4503">
      <w:pPr>
        <w:tabs>
          <w:tab w:val="left" w:pos="851"/>
        </w:tabs>
        <w:spacing w:before="120" w:after="120"/>
      </w:pPr>
      <w:r>
        <w:tab/>
      </w:r>
      <w:r w:rsidR="008D4503" w:rsidRPr="008D4503">
        <w:t>Визија просторног развоја на посматраном подручју заснива се на побољшању и унапређењу постојеће лучке делатности, чији терминал треба да испуњава техничке и оперативне услове за међународни саобраћај на главном међународном пловном путу, уз обезбеђење услова заштите животне средине.</w:t>
      </w:r>
    </w:p>
    <w:p w14:paraId="3B3BDC5C" w14:textId="47F80472" w:rsidR="008D4503" w:rsidRDefault="008D4503" w:rsidP="008D4503">
      <w:pPr>
        <w:tabs>
          <w:tab w:val="left" w:pos="851"/>
        </w:tabs>
        <w:spacing w:before="120" w:after="120"/>
      </w:pPr>
      <w:r>
        <w:tab/>
        <w:t>Циљ</w:t>
      </w:r>
      <w:r w:rsidRPr="008D4503">
        <w:t xml:space="preserve"> израде Плана је потреба да се омогући оптимално просторно позиционирање појединачних терминала Луке Богојево на основу иницијативе </w:t>
      </w:r>
      <w:r w:rsidRPr="008D4503">
        <w:lastRenderedPageBreak/>
        <w:t>достављене од стране Министарства грађевинарства, саобраћаја и инфраструктуре</w:t>
      </w:r>
      <w:r>
        <w:t>.</w:t>
      </w:r>
    </w:p>
    <w:p w14:paraId="10CF5C4A" w14:textId="6069F0A1" w:rsidR="008D4503" w:rsidRPr="00C56410" w:rsidRDefault="008D4503" w:rsidP="008D4503">
      <w:pPr>
        <w:tabs>
          <w:tab w:val="left" w:pos="851"/>
        </w:tabs>
        <w:spacing w:before="120" w:after="120"/>
      </w:pPr>
      <w:r>
        <w:tab/>
      </w:r>
      <w:r w:rsidRPr="008D4503">
        <w:t xml:space="preserve">Израдом Плана просторно би се дефинисали капацитети Луке Богојево, тако да се омогући обим транспорта од </w:t>
      </w:r>
      <w:r>
        <w:t>1.500.000 тона</w:t>
      </w:r>
      <w:r w:rsidRPr="008D4503">
        <w:t xml:space="preserve">  робе, од тога најмање тона </w:t>
      </w:r>
      <w:r w:rsidRPr="00C56410">
        <w:t xml:space="preserve">разних врста пољопривредних производа, чиме ће ова лука испунити услове за укључивање у </w:t>
      </w:r>
      <w:r w:rsidR="0068581A" w:rsidRPr="00C56410">
        <w:t xml:space="preserve">Соre </w:t>
      </w:r>
      <w:r w:rsidR="00C56410" w:rsidRPr="00C56410">
        <w:t>ТЕNT-</w:t>
      </w:r>
      <w:r w:rsidR="0068581A" w:rsidRPr="00C56410">
        <w:t>T</w:t>
      </w:r>
      <w:r w:rsidRPr="00C56410">
        <w:t xml:space="preserve"> мрежу речних лука. </w:t>
      </w:r>
    </w:p>
    <w:p w14:paraId="364A788A" w14:textId="77777777" w:rsidR="00AD4034" w:rsidRPr="0068581A" w:rsidRDefault="00345F0D" w:rsidP="00AD4034">
      <w:pPr>
        <w:tabs>
          <w:tab w:val="clear" w:pos="1440"/>
          <w:tab w:val="left" w:pos="540"/>
        </w:tabs>
        <w:spacing w:before="120" w:after="120"/>
        <w:ind w:firstLine="851"/>
        <w:rPr>
          <w:szCs w:val="24"/>
        </w:rPr>
      </w:pPr>
      <w:r w:rsidRPr="0068581A">
        <w:rPr>
          <w:szCs w:val="24"/>
        </w:rPr>
        <w:t xml:space="preserve">План детаљне регулације </w:t>
      </w:r>
      <w:r w:rsidR="00C70F01" w:rsidRPr="0068581A">
        <w:rPr>
          <w:szCs w:val="24"/>
        </w:rPr>
        <w:t xml:space="preserve">се у свему ради према Закону о планирању и изградњи и Правилнику о садржини, начину и поступку израде докумената просторног и урбанистичког планирања. Израда </w:t>
      </w:r>
      <w:r w:rsidRPr="0068581A">
        <w:rPr>
          <w:szCs w:val="24"/>
        </w:rPr>
        <w:t>План</w:t>
      </w:r>
      <w:r w:rsidR="00911CAF" w:rsidRPr="0068581A">
        <w:rPr>
          <w:szCs w:val="24"/>
        </w:rPr>
        <w:t xml:space="preserve">а </w:t>
      </w:r>
      <w:r w:rsidRPr="0068581A">
        <w:rPr>
          <w:szCs w:val="24"/>
        </w:rPr>
        <w:t>детаљне регулације</w:t>
      </w:r>
      <w:r w:rsidR="00C70F01" w:rsidRPr="0068581A">
        <w:rPr>
          <w:szCs w:val="24"/>
        </w:rPr>
        <w:t xml:space="preserve"> мора да буде усклађена у свему са важећом законодавном регулативом. </w:t>
      </w:r>
    </w:p>
    <w:p w14:paraId="1C0CDE3D" w14:textId="0D7400AC" w:rsidR="00C70F01" w:rsidRPr="0068581A" w:rsidRDefault="00C70F01" w:rsidP="00AD4034">
      <w:pPr>
        <w:tabs>
          <w:tab w:val="clear" w:pos="1440"/>
          <w:tab w:val="left" w:pos="540"/>
        </w:tabs>
        <w:spacing w:before="120" w:after="120"/>
        <w:ind w:firstLine="851"/>
        <w:rPr>
          <w:szCs w:val="24"/>
        </w:rPr>
      </w:pPr>
      <w:r w:rsidRPr="0068581A">
        <w:rPr>
          <w:szCs w:val="24"/>
        </w:rPr>
        <w:t xml:space="preserve">Израда </w:t>
      </w:r>
      <w:r w:rsidR="00345F0D" w:rsidRPr="0068581A">
        <w:rPr>
          <w:szCs w:val="24"/>
        </w:rPr>
        <w:t>План</w:t>
      </w:r>
      <w:r w:rsidR="00911CAF" w:rsidRPr="0068581A">
        <w:rPr>
          <w:szCs w:val="24"/>
        </w:rPr>
        <w:t>а</w:t>
      </w:r>
      <w:r w:rsidR="00345F0D" w:rsidRPr="0068581A">
        <w:rPr>
          <w:szCs w:val="24"/>
        </w:rPr>
        <w:t xml:space="preserve"> детаљне регулације</w:t>
      </w:r>
      <w:r w:rsidRPr="0068581A">
        <w:rPr>
          <w:szCs w:val="24"/>
        </w:rPr>
        <w:t xml:space="preserve"> подразумева припрему следећег: </w:t>
      </w:r>
    </w:p>
    <w:p w14:paraId="34B69936" w14:textId="7A694015" w:rsidR="00C70F01" w:rsidRPr="0068581A" w:rsidRDefault="00345F0D" w:rsidP="00AD4034">
      <w:pPr>
        <w:pStyle w:val="ListParagraph"/>
        <w:numPr>
          <w:ilvl w:val="0"/>
          <w:numId w:val="56"/>
        </w:numPr>
        <w:tabs>
          <w:tab w:val="left" w:pos="851"/>
        </w:tabs>
        <w:spacing w:before="120" w:after="120"/>
        <w:ind w:left="0" w:firstLine="360"/>
        <w:jc w:val="both"/>
        <w:rPr>
          <w:color w:val="auto"/>
        </w:rPr>
      </w:pPr>
      <w:r w:rsidRPr="0068581A">
        <w:rPr>
          <w:color w:val="auto"/>
        </w:rPr>
        <w:t>План</w:t>
      </w:r>
      <w:r w:rsidR="00911CAF" w:rsidRPr="0068581A">
        <w:rPr>
          <w:color w:val="auto"/>
        </w:rPr>
        <w:t>а</w:t>
      </w:r>
      <w:r w:rsidRPr="0068581A">
        <w:rPr>
          <w:color w:val="auto"/>
        </w:rPr>
        <w:t xml:space="preserve"> детаљне регулације</w:t>
      </w:r>
      <w:r w:rsidR="00C70F01" w:rsidRPr="0068581A">
        <w:rPr>
          <w:color w:val="auto"/>
        </w:rPr>
        <w:t>, који се састоји из текстуалног и графичког дела у складу са одредбама Закона о планирању и изградњи и Правилника о садржини, начину и поступку израде докумената просторног и урбани</w:t>
      </w:r>
      <w:r w:rsidR="00B42145" w:rsidRPr="0068581A">
        <w:rPr>
          <w:color w:val="auto"/>
        </w:rPr>
        <w:t>стичког планирања;</w:t>
      </w:r>
      <w:r w:rsidR="00C70F01" w:rsidRPr="0068581A">
        <w:rPr>
          <w:color w:val="auto"/>
        </w:rPr>
        <w:t xml:space="preserve"> </w:t>
      </w:r>
    </w:p>
    <w:p w14:paraId="5A52E3AC" w14:textId="77777777" w:rsidR="00AD4034" w:rsidRPr="0068581A" w:rsidRDefault="00540325" w:rsidP="00AD4034">
      <w:pPr>
        <w:pStyle w:val="ListParagraph"/>
        <w:numPr>
          <w:ilvl w:val="0"/>
          <w:numId w:val="56"/>
        </w:numPr>
        <w:tabs>
          <w:tab w:val="left" w:pos="851"/>
        </w:tabs>
        <w:spacing w:before="120" w:after="120"/>
        <w:ind w:left="0" w:firstLine="360"/>
        <w:jc w:val="both"/>
        <w:rPr>
          <w:color w:val="auto"/>
        </w:rPr>
      </w:pPr>
      <w:r w:rsidRPr="0068581A">
        <w:rPr>
          <w:color w:val="auto"/>
        </w:rPr>
        <w:t>Д</w:t>
      </w:r>
      <w:r w:rsidR="00C70F01" w:rsidRPr="0068581A">
        <w:rPr>
          <w:color w:val="auto"/>
        </w:rPr>
        <w:t>окументационе основе.</w:t>
      </w:r>
    </w:p>
    <w:p w14:paraId="5EF15266" w14:textId="3B0F738E" w:rsidR="00C70F01" w:rsidRPr="0068581A" w:rsidRDefault="00AD4034" w:rsidP="00AD4034">
      <w:pPr>
        <w:tabs>
          <w:tab w:val="left" w:pos="851"/>
        </w:tabs>
        <w:spacing w:before="120" w:after="120"/>
      </w:pPr>
      <w:r w:rsidRPr="0068581A">
        <w:tab/>
      </w:r>
      <w:r w:rsidR="00C70F01" w:rsidRPr="0068581A">
        <w:t xml:space="preserve">Текстуални и графички део </w:t>
      </w:r>
      <w:r w:rsidR="009D44F3" w:rsidRPr="0068581A">
        <w:t>Плана детаљне регулације</w:t>
      </w:r>
      <w:r w:rsidR="00C70F01" w:rsidRPr="0068581A">
        <w:t xml:space="preserve"> се израђује у аналогном и дигиталном облику. </w:t>
      </w:r>
    </w:p>
    <w:p w14:paraId="4E1969DF" w14:textId="77777777" w:rsidR="00AD4034" w:rsidRPr="0068581A" w:rsidRDefault="00AD4034" w:rsidP="00AD4034">
      <w:pPr>
        <w:tabs>
          <w:tab w:val="clear" w:pos="1440"/>
        </w:tabs>
        <w:rPr>
          <w:szCs w:val="24"/>
        </w:rPr>
      </w:pPr>
      <w:r w:rsidRPr="0068581A">
        <w:rPr>
          <w:szCs w:val="24"/>
        </w:rPr>
        <w:tab/>
      </w:r>
      <w:r w:rsidR="00C70F01" w:rsidRPr="0068581A">
        <w:rPr>
          <w:szCs w:val="24"/>
        </w:rPr>
        <w:t>Графички део планског документа јесу карте, које се израђују као дигиталне карте и аналогни приказ (штампане карте). Дигиталне карте планског документа су векторски подаци који се израђују у софтверским пакетима заснованим на ГИС, алтернативно на CAD технологији. Слојеви дигиталне карте се израђују и предају искључиво у једном од следећих фајл формата: *.shp, *.mxd, *.dwg, *.dxf, *.mif, *.dgn, *.kml или *.xml (други фајл формати, као што су *.pdf, *dwf, *.cdr и др. не сматрају се валидним).</w:t>
      </w:r>
    </w:p>
    <w:p w14:paraId="335172FA" w14:textId="331F4B4E" w:rsidR="005E33F7" w:rsidRPr="008D4503" w:rsidRDefault="00AD4034" w:rsidP="008D4503">
      <w:pPr>
        <w:spacing w:after="170"/>
        <w:ind w:left="135" w:right="15"/>
        <w:rPr>
          <w:color w:val="000000"/>
          <w:szCs w:val="24"/>
          <w:lang w:val="en-US"/>
        </w:rPr>
      </w:pPr>
      <w:r w:rsidRPr="0068581A">
        <w:rPr>
          <w:szCs w:val="24"/>
        </w:rPr>
        <w:tab/>
      </w:r>
    </w:p>
    <w:p w14:paraId="3438F2E5" w14:textId="114534D2" w:rsidR="00752B15" w:rsidRDefault="00752B15" w:rsidP="008D4503">
      <w:pPr>
        <w:outlineLvl w:val="0"/>
        <w:rPr>
          <w:b/>
          <w:szCs w:val="24"/>
          <w:lang w:val="sr-Latn-CS"/>
        </w:rPr>
      </w:pPr>
    </w:p>
    <w:p w14:paraId="270825B8" w14:textId="77777777" w:rsidR="008D4503" w:rsidRDefault="008D4503" w:rsidP="008D4503">
      <w:pPr>
        <w:outlineLvl w:val="0"/>
        <w:rPr>
          <w:b/>
          <w:szCs w:val="24"/>
        </w:rPr>
      </w:pPr>
    </w:p>
    <w:p w14:paraId="6D5748EF" w14:textId="6CEA44CB" w:rsidR="00752B15" w:rsidRDefault="00752B15" w:rsidP="00911727">
      <w:pPr>
        <w:jc w:val="center"/>
        <w:outlineLvl w:val="0"/>
        <w:rPr>
          <w:b/>
          <w:szCs w:val="24"/>
        </w:rPr>
      </w:pPr>
    </w:p>
    <w:p w14:paraId="725E1083" w14:textId="54AEC778" w:rsidR="00752B15" w:rsidRDefault="00752B15" w:rsidP="00911727">
      <w:pPr>
        <w:jc w:val="center"/>
        <w:outlineLvl w:val="0"/>
        <w:rPr>
          <w:b/>
          <w:szCs w:val="24"/>
        </w:rPr>
      </w:pPr>
    </w:p>
    <w:p w14:paraId="50272E5E" w14:textId="4024007F" w:rsidR="00752B15" w:rsidRDefault="00752B15" w:rsidP="00911727">
      <w:pPr>
        <w:jc w:val="center"/>
        <w:outlineLvl w:val="0"/>
        <w:rPr>
          <w:b/>
          <w:szCs w:val="24"/>
        </w:rPr>
      </w:pPr>
    </w:p>
    <w:p w14:paraId="4033D40A" w14:textId="1E8A3938" w:rsidR="00752B15" w:rsidRDefault="00752B15" w:rsidP="00911727">
      <w:pPr>
        <w:jc w:val="center"/>
        <w:outlineLvl w:val="0"/>
        <w:rPr>
          <w:b/>
          <w:szCs w:val="24"/>
        </w:rPr>
      </w:pPr>
    </w:p>
    <w:p w14:paraId="37C1DC41" w14:textId="00C09127" w:rsidR="00752B15" w:rsidRDefault="00752B15" w:rsidP="00911727">
      <w:pPr>
        <w:jc w:val="center"/>
        <w:outlineLvl w:val="0"/>
        <w:rPr>
          <w:b/>
          <w:szCs w:val="24"/>
        </w:rPr>
      </w:pPr>
    </w:p>
    <w:p w14:paraId="768D423B" w14:textId="1AC5CA46" w:rsidR="00752B15" w:rsidRDefault="00752B15" w:rsidP="00911727">
      <w:pPr>
        <w:jc w:val="center"/>
        <w:outlineLvl w:val="0"/>
        <w:rPr>
          <w:b/>
          <w:szCs w:val="24"/>
        </w:rPr>
      </w:pPr>
    </w:p>
    <w:p w14:paraId="30EDA869" w14:textId="24600B3D" w:rsidR="00752B15" w:rsidRDefault="00752B15" w:rsidP="00911727">
      <w:pPr>
        <w:jc w:val="center"/>
        <w:outlineLvl w:val="0"/>
        <w:rPr>
          <w:b/>
          <w:szCs w:val="24"/>
        </w:rPr>
      </w:pPr>
    </w:p>
    <w:p w14:paraId="139BE852" w14:textId="23CFA05A" w:rsidR="00752B15" w:rsidRDefault="00752B15" w:rsidP="00911727">
      <w:pPr>
        <w:jc w:val="center"/>
        <w:outlineLvl w:val="0"/>
        <w:rPr>
          <w:b/>
          <w:szCs w:val="24"/>
        </w:rPr>
      </w:pPr>
    </w:p>
    <w:p w14:paraId="6F476F57" w14:textId="6115AAA5" w:rsidR="00752B15" w:rsidRDefault="00752B15" w:rsidP="00911727">
      <w:pPr>
        <w:jc w:val="center"/>
        <w:outlineLvl w:val="0"/>
        <w:rPr>
          <w:b/>
          <w:szCs w:val="24"/>
        </w:rPr>
      </w:pPr>
    </w:p>
    <w:p w14:paraId="174055A2" w14:textId="001F0B16" w:rsidR="00752B15" w:rsidRDefault="00752B15" w:rsidP="00911727">
      <w:pPr>
        <w:jc w:val="center"/>
        <w:outlineLvl w:val="0"/>
        <w:rPr>
          <w:b/>
          <w:szCs w:val="24"/>
        </w:rPr>
      </w:pPr>
    </w:p>
    <w:p w14:paraId="41F9031D" w14:textId="37EF0BFB" w:rsidR="00752B15" w:rsidRDefault="00752B15" w:rsidP="00911727">
      <w:pPr>
        <w:jc w:val="center"/>
        <w:outlineLvl w:val="0"/>
        <w:rPr>
          <w:b/>
          <w:szCs w:val="24"/>
        </w:rPr>
      </w:pPr>
    </w:p>
    <w:p w14:paraId="68AB799E" w14:textId="35FAD03C" w:rsidR="00752B15" w:rsidRDefault="00752B15" w:rsidP="00911727">
      <w:pPr>
        <w:jc w:val="center"/>
        <w:outlineLvl w:val="0"/>
        <w:rPr>
          <w:b/>
          <w:szCs w:val="24"/>
        </w:rPr>
      </w:pPr>
    </w:p>
    <w:p w14:paraId="72137139" w14:textId="58EE15A8" w:rsidR="00752B15" w:rsidRDefault="00752B15" w:rsidP="00911727">
      <w:pPr>
        <w:jc w:val="center"/>
        <w:outlineLvl w:val="0"/>
        <w:rPr>
          <w:b/>
          <w:szCs w:val="24"/>
        </w:rPr>
      </w:pPr>
    </w:p>
    <w:p w14:paraId="40C1A2ED" w14:textId="59C5EDFC" w:rsidR="00752B15" w:rsidRDefault="00752B15" w:rsidP="00911727">
      <w:pPr>
        <w:jc w:val="center"/>
        <w:outlineLvl w:val="0"/>
        <w:rPr>
          <w:b/>
          <w:szCs w:val="24"/>
        </w:rPr>
      </w:pPr>
    </w:p>
    <w:p w14:paraId="1947C3CD" w14:textId="48CEA6E1" w:rsidR="002E6E9B" w:rsidRDefault="002E6E9B" w:rsidP="00911727">
      <w:pPr>
        <w:jc w:val="center"/>
        <w:outlineLvl w:val="0"/>
        <w:rPr>
          <w:b/>
          <w:szCs w:val="24"/>
        </w:rPr>
      </w:pPr>
    </w:p>
    <w:p w14:paraId="3AE4D1CB" w14:textId="055B1A40" w:rsidR="002E6E9B" w:rsidRDefault="002E6E9B" w:rsidP="00911727">
      <w:pPr>
        <w:jc w:val="center"/>
        <w:outlineLvl w:val="0"/>
        <w:rPr>
          <w:b/>
          <w:szCs w:val="24"/>
        </w:rPr>
      </w:pPr>
    </w:p>
    <w:p w14:paraId="130ABDC8" w14:textId="77777777" w:rsidR="002E6E9B" w:rsidRPr="00F04AAC" w:rsidRDefault="002E6E9B" w:rsidP="00911727">
      <w:pPr>
        <w:jc w:val="center"/>
        <w:outlineLvl w:val="0"/>
        <w:rPr>
          <w:b/>
          <w:szCs w:val="24"/>
          <w:lang w:val="en-US"/>
        </w:rPr>
      </w:pPr>
    </w:p>
    <w:p w14:paraId="694A3208" w14:textId="2C469561" w:rsidR="00752B15" w:rsidRDefault="00752B15" w:rsidP="00911727">
      <w:pPr>
        <w:jc w:val="center"/>
        <w:outlineLvl w:val="0"/>
        <w:rPr>
          <w:b/>
          <w:szCs w:val="24"/>
        </w:rPr>
      </w:pPr>
    </w:p>
    <w:p w14:paraId="2ADD8221" w14:textId="297263FE" w:rsidR="00752B15" w:rsidRDefault="00752B15" w:rsidP="00911727">
      <w:pPr>
        <w:jc w:val="center"/>
        <w:outlineLvl w:val="0"/>
        <w:rPr>
          <w:b/>
          <w:szCs w:val="24"/>
        </w:rPr>
      </w:pPr>
    </w:p>
    <w:p w14:paraId="2472E29D" w14:textId="77777777" w:rsidR="00752B15" w:rsidRPr="0037060A" w:rsidRDefault="00752B15" w:rsidP="00911727">
      <w:pPr>
        <w:jc w:val="center"/>
        <w:outlineLvl w:val="0"/>
        <w:rPr>
          <w:b/>
          <w:szCs w:val="24"/>
        </w:rPr>
      </w:pPr>
    </w:p>
    <w:p w14:paraId="7089A5BD" w14:textId="2BDD38AA" w:rsidR="00911727" w:rsidRPr="0037060A" w:rsidRDefault="00911727" w:rsidP="00911727">
      <w:pPr>
        <w:jc w:val="center"/>
        <w:outlineLvl w:val="0"/>
        <w:rPr>
          <w:b/>
          <w:szCs w:val="24"/>
        </w:rPr>
      </w:pPr>
      <w:r w:rsidRPr="0037060A">
        <w:rPr>
          <w:b/>
          <w:szCs w:val="24"/>
        </w:rPr>
        <w:lastRenderedPageBreak/>
        <w:t xml:space="preserve">IV </w:t>
      </w:r>
    </w:p>
    <w:p w14:paraId="6BA83C98" w14:textId="77777777" w:rsidR="00911727" w:rsidRPr="0037060A" w:rsidRDefault="00911727" w:rsidP="00911727">
      <w:pPr>
        <w:jc w:val="center"/>
        <w:rPr>
          <w:b/>
          <w:sz w:val="22"/>
          <w:szCs w:val="22"/>
        </w:rPr>
      </w:pPr>
    </w:p>
    <w:p w14:paraId="302973A7" w14:textId="2EB44C48" w:rsidR="00911727" w:rsidRPr="0037060A" w:rsidRDefault="00911727" w:rsidP="00911727">
      <w:pPr>
        <w:jc w:val="center"/>
        <w:outlineLvl w:val="0"/>
        <w:rPr>
          <w:b/>
          <w:szCs w:val="24"/>
        </w:rPr>
      </w:pPr>
      <w:r w:rsidRPr="0037060A">
        <w:rPr>
          <w:b/>
          <w:szCs w:val="24"/>
        </w:rPr>
        <w:t>УСЛОВИ ЗА УЧЕШЋЕ У ПОСТУПКУ НАБАВКЕ</w:t>
      </w:r>
    </w:p>
    <w:p w14:paraId="4D4786E6" w14:textId="77777777" w:rsidR="00911727" w:rsidRPr="0037060A" w:rsidRDefault="00911727" w:rsidP="00911727">
      <w:pPr>
        <w:jc w:val="center"/>
        <w:rPr>
          <w:b/>
          <w:szCs w:val="24"/>
        </w:rPr>
      </w:pPr>
      <w:r w:rsidRPr="0037060A">
        <w:rPr>
          <w:b/>
          <w:szCs w:val="24"/>
        </w:rPr>
        <w:t>И УПУТСТВО КАКО ДА СЕ ДОКАЗУЈЕ ИСПУЊЕНОСТ УСЛОВА</w:t>
      </w:r>
    </w:p>
    <w:p w14:paraId="4C0F10A0" w14:textId="77777777" w:rsidR="00911727" w:rsidRPr="0037060A" w:rsidRDefault="00911727" w:rsidP="00911727">
      <w:pPr>
        <w:rPr>
          <w:b/>
          <w:sz w:val="22"/>
          <w:szCs w:val="22"/>
        </w:rPr>
      </w:pPr>
    </w:p>
    <w:p w14:paraId="38C6C707" w14:textId="4CB05C11" w:rsidR="007F7FD9" w:rsidRPr="0037060A" w:rsidRDefault="00911727" w:rsidP="00911727">
      <w:pPr>
        <w:outlineLvl w:val="0"/>
        <w:rPr>
          <w:b/>
          <w:szCs w:val="24"/>
          <w:lang w:val="ru-RU"/>
        </w:rPr>
      </w:pPr>
      <w:r w:rsidRPr="0037060A">
        <w:rPr>
          <w:b/>
          <w:szCs w:val="24"/>
          <w:lang w:val="ru-RU"/>
        </w:rPr>
        <w:t xml:space="preserve">1. Обавезни услови </w:t>
      </w:r>
    </w:p>
    <w:p w14:paraId="24C8DD2E" w14:textId="77777777" w:rsidR="002803B3" w:rsidRPr="0037060A" w:rsidRDefault="002803B3" w:rsidP="00911727">
      <w:pPr>
        <w:outlineLvl w:val="0"/>
        <w:rPr>
          <w:b/>
          <w:szCs w:val="24"/>
          <w:lang w:val="ru-RU"/>
        </w:rPr>
      </w:pPr>
    </w:p>
    <w:p w14:paraId="3CCE2F49" w14:textId="51CACA35" w:rsidR="00911727" w:rsidRPr="0037060A" w:rsidRDefault="00911727" w:rsidP="00911727">
      <w:pPr>
        <w:rPr>
          <w:szCs w:val="24"/>
          <w:lang w:val="ru-RU"/>
        </w:rPr>
      </w:pPr>
      <w:r w:rsidRPr="0037060A">
        <w:rPr>
          <w:szCs w:val="24"/>
          <w:lang w:val="ru-RU"/>
        </w:rPr>
        <w:t xml:space="preserve">     Понуђач у поступку набавке мора доказати:</w:t>
      </w:r>
    </w:p>
    <w:p w14:paraId="4CF8D1E5" w14:textId="77777777" w:rsidR="007F7FD9" w:rsidRPr="0037060A" w:rsidRDefault="007F7FD9" w:rsidP="00911727">
      <w:pPr>
        <w:rPr>
          <w:szCs w:val="24"/>
          <w:lang w:val="sr-Latn-CS"/>
        </w:rPr>
      </w:pPr>
    </w:p>
    <w:p w14:paraId="009917E3" w14:textId="77777777" w:rsidR="00911727" w:rsidRPr="0037060A" w:rsidRDefault="00911727" w:rsidP="00911727">
      <w:pPr>
        <w:rPr>
          <w:szCs w:val="24"/>
        </w:rPr>
      </w:pPr>
      <w:r w:rsidRPr="0037060A">
        <w:rPr>
          <w:b/>
          <w:szCs w:val="24"/>
        </w:rPr>
        <w:t>1</w:t>
      </w:r>
      <w:r w:rsidRPr="0037060A">
        <w:rPr>
          <w:b/>
          <w:szCs w:val="24"/>
          <w:lang w:val="ru-RU"/>
        </w:rPr>
        <w:t>.1.</w:t>
      </w:r>
      <w:r w:rsidRPr="0037060A">
        <w:rPr>
          <w:szCs w:val="24"/>
          <w:lang w:val="ru-RU"/>
        </w:rPr>
        <w:t xml:space="preserve"> </w:t>
      </w:r>
      <w:r w:rsidRPr="0037060A">
        <w:rPr>
          <w:szCs w:val="24"/>
        </w:rPr>
        <w:t>да је регистрован код надлежног органа, односно уписан у одговарајући регистар;</w:t>
      </w:r>
    </w:p>
    <w:p w14:paraId="0C35FCD7" w14:textId="77777777" w:rsidR="007F7FD9" w:rsidRPr="0037060A" w:rsidRDefault="007F7FD9" w:rsidP="00911727">
      <w:pPr>
        <w:rPr>
          <w:szCs w:val="24"/>
        </w:rPr>
      </w:pPr>
    </w:p>
    <w:p w14:paraId="0E317F61" w14:textId="77777777" w:rsidR="00911727" w:rsidRPr="0037060A" w:rsidRDefault="00911727" w:rsidP="00911727">
      <w:pPr>
        <w:tabs>
          <w:tab w:val="left" w:pos="1800"/>
        </w:tabs>
        <w:ind w:firstLine="1440"/>
        <w:rPr>
          <w:sz w:val="10"/>
          <w:szCs w:val="10"/>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37060A" w:rsidRPr="0037060A" w14:paraId="44990CD1"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BF05EDB" w14:textId="77777777" w:rsidR="00911727" w:rsidRPr="0037060A" w:rsidRDefault="00911727" w:rsidP="00C00120">
            <w:pPr>
              <w:shd w:val="clear" w:color="auto" w:fill="FFFFFF"/>
              <w:tabs>
                <w:tab w:val="left" w:pos="1080"/>
              </w:tabs>
              <w:jc w:val="right"/>
              <w:rPr>
                <w:b/>
                <w:szCs w:val="24"/>
              </w:rPr>
            </w:pPr>
            <w:r w:rsidRPr="0037060A">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F73B2A3" w14:textId="77777777" w:rsidR="00911727" w:rsidRPr="0037060A" w:rsidRDefault="00911727" w:rsidP="00C00120">
            <w:pPr>
              <w:shd w:val="clear" w:color="auto" w:fill="FFFFFF"/>
              <w:tabs>
                <w:tab w:val="left" w:pos="720"/>
              </w:tabs>
              <w:rPr>
                <w:b/>
                <w:szCs w:val="24"/>
              </w:rPr>
            </w:pPr>
            <w:r w:rsidRPr="0037060A">
              <w:rPr>
                <w:szCs w:val="24"/>
              </w:rPr>
              <w:t>Извод из регистра Агенције за привредне регистре, односно извод из регистра надлежног Привредног суда.</w:t>
            </w:r>
          </w:p>
        </w:tc>
      </w:tr>
      <w:tr w:rsidR="0037060A" w:rsidRPr="0037060A" w14:paraId="3D1C28F2"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3E8D77E1" w14:textId="77777777" w:rsidR="00911727" w:rsidRPr="0037060A" w:rsidRDefault="00911727" w:rsidP="00C00120">
            <w:pPr>
              <w:shd w:val="clear" w:color="auto" w:fill="FFFFFF"/>
              <w:tabs>
                <w:tab w:val="left" w:pos="1080"/>
              </w:tabs>
              <w:jc w:val="right"/>
              <w:rPr>
                <w:b/>
                <w:szCs w:val="24"/>
              </w:rPr>
            </w:pPr>
            <w:r w:rsidRPr="0037060A">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543CD74B" w14:textId="77777777" w:rsidR="00911727" w:rsidRPr="0037060A" w:rsidRDefault="00911727" w:rsidP="00C00120">
            <w:pPr>
              <w:shd w:val="clear" w:color="auto" w:fill="FFFFFF"/>
              <w:tabs>
                <w:tab w:val="left" w:pos="720"/>
              </w:tabs>
              <w:rPr>
                <w:szCs w:val="24"/>
              </w:rPr>
            </w:pPr>
            <w:r w:rsidRPr="0037060A">
              <w:rPr>
                <w:szCs w:val="24"/>
              </w:rPr>
              <w:t>Извод из регистра Агенције за привредне регистре, односно из одговарајућег регистра.</w:t>
            </w:r>
          </w:p>
        </w:tc>
      </w:tr>
    </w:tbl>
    <w:p w14:paraId="7C5B9770" w14:textId="77777777" w:rsidR="007F7FD9" w:rsidRPr="0037060A" w:rsidRDefault="007F7FD9" w:rsidP="00911727">
      <w:pPr>
        <w:tabs>
          <w:tab w:val="left" w:pos="1620"/>
        </w:tabs>
        <w:rPr>
          <w:b/>
          <w:szCs w:val="24"/>
        </w:rPr>
      </w:pPr>
    </w:p>
    <w:p w14:paraId="60CDA77C" w14:textId="77777777" w:rsidR="00911727" w:rsidRPr="0037060A" w:rsidRDefault="00911727" w:rsidP="00911727">
      <w:pPr>
        <w:tabs>
          <w:tab w:val="left" w:pos="1620"/>
        </w:tabs>
        <w:rPr>
          <w:szCs w:val="24"/>
        </w:rPr>
      </w:pPr>
      <w:r w:rsidRPr="0037060A">
        <w:rPr>
          <w:b/>
          <w:szCs w:val="24"/>
        </w:rPr>
        <w:t xml:space="preserve">1.2. </w:t>
      </w:r>
      <w:r w:rsidRPr="0037060A">
        <w:rPr>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C9F2D5E" w14:textId="77777777" w:rsidR="007F7FD9" w:rsidRPr="0037060A" w:rsidRDefault="007F7FD9" w:rsidP="00911727">
      <w:pPr>
        <w:tabs>
          <w:tab w:val="left" w:pos="1620"/>
        </w:tabs>
        <w:rPr>
          <w:szCs w:val="24"/>
        </w:rPr>
      </w:pPr>
    </w:p>
    <w:tbl>
      <w:tblPr>
        <w:tblW w:w="845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346"/>
      </w:tblGrid>
      <w:tr w:rsidR="0037060A" w:rsidRPr="0037060A" w14:paraId="66CF93E8" w14:textId="77777777" w:rsidTr="00C00120">
        <w:trPr>
          <w:trHeight w:val="4332"/>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19C4984" w14:textId="77777777" w:rsidR="00911727" w:rsidRPr="0037060A" w:rsidRDefault="00911727" w:rsidP="00C00120">
            <w:pPr>
              <w:shd w:val="clear" w:color="auto" w:fill="FFFFFF"/>
              <w:tabs>
                <w:tab w:val="left" w:pos="1080"/>
              </w:tabs>
              <w:jc w:val="right"/>
              <w:rPr>
                <w:b/>
                <w:szCs w:val="24"/>
              </w:rPr>
            </w:pPr>
            <w:r w:rsidRPr="0037060A">
              <w:rPr>
                <w:b/>
                <w:szCs w:val="24"/>
              </w:rPr>
              <w:t>Доказ за правно  лице:</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3BD02AE" w14:textId="77777777" w:rsidR="00911727" w:rsidRPr="0037060A" w:rsidRDefault="00911727" w:rsidP="00C00120">
            <w:pPr>
              <w:rPr>
                <w:szCs w:val="24"/>
              </w:rPr>
            </w:pPr>
            <w:r w:rsidRPr="0037060A">
              <w:rPr>
                <w:bCs/>
                <w:szCs w:val="24"/>
              </w:rPr>
              <w:t xml:space="preserve">- </w:t>
            </w:r>
            <w:r w:rsidRPr="0037060A">
              <w:rPr>
                <w:szCs w:val="24"/>
              </w:rPr>
              <w:t>Извод из казнене евиденције, односно уверењe основног суда на чијем подручју се налази седиште домаћег правног лица</w:t>
            </w:r>
            <w:r w:rsidRPr="0037060A">
              <w:rPr>
                <w:szCs w:val="24"/>
                <w:lang w:val="ru-RU"/>
              </w:rPr>
              <w:t>,</w:t>
            </w:r>
            <w:r w:rsidRPr="0037060A">
              <w:rPr>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751C89C0" w14:textId="77777777" w:rsidR="00911727" w:rsidRPr="0037060A" w:rsidRDefault="00911727" w:rsidP="00C00120">
            <w:pPr>
              <w:rPr>
                <w:szCs w:val="24"/>
              </w:rPr>
            </w:pPr>
            <w:r w:rsidRPr="0037060A">
              <w:rPr>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62DD81F6" w14:textId="77777777" w:rsidR="00911727" w:rsidRPr="0037060A" w:rsidRDefault="00911727" w:rsidP="00C00120">
            <w:pPr>
              <w:rPr>
                <w:szCs w:val="24"/>
              </w:rPr>
            </w:pPr>
            <w:r w:rsidRPr="0037060A">
              <w:rPr>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37060A" w:rsidRPr="0037060A" w14:paraId="1A8247D4" w14:textId="77777777" w:rsidTr="007F7FD9">
        <w:trPr>
          <w:trHeight w:val="3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46A0771" w14:textId="77777777" w:rsidR="00911727" w:rsidRPr="0037060A" w:rsidRDefault="00911727" w:rsidP="00C00120">
            <w:pPr>
              <w:shd w:val="clear" w:color="auto" w:fill="FFFFFF"/>
              <w:tabs>
                <w:tab w:val="left" w:pos="1080"/>
              </w:tabs>
              <w:jc w:val="center"/>
              <w:rPr>
                <w:b/>
                <w:szCs w:val="24"/>
              </w:rPr>
            </w:pPr>
            <w:r w:rsidRPr="0037060A">
              <w:rPr>
                <w:b/>
                <w:szCs w:val="24"/>
              </w:rPr>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2AC63ED" w14:textId="77777777" w:rsidR="00911727" w:rsidRPr="0037060A" w:rsidRDefault="00911727" w:rsidP="00C00120">
            <w:pPr>
              <w:spacing w:before="100" w:beforeAutospacing="1" w:line="210" w:lineRule="atLeast"/>
              <w:rPr>
                <w:szCs w:val="24"/>
              </w:rPr>
            </w:pPr>
            <w:r w:rsidRPr="0037060A">
              <w:rPr>
                <w:szCs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37060A" w:rsidRPr="0037060A" w14:paraId="0BCC0A73" w14:textId="77777777" w:rsidTr="00C00120">
        <w:trPr>
          <w:trHeight w:val="467"/>
          <w:jc w:val="center"/>
        </w:trPr>
        <w:tc>
          <w:tcPr>
            <w:tcW w:w="8459" w:type="dxa"/>
            <w:gridSpan w:val="2"/>
            <w:tcBorders>
              <w:top w:val="dotted" w:sz="4" w:space="0" w:color="auto"/>
              <w:left w:val="dotted" w:sz="4" w:space="0" w:color="auto"/>
              <w:bottom w:val="dotted" w:sz="4" w:space="0" w:color="auto"/>
              <w:right w:val="dotted" w:sz="4" w:space="0" w:color="auto"/>
            </w:tcBorders>
            <w:shd w:val="clear" w:color="auto" w:fill="FFFFFF"/>
          </w:tcPr>
          <w:p w14:paraId="130A437F" w14:textId="77777777" w:rsidR="00911727" w:rsidRPr="0037060A" w:rsidRDefault="00911727" w:rsidP="00C00120">
            <w:pPr>
              <w:tabs>
                <w:tab w:val="left" w:pos="1800"/>
              </w:tabs>
              <w:jc w:val="center"/>
              <w:rPr>
                <w:b/>
                <w:szCs w:val="24"/>
              </w:rPr>
            </w:pPr>
            <w:r w:rsidRPr="0037060A">
              <w:rPr>
                <w:b/>
                <w:szCs w:val="24"/>
              </w:rPr>
              <w:lastRenderedPageBreak/>
              <w:t>Доказ не може бити старији од 2 месеца пре отварања понуда.</w:t>
            </w:r>
          </w:p>
        </w:tc>
      </w:tr>
    </w:tbl>
    <w:p w14:paraId="2DB990CE" w14:textId="77777777" w:rsidR="00911727" w:rsidRPr="0037060A" w:rsidRDefault="00911727" w:rsidP="00911727">
      <w:pPr>
        <w:rPr>
          <w:b/>
          <w:sz w:val="22"/>
          <w:szCs w:val="22"/>
        </w:rPr>
      </w:pPr>
    </w:p>
    <w:p w14:paraId="42F4FD10" w14:textId="77777777" w:rsidR="00911727" w:rsidRPr="0037060A" w:rsidRDefault="00911727" w:rsidP="00911727">
      <w:r w:rsidRPr="0037060A">
        <w:rPr>
          <w:b/>
        </w:rPr>
        <w:t xml:space="preserve"> </w:t>
      </w:r>
      <w:r w:rsidRPr="0037060A">
        <w:rPr>
          <w:b/>
          <w:szCs w:val="24"/>
        </w:rPr>
        <w:t xml:space="preserve">1.4. </w:t>
      </w:r>
      <w:r w:rsidRPr="0037060A">
        <w:rPr>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B9D1A91" w14:textId="77777777" w:rsidR="00911727" w:rsidRPr="0037060A" w:rsidRDefault="00911727" w:rsidP="00911727">
      <w:pPr>
        <w:tabs>
          <w:tab w:val="left" w:pos="1800"/>
        </w:tabs>
        <w:ind w:firstLine="1440"/>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37060A" w:rsidRPr="0037060A" w14:paraId="019B98BF" w14:textId="77777777" w:rsidTr="00C00120">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6510F8A7" w14:textId="77777777" w:rsidR="00911727" w:rsidRPr="0037060A" w:rsidRDefault="00911727" w:rsidP="00C00120">
            <w:pPr>
              <w:shd w:val="clear" w:color="auto" w:fill="FFFFFF"/>
              <w:tabs>
                <w:tab w:val="left" w:pos="1080"/>
              </w:tabs>
              <w:jc w:val="right"/>
              <w:rPr>
                <w:b/>
                <w:szCs w:val="24"/>
              </w:rPr>
            </w:pPr>
            <w:r w:rsidRPr="0037060A">
              <w:rPr>
                <w:b/>
                <w:szCs w:val="24"/>
              </w:rPr>
              <w:t>Доказ за правно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571FFF8D" w14:textId="77777777" w:rsidR="00911727" w:rsidRPr="0037060A" w:rsidRDefault="00911727" w:rsidP="00C00120">
            <w:pPr>
              <w:spacing w:before="100" w:beforeAutospacing="1" w:line="210" w:lineRule="atLeast"/>
              <w:rPr>
                <w:szCs w:val="24"/>
              </w:rPr>
            </w:pPr>
            <w:r w:rsidRPr="0037060A">
              <w:rPr>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37060A" w:rsidRPr="0037060A" w14:paraId="0EB99EFC"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93F86AB" w14:textId="77777777" w:rsidR="00911727" w:rsidRPr="0037060A" w:rsidRDefault="00911727" w:rsidP="00C00120">
            <w:pPr>
              <w:shd w:val="clear" w:color="auto" w:fill="FFFFFF"/>
              <w:tabs>
                <w:tab w:val="left" w:pos="1080"/>
              </w:tabs>
              <w:jc w:val="right"/>
              <w:rPr>
                <w:b/>
                <w:szCs w:val="24"/>
              </w:rPr>
            </w:pPr>
            <w:r w:rsidRPr="0037060A">
              <w:rPr>
                <w:b/>
                <w:szCs w:val="24"/>
              </w:rPr>
              <w:t>Доказ за предузетнике: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51E1934" w14:textId="77777777" w:rsidR="00911727" w:rsidRPr="0037060A" w:rsidRDefault="00911727" w:rsidP="00C00120">
            <w:pPr>
              <w:spacing w:before="100" w:beforeAutospacing="1" w:line="210" w:lineRule="atLeast"/>
              <w:rPr>
                <w:szCs w:val="24"/>
              </w:rPr>
            </w:pPr>
            <w:r w:rsidRPr="0037060A">
              <w:rPr>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37060A" w:rsidRPr="0037060A" w14:paraId="789D1BDD" w14:textId="77777777" w:rsidTr="00C00120">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0214DAC7" w14:textId="77777777" w:rsidR="00911727" w:rsidRPr="0037060A" w:rsidRDefault="00911727" w:rsidP="00C00120">
            <w:pPr>
              <w:shd w:val="clear" w:color="auto" w:fill="FFFFFF"/>
              <w:tabs>
                <w:tab w:val="left" w:pos="1080"/>
              </w:tabs>
              <w:jc w:val="right"/>
              <w:rPr>
                <w:b/>
                <w:szCs w:val="24"/>
              </w:rPr>
            </w:pPr>
            <w:r w:rsidRPr="0037060A">
              <w:rPr>
                <w:b/>
                <w:szCs w:val="24"/>
              </w:rPr>
              <w:t>Доказ за физичко лице:</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7519C4BA" w14:textId="77777777" w:rsidR="00911727" w:rsidRPr="0037060A" w:rsidRDefault="00911727" w:rsidP="00C00120">
            <w:pPr>
              <w:spacing w:before="100" w:beforeAutospacing="1" w:line="210" w:lineRule="atLeast"/>
              <w:rPr>
                <w:szCs w:val="24"/>
              </w:rPr>
            </w:pPr>
            <w:r w:rsidRPr="0037060A">
              <w:rPr>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37060A" w:rsidRPr="0037060A" w14:paraId="28A365E6" w14:textId="77777777" w:rsidTr="00C00120">
        <w:trPr>
          <w:trHeight w:val="467"/>
          <w:jc w:val="center"/>
        </w:trPr>
        <w:tc>
          <w:tcPr>
            <w:tcW w:w="8412" w:type="dxa"/>
            <w:gridSpan w:val="2"/>
            <w:tcBorders>
              <w:top w:val="dotted" w:sz="4" w:space="0" w:color="auto"/>
              <w:left w:val="dotted" w:sz="4" w:space="0" w:color="auto"/>
              <w:bottom w:val="dotted" w:sz="4" w:space="0" w:color="auto"/>
              <w:right w:val="dotted" w:sz="4" w:space="0" w:color="auto"/>
            </w:tcBorders>
            <w:shd w:val="clear" w:color="auto" w:fill="FFFFFF"/>
          </w:tcPr>
          <w:p w14:paraId="3E42EDA3" w14:textId="77777777" w:rsidR="00911727" w:rsidRPr="0037060A" w:rsidRDefault="00911727" w:rsidP="00C00120">
            <w:pPr>
              <w:jc w:val="center"/>
              <w:rPr>
                <w:b/>
                <w:szCs w:val="24"/>
              </w:rPr>
            </w:pPr>
            <w:r w:rsidRPr="0037060A">
              <w:rPr>
                <w:b/>
                <w:szCs w:val="24"/>
              </w:rPr>
              <w:t>Доказ не може бити старији од 2 месеца пре отварања понуда</w:t>
            </w:r>
          </w:p>
        </w:tc>
      </w:tr>
    </w:tbl>
    <w:p w14:paraId="19337BB1" w14:textId="2CE12B95" w:rsidR="00911727" w:rsidRPr="0037060A" w:rsidRDefault="00911727" w:rsidP="002803B3">
      <w:pPr>
        <w:pStyle w:val="ListParagraph1"/>
        <w:spacing w:line="240" w:lineRule="auto"/>
        <w:ind w:left="0" w:firstLine="720"/>
        <w:jc w:val="both"/>
        <w:rPr>
          <w:i/>
          <w:iCs/>
          <w:color w:val="auto"/>
        </w:rPr>
      </w:pPr>
      <w:r w:rsidRPr="0037060A">
        <w:rPr>
          <w:color w:val="auto"/>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7060A">
        <w:rPr>
          <w:i/>
          <w:iCs/>
          <w:color w:val="auto"/>
        </w:rPr>
        <w:t>(чл. 75. ст. 2. Закона).</w:t>
      </w:r>
      <w:r w:rsidR="0029238D" w:rsidRPr="0037060A">
        <w:rPr>
          <w:i/>
          <w:iCs/>
          <w:color w:val="auto"/>
        </w:rPr>
        <w:t xml:space="preserve"> (изјава предвиђена конкурсном документацијом)</w:t>
      </w:r>
    </w:p>
    <w:p w14:paraId="48B8BB22" w14:textId="77777777" w:rsidR="003020D1" w:rsidRDefault="003020D1" w:rsidP="003020D1">
      <w:pPr>
        <w:widowControl/>
        <w:tabs>
          <w:tab w:val="clear" w:pos="1440"/>
        </w:tabs>
        <w:outlineLvl w:val="0"/>
        <w:rPr>
          <w:b/>
          <w:color w:val="000000"/>
          <w:szCs w:val="24"/>
          <w:lang w:val="ru-RU"/>
        </w:rPr>
      </w:pPr>
    </w:p>
    <w:p w14:paraId="0A437450" w14:textId="08192BFA" w:rsidR="003020D1" w:rsidRPr="003020D1" w:rsidRDefault="003020D1" w:rsidP="003020D1">
      <w:pPr>
        <w:widowControl/>
        <w:tabs>
          <w:tab w:val="clear" w:pos="1440"/>
        </w:tabs>
        <w:outlineLvl w:val="0"/>
        <w:rPr>
          <w:b/>
          <w:color w:val="000000"/>
          <w:szCs w:val="24"/>
          <w:lang w:val="sr-Cyrl-RS"/>
        </w:rPr>
      </w:pPr>
      <w:r w:rsidRPr="003020D1">
        <w:rPr>
          <w:b/>
          <w:color w:val="000000"/>
          <w:szCs w:val="24"/>
          <w:lang w:val="ru-RU"/>
        </w:rPr>
        <w:t>Р</w:t>
      </w:r>
      <w:r w:rsidRPr="003020D1">
        <w:rPr>
          <w:b/>
          <w:color w:val="000000"/>
          <w:szCs w:val="24"/>
          <w:lang w:val="sr-Cyrl-RS"/>
        </w:rPr>
        <w:t xml:space="preserve">егистар понуђача: </w:t>
      </w:r>
    </w:p>
    <w:p w14:paraId="58D1DA75" w14:textId="77777777" w:rsidR="003020D1" w:rsidRPr="003020D1" w:rsidRDefault="003020D1" w:rsidP="003020D1">
      <w:pPr>
        <w:widowControl/>
        <w:tabs>
          <w:tab w:val="clear" w:pos="1440"/>
        </w:tabs>
        <w:outlineLvl w:val="0"/>
        <w:rPr>
          <w:b/>
          <w:i/>
          <w:color w:val="000000"/>
          <w:szCs w:val="24"/>
          <w:u w:val="single"/>
          <w:lang w:val="sr-Cyrl-RS"/>
        </w:rPr>
      </w:pPr>
    </w:p>
    <w:p w14:paraId="2C273B47" w14:textId="77777777" w:rsidR="003020D1" w:rsidRDefault="003020D1" w:rsidP="003020D1">
      <w:pPr>
        <w:widowControl/>
        <w:tabs>
          <w:tab w:val="clear" w:pos="1440"/>
        </w:tabs>
        <w:rPr>
          <w:color w:val="000000"/>
          <w:szCs w:val="24"/>
          <w:lang w:val="sr-Cyrl-RS"/>
        </w:rPr>
      </w:pPr>
      <w:r w:rsidRPr="003020D1">
        <w:rPr>
          <w:color w:val="000000"/>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3020D1">
        <w:rPr>
          <w:color w:val="000000"/>
          <w:szCs w:val="24"/>
          <w:lang w:val="sr-Cyrl-RS"/>
        </w:rPr>
        <w:t>став 1. тачка 1) до 4) Закона о јавним набавкама.</w:t>
      </w:r>
    </w:p>
    <w:p w14:paraId="05B69997" w14:textId="762CB4F6" w:rsidR="003020D1" w:rsidRPr="003020D1" w:rsidRDefault="003020D1" w:rsidP="003020D1">
      <w:pPr>
        <w:widowControl/>
        <w:tabs>
          <w:tab w:val="clear" w:pos="1440"/>
        </w:tabs>
        <w:rPr>
          <w:b/>
          <w:szCs w:val="24"/>
          <w:u w:val="single"/>
          <w:lang w:val="sr-Cyrl-RS"/>
        </w:rPr>
      </w:pPr>
      <w:r w:rsidRPr="003020D1">
        <w:rPr>
          <w:b/>
          <w:szCs w:val="24"/>
          <w:lang w:val="sr-Cyrl-RS"/>
        </w:rPr>
        <w:t xml:space="preserve"> </w:t>
      </w:r>
      <w:r w:rsidRPr="003020D1">
        <w:rPr>
          <w:b/>
          <w:szCs w:val="24"/>
          <w:u w:val="single"/>
          <w:lang w:val="sr-Cyrl-RS"/>
        </w:rPr>
        <w:t>Понуђач је дужан да на свом меморандуму у виду изјаве наведе интернет страницу на којој су тражени подаци (докази) јавно доступни и да је достави у понуди.</w:t>
      </w:r>
    </w:p>
    <w:p w14:paraId="671CFAE8" w14:textId="4B057CDA" w:rsidR="005E1376" w:rsidRPr="0037060A" w:rsidRDefault="005E1376" w:rsidP="003B2E38">
      <w:pPr>
        <w:rPr>
          <w:b/>
          <w:bCs/>
          <w:iCs/>
          <w:lang w:val="ru-RU"/>
        </w:rPr>
      </w:pPr>
    </w:p>
    <w:p w14:paraId="5DD28CAB" w14:textId="5D326C43" w:rsidR="00C70F01" w:rsidRPr="0037060A" w:rsidRDefault="00C70F01" w:rsidP="00C70F01">
      <w:pPr>
        <w:rPr>
          <w:bCs/>
          <w:iCs/>
          <w:lang w:val="ru-RU"/>
        </w:rPr>
      </w:pPr>
      <w:r w:rsidRPr="0037060A">
        <w:rPr>
          <w:b/>
          <w:bCs/>
          <w:iCs/>
          <w:lang w:val="ru-RU"/>
        </w:rPr>
        <w:t>2</w:t>
      </w:r>
      <w:r w:rsidRPr="0037060A">
        <w:rPr>
          <w:b/>
          <w:bCs/>
          <w:iCs/>
        </w:rPr>
        <w:t>.</w:t>
      </w:r>
      <w:r w:rsidRPr="0037060A">
        <w:rPr>
          <w:bCs/>
          <w:iCs/>
          <w:lang w:val="ru-RU"/>
        </w:rPr>
        <w:t xml:space="preserve"> </w:t>
      </w:r>
      <w:r w:rsidRPr="0037060A">
        <w:rPr>
          <w:b/>
          <w:bCs/>
          <w:iCs/>
          <w:lang w:val="ru-RU"/>
        </w:rPr>
        <w:t>Д</w:t>
      </w:r>
      <w:r w:rsidRPr="0037060A">
        <w:rPr>
          <w:b/>
          <w:szCs w:val="24"/>
        </w:rPr>
        <w:t>одатни</w:t>
      </w:r>
      <w:r w:rsidRPr="0037060A">
        <w:rPr>
          <w:b/>
          <w:szCs w:val="24"/>
          <w:lang w:val="ru-RU"/>
        </w:rPr>
        <w:t xml:space="preserve"> услови </w:t>
      </w:r>
    </w:p>
    <w:p w14:paraId="716B55A8" w14:textId="77777777" w:rsidR="00C70F01" w:rsidRPr="0037060A" w:rsidRDefault="00C70F01" w:rsidP="00C70F01">
      <w:pPr>
        <w:rPr>
          <w:bCs/>
          <w:iCs/>
          <w:lang w:val="ru-RU"/>
        </w:rPr>
      </w:pPr>
    </w:p>
    <w:p w14:paraId="3DC2108F" w14:textId="162F6A69" w:rsidR="00C70F01" w:rsidRPr="0037060A" w:rsidRDefault="00C70F01" w:rsidP="00C70F01">
      <w:pPr>
        <w:rPr>
          <w:iCs/>
          <w:lang w:val="ru-RU"/>
        </w:rPr>
      </w:pPr>
      <w:r w:rsidRPr="0037060A">
        <w:rPr>
          <w:bCs/>
          <w:iCs/>
          <w:lang w:val="ru-RU"/>
        </w:rPr>
        <w:t xml:space="preserve">Понуђач који </w:t>
      </w:r>
      <w:r w:rsidRPr="0037060A">
        <w:rPr>
          <w:iCs/>
          <w:lang w:val="ru-RU"/>
        </w:rPr>
        <w:t>учествује у поступку предметне набавке, мора испунити додатне услове за учешће у поступку набавке, и то:</w:t>
      </w:r>
    </w:p>
    <w:p w14:paraId="7454ECD6" w14:textId="1D9599E7" w:rsidR="00C70F01" w:rsidRPr="0037060A" w:rsidRDefault="00C70F01" w:rsidP="00C70F01">
      <w:pPr>
        <w:rPr>
          <w:b/>
          <w:iCs/>
        </w:rPr>
      </w:pPr>
    </w:p>
    <w:p w14:paraId="6B0E2EBC" w14:textId="58F85BE7" w:rsidR="00C70F01" w:rsidRPr="0037060A" w:rsidRDefault="00C23F73" w:rsidP="00C23F73">
      <w:pPr>
        <w:spacing w:before="120" w:after="120"/>
        <w:ind w:left="360"/>
        <w:rPr>
          <w:lang w:val="ru-RU"/>
        </w:rPr>
      </w:pPr>
      <w:r w:rsidRPr="0037060A">
        <w:rPr>
          <w:b/>
          <w:lang w:val="ru-RU"/>
        </w:rPr>
        <w:t xml:space="preserve">2) </w:t>
      </w:r>
      <w:r w:rsidR="00C70F01" w:rsidRPr="0037060A">
        <w:rPr>
          <w:b/>
          <w:lang w:val="ru-RU"/>
        </w:rPr>
        <w:t xml:space="preserve">Да располаже неопходним </w:t>
      </w:r>
      <w:r w:rsidR="00C70F01" w:rsidRPr="0037060A">
        <w:rPr>
          <w:b/>
        </w:rPr>
        <w:t>техничким</w:t>
      </w:r>
      <w:r w:rsidR="00C70F01" w:rsidRPr="0037060A">
        <w:rPr>
          <w:b/>
          <w:lang w:val="ru-RU"/>
        </w:rPr>
        <w:t xml:space="preserve"> капацитетом:</w:t>
      </w:r>
    </w:p>
    <w:tbl>
      <w:tblPr>
        <w:tblW w:w="8688" w:type="dxa"/>
        <w:jc w:val="center"/>
        <w:tblCellMar>
          <w:top w:w="7" w:type="dxa"/>
          <w:left w:w="5" w:type="dxa"/>
          <w:right w:w="39" w:type="dxa"/>
        </w:tblCellMar>
        <w:tblLook w:val="04A0" w:firstRow="1" w:lastRow="0" w:firstColumn="1" w:lastColumn="0" w:noHBand="0" w:noVBand="1"/>
      </w:tblPr>
      <w:tblGrid>
        <w:gridCol w:w="1849"/>
        <w:gridCol w:w="6839"/>
      </w:tblGrid>
      <w:tr w:rsidR="0037060A" w:rsidRPr="0037060A" w14:paraId="38B54976" w14:textId="77777777" w:rsidTr="0029238D">
        <w:trPr>
          <w:trHeight w:val="167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BDACFA8" w14:textId="77777777" w:rsidR="00C70F01" w:rsidRPr="0037060A" w:rsidRDefault="00C70F01" w:rsidP="0029238D">
            <w:pPr>
              <w:ind w:left="360"/>
              <w:jc w:val="center"/>
              <w:rPr>
                <w:strike/>
                <w:szCs w:val="24"/>
              </w:rPr>
            </w:pPr>
            <w:r w:rsidRPr="0037060A">
              <w:rPr>
                <w:b/>
                <w:szCs w:val="24"/>
              </w:rPr>
              <w:t>Услов:</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45D6328" w14:textId="77777777" w:rsidR="00C70F01" w:rsidRPr="0037060A" w:rsidRDefault="00C70F01" w:rsidP="0029238D">
            <w:r w:rsidRPr="0037060A">
              <w:t xml:space="preserve">Понуђач је у обавези да располаже одговарајућим пословним простором </w:t>
            </w:r>
            <w:r w:rsidRPr="0037060A">
              <w:rPr>
                <w:lang w:val="sr-Cyrl-RS"/>
              </w:rPr>
              <w:t xml:space="preserve">и техничким средствима </w:t>
            </w:r>
            <w:r w:rsidRPr="0037060A">
              <w:t>за извршење предмета јавне набавке;</w:t>
            </w:r>
          </w:p>
          <w:p w14:paraId="4DB1CA93" w14:textId="77777777" w:rsidR="00C70F01" w:rsidRPr="0037060A" w:rsidRDefault="00C70F01" w:rsidP="0029238D">
            <w:r w:rsidRPr="0037060A">
              <w:t>Понуђач је у обавези да располаже софтвер</w:t>
            </w:r>
            <w:r w:rsidRPr="0037060A">
              <w:rPr>
                <w:lang w:val="sr-Cyrl-RS"/>
              </w:rPr>
              <w:t>ским пакетима</w:t>
            </w:r>
            <w:r w:rsidRPr="0037060A">
              <w:t xml:space="preserve"> заснованим на ГИС или CAD технологији.</w:t>
            </w:r>
          </w:p>
        </w:tc>
      </w:tr>
      <w:tr w:rsidR="00C70F01" w:rsidRPr="0037060A" w14:paraId="5743F9F1" w14:textId="77777777" w:rsidTr="00494B53">
        <w:trPr>
          <w:trHeight w:val="1117"/>
          <w:jc w:val="center"/>
        </w:trPr>
        <w:tc>
          <w:tcPr>
            <w:tcW w:w="184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DD00877" w14:textId="77777777" w:rsidR="00C70F01" w:rsidRPr="0037060A" w:rsidRDefault="00C70F01" w:rsidP="0029238D">
            <w:pPr>
              <w:ind w:left="360"/>
              <w:jc w:val="center"/>
              <w:rPr>
                <w:b/>
                <w:szCs w:val="24"/>
              </w:rPr>
            </w:pPr>
            <w:r w:rsidRPr="0037060A">
              <w:rPr>
                <w:b/>
                <w:szCs w:val="24"/>
              </w:rPr>
              <w:lastRenderedPageBreak/>
              <w:t>Доказ:</w:t>
            </w:r>
          </w:p>
        </w:tc>
        <w:tc>
          <w:tcPr>
            <w:tcW w:w="6839"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417FCA3" w14:textId="73F6C1FF" w:rsidR="00C70F01" w:rsidRPr="00494B53" w:rsidRDefault="00C70F01" w:rsidP="0029238D">
            <w:pPr>
              <w:spacing w:before="120" w:after="120"/>
            </w:pPr>
            <w:r w:rsidRPr="0037060A">
              <w:rPr>
                <w:iCs/>
              </w:rPr>
              <w:t>Изјава одговорног лица понуђача, под пуном материјалном и кривичном одговорношћу, потписана и оверена печатом, да располаже одговарајућим пословним простором и техничким средствима за извршење предметне јавне набавке</w:t>
            </w:r>
            <w:r w:rsidR="00494B53">
              <w:rPr>
                <w:iCs/>
                <w:lang w:val="sr-Cyrl-RS"/>
              </w:rPr>
              <w:t>.</w:t>
            </w:r>
          </w:p>
        </w:tc>
      </w:tr>
    </w:tbl>
    <w:p w14:paraId="47894D61" w14:textId="50F0CBF2" w:rsidR="00EC02A4" w:rsidRPr="0037060A" w:rsidRDefault="00EC02A4" w:rsidP="00C70F01">
      <w:pPr>
        <w:rPr>
          <w:b/>
          <w:szCs w:val="24"/>
        </w:rPr>
      </w:pPr>
    </w:p>
    <w:p w14:paraId="3B1F05DD" w14:textId="77777777" w:rsidR="00C70F01" w:rsidRPr="0037060A" w:rsidRDefault="00C70F01" w:rsidP="00C70F01">
      <w:pPr>
        <w:rPr>
          <w:szCs w:val="24"/>
        </w:rPr>
      </w:pPr>
    </w:p>
    <w:p w14:paraId="31DBA8B2" w14:textId="165169DC" w:rsidR="00C70F01" w:rsidRPr="0068581A" w:rsidRDefault="00C23F73" w:rsidP="00C23F73">
      <w:pPr>
        <w:spacing w:after="200" w:line="276" w:lineRule="auto"/>
        <w:ind w:left="360"/>
        <w:contextualSpacing/>
        <w:rPr>
          <w:lang w:val="ru-RU"/>
        </w:rPr>
      </w:pPr>
      <w:r w:rsidRPr="0068581A">
        <w:rPr>
          <w:b/>
          <w:lang w:val="ru-RU"/>
        </w:rPr>
        <w:t xml:space="preserve">3) </w:t>
      </w:r>
      <w:r w:rsidR="00C70F01" w:rsidRPr="0068581A">
        <w:rPr>
          <w:b/>
          <w:lang w:val="ru-RU"/>
        </w:rPr>
        <w:t>Да располаже неопходним кадровским капацитетом</w:t>
      </w:r>
      <w:r w:rsidR="00C70F01" w:rsidRPr="0068581A">
        <w:rPr>
          <w:lang w:val="ru-RU"/>
        </w:rPr>
        <w:t>:</w:t>
      </w:r>
    </w:p>
    <w:tbl>
      <w:tblPr>
        <w:tblW w:w="9339" w:type="dxa"/>
        <w:jc w:val="center"/>
        <w:tblCellMar>
          <w:top w:w="7" w:type="dxa"/>
          <w:left w:w="5" w:type="dxa"/>
          <w:right w:w="39" w:type="dxa"/>
        </w:tblCellMar>
        <w:tblLook w:val="04A0" w:firstRow="1" w:lastRow="0" w:firstColumn="1" w:lastColumn="0" w:noHBand="0" w:noVBand="1"/>
      </w:tblPr>
      <w:tblGrid>
        <w:gridCol w:w="1988"/>
        <w:gridCol w:w="7351"/>
      </w:tblGrid>
      <w:tr w:rsidR="0037060A" w:rsidRPr="0037060A" w14:paraId="55E2F472" w14:textId="77777777" w:rsidTr="00CD159E">
        <w:trPr>
          <w:trHeight w:val="6393"/>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E377CD" w14:textId="77777777" w:rsidR="00C70F01" w:rsidRPr="0068581A" w:rsidRDefault="00C70F01" w:rsidP="0029238D">
            <w:pPr>
              <w:ind w:left="360"/>
              <w:jc w:val="center"/>
              <w:rPr>
                <w:b/>
                <w:szCs w:val="24"/>
              </w:rPr>
            </w:pPr>
            <w:r w:rsidRPr="0068581A">
              <w:rPr>
                <w:b/>
                <w:szCs w:val="24"/>
              </w:rPr>
              <w:t>Услов:</w:t>
            </w:r>
          </w:p>
          <w:p w14:paraId="7B77C3B8" w14:textId="77777777" w:rsidR="00C70F01" w:rsidRPr="0068581A" w:rsidRDefault="00C70F01" w:rsidP="0029238D">
            <w:pPr>
              <w:ind w:left="360"/>
              <w:jc w:val="center"/>
              <w:rPr>
                <w:szCs w:val="24"/>
              </w:rPr>
            </w:pP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9500658" w14:textId="14D701D2" w:rsidR="00253C68" w:rsidRPr="0068581A" w:rsidRDefault="00253C68" w:rsidP="00253C68">
            <w:pPr>
              <w:widowControl/>
              <w:tabs>
                <w:tab w:val="clear" w:pos="1440"/>
              </w:tabs>
              <w:spacing w:after="6" w:line="273" w:lineRule="auto"/>
              <w:ind w:right="86"/>
              <w:rPr>
                <w:szCs w:val="24"/>
                <w:lang w:val="sr-Cyrl-RS"/>
              </w:rPr>
            </w:pPr>
            <w:r w:rsidRPr="0068581A">
              <w:rPr>
                <w:szCs w:val="24"/>
                <w:lang w:val="sr-Cyrl-RS"/>
              </w:rPr>
              <w:t>Да располаже неопходним кадровским капацитетом, односно да Понуђач у моменту подношења понуде има запослена или радно ангажована лица у складу са Законом о раду, а која ће бити ангажована на реализацији пројекта и то:</w:t>
            </w:r>
          </w:p>
          <w:p w14:paraId="176D9308" w14:textId="77777777" w:rsidR="00253C68" w:rsidRPr="0068581A" w:rsidRDefault="00253C68" w:rsidP="00253C68">
            <w:pPr>
              <w:widowControl/>
              <w:tabs>
                <w:tab w:val="clear" w:pos="1440"/>
              </w:tabs>
              <w:spacing w:after="6" w:line="273" w:lineRule="auto"/>
              <w:ind w:right="86"/>
              <w:rPr>
                <w:szCs w:val="24"/>
                <w:lang w:val="sr-Cyrl-RS"/>
              </w:rPr>
            </w:pPr>
          </w:p>
          <w:p w14:paraId="6E1037F5" w14:textId="16C89556" w:rsidR="00253C68" w:rsidRPr="0068581A" w:rsidRDefault="00253C68" w:rsidP="00253C68">
            <w:pPr>
              <w:widowControl/>
              <w:tabs>
                <w:tab w:val="clear" w:pos="1440"/>
              </w:tabs>
              <w:spacing w:after="6" w:line="273" w:lineRule="auto"/>
              <w:ind w:right="86"/>
              <w:rPr>
                <w:szCs w:val="24"/>
                <w:lang w:eastAsia="sr-Latn-RS"/>
              </w:rPr>
            </w:pPr>
            <w:r w:rsidRPr="0068581A">
              <w:rPr>
                <w:szCs w:val="24"/>
                <w:lang w:eastAsia="sr-Latn-RS"/>
              </w:rPr>
              <w:t>о</w:t>
            </w:r>
            <w:r w:rsidRPr="0068581A">
              <w:rPr>
                <w:szCs w:val="24"/>
                <w:lang w:val="en-US" w:eastAsia="sr-Latn-RS"/>
              </w:rPr>
              <w:t xml:space="preserve">дговорни </w:t>
            </w:r>
            <w:r w:rsidRPr="0068581A">
              <w:rPr>
                <w:szCs w:val="24"/>
                <w:lang w:eastAsia="sr-Latn-RS"/>
              </w:rPr>
              <w:t xml:space="preserve">урбаниста за руковођење </w:t>
            </w:r>
            <w:r w:rsidR="000E0321" w:rsidRPr="0068581A">
              <w:rPr>
                <w:szCs w:val="24"/>
                <w:lang w:eastAsia="sr-Latn-RS"/>
              </w:rPr>
              <w:t xml:space="preserve">израдом </w:t>
            </w:r>
            <w:r w:rsidRPr="0068581A">
              <w:rPr>
                <w:szCs w:val="24"/>
                <w:lang w:eastAsia="sr-Latn-RS"/>
              </w:rPr>
              <w:t xml:space="preserve">урбанистичких планова и урбанистичких пројеката са лиценцом 200 или </w:t>
            </w:r>
            <w:r w:rsidRPr="0068581A">
              <w:rPr>
                <w:szCs w:val="24"/>
                <w:lang w:val="en-US" w:eastAsia="sr-Latn-RS"/>
              </w:rPr>
              <w:t xml:space="preserve">одговорни </w:t>
            </w:r>
            <w:r w:rsidRPr="0068581A">
              <w:rPr>
                <w:szCs w:val="24"/>
                <w:lang w:eastAsia="sr-Latn-RS"/>
              </w:rPr>
              <w:t xml:space="preserve">урбаниста за руковођење урбанистичких планова са лиценцом 201 или </w:t>
            </w:r>
            <w:r w:rsidRPr="0068581A">
              <w:rPr>
                <w:szCs w:val="24"/>
              </w:rPr>
              <w:t xml:space="preserve">одговорни пројектант са лиценцом за урбанизам УП 02, </w:t>
            </w:r>
            <w:r w:rsidRPr="0068581A">
              <w:rPr>
                <w:szCs w:val="24"/>
                <w:lang w:val="sr-Cyrl-RS"/>
              </w:rPr>
              <w:t>1 извршилац;</w:t>
            </w:r>
          </w:p>
          <w:p w14:paraId="7F3F919C" w14:textId="77777777" w:rsidR="00253C68" w:rsidRPr="0068581A" w:rsidRDefault="00253C68" w:rsidP="00253C68">
            <w:pPr>
              <w:widowControl/>
              <w:tabs>
                <w:tab w:val="clear" w:pos="1440"/>
              </w:tabs>
              <w:spacing w:after="6" w:line="273" w:lineRule="auto"/>
              <w:ind w:right="86"/>
              <w:rPr>
                <w:szCs w:val="24"/>
                <w:lang w:eastAsia="sr-Latn-RS"/>
              </w:rPr>
            </w:pPr>
          </w:p>
          <w:p w14:paraId="44C2052F" w14:textId="32A4811A" w:rsidR="00253C68" w:rsidRPr="0068581A" w:rsidRDefault="00253C68" w:rsidP="00253C68">
            <w:pPr>
              <w:widowControl/>
              <w:tabs>
                <w:tab w:val="clear" w:pos="1440"/>
              </w:tabs>
              <w:spacing w:after="6" w:line="273" w:lineRule="auto"/>
              <w:ind w:right="86"/>
              <w:rPr>
                <w:szCs w:val="24"/>
                <w:lang w:val="sr-Cyrl-RS"/>
              </w:rPr>
            </w:pPr>
            <w:r w:rsidRPr="0068581A">
              <w:rPr>
                <w:szCs w:val="24"/>
                <w:lang w:val="en-US" w:eastAsia="sr-Latn-RS"/>
              </w:rPr>
              <w:t>одговорни пројектант</w:t>
            </w:r>
            <w:r w:rsidRPr="0068581A">
              <w:rPr>
                <w:szCs w:val="24"/>
                <w:lang w:val="sr-Cyrl-RS" w:eastAsia="sr-Latn-RS"/>
              </w:rPr>
              <w:t xml:space="preserve"> архитектонских пројеката, уређење слободних простора и унутрашњих инсталација водовода и канализације са лиценцом 300 или </w:t>
            </w:r>
            <w:r w:rsidRPr="0068581A">
              <w:rPr>
                <w:szCs w:val="24"/>
                <w:lang w:val="en-US" w:eastAsia="sr-Latn-RS"/>
              </w:rPr>
              <w:t>одговорни пројектант</w:t>
            </w:r>
            <w:r w:rsidRPr="0068581A">
              <w:rPr>
                <w:szCs w:val="24"/>
                <w:lang w:val="sr-Cyrl-RS" w:eastAsia="sr-Latn-RS"/>
              </w:rPr>
              <w:t xml:space="preserve"> конструкције објеката високоградње са лиценцом 301 </w:t>
            </w:r>
            <w:r w:rsidRPr="0068581A">
              <w:rPr>
                <w:szCs w:val="24"/>
                <w:lang w:val="sr-Cyrl-RS"/>
              </w:rPr>
              <w:t xml:space="preserve">или одговорни пројектант конструкција архитектонских пројеката са лиценцом 302 </w:t>
            </w:r>
            <w:r w:rsidRPr="0068581A">
              <w:rPr>
                <w:szCs w:val="24"/>
              </w:rPr>
              <w:t xml:space="preserve">или одговорни пројектант са лиценцом за архитектуру АП 02, </w:t>
            </w:r>
            <w:r w:rsidR="00CD159E" w:rsidRPr="0068581A">
              <w:rPr>
                <w:szCs w:val="24"/>
                <w:lang w:val="sr-Cyrl-RS"/>
              </w:rPr>
              <w:t>1 извршилац.</w:t>
            </w:r>
          </w:p>
          <w:p w14:paraId="6BF99863" w14:textId="24C096FF" w:rsidR="00CD159E" w:rsidRPr="0068581A" w:rsidRDefault="00CD159E" w:rsidP="00253C68">
            <w:pPr>
              <w:widowControl/>
              <w:tabs>
                <w:tab w:val="clear" w:pos="1440"/>
              </w:tabs>
              <w:spacing w:after="6" w:line="273" w:lineRule="auto"/>
              <w:ind w:right="86"/>
              <w:rPr>
                <w:szCs w:val="24"/>
                <w:lang w:val="sr-Cyrl-RS"/>
              </w:rPr>
            </w:pPr>
          </w:p>
          <w:p w14:paraId="7EDF418F" w14:textId="67E4BE6A" w:rsidR="00AB6AA4" w:rsidRPr="0068581A" w:rsidRDefault="00CD159E" w:rsidP="00CD159E">
            <w:pPr>
              <w:widowControl/>
              <w:tabs>
                <w:tab w:val="clear" w:pos="1440"/>
              </w:tabs>
              <w:spacing w:after="6" w:line="273" w:lineRule="auto"/>
              <w:ind w:right="86"/>
              <w:rPr>
                <w:szCs w:val="24"/>
                <w:lang w:val="sr-Cyrl-RS"/>
              </w:rPr>
            </w:pPr>
            <w:r w:rsidRPr="0068581A">
              <w:rPr>
                <w:szCs w:val="24"/>
                <w:lang w:val="sr-Cyrl-RS"/>
              </w:rPr>
              <w:t>Понуђач је дужан да обезбеди и остали кадровски капацитет уколико буде неопходан за реализацију предметног уговора</w:t>
            </w:r>
          </w:p>
        </w:tc>
      </w:tr>
      <w:tr w:rsidR="0037060A" w:rsidRPr="0037060A" w14:paraId="43C66F1D" w14:textId="77777777" w:rsidTr="0029238D">
        <w:trPr>
          <w:trHeight w:val="1682"/>
          <w:jc w:val="center"/>
        </w:trPr>
        <w:tc>
          <w:tcPr>
            <w:tcW w:w="19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EC8B006" w14:textId="77777777" w:rsidR="00C70F01" w:rsidRPr="0037060A" w:rsidRDefault="00C70F01" w:rsidP="0029238D">
            <w:pPr>
              <w:ind w:left="360"/>
              <w:jc w:val="center"/>
              <w:rPr>
                <w:b/>
                <w:szCs w:val="24"/>
              </w:rPr>
            </w:pPr>
            <w:r w:rsidRPr="0037060A">
              <w:rPr>
                <w:b/>
                <w:szCs w:val="24"/>
              </w:rPr>
              <w:t>Доказ:</w:t>
            </w:r>
          </w:p>
        </w:tc>
        <w:tc>
          <w:tcPr>
            <w:tcW w:w="7351" w:type="dxa"/>
            <w:tcBorders>
              <w:top w:val="single" w:sz="4" w:space="0" w:color="BEBEBE"/>
              <w:left w:val="single" w:sz="4" w:space="0" w:color="BEBEBE"/>
              <w:bottom w:val="single" w:sz="4" w:space="0" w:color="BEBEBE"/>
              <w:right w:val="single" w:sz="4" w:space="0" w:color="BEBEBE"/>
            </w:tcBorders>
            <w:shd w:val="clear" w:color="auto" w:fill="auto"/>
            <w:vAlign w:val="center"/>
          </w:tcPr>
          <w:p w14:paraId="6033F18C" w14:textId="3115A3DD" w:rsidR="000B7CA8" w:rsidRPr="00494B53" w:rsidRDefault="00494B53" w:rsidP="00494B53">
            <w:pPr>
              <w:spacing w:after="32"/>
              <w:ind w:right="111"/>
              <w:rPr>
                <w:highlight w:val="yellow"/>
                <w:lang w:val="ru-RU"/>
              </w:rPr>
            </w:pPr>
            <w:r w:rsidRPr="00494B53">
              <w:rPr>
                <w:iCs/>
              </w:rPr>
              <w:t xml:space="preserve">Изјава одговорног лица понуђача, под пуном материјалном и кривичном одговорношћу, потписана и оверена печатом, да располаже одговарајућим </w:t>
            </w:r>
            <w:r>
              <w:rPr>
                <w:iCs/>
              </w:rPr>
              <w:t>катровским капацитетом</w:t>
            </w:r>
            <w:r w:rsidRPr="00494B53">
              <w:rPr>
                <w:iCs/>
              </w:rPr>
              <w:t xml:space="preserve"> за извршење предметне јавне набавке</w:t>
            </w:r>
          </w:p>
        </w:tc>
      </w:tr>
    </w:tbl>
    <w:p w14:paraId="1CD1112D" w14:textId="77777777" w:rsidR="00CE4200" w:rsidRPr="0037060A" w:rsidRDefault="00CE4200" w:rsidP="00CE4200">
      <w:pPr>
        <w:spacing w:after="5" w:line="268" w:lineRule="auto"/>
        <w:ind w:right="50"/>
        <w:jc w:val="left"/>
        <w:rPr>
          <w:b/>
          <w:szCs w:val="24"/>
        </w:rPr>
      </w:pPr>
      <w:r w:rsidRPr="0037060A">
        <w:rPr>
          <w:b/>
          <w:szCs w:val="24"/>
        </w:rPr>
        <w:t xml:space="preserve">Напомена: </w:t>
      </w:r>
      <w:r w:rsidRPr="0037060A">
        <w:rPr>
          <w:szCs w:val="24"/>
        </w:rPr>
        <w:t>У прилогу се налази</w:t>
      </w:r>
      <w:r w:rsidRPr="0037060A">
        <w:t xml:space="preserve"> ОБРАЗАЦ - СПИСАК ЧЛАНОВА СТРУЧНОГ ТИМА</w:t>
      </w:r>
    </w:p>
    <w:p w14:paraId="6F04D317" w14:textId="14DF1157" w:rsidR="00207C49" w:rsidRPr="0037060A" w:rsidRDefault="00207C49" w:rsidP="00207C49">
      <w:pPr>
        <w:spacing w:after="5" w:line="268" w:lineRule="auto"/>
        <w:ind w:right="50"/>
        <w:jc w:val="left"/>
        <w:rPr>
          <w:b/>
          <w:szCs w:val="24"/>
        </w:rPr>
      </w:pPr>
    </w:p>
    <w:p w14:paraId="75F07F7A" w14:textId="77777777" w:rsidR="00F5597C" w:rsidRPr="0037060A" w:rsidRDefault="00F5597C" w:rsidP="00F5597C">
      <w:pPr>
        <w:widowControl/>
        <w:tabs>
          <w:tab w:val="clear" w:pos="1440"/>
        </w:tabs>
        <w:spacing w:after="200" w:line="276" w:lineRule="auto"/>
        <w:jc w:val="left"/>
        <w:rPr>
          <w:b/>
          <w:szCs w:val="24"/>
        </w:rPr>
      </w:pPr>
      <w:r w:rsidRPr="0037060A">
        <w:rPr>
          <w:b/>
          <w:szCs w:val="24"/>
        </w:rPr>
        <w:t xml:space="preserve">УСЛОВИ КОЈЕ МОРА ДА ИСПУНИ ПОНУЂАЧ АКО ИЗВРШЕЊЕ НАБАВКЕ ДЕЛИМИЧНО ПОВЕРАВА ПОДИЗВОЂАЧУ </w:t>
      </w:r>
    </w:p>
    <w:p w14:paraId="26575259" w14:textId="77777777" w:rsidR="00F5597C" w:rsidRPr="0037060A" w:rsidRDefault="00F5597C" w:rsidP="00F5597C">
      <w:pPr>
        <w:tabs>
          <w:tab w:val="clear" w:pos="1440"/>
          <w:tab w:val="left" w:pos="709"/>
        </w:tabs>
        <w:ind w:left="24" w:right="49"/>
        <w:rPr>
          <w:szCs w:val="24"/>
        </w:rPr>
      </w:pPr>
      <w:r w:rsidRPr="0037060A">
        <w:rPr>
          <w:szCs w:val="24"/>
        </w:rPr>
        <w:tab/>
      </w:r>
      <w:r w:rsidRPr="0037060A">
        <w:rPr>
          <w:szCs w:val="24"/>
        </w:rPr>
        <w:tab/>
        <w:t xml:space="preserve">Понуђач је дужан да у понуди наведе да ли ће извршење јавне набавке делимично поверити подизвођачу.  </w:t>
      </w:r>
    </w:p>
    <w:p w14:paraId="7EFEF0E0" w14:textId="77777777" w:rsidR="00F5597C" w:rsidRPr="0037060A" w:rsidRDefault="00F5597C" w:rsidP="00F5597C">
      <w:pPr>
        <w:tabs>
          <w:tab w:val="clear" w:pos="1440"/>
          <w:tab w:val="left" w:pos="567"/>
        </w:tabs>
        <w:ind w:left="24" w:right="49"/>
        <w:rPr>
          <w:szCs w:val="24"/>
        </w:rPr>
      </w:pPr>
      <w:r w:rsidRPr="0037060A">
        <w:rPr>
          <w:szCs w:val="24"/>
        </w:rPr>
        <w:tab/>
      </w:r>
      <w:r w:rsidRPr="0037060A">
        <w:rPr>
          <w:szCs w:val="24"/>
        </w:rPr>
        <w:tab/>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156BCBB2" w14:textId="77777777" w:rsidR="00F5597C" w:rsidRPr="0037060A" w:rsidRDefault="00F5597C" w:rsidP="00F5597C">
      <w:pPr>
        <w:tabs>
          <w:tab w:val="clear" w:pos="1440"/>
          <w:tab w:val="left" w:pos="709"/>
        </w:tabs>
        <w:ind w:left="24" w:right="49"/>
        <w:rPr>
          <w:szCs w:val="24"/>
        </w:rPr>
      </w:pPr>
      <w:r w:rsidRPr="0037060A">
        <w:rPr>
          <w:szCs w:val="24"/>
        </w:rPr>
        <w:tab/>
        <w:t xml:space="preserve">Ако понуђач у понуди наведе да ће делимично извршење набавке поверити </w:t>
      </w:r>
      <w:r w:rsidRPr="0037060A">
        <w:rPr>
          <w:szCs w:val="24"/>
        </w:rPr>
        <w:lastRenderedPageBreak/>
        <w:t xml:space="preserve">подизвођачу, дужан је да наведе назив подизвођача, а уколико уговор буде закључен између наручиоца и понуђача, тај подизвођач ће бити наведен у оквирном споразуму, односно уговору. </w:t>
      </w:r>
    </w:p>
    <w:p w14:paraId="63722B20" w14:textId="77777777" w:rsidR="00F5597C" w:rsidRPr="0037060A" w:rsidRDefault="00F5597C" w:rsidP="00F5597C">
      <w:pPr>
        <w:tabs>
          <w:tab w:val="clear" w:pos="1440"/>
          <w:tab w:val="left" w:pos="851"/>
        </w:tabs>
        <w:ind w:left="24" w:right="49"/>
        <w:rPr>
          <w:szCs w:val="24"/>
        </w:rPr>
      </w:pPr>
      <w:r w:rsidRPr="0037060A">
        <w:rPr>
          <w:szCs w:val="24"/>
        </w:rPr>
        <w:tab/>
        <w:t xml:space="preserve">Понуђач је дужан да наручиоцу, на његов захтев, омогући приступ код подизвођача ради утврђивања испуњености услова. </w:t>
      </w:r>
    </w:p>
    <w:p w14:paraId="2DED650F" w14:textId="1B925563" w:rsidR="00F5597C" w:rsidRPr="0037060A" w:rsidRDefault="00F5597C" w:rsidP="00F5597C">
      <w:pPr>
        <w:tabs>
          <w:tab w:val="clear" w:pos="1440"/>
          <w:tab w:val="left" w:pos="851"/>
          <w:tab w:val="right" w:pos="8312"/>
        </w:tabs>
        <w:rPr>
          <w:szCs w:val="24"/>
        </w:rPr>
      </w:pPr>
      <w:r w:rsidRPr="0037060A">
        <w:rPr>
          <w:szCs w:val="24"/>
        </w:rPr>
        <w:tab/>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w:t>
      </w:r>
      <w:r w:rsidR="00DD501B" w:rsidRPr="0037060A">
        <w:rPr>
          <w:szCs w:val="24"/>
        </w:rPr>
        <w:t>А СЕ ДОКАЗУЈЕ ИСПУЊЕНОСТ УСЛОВА.</w:t>
      </w:r>
    </w:p>
    <w:p w14:paraId="074AC2A6" w14:textId="77777777" w:rsidR="00F5597C" w:rsidRPr="0037060A" w:rsidRDefault="00F5597C" w:rsidP="00F5597C">
      <w:pPr>
        <w:tabs>
          <w:tab w:val="clear" w:pos="1440"/>
          <w:tab w:val="left" w:pos="851"/>
        </w:tabs>
        <w:ind w:left="24" w:right="49"/>
        <w:rPr>
          <w:szCs w:val="24"/>
        </w:rPr>
      </w:pPr>
      <w:r w:rsidRPr="0037060A">
        <w:rPr>
          <w:szCs w:val="24"/>
        </w:rPr>
        <w:tab/>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5A1A17BF" w14:textId="77777777" w:rsidR="00F5597C" w:rsidRPr="0037060A" w:rsidRDefault="00F5597C" w:rsidP="00F5597C">
      <w:pPr>
        <w:tabs>
          <w:tab w:val="clear" w:pos="1440"/>
          <w:tab w:val="left" w:pos="851"/>
        </w:tabs>
        <w:ind w:left="24" w:right="49"/>
        <w:rPr>
          <w:szCs w:val="24"/>
        </w:rPr>
      </w:pPr>
      <w:r w:rsidRPr="0037060A">
        <w:rPr>
          <w:szCs w:val="24"/>
        </w:rPr>
        <w:tab/>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360DD221" w14:textId="77777777" w:rsidR="00F5597C" w:rsidRPr="0037060A" w:rsidRDefault="00F5597C" w:rsidP="00F5597C">
      <w:pPr>
        <w:spacing w:line="256" w:lineRule="auto"/>
        <w:rPr>
          <w:szCs w:val="24"/>
        </w:rPr>
      </w:pPr>
      <w:r w:rsidRPr="0037060A">
        <w:rPr>
          <w:szCs w:val="24"/>
        </w:rPr>
        <w:t xml:space="preserve"> </w:t>
      </w:r>
    </w:p>
    <w:p w14:paraId="38566FD1" w14:textId="74420955" w:rsidR="00207C49" w:rsidRPr="0037060A" w:rsidRDefault="00207C49" w:rsidP="00207C49">
      <w:pPr>
        <w:tabs>
          <w:tab w:val="clear" w:pos="1440"/>
          <w:tab w:val="left" w:pos="0"/>
          <w:tab w:val="left" w:pos="851"/>
        </w:tabs>
        <w:rPr>
          <w:szCs w:val="24"/>
        </w:rPr>
      </w:pPr>
    </w:p>
    <w:p w14:paraId="246D06F4" w14:textId="79288601" w:rsidR="0095132C" w:rsidRDefault="0095132C" w:rsidP="00207C49">
      <w:pPr>
        <w:tabs>
          <w:tab w:val="clear" w:pos="1440"/>
          <w:tab w:val="left" w:pos="0"/>
          <w:tab w:val="left" w:pos="851"/>
        </w:tabs>
        <w:rPr>
          <w:szCs w:val="24"/>
        </w:rPr>
      </w:pPr>
    </w:p>
    <w:p w14:paraId="22A9CC7A" w14:textId="762A0438" w:rsidR="00253C68" w:rsidRDefault="00253C68" w:rsidP="00207C49">
      <w:pPr>
        <w:tabs>
          <w:tab w:val="clear" w:pos="1440"/>
          <w:tab w:val="left" w:pos="0"/>
          <w:tab w:val="left" w:pos="851"/>
        </w:tabs>
        <w:rPr>
          <w:szCs w:val="24"/>
        </w:rPr>
      </w:pPr>
    </w:p>
    <w:p w14:paraId="44F0D792" w14:textId="35EB7855" w:rsidR="00253C68" w:rsidRDefault="00253C68" w:rsidP="00207C49">
      <w:pPr>
        <w:tabs>
          <w:tab w:val="clear" w:pos="1440"/>
          <w:tab w:val="left" w:pos="0"/>
          <w:tab w:val="left" w:pos="851"/>
        </w:tabs>
        <w:rPr>
          <w:szCs w:val="24"/>
        </w:rPr>
      </w:pPr>
    </w:p>
    <w:p w14:paraId="25741877" w14:textId="000C584D" w:rsidR="00253C68" w:rsidRDefault="00253C68" w:rsidP="00207C49">
      <w:pPr>
        <w:tabs>
          <w:tab w:val="clear" w:pos="1440"/>
          <w:tab w:val="left" w:pos="0"/>
          <w:tab w:val="left" w:pos="851"/>
        </w:tabs>
        <w:rPr>
          <w:szCs w:val="24"/>
        </w:rPr>
      </w:pPr>
    </w:p>
    <w:p w14:paraId="74A42F9A" w14:textId="0C2F84ED" w:rsidR="00253C68" w:rsidRDefault="00253C68" w:rsidP="00207C49">
      <w:pPr>
        <w:tabs>
          <w:tab w:val="clear" w:pos="1440"/>
          <w:tab w:val="left" w:pos="0"/>
          <w:tab w:val="left" w:pos="851"/>
        </w:tabs>
        <w:rPr>
          <w:szCs w:val="24"/>
        </w:rPr>
      </w:pPr>
    </w:p>
    <w:p w14:paraId="160B26C8" w14:textId="3392906D" w:rsidR="00253C68" w:rsidRDefault="00253C68" w:rsidP="00207C49">
      <w:pPr>
        <w:tabs>
          <w:tab w:val="clear" w:pos="1440"/>
          <w:tab w:val="left" w:pos="0"/>
          <w:tab w:val="left" w:pos="851"/>
        </w:tabs>
        <w:rPr>
          <w:szCs w:val="24"/>
        </w:rPr>
      </w:pPr>
    </w:p>
    <w:p w14:paraId="18BB7733" w14:textId="25C9093A" w:rsidR="00253C68" w:rsidRDefault="00253C68" w:rsidP="00207C49">
      <w:pPr>
        <w:tabs>
          <w:tab w:val="clear" w:pos="1440"/>
          <w:tab w:val="left" w:pos="0"/>
          <w:tab w:val="left" w:pos="851"/>
        </w:tabs>
        <w:rPr>
          <w:szCs w:val="24"/>
        </w:rPr>
      </w:pPr>
    </w:p>
    <w:p w14:paraId="2C73C652" w14:textId="0CAB8F3D" w:rsidR="00253C68" w:rsidRDefault="00253C68" w:rsidP="00207C49">
      <w:pPr>
        <w:tabs>
          <w:tab w:val="clear" w:pos="1440"/>
          <w:tab w:val="left" w:pos="0"/>
          <w:tab w:val="left" w:pos="851"/>
        </w:tabs>
        <w:rPr>
          <w:szCs w:val="24"/>
        </w:rPr>
      </w:pPr>
    </w:p>
    <w:p w14:paraId="2CA2CB03" w14:textId="45A18CF4" w:rsidR="00253C68" w:rsidRDefault="00253C68" w:rsidP="00207C49">
      <w:pPr>
        <w:tabs>
          <w:tab w:val="clear" w:pos="1440"/>
          <w:tab w:val="left" w:pos="0"/>
          <w:tab w:val="left" w:pos="851"/>
        </w:tabs>
        <w:rPr>
          <w:szCs w:val="24"/>
        </w:rPr>
      </w:pPr>
    </w:p>
    <w:p w14:paraId="61A93791" w14:textId="0B131B2A" w:rsidR="00253C68" w:rsidRDefault="00253C68" w:rsidP="00207C49">
      <w:pPr>
        <w:tabs>
          <w:tab w:val="clear" w:pos="1440"/>
          <w:tab w:val="left" w:pos="0"/>
          <w:tab w:val="left" w:pos="851"/>
        </w:tabs>
        <w:rPr>
          <w:szCs w:val="24"/>
        </w:rPr>
      </w:pPr>
    </w:p>
    <w:p w14:paraId="7705D573" w14:textId="7D46FBC4" w:rsidR="00253C68" w:rsidRDefault="00253C68" w:rsidP="00207C49">
      <w:pPr>
        <w:tabs>
          <w:tab w:val="clear" w:pos="1440"/>
          <w:tab w:val="left" w:pos="0"/>
          <w:tab w:val="left" w:pos="851"/>
        </w:tabs>
        <w:rPr>
          <w:szCs w:val="24"/>
        </w:rPr>
      </w:pPr>
    </w:p>
    <w:p w14:paraId="2735851E" w14:textId="6E30784D" w:rsidR="00253C68" w:rsidRDefault="00253C68" w:rsidP="00207C49">
      <w:pPr>
        <w:tabs>
          <w:tab w:val="clear" w:pos="1440"/>
          <w:tab w:val="left" w:pos="0"/>
          <w:tab w:val="left" w:pos="851"/>
        </w:tabs>
        <w:rPr>
          <w:szCs w:val="24"/>
        </w:rPr>
      </w:pPr>
    </w:p>
    <w:p w14:paraId="54841B35" w14:textId="28F3108B" w:rsidR="00253C68" w:rsidRDefault="00253C68" w:rsidP="00207C49">
      <w:pPr>
        <w:tabs>
          <w:tab w:val="clear" w:pos="1440"/>
          <w:tab w:val="left" w:pos="0"/>
          <w:tab w:val="left" w:pos="851"/>
        </w:tabs>
        <w:rPr>
          <w:szCs w:val="24"/>
        </w:rPr>
      </w:pPr>
    </w:p>
    <w:p w14:paraId="0FCE7AE4" w14:textId="16CBB575" w:rsidR="00253C68" w:rsidRDefault="00253C68" w:rsidP="00207C49">
      <w:pPr>
        <w:tabs>
          <w:tab w:val="clear" w:pos="1440"/>
          <w:tab w:val="left" w:pos="0"/>
          <w:tab w:val="left" w:pos="851"/>
        </w:tabs>
        <w:rPr>
          <w:szCs w:val="24"/>
        </w:rPr>
      </w:pPr>
    </w:p>
    <w:p w14:paraId="1FFCFC9B" w14:textId="2E347E0B" w:rsidR="00253C68" w:rsidRDefault="00253C68" w:rsidP="00207C49">
      <w:pPr>
        <w:tabs>
          <w:tab w:val="clear" w:pos="1440"/>
          <w:tab w:val="left" w:pos="0"/>
          <w:tab w:val="left" w:pos="851"/>
        </w:tabs>
        <w:rPr>
          <w:szCs w:val="24"/>
        </w:rPr>
      </w:pPr>
    </w:p>
    <w:p w14:paraId="2ED43940" w14:textId="593B9E16" w:rsidR="00253C68" w:rsidRDefault="00253C68" w:rsidP="00207C49">
      <w:pPr>
        <w:tabs>
          <w:tab w:val="clear" w:pos="1440"/>
          <w:tab w:val="left" w:pos="0"/>
          <w:tab w:val="left" w:pos="851"/>
        </w:tabs>
        <w:rPr>
          <w:szCs w:val="24"/>
        </w:rPr>
      </w:pPr>
    </w:p>
    <w:p w14:paraId="5F2C8A08" w14:textId="557614B9" w:rsidR="00253C68" w:rsidRDefault="00253C68" w:rsidP="00207C49">
      <w:pPr>
        <w:tabs>
          <w:tab w:val="clear" w:pos="1440"/>
          <w:tab w:val="left" w:pos="0"/>
          <w:tab w:val="left" w:pos="851"/>
        </w:tabs>
        <w:rPr>
          <w:szCs w:val="24"/>
        </w:rPr>
      </w:pPr>
    </w:p>
    <w:p w14:paraId="2E05E86E" w14:textId="2BB6C6DF" w:rsidR="00253C68" w:rsidRDefault="00253C68" w:rsidP="00207C49">
      <w:pPr>
        <w:tabs>
          <w:tab w:val="clear" w:pos="1440"/>
          <w:tab w:val="left" w:pos="0"/>
          <w:tab w:val="left" w:pos="851"/>
        </w:tabs>
        <w:rPr>
          <w:szCs w:val="24"/>
        </w:rPr>
      </w:pPr>
    </w:p>
    <w:p w14:paraId="1DF828AA" w14:textId="5D428424" w:rsidR="00253C68" w:rsidRDefault="00253C68" w:rsidP="00207C49">
      <w:pPr>
        <w:tabs>
          <w:tab w:val="clear" w:pos="1440"/>
          <w:tab w:val="left" w:pos="0"/>
          <w:tab w:val="left" w:pos="851"/>
        </w:tabs>
        <w:rPr>
          <w:szCs w:val="24"/>
        </w:rPr>
      </w:pPr>
    </w:p>
    <w:p w14:paraId="5BD44FFD" w14:textId="5DB07F2A" w:rsidR="00253C68" w:rsidRDefault="00253C68" w:rsidP="00207C49">
      <w:pPr>
        <w:tabs>
          <w:tab w:val="clear" w:pos="1440"/>
          <w:tab w:val="left" w:pos="0"/>
          <w:tab w:val="left" w:pos="851"/>
        </w:tabs>
        <w:rPr>
          <w:szCs w:val="24"/>
        </w:rPr>
      </w:pPr>
    </w:p>
    <w:p w14:paraId="570B677E" w14:textId="12FA65B9" w:rsidR="00253C68" w:rsidRDefault="00253C68" w:rsidP="00207C49">
      <w:pPr>
        <w:tabs>
          <w:tab w:val="clear" w:pos="1440"/>
          <w:tab w:val="left" w:pos="0"/>
          <w:tab w:val="left" w:pos="851"/>
        </w:tabs>
        <w:rPr>
          <w:szCs w:val="24"/>
        </w:rPr>
      </w:pPr>
    </w:p>
    <w:p w14:paraId="2B1D1511" w14:textId="3F1EE5C7" w:rsidR="00253C68" w:rsidRDefault="00253C68" w:rsidP="00207C49">
      <w:pPr>
        <w:tabs>
          <w:tab w:val="clear" w:pos="1440"/>
          <w:tab w:val="left" w:pos="0"/>
          <w:tab w:val="left" w:pos="851"/>
        </w:tabs>
        <w:rPr>
          <w:szCs w:val="24"/>
        </w:rPr>
      </w:pPr>
    </w:p>
    <w:p w14:paraId="1F61CC93" w14:textId="136CD916" w:rsidR="00253C68" w:rsidRDefault="00253C68" w:rsidP="00207C49">
      <w:pPr>
        <w:tabs>
          <w:tab w:val="clear" w:pos="1440"/>
          <w:tab w:val="left" w:pos="0"/>
          <w:tab w:val="left" w:pos="851"/>
        </w:tabs>
        <w:rPr>
          <w:szCs w:val="24"/>
        </w:rPr>
      </w:pPr>
    </w:p>
    <w:p w14:paraId="51D0D750" w14:textId="1C593D20" w:rsidR="00253C68" w:rsidRDefault="00253C68" w:rsidP="00207C49">
      <w:pPr>
        <w:tabs>
          <w:tab w:val="clear" w:pos="1440"/>
          <w:tab w:val="left" w:pos="0"/>
          <w:tab w:val="left" w:pos="851"/>
        </w:tabs>
        <w:rPr>
          <w:szCs w:val="24"/>
        </w:rPr>
      </w:pPr>
    </w:p>
    <w:p w14:paraId="268AC5C6" w14:textId="1CF68878" w:rsidR="00253C68" w:rsidRDefault="00253C68" w:rsidP="00207C49">
      <w:pPr>
        <w:tabs>
          <w:tab w:val="clear" w:pos="1440"/>
          <w:tab w:val="left" w:pos="0"/>
          <w:tab w:val="left" w:pos="851"/>
        </w:tabs>
        <w:rPr>
          <w:szCs w:val="24"/>
        </w:rPr>
      </w:pPr>
    </w:p>
    <w:p w14:paraId="38DE29F4" w14:textId="626B6629" w:rsidR="00253C68" w:rsidRDefault="00253C68" w:rsidP="00207C49">
      <w:pPr>
        <w:tabs>
          <w:tab w:val="clear" w:pos="1440"/>
          <w:tab w:val="left" w:pos="0"/>
          <w:tab w:val="left" w:pos="851"/>
        </w:tabs>
        <w:rPr>
          <w:szCs w:val="24"/>
        </w:rPr>
      </w:pPr>
    </w:p>
    <w:p w14:paraId="4D3B1187" w14:textId="392BA2FD" w:rsidR="00253C68" w:rsidRDefault="00253C68" w:rsidP="00207C49">
      <w:pPr>
        <w:tabs>
          <w:tab w:val="clear" w:pos="1440"/>
          <w:tab w:val="left" w:pos="0"/>
          <w:tab w:val="left" w:pos="851"/>
        </w:tabs>
        <w:rPr>
          <w:szCs w:val="24"/>
        </w:rPr>
      </w:pPr>
    </w:p>
    <w:p w14:paraId="5A188998" w14:textId="345CBA5D" w:rsidR="00253C68" w:rsidRDefault="00253C68" w:rsidP="00207C49">
      <w:pPr>
        <w:tabs>
          <w:tab w:val="clear" w:pos="1440"/>
          <w:tab w:val="left" w:pos="0"/>
          <w:tab w:val="left" w:pos="851"/>
        </w:tabs>
        <w:rPr>
          <w:szCs w:val="24"/>
        </w:rPr>
      </w:pPr>
    </w:p>
    <w:p w14:paraId="64665B9F" w14:textId="2B907EBC" w:rsidR="00253C68" w:rsidRDefault="00253C68" w:rsidP="00207C49">
      <w:pPr>
        <w:tabs>
          <w:tab w:val="clear" w:pos="1440"/>
          <w:tab w:val="left" w:pos="0"/>
          <w:tab w:val="left" w:pos="851"/>
        </w:tabs>
        <w:rPr>
          <w:szCs w:val="24"/>
        </w:rPr>
      </w:pPr>
    </w:p>
    <w:p w14:paraId="615AB761" w14:textId="49D9AEC8" w:rsidR="00253C68" w:rsidRDefault="00253C68" w:rsidP="00207C49">
      <w:pPr>
        <w:tabs>
          <w:tab w:val="clear" w:pos="1440"/>
          <w:tab w:val="left" w:pos="0"/>
          <w:tab w:val="left" w:pos="851"/>
        </w:tabs>
        <w:rPr>
          <w:szCs w:val="24"/>
        </w:rPr>
      </w:pPr>
    </w:p>
    <w:p w14:paraId="3F12F7F0" w14:textId="3870C17D" w:rsidR="00D46181" w:rsidRDefault="00D46181" w:rsidP="00207C49">
      <w:pPr>
        <w:tabs>
          <w:tab w:val="clear" w:pos="1440"/>
          <w:tab w:val="left" w:pos="0"/>
          <w:tab w:val="left" w:pos="851"/>
        </w:tabs>
        <w:rPr>
          <w:szCs w:val="24"/>
        </w:rPr>
      </w:pPr>
    </w:p>
    <w:p w14:paraId="58BB99AC" w14:textId="4FCBCC96" w:rsidR="00D46181" w:rsidRDefault="00D46181" w:rsidP="00207C49">
      <w:pPr>
        <w:tabs>
          <w:tab w:val="clear" w:pos="1440"/>
          <w:tab w:val="left" w:pos="0"/>
          <w:tab w:val="left" w:pos="851"/>
        </w:tabs>
        <w:rPr>
          <w:szCs w:val="24"/>
        </w:rPr>
      </w:pPr>
    </w:p>
    <w:p w14:paraId="58747054" w14:textId="77777777" w:rsidR="00D46181" w:rsidRDefault="00D46181" w:rsidP="00207C49">
      <w:pPr>
        <w:tabs>
          <w:tab w:val="clear" w:pos="1440"/>
          <w:tab w:val="left" w:pos="0"/>
          <w:tab w:val="left" w:pos="851"/>
        </w:tabs>
        <w:rPr>
          <w:szCs w:val="24"/>
        </w:rPr>
      </w:pPr>
    </w:p>
    <w:p w14:paraId="2B7DD1D0" w14:textId="4B476815" w:rsidR="00253C68" w:rsidRDefault="00253C68" w:rsidP="00207C49">
      <w:pPr>
        <w:tabs>
          <w:tab w:val="clear" w:pos="1440"/>
          <w:tab w:val="left" w:pos="0"/>
          <w:tab w:val="left" w:pos="851"/>
        </w:tabs>
        <w:rPr>
          <w:szCs w:val="24"/>
        </w:rPr>
      </w:pPr>
    </w:p>
    <w:p w14:paraId="0D70CCF1" w14:textId="4308D00F" w:rsidR="00253C68" w:rsidRDefault="00253C68" w:rsidP="00207C49">
      <w:pPr>
        <w:tabs>
          <w:tab w:val="clear" w:pos="1440"/>
          <w:tab w:val="left" w:pos="0"/>
          <w:tab w:val="left" w:pos="851"/>
        </w:tabs>
        <w:rPr>
          <w:szCs w:val="24"/>
        </w:rPr>
      </w:pPr>
    </w:p>
    <w:p w14:paraId="4422A159" w14:textId="370CB2C8" w:rsidR="00253C68" w:rsidRDefault="00253C68" w:rsidP="00207C49">
      <w:pPr>
        <w:tabs>
          <w:tab w:val="clear" w:pos="1440"/>
          <w:tab w:val="left" w:pos="0"/>
          <w:tab w:val="left" w:pos="851"/>
        </w:tabs>
        <w:rPr>
          <w:szCs w:val="24"/>
        </w:rPr>
      </w:pPr>
    </w:p>
    <w:p w14:paraId="7D336244" w14:textId="0AC607FD" w:rsidR="00253C68" w:rsidRDefault="00253C68" w:rsidP="00207C49">
      <w:pPr>
        <w:tabs>
          <w:tab w:val="clear" w:pos="1440"/>
          <w:tab w:val="left" w:pos="0"/>
          <w:tab w:val="left" w:pos="851"/>
        </w:tabs>
        <w:rPr>
          <w:szCs w:val="24"/>
        </w:rPr>
      </w:pPr>
    </w:p>
    <w:p w14:paraId="6A2D1B6C" w14:textId="53F51DFF" w:rsidR="00253C68" w:rsidRDefault="00253C68" w:rsidP="00207C49">
      <w:pPr>
        <w:tabs>
          <w:tab w:val="clear" w:pos="1440"/>
          <w:tab w:val="left" w:pos="0"/>
          <w:tab w:val="left" w:pos="851"/>
        </w:tabs>
        <w:rPr>
          <w:szCs w:val="24"/>
        </w:rPr>
      </w:pPr>
    </w:p>
    <w:p w14:paraId="7D8C9068" w14:textId="79548340" w:rsidR="00253C68" w:rsidRDefault="00253C68" w:rsidP="00207C49">
      <w:pPr>
        <w:tabs>
          <w:tab w:val="clear" w:pos="1440"/>
          <w:tab w:val="left" w:pos="0"/>
          <w:tab w:val="left" w:pos="851"/>
        </w:tabs>
        <w:rPr>
          <w:szCs w:val="24"/>
        </w:rPr>
      </w:pPr>
    </w:p>
    <w:p w14:paraId="3A3C1D85" w14:textId="77777777" w:rsidR="00253C68" w:rsidRPr="0037060A" w:rsidRDefault="00253C68" w:rsidP="00207C49">
      <w:pPr>
        <w:tabs>
          <w:tab w:val="clear" w:pos="1440"/>
          <w:tab w:val="left" w:pos="0"/>
          <w:tab w:val="left" w:pos="851"/>
        </w:tabs>
        <w:rPr>
          <w:szCs w:val="24"/>
        </w:rPr>
      </w:pPr>
    </w:p>
    <w:p w14:paraId="125312BE" w14:textId="77777777" w:rsidR="00911727" w:rsidRPr="0037060A" w:rsidRDefault="00911727" w:rsidP="00911727">
      <w:pPr>
        <w:pStyle w:val="ListParagraph"/>
        <w:ind w:left="0"/>
        <w:jc w:val="center"/>
        <w:rPr>
          <w:b/>
          <w:bCs/>
          <w:iCs/>
          <w:color w:val="auto"/>
          <w:lang w:val="ru-RU"/>
        </w:rPr>
      </w:pPr>
      <w:r w:rsidRPr="0037060A">
        <w:rPr>
          <w:b/>
          <w:bCs/>
          <w:iCs/>
          <w:color w:val="auto"/>
        </w:rPr>
        <w:t>V</w:t>
      </w:r>
    </w:p>
    <w:p w14:paraId="1802CE2E" w14:textId="77777777" w:rsidR="00911727" w:rsidRPr="0037060A" w:rsidRDefault="00911727" w:rsidP="00911727">
      <w:pPr>
        <w:pStyle w:val="ListParagraph"/>
        <w:ind w:left="0"/>
        <w:jc w:val="center"/>
        <w:rPr>
          <w:b/>
          <w:bCs/>
          <w:iCs/>
          <w:color w:val="auto"/>
          <w:lang w:val="ru-RU"/>
        </w:rPr>
      </w:pPr>
    </w:p>
    <w:p w14:paraId="3EAC754E" w14:textId="77777777" w:rsidR="00911727" w:rsidRPr="0037060A" w:rsidRDefault="00911727" w:rsidP="00911727">
      <w:pPr>
        <w:jc w:val="center"/>
        <w:rPr>
          <w:szCs w:val="24"/>
        </w:rPr>
      </w:pPr>
      <w:r w:rsidRPr="0037060A">
        <w:rPr>
          <w:b/>
          <w:szCs w:val="24"/>
        </w:rPr>
        <w:t xml:space="preserve">УПУТСТВО </w:t>
      </w:r>
    </w:p>
    <w:p w14:paraId="791D0CD2" w14:textId="77777777" w:rsidR="00911727" w:rsidRPr="0037060A" w:rsidRDefault="00911727" w:rsidP="00911727">
      <w:pPr>
        <w:jc w:val="center"/>
        <w:rPr>
          <w:szCs w:val="24"/>
        </w:rPr>
      </w:pPr>
      <w:r w:rsidRPr="0037060A">
        <w:rPr>
          <w:b/>
          <w:szCs w:val="24"/>
        </w:rPr>
        <w:t xml:space="preserve">ПОНУЂАЧИМА КАКО ДА САЧИНЕ ПОНУДУ </w:t>
      </w:r>
    </w:p>
    <w:p w14:paraId="6A81CC2C" w14:textId="77777777" w:rsidR="00911727" w:rsidRPr="0037060A" w:rsidRDefault="00911727" w:rsidP="00911727">
      <w:pPr>
        <w:rPr>
          <w:szCs w:val="24"/>
        </w:rPr>
      </w:pPr>
      <w:r w:rsidRPr="0037060A">
        <w:rPr>
          <w:b/>
          <w:szCs w:val="24"/>
        </w:rPr>
        <w:t xml:space="preserve"> </w:t>
      </w:r>
    </w:p>
    <w:p w14:paraId="1082A5CE" w14:textId="77777777" w:rsidR="00911727" w:rsidRPr="0037060A" w:rsidRDefault="00911727" w:rsidP="00911727">
      <w:r w:rsidRPr="0037060A">
        <w:rPr>
          <w:b/>
        </w:rPr>
        <w:t xml:space="preserve"> </w:t>
      </w:r>
    </w:p>
    <w:p w14:paraId="27C2E46D" w14:textId="77777777" w:rsidR="00F5597C" w:rsidRPr="0037060A" w:rsidRDefault="00F5597C" w:rsidP="00F5597C">
      <w:pPr>
        <w:pStyle w:val="ListParagraph"/>
        <w:numPr>
          <w:ilvl w:val="0"/>
          <w:numId w:val="15"/>
        </w:numPr>
        <w:ind w:left="720"/>
        <w:rPr>
          <w:rFonts w:eastAsia="Arial"/>
          <w:b/>
          <w:color w:val="auto"/>
          <w:lang w:val="ru-RU"/>
        </w:rPr>
      </w:pPr>
      <w:r w:rsidRPr="0037060A">
        <w:rPr>
          <w:rFonts w:eastAsia="Arial"/>
          <w:b/>
          <w:color w:val="auto"/>
          <w:lang w:val="ru-RU"/>
        </w:rPr>
        <w:t xml:space="preserve">ПОДАЦИ О ЈЕЗИКУ НА КОЈЕМ ПОНУДА МОРА ДА БУДЕ САСТАВЉЕНА </w:t>
      </w:r>
    </w:p>
    <w:p w14:paraId="7AC203BC" w14:textId="77777777" w:rsidR="00F5597C" w:rsidRPr="0037060A" w:rsidRDefault="00F5597C" w:rsidP="00F5597C">
      <w:pPr>
        <w:pStyle w:val="ListParagraph"/>
        <w:rPr>
          <w:rFonts w:eastAsia="Arial"/>
          <w:color w:val="auto"/>
          <w:lang w:val="ru-RU"/>
        </w:rPr>
      </w:pPr>
    </w:p>
    <w:p w14:paraId="001630D9" w14:textId="77777777" w:rsidR="00F5597C" w:rsidRPr="0037060A" w:rsidRDefault="00F5597C" w:rsidP="00F5597C">
      <w:pPr>
        <w:pStyle w:val="BodyTextIndent"/>
        <w:tabs>
          <w:tab w:val="clear" w:pos="1440"/>
          <w:tab w:val="left" w:pos="720"/>
        </w:tabs>
        <w:spacing w:after="0"/>
        <w:ind w:left="0"/>
        <w:rPr>
          <w:szCs w:val="24"/>
        </w:rPr>
      </w:pPr>
      <w:r w:rsidRPr="0037060A">
        <w:rPr>
          <w:szCs w:val="24"/>
        </w:rPr>
        <w:tab/>
        <w:t>Понуда мора бити сачињена на српском језику.</w:t>
      </w:r>
    </w:p>
    <w:p w14:paraId="6E5C9785" w14:textId="77777777" w:rsidR="00F5597C" w:rsidRPr="0037060A" w:rsidRDefault="00F5597C" w:rsidP="00F5597C">
      <w:pPr>
        <w:pStyle w:val="BodyTextIndent"/>
        <w:tabs>
          <w:tab w:val="left" w:pos="720"/>
        </w:tabs>
        <w:spacing w:after="0"/>
        <w:ind w:left="0"/>
        <w:rPr>
          <w:szCs w:val="24"/>
        </w:rPr>
      </w:pPr>
      <w:r w:rsidRPr="0037060A">
        <w:rPr>
          <w:szCs w:val="24"/>
        </w:rPr>
        <w:tab/>
        <w:t>Сва документа у понуди морају бити на српском језику.</w:t>
      </w:r>
    </w:p>
    <w:p w14:paraId="712DCD57" w14:textId="77777777" w:rsidR="00F5597C" w:rsidRPr="0037060A" w:rsidRDefault="00F5597C" w:rsidP="00F5597C">
      <w:pPr>
        <w:pStyle w:val="BodyTextIndent"/>
        <w:tabs>
          <w:tab w:val="left" w:pos="720"/>
        </w:tabs>
        <w:spacing w:after="0"/>
        <w:ind w:left="0"/>
        <w:rPr>
          <w:szCs w:val="24"/>
        </w:rPr>
      </w:pPr>
      <w:r w:rsidRPr="0037060A">
        <w:rPr>
          <w:szCs w:val="24"/>
        </w:rPr>
        <w:tab/>
        <w:t>Уколико је документ на страном језику, мора бити преведен на српски језик и оверен од стране овлашћеног судског тумача.</w:t>
      </w:r>
    </w:p>
    <w:p w14:paraId="052B6C2F" w14:textId="77777777" w:rsidR="00F5597C" w:rsidRPr="0037060A" w:rsidRDefault="00F5597C" w:rsidP="00F5597C">
      <w:pPr>
        <w:rPr>
          <w:rFonts w:eastAsia="Arial"/>
          <w:szCs w:val="24"/>
        </w:rPr>
      </w:pPr>
      <w:r w:rsidRPr="0037060A">
        <w:rPr>
          <w:rFonts w:eastAsia="Arial"/>
          <w:b/>
          <w:szCs w:val="24"/>
        </w:rPr>
        <w:t xml:space="preserve"> </w:t>
      </w:r>
    </w:p>
    <w:p w14:paraId="6DE1F800" w14:textId="77777777" w:rsidR="00F5597C" w:rsidRPr="0037060A" w:rsidRDefault="00F5597C" w:rsidP="00F5597C">
      <w:pPr>
        <w:pStyle w:val="ListParagraph"/>
        <w:keepNext/>
        <w:keepLines/>
        <w:numPr>
          <w:ilvl w:val="0"/>
          <w:numId w:val="15"/>
        </w:numPr>
        <w:ind w:left="720"/>
        <w:outlineLvl w:val="3"/>
        <w:rPr>
          <w:rFonts w:eastAsia="Arial"/>
          <w:color w:val="auto"/>
          <w:lang w:val="ru-RU"/>
        </w:rPr>
      </w:pPr>
      <w:r w:rsidRPr="0037060A">
        <w:rPr>
          <w:rFonts w:eastAsia="Arial"/>
          <w:b/>
          <w:color w:val="auto"/>
          <w:lang w:val="ru-RU"/>
        </w:rPr>
        <w:t>НАЧИН НА КОЈИ ПОНУДА МОРА ДА БУДЕ САЧИЊЕНА</w:t>
      </w:r>
      <w:r w:rsidRPr="0037060A">
        <w:rPr>
          <w:rFonts w:eastAsia="Arial"/>
          <w:color w:val="auto"/>
          <w:lang w:val="ru-RU"/>
        </w:rPr>
        <w:t xml:space="preserve"> </w:t>
      </w:r>
    </w:p>
    <w:p w14:paraId="10F4094B" w14:textId="77777777" w:rsidR="00F5597C" w:rsidRPr="0037060A" w:rsidRDefault="00F5597C" w:rsidP="00F5597C">
      <w:pPr>
        <w:pStyle w:val="ListParagraph"/>
        <w:keepNext/>
        <w:keepLines/>
        <w:outlineLvl w:val="3"/>
        <w:rPr>
          <w:rFonts w:eastAsia="Arial"/>
          <w:b/>
          <w:color w:val="auto"/>
          <w:lang w:val="ru-RU"/>
        </w:rPr>
      </w:pPr>
    </w:p>
    <w:p w14:paraId="7D154E4B" w14:textId="77777777" w:rsidR="00F5597C" w:rsidRPr="0037060A" w:rsidRDefault="00F5597C" w:rsidP="00F5597C">
      <w:pPr>
        <w:tabs>
          <w:tab w:val="clear" w:pos="1440"/>
        </w:tabs>
        <w:rPr>
          <w:rFonts w:eastAsia="Arial"/>
          <w:szCs w:val="24"/>
        </w:rPr>
      </w:pPr>
      <w:r w:rsidRPr="0037060A">
        <w:rPr>
          <w:rFonts w:eastAsia="Arial"/>
          <w:szCs w:val="24"/>
        </w:rPr>
        <w:tab/>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63FC6B" w14:textId="4D35D670" w:rsidR="00F5597C" w:rsidRPr="0037060A" w:rsidRDefault="00F5597C" w:rsidP="00F5597C">
      <w:pPr>
        <w:tabs>
          <w:tab w:val="clear" w:pos="1440"/>
        </w:tabs>
        <w:rPr>
          <w:rFonts w:eastAsia="Arial"/>
          <w:szCs w:val="24"/>
        </w:rPr>
      </w:pPr>
      <w:r w:rsidRPr="0037060A">
        <w:rPr>
          <w:rFonts w:eastAsia="Arial"/>
          <w:szCs w:val="24"/>
        </w:rPr>
        <w:tab/>
        <w:t xml:space="preserve">На полеђини коверте или на кутији навести назив и адресу понуђача.   </w:t>
      </w:r>
    </w:p>
    <w:p w14:paraId="06D75277" w14:textId="12078A33" w:rsidR="00F5597C" w:rsidRPr="0037060A" w:rsidRDefault="00F5597C" w:rsidP="00F5597C">
      <w:pPr>
        <w:tabs>
          <w:tab w:val="clear" w:pos="1440"/>
          <w:tab w:val="left" w:pos="0"/>
        </w:tabs>
        <w:rPr>
          <w:b/>
          <w:szCs w:val="24"/>
        </w:rPr>
      </w:pPr>
      <w:r w:rsidRPr="0037060A">
        <w:rPr>
          <w:rFonts w:eastAsia="Arial"/>
          <w:szCs w:val="24"/>
        </w:rPr>
        <w:tab/>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,,Понуда за јавну набавку </w:t>
      </w:r>
      <w:r w:rsidRPr="0037060A">
        <w:rPr>
          <w:bCs/>
          <w:iCs/>
          <w:szCs w:val="24"/>
          <w:lang w:val="ru-RU"/>
        </w:rPr>
        <w:t xml:space="preserve">број </w:t>
      </w:r>
      <w:r w:rsidR="00BD7E9B">
        <w:rPr>
          <w:bCs/>
          <w:iCs/>
          <w:szCs w:val="24"/>
          <w:lang w:val="ru-RU"/>
        </w:rPr>
        <w:t>24/2020</w:t>
      </w:r>
      <w:r w:rsidR="002F5A3D" w:rsidRPr="0037060A">
        <w:rPr>
          <w:b/>
          <w:bCs/>
          <w:iCs/>
          <w:szCs w:val="24"/>
          <w:lang w:val="ru-RU"/>
        </w:rPr>
        <w:t xml:space="preserve"> </w:t>
      </w:r>
      <w:r w:rsidRPr="0037060A">
        <w:rPr>
          <w:b/>
          <w:bCs/>
          <w:iCs/>
          <w:szCs w:val="24"/>
          <w:lang w:val="ru-RU"/>
        </w:rPr>
        <w:t>–</w:t>
      </w:r>
      <w:r w:rsidRPr="0037060A">
        <w:rPr>
          <w:b/>
        </w:rPr>
        <w:t xml:space="preserve"> </w:t>
      </w:r>
      <w:r w:rsidR="002F5A3D" w:rsidRPr="0037060A">
        <w:rPr>
          <w:rFonts w:eastAsia="Calibri"/>
          <w:kern w:val="1"/>
          <w:lang w:eastAsia="ar-SA"/>
        </w:rPr>
        <w:t xml:space="preserve">Услуге израде плана детаљне регулације </w:t>
      </w:r>
      <w:r w:rsidR="00CD159E">
        <w:rPr>
          <w:rFonts w:eastAsia="Calibri"/>
          <w:kern w:val="1"/>
          <w:lang w:eastAsia="ar-SA"/>
        </w:rPr>
        <w:t>за Луку Богојево</w:t>
      </w:r>
      <w:r w:rsidR="002F5A3D" w:rsidRPr="0037060A">
        <w:rPr>
          <w:rFonts w:eastAsia="Arial"/>
          <w:b/>
          <w:szCs w:val="24"/>
        </w:rPr>
        <w:t xml:space="preserve"> </w:t>
      </w:r>
      <w:r w:rsidRPr="0037060A">
        <w:rPr>
          <w:rFonts w:eastAsia="Arial"/>
          <w:b/>
          <w:szCs w:val="24"/>
        </w:rPr>
        <w:t xml:space="preserve">- НЕ ОТВАРАТИ”.  </w:t>
      </w:r>
    </w:p>
    <w:p w14:paraId="338078B7" w14:textId="0C267A63" w:rsidR="00F5597C" w:rsidRPr="0037060A" w:rsidRDefault="002F5A3D" w:rsidP="00F5597C">
      <w:pPr>
        <w:tabs>
          <w:tab w:val="clear" w:pos="1440"/>
          <w:tab w:val="left" w:pos="1260"/>
        </w:tabs>
        <w:rPr>
          <w:rFonts w:eastAsia="Arial"/>
          <w:szCs w:val="24"/>
        </w:rPr>
      </w:pPr>
      <w:r w:rsidRPr="0037060A">
        <w:rPr>
          <w:rFonts w:eastAsia="Arial"/>
          <w:szCs w:val="24"/>
        </w:rPr>
        <w:tab/>
      </w:r>
    </w:p>
    <w:p w14:paraId="62A3C12C" w14:textId="77777777" w:rsidR="00F5597C" w:rsidRPr="0037060A" w:rsidRDefault="00F5597C" w:rsidP="00F5597C">
      <w:pPr>
        <w:tabs>
          <w:tab w:val="clear" w:pos="1440"/>
        </w:tabs>
        <w:rPr>
          <w:rFonts w:eastAsia="Arial"/>
          <w:szCs w:val="24"/>
        </w:rPr>
      </w:pPr>
      <w:r w:rsidRPr="0037060A">
        <w:rPr>
          <w:rFonts w:eastAsia="Arial"/>
          <w:szCs w:val="24"/>
        </w:rPr>
        <w:tab/>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2BCFBDCA" w14:textId="7CA16F9C" w:rsidR="00F5597C" w:rsidRPr="0037060A" w:rsidRDefault="00F5597C" w:rsidP="00F5597C">
      <w:pPr>
        <w:tabs>
          <w:tab w:val="clear" w:pos="1440"/>
        </w:tabs>
        <w:rPr>
          <w:rFonts w:eastAsia="Arial"/>
          <w:szCs w:val="24"/>
        </w:rPr>
      </w:pPr>
      <w:r w:rsidRPr="0037060A">
        <w:rPr>
          <w:rFonts w:eastAsia="Arial"/>
          <w:szCs w:val="24"/>
        </w:rPr>
        <w:tab/>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Pr="0037060A">
        <w:rPr>
          <w:rFonts w:eastAsia="Arial"/>
          <w:b/>
          <w:szCs w:val="24"/>
        </w:rPr>
        <w:t xml:space="preserve">  </w:t>
      </w:r>
      <w:r w:rsidR="00207C49" w:rsidRPr="0037060A">
        <w:rPr>
          <w:rFonts w:eastAsia="Arial"/>
          <w:szCs w:val="24"/>
        </w:rPr>
        <w:t xml:space="preserve"> </w:t>
      </w:r>
    </w:p>
    <w:p w14:paraId="5BB0C453" w14:textId="77777777" w:rsidR="00F5597C" w:rsidRPr="0037060A" w:rsidRDefault="00F5597C" w:rsidP="00F5597C">
      <w:pPr>
        <w:tabs>
          <w:tab w:val="clear" w:pos="1440"/>
        </w:tabs>
      </w:pPr>
    </w:p>
    <w:p w14:paraId="27688B1B" w14:textId="77777777" w:rsidR="00F5597C" w:rsidRPr="0037060A" w:rsidRDefault="00F5597C" w:rsidP="00F5597C">
      <w:pPr>
        <w:pStyle w:val="ListParagraph"/>
        <w:numPr>
          <w:ilvl w:val="0"/>
          <w:numId w:val="15"/>
        </w:numPr>
        <w:ind w:left="720"/>
        <w:rPr>
          <w:rFonts w:eastAsia="Arial"/>
          <w:color w:val="auto"/>
        </w:rPr>
      </w:pPr>
      <w:r w:rsidRPr="0037060A">
        <w:rPr>
          <w:rFonts w:eastAsia="Arial"/>
          <w:b/>
          <w:color w:val="auto"/>
        </w:rPr>
        <w:t>ПОНУДА СА ВАРИЈАНТАМА</w:t>
      </w:r>
      <w:r w:rsidRPr="0037060A">
        <w:rPr>
          <w:rFonts w:eastAsia="Arial"/>
          <w:color w:val="auto"/>
        </w:rPr>
        <w:t xml:space="preserve"> </w:t>
      </w:r>
    </w:p>
    <w:p w14:paraId="70AD5450" w14:textId="77777777" w:rsidR="00F5597C" w:rsidRPr="0037060A" w:rsidRDefault="00F5597C" w:rsidP="00F5597C">
      <w:pPr>
        <w:pStyle w:val="ListParagraph"/>
        <w:rPr>
          <w:rFonts w:eastAsia="Arial"/>
          <w:color w:val="auto"/>
        </w:rPr>
      </w:pPr>
    </w:p>
    <w:p w14:paraId="4488622B" w14:textId="77777777" w:rsidR="00F5597C" w:rsidRPr="0037060A" w:rsidRDefault="00F5597C" w:rsidP="00F5597C">
      <w:pPr>
        <w:tabs>
          <w:tab w:val="clear" w:pos="1440"/>
        </w:tabs>
        <w:ind w:hanging="284"/>
        <w:rPr>
          <w:rFonts w:eastAsia="Arial"/>
          <w:szCs w:val="24"/>
        </w:rPr>
      </w:pPr>
      <w:r w:rsidRPr="0037060A">
        <w:rPr>
          <w:rFonts w:eastAsia="Arial"/>
          <w:szCs w:val="24"/>
        </w:rPr>
        <w:t xml:space="preserve">   </w:t>
      </w:r>
      <w:r w:rsidRPr="0037060A">
        <w:rPr>
          <w:rFonts w:eastAsia="Arial"/>
          <w:szCs w:val="24"/>
        </w:rPr>
        <w:tab/>
      </w:r>
      <w:r w:rsidRPr="0037060A">
        <w:rPr>
          <w:rFonts w:eastAsia="Arial"/>
          <w:szCs w:val="24"/>
        </w:rPr>
        <w:tab/>
        <w:t xml:space="preserve">  Подношење понуде са варијантама није дозвољено.</w:t>
      </w:r>
      <w:r w:rsidRPr="0037060A">
        <w:rPr>
          <w:rFonts w:eastAsia="Arial"/>
          <w:b/>
          <w:szCs w:val="24"/>
        </w:rPr>
        <w:t xml:space="preserve"> </w:t>
      </w:r>
    </w:p>
    <w:p w14:paraId="3F2AF50C" w14:textId="77777777" w:rsidR="00F5597C" w:rsidRPr="0037060A" w:rsidRDefault="00F5597C" w:rsidP="00F5597C">
      <w:pPr>
        <w:tabs>
          <w:tab w:val="clear" w:pos="1440"/>
        </w:tabs>
        <w:ind w:hanging="142"/>
        <w:rPr>
          <w:rFonts w:eastAsia="Arial"/>
          <w:szCs w:val="24"/>
        </w:rPr>
      </w:pPr>
      <w:r w:rsidRPr="0037060A">
        <w:rPr>
          <w:rFonts w:eastAsia="Arial"/>
          <w:b/>
          <w:szCs w:val="24"/>
        </w:rPr>
        <w:t xml:space="preserve"> </w:t>
      </w:r>
    </w:p>
    <w:p w14:paraId="6E0796A3" w14:textId="77777777" w:rsidR="00F5597C" w:rsidRPr="0037060A" w:rsidRDefault="00F5597C" w:rsidP="00F5597C">
      <w:pPr>
        <w:pStyle w:val="ListParagraph"/>
        <w:keepNext/>
        <w:keepLines/>
        <w:numPr>
          <w:ilvl w:val="0"/>
          <w:numId w:val="15"/>
        </w:numPr>
        <w:ind w:left="720"/>
        <w:outlineLvl w:val="3"/>
        <w:rPr>
          <w:color w:val="auto"/>
          <w:lang w:val="ru-RU"/>
        </w:rPr>
      </w:pPr>
      <w:r w:rsidRPr="0037060A">
        <w:rPr>
          <w:rFonts w:eastAsia="Arial"/>
          <w:b/>
          <w:color w:val="auto"/>
          <w:lang w:val="ru-RU"/>
        </w:rPr>
        <w:t>НАЧИН ИЗМЕНЕ, ДОПУНЕ И ОПОЗИВА ПОНУДЕ</w:t>
      </w:r>
      <w:r w:rsidRPr="0037060A">
        <w:rPr>
          <w:color w:val="auto"/>
          <w:lang w:val="ru-RU"/>
        </w:rPr>
        <w:t xml:space="preserve"> </w:t>
      </w:r>
    </w:p>
    <w:p w14:paraId="342ADDC8" w14:textId="77777777" w:rsidR="00F5597C" w:rsidRPr="0037060A" w:rsidRDefault="00F5597C" w:rsidP="00F5597C">
      <w:pPr>
        <w:pStyle w:val="ListParagraph"/>
        <w:keepNext/>
        <w:keepLines/>
        <w:outlineLvl w:val="3"/>
        <w:rPr>
          <w:rFonts w:eastAsia="Arial"/>
          <w:b/>
          <w:color w:val="auto"/>
          <w:lang w:val="ru-RU"/>
        </w:rPr>
      </w:pPr>
    </w:p>
    <w:p w14:paraId="6B8B1127" w14:textId="77777777" w:rsidR="00F5597C" w:rsidRPr="0037060A" w:rsidRDefault="00F5597C" w:rsidP="00F5597C">
      <w:pPr>
        <w:tabs>
          <w:tab w:val="clear" w:pos="1440"/>
        </w:tabs>
        <w:rPr>
          <w:rFonts w:eastAsia="Arial"/>
          <w:szCs w:val="24"/>
        </w:rPr>
      </w:pPr>
      <w:r w:rsidRPr="0037060A">
        <w:rPr>
          <w:rFonts w:eastAsia="Arial"/>
          <w:szCs w:val="24"/>
        </w:rPr>
        <w:tab/>
        <w:t xml:space="preserve">У року за подношење понуде понуђач може да измени, допуни или опозове своју понуду на начин који је одређен за подношење понуде. </w:t>
      </w:r>
    </w:p>
    <w:p w14:paraId="511DFAA8" w14:textId="77777777" w:rsidR="00F5597C" w:rsidRPr="0037060A" w:rsidRDefault="00F5597C" w:rsidP="00F5597C">
      <w:pPr>
        <w:tabs>
          <w:tab w:val="clear" w:pos="1440"/>
        </w:tabs>
        <w:rPr>
          <w:rFonts w:eastAsia="Arial"/>
          <w:szCs w:val="24"/>
        </w:rPr>
      </w:pPr>
      <w:r w:rsidRPr="0037060A">
        <w:rPr>
          <w:rFonts w:eastAsia="Arial"/>
          <w:szCs w:val="24"/>
        </w:rPr>
        <w:tab/>
        <w:t xml:space="preserve">Понуђач је дужан да јасно назначи који део понуде мења односно која документа накнадно доставља.  </w:t>
      </w:r>
    </w:p>
    <w:p w14:paraId="0625D1AE" w14:textId="6F88E64F" w:rsidR="00F5597C" w:rsidRPr="0037060A" w:rsidRDefault="00F5597C" w:rsidP="00F5597C">
      <w:pPr>
        <w:tabs>
          <w:tab w:val="clear" w:pos="1440"/>
          <w:tab w:val="left" w:pos="709"/>
        </w:tabs>
        <w:rPr>
          <w:rFonts w:eastAsia="Arial"/>
          <w:szCs w:val="24"/>
        </w:rPr>
      </w:pPr>
      <w:r w:rsidRPr="0037060A">
        <w:rPr>
          <w:rFonts w:eastAsia="Arial"/>
          <w:szCs w:val="24"/>
        </w:rPr>
        <w:tab/>
        <w:t xml:space="preserve">Измену, допуну или опозив понуде треба доставити, преко писарнице Управе за </w:t>
      </w:r>
      <w:r w:rsidRPr="0037060A">
        <w:rPr>
          <w:rFonts w:eastAsia="Arial"/>
          <w:szCs w:val="24"/>
        </w:rPr>
        <w:lastRenderedPageBreak/>
        <w:t xml:space="preserve">заједничке послове републичких органа, на адресу: Министарство грађевинарства, саобраћаја и инфраструктуре, Немањина 22-26, Београд, са назнаком: „Измена понуде за јавну набавку </w:t>
      </w:r>
      <w:r w:rsidR="002F5A3D" w:rsidRPr="0037060A">
        <w:rPr>
          <w:bCs/>
          <w:iCs/>
          <w:szCs w:val="24"/>
          <w:lang w:val="ru-RU"/>
        </w:rPr>
        <w:t xml:space="preserve">број </w:t>
      </w:r>
      <w:r w:rsidR="00BD7E9B">
        <w:rPr>
          <w:bCs/>
          <w:iCs/>
          <w:szCs w:val="24"/>
          <w:lang w:val="ru-RU"/>
        </w:rPr>
        <w:t>24/2020</w:t>
      </w:r>
      <w:r w:rsidR="002F5A3D" w:rsidRPr="0037060A">
        <w:rPr>
          <w:bCs/>
          <w:iCs/>
          <w:szCs w:val="24"/>
        </w:rPr>
        <w:t xml:space="preserve"> </w:t>
      </w:r>
      <w:r w:rsidRPr="0037060A">
        <w:rPr>
          <w:bCs/>
          <w:iCs/>
          <w:szCs w:val="24"/>
          <w:lang w:val="ru-RU"/>
        </w:rPr>
        <w:t>–</w:t>
      </w:r>
      <w:r w:rsidRPr="0037060A">
        <w:t xml:space="preserve"> </w:t>
      </w:r>
      <w:r w:rsidR="002F5A3D" w:rsidRPr="0037060A">
        <w:rPr>
          <w:rFonts w:eastAsia="Calibri"/>
          <w:kern w:val="1"/>
          <w:lang w:eastAsia="ar-SA"/>
        </w:rPr>
        <w:t xml:space="preserve">Услуге израде плана детаљне регулације </w:t>
      </w:r>
      <w:r w:rsidR="00CD159E">
        <w:rPr>
          <w:rFonts w:eastAsia="Calibri"/>
          <w:kern w:val="1"/>
          <w:lang w:eastAsia="ar-SA"/>
        </w:rPr>
        <w:t>за Луку Богојево</w:t>
      </w:r>
      <w:r w:rsidR="002F5A3D" w:rsidRPr="0037060A">
        <w:rPr>
          <w:rFonts w:eastAsia="Arial"/>
          <w:b/>
          <w:szCs w:val="24"/>
        </w:rPr>
        <w:t xml:space="preserve"> </w:t>
      </w:r>
      <w:r w:rsidRPr="0037060A">
        <w:rPr>
          <w:rFonts w:eastAsia="Arial"/>
          <w:szCs w:val="24"/>
        </w:rPr>
        <w:t>-</w:t>
      </w:r>
      <w:r w:rsidRPr="0037060A">
        <w:rPr>
          <w:szCs w:val="24"/>
        </w:rPr>
        <w:t xml:space="preserve"> </w:t>
      </w:r>
      <w:r w:rsidRPr="0037060A">
        <w:rPr>
          <w:rFonts w:eastAsia="Arial"/>
          <w:szCs w:val="24"/>
        </w:rPr>
        <w:t xml:space="preserve">НЕ ОТВАРАТИ” </w:t>
      </w:r>
      <w:r w:rsidRPr="0037060A">
        <w:rPr>
          <w:szCs w:val="24"/>
        </w:rPr>
        <w:t xml:space="preserve"> </w:t>
      </w:r>
      <w:r w:rsidRPr="0037060A">
        <w:rPr>
          <w:rFonts w:eastAsia="Arial"/>
          <w:szCs w:val="24"/>
        </w:rPr>
        <w:t>или</w:t>
      </w:r>
    </w:p>
    <w:p w14:paraId="73E9C119" w14:textId="322F00D5" w:rsidR="00F5597C" w:rsidRPr="0037060A" w:rsidRDefault="00F5597C" w:rsidP="00F5597C">
      <w:pPr>
        <w:tabs>
          <w:tab w:val="left" w:pos="1260"/>
        </w:tabs>
        <w:rPr>
          <w:szCs w:val="24"/>
        </w:rPr>
      </w:pPr>
      <w:r w:rsidRPr="0037060A">
        <w:rPr>
          <w:rFonts w:eastAsia="Arial"/>
          <w:szCs w:val="24"/>
        </w:rPr>
        <w:t xml:space="preserve">„Допуна понуде за јавну набавку </w:t>
      </w:r>
      <w:r w:rsidR="002F5A3D" w:rsidRPr="0037060A">
        <w:rPr>
          <w:bCs/>
          <w:iCs/>
          <w:szCs w:val="24"/>
          <w:lang w:val="ru-RU"/>
        </w:rPr>
        <w:t xml:space="preserve">број </w:t>
      </w:r>
      <w:r w:rsidR="00BD7E9B">
        <w:rPr>
          <w:bCs/>
          <w:iCs/>
          <w:szCs w:val="24"/>
          <w:lang w:val="ru-RU"/>
        </w:rPr>
        <w:t>24/2020</w:t>
      </w:r>
      <w:r w:rsidR="002F5A3D" w:rsidRPr="0037060A">
        <w:rPr>
          <w:bCs/>
          <w:iCs/>
          <w:szCs w:val="24"/>
        </w:rPr>
        <w:t xml:space="preserve"> </w:t>
      </w:r>
      <w:r w:rsidRPr="0037060A">
        <w:rPr>
          <w:bCs/>
          <w:iCs/>
          <w:szCs w:val="24"/>
          <w:lang w:val="ru-RU"/>
        </w:rPr>
        <w:t>–</w:t>
      </w:r>
      <w:r w:rsidRPr="0037060A">
        <w:t xml:space="preserve"> </w:t>
      </w:r>
      <w:r w:rsidR="002F5A3D" w:rsidRPr="0037060A">
        <w:rPr>
          <w:rFonts w:eastAsia="Calibri"/>
          <w:kern w:val="1"/>
          <w:lang w:eastAsia="ar-SA"/>
        </w:rPr>
        <w:t xml:space="preserve">Услуге израде плана детаљне регулације </w:t>
      </w:r>
      <w:r w:rsidR="00CD159E">
        <w:rPr>
          <w:rFonts w:eastAsia="Calibri"/>
          <w:kern w:val="1"/>
          <w:lang w:eastAsia="ar-SA"/>
        </w:rPr>
        <w:t>за Луку Богојево</w:t>
      </w:r>
      <w:r w:rsidR="00CD159E" w:rsidRPr="0037060A">
        <w:rPr>
          <w:rFonts w:eastAsia="Arial"/>
          <w:b/>
          <w:szCs w:val="24"/>
        </w:rPr>
        <w:t xml:space="preserve"> </w:t>
      </w:r>
      <w:r w:rsidRPr="0037060A">
        <w:rPr>
          <w:rFonts w:eastAsia="Arial"/>
          <w:szCs w:val="24"/>
        </w:rPr>
        <w:t>- НЕ ОТВАРАТИ”</w:t>
      </w:r>
      <w:r w:rsidRPr="0037060A">
        <w:rPr>
          <w:szCs w:val="24"/>
        </w:rPr>
        <w:t xml:space="preserve"> </w:t>
      </w:r>
      <w:r w:rsidRPr="0037060A">
        <w:rPr>
          <w:rFonts w:eastAsia="Arial"/>
          <w:szCs w:val="24"/>
        </w:rPr>
        <w:t xml:space="preserve">или </w:t>
      </w:r>
    </w:p>
    <w:p w14:paraId="69A1C175" w14:textId="2B4A358D" w:rsidR="00F5597C" w:rsidRPr="0037060A" w:rsidRDefault="00F5597C" w:rsidP="00F5597C">
      <w:pPr>
        <w:tabs>
          <w:tab w:val="left" w:pos="1260"/>
        </w:tabs>
        <w:rPr>
          <w:szCs w:val="24"/>
        </w:rPr>
      </w:pPr>
      <w:r w:rsidRPr="0037060A">
        <w:rPr>
          <w:rFonts w:eastAsia="Arial"/>
          <w:szCs w:val="24"/>
        </w:rPr>
        <w:t xml:space="preserve">„Опозив понуде за јавну набавку </w:t>
      </w:r>
      <w:r w:rsidR="002F5A3D" w:rsidRPr="0037060A">
        <w:rPr>
          <w:bCs/>
          <w:iCs/>
          <w:szCs w:val="24"/>
          <w:lang w:val="ru-RU"/>
        </w:rPr>
        <w:t xml:space="preserve">број </w:t>
      </w:r>
      <w:r w:rsidR="00BD7E9B">
        <w:rPr>
          <w:bCs/>
          <w:iCs/>
          <w:szCs w:val="24"/>
          <w:lang w:val="ru-RU"/>
        </w:rPr>
        <w:t>24/2020</w:t>
      </w:r>
      <w:r w:rsidRPr="0037060A">
        <w:rPr>
          <w:bCs/>
          <w:iCs/>
          <w:szCs w:val="24"/>
          <w:lang w:val="ru-RU"/>
        </w:rPr>
        <w:t>–</w:t>
      </w:r>
      <w:r w:rsidRPr="0037060A">
        <w:t xml:space="preserve"> </w:t>
      </w:r>
      <w:r w:rsidR="002F5A3D" w:rsidRPr="0037060A">
        <w:rPr>
          <w:rFonts w:eastAsia="Calibri"/>
          <w:kern w:val="1"/>
          <w:lang w:eastAsia="ar-SA"/>
        </w:rPr>
        <w:t xml:space="preserve">Услуге израде плана детаљне регулације </w:t>
      </w:r>
      <w:r w:rsidR="00CD159E">
        <w:rPr>
          <w:rFonts w:eastAsia="Calibri"/>
          <w:kern w:val="1"/>
          <w:lang w:eastAsia="ar-SA"/>
        </w:rPr>
        <w:t>за Луку Богојево</w:t>
      </w:r>
      <w:r w:rsidR="00CD159E" w:rsidRPr="0037060A">
        <w:rPr>
          <w:rFonts w:eastAsia="Arial"/>
          <w:b/>
          <w:szCs w:val="24"/>
        </w:rPr>
        <w:t xml:space="preserve"> </w:t>
      </w:r>
      <w:r w:rsidRPr="0037060A">
        <w:rPr>
          <w:rFonts w:eastAsia="Arial"/>
          <w:szCs w:val="24"/>
        </w:rPr>
        <w:t xml:space="preserve">- НЕ ОТВАРАТИ”  или </w:t>
      </w:r>
    </w:p>
    <w:p w14:paraId="7D879C90" w14:textId="1C359A13" w:rsidR="00F5597C" w:rsidRPr="0037060A" w:rsidRDefault="00F5597C" w:rsidP="00F5597C">
      <w:pPr>
        <w:tabs>
          <w:tab w:val="left" w:pos="1260"/>
        </w:tabs>
        <w:rPr>
          <w:szCs w:val="24"/>
        </w:rPr>
      </w:pPr>
      <w:r w:rsidRPr="0037060A">
        <w:rPr>
          <w:rFonts w:eastAsia="Arial"/>
          <w:szCs w:val="24"/>
        </w:rPr>
        <w:t xml:space="preserve">„Измена и допуна понуде за јавну набавку </w:t>
      </w:r>
      <w:r w:rsidR="002F5A3D" w:rsidRPr="0037060A">
        <w:rPr>
          <w:bCs/>
          <w:iCs/>
          <w:szCs w:val="24"/>
          <w:lang w:val="ru-RU"/>
        </w:rPr>
        <w:t xml:space="preserve">број </w:t>
      </w:r>
      <w:r w:rsidR="00BD7E9B">
        <w:rPr>
          <w:bCs/>
          <w:iCs/>
          <w:szCs w:val="24"/>
          <w:lang w:val="ru-RU"/>
        </w:rPr>
        <w:t>24/2020</w:t>
      </w:r>
      <w:r w:rsidR="002F5A3D" w:rsidRPr="0037060A">
        <w:rPr>
          <w:bCs/>
          <w:iCs/>
          <w:szCs w:val="24"/>
        </w:rPr>
        <w:t xml:space="preserve"> - </w:t>
      </w:r>
      <w:r w:rsidR="002F5A3D" w:rsidRPr="0037060A">
        <w:rPr>
          <w:rFonts w:eastAsia="Calibri"/>
          <w:kern w:val="1"/>
          <w:lang w:eastAsia="ar-SA"/>
        </w:rPr>
        <w:t xml:space="preserve">Услуге израде плана детаљне регулације </w:t>
      </w:r>
      <w:r w:rsidR="00CD159E">
        <w:rPr>
          <w:rFonts w:eastAsia="Calibri"/>
          <w:kern w:val="1"/>
          <w:lang w:eastAsia="ar-SA"/>
        </w:rPr>
        <w:t>за Луку Богојево</w:t>
      </w:r>
      <w:r w:rsidR="00CD159E" w:rsidRPr="0037060A">
        <w:rPr>
          <w:rFonts w:eastAsia="Arial"/>
          <w:b/>
          <w:szCs w:val="24"/>
        </w:rPr>
        <w:t xml:space="preserve"> </w:t>
      </w:r>
      <w:r w:rsidRPr="0037060A">
        <w:rPr>
          <w:rFonts w:eastAsia="Arial"/>
          <w:szCs w:val="24"/>
        </w:rPr>
        <w:t>- НЕ ОТВАРАТИ”.</w:t>
      </w:r>
    </w:p>
    <w:p w14:paraId="568E3234" w14:textId="77777777" w:rsidR="00F5597C" w:rsidRPr="0037060A" w:rsidRDefault="00F5597C" w:rsidP="00F5597C">
      <w:pPr>
        <w:rPr>
          <w:rFonts w:eastAsia="Arial"/>
          <w:szCs w:val="24"/>
        </w:rPr>
      </w:pPr>
      <w:r w:rsidRPr="0037060A">
        <w:rPr>
          <w:rFonts w:eastAsia="Arial"/>
          <w:szCs w:val="24"/>
        </w:rPr>
        <w:t xml:space="preserve"> </w:t>
      </w:r>
    </w:p>
    <w:p w14:paraId="2828D254" w14:textId="77777777" w:rsidR="00F5597C" w:rsidRPr="0037060A" w:rsidRDefault="00F5597C" w:rsidP="00F5597C">
      <w:pPr>
        <w:tabs>
          <w:tab w:val="clear" w:pos="1440"/>
        </w:tabs>
        <w:rPr>
          <w:rFonts w:eastAsia="Arial"/>
          <w:szCs w:val="24"/>
        </w:rPr>
      </w:pPr>
      <w:r w:rsidRPr="0037060A">
        <w:rPr>
          <w:rFonts w:eastAsia="Arial"/>
          <w:szCs w:val="24"/>
        </w:rPr>
        <w:tab/>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4119A766" w14:textId="77777777" w:rsidR="00F5597C" w:rsidRPr="0037060A" w:rsidRDefault="00F5597C" w:rsidP="00F5597C">
      <w:pPr>
        <w:tabs>
          <w:tab w:val="clear" w:pos="1440"/>
        </w:tabs>
        <w:spacing w:after="11" w:line="264" w:lineRule="auto"/>
        <w:ind w:right="72"/>
        <w:rPr>
          <w:rFonts w:eastAsia="Arial"/>
          <w:b/>
          <w:szCs w:val="24"/>
        </w:rPr>
      </w:pPr>
      <w:r w:rsidRPr="0037060A">
        <w:rPr>
          <w:rFonts w:eastAsia="Arial"/>
          <w:szCs w:val="24"/>
        </w:rPr>
        <w:t>По истеку рока за подношење понуда понуђач не може да повуче нити да мења своју понуду.</w:t>
      </w:r>
      <w:r w:rsidRPr="0037060A">
        <w:rPr>
          <w:rFonts w:eastAsia="Arial"/>
          <w:b/>
          <w:szCs w:val="24"/>
        </w:rPr>
        <w:t xml:space="preserve"> </w:t>
      </w:r>
    </w:p>
    <w:p w14:paraId="4F5BD961" w14:textId="372A2A04" w:rsidR="00F5597C" w:rsidRPr="00494B53" w:rsidRDefault="00911727" w:rsidP="00494B53">
      <w:pPr>
        <w:tabs>
          <w:tab w:val="clear" w:pos="1440"/>
        </w:tabs>
        <w:ind w:hanging="142"/>
        <w:rPr>
          <w:rFonts w:eastAsia="Arial"/>
          <w:b/>
          <w:kern w:val="2"/>
          <w:szCs w:val="24"/>
          <w:lang w:val="ru-RU" w:eastAsia="ar-SA"/>
        </w:rPr>
      </w:pPr>
      <w:r w:rsidRPr="0037060A">
        <w:rPr>
          <w:rFonts w:eastAsia="Arial"/>
          <w:b/>
          <w:szCs w:val="24"/>
        </w:rPr>
        <w:t xml:space="preserve"> </w:t>
      </w:r>
    </w:p>
    <w:p w14:paraId="11AF4B30" w14:textId="4E579F2B" w:rsidR="00F5597C" w:rsidRPr="0037060A" w:rsidRDefault="00CD159E" w:rsidP="00207C49">
      <w:pPr>
        <w:keepNext/>
        <w:keepLines/>
        <w:outlineLvl w:val="3"/>
        <w:rPr>
          <w:rFonts w:eastAsia="Arial"/>
        </w:rPr>
      </w:pPr>
      <w:r>
        <w:rPr>
          <w:rFonts w:eastAsia="Arial"/>
          <w:b/>
        </w:rPr>
        <w:t>5</w:t>
      </w:r>
      <w:r w:rsidR="00207C49" w:rsidRPr="0037060A">
        <w:rPr>
          <w:rFonts w:eastAsia="Arial"/>
          <w:b/>
        </w:rPr>
        <w:t xml:space="preserve">. </w:t>
      </w:r>
      <w:r w:rsidR="00F5597C" w:rsidRPr="0037060A">
        <w:rPr>
          <w:rFonts w:eastAsia="Arial"/>
          <w:b/>
        </w:rPr>
        <w:t>ПОНУДА СА ПОДИЗВОЂАЧЕМ</w:t>
      </w:r>
      <w:r w:rsidR="00F5597C" w:rsidRPr="0037060A">
        <w:rPr>
          <w:rFonts w:eastAsia="Arial"/>
        </w:rPr>
        <w:t xml:space="preserve">  </w:t>
      </w:r>
    </w:p>
    <w:p w14:paraId="0CE427F6" w14:textId="77777777" w:rsidR="00F5597C" w:rsidRPr="0037060A" w:rsidRDefault="00F5597C" w:rsidP="00F5597C">
      <w:pPr>
        <w:pStyle w:val="ListParagraph"/>
        <w:keepNext/>
        <w:keepLines/>
        <w:outlineLvl w:val="3"/>
        <w:rPr>
          <w:rFonts w:eastAsia="Arial"/>
          <w:b/>
          <w:color w:val="auto"/>
        </w:rPr>
      </w:pPr>
    </w:p>
    <w:p w14:paraId="27DDD2B3" w14:textId="77777777" w:rsidR="00F5597C" w:rsidRPr="0037060A" w:rsidRDefault="00F5597C" w:rsidP="00F5597C">
      <w:pPr>
        <w:tabs>
          <w:tab w:val="clear" w:pos="1440"/>
        </w:tabs>
        <w:rPr>
          <w:rFonts w:eastAsia="Arial"/>
          <w:szCs w:val="24"/>
        </w:rPr>
      </w:pPr>
      <w:r w:rsidRPr="0037060A">
        <w:rPr>
          <w:rFonts w:eastAsia="Arial"/>
          <w:szCs w:val="24"/>
        </w:rPr>
        <w:tab/>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03E8D7B3" w14:textId="77777777" w:rsidR="00F5597C" w:rsidRPr="0037060A" w:rsidRDefault="00F5597C" w:rsidP="00F5597C">
      <w:pPr>
        <w:tabs>
          <w:tab w:val="clear" w:pos="1440"/>
        </w:tabs>
        <w:rPr>
          <w:rFonts w:eastAsia="Arial"/>
          <w:szCs w:val="24"/>
        </w:rPr>
      </w:pPr>
      <w:r w:rsidRPr="0037060A">
        <w:rPr>
          <w:rFonts w:eastAsia="Arial"/>
          <w:szCs w:val="24"/>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7060A">
        <w:rPr>
          <w:szCs w:val="24"/>
        </w:rPr>
        <w:t xml:space="preserve"> </w:t>
      </w:r>
      <w:r w:rsidRPr="0037060A">
        <w:rPr>
          <w:rFonts w:eastAsia="Arial"/>
          <w:szCs w:val="24"/>
        </w:rPr>
        <w:t xml:space="preserve"> </w:t>
      </w:r>
    </w:p>
    <w:p w14:paraId="16A7AA1F" w14:textId="77777777" w:rsidR="00F5597C" w:rsidRPr="0037060A" w:rsidRDefault="00F5597C" w:rsidP="00F5597C">
      <w:pPr>
        <w:tabs>
          <w:tab w:val="clear" w:pos="1440"/>
        </w:tabs>
        <w:rPr>
          <w:rFonts w:eastAsia="Arial"/>
          <w:szCs w:val="24"/>
        </w:rPr>
      </w:pPr>
      <w:r w:rsidRPr="0037060A">
        <w:rPr>
          <w:rFonts w:eastAsia="Arial"/>
          <w:szCs w:val="24"/>
        </w:rPr>
        <w:tab/>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393634AA" w14:textId="77777777" w:rsidR="00F5597C" w:rsidRPr="0037060A" w:rsidRDefault="00F5597C" w:rsidP="00F5597C">
      <w:pPr>
        <w:tabs>
          <w:tab w:val="clear" w:pos="1440"/>
        </w:tabs>
        <w:rPr>
          <w:rFonts w:eastAsia="Arial"/>
          <w:szCs w:val="24"/>
        </w:rPr>
      </w:pPr>
      <w:r w:rsidRPr="0037060A">
        <w:rPr>
          <w:rFonts w:eastAsia="Arial"/>
          <w:szCs w:val="24"/>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6F8F2995" w14:textId="77777777" w:rsidR="00F5597C" w:rsidRPr="0037060A" w:rsidRDefault="00F5597C" w:rsidP="00F5597C">
      <w:pPr>
        <w:tabs>
          <w:tab w:val="clear" w:pos="1440"/>
        </w:tabs>
        <w:rPr>
          <w:rFonts w:eastAsia="Arial"/>
          <w:szCs w:val="24"/>
        </w:rPr>
      </w:pPr>
      <w:r w:rsidRPr="0037060A">
        <w:rPr>
          <w:rFonts w:eastAsia="Arial"/>
          <w:szCs w:val="24"/>
        </w:rPr>
        <w:tab/>
        <w:t xml:space="preserve">Понуђач је дужан да наручиоцу, на његов захтев, омогући приступ код подизвођача, ради утврђивања испуњености тражених услова. </w:t>
      </w:r>
    </w:p>
    <w:p w14:paraId="40AD0BCC" w14:textId="29FB347F" w:rsidR="00F5597C" w:rsidRPr="00CD159E" w:rsidRDefault="00F5597C" w:rsidP="00CD159E">
      <w:pPr>
        <w:ind w:firstLine="638"/>
        <w:rPr>
          <w:rFonts w:eastAsia="Arial"/>
          <w:szCs w:val="24"/>
        </w:rPr>
      </w:pPr>
      <w:r w:rsidRPr="0037060A">
        <w:rPr>
          <w:rFonts w:eastAsia="Arial"/>
          <w:szCs w:val="24"/>
        </w:rPr>
        <w:t xml:space="preserve"> </w:t>
      </w:r>
    </w:p>
    <w:p w14:paraId="49AA6448" w14:textId="08417EC7" w:rsidR="00F5597C" w:rsidRPr="0037060A" w:rsidRDefault="00CD159E" w:rsidP="00F5597C">
      <w:pPr>
        <w:tabs>
          <w:tab w:val="clear" w:pos="1440"/>
        </w:tabs>
        <w:rPr>
          <w:b/>
          <w:szCs w:val="24"/>
        </w:rPr>
      </w:pPr>
      <w:r>
        <w:rPr>
          <w:b/>
          <w:szCs w:val="24"/>
        </w:rPr>
        <w:t>6</w:t>
      </w:r>
      <w:r w:rsidR="00F5597C" w:rsidRPr="0037060A">
        <w:rPr>
          <w:b/>
          <w:szCs w:val="24"/>
        </w:rPr>
        <w:t>. ВАЛУТА И НАЧИН НА КОЈИ МОРА ДА БУДЕ НАВЕДЕНА И ИЗРАЖЕНА ЦЕНА У ПОНУДИ</w:t>
      </w:r>
    </w:p>
    <w:p w14:paraId="28D5E976" w14:textId="77777777" w:rsidR="00F5597C" w:rsidRPr="0037060A" w:rsidRDefault="00F5597C" w:rsidP="00F5597C">
      <w:pPr>
        <w:tabs>
          <w:tab w:val="clear" w:pos="1440"/>
        </w:tabs>
        <w:rPr>
          <w:szCs w:val="24"/>
        </w:rPr>
      </w:pPr>
    </w:p>
    <w:p w14:paraId="316A1C66" w14:textId="77777777" w:rsidR="00F5597C" w:rsidRPr="0037060A" w:rsidRDefault="00F5597C" w:rsidP="00F5597C">
      <w:pPr>
        <w:keepNext/>
        <w:tabs>
          <w:tab w:val="clear" w:pos="1440"/>
          <w:tab w:val="left" w:pos="720"/>
        </w:tabs>
        <w:spacing w:afterLines="50" w:after="120"/>
        <w:ind w:right="-6"/>
        <w:rPr>
          <w:noProof/>
          <w:szCs w:val="24"/>
        </w:rPr>
      </w:pPr>
      <w:r w:rsidRPr="0037060A">
        <w:rPr>
          <w:noProof/>
          <w:szCs w:val="24"/>
        </w:rPr>
        <w:tab/>
        <w:t xml:space="preserve">Цена за предметне услуге мора бити </w:t>
      </w:r>
      <w:r w:rsidRPr="0037060A">
        <w:rPr>
          <w:szCs w:val="24"/>
          <w:lang w:val="ru-RU"/>
        </w:rPr>
        <w:t>изражена у динарима, без пореза на додату вредност</w:t>
      </w:r>
      <w:r w:rsidRPr="0037060A">
        <w:rPr>
          <w:noProof/>
          <w:szCs w:val="24"/>
        </w:rPr>
        <w:t xml:space="preserve">, са урачунатим свим зависним трошковима које понуђач има у реализацији предметне јавне набавке. За оцену понуде ће се узимати у обзир цена </w:t>
      </w:r>
      <w:r w:rsidRPr="0037060A">
        <w:rPr>
          <w:szCs w:val="24"/>
          <w:lang w:val="ru-RU"/>
        </w:rPr>
        <w:t>без пореза на додату вредност</w:t>
      </w:r>
      <w:r w:rsidRPr="0037060A">
        <w:rPr>
          <w:noProof/>
          <w:szCs w:val="24"/>
        </w:rPr>
        <w:t>.</w:t>
      </w:r>
    </w:p>
    <w:p w14:paraId="4ED0484D" w14:textId="77777777" w:rsidR="00F5597C" w:rsidRPr="0037060A" w:rsidRDefault="00F5597C" w:rsidP="00F5597C">
      <w:pPr>
        <w:keepNext/>
        <w:tabs>
          <w:tab w:val="clear" w:pos="1440"/>
          <w:tab w:val="left" w:pos="720"/>
        </w:tabs>
        <w:rPr>
          <w:bCs/>
          <w:szCs w:val="18"/>
        </w:rPr>
      </w:pPr>
      <w:r w:rsidRPr="0037060A">
        <w:rPr>
          <w:bCs/>
          <w:szCs w:val="18"/>
        </w:rPr>
        <w:t xml:space="preserve">             Цена је фиксна и не може се мењати.</w:t>
      </w:r>
    </w:p>
    <w:p w14:paraId="2772843F" w14:textId="77777777" w:rsidR="00F5597C" w:rsidRPr="0037060A" w:rsidRDefault="00F5597C" w:rsidP="00F5597C">
      <w:pPr>
        <w:keepNext/>
        <w:tabs>
          <w:tab w:val="clear" w:pos="1440"/>
          <w:tab w:val="left" w:pos="720"/>
        </w:tabs>
        <w:ind w:firstLine="720"/>
        <w:rPr>
          <w:noProof/>
          <w:szCs w:val="24"/>
        </w:rPr>
      </w:pPr>
      <w:r w:rsidRPr="0037060A">
        <w:rPr>
          <w:bCs/>
          <w:szCs w:val="18"/>
        </w:rPr>
        <w:t>Ако је у понуди исказана неуобичајено ниска цена, наручилац ће поступати у складу са чланом 92. Закона.</w:t>
      </w:r>
    </w:p>
    <w:p w14:paraId="558D9660" w14:textId="29CD1BB0" w:rsidR="00FA7A0C" w:rsidRPr="0037060A" w:rsidRDefault="00FA7A0C" w:rsidP="00F5597C">
      <w:pPr>
        <w:tabs>
          <w:tab w:val="clear" w:pos="1440"/>
        </w:tabs>
        <w:rPr>
          <w:b/>
          <w:szCs w:val="24"/>
        </w:rPr>
      </w:pPr>
    </w:p>
    <w:p w14:paraId="33CED76A" w14:textId="2E96BD8E" w:rsidR="00911727" w:rsidRPr="0037060A" w:rsidRDefault="00CD159E" w:rsidP="00BC5B65">
      <w:pPr>
        <w:tabs>
          <w:tab w:val="clear" w:pos="1440"/>
        </w:tabs>
        <w:spacing w:line="274" w:lineRule="exact"/>
        <w:ind w:right="20"/>
        <w:rPr>
          <w:b/>
          <w:szCs w:val="24"/>
        </w:rPr>
      </w:pPr>
      <w:r>
        <w:rPr>
          <w:b/>
          <w:szCs w:val="24"/>
        </w:rPr>
        <w:t>7.</w:t>
      </w:r>
      <w:r w:rsidR="00911727" w:rsidRPr="0037060A">
        <w:rPr>
          <w:b/>
          <w:szCs w:val="24"/>
        </w:rPr>
        <w:t xml:space="preserve"> НАЧИН И УСЛОВИ ПЛАЋАЊА</w:t>
      </w:r>
    </w:p>
    <w:p w14:paraId="4316D6D6" w14:textId="4B2DC28E" w:rsidR="00600D29" w:rsidRPr="0037060A" w:rsidRDefault="00600D29" w:rsidP="00600D29">
      <w:pPr>
        <w:tabs>
          <w:tab w:val="clear" w:pos="1440"/>
        </w:tabs>
        <w:spacing w:line="274" w:lineRule="exact"/>
        <w:ind w:right="20"/>
        <w:rPr>
          <w:szCs w:val="24"/>
          <w:lang w:val="ru-RU" w:eastAsia="sr-Cyrl-CS"/>
        </w:rPr>
      </w:pPr>
    </w:p>
    <w:p w14:paraId="7A05BEDB" w14:textId="4D51C077" w:rsidR="00494B53" w:rsidRPr="00494B53" w:rsidRDefault="00494B53" w:rsidP="00494B53">
      <w:pPr>
        <w:rPr>
          <w:szCs w:val="24"/>
        </w:rPr>
      </w:pPr>
      <w:r w:rsidRPr="00494B53">
        <w:rPr>
          <w:szCs w:val="24"/>
        </w:rPr>
        <w:t xml:space="preserve">Наручилац се обавезује да ће плаћање извршити у року од 45 дана по пријему исправне </w:t>
      </w:r>
      <w:r w:rsidRPr="00494B53">
        <w:rPr>
          <w:szCs w:val="24"/>
        </w:rPr>
        <w:lastRenderedPageBreak/>
        <w:t>фактуре Понуђача са извештајем од стране овлашћених представника Понуђача и Наручиоца, на следећи начин:</w:t>
      </w:r>
    </w:p>
    <w:p w14:paraId="4977C3FB" w14:textId="77777777" w:rsidR="00494B53" w:rsidRPr="00494B53" w:rsidRDefault="00494B53" w:rsidP="00494B53">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494B53">
        <w:rPr>
          <w:rFonts w:eastAsia="Arial Unicode MS"/>
          <w:kern w:val="2"/>
          <w:szCs w:val="24"/>
          <w:lang w:val="ru-RU" w:eastAsia="ar-SA"/>
        </w:rPr>
        <w:t>2</w:t>
      </w:r>
      <w:r w:rsidRPr="00494B53">
        <w:rPr>
          <w:rFonts w:eastAsia="Arial Unicode MS"/>
          <w:kern w:val="2"/>
          <w:szCs w:val="24"/>
          <w:lang w:eastAsia="ar-SA"/>
        </w:rPr>
        <w:t>0</w:t>
      </w:r>
      <w:r w:rsidRPr="00494B53">
        <w:rPr>
          <w:rFonts w:eastAsia="Arial Unicode MS"/>
          <w:kern w:val="2"/>
          <w:szCs w:val="24"/>
          <w:lang w:val="ru-RU" w:eastAsia="ar-SA"/>
        </w:rPr>
        <w:t xml:space="preserve">% од уговорене вредности услуге - израде </w:t>
      </w:r>
      <w:r w:rsidRPr="00494B53">
        <w:rPr>
          <w:rFonts w:eastAsia="Arial Unicode MS"/>
          <w:kern w:val="2"/>
          <w:szCs w:val="24"/>
          <w:lang w:eastAsia="ar-SA"/>
        </w:rPr>
        <w:t>Плана детаљне регулације</w:t>
      </w:r>
      <w:r w:rsidRPr="00494B53">
        <w:rPr>
          <w:rFonts w:eastAsia="Arial Unicode MS"/>
          <w:kern w:val="2"/>
          <w:szCs w:val="24"/>
          <w:lang w:val="ru-RU" w:eastAsia="ar-SA"/>
        </w:rPr>
        <w:t xml:space="preserve">, након предаје </w:t>
      </w:r>
      <w:r w:rsidRPr="00494B53">
        <w:rPr>
          <w:rFonts w:eastAsia="Arial Unicode MS"/>
          <w:kern w:val="2"/>
          <w:szCs w:val="24"/>
          <w:lang w:eastAsia="ar-SA"/>
        </w:rPr>
        <w:t>материјала за потребе спрођења процедуре раног јавног увида,</w:t>
      </w:r>
    </w:p>
    <w:p w14:paraId="12A647BB" w14:textId="77777777" w:rsidR="00494B53" w:rsidRPr="00494B53" w:rsidRDefault="00494B53" w:rsidP="00494B53">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494B53">
        <w:rPr>
          <w:rFonts w:eastAsia="Arial Unicode MS"/>
          <w:kern w:val="2"/>
          <w:szCs w:val="24"/>
          <w:lang w:val="ru-RU" w:eastAsia="ar-SA"/>
        </w:rPr>
        <w:t xml:space="preserve">40% од уговорене вредности услуге – израде </w:t>
      </w:r>
      <w:r w:rsidRPr="00494B53">
        <w:rPr>
          <w:rFonts w:eastAsia="Arial Unicode MS"/>
          <w:kern w:val="2"/>
          <w:szCs w:val="24"/>
          <w:lang w:eastAsia="ar-SA"/>
        </w:rPr>
        <w:t>Плана детаљне регулације</w:t>
      </w:r>
      <w:r w:rsidRPr="00494B53">
        <w:rPr>
          <w:rFonts w:eastAsia="Arial Unicode MS"/>
          <w:kern w:val="2"/>
          <w:szCs w:val="24"/>
          <w:lang w:val="ru-RU" w:eastAsia="ar-SA"/>
        </w:rPr>
        <w:t xml:space="preserve">, након предаје радне верзије Нацрта </w:t>
      </w:r>
      <w:r w:rsidRPr="00494B53">
        <w:rPr>
          <w:rFonts w:eastAsia="Arial Unicode MS"/>
          <w:kern w:val="2"/>
          <w:szCs w:val="24"/>
          <w:lang w:eastAsia="ar-SA"/>
        </w:rPr>
        <w:t xml:space="preserve">Плана детаљне регулације за потребе спровођења </w:t>
      </w:r>
      <w:r w:rsidRPr="00494B53">
        <w:rPr>
          <w:rFonts w:eastAsia="Arial Unicode MS"/>
          <w:kern w:val="2"/>
          <w:szCs w:val="24"/>
          <w:lang w:val="ru-RU" w:eastAsia="ar-SA"/>
        </w:rPr>
        <w:t>стручне контроле,</w:t>
      </w:r>
    </w:p>
    <w:p w14:paraId="101A98B8" w14:textId="77777777" w:rsidR="00494B53" w:rsidRPr="00494B53" w:rsidRDefault="00494B53" w:rsidP="00494B53">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494B53">
        <w:rPr>
          <w:rFonts w:eastAsia="Arial Unicode MS"/>
          <w:kern w:val="2"/>
          <w:szCs w:val="24"/>
          <w:lang w:eastAsia="ar-SA"/>
        </w:rPr>
        <w:t>20</w:t>
      </w:r>
      <w:r w:rsidRPr="00494B53">
        <w:rPr>
          <w:rFonts w:eastAsia="Arial Unicode MS"/>
          <w:kern w:val="2"/>
          <w:szCs w:val="24"/>
          <w:lang w:val="ru-RU" w:eastAsia="ar-SA"/>
        </w:rPr>
        <w:t xml:space="preserve">% од уговорене вредности услуге – израде </w:t>
      </w:r>
      <w:r w:rsidRPr="00494B53">
        <w:rPr>
          <w:rFonts w:eastAsia="Arial Unicode MS"/>
          <w:kern w:val="2"/>
          <w:szCs w:val="24"/>
          <w:lang w:eastAsia="ar-SA"/>
        </w:rPr>
        <w:t>Плана детаљне регулације</w:t>
      </w:r>
      <w:r w:rsidRPr="00494B53">
        <w:rPr>
          <w:rFonts w:eastAsia="Arial Unicode MS"/>
          <w:kern w:val="2"/>
          <w:szCs w:val="24"/>
          <w:lang w:val="ru-RU" w:eastAsia="ar-SA"/>
        </w:rPr>
        <w:t xml:space="preserve"> након </w:t>
      </w:r>
      <w:r w:rsidRPr="00494B53">
        <w:rPr>
          <w:rFonts w:eastAsia="Arial Unicode MS"/>
          <w:kern w:val="2"/>
          <w:szCs w:val="24"/>
          <w:lang w:eastAsia="ar-SA"/>
        </w:rPr>
        <w:t>поступања по Извештају о обављеном јавном увиду</w:t>
      </w:r>
    </w:p>
    <w:p w14:paraId="1EC5C8EF" w14:textId="1180845D" w:rsidR="00DD501B" w:rsidRDefault="00494B53" w:rsidP="00494B53">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494B53">
        <w:rPr>
          <w:rFonts w:eastAsia="Arial Unicode MS"/>
          <w:kern w:val="2"/>
          <w:szCs w:val="24"/>
          <w:lang w:eastAsia="ar-SA"/>
        </w:rPr>
        <w:t>20</w:t>
      </w:r>
      <w:r w:rsidRPr="00494B53">
        <w:rPr>
          <w:rFonts w:eastAsia="Arial Unicode MS"/>
          <w:kern w:val="2"/>
          <w:szCs w:val="24"/>
          <w:lang w:val="ru-RU" w:eastAsia="ar-SA"/>
        </w:rPr>
        <w:t>% након усвајања Плана детаљне регулације од стране надлежног органа.</w:t>
      </w:r>
    </w:p>
    <w:p w14:paraId="0A628CB3" w14:textId="77777777" w:rsidR="00494B53" w:rsidRPr="00494B53" w:rsidRDefault="00494B53" w:rsidP="00494B53">
      <w:pPr>
        <w:widowControl/>
        <w:tabs>
          <w:tab w:val="clear" w:pos="1440"/>
          <w:tab w:val="left" w:pos="540"/>
        </w:tabs>
        <w:spacing w:before="120" w:after="120" w:line="259" w:lineRule="auto"/>
        <w:ind w:left="450"/>
        <w:contextualSpacing/>
        <w:jc w:val="left"/>
        <w:rPr>
          <w:rFonts w:eastAsia="Arial Unicode MS"/>
          <w:kern w:val="2"/>
          <w:szCs w:val="24"/>
          <w:lang w:val="ru-RU" w:eastAsia="ar-SA"/>
        </w:rPr>
      </w:pPr>
    </w:p>
    <w:p w14:paraId="605BCA0D" w14:textId="6D66BB9F" w:rsidR="00911727" w:rsidRPr="0037060A" w:rsidRDefault="00CD159E" w:rsidP="00911727">
      <w:pPr>
        <w:rPr>
          <w:rFonts w:eastAsia="Arial"/>
          <w:szCs w:val="24"/>
        </w:rPr>
      </w:pPr>
      <w:r>
        <w:rPr>
          <w:rFonts w:eastAsia="Arial"/>
          <w:b/>
          <w:szCs w:val="24"/>
        </w:rPr>
        <w:t>8</w:t>
      </w:r>
      <w:r w:rsidR="00911727" w:rsidRPr="0037060A">
        <w:rPr>
          <w:rFonts w:eastAsia="Arial"/>
          <w:b/>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3C6344F7" w14:textId="77777777" w:rsidR="00911727" w:rsidRPr="0037060A" w:rsidRDefault="00911727" w:rsidP="00911727">
      <w:pPr>
        <w:ind w:firstLine="573"/>
        <w:rPr>
          <w:rFonts w:eastAsia="Arial"/>
          <w:szCs w:val="24"/>
        </w:rPr>
      </w:pPr>
      <w:r w:rsidRPr="0037060A">
        <w:rPr>
          <w:rFonts w:eastAsia="Arial"/>
          <w:b/>
          <w:szCs w:val="24"/>
        </w:rPr>
        <w:t xml:space="preserve"> </w:t>
      </w:r>
    </w:p>
    <w:p w14:paraId="47599551" w14:textId="418EEDD5" w:rsidR="00FA7A0C" w:rsidRPr="0037060A" w:rsidRDefault="00BC5B65" w:rsidP="007B1DD2">
      <w:pPr>
        <w:tabs>
          <w:tab w:val="clear" w:pos="1440"/>
          <w:tab w:val="left" w:pos="709"/>
        </w:tabs>
        <w:suppressAutoHyphens/>
        <w:rPr>
          <w:rFonts w:eastAsia="TimesNewRomanPSMT"/>
          <w:bCs/>
          <w:iCs/>
          <w:kern w:val="2"/>
          <w:szCs w:val="24"/>
          <w:lang w:eastAsia="ar-SA"/>
        </w:rPr>
      </w:pPr>
      <w:r w:rsidRPr="0037060A">
        <w:rPr>
          <w:rFonts w:eastAsia="TimesNewRomanPSMT"/>
          <w:bCs/>
          <w:iCs/>
          <w:kern w:val="2"/>
          <w:szCs w:val="24"/>
          <w:lang w:eastAsia="ar-SA"/>
        </w:rPr>
        <w:tab/>
      </w:r>
      <w:r w:rsidR="00911727" w:rsidRPr="0037060A">
        <w:rPr>
          <w:rFonts w:eastAsia="TimesNewRomanPSMT"/>
          <w:bCs/>
          <w:iCs/>
          <w:kern w:val="2"/>
          <w:szCs w:val="24"/>
          <w:lang w:eastAsia="ar-SA"/>
        </w:rPr>
        <w:t xml:space="preserve">Подаци о пореским обавезама се могу добити у Пореској управи, Министарства финансија, Саве Машковића бр. 3-5, Београд, </w:t>
      </w:r>
      <w:hyperlink r:id="rId10" w:history="1">
        <w:r w:rsidR="00911727" w:rsidRPr="0037060A">
          <w:rPr>
            <w:rStyle w:val="Hyperlink"/>
            <w:rFonts w:eastAsia="TimesNewRomanPSMT"/>
            <w:bCs/>
            <w:iCs/>
            <w:color w:val="auto"/>
            <w:kern w:val="2"/>
            <w:szCs w:val="24"/>
            <w:lang w:eastAsia="ar-SA"/>
          </w:rPr>
          <w:t>www.poreskauprava.gov.rs</w:t>
        </w:r>
      </w:hyperlink>
      <w:r w:rsidR="00D77692" w:rsidRPr="0037060A">
        <w:rPr>
          <w:rStyle w:val="Hyperlink"/>
          <w:rFonts w:eastAsia="TimesNewRomanPSMT"/>
          <w:bCs/>
          <w:iCs/>
          <w:color w:val="auto"/>
          <w:kern w:val="2"/>
          <w:szCs w:val="24"/>
          <w:lang w:eastAsia="ar-SA"/>
        </w:rPr>
        <w:t>.</w:t>
      </w:r>
      <w:r w:rsidR="00911727" w:rsidRPr="0037060A">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sidRPr="0037060A">
        <w:rPr>
          <w:rFonts w:eastAsia="TimesNewRomanPSMT"/>
          <w:bCs/>
          <w:iCs/>
          <w:kern w:val="2"/>
          <w:szCs w:val="24"/>
          <w:lang w:val="ru-RU" w:eastAsia="ar-SA"/>
        </w:rPr>
        <w:t xml:space="preserve"> </w:t>
      </w:r>
      <w:r w:rsidR="00911727" w:rsidRPr="0037060A">
        <w:rPr>
          <w:rFonts w:eastAsia="TimesNewRomanPSMT"/>
          <w:bCs/>
          <w:iCs/>
          <w:kern w:val="2"/>
          <w:szCs w:val="24"/>
          <w:lang w:eastAsia="ar-SA"/>
        </w:rPr>
        <w:t xml:space="preserve">27a, Београд </w:t>
      </w:r>
      <w:hyperlink r:id="rId11" w:history="1">
        <w:r w:rsidR="00911727" w:rsidRPr="0037060A">
          <w:rPr>
            <w:rStyle w:val="Hyperlink"/>
            <w:rFonts w:eastAsia="TimesNewRomanPSMT"/>
            <w:bCs/>
            <w:iCs/>
            <w:color w:val="auto"/>
            <w:kern w:val="2"/>
            <w:szCs w:val="24"/>
            <w:lang w:eastAsia="ar-SA"/>
          </w:rPr>
          <w:t>www.sepa.gov.rs</w:t>
        </w:r>
      </w:hyperlink>
      <w:r w:rsidR="00911727" w:rsidRPr="0037060A">
        <w:rPr>
          <w:rFonts w:eastAsia="TimesNewRomanPSMT"/>
          <w:bCs/>
          <w:iCs/>
          <w:kern w:val="2"/>
          <w:szCs w:val="24"/>
          <w:lang w:eastAsia="ar-SA"/>
        </w:rPr>
        <w:t xml:space="preserve"> и у Министарству заштите животне средине, Немањина бр.</w:t>
      </w:r>
      <w:r w:rsidR="006300D9" w:rsidRPr="0037060A">
        <w:rPr>
          <w:rFonts w:eastAsia="TimesNewRomanPSMT"/>
          <w:bCs/>
          <w:iCs/>
          <w:kern w:val="2"/>
          <w:szCs w:val="24"/>
          <w:lang w:eastAsia="ar-SA"/>
        </w:rPr>
        <w:t xml:space="preserve"> </w:t>
      </w:r>
      <w:r w:rsidR="00911727" w:rsidRPr="0037060A">
        <w:rPr>
          <w:rFonts w:eastAsia="TimesNewRomanPSMT"/>
          <w:bCs/>
          <w:iCs/>
          <w:kern w:val="2"/>
          <w:szCs w:val="24"/>
          <w:lang w:eastAsia="ar-SA"/>
        </w:rPr>
        <w:t xml:space="preserve">22-26, Београд </w:t>
      </w:r>
      <w:r w:rsidR="00D77692" w:rsidRPr="0037060A">
        <w:t>http://www.ekologija.gov.rs/</w:t>
      </w:r>
      <w:r w:rsidR="00911727" w:rsidRPr="0037060A">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w:t>
      </w:r>
      <w:r w:rsidR="00F2590B" w:rsidRPr="0037060A">
        <w:rPr>
          <w:rFonts w:eastAsia="TimesNewRomanPSMT"/>
          <w:bCs/>
          <w:iCs/>
          <w:kern w:val="2"/>
          <w:szCs w:val="24"/>
          <w:lang w:val="en-US" w:eastAsia="ar-SA"/>
        </w:rPr>
        <w:t xml:space="preserve"> </w:t>
      </w:r>
      <w:r w:rsidR="00911727" w:rsidRPr="0037060A">
        <w:rPr>
          <w:rFonts w:eastAsia="TimesNewRomanPSMT"/>
          <w:bCs/>
          <w:iCs/>
          <w:kern w:val="2"/>
          <w:szCs w:val="24"/>
          <w:lang w:eastAsia="ar-SA"/>
        </w:rPr>
        <w:t xml:space="preserve">22-26, Београд  </w:t>
      </w:r>
      <w:hyperlink r:id="rId12" w:history="1">
        <w:r w:rsidR="00911727" w:rsidRPr="0037060A">
          <w:rPr>
            <w:rStyle w:val="Hyperlink"/>
            <w:rFonts w:eastAsia="TimesNewRomanPSMT"/>
            <w:bCs/>
            <w:iCs/>
            <w:color w:val="auto"/>
            <w:kern w:val="2"/>
            <w:szCs w:val="24"/>
            <w:lang w:eastAsia="ar-SA"/>
          </w:rPr>
          <w:t>www.minrzs.gov.rs</w:t>
        </w:r>
      </w:hyperlink>
      <w:r w:rsidR="00911727" w:rsidRPr="0037060A">
        <w:rPr>
          <w:rFonts w:eastAsia="TimesNewRomanPSMT"/>
          <w:bCs/>
          <w:iCs/>
          <w:kern w:val="2"/>
          <w:szCs w:val="24"/>
          <w:lang w:eastAsia="ar-SA"/>
        </w:rPr>
        <w:t>.</w:t>
      </w:r>
    </w:p>
    <w:p w14:paraId="52C2193E" w14:textId="77777777" w:rsidR="00911727" w:rsidRPr="0037060A" w:rsidRDefault="00911727" w:rsidP="00911727">
      <w:pPr>
        <w:spacing w:after="11" w:line="264" w:lineRule="auto"/>
        <w:ind w:left="142" w:right="72"/>
        <w:rPr>
          <w:rFonts w:eastAsia="Arial"/>
          <w:szCs w:val="24"/>
          <w:lang w:val="ru-RU"/>
        </w:rPr>
      </w:pPr>
    </w:p>
    <w:p w14:paraId="7B4F5109" w14:textId="1AB4FC19" w:rsidR="00911727" w:rsidRPr="0037060A" w:rsidRDefault="00CD159E" w:rsidP="006D73D2">
      <w:pPr>
        <w:keepNext/>
        <w:keepLines/>
        <w:spacing w:after="5" w:line="264" w:lineRule="auto"/>
        <w:ind w:right="70"/>
        <w:outlineLvl w:val="4"/>
        <w:rPr>
          <w:rFonts w:eastAsia="Arial"/>
          <w:b/>
          <w:szCs w:val="24"/>
          <w:lang w:val="ru-RU"/>
        </w:rPr>
      </w:pPr>
      <w:r>
        <w:rPr>
          <w:rFonts w:eastAsia="Arial"/>
          <w:b/>
          <w:szCs w:val="24"/>
          <w:lang w:val="ru-RU"/>
        </w:rPr>
        <w:t>9</w:t>
      </w:r>
      <w:r w:rsidR="00911727" w:rsidRPr="0037060A">
        <w:rPr>
          <w:rFonts w:eastAsia="Arial"/>
          <w:b/>
          <w:szCs w:val="24"/>
          <w:lang w:val="ru-RU"/>
        </w:rPr>
        <w:t xml:space="preserve">. ПОДАЦИ О ВРСТИ, САДРЖИНИ, НАЧИНУ ПОДНОШЕЊА, ВИСИНИ И РОКОВИМА ОБЕЗБЕЂЕЊА ИСПУЊЕЊА ОБАВЕЗА ПОНУЂАЧА </w:t>
      </w:r>
    </w:p>
    <w:p w14:paraId="2CE4CD97" w14:textId="77777777" w:rsidR="00EB2814" w:rsidRPr="0037060A" w:rsidRDefault="00EB2814" w:rsidP="00DC0601">
      <w:pPr>
        <w:jc w:val="left"/>
        <w:rPr>
          <w:rFonts w:eastAsia="Arial"/>
          <w:b/>
          <w:szCs w:val="24"/>
          <w:lang w:val="ru-RU"/>
        </w:rPr>
      </w:pPr>
    </w:p>
    <w:p w14:paraId="494D3B02" w14:textId="77777777" w:rsidR="00DB4942" w:rsidRPr="0068581A" w:rsidRDefault="00DB4942" w:rsidP="00746052">
      <w:pPr>
        <w:rPr>
          <w:b/>
          <w:u w:val="single"/>
        </w:rPr>
      </w:pPr>
      <w:r w:rsidRPr="0068581A">
        <w:rPr>
          <w:b/>
          <w:u w:val="single"/>
        </w:rPr>
        <w:t xml:space="preserve">Понуђач је дужан да у понуди достави: </w:t>
      </w:r>
    </w:p>
    <w:p w14:paraId="32DD92F2" w14:textId="77777777" w:rsidR="00DB4942" w:rsidRPr="0068581A" w:rsidRDefault="00DB4942" w:rsidP="00746052">
      <w:pPr>
        <w:rPr>
          <w:b/>
          <w:u w:val="single"/>
        </w:rPr>
      </w:pPr>
    </w:p>
    <w:p w14:paraId="795B11DF" w14:textId="5B330280" w:rsidR="00DB4942" w:rsidRPr="0037060A" w:rsidRDefault="009B0FDB" w:rsidP="00746052">
      <w:r w:rsidRPr="0037060A">
        <w:t xml:space="preserve">- </w:t>
      </w:r>
      <w:r w:rsidR="00DB4942" w:rsidRPr="0037060A">
        <w:t xml:space="preserve">Сопствену меницу за озбиљност понуде у висини од </w:t>
      </w:r>
      <w:r w:rsidRPr="0037060A">
        <w:t>10</w:t>
      </w:r>
      <w:r w:rsidR="00DB4942" w:rsidRPr="0037060A">
        <w:t xml:space="preserve">% </w:t>
      </w:r>
      <w:r w:rsidRPr="0037060A">
        <w:t>од вредности понуде</w:t>
      </w:r>
      <w:r w:rsidR="00DB4942" w:rsidRPr="0037060A">
        <w:t xml:space="preserve"> без ПДВ-а, потписану и оверену, од стране лица овлашћеног за заступање и регистровану у складу са чланом 47а </w:t>
      </w:r>
      <w:r w:rsidR="00671666" w:rsidRPr="0037060A">
        <w:t>Закона о платном промету („Службени лист СРЈ“, бр. 3/2002 и 5/2003 и „Сл. гласник РС“, бр.43/2004, 62/2006, 11/2009-др. закон, 31/2011 и 139/2014</w:t>
      </w:r>
      <w:r w:rsidR="00D77692" w:rsidRPr="0037060A">
        <w:t>-др. закон</w:t>
      </w:r>
      <w:r w:rsidR="00671666" w:rsidRPr="0037060A">
        <w:t xml:space="preserve">) и Одлуком НБС о ближим условима, садржини и начину вођења Регистра меница и овлашћења („Службени гласник РС“ бр. 56/2011, 80/2015, 76/2016 и 82/2017). </w:t>
      </w:r>
    </w:p>
    <w:p w14:paraId="35C98E8D" w14:textId="77777777" w:rsidR="009B0FDB" w:rsidRPr="0037060A" w:rsidRDefault="00DB4942" w:rsidP="00746052">
      <w:r w:rsidRPr="0037060A">
        <w:t xml:space="preserve">- Менично овлашћење да се меница у висини од </w:t>
      </w:r>
      <w:r w:rsidR="009B0FDB" w:rsidRPr="0037060A">
        <w:t>10</w:t>
      </w:r>
      <w:r w:rsidRPr="0037060A">
        <w:t>%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w:t>
      </w:r>
      <w:r w:rsidR="009B0FDB" w:rsidRPr="0037060A">
        <w:t xml:space="preserve">асцу понуде (Рок важења понуде). </w:t>
      </w:r>
    </w:p>
    <w:p w14:paraId="79110EE6" w14:textId="77777777" w:rsidR="00DB4942" w:rsidRPr="0037060A" w:rsidRDefault="00DB4942" w:rsidP="00746052">
      <w:r w:rsidRPr="0037060A">
        <w:t xml:space="preserve">- Потврду о регистрацији менице; </w:t>
      </w:r>
    </w:p>
    <w:p w14:paraId="1E75964D" w14:textId="77777777" w:rsidR="00DB4942" w:rsidRPr="0037060A" w:rsidRDefault="00DB4942" w:rsidP="00746052">
      <w:r w:rsidRPr="0037060A">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2013CE7C" w14:textId="77777777" w:rsidR="00DB4942" w:rsidRPr="0037060A" w:rsidRDefault="00DB4942" w:rsidP="00746052">
      <w:r w:rsidRPr="0037060A">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213425E8" w14:textId="77777777" w:rsidR="00746052" w:rsidRPr="0037060A" w:rsidRDefault="00746052" w:rsidP="00746052">
      <w:pPr>
        <w:rPr>
          <w:rFonts w:eastAsia="Arial"/>
          <w:b/>
          <w:szCs w:val="24"/>
        </w:rPr>
      </w:pPr>
    </w:p>
    <w:p w14:paraId="689EF305" w14:textId="6C9A94D3" w:rsidR="00BC5B65" w:rsidRPr="0068581A" w:rsidRDefault="00207C49" w:rsidP="00746052">
      <w:pPr>
        <w:rPr>
          <w:rFonts w:eastAsia="Arial"/>
          <w:b/>
          <w:szCs w:val="24"/>
        </w:rPr>
      </w:pPr>
      <w:r w:rsidRPr="0068581A">
        <w:rPr>
          <w:rFonts w:eastAsia="Arial"/>
          <w:b/>
          <w:szCs w:val="24"/>
        </w:rPr>
        <w:t>Средства финансијског обезбеђења приликом закључења уговора</w:t>
      </w:r>
    </w:p>
    <w:p w14:paraId="4B828182" w14:textId="77777777" w:rsidR="00494B53" w:rsidRPr="0068581A" w:rsidRDefault="00494B53" w:rsidP="00494B53">
      <w:pPr>
        <w:autoSpaceDE w:val="0"/>
        <w:autoSpaceDN w:val="0"/>
        <w:adjustRightInd w:val="0"/>
        <w:ind w:firstLine="720"/>
        <w:rPr>
          <w:b/>
          <w:szCs w:val="24"/>
          <w:lang w:val="ru-RU"/>
        </w:rPr>
      </w:pPr>
    </w:p>
    <w:p w14:paraId="68AF4219" w14:textId="77777777" w:rsidR="00494B53" w:rsidRPr="00494B53" w:rsidRDefault="00494B53" w:rsidP="00494B53">
      <w:pPr>
        <w:widowControl/>
        <w:tabs>
          <w:tab w:val="clear" w:pos="1440"/>
        </w:tabs>
        <w:jc w:val="left"/>
        <w:rPr>
          <w:rFonts w:eastAsiaTheme="minorHAnsi"/>
          <w:szCs w:val="24"/>
          <w:lang w:val="en-GB"/>
        </w:rPr>
      </w:pPr>
      <w:r w:rsidRPr="0068581A">
        <w:rPr>
          <w:rFonts w:eastAsiaTheme="minorHAnsi"/>
          <w:b/>
          <w:bCs/>
          <w:szCs w:val="24"/>
          <w:lang w:val="en-GB"/>
        </w:rPr>
        <w:lastRenderedPageBreak/>
        <w:t>Меница за добро извршење посла</w:t>
      </w:r>
      <w:r w:rsidRPr="00494B53">
        <w:rPr>
          <w:rFonts w:eastAsiaTheme="minorHAnsi"/>
          <w:b/>
          <w:bCs/>
          <w:szCs w:val="24"/>
          <w:lang w:val="en-GB"/>
        </w:rPr>
        <w:t xml:space="preserve"> </w:t>
      </w:r>
    </w:p>
    <w:p w14:paraId="2687AC2C" w14:textId="77777777" w:rsidR="00494B53" w:rsidRPr="00494B53" w:rsidRDefault="00494B53" w:rsidP="00494B53">
      <w:pPr>
        <w:widowControl/>
        <w:tabs>
          <w:tab w:val="clear" w:pos="1440"/>
        </w:tabs>
        <w:rPr>
          <w:rFonts w:eastAsiaTheme="minorHAnsi"/>
          <w:szCs w:val="24"/>
        </w:rPr>
      </w:pPr>
      <w:r w:rsidRPr="00494B53">
        <w:rPr>
          <w:rFonts w:eastAsiaTheme="minorHAnsi"/>
          <w:szCs w:val="24"/>
        </w:rPr>
        <w:t xml:space="preserve">Меницу за добро извршење посла са назначеним номиналним износом од 10 % вредности уговора без ПДВ-а, оверену, потписану од стране овлашћеног лица и регистровану у складу са чланом 47а Закона о платном промету </w:t>
      </w:r>
      <w:r w:rsidRPr="00494B53">
        <w:rPr>
          <w:rFonts w:eastAsiaTheme="minorHAnsi"/>
          <w:szCs w:val="24"/>
          <w:lang w:val="en-GB"/>
        </w:rPr>
        <w:t xml:space="preserve">("Сл. </w:t>
      </w:r>
      <w:proofErr w:type="gramStart"/>
      <w:r w:rsidRPr="00494B53">
        <w:rPr>
          <w:rFonts w:eastAsiaTheme="minorHAnsi"/>
          <w:szCs w:val="24"/>
          <w:lang w:val="en-GB"/>
        </w:rPr>
        <w:t>лист</w:t>
      </w:r>
      <w:proofErr w:type="gramEnd"/>
      <w:r w:rsidRPr="00494B53">
        <w:rPr>
          <w:rFonts w:eastAsiaTheme="minorHAnsi"/>
          <w:szCs w:val="24"/>
          <w:lang w:val="en-GB"/>
        </w:rPr>
        <w:t xml:space="preserve"> СРЈ", бр. 3/2002 и 5/2003 и "Сл. гласник РС", бр. 43/2004, 62/2006, 111/2009 - др. </w:t>
      </w:r>
      <w:proofErr w:type="gramStart"/>
      <w:r w:rsidRPr="00494B53">
        <w:rPr>
          <w:rFonts w:eastAsiaTheme="minorHAnsi"/>
          <w:szCs w:val="24"/>
          <w:lang w:val="en-GB"/>
        </w:rPr>
        <w:t>закон</w:t>
      </w:r>
      <w:proofErr w:type="gramEnd"/>
      <w:r w:rsidRPr="00494B53">
        <w:rPr>
          <w:rFonts w:eastAsiaTheme="minorHAnsi"/>
          <w:szCs w:val="24"/>
          <w:lang w:val="en-GB"/>
        </w:rPr>
        <w:t xml:space="preserve">, 31/2011 и 139/2014 - др. </w:t>
      </w:r>
      <w:proofErr w:type="gramStart"/>
      <w:r w:rsidRPr="00494B53">
        <w:rPr>
          <w:rFonts w:eastAsiaTheme="minorHAnsi"/>
          <w:szCs w:val="24"/>
          <w:lang w:val="en-GB"/>
        </w:rPr>
        <w:t>закон</w:t>
      </w:r>
      <w:proofErr w:type="gramEnd"/>
      <w:r w:rsidRPr="00494B53">
        <w:rPr>
          <w:rFonts w:eastAsiaTheme="minorHAnsi"/>
          <w:szCs w:val="24"/>
          <w:lang w:val="en-GB"/>
        </w:rPr>
        <w:t>)</w:t>
      </w:r>
      <w:r w:rsidRPr="00494B53">
        <w:rPr>
          <w:rFonts w:eastAsiaTheme="minorHAnsi"/>
          <w:szCs w:val="24"/>
        </w:rPr>
        <w:t xml:space="preserve"> и Одлуком о ближим условима, садржини и начину вођења Регистра меница и овлашћења („Службени гласник РС“бр. 56/2011, 80/2015, 76/2016 и 82/17), са роком важења који је 30 дана дужи од истека рока важности уговора; </w:t>
      </w:r>
    </w:p>
    <w:p w14:paraId="3DE4EDD3" w14:textId="77777777" w:rsidR="00494B53" w:rsidRPr="00494B53" w:rsidRDefault="00494B53" w:rsidP="00494B53">
      <w:pPr>
        <w:widowControl/>
        <w:tabs>
          <w:tab w:val="clear" w:pos="1440"/>
        </w:tabs>
        <w:rPr>
          <w:rFonts w:eastAsiaTheme="minorHAnsi"/>
          <w:szCs w:val="24"/>
          <w:lang w:val="en-GB"/>
        </w:rPr>
      </w:pPr>
      <w:r w:rsidRPr="00494B53">
        <w:rPr>
          <w:rFonts w:eastAsiaTheme="minorHAnsi"/>
          <w:szCs w:val="24"/>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12848954" w14:textId="77777777" w:rsidR="00494B53" w:rsidRPr="00494B53" w:rsidRDefault="00494B53" w:rsidP="00494B53">
      <w:pPr>
        <w:widowControl/>
        <w:tabs>
          <w:tab w:val="clear" w:pos="1440"/>
        </w:tabs>
        <w:rPr>
          <w:rFonts w:eastAsiaTheme="minorHAnsi"/>
          <w:szCs w:val="24"/>
          <w:lang w:val="en-GB"/>
        </w:rPr>
      </w:pPr>
      <w:r w:rsidRPr="00494B53">
        <w:rPr>
          <w:rFonts w:eastAsiaTheme="minorHAnsi"/>
          <w:szCs w:val="24"/>
        </w:rPr>
        <w:t>-  Потврду о регистрацији менице;</w:t>
      </w:r>
    </w:p>
    <w:p w14:paraId="01950E8C" w14:textId="77777777" w:rsidR="00494B53" w:rsidRPr="00494B53" w:rsidRDefault="00494B53" w:rsidP="00494B53">
      <w:pPr>
        <w:widowControl/>
        <w:tabs>
          <w:tab w:val="clear" w:pos="1440"/>
        </w:tabs>
        <w:rPr>
          <w:rFonts w:eastAsiaTheme="minorHAnsi"/>
          <w:szCs w:val="24"/>
        </w:rPr>
      </w:pPr>
      <w:r w:rsidRPr="00494B53">
        <w:rPr>
          <w:rFonts w:eastAsiaTheme="minorHAnsi"/>
          <w:szCs w:val="24"/>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4E5BB8B8" w14:textId="77777777" w:rsidR="00494B53" w:rsidRPr="00494B53" w:rsidRDefault="00494B53" w:rsidP="00494B53">
      <w:pPr>
        <w:widowControl/>
        <w:tabs>
          <w:tab w:val="clear" w:pos="1440"/>
        </w:tabs>
        <w:ind w:firstLine="720"/>
        <w:rPr>
          <w:rFonts w:eastAsiaTheme="minorHAnsi"/>
          <w:szCs w:val="24"/>
          <w:lang w:val="en-GB"/>
        </w:rPr>
      </w:pPr>
      <w:r w:rsidRPr="00494B53">
        <w:rPr>
          <w:rFonts w:eastAsiaTheme="minorHAnsi"/>
          <w:szCs w:val="24"/>
        </w:rPr>
        <w:t>Потпис овлашћеног лица на меници и меничном овлашћењу мора бити идентичан са потписом у картону депонованих потписа.</w:t>
      </w:r>
    </w:p>
    <w:p w14:paraId="2FCA5CF6" w14:textId="77777777" w:rsidR="00494B53" w:rsidRPr="00494B53" w:rsidRDefault="00494B53" w:rsidP="00494B53">
      <w:pPr>
        <w:widowControl/>
        <w:tabs>
          <w:tab w:val="clear" w:pos="1440"/>
        </w:tabs>
        <w:ind w:firstLine="720"/>
        <w:rPr>
          <w:rFonts w:eastAsiaTheme="minorHAnsi"/>
          <w:szCs w:val="24"/>
          <w:lang w:val="en-GB"/>
        </w:rPr>
      </w:pPr>
      <w:r w:rsidRPr="00494B53">
        <w:rPr>
          <w:rFonts w:eastAsiaTheme="minorHAnsi"/>
          <w:szCs w:val="24"/>
        </w:rPr>
        <w:t>У случају промене лица овлашћеног за заступање, менично овлашћење остаје на снази.</w:t>
      </w:r>
    </w:p>
    <w:p w14:paraId="015D20D0" w14:textId="77777777" w:rsidR="00494B53" w:rsidRPr="00494B53" w:rsidRDefault="00494B53" w:rsidP="00494B53">
      <w:pPr>
        <w:widowControl/>
        <w:tabs>
          <w:tab w:val="clear" w:pos="1440"/>
        </w:tabs>
        <w:ind w:firstLine="720"/>
        <w:rPr>
          <w:rFonts w:eastAsiaTheme="minorHAnsi"/>
          <w:szCs w:val="24"/>
          <w:lang w:val="en-GB"/>
        </w:rPr>
      </w:pPr>
      <w:r w:rsidRPr="00494B53">
        <w:rPr>
          <w:rFonts w:eastAsiaTheme="minorHAnsi"/>
          <w:szCs w:val="24"/>
        </w:rPr>
        <w:t>Након истека рока, Наручилац ће предметну меницу вратити, на писани захтев Понуђача.</w:t>
      </w:r>
    </w:p>
    <w:p w14:paraId="34DDFA6F" w14:textId="7BBFC793" w:rsidR="00746052" w:rsidRPr="00494B53" w:rsidRDefault="00494B53" w:rsidP="00494B53">
      <w:pPr>
        <w:keepNext/>
        <w:widowControl/>
        <w:tabs>
          <w:tab w:val="clear" w:pos="1440"/>
        </w:tabs>
        <w:ind w:firstLine="720"/>
        <w:rPr>
          <w:rFonts w:eastAsiaTheme="minorHAnsi"/>
          <w:szCs w:val="24"/>
        </w:rPr>
      </w:pPr>
      <w:r w:rsidRPr="00494B53">
        <w:rPr>
          <w:rFonts w:eastAsiaTheme="minorHAnsi"/>
          <w:szCs w:val="24"/>
        </w:rPr>
        <w:t>Наручилац ће уновчити дату меницу уколико Понуђач не буде извршавао своје обавезе у роковима и на начин предвиђен уговором и понудом Понуђача. Уколико Понуђач не достави тражено средство обезбеђења, уговор се раскида.</w:t>
      </w:r>
    </w:p>
    <w:p w14:paraId="58C9CC69" w14:textId="4C7F0DA2" w:rsidR="006D243F" w:rsidRPr="0037060A" w:rsidRDefault="006D243F" w:rsidP="00746052">
      <w:pPr>
        <w:rPr>
          <w:rFonts w:eastAsia="Arial"/>
          <w:b/>
          <w:szCs w:val="24"/>
        </w:rPr>
      </w:pPr>
    </w:p>
    <w:p w14:paraId="255E8826" w14:textId="6E30284F" w:rsidR="00F5597C" w:rsidRPr="0037060A" w:rsidRDefault="00CD159E" w:rsidP="00F5597C">
      <w:pPr>
        <w:rPr>
          <w:szCs w:val="24"/>
        </w:rPr>
      </w:pPr>
      <w:r>
        <w:rPr>
          <w:rFonts w:eastAsia="Arial"/>
          <w:b/>
          <w:szCs w:val="24"/>
        </w:rPr>
        <w:t>10</w:t>
      </w:r>
      <w:r w:rsidR="00F5597C" w:rsidRPr="0037060A">
        <w:rPr>
          <w:rFonts w:eastAsia="Arial"/>
          <w:b/>
          <w:szCs w:val="24"/>
        </w:rPr>
        <w:t xml:space="preserve">. ЗАШТИТА ПОВЕРЉИВОСТИ ПОДАТАКА КОЈЕ НАРУЧИЛАЦ СТАВЉА ПОНУЂАЧИМА НА РАСПОЛАГАЊЕ, УКЉУЧУЈУЋИ И ЊИХОВЕ ПОДИЗВОЂАЧЕ </w:t>
      </w:r>
      <w:r w:rsidR="00F5597C" w:rsidRPr="0037060A">
        <w:rPr>
          <w:szCs w:val="24"/>
        </w:rPr>
        <w:t xml:space="preserve"> </w:t>
      </w:r>
    </w:p>
    <w:p w14:paraId="3699DEF7" w14:textId="77777777" w:rsidR="00F5597C" w:rsidRPr="0037060A" w:rsidRDefault="00F5597C" w:rsidP="00F5597C"/>
    <w:p w14:paraId="480B764F" w14:textId="77777777" w:rsidR="00F5597C" w:rsidRPr="0037060A" w:rsidRDefault="00F5597C" w:rsidP="00F5597C">
      <w:pPr>
        <w:keepNext/>
        <w:keepLines/>
        <w:tabs>
          <w:tab w:val="clear" w:pos="1440"/>
        </w:tabs>
        <w:outlineLvl w:val="4"/>
        <w:rPr>
          <w:rFonts w:eastAsia="Arial"/>
          <w:b/>
          <w:szCs w:val="24"/>
        </w:rPr>
      </w:pPr>
      <w:r w:rsidRPr="0037060A">
        <w:rPr>
          <w:szCs w:val="24"/>
        </w:rPr>
        <w:tab/>
        <w:t>Наручилац ће захтевати заштиту поверљивости података које понуђачима ставља на располагање, укључујући и њихове подизвођаче.</w:t>
      </w:r>
    </w:p>
    <w:p w14:paraId="7AC68099" w14:textId="77777777" w:rsidR="00F5597C" w:rsidRPr="0037060A" w:rsidRDefault="00F5597C" w:rsidP="00F5597C">
      <w:pPr>
        <w:pStyle w:val="BodyText"/>
        <w:tabs>
          <w:tab w:val="clear" w:pos="1440"/>
        </w:tabs>
        <w:spacing w:after="0"/>
        <w:rPr>
          <w:rFonts w:ascii="Times New Roman" w:hAnsi="Times New Roman"/>
          <w:szCs w:val="24"/>
        </w:rPr>
      </w:pPr>
      <w:r w:rsidRPr="0037060A">
        <w:rPr>
          <w:rFonts w:ascii="Times New Roman" w:hAnsi="Times New Roman"/>
          <w:szCs w:val="24"/>
        </w:rPr>
        <w:tab/>
        <w:t>Саставни део конкурсне документације је изјава о чувању поверљивих података.</w:t>
      </w:r>
    </w:p>
    <w:p w14:paraId="2C406DDC" w14:textId="6D7277A9" w:rsidR="00F5597C" w:rsidRDefault="00F5597C" w:rsidP="00F5597C">
      <w:pPr>
        <w:pStyle w:val="BodyText"/>
        <w:tabs>
          <w:tab w:val="clear" w:pos="1440"/>
        </w:tabs>
        <w:spacing w:after="0"/>
        <w:rPr>
          <w:rFonts w:ascii="Times New Roman" w:hAnsi="Times New Roman"/>
          <w:szCs w:val="24"/>
        </w:rPr>
      </w:pPr>
      <w:r w:rsidRPr="0037060A">
        <w:rPr>
          <w:rFonts w:ascii="Times New Roman" w:hAnsi="Times New Roman"/>
          <w:szCs w:val="24"/>
        </w:rPr>
        <w:tab/>
        <w:t>Лице које је примило податке одређене као поверљиве дужно је да их чува и штити, без обзира на степен те поверљивости.</w:t>
      </w:r>
    </w:p>
    <w:p w14:paraId="5B658E98" w14:textId="77777777" w:rsidR="00091302" w:rsidRPr="0037060A" w:rsidRDefault="00091302" w:rsidP="00F5597C">
      <w:pPr>
        <w:pStyle w:val="BodyText"/>
        <w:tabs>
          <w:tab w:val="clear" w:pos="1440"/>
        </w:tabs>
        <w:spacing w:after="0"/>
        <w:rPr>
          <w:rFonts w:ascii="Times New Roman" w:hAnsi="Times New Roman"/>
          <w:szCs w:val="24"/>
        </w:rPr>
      </w:pPr>
    </w:p>
    <w:p w14:paraId="69B58E94" w14:textId="4F73C1C4" w:rsidR="00F5597C" w:rsidRPr="0037060A" w:rsidRDefault="00CD159E" w:rsidP="00F5597C">
      <w:pPr>
        <w:tabs>
          <w:tab w:val="clear" w:pos="1440"/>
        </w:tabs>
        <w:rPr>
          <w:b/>
          <w:bCs/>
          <w:szCs w:val="24"/>
        </w:rPr>
      </w:pPr>
      <w:r>
        <w:rPr>
          <w:b/>
          <w:bCs/>
          <w:szCs w:val="24"/>
        </w:rPr>
        <w:t>11</w:t>
      </w:r>
      <w:r w:rsidR="00F5597C" w:rsidRPr="0037060A">
        <w:rPr>
          <w:b/>
          <w:bCs/>
          <w:szCs w:val="24"/>
        </w:rPr>
        <w:t>. ДОДАТНЕ ИНФОРМАЦИЈЕ ИЛИ ПОЈАШЊЕЊА У ВЕЗИ СА ПРИПРЕМАЊЕМ ПОНУДЕ</w:t>
      </w:r>
    </w:p>
    <w:p w14:paraId="752BB8BA" w14:textId="77777777" w:rsidR="00F5597C" w:rsidRPr="0037060A" w:rsidRDefault="00F5597C" w:rsidP="00F5597C">
      <w:pPr>
        <w:tabs>
          <w:tab w:val="clear" w:pos="1440"/>
        </w:tabs>
        <w:rPr>
          <w:b/>
          <w:bCs/>
          <w:szCs w:val="24"/>
        </w:rPr>
      </w:pPr>
    </w:p>
    <w:p w14:paraId="295AA62B" w14:textId="77777777" w:rsidR="00F5597C" w:rsidRPr="0037060A" w:rsidRDefault="00F5597C" w:rsidP="00F5597C">
      <w:pPr>
        <w:tabs>
          <w:tab w:val="clear" w:pos="1440"/>
        </w:tabs>
        <w:ind w:firstLine="720"/>
        <w:rPr>
          <w:szCs w:val="24"/>
        </w:rPr>
      </w:pPr>
      <w:r w:rsidRPr="0037060A">
        <w:rPr>
          <w:szCs w:val="24"/>
        </w:rPr>
        <w:t xml:space="preserve">Заинтересовано лице може, у писаном облику </w:t>
      </w:r>
      <w:r w:rsidRPr="0037060A">
        <w:rPr>
          <w:rFonts w:eastAsia="TimesNewRomanPS-BoldMT"/>
          <w:b/>
          <w:bCs/>
          <w:szCs w:val="24"/>
        </w:rPr>
        <w:t xml:space="preserve"> </w:t>
      </w:r>
      <w:r w:rsidRPr="0037060A">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15A576FF" w14:textId="77777777" w:rsidR="00F5597C" w:rsidRPr="0037060A" w:rsidRDefault="00F5597C" w:rsidP="00F5597C">
      <w:pPr>
        <w:tabs>
          <w:tab w:val="clear" w:pos="1440"/>
        </w:tabs>
        <w:ind w:firstLine="720"/>
        <w:rPr>
          <w:szCs w:val="24"/>
        </w:rPr>
      </w:pPr>
      <w:r w:rsidRPr="0037060A">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07D2D108" w14:textId="0A403AC5" w:rsidR="00F5597C" w:rsidRPr="0037060A" w:rsidRDefault="00F5597C" w:rsidP="00F5597C">
      <w:pPr>
        <w:tabs>
          <w:tab w:val="clear" w:pos="1440"/>
        </w:tabs>
        <w:rPr>
          <w:szCs w:val="24"/>
          <w:lang w:val="ru-RU"/>
        </w:rPr>
      </w:pPr>
      <w:r w:rsidRPr="0037060A">
        <w:rPr>
          <w:szCs w:val="24"/>
        </w:rPr>
        <w:tab/>
        <w:t>Додатне информације или појашњења упућују се са напоменом „Захтев за додатним информацијама или појашњењима конкурсне документације</w:t>
      </w:r>
      <w:r w:rsidRPr="0037060A">
        <w:rPr>
          <w:b/>
          <w:szCs w:val="24"/>
        </w:rPr>
        <w:t>,</w:t>
      </w:r>
      <w:r w:rsidRPr="0037060A">
        <w:rPr>
          <w:rFonts w:eastAsia="TimesNewRomanPS-BoldMT"/>
          <w:b/>
          <w:bCs/>
          <w:szCs w:val="24"/>
        </w:rPr>
        <w:t xml:space="preserve"> ЈН бр.</w:t>
      </w:r>
      <w:r w:rsidR="002F5A3D" w:rsidRPr="0037060A">
        <w:rPr>
          <w:rFonts w:eastAsia="TimesNewRomanPS-BoldMT"/>
          <w:b/>
          <w:bCs/>
          <w:szCs w:val="24"/>
        </w:rPr>
        <w:t xml:space="preserve"> </w:t>
      </w:r>
      <w:r w:rsidR="00BD7E9B">
        <w:rPr>
          <w:rFonts w:eastAsia="TimesNewRomanPS-BoldMT"/>
          <w:b/>
          <w:bCs/>
          <w:szCs w:val="24"/>
        </w:rPr>
        <w:t>24/2020</w:t>
      </w:r>
      <w:r w:rsidRPr="0037060A">
        <w:rPr>
          <w:rFonts w:eastAsia="TimesNewRomanPS-BoldMT"/>
          <w:b/>
          <w:bCs/>
          <w:szCs w:val="24"/>
        </w:rPr>
        <w:t xml:space="preserve">“ на мејл </w:t>
      </w:r>
      <w:hyperlink r:id="rId13" w:history="1">
        <w:r w:rsidR="002F5A3D" w:rsidRPr="0037060A">
          <w:rPr>
            <w:rStyle w:val="Hyperlink"/>
            <w:color w:val="auto"/>
            <w:szCs w:val="24"/>
            <w:lang w:val="en-US"/>
          </w:rPr>
          <w:t>tatjana.radukic</w:t>
        </w:r>
        <w:r w:rsidR="002F5A3D" w:rsidRPr="0037060A">
          <w:rPr>
            <w:rStyle w:val="Hyperlink"/>
            <w:color w:val="auto"/>
            <w:szCs w:val="24"/>
            <w:lang w:val="ru-RU"/>
          </w:rPr>
          <w:t>@</w:t>
        </w:r>
        <w:r w:rsidR="002F5A3D" w:rsidRPr="0037060A">
          <w:rPr>
            <w:rStyle w:val="Hyperlink"/>
            <w:color w:val="auto"/>
            <w:szCs w:val="24"/>
            <w:lang w:val="en-US"/>
          </w:rPr>
          <w:t>mgsi</w:t>
        </w:r>
        <w:r w:rsidR="002F5A3D" w:rsidRPr="0037060A">
          <w:rPr>
            <w:rStyle w:val="Hyperlink"/>
            <w:color w:val="auto"/>
            <w:szCs w:val="24"/>
          </w:rPr>
          <w:t>.gov.rs</w:t>
        </w:r>
      </w:hyperlink>
      <w:r w:rsidRPr="0037060A">
        <w:rPr>
          <w:szCs w:val="24"/>
          <w:lang w:val="ru-RU"/>
        </w:rPr>
        <w:t xml:space="preserve"> </w:t>
      </w:r>
      <w:r w:rsidRPr="0037060A">
        <w:rPr>
          <w:szCs w:val="24"/>
        </w:rPr>
        <w:t xml:space="preserve"> у току радног времена Наручиоца, у периоду </w:t>
      </w:r>
      <w:r w:rsidRPr="0037060A">
        <w:rPr>
          <w:rFonts w:eastAsia="TimesNewRomanPS-BoldMT"/>
          <w:b/>
          <w:bCs/>
          <w:szCs w:val="24"/>
        </w:rPr>
        <w:t>од 7:30  до 15:30 сати.</w:t>
      </w:r>
    </w:p>
    <w:p w14:paraId="3DA9E2D1" w14:textId="77777777" w:rsidR="00F5597C" w:rsidRPr="0037060A" w:rsidRDefault="00F5597C" w:rsidP="00F5597C">
      <w:pPr>
        <w:tabs>
          <w:tab w:val="clear" w:pos="1440"/>
        </w:tabs>
        <w:rPr>
          <w:szCs w:val="24"/>
        </w:rPr>
      </w:pPr>
      <w:r w:rsidRPr="0037060A">
        <w:rPr>
          <w:szCs w:val="24"/>
        </w:rPr>
        <w:tab/>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w:t>
      </w:r>
      <w:r w:rsidRPr="0037060A">
        <w:rPr>
          <w:szCs w:val="24"/>
        </w:rPr>
        <w:lastRenderedPageBreak/>
        <w:t xml:space="preserve">објави обавештење о продужењу рока за подношење понуда. </w:t>
      </w:r>
    </w:p>
    <w:p w14:paraId="396F4DA2" w14:textId="77777777" w:rsidR="00F5597C" w:rsidRPr="0037060A" w:rsidRDefault="00F5597C" w:rsidP="00F5597C">
      <w:pPr>
        <w:tabs>
          <w:tab w:val="clear" w:pos="1440"/>
        </w:tabs>
        <w:rPr>
          <w:szCs w:val="24"/>
        </w:rPr>
      </w:pPr>
      <w:r w:rsidRPr="0037060A">
        <w:rPr>
          <w:szCs w:val="24"/>
        </w:rPr>
        <w:tab/>
        <w:t xml:space="preserve">По истеку рока предвиђеног за подношење понуда наручилац не може да мења нити да допуњује конкурсну документацију. </w:t>
      </w:r>
    </w:p>
    <w:p w14:paraId="7E02144B" w14:textId="77777777" w:rsidR="00F5597C" w:rsidRPr="0037060A" w:rsidRDefault="00F5597C" w:rsidP="00F5597C">
      <w:pPr>
        <w:tabs>
          <w:tab w:val="clear" w:pos="1440"/>
        </w:tabs>
        <w:rPr>
          <w:bCs/>
          <w:szCs w:val="24"/>
        </w:rPr>
      </w:pPr>
      <w:r w:rsidRPr="0037060A">
        <w:rPr>
          <w:szCs w:val="24"/>
        </w:rPr>
        <w:tab/>
        <w:t xml:space="preserve">Тражење додатних информација или појашњења у вези са припремањем понуде телефоном није дозвољено. </w:t>
      </w:r>
    </w:p>
    <w:p w14:paraId="6EB39DDE" w14:textId="106210F6" w:rsidR="00F5597C" w:rsidRPr="0037060A" w:rsidRDefault="00F5597C" w:rsidP="00F5597C">
      <w:pPr>
        <w:tabs>
          <w:tab w:val="clear" w:pos="1440"/>
        </w:tabs>
        <w:rPr>
          <w:bCs/>
          <w:szCs w:val="24"/>
        </w:rPr>
      </w:pPr>
      <w:r w:rsidRPr="0037060A">
        <w:rPr>
          <w:bCs/>
          <w:szCs w:val="24"/>
        </w:rPr>
        <w:tab/>
        <w:t>Комуникација у поступку јавне набавке врши се искључиво на начин одређен чланом 20. Закона.</w:t>
      </w:r>
    </w:p>
    <w:p w14:paraId="7BBC3532" w14:textId="77777777" w:rsidR="00F5597C" w:rsidRPr="0037060A" w:rsidRDefault="00F5597C" w:rsidP="00F5597C">
      <w:pPr>
        <w:tabs>
          <w:tab w:val="clear" w:pos="1440"/>
        </w:tabs>
        <w:rPr>
          <w:szCs w:val="24"/>
        </w:rPr>
      </w:pPr>
    </w:p>
    <w:p w14:paraId="7E51C090" w14:textId="234E0C41" w:rsidR="00F5597C" w:rsidRPr="0037060A" w:rsidRDefault="00CD159E" w:rsidP="00F5597C">
      <w:pPr>
        <w:tabs>
          <w:tab w:val="clear" w:pos="1440"/>
        </w:tabs>
        <w:rPr>
          <w:b/>
          <w:bCs/>
          <w:szCs w:val="24"/>
        </w:rPr>
      </w:pPr>
      <w:r>
        <w:rPr>
          <w:b/>
          <w:bCs/>
          <w:szCs w:val="24"/>
        </w:rPr>
        <w:t>12</w:t>
      </w:r>
      <w:r w:rsidR="00F5597C" w:rsidRPr="0037060A">
        <w:rPr>
          <w:b/>
          <w:bCs/>
          <w:szCs w:val="24"/>
        </w:rPr>
        <w:t xml:space="preserve">. ДОДАТНА ОБЈАШЊЕЊА ОД ПОНУЂАЧА ПОСЛЕ ОТВАРАЊА ПОНУДА И КОНТРОЛА КОД ПОНУЂАЧА ОДНОСНО ЊЕГОВОГ ПОДИЗВОЂАЧА </w:t>
      </w:r>
    </w:p>
    <w:p w14:paraId="215548D4" w14:textId="77777777" w:rsidR="00F5597C" w:rsidRPr="0037060A" w:rsidRDefault="00F5597C" w:rsidP="00F5597C">
      <w:pPr>
        <w:tabs>
          <w:tab w:val="clear" w:pos="1440"/>
        </w:tabs>
        <w:rPr>
          <w:b/>
          <w:bCs/>
          <w:szCs w:val="24"/>
        </w:rPr>
      </w:pPr>
    </w:p>
    <w:p w14:paraId="5FD7B1E0" w14:textId="77777777" w:rsidR="00F5597C" w:rsidRPr="0037060A" w:rsidRDefault="00F5597C" w:rsidP="00F5597C">
      <w:pPr>
        <w:tabs>
          <w:tab w:val="clear" w:pos="1440"/>
        </w:tabs>
        <w:ind w:firstLine="720"/>
        <w:rPr>
          <w:rFonts w:eastAsia="TimesNewRomanPSMT"/>
          <w:bCs/>
          <w:szCs w:val="24"/>
        </w:rPr>
      </w:pPr>
      <w:r w:rsidRPr="0037060A">
        <w:rPr>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70CFB570" w14:textId="77777777" w:rsidR="00F5597C" w:rsidRPr="0037060A" w:rsidRDefault="00F5597C" w:rsidP="00F5597C">
      <w:pPr>
        <w:tabs>
          <w:tab w:val="clear" w:pos="1440"/>
          <w:tab w:val="left" w:pos="-135"/>
          <w:tab w:val="left" w:pos="0"/>
          <w:tab w:val="left" w:pos="120"/>
        </w:tabs>
        <w:rPr>
          <w:szCs w:val="24"/>
        </w:rPr>
      </w:pPr>
      <w:r w:rsidRPr="0037060A">
        <w:rPr>
          <w:rFonts w:eastAsia="TimesNewRomanPSMT"/>
          <w:bCs/>
          <w:szCs w:val="24"/>
        </w:rPr>
        <w:tab/>
        <w:t xml:space="preserve">         Уколико наручилац оцени да су потребна додатна објашњења или је потребно извршити</w:t>
      </w:r>
      <w:r w:rsidRPr="0037060A">
        <w:rPr>
          <w:szCs w:val="24"/>
        </w:rPr>
        <w:t xml:space="preserve"> контролу (увид) код понуђача, односно његовог подизвођача</w:t>
      </w:r>
      <w:r w:rsidRPr="0037060A">
        <w:rPr>
          <w:rFonts w:eastAsia="TimesNewRomanPSMT"/>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B708C6F" w14:textId="77777777" w:rsidR="00F5597C" w:rsidRPr="0037060A" w:rsidRDefault="00F5597C" w:rsidP="00F5597C">
      <w:pPr>
        <w:tabs>
          <w:tab w:val="clear" w:pos="1440"/>
          <w:tab w:val="left" w:pos="-135"/>
          <w:tab w:val="left" w:pos="0"/>
          <w:tab w:val="left" w:pos="120"/>
        </w:tabs>
        <w:rPr>
          <w:szCs w:val="24"/>
        </w:rPr>
      </w:pPr>
      <w:r w:rsidRPr="0037060A">
        <w:rPr>
          <w:szCs w:val="24"/>
        </w:rPr>
        <w:tab/>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7C87D2D" w14:textId="77777777" w:rsidR="00F5597C" w:rsidRPr="0037060A" w:rsidRDefault="00F5597C" w:rsidP="00F5597C">
      <w:pPr>
        <w:tabs>
          <w:tab w:val="clear" w:pos="1440"/>
          <w:tab w:val="left" w:pos="-135"/>
          <w:tab w:val="left" w:pos="0"/>
          <w:tab w:val="left" w:pos="120"/>
        </w:tabs>
        <w:rPr>
          <w:szCs w:val="24"/>
        </w:rPr>
      </w:pPr>
      <w:r w:rsidRPr="0037060A">
        <w:rPr>
          <w:szCs w:val="24"/>
        </w:rPr>
        <w:tab/>
        <w:t xml:space="preserve">         У случају разлике између јединичне и укупне цене, меродавна је јединична цена.</w:t>
      </w:r>
    </w:p>
    <w:p w14:paraId="4177151E" w14:textId="77777777" w:rsidR="00F5597C" w:rsidRPr="0037060A" w:rsidRDefault="00F5597C" w:rsidP="00F5597C">
      <w:pPr>
        <w:rPr>
          <w:szCs w:val="24"/>
        </w:rPr>
      </w:pPr>
      <w:r w:rsidRPr="0037060A">
        <w:rPr>
          <w:szCs w:val="24"/>
        </w:rPr>
        <w:t xml:space="preserve">           Ако се понуђач не сагласи са исправком рачунских грешака, наручилац ће његову понуду одбити као неприхватљиву. </w:t>
      </w:r>
    </w:p>
    <w:p w14:paraId="1071FDB6" w14:textId="77777777" w:rsidR="00F5597C" w:rsidRPr="0037060A" w:rsidRDefault="00F5597C" w:rsidP="00F5597C">
      <w:pPr>
        <w:pStyle w:val="BodyText"/>
        <w:spacing w:after="0"/>
        <w:rPr>
          <w:rFonts w:ascii="Times New Roman" w:hAnsi="Times New Roman"/>
          <w:szCs w:val="24"/>
        </w:rPr>
      </w:pPr>
    </w:p>
    <w:p w14:paraId="001EF27B" w14:textId="3F2986C0" w:rsidR="00F5597C" w:rsidRPr="0037060A" w:rsidRDefault="00CD159E" w:rsidP="00F5597C">
      <w:pPr>
        <w:keepNext/>
        <w:keepLines/>
        <w:outlineLvl w:val="4"/>
        <w:rPr>
          <w:rFonts w:eastAsia="Arial"/>
          <w:b/>
          <w:szCs w:val="24"/>
        </w:rPr>
      </w:pPr>
      <w:r>
        <w:rPr>
          <w:rFonts w:eastAsia="Arial"/>
          <w:b/>
          <w:szCs w:val="24"/>
        </w:rPr>
        <w:t>13</w:t>
      </w:r>
      <w:r w:rsidR="00F5597C" w:rsidRPr="0037060A">
        <w:rPr>
          <w:rFonts w:eastAsia="Arial"/>
          <w:b/>
          <w:szCs w:val="24"/>
        </w:rPr>
        <w:t xml:space="preserve">. НЕГАТИВНЕ РЕФЕРЕНЦЕ </w:t>
      </w:r>
    </w:p>
    <w:p w14:paraId="3E491779" w14:textId="77777777" w:rsidR="00F5597C" w:rsidRPr="0037060A" w:rsidRDefault="00F5597C" w:rsidP="00F5597C">
      <w:pPr>
        <w:keepNext/>
        <w:keepLines/>
        <w:outlineLvl w:val="4"/>
        <w:rPr>
          <w:rFonts w:eastAsia="Arial"/>
          <w:b/>
          <w:szCs w:val="24"/>
        </w:rPr>
      </w:pPr>
    </w:p>
    <w:p w14:paraId="15165F0B" w14:textId="77777777" w:rsidR="00F5597C" w:rsidRPr="0037060A" w:rsidRDefault="00F5597C" w:rsidP="00F5597C">
      <w:pPr>
        <w:tabs>
          <w:tab w:val="clear" w:pos="1440"/>
        </w:tabs>
      </w:pPr>
      <w:r w:rsidRPr="0037060A">
        <w:rPr>
          <w:szCs w:val="24"/>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r w:rsidRPr="0037060A">
        <w:t xml:space="preserve"> </w:t>
      </w:r>
    </w:p>
    <w:p w14:paraId="1648E1F2" w14:textId="77777777" w:rsidR="00F5597C" w:rsidRPr="0037060A" w:rsidRDefault="00F5597C" w:rsidP="00F5597C">
      <w:pPr>
        <w:tabs>
          <w:tab w:val="clear" w:pos="1440"/>
        </w:tabs>
        <w:rPr>
          <w:szCs w:val="24"/>
        </w:rPr>
      </w:pPr>
      <w:r w:rsidRPr="0037060A">
        <w:rPr>
          <w:szCs w:val="24"/>
        </w:rPr>
        <w:t xml:space="preserve">1) поступао супротно забрани из чл. 23. и 25. Закона о јавним набавкама; </w:t>
      </w:r>
    </w:p>
    <w:p w14:paraId="0510B631" w14:textId="77777777" w:rsidR="00F5597C" w:rsidRPr="0037060A" w:rsidRDefault="00F5597C" w:rsidP="00F5597C">
      <w:pPr>
        <w:tabs>
          <w:tab w:val="clear" w:pos="1440"/>
        </w:tabs>
        <w:rPr>
          <w:szCs w:val="24"/>
        </w:rPr>
      </w:pPr>
      <w:r w:rsidRPr="0037060A">
        <w:rPr>
          <w:szCs w:val="24"/>
        </w:rPr>
        <w:t xml:space="preserve">2) учинио повреду конкуренције; </w:t>
      </w:r>
    </w:p>
    <w:p w14:paraId="6D2A2EE5" w14:textId="77777777" w:rsidR="00F5597C" w:rsidRPr="0037060A" w:rsidRDefault="00F5597C" w:rsidP="00F5597C">
      <w:pPr>
        <w:tabs>
          <w:tab w:val="clear" w:pos="1440"/>
        </w:tabs>
        <w:rPr>
          <w:szCs w:val="24"/>
        </w:rPr>
      </w:pPr>
      <w:r w:rsidRPr="0037060A">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0655F0C5" w14:textId="77777777" w:rsidR="00F5597C" w:rsidRPr="0037060A" w:rsidRDefault="00F5597C" w:rsidP="00F5597C">
      <w:pPr>
        <w:tabs>
          <w:tab w:val="clear" w:pos="1440"/>
        </w:tabs>
        <w:rPr>
          <w:szCs w:val="24"/>
        </w:rPr>
      </w:pPr>
      <w:r w:rsidRPr="0037060A">
        <w:rPr>
          <w:szCs w:val="24"/>
        </w:rPr>
        <w:t xml:space="preserve">4) одбио да достави доказе и средства обезбеђења на шта се у понуди обавезао. </w:t>
      </w:r>
    </w:p>
    <w:p w14:paraId="2A02667F" w14:textId="77777777" w:rsidR="00F5597C" w:rsidRPr="0037060A" w:rsidRDefault="00F5597C" w:rsidP="00F5597C">
      <w:pPr>
        <w:tabs>
          <w:tab w:val="clear" w:pos="1440"/>
        </w:tabs>
        <w:rPr>
          <w:szCs w:val="24"/>
        </w:rPr>
      </w:pPr>
    </w:p>
    <w:p w14:paraId="3922E111" w14:textId="77777777" w:rsidR="00F5597C" w:rsidRPr="0037060A" w:rsidRDefault="00F5597C" w:rsidP="00F5597C">
      <w:pPr>
        <w:tabs>
          <w:tab w:val="clear" w:pos="1440"/>
        </w:tabs>
        <w:rPr>
          <w:szCs w:val="24"/>
        </w:rPr>
      </w:pPr>
      <w:r w:rsidRPr="0037060A">
        <w:rPr>
          <w:szCs w:val="24"/>
        </w:rPr>
        <w:tab/>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0A21153B" w14:textId="77777777" w:rsidR="00F5597C" w:rsidRPr="0037060A" w:rsidRDefault="00F5597C" w:rsidP="00F5597C">
      <w:pPr>
        <w:tabs>
          <w:tab w:val="clear" w:pos="1440"/>
        </w:tabs>
        <w:rPr>
          <w:b/>
          <w:szCs w:val="24"/>
        </w:rPr>
      </w:pPr>
    </w:p>
    <w:p w14:paraId="323839EC" w14:textId="13781712" w:rsidR="00F5597C" w:rsidRPr="0068581A" w:rsidRDefault="00CD159E" w:rsidP="00F5597C">
      <w:pPr>
        <w:tabs>
          <w:tab w:val="clear" w:pos="1440"/>
        </w:tabs>
        <w:rPr>
          <w:b/>
          <w:szCs w:val="24"/>
        </w:rPr>
      </w:pPr>
      <w:r w:rsidRPr="0068581A">
        <w:rPr>
          <w:b/>
          <w:szCs w:val="24"/>
        </w:rPr>
        <w:t>14</w:t>
      </w:r>
      <w:r w:rsidR="00F5597C" w:rsidRPr="0068581A">
        <w:rPr>
          <w:b/>
          <w:szCs w:val="24"/>
        </w:rPr>
        <w:t>. ОТВАРАЊЕ ПОНУДА</w:t>
      </w:r>
    </w:p>
    <w:p w14:paraId="3212E322" w14:textId="77777777" w:rsidR="00F5597C" w:rsidRPr="00494B53" w:rsidRDefault="00F5597C" w:rsidP="00F5597C">
      <w:pPr>
        <w:tabs>
          <w:tab w:val="clear" w:pos="1440"/>
        </w:tabs>
        <w:rPr>
          <w:szCs w:val="24"/>
          <w:highlight w:val="yellow"/>
        </w:rPr>
      </w:pPr>
    </w:p>
    <w:p w14:paraId="72976FF5" w14:textId="77777777" w:rsidR="00A72E7D" w:rsidRPr="00A72E7D" w:rsidRDefault="00A72E7D" w:rsidP="00A72E7D">
      <w:pPr>
        <w:widowControl/>
        <w:tabs>
          <w:tab w:val="clear" w:pos="1440"/>
        </w:tabs>
        <w:spacing w:after="200" w:line="276" w:lineRule="auto"/>
        <w:jc w:val="left"/>
        <w:rPr>
          <w:rFonts w:eastAsia="Calibri"/>
          <w:b/>
          <w:color w:val="000000"/>
          <w:szCs w:val="24"/>
          <w:lang w:val="sr-Cyrl-RS" w:eastAsia="x-none"/>
        </w:rPr>
      </w:pPr>
      <w:r w:rsidRPr="00A72E7D">
        <w:rPr>
          <w:rFonts w:eastAsia="Calibri"/>
          <w:b/>
          <w:color w:val="000000"/>
          <w:szCs w:val="24"/>
          <w:lang w:val="sr-Cyrl-RS" w:eastAsia="x-none"/>
        </w:rPr>
        <w:t>Место, дан и сат отварања понуда, подношење пуномоћја</w:t>
      </w:r>
    </w:p>
    <w:p w14:paraId="36AF0F87" w14:textId="4671F339" w:rsidR="00A72E7D" w:rsidRDefault="00A72E7D" w:rsidP="00A72E7D">
      <w:pPr>
        <w:widowControl/>
        <w:tabs>
          <w:tab w:val="clear" w:pos="1440"/>
        </w:tabs>
        <w:rPr>
          <w:rFonts w:eastAsia="Calibri"/>
          <w:color w:val="000000"/>
          <w:szCs w:val="24"/>
          <w:lang w:val="sr-Cyrl-RS" w:eastAsia="x-none"/>
        </w:rPr>
      </w:pPr>
      <w:r w:rsidRPr="00A72E7D">
        <w:rPr>
          <w:rFonts w:eastAsia="Calibri"/>
          <w:szCs w:val="24"/>
          <w:lang w:val="sr-Cyrl-RS" w:eastAsia="x-none"/>
        </w:rPr>
        <w:t>Рок за подношење понуде ист</w:t>
      </w:r>
      <w:r w:rsidR="0068581A">
        <w:rPr>
          <w:rFonts w:eastAsia="Calibri"/>
          <w:szCs w:val="24"/>
          <w:lang w:val="sr-Cyrl-RS" w:eastAsia="x-none"/>
        </w:rPr>
        <w:t>иче 29</w:t>
      </w:r>
      <w:r w:rsidRPr="00A72E7D">
        <w:rPr>
          <w:rFonts w:eastAsia="Calibri"/>
          <w:szCs w:val="24"/>
          <w:lang w:val="sr-Cyrl-RS" w:eastAsia="x-none"/>
        </w:rPr>
        <w:t>.</w:t>
      </w:r>
      <w:r w:rsidRPr="00A72E7D">
        <w:rPr>
          <w:rFonts w:eastAsia="Calibri"/>
          <w:szCs w:val="24"/>
          <w:lang w:val="sr-Latn-RS" w:eastAsia="x-none"/>
        </w:rPr>
        <w:t>05.2020</w:t>
      </w:r>
      <w:r w:rsidR="00C35637">
        <w:rPr>
          <w:rFonts w:eastAsia="Calibri"/>
          <w:szCs w:val="24"/>
          <w:lang w:val="sr-Cyrl-RS" w:eastAsia="x-none"/>
        </w:rPr>
        <w:t>. године у 10:30</w:t>
      </w:r>
      <w:r w:rsidRPr="00A72E7D">
        <w:rPr>
          <w:rFonts w:eastAsia="Calibri"/>
          <w:szCs w:val="24"/>
          <w:lang w:val="sr-Cyrl-RS" w:eastAsia="x-none"/>
        </w:rPr>
        <w:t xml:space="preserve"> часова. Отварање понуде одржаће се дана </w:t>
      </w:r>
      <w:r w:rsidR="0068581A">
        <w:rPr>
          <w:rFonts w:eastAsia="Calibri"/>
          <w:szCs w:val="24"/>
          <w:lang w:eastAsia="x-none"/>
        </w:rPr>
        <w:t>29</w:t>
      </w:r>
      <w:r w:rsidRPr="00A72E7D">
        <w:rPr>
          <w:rFonts w:eastAsia="Calibri"/>
          <w:szCs w:val="24"/>
          <w:lang w:eastAsia="x-none"/>
        </w:rPr>
        <w:t>.05.2020</w:t>
      </w:r>
      <w:r w:rsidR="00C35637">
        <w:rPr>
          <w:rFonts w:eastAsia="Calibri"/>
          <w:szCs w:val="24"/>
          <w:lang w:val="sr-Cyrl-RS" w:eastAsia="x-none"/>
        </w:rPr>
        <w:t>. године у 11:0</w:t>
      </w:r>
      <w:r w:rsidRPr="00A72E7D">
        <w:rPr>
          <w:rFonts w:eastAsia="Calibri"/>
          <w:szCs w:val="24"/>
          <w:lang w:val="sr-Cyrl-RS" w:eastAsia="x-none"/>
        </w:rPr>
        <w:t xml:space="preserve">0 часова у Министарству грађевинарства, саобраћаја и инфраструктуре, </w:t>
      </w:r>
      <w:r w:rsidRPr="00A72E7D">
        <w:rPr>
          <w:rFonts w:eastAsia="Calibri"/>
          <w:szCs w:val="24"/>
          <w:lang w:eastAsia="x-none"/>
        </w:rPr>
        <w:t xml:space="preserve">Немањина 22-26, спрат 11, канцеларија </w:t>
      </w:r>
      <w:r w:rsidRPr="00A72E7D">
        <w:rPr>
          <w:rFonts w:eastAsia="Calibri"/>
          <w:szCs w:val="24"/>
          <w:lang w:val="x-none" w:eastAsia="x-none"/>
        </w:rPr>
        <w:t>1</w:t>
      </w:r>
      <w:r w:rsidRPr="00A72E7D">
        <w:rPr>
          <w:rFonts w:eastAsia="Calibri"/>
          <w:szCs w:val="24"/>
          <w:lang w:eastAsia="x-none"/>
        </w:rPr>
        <w:t>7</w:t>
      </w:r>
      <w:r w:rsidRPr="00A72E7D">
        <w:rPr>
          <w:rFonts w:eastAsia="Calibri"/>
          <w:szCs w:val="24"/>
          <w:lang w:val="sr-Cyrl-RS" w:eastAsia="x-none"/>
        </w:rPr>
        <w:t>. Преговарач</w:t>
      </w:r>
      <w:r w:rsidR="00C35637">
        <w:rPr>
          <w:rFonts w:eastAsia="Calibri"/>
          <w:szCs w:val="24"/>
          <w:lang w:val="sr-Cyrl-RS" w:eastAsia="x-none"/>
        </w:rPr>
        <w:t>ки поступак спровешће се дана 29.05.2020. године у 11:30</w:t>
      </w:r>
      <w:r w:rsidRPr="00A72E7D">
        <w:rPr>
          <w:rFonts w:eastAsia="Calibri"/>
          <w:szCs w:val="24"/>
          <w:lang w:val="sr-Cyrl-RS" w:eastAsia="x-none"/>
        </w:rPr>
        <w:t xml:space="preserve"> часова, у Министарству грађевинарства, саобраћаја и инфраструктуре, </w:t>
      </w:r>
      <w:r w:rsidRPr="00A72E7D">
        <w:rPr>
          <w:rFonts w:eastAsia="Calibri"/>
          <w:szCs w:val="24"/>
          <w:lang w:eastAsia="x-none"/>
        </w:rPr>
        <w:t xml:space="preserve">Немањина 22-26, спрат 11, канцеларија </w:t>
      </w:r>
      <w:r w:rsidRPr="00A72E7D">
        <w:rPr>
          <w:rFonts w:eastAsia="Calibri"/>
          <w:szCs w:val="24"/>
          <w:lang w:val="x-none" w:eastAsia="x-none"/>
        </w:rPr>
        <w:lastRenderedPageBreak/>
        <w:t>1</w:t>
      </w:r>
      <w:r w:rsidRPr="00A72E7D">
        <w:rPr>
          <w:rFonts w:eastAsia="Calibri"/>
          <w:szCs w:val="24"/>
          <w:lang w:eastAsia="x-none"/>
        </w:rPr>
        <w:t>7</w:t>
      </w:r>
      <w:r w:rsidRPr="00A72E7D">
        <w:rPr>
          <w:rFonts w:eastAsia="Calibri"/>
          <w:szCs w:val="24"/>
          <w:lang w:val="sr-Cyrl-RS" w:eastAsia="x-none"/>
        </w:rPr>
        <w:t xml:space="preserve">. </w:t>
      </w:r>
      <w:r w:rsidRPr="00A72E7D">
        <w:rPr>
          <w:rFonts w:eastAsia="Calibri"/>
          <w:color w:val="000000"/>
          <w:szCs w:val="24"/>
          <w:lang w:val="sr-Cyrl-RS" w:eastAsia="x-none"/>
        </w:rPr>
        <w:t xml:space="preserve">Представници понуђача су дужни да, пре почетка отварања понуда, комисији за </w:t>
      </w:r>
      <w:r w:rsidRPr="00A72E7D">
        <w:rPr>
          <w:rFonts w:eastAsia="Calibri"/>
          <w:color w:val="000000"/>
          <w:szCs w:val="24"/>
          <w:lang w:eastAsia="x-none"/>
        </w:rPr>
        <w:t>ј</w:t>
      </w:r>
      <w:r w:rsidRPr="00A72E7D">
        <w:rPr>
          <w:rFonts w:eastAsia="Calibri"/>
          <w:color w:val="000000"/>
          <w:szCs w:val="24"/>
          <w:lang w:val="sr-Cyrl-RS" w:eastAsia="x-none"/>
        </w:rPr>
        <w:t xml:space="preserve">авну набавку доставе пуномоћја за учешће у поступку отварања понуда и пуномоћје за учествовање у поступку преговарања. </w:t>
      </w:r>
    </w:p>
    <w:p w14:paraId="7ECEE0B4" w14:textId="77777777" w:rsidR="00A72E7D" w:rsidRPr="00A72E7D" w:rsidRDefault="00A72E7D" w:rsidP="00A72E7D">
      <w:pPr>
        <w:widowControl/>
        <w:tabs>
          <w:tab w:val="clear" w:pos="1440"/>
        </w:tabs>
        <w:rPr>
          <w:rFonts w:eastAsia="Calibri"/>
          <w:color w:val="000000"/>
          <w:szCs w:val="24"/>
          <w:lang w:val="sr-Cyrl-RS" w:eastAsia="x-none"/>
        </w:rPr>
      </w:pPr>
    </w:p>
    <w:p w14:paraId="74F37BE4" w14:textId="77777777" w:rsidR="00A72E7D" w:rsidRPr="00A72E7D" w:rsidRDefault="00A72E7D" w:rsidP="00A72E7D">
      <w:pPr>
        <w:widowControl/>
        <w:tabs>
          <w:tab w:val="clear" w:pos="1440"/>
        </w:tabs>
        <w:rPr>
          <w:rFonts w:eastAsia="Calibri"/>
          <w:color w:val="000000"/>
          <w:szCs w:val="24"/>
          <w:lang w:val="sr-Cyrl-RS" w:eastAsia="x-none"/>
        </w:rPr>
      </w:pPr>
      <w:r w:rsidRPr="00A72E7D">
        <w:rPr>
          <w:rFonts w:eastAsia="Calibri"/>
          <w:color w:val="000000"/>
          <w:szCs w:val="24"/>
          <w:lang w:val="sr-Cyrl-RS" w:eastAsia="x-none"/>
        </w:rPr>
        <w:t>Пуномоћје се доставља у писаној форми и мора бити заведено код понуђача, оверено печатом и потписано од стране овлашћеног лица понуђача.</w:t>
      </w:r>
    </w:p>
    <w:p w14:paraId="618C2CC6" w14:textId="784A7EE7" w:rsidR="00EB248F" w:rsidRPr="0037060A" w:rsidRDefault="00EB248F" w:rsidP="00BC5B65">
      <w:pPr>
        <w:tabs>
          <w:tab w:val="clear" w:pos="1440"/>
        </w:tabs>
        <w:rPr>
          <w:b/>
          <w:szCs w:val="24"/>
        </w:rPr>
      </w:pPr>
    </w:p>
    <w:p w14:paraId="213CB717" w14:textId="1E5E3378" w:rsidR="00C70F01" w:rsidRPr="0037060A" w:rsidRDefault="00CD159E" w:rsidP="00C70F01">
      <w:pPr>
        <w:pStyle w:val="ListParagraph"/>
        <w:tabs>
          <w:tab w:val="left" w:pos="680"/>
        </w:tabs>
        <w:ind w:left="0"/>
        <w:jc w:val="both"/>
        <w:rPr>
          <w:b/>
          <w:bCs/>
          <w:color w:val="auto"/>
          <w:lang w:val="ru-RU"/>
        </w:rPr>
      </w:pPr>
      <w:r>
        <w:rPr>
          <w:b/>
          <w:color w:val="auto"/>
          <w:lang w:val="sr-Cyrl-CS"/>
        </w:rPr>
        <w:t>15</w:t>
      </w:r>
      <w:r w:rsidR="00C70F01" w:rsidRPr="0037060A">
        <w:rPr>
          <w:b/>
          <w:color w:val="auto"/>
          <w:lang w:val="sr-Cyrl-CS"/>
        </w:rPr>
        <w:t>.</w:t>
      </w:r>
      <w:r w:rsidR="00C70F01" w:rsidRPr="0037060A">
        <w:rPr>
          <w:color w:val="auto"/>
          <w:lang w:val="sr-Cyrl-CS"/>
        </w:rPr>
        <w:t xml:space="preserve"> </w:t>
      </w:r>
      <w:r w:rsidR="00C70F01" w:rsidRPr="0037060A">
        <w:rPr>
          <w:b/>
          <w:bCs/>
          <w:color w:val="auto"/>
          <w:lang w:val="ru-RU"/>
        </w:rPr>
        <w:t>ВРСТА КРИТЕРИЈУМА ЗА ДОДЕЛУ УГОВОРА</w:t>
      </w:r>
    </w:p>
    <w:p w14:paraId="3148A554" w14:textId="77777777" w:rsidR="00C70F01" w:rsidRPr="0037060A" w:rsidRDefault="00C70F01" w:rsidP="00C70F01">
      <w:pPr>
        <w:pStyle w:val="ListParagraph"/>
        <w:tabs>
          <w:tab w:val="left" w:pos="680"/>
        </w:tabs>
        <w:ind w:left="0"/>
        <w:jc w:val="both"/>
        <w:rPr>
          <w:color w:val="auto"/>
          <w:lang w:val="ru-RU"/>
        </w:rPr>
      </w:pPr>
    </w:p>
    <w:p w14:paraId="4AFB554A" w14:textId="57F10384" w:rsidR="00C70F01" w:rsidRPr="0037060A" w:rsidRDefault="00C70F01" w:rsidP="00C70F01">
      <w:pPr>
        <w:spacing w:before="120" w:after="120"/>
        <w:ind w:firstLine="720"/>
        <w:rPr>
          <w:szCs w:val="24"/>
        </w:rPr>
      </w:pPr>
      <w:r w:rsidRPr="0037060A">
        <w:rPr>
          <w:szCs w:val="24"/>
        </w:rPr>
        <w:t>Наручилац бира најповољнију понуду применом критеријума</w:t>
      </w:r>
      <w:r w:rsidRPr="0037060A">
        <w:rPr>
          <w:szCs w:val="24"/>
          <w:lang w:val="ru-RU"/>
        </w:rPr>
        <w:t xml:space="preserve"> </w:t>
      </w:r>
      <w:r w:rsidR="008140CE" w:rsidRPr="00C35637">
        <w:rPr>
          <w:b/>
          <w:szCs w:val="24"/>
        </w:rPr>
        <w:t>најнижа понуђена цена</w:t>
      </w:r>
      <w:r w:rsidRPr="0037060A">
        <w:rPr>
          <w:szCs w:val="24"/>
        </w:rPr>
        <w:t>, прописаним Законом о јавним набавкама.</w:t>
      </w:r>
    </w:p>
    <w:p w14:paraId="74D73AD3" w14:textId="3D8777C9" w:rsidR="006D243F" w:rsidRPr="0037060A" w:rsidRDefault="006D243F" w:rsidP="006626AF">
      <w:pPr>
        <w:outlineLvl w:val="0"/>
        <w:rPr>
          <w:b/>
        </w:rPr>
      </w:pPr>
    </w:p>
    <w:p w14:paraId="5EC7FA0B" w14:textId="16B3AD86" w:rsidR="00F5597C" w:rsidRPr="0037060A" w:rsidRDefault="00F5597C" w:rsidP="00F5597C">
      <w:pPr>
        <w:outlineLvl w:val="0"/>
        <w:rPr>
          <w:b/>
          <w:szCs w:val="24"/>
        </w:rPr>
      </w:pPr>
      <w:r w:rsidRPr="0037060A">
        <w:rPr>
          <w:b/>
          <w:szCs w:val="24"/>
        </w:rPr>
        <w:t>1</w:t>
      </w:r>
      <w:r w:rsidR="00CD159E">
        <w:rPr>
          <w:b/>
          <w:szCs w:val="24"/>
        </w:rPr>
        <w:t>6</w:t>
      </w:r>
      <w:r w:rsidRPr="0037060A">
        <w:rPr>
          <w:b/>
          <w:szCs w:val="24"/>
        </w:rPr>
        <w:t>. ЗАШТИТА ПОДАТАКА ПОНУЂАЧА</w:t>
      </w:r>
    </w:p>
    <w:p w14:paraId="38D0653E" w14:textId="77777777" w:rsidR="00F5597C" w:rsidRPr="0037060A" w:rsidRDefault="00F5597C" w:rsidP="00F5597C">
      <w:pPr>
        <w:outlineLvl w:val="0"/>
        <w:rPr>
          <w:b/>
          <w:szCs w:val="24"/>
        </w:rPr>
      </w:pPr>
    </w:p>
    <w:p w14:paraId="2DC8CEEC" w14:textId="77777777" w:rsidR="00F5597C" w:rsidRPr="0037060A" w:rsidRDefault="00F5597C" w:rsidP="00F5597C">
      <w:pPr>
        <w:rPr>
          <w:szCs w:val="24"/>
        </w:rPr>
      </w:pPr>
      <w:r w:rsidRPr="0037060A">
        <w:rPr>
          <w:szCs w:val="24"/>
        </w:rPr>
        <w:t xml:space="preserve">           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0BB6ED95" w14:textId="77777777" w:rsidR="00F5597C" w:rsidRPr="0037060A" w:rsidRDefault="00F5597C" w:rsidP="00F5597C">
      <w:pPr>
        <w:rPr>
          <w:szCs w:val="24"/>
        </w:rPr>
      </w:pPr>
      <w:r w:rsidRPr="0037060A">
        <w:rPr>
          <w:szCs w:val="24"/>
        </w:rPr>
        <w:t xml:space="preserve">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03C5294D" w14:textId="77777777" w:rsidR="00F5597C" w:rsidRPr="0037060A" w:rsidRDefault="00F5597C" w:rsidP="00F5597C">
      <w:pPr>
        <w:outlineLvl w:val="0"/>
        <w:rPr>
          <w:b/>
          <w:szCs w:val="24"/>
        </w:rPr>
      </w:pPr>
    </w:p>
    <w:p w14:paraId="3DCE1CFB" w14:textId="76536069" w:rsidR="00F5597C" w:rsidRPr="0037060A" w:rsidRDefault="00207C49" w:rsidP="00F5597C">
      <w:pPr>
        <w:outlineLvl w:val="0"/>
        <w:rPr>
          <w:b/>
          <w:szCs w:val="24"/>
        </w:rPr>
      </w:pPr>
      <w:r w:rsidRPr="0037060A">
        <w:rPr>
          <w:b/>
          <w:szCs w:val="24"/>
        </w:rPr>
        <w:t xml:space="preserve"> </w:t>
      </w:r>
      <w:r w:rsidR="00CD159E">
        <w:rPr>
          <w:b/>
          <w:szCs w:val="24"/>
        </w:rPr>
        <w:t>17</w:t>
      </w:r>
      <w:r w:rsidR="00F5597C" w:rsidRPr="0037060A">
        <w:rPr>
          <w:b/>
          <w:szCs w:val="24"/>
        </w:rPr>
        <w:t>. НАКНАДА ЗА КОРИШЋЕЊЕ ПАТЕНАТА</w:t>
      </w:r>
    </w:p>
    <w:p w14:paraId="273A90E4" w14:textId="77777777" w:rsidR="00F5597C" w:rsidRPr="0037060A" w:rsidRDefault="00F5597C" w:rsidP="00F5597C">
      <w:pPr>
        <w:outlineLvl w:val="0"/>
        <w:rPr>
          <w:b/>
          <w:szCs w:val="24"/>
        </w:rPr>
      </w:pPr>
    </w:p>
    <w:p w14:paraId="0CD54E27" w14:textId="77777777" w:rsidR="00F5597C" w:rsidRPr="0037060A" w:rsidRDefault="00F5597C" w:rsidP="00F5597C">
      <w:pPr>
        <w:rPr>
          <w:szCs w:val="24"/>
        </w:rPr>
      </w:pPr>
      <w:r w:rsidRPr="0037060A">
        <w:rPr>
          <w:szCs w:val="24"/>
        </w:rPr>
        <w:t xml:space="preserve">           Накнаду за кoришћeњe пaтeнaтa, кao и oдгoвoрнoст зa пoврeду зaштићeних прaвa интeлeктуaлнe свojинe трeћих лицa снoси пoнуђaч.</w:t>
      </w:r>
    </w:p>
    <w:p w14:paraId="6E23E10B" w14:textId="77777777" w:rsidR="00F5597C" w:rsidRPr="0037060A" w:rsidRDefault="00F5597C" w:rsidP="00F5597C"/>
    <w:p w14:paraId="717D49A5" w14:textId="229D5E7B" w:rsidR="00F5597C" w:rsidRPr="0037060A" w:rsidRDefault="00CD159E" w:rsidP="00F5597C">
      <w:pPr>
        <w:outlineLvl w:val="0"/>
        <w:rPr>
          <w:rFonts w:eastAsia="Arial"/>
          <w:szCs w:val="24"/>
        </w:rPr>
      </w:pPr>
      <w:r>
        <w:rPr>
          <w:rFonts w:eastAsia="Arial"/>
          <w:b/>
          <w:szCs w:val="24"/>
        </w:rPr>
        <w:t>18</w:t>
      </w:r>
      <w:r w:rsidR="00F5597C" w:rsidRPr="0037060A">
        <w:rPr>
          <w:rFonts w:eastAsia="Arial"/>
          <w:b/>
          <w:szCs w:val="24"/>
        </w:rPr>
        <w:t xml:space="preserve">. НАЧИН И РОК ЗА ПОДНОШЕЊЕ ЗАХТЕВА ЗА ЗАШТИТУ ПРАВА ПОНУЂАЧА СА  УПУТСТВОМ О УПЛАТИ ТАКСЕ ИЗ ЧЛ. 156. ЗАКОНА </w:t>
      </w:r>
    </w:p>
    <w:p w14:paraId="6E7F3972" w14:textId="77777777" w:rsidR="00F5597C" w:rsidRPr="0037060A" w:rsidRDefault="00F5597C" w:rsidP="00F5597C">
      <w:pPr>
        <w:ind w:firstLine="720"/>
        <w:rPr>
          <w:szCs w:val="24"/>
        </w:rPr>
      </w:pPr>
      <w:r w:rsidRPr="0037060A">
        <w:rPr>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Захтев за заштиту права подноси се наручиоцу, а копија се истовремено доставља Републичкој комисији. </w:t>
      </w:r>
    </w:p>
    <w:p w14:paraId="2211E22F" w14:textId="308196B1" w:rsidR="00F5597C" w:rsidRPr="0037060A" w:rsidRDefault="00CD159E" w:rsidP="00F5597C">
      <w:pPr>
        <w:rPr>
          <w:szCs w:val="24"/>
        </w:rPr>
      </w:pPr>
      <w:r>
        <w:rPr>
          <w:szCs w:val="24"/>
        </w:rPr>
        <w:tab/>
      </w:r>
      <w:r w:rsidR="00F5597C" w:rsidRPr="0037060A">
        <w:rPr>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14:paraId="231ED9AD" w14:textId="77777777" w:rsidR="00F5597C" w:rsidRPr="0037060A" w:rsidRDefault="00F5597C" w:rsidP="00F5597C">
      <w:pPr>
        <w:rPr>
          <w:szCs w:val="24"/>
          <w:lang w:val="ru-RU"/>
        </w:rPr>
      </w:pPr>
      <w:r w:rsidRPr="0037060A">
        <w:rPr>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r w:rsidRPr="0037060A">
        <w:rPr>
          <w:szCs w:val="24"/>
          <w:lang w:val="ru-RU"/>
        </w:rPr>
        <w:t>.</w:t>
      </w:r>
    </w:p>
    <w:p w14:paraId="719188F4" w14:textId="77777777" w:rsidR="00F5597C" w:rsidRPr="0037060A" w:rsidRDefault="00F5597C" w:rsidP="00F5597C">
      <w:pPr>
        <w:spacing w:after="11" w:line="264" w:lineRule="auto"/>
        <w:ind w:right="72"/>
        <w:rPr>
          <w:szCs w:val="24"/>
          <w:lang w:val="ru-RU"/>
        </w:rPr>
      </w:pPr>
      <w:r w:rsidRPr="0037060A">
        <w:rPr>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773FE0F0" w14:textId="77777777" w:rsidR="00F5597C" w:rsidRPr="0037060A" w:rsidRDefault="00F5597C" w:rsidP="00F5597C">
      <w:pPr>
        <w:tabs>
          <w:tab w:val="clear" w:pos="1440"/>
        </w:tabs>
        <w:spacing w:after="11" w:line="264" w:lineRule="auto"/>
        <w:ind w:right="72"/>
        <w:rPr>
          <w:szCs w:val="24"/>
        </w:rPr>
      </w:pPr>
      <w:r w:rsidRPr="0037060A">
        <w:rPr>
          <w:szCs w:val="24"/>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68A55165" w14:textId="77777777" w:rsidR="00F5597C" w:rsidRPr="0037060A" w:rsidRDefault="00F5597C" w:rsidP="00F5597C">
      <w:pPr>
        <w:tabs>
          <w:tab w:val="clear" w:pos="1440"/>
        </w:tabs>
        <w:rPr>
          <w:szCs w:val="24"/>
        </w:rPr>
      </w:pPr>
      <w:r w:rsidRPr="0037060A">
        <w:rPr>
          <w:szCs w:val="24"/>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930736C" w14:textId="77777777" w:rsidR="00F5597C" w:rsidRPr="0037060A" w:rsidRDefault="00F5597C" w:rsidP="00F5597C">
      <w:pPr>
        <w:tabs>
          <w:tab w:val="clear" w:pos="1440"/>
        </w:tabs>
        <w:rPr>
          <w:szCs w:val="24"/>
        </w:rPr>
      </w:pPr>
      <w:r w:rsidRPr="0037060A">
        <w:rPr>
          <w:szCs w:val="24"/>
        </w:rPr>
        <w:tab/>
        <w:t>Захтев за заштиту права не задржава даље активности наручиоца у поступку јавне набавке у складу са одредбама члана 150. овог ЗЈН.</w:t>
      </w:r>
    </w:p>
    <w:p w14:paraId="42C8C702" w14:textId="77777777" w:rsidR="00F5597C" w:rsidRPr="0037060A" w:rsidRDefault="00F5597C" w:rsidP="00F5597C">
      <w:pPr>
        <w:tabs>
          <w:tab w:val="clear" w:pos="1440"/>
        </w:tabs>
        <w:ind w:firstLine="638"/>
        <w:rPr>
          <w:szCs w:val="24"/>
        </w:rPr>
      </w:pPr>
      <w:r w:rsidRPr="0037060A">
        <w:rPr>
          <w:szCs w:val="24"/>
        </w:rPr>
        <w:t xml:space="preserve">Захтев за заштиту права мора да садржи: </w:t>
      </w:r>
    </w:p>
    <w:p w14:paraId="2B876A39"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 xml:space="preserve">назив и адресу подносиоца захтева и лице за контакт; </w:t>
      </w:r>
    </w:p>
    <w:p w14:paraId="0502E607"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назив и адресу наручиоца;</w:t>
      </w:r>
    </w:p>
    <w:p w14:paraId="5B3F3B6F"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 xml:space="preserve">податке о јавној набавци која је предмет захтева, односно о одлуци наручиоца; </w:t>
      </w:r>
    </w:p>
    <w:p w14:paraId="23D80790"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 xml:space="preserve">повреде прописа којима се уређује поступак јавне набавке; </w:t>
      </w:r>
    </w:p>
    <w:p w14:paraId="31A6EAEB"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 xml:space="preserve">чињенице и доказе којима се повреде доказују; </w:t>
      </w:r>
    </w:p>
    <w:p w14:paraId="6B8EF769"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 xml:space="preserve">потврду о уплати таксе из члана 156. ЗЈН; </w:t>
      </w:r>
    </w:p>
    <w:p w14:paraId="66B66044" w14:textId="77777777" w:rsidR="00F5597C" w:rsidRPr="0037060A" w:rsidRDefault="00F5597C" w:rsidP="00F5597C">
      <w:pPr>
        <w:widowControl/>
        <w:numPr>
          <w:ilvl w:val="0"/>
          <w:numId w:val="5"/>
        </w:numPr>
        <w:tabs>
          <w:tab w:val="clear" w:pos="1440"/>
        </w:tabs>
        <w:suppressAutoHyphens/>
        <w:ind w:left="0" w:firstLine="638"/>
        <w:rPr>
          <w:szCs w:val="24"/>
        </w:rPr>
      </w:pPr>
      <w:r w:rsidRPr="0037060A">
        <w:rPr>
          <w:szCs w:val="24"/>
        </w:rPr>
        <w:t>потпис подносиоца.</w:t>
      </w:r>
    </w:p>
    <w:p w14:paraId="7D980AE8" w14:textId="77777777" w:rsidR="00F5597C" w:rsidRPr="0037060A" w:rsidRDefault="00F5597C" w:rsidP="00F5597C">
      <w:pPr>
        <w:tabs>
          <w:tab w:val="clear" w:pos="1440"/>
        </w:tabs>
        <w:ind w:firstLine="638"/>
        <w:rPr>
          <w:szCs w:val="24"/>
        </w:rPr>
      </w:pPr>
    </w:p>
    <w:p w14:paraId="4CE7704C" w14:textId="77777777" w:rsidR="00F5597C" w:rsidRPr="0037060A" w:rsidRDefault="00F5597C" w:rsidP="00F5597C">
      <w:pPr>
        <w:tabs>
          <w:tab w:val="clear" w:pos="1440"/>
        </w:tabs>
        <w:rPr>
          <w:szCs w:val="24"/>
        </w:rPr>
      </w:pPr>
      <w:r w:rsidRPr="0037060A">
        <w:rPr>
          <w:szCs w:val="24"/>
        </w:rPr>
        <w:tab/>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65CC03ED" w14:textId="77777777" w:rsidR="00F5597C" w:rsidRPr="0037060A" w:rsidRDefault="00F5597C" w:rsidP="00F5597C">
      <w:pPr>
        <w:rPr>
          <w:szCs w:val="24"/>
        </w:rPr>
      </w:pPr>
    </w:p>
    <w:p w14:paraId="5EBF7FA6" w14:textId="77777777" w:rsidR="00F5597C" w:rsidRPr="0037060A" w:rsidRDefault="00F5597C" w:rsidP="00F5597C">
      <w:pPr>
        <w:pStyle w:val="Default"/>
        <w:jc w:val="both"/>
        <w:rPr>
          <w:color w:val="auto"/>
        </w:rPr>
      </w:pPr>
      <w:r w:rsidRPr="0037060A">
        <w:rPr>
          <w:color w:val="auto"/>
        </w:rPr>
        <w:t xml:space="preserve">1. </w:t>
      </w:r>
      <w:r w:rsidRPr="0037060A">
        <w:rPr>
          <w:b/>
          <w:bCs/>
          <w:color w:val="auto"/>
        </w:rPr>
        <w:t xml:space="preserve">Потврда о извршеној уплати таксе </w:t>
      </w:r>
      <w:r w:rsidRPr="0037060A">
        <w:rPr>
          <w:color w:val="auto"/>
        </w:rPr>
        <w:t xml:space="preserve">из члана 156. ЗЈН која садржи следеће елементе: </w:t>
      </w:r>
    </w:p>
    <w:p w14:paraId="7390FA5D" w14:textId="77777777" w:rsidR="00F5597C" w:rsidRPr="0037060A" w:rsidRDefault="00F5597C" w:rsidP="00F5597C">
      <w:pPr>
        <w:pStyle w:val="Default"/>
        <w:jc w:val="both"/>
        <w:rPr>
          <w:color w:val="auto"/>
        </w:rPr>
      </w:pPr>
      <w:r w:rsidRPr="0037060A">
        <w:rPr>
          <w:color w:val="auto"/>
        </w:rPr>
        <w:t xml:space="preserve">   (1) да буде издата од стране банке и да садржи печат банке; </w:t>
      </w:r>
    </w:p>
    <w:p w14:paraId="1BE1B3AE" w14:textId="77777777" w:rsidR="00F5597C" w:rsidRPr="0037060A" w:rsidRDefault="00F5597C" w:rsidP="00F5597C">
      <w:pPr>
        <w:pStyle w:val="Default"/>
        <w:jc w:val="both"/>
        <w:rPr>
          <w:color w:val="auto"/>
        </w:rPr>
      </w:pPr>
      <w:r w:rsidRPr="0037060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3CB6D149" w14:textId="77777777" w:rsidR="00F5597C" w:rsidRPr="0037060A" w:rsidRDefault="00F5597C" w:rsidP="00F5597C">
      <w:pPr>
        <w:pStyle w:val="Default"/>
        <w:jc w:val="both"/>
        <w:rPr>
          <w:color w:val="auto"/>
        </w:rPr>
      </w:pPr>
      <w:r w:rsidRPr="0037060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4C87A467" w14:textId="77777777" w:rsidR="00F5597C" w:rsidRPr="0037060A" w:rsidRDefault="00F5597C" w:rsidP="00F5597C">
      <w:pPr>
        <w:pStyle w:val="Default"/>
        <w:jc w:val="both"/>
        <w:rPr>
          <w:color w:val="auto"/>
        </w:rPr>
      </w:pPr>
      <w:r w:rsidRPr="0037060A">
        <w:rPr>
          <w:color w:val="auto"/>
        </w:rPr>
        <w:t xml:space="preserve">   (3) износ таксе из члана 156. ЗЈН чија се уплата врши – </w:t>
      </w:r>
      <w:r w:rsidRPr="0037060A">
        <w:rPr>
          <w:color w:val="auto"/>
          <w:lang w:val="sr-Cyrl-CS"/>
        </w:rPr>
        <w:t xml:space="preserve">120.000,00 </w:t>
      </w:r>
      <w:r w:rsidRPr="0037060A">
        <w:rPr>
          <w:color w:val="auto"/>
        </w:rPr>
        <w:t xml:space="preserve">динара; </w:t>
      </w:r>
    </w:p>
    <w:p w14:paraId="0ABAD6D1" w14:textId="77777777" w:rsidR="00F5597C" w:rsidRPr="0037060A" w:rsidRDefault="00F5597C" w:rsidP="00F5597C">
      <w:pPr>
        <w:pStyle w:val="Default"/>
        <w:jc w:val="both"/>
        <w:rPr>
          <w:color w:val="auto"/>
        </w:rPr>
      </w:pPr>
      <w:r w:rsidRPr="0037060A">
        <w:rPr>
          <w:color w:val="auto"/>
        </w:rPr>
        <w:t xml:space="preserve">   (4) број рачуна: 840-30678845-06; </w:t>
      </w:r>
    </w:p>
    <w:p w14:paraId="3CCFC9C5" w14:textId="77777777" w:rsidR="00F5597C" w:rsidRPr="0037060A" w:rsidRDefault="00F5597C" w:rsidP="00F5597C">
      <w:pPr>
        <w:pStyle w:val="Default"/>
        <w:jc w:val="both"/>
        <w:rPr>
          <w:color w:val="auto"/>
        </w:rPr>
      </w:pPr>
      <w:r w:rsidRPr="0037060A">
        <w:rPr>
          <w:color w:val="auto"/>
        </w:rPr>
        <w:t xml:space="preserve">   (5) шифру плаћања: 153 или 253; </w:t>
      </w:r>
    </w:p>
    <w:p w14:paraId="0A7C6D1A" w14:textId="77777777" w:rsidR="00F5597C" w:rsidRPr="0037060A" w:rsidRDefault="00F5597C" w:rsidP="00F5597C">
      <w:pPr>
        <w:pStyle w:val="Default"/>
        <w:jc w:val="both"/>
        <w:rPr>
          <w:color w:val="auto"/>
        </w:rPr>
      </w:pPr>
      <w:r w:rsidRPr="0037060A">
        <w:rPr>
          <w:color w:val="auto"/>
        </w:rPr>
        <w:t xml:space="preserve">   (6) позив на број: подаци о броју или ознаци јавне набавке поводом које се подноси захтев за заштиту права; </w:t>
      </w:r>
    </w:p>
    <w:p w14:paraId="62722C73" w14:textId="77777777" w:rsidR="00F5597C" w:rsidRPr="0037060A" w:rsidRDefault="00F5597C" w:rsidP="00F5597C">
      <w:pPr>
        <w:pStyle w:val="Default"/>
        <w:jc w:val="both"/>
        <w:rPr>
          <w:color w:val="auto"/>
        </w:rPr>
      </w:pPr>
      <w:r w:rsidRPr="0037060A">
        <w:rPr>
          <w:color w:val="auto"/>
        </w:rPr>
        <w:t xml:space="preserve">   (7) сврха: ЗЗП; ...........</w:t>
      </w:r>
      <w:r w:rsidRPr="0037060A">
        <w:rPr>
          <w:i/>
          <w:iCs/>
          <w:color w:val="auto"/>
        </w:rPr>
        <w:t>[навести назив наручиоца]</w:t>
      </w:r>
      <w:r w:rsidRPr="0037060A">
        <w:rPr>
          <w:color w:val="auto"/>
        </w:rPr>
        <w:t>; јавна набавка........</w:t>
      </w:r>
      <w:r w:rsidRPr="0037060A">
        <w:rPr>
          <w:i/>
          <w:iCs/>
          <w:color w:val="auto"/>
        </w:rPr>
        <w:t>[навести редни број јавне набавкe]</w:t>
      </w:r>
      <w:r w:rsidRPr="0037060A">
        <w:rPr>
          <w:color w:val="auto"/>
        </w:rPr>
        <w:t>;</w:t>
      </w:r>
    </w:p>
    <w:p w14:paraId="512025D9" w14:textId="77777777" w:rsidR="00F5597C" w:rsidRPr="0037060A" w:rsidRDefault="00F5597C" w:rsidP="00F5597C">
      <w:pPr>
        <w:pStyle w:val="Default"/>
        <w:jc w:val="both"/>
        <w:rPr>
          <w:color w:val="auto"/>
        </w:rPr>
      </w:pPr>
      <w:r w:rsidRPr="0037060A">
        <w:rPr>
          <w:color w:val="auto"/>
        </w:rPr>
        <w:t xml:space="preserve">   (8) корисник: буџет Републике Србије; </w:t>
      </w:r>
    </w:p>
    <w:p w14:paraId="5958C927" w14:textId="77777777" w:rsidR="00F5597C" w:rsidRPr="0037060A" w:rsidRDefault="00F5597C" w:rsidP="00F5597C">
      <w:pPr>
        <w:pStyle w:val="Default"/>
        <w:jc w:val="both"/>
        <w:rPr>
          <w:color w:val="auto"/>
        </w:rPr>
      </w:pPr>
      <w:r w:rsidRPr="0037060A">
        <w:rPr>
          <w:color w:val="auto"/>
        </w:rPr>
        <w:t xml:space="preserve">   (9) назив уплатиоца, односно назив подносиоца захтева за заштиту права за којег је извршена уплата таксе; </w:t>
      </w:r>
    </w:p>
    <w:p w14:paraId="3E29B668" w14:textId="77777777" w:rsidR="00F5597C" w:rsidRPr="0037060A" w:rsidRDefault="00F5597C" w:rsidP="00F5597C">
      <w:pPr>
        <w:pStyle w:val="Default"/>
        <w:rPr>
          <w:color w:val="auto"/>
        </w:rPr>
      </w:pPr>
      <w:r w:rsidRPr="0037060A">
        <w:rPr>
          <w:color w:val="auto"/>
        </w:rPr>
        <w:t xml:space="preserve">  (10) потпис овлашћеног лица банке, </w:t>
      </w:r>
      <w:r w:rsidRPr="0037060A">
        <w:rPr>
          <w:b/>
          <w:bCs/>
          <w:color w:val="auto"/>
        </w:rPr>
        <w:t xml:space="preserve">или </w:t>
      </w:r>
    </w:p>
    <w:p w14:paraId="61479A6E" w14:textId="77777777" w:rsidR="00F5597C" w:rsidRPr="0037060A" w:rsidRDefault="00F5597C" w:rsidP="00F5597C">
      <w:pPr>
        <w:pStyle w:val="Default"/>
        <w:jc w:val="both"/>
        <w:rPr>
          <w:color w:val="auto"/>
        </w:rPr>
      </w:pPr>
      <w:r w:rsidRPr="0037060A">
        <w:rPr>
          <w:color w:val="auto"/>
        </w:rPr>
        <w:t xml:space="preserve">2. </w:t>
      </w:r>
      <w:r w:rsidRPr="0037060A">
        <w:rPr>
          <w:b/>
          <w:bCs/>
          <w:color w:val="auto"/>
        </w:rPr>
        <w:t>Налог за уплату</w:t>
      </w:r>
      <w:r w:rsidRPr="0037060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37060A">
        <w:rPr>
          <w:b/>
          <w:bCs/>
          <w:color w:val="auto"/>
        </w:rPr>
        <w:t xml:space="preserve">или </w:t>
      </w:r>
    </w:p>
    <w:p w14:paraId="12FC6852" w14:textId="77777777" w:rsidR="00F5597C" w:rsidRPr="0037060A" w:rsidRDefault="00F5597C" w:rsidP="00F5597C">
      <w:pPr>
        <w:pStyle w:val="Default"/>
        <w:jc w:val="both"/>
        <w:rPr>
          <w:color w:val="auto"/>
        </w:rPr>
      </w:pPr>
      <w:r w:rsidRPr="0037060A">
        <w:rPr>
          <w:color w:val="auto"/>
        </w:rPr>
        <w:t xml:space="preserve">3. </w:t>
      </w:r>
      <w:r w:rsidRPr="0037060A">
        <w:rPr>
          <w:b/>
          <w:bCs/>
          <w:color w:val="auto"/>
        </w:rPr>
        <w:t>Потврда издата од стране Републике Србије, Министарства финансија, Управе за трезор</w:t>
      </w:r>
      <w:r w:rsidRPr="0037060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37060A">
        <w:rPr>
          <w:b/>
          <w:bCs/>
          <w:color w:val="auto"/>
        </w:rPr>
        <w:t xml:space="preserve">или </w:t>
      </w:r>
    </w:p>
    <w:p w14:paraId="053DCA62" w14:textId="2EC41EA6" w:rsidR="00F5597C" w:rsidRDefault="00F5597C" w:rsidP="00F5597C">
      <w:pPr>
        <w:rPr>
          <w:szCs w:val="24"/>
        </w:rPr>
      </w:pPr>
      <w:r w:rsidRPr="0037060A">
        <w:rPr>
          <w:szCs w:val="24"/>
        </w:rPr>
        <w:t xml:space="preserve">4. </w:t>
      </w:r>
      <w:r w:rsidRPr="0037060A">
        <w:rPr>
          <w:b/>
          <w:bCs/>
          <w:szCs w:val="24"/>
        </w:rPr>
        <w:t>Потврда издата од стране Народне банке Србије</w:t>
      </w:r>
      <w:r w:rsidRPr="0037060A">
        <w:rPr>
          <w:szCs w:val="24"/>
        </w:rPr>
        <w:t xml:space="preserve">, која садржи све елементе из потврде о извршеној уплати таксе из тачке 1, за подносиоце захтева за заштиту права </w:t>
      </w:r>
      <w:r w:rsidRPr="0037060A">
        <w:rPr>
          <w:szCs w:val="24"/>
        </w:rPr>
        <w:lastRenderedPageBreak/>
        <w:t xml:space="preserve">(банке и други субјекти) </w:t>
      </w:r>
    </w:p>
    <w:p w14:paraId="34D88C83" w14:textId="77777777" w:rsidR="008930BA" w:rsidRPr="0037060A" w:rsidRDefault="008930BA" w:rsidP="00F5597C">
      <w:pPr>
        <w:rPr>
          <w:szCs w:val="24"/>
        </w:rPr>
      </w:pPr>
    </w:p>
    <w:p w14:paraId="2E89C2AE" w14:textId="6CD8D4D3" w:rsidR="00F5597C" w:rsidRPr="0037060A" w:rsidRDefault="00F5597C" w:rsidP="00F5597C">
      <w:pPr>
        <w:rPr>
          <w:rFonts w:eastAsia="TimesNewRomanPSMT"/>
          <w:bCs/>
          <w:szCs w:val="24"/>
        </w:rPr>
      </w:pPr>
      <w:r w:rsidRPr="0037060A">
        <w:rPr>
          <w:rFonts w:eastAsia="TimesNewRomanPSMT"/>
          <w:bCs/>
          <w:szCs w:val="24"/>
        </w:rPr>
        <w:t>Поступак заштите права понуђача регулисан је одредбама чл. 138. - 166. ЗЈН.</w:t>
      </w:r>
    </w:p>
    <w:p w14:paraId="13DE313F" w14:textId="3056A9DD" w:rsidR="00F5597C" w:rsidRPr="0037060A" w:rsidRDefault="00F5597C" w:rsidP="00F5597C">
      <w:pPr>
        <w:widowControl/>
        <w:tabs>
          <w:tab w:val="clear" w:pos="1440"/>
        </w:tabs>
        <w:spacing w:after="18" w:line="259" w:lineRule="auto"/>
        <w:jc w:val="left"/>
        <w:rPr>
          <w:rFonts w:eastAsia="Arial"/>
          <w:szCs w:val="24"/>
          <w:lang w:val="en-US"/>
        </w:rPr>
      </w:pPr>
    </w:p>
    <w:p w14:paraId="4E13FD6D" w14:textId="62C71875" w:rsidR="00F5597C" w:rsidRPr="0037060A" w:rsidRDefault="00CD159E" w:rsidP="00F5597C">
      <w:pPr>
        <w:widowControl/>
        <w:tabs>
          <w:tab w:val="clear" w:pos="1440"/>
        </w:tabs>
        <w:spacing w:after="18" w:line="259" w:lineRule="auto"/>
        <w:jc w:val="left"/>
        <w:rPr>
          <w:rFonts w:eastAsia="Arial"/>
          <w:b/>
          <w:szCs w:val="24"/>
          <w:lang w:val="en-US"/>
        </w:rPr>
      </w:pPr>
      <w:r>
        <w:rPr>
          <w:rFonts w:eastAsia="Arial"/>
          <w:b/>
          <w:szCs w:val="24"/>
          <w:lang w:val="en-US"/>
        </w:rPr>
        <w:t>19</w:t>
      </w:r>
      <w:r w:rsidR="00F5597C" w:rsidRPr="0037060A">
        <w:rPr>
          <w:rFonts w:eastAsia="Arial"/>
          <w:b/>
          <w:szCs w:val="24"/>
          <w:lang w:val="en-US"/>
        </w:rPr>
        <w:t xml:space="preserve">. РОК У КОЈЕМ ЋЕ УГОВОР БИТИ ЗАКЉУЧЕН </w:t>
      </w:r>
    </w:p>
    <w:p w14:paraId="6FEE19A2" w14:textId="77777777" w:rsidR="00F5597C" w:rsidRPr="0037060A" w:rsidRDefault="00F5597C" w:rsidP="00F5597C">
      <w:pPr>
        <w:widowControl/>
        <w:tabs>
          <w:tab w:val="clear" w:pos="1440"/>
        </w:tabs>
        <w:spacing w:line="259" w:lineRule="auto"/>
        <w:ind w:left="720"/>
        <w:jc w:val="left"/>
        <w:rPr>
          <w:rFonts w:eastAsia="Arial"/>
          <w:szCs w:val="24"/>
          <w:lang w:val="en-US"/>
        </w:rPr>
      </w:pPr>
      <w:r w:rsidRPr="0037060A">
        <w:rPr>
          <w:rFonts w:eastAsia="Arial"/>
          <w:b/>
          <w:szCs w:val="24"/>
          <w:lang w:val="en-US"/>
        </w:rPr>
        <w:t xml:space="preserve"> </w:t>
      </w:r>
    </w:p>
    <w:p w14:paraId="1C5A504B" w14:textId="77777777" w:rsidR="00F5597C" w:rsidRPr="0037060A" w:rsidRDefault="00F5597C" w:rsidP="00F5597C">
      <w:pPr>
        <w:widowControl/>
        <w:tabs>
          <w:tab w:val="clear" w:pos="1440"/>
        </w:tabs>
        <w:spacing w:line="256" w:lineRule="auto"/>
        <w:rPr>
          <w:rFonts w:eastAsia="Arial"/>
          <w:szCs w:val="24"/>
          <w:lang w:val="en-US"/>
        </w:rPr>
      </w:pPr>
      <w:r w:rsidRPr="0037060A">
        <w:rPr>
          <w:szCs w:val="24"/>
          <w:lang w:val="en-GB"/>
        </w:rPr>
        <w:t xml:space="preserve">Наручилац </w:t>
      </w:r>
      <w:r w:rsidRPr="0037060A">
        <w:rPr>
          <w:szCs w:val="24"/>
        </w:rPr>
        <w:t>ће</w:t>
      </w:r>
      <w:r w:rsidRPr="0037060A">
        <w:rPr>
          <w:szCs w:val="24"/>
          <w:lang w:val="en-GB"/>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4FC70B36" w14:textId="77777777" w:rsidR="00F5597C" w:rsidRPr="0037060A" w:rsidRDefault="00F5597C" w:rsidP="00F5597C">
      <w:pPr>
        <w:widowControl/>
        <w:tabs>
          <w:tab w:val="clear" w:pos="1440"/>
        </w:tabs>
        <w:spacing w:after="120" w:line="270" w:lineRule="atLeast"/>
        <w:rPr>
          <w:sz w:val="23"/>
          <w:szCs w:val="24"/>
        </w:rPr>
      </w:pPr>
    </w:p>
    <w:p w14:paraId="2205F8C7" w14:textId="4B0040E8" w:rsidR="00F5597C" w:rsidRPr="0037060A" w:rsidRDefault="00CD159E" w:rsidP="00F5597C">
      <w:pPr>
        <w:widowControl/>
        <w:tabs>
          <w:tab w:val="clear" w:pos="1440"/>
          <w:tab w:val="left" w:pos="-90"/>
        </w:tabs>
        <w:autoSpaceDE w:val="0"/>
        <w:autoSpaceDN w:val="0"/>
        <w:adjustRightInd w:val="0"/>
        <w:rPr>
          <w:rFonts w:eastAsia="Calibri"/>
          <w:b/>
          <w:szCs w:val="24"/>
          <w:lang w:val="sr-Cyrl-RS"/>
        </w:rPr>
      </w:pPr>
      <w:r>
        <w:rPr>
          <w:b/>
          <w:szCs w:val="24"/>
        </w:rPr>
        <w:t>20</w:t>
      </w:r>
      <w:r w:rsidR="00F5597C" w:rsidRPr="0037060A">
        <w:rPr>
          <w:b/>
          <w:szCs w:val="24"/>
        </w:rPr>
        <w:t>. РОК ЗА ДОНОШЕЊЕ ОДЛУКЕ О ДОДЕЛИ УГОВОРА</w:t>
      </w:r>
    </w:p>
    <w:p w14:paraId="5A259BD2" w14:textId="77777777" w:rsidR="00F5597C" w:rsidRPr="0037060A" w:rsidRDefault="00F5597C" w:rsidP="00F5597C">
      <w:pPr>
        <w:widowControl/>
        <w:tabs>
          <w:tab w:val="clear" w:pos="1440"/>
          <w:tab w:val="left" w:pos="-90"/>
        </w:tabs>
        <w:autoSpaceDE w:val="0"/>
        <w:autoSpaceDN w:val="0"/>
        <w:adjustRightInd w:val="0"/>
        <w:rPr>
          <w:rFonts w:eastAsia="Calibri"/>
          <w:b/>
          <w:szCs w:val="24"/>
          <w:lang w:val="sr-Cyrl-RS"/>
        </w:rPr>
      </w:pPr>
    </w:p>
    <w:p w14:paraId="6FD7A399" w14:textId="26495BB8" w:rsidR="00F5597C" w:rsidRPr="0037060A" w:rsidRDefault="00F5597C" w:rsidP="00F5597C">
      <w:pPr>
        <w:widowControl/>
        <w:tabs>
          <w:tab w:val="clear" w:pos="1440"/>
          <w:tab w:val="left" w:pos="-90"/>
        </w:tabs>
        <w:autoSpaceDE w:val="0"/>
        <w:autoSpaceDN w:val="0"/>
        <w:adjustRightInd w:val="0"/>
        <w:rPr>
          <w:rFonts w:eastAsia="Calibri"/>
          <w:b/>
          <w:szCs w:val="24"/>
          <w:lang w:val="sr-Cyrl-RS"/>
        </w:rPr>
      </w:pPr>
      <w:r w:rsidRPr="0037060A">
        <w:rPr>
          <w:szCs w:val="24"/>
        </w:rPr>
        <w:t>Рок за доношење Одлуке о додели уговора је</w:t>
      </w:r>
      <w:r w:rsidR="00BD7E9B">
        <w:rPr>
          <w:szCs w:val="24"/>
        </w:rPr>
        <w:t xml:space="preserve"> до</w:t>
      </w:r>
      <w:r w:rsidRPr="0037060A">
        <w:rPr>
          <w:szCs w:val="24"/>
        </w:rPr>
        <w:t xml:space="preserve"> 25 (двадесетпет</w:t>
      </w:r>
      <w:r w:rsidR="005C3E2E" w:rsidRPr="0037060A">
        <w:rPr>
          <w:szCs w:val="24"/>
        </w:rPr>
        <w:t xml:space="preserve">) дана од дана </w:t>
      </w:r>
      <w:r w:rsidRPr="0037060A">
        <w:rPr>
          <w:szCs w:val="24"/>
        </w:rPr>
        <w:t>отварања понуда.</w:t>
      </w:r>
    </w:p>
    <w:p w14:paraId="3EAC1C65" w14:textId="77777777" w:rsidR="00F5597C" w:rsidRPr="0037060A" w:rsidRDefault="00F5597C" w:rsidP="00F5597C">
      <w:pPr>
        <w:widowControl/>
        <w:tabs>
          <w:tab w:val="clear" w:pos="1440"/>
        </w:tabs>
        <w:spacing w:line="259" w:lineRule="auto"/>
        <w:rPr>
          <w:sz w:val="23"/>
        </w:rPr>
      </w:pPr>
    </w:p>
    <w:p w14:paraId="6BCA1340" w14:textId="738533A7" w:rsidR="00F5597C" w:rsidRPr="00494B53" w:rsidRDefault="00CD159E" w:rsidP="00F5597C">
      <w:pPr>
        <w:widowControl/>
        <w:tabs>
          <w:tab w:val="clear" w:pos="1440"/>
        </w:tabs>
        <w:spacing w:line="259" w:lineRule="auto"/>
        <w:rPr>
          <w:b/>
          <w:szCs w:val="24"/>
        </w:rPr>
      </w:pPr>
      <w:r>
        <w:rPr>
          <w:b/>
          <w:szCs w:val="24"/>
        </w:rPr>
        <w:t>21</w:t>
      </w:r>
      <w:r w:rsidR="00F5597C" w:rsidRPr="00494B53">
        <w:rPr>
          <w:b/>
          <w:szCs w:val="24"/>
        </w:rPr>
        <w:t>. ИЗМЕНЕ ТОКОМ ТРАЈАЊА УГОВОРА</w:t>
      </w:r>
    </w:p>
    <w:p w14:paraId="42515FCF" w14:textId="77777777" w:rsidR="00F5597C" w:rsidRPr="00494B53" w:rsidRDefault="00F5597C" w:rsidP="00F5597C">
      <w:pPr>
        <w:widowControl/>
        <w:tabs>
          <w:tab w:val="clear" w:pos="1440"/>
        </w:tabs>
        <w:spacing w:line="259" w:lineRule="auto"/>
        <w:rPr>
          <w:b/>
          <w:szCs w:val="24"/>
        </w:rPr>
      </w:pPr>
    </w:p>
    <w:p w14:paraId="46D54EDB" w14:textId="3B5433BF" w:rsidR="00F5597C" w:rsidRPr="0037060A" w:rsidRDefault="00F5597C" w:rsidP="00F5597C">
      <w:pPr>
        <w:widowControl/>
        <w:tabs>
          <w:tab w:val="clear" w:pos="1440"/>
        </w:tabs>
        <w:spacing w:line="259" w:lineRule="auto"/>
        <w:ind w:firstLine="720"/>
        <w:rPr>
          <w:szCs w:val="24"/>
        </w:rPr>
      </w:pPr>
      <w:r w:rsidRPr="00494B53">
        <w:rPr>
          <w:szCs w:val="24"/>
        </w:rPr>
        <w:t>Наручилац може након закључења уговора о јавној набавци без спровођења поступка јавне набавке повећати обим предмета набавке, с тим</w:t>
      </w:r>
      <w:r w:rsidRPr="0037060A">
        <w:rPr>
          <w:szCs w:val="24"/>
        </w:rPr>
        <w:t xml:space="preserve"> да се вредност Уговора може повећати максимално до 5% од укупне вредности првобитно закљученог Уговора, </w:t>
      </w:r>
      <w:r w:rsidRPr="0037060A">
        <w:rPr>
          <w:szCs w:val="24"/>
          <w:lang w:val="uz-Cyrl-UZ"/>
        </w:rPr>
        <w:t>сходно члану</w:t>
      </w:r>
      <w:r w:rsidRPr="0037060A">
        <w:rPr>
          <w:szCs w:val="24"/>
        </w:rPr>
        <w:t xml:space="preserve"> 115. став 1. ЗЈН</w:t>
      </w:r>
      <w:r w:rsidRPr="0037060A">
        <w:rPr>
          <w:szCs w:val="24"/>
          <w:lang w:val="uz-Cyrl-UZ"/>
        </w:rPr>
        <w:t>.</w:t>
      </w:r>
    </w:p>
    <w:p w14:paraId="003F0C6B" w14:textId="77777777" w:rsidR="00F5597C" w:rsidRPr="0037060A" w:rsidRDefault="00F5597C" w:rsidP="00F5597C">
      <w:pPr>
        <w:widowControl/>
        <w:tabs>
          <w:tab w:val="clear" w:pos="1440"/>
        </w:tabs>
        <w:spacing w:after="5"/>
        <w:ind w:firstLine="720"/>
        <w:rPr>
          <w:szCs w:val="24"/>
        </w:rPr>
      </w:pPr>
      <w:r w:rsidRPr="0037060A">
        <w:rPr>
          <w:szCs w:val="24"/>
        </w:rPr>
        <w:t>Наручилац може дозволити измене цене и других битних елемената уговора,</w:t>
      </w:r>
      <w:r w:rsidRPr="0037060A">
        <w:rPr>
          <w:szCs w:val="24"/>
          <w:lang w:val="en-GB"/>
        </w:rPr>
        <w:t xml:space="preserve"> </w:t>
      </w:r>
      <w:r w:rsidRPr="0037060A">
        <w:rPr>
          <w:szCs w:val="24"/>
        </w:rPr>
        <w:t>током трајања уговора, на основу образложеног писаног захтева Пружаоца услуге</w:t>
      </w:r>
      <w:r w:rsidRPr="0037060A">
        <w:rPr>
          <w:szCs w:val="24"/>
          <w:lang w:val="uz-Cyrl-UZ"/>
        </w:rPr>
        <w:t xml:space="preserve">, </w:t>
      </w:r>
      <w:r w:rsidRPr="0037060A">
        <w:rPr>
          <w:szCs w:val="24"/>
        </w:rPr>
        <w:t xml:space="preserve">из разлога на које Пружалац услуге  није могао  утицати, сходно члану 115. став 2. ЗЈН . </w:t>
      </w:r>
    </w:p>
    <w:p w14:paraId="0DCC04B8" w14:textId="12BA2DF2" w:rsidR="00F5597C" w:rsidRDefault="00F5597C" w:rsidP="00F5597C">
      <w:pPr>
        <w:widowControl/>
        <w:tabs>
          <w:tab w:val="clear" w:pos="1440"/>
        </w:tabs>
        <w:spacing w:after="5"/>
        <w:ind w:firstLine="720"/>
        <w:rPr>
          <w:szCs w:val="24"/>
        </w:rPr>
      </w:pPr>
      <w:r w:rsidRPr="0037060A">
        <w:rPr>
          <w:szCs w:val="24"/>
        </w:rPr>
        <w:t xml:space="preserve">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 </w:t>
      </w:r>
    </w:p>
    <w:p w14:paraId="0B814621" w14:textId="77777777" w:rsidR="00494B53" w:rsidRPr="0037060A" w:rsidRDefault="00494B53" w:rsidP="00F5597C">
      <w:pPr>
        <w:widowControl/>
        <w:tabs>
          <w:tab w:val="clear" w:pos="1440"/>
        </w:tabs>
        <w:spacing w:after="5"/>
        <w:ind w:firstLine="720"/>
        <w:rPr>
          <w:szCs w:val="24"/>
        </w:rPr>
      </w:pPr>
    </w:p>
    <w:p w14:paraId="7381BCF9" w14:textId="77777777" w:rsidR="00494B53" w:rsidRPr="00494B53" w:rsidRDefault="00494B53" w:rsidP="00494B53">
      <w:pPr>
        <w:widowControl/>
        <w:tabs>
          <w:tab w:val="clear" w:pos="1440"/>
        </w:tabs>
        <w:spacing w:after="200" w:line="276" w:lineRule="auto"/>
        <w:rPr>
          <w:b/>
          <w:bCs/>
          <w:szCs w:val="24"/>
          <w:lang w:val="en-US"/>
        </w:rPr>
      </w:pPr>
      <w:r w:rsidRPr="00494B53">
        <w:rPr>
          <w:b/>
          <w:bCs/>
          <w:szCs w:val="24"/>
          <w:lang w:val="en-US"/>
        </w:rPr>
        <w:t>22. ЕЛЕМЕНТИ УГОВОРА О КОЈИМА ЋЕ СЕ ПРЕГОВАРАТИ И НАЧИН ПРЕГОВАРАЊА</w:t>
      </w:r>
    </w:p>
    <w:p w14:paraId="533B9072" w14:textId="77777777" w:rsidR="00494B53" w:rsidRPr="00CD159E" w:rsidRDefault="00494B53" w:rsidP="00494B53">
      <w:pPr>
        <w:widowControl/>
        <w:tabs>
          <w:tab w:val="clear" w:pos="1440"/>
        </w:tabs>
        <w:spacing w:after="200" w:line="276" w:lineRule="auto"/>
        <w:rPr>
          <w:bCs/>
          <w:szCs w:val="24"/>
          <w:u w:val="single"/>
          <w:lang w:val="sr-Cyrl-RS"/>
        </w:rPr>
      </w:pPr>
      <w:r w:rsidRPr="00CD159E">
        <w:rPr>
          <w:bCs/>
          <w:szCs w:val="24"/>
          <w:u w:val="single"/>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14:paraId="2F214626" w14:textId="376CCFEA" w:rsidR="00494B53" w:rsidRPr="00494B53" w:rsidRDefault="00494B53" w:rsidP="00494B53">
      <w:pPr>
        <w:widowControl/>
        <w:tabs>
          <w:tab w:val="clear" w:pos="1440"/>
        </w:tabs>
        <w:spacing w:after="200" w:line="276" w:lineRule="auto"/>
        <w:rPr>
          <w:bCs/>
          <w:szCs w:val="24"/>
          <w:lang w:val="sr-Cyrl-RS"/>
        </w:rPr>
      </w:pPr>
      <w:r w:rsidRPr="00494B53">
        <w:rPr>
          <w:bCs/>
          <w:szCs w:val="24"/>
          <w:lang w:val="sr-Cyrl-RS"/>
        </w:rPr>
        <w:t>Предмет преговарања је укупна понуђена нето цена</w:t>
      </w:r>
      <w:r w:rsidR="00CD159E">
        <w:rPr>
          <w:bCs/>
          <w:szCs w:val="24"/>
          <w:lang w:val="sr-Cyrl-RS"/>
        </w:rPr>
        <w:t xml:space="preserve"> и рокови</w:t>
      </w:r>
      <w:r w:rsidRPr="00494B53">
        <w:rPr>
          <w:bCs/>
          <w:szCs w:val="24"/>
          <w:lang w:val="sr-Cyrl-RS"/>
        </w:rPr>
        <w:t>. Поступку преговања ће се приступити након отварања понуда. Преговарање ће се вршити у једном кругу и једном дану</w:t>
      </w:r>
      <w:r w:rsidRPr="00494B53">
        <w:rPr>
          <w:bCs/>
          <w:szCs w:val="24"/>
          <w:lang w:val="en-US"/>
        </w:rPr>
        <w:t xml:space="preserve">, </w:t>
      </w:r>
      <w:r w:rsidRPr="00494B53">
        <w:rPr>
          <w:bCs/>
          <w:szCs w:val="24"/>
          <w:lang w:val="sr-Cyrl-RS"/>
        </w:rPr>
        <w:t>тако што ће овлашћени представник понуђача коначну понуђену цену уписати у образац који му доставља Комисија. Понуђена цена биће унета у записник о преговарању.</w:t>
      </w:r>
    </w:p>
    <w:p w14:paraId="2A8CE664" w14:textId="77777777" w:rsidR="00494B53" w:rsidRPr="00494B53" w:rsidRDefault="00494B53" w:rsidP="00494B53">
      <w:pPr>
        <w:widowControl/>
        <w:tabs>
          <w:tab w:val="clear" w:pos="1440"/>
        </w:tabs>
        <w:spacing w:after="200" w:line="276" w:lineRule="auto"/>
        <w:rPr>
          <w:bCs/>
          <w:szCs w:val="24"/>
          <w:lang w:val="sr-Cyrl-RS"/>
        </w:rPr>
      </w:pPr>
      <w:r w:rsidRPr="00494B53">
        <w:rPr>
          <w:bCs/>
          <w:szCs w:val="24"/>
          <w:lang w:val="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14:paraId="6B455C7C" w14:textId="7A6F41D9" w:rsidR="00EC5313" w:rsidRPr="0037060A" w:rsidRDefault="00494B53" w:rsidP="00494B53">
      <w:pPr>
        <w:widowControl/>
        <w:tabs>
          <w:tab w:val="clear" w:pos="1440"/>
        </w:tabs>
        <w:spacing w:after="200" w:line="276" w:lineRule="auto"/>
        <w:ind w:right="-188"/>
        <w:rPr>
          <w:szCs w:val="24"/>
          <w:lang w:val="ru-RU"/>
        </w:rPr>
      </w:pPr>
      <w:r w:rsidRPr="00494B53">
        <w:rPr>
          <w:bCs/>
          <w:szCs w:val="24"/>
          <w:lang w:val="sr-Cyrl-RS"/>
        </w:rPr>
        <w:t xml:space="preserve">У поступку преговарања не може се понудити виша цена од цене исказане у достављеној </w:t>
      </w:r>
      <w:r w:rsidR="00F5597C" w:rsidRPr="0037060A">
        <w:rPr>
          <w:sz w:val="23"/>
          <w:szCs w:val="24"/>
        </w:rPr>
        <w:br w:type="page"/>
      </w:r>
    </w:p>
    <w:p w14:paraId="5EF9F1D0" w14:textId="77777777" w:rsidR="002A3685" w:rsidRPr="0037060A" w:rsidRDefault="002A3685" w:rsidP="00911727">
      <w:pPr>
        <w:jc w:val="center"/>
        <w:rPr>
          <w:b/>
          <w:szCs w:val="24"/>
          <w:lang w:val="ru-RU"/>
        </w:rPr>
      </w:pPr>
    </w:p>
    <w:p w14:paraId="35BEA0A4" w14:textId="77777777" w:rsidR="002A3685" w:rsidRPr="0037060A" w:rsidRDefault="002A3685" w:rsidP="00911727">
      <w:pPr>
        <w:jc w:val="center"/>
        <w:rPr>
          <w:b/>
          <w:szCs w:val="24"/>
          <w:lang w:val="ru-RU"/>
        </w:rPr>
      </w:pPr>
    </w:p>
    <w:p w14:paraId="6D257284" w14:textId="77777777" w:rsidR="002A3685" w:rsidRPr="0037060A" w:rsidRDefault="002A3685" w:rsidP="00911727">
      <w:pPr>
        <w:jc w:val="center"/>
        <w:rPr>
          <w:b/>
          <w:szCs w:val="24"/>
          <w:lang w:val="ru-RU"/>
        </w:rPr>
      </w:pPr>
    </w:p>
    <w:p w14:paraId="50A721F8" w14:textId="77777777" w:rsidR="00911727" w:rsidRPr="0037060A" w:rsidRDefault="00911727" w:rsidP="00911727">
      <w:pPr>
        <w:jc w:val="center"/>
        <w:rPr>
          <w:b/>
          <w:szCs w:val="24"/>
        </w:rPr>
      </w:pPr>
      <w:r w:rsidRPr="0037060A">
        <w:rPr>
          <w:b/>
          <w:szCs w:val="24"/>
          <w:lang w:val="en-US"/>
        </w:rPr>
        <w:t>V</w:t>
      </w:r>
      <w:r w:rsidRPr="0037060A">
        <w:rPr>
          <w:b/>
          <w:szCs w:val="24"/>
        </w:rPr>
        <w:t>I</w:t>
      </w:r>
    </w:p>
    <w:p w14:paraId="36CF1637" w14:textId="77777777" w:rsidR="00911727" w:rsidRPr="0037060A" w:rsidRDefault="00911727" w:rsidP="00911727">
      <w:pPr>
        <w:jc w:val="center"/>
        <w:rPr>
          <w:b/>
          <w:szCs w:val="24"/>
        </w:rPr>
      </w:pPr>
    </w:p>
    <w:p w14:paraId="4193FDC5" w14:textId="77777777" w:rsidR="002A3685" w:rsidRPr="0037060A" w:rsidRDefault="002A3685" w:rsidP="00911727">
      <w:pPr>
        <w:jc w:val="center"/>
        <w:rPr>
          <w:b/>
          <w:szCs w:val="24"/>
          <w:lang w:val="ru-RU"/>
        </w:rPr>
      </w:pPr>
    </w:p>
    <w:p w14:paraId="657B3479" w14:textId="77777777" w:rsidR="00911727" w:rsidRPr="0037060A" w:rsidRDefault="00911727" w:rsidP="00911727">
      <w:pPr>
        <w:jc w:val="center"/>
        <w:rPr>
          <w:b/>
          <w:szCs w:val="24"/>
        </w:rPr>
      </w:pPr>
      <w:r w:rsidRPr="0037060A">
        <w:rPr>
          <w:b/>
          <w:szCs w:val="24"/>
        </w:rPr>
        <w:t>И З Ј А В А</w:t>
      </w:r>
    </w:p>
    <w:p w14:paraId="4298F1DB" w14:textId="77777777" w:rsidR="00911727" w:rsidRPr="0037060A" w:rsidRDefault="00911727" w:rsidP="00911727">
      <w:pPr>
        <w:jc w:val="center"/>
        <w:rPr>
          <w:b/>
          <w:szCs w:val="24"/>
        </w:rPr>
      </w:pPr>
    </w:p>
    <w:p w14:paraId="0083279E" w14:textId="77777777" w:rsidR="00911727" w:rsidRPr="0037060A" w:rsidRDefault="00911727" w:rsidP="00911727">
      <w:pPr>
        <w:jc w:val="center"/>
        <w:rPr>
          <w:b/>
          <w:szCs w:val="24"/>
        </w:rPr>
      </w:pPr>
    </w:p>
    <w:p w14:paraId="42938FB2" w14:textId="77777777" w:rsidR="00911727" w:rsidRPr="0037060A" w:rsidRDefault="00911727" w:rsidP="00911727">
      <w:pPr>
        <w:jc w:val="center"/>
        <w:rPr>
          <w:b/>
          <w:szCs w:val="24"/>
        </w:rPr>
      </w:pPr>
    </w:p>
    <w:p w14:paraId="31FC7B74" w14:textId="77777777" w:rsidR="00911727" w:rsidRPr="0037060A" w:rsidRDefault="00911727" w:rsidP="00911727">
      <w:pPr>
        <w:tabs>
          <w:tab w:val="left" w:pos="1800"/>
        </w:tabs>
        <w:rPr>
          <w:szCs w:val="24"/>
        </w:rPr>
      </w:pPr>
      <w:r w:rsidRPr="0037060A">
        <w:rPr>
          <w:szCs w:val="24"/>
        </w:rPr>
        <w:t>Којом понуђач______________________________________________________</w:t>
      </w:r>
    </w:p>
    <w:p w14:paraId="3E18E3A3" w14:textId="77777777" w:rsidR="00911727" w:rsidRPr="0037060A" w:rsidRDefault="00911727" w:rsidP="00911727">
      <w:pPr>
        <w:tabs>
          <w:tab w:val="left" w:pos="1800"/>
        </w:tabs>
        <w:jc w:val="center"/>
        <w:rPr>
          <w:szCs w:val="24"/>
        </w:rPr>
      </w:pPr>
      <w:r w:rsidRPr="0037060A">
        <w:rPr>
          <w:szCs w:val="24"/>
        </w:rPr>
        <w:t>(пословно име или скраћени назив понуђача)</w:t>
      </w:r>
    </w:p>
    <w:p w14:paraId="5BE1BD87" w14:textId="77777777" w:rsidR="00911727" w:rsidRPr="0037060A" w:rsidRDefault="00911727" w:rsidP="00911727">
      <w:pPr>
        <w:tabs>
          <w:tab w:val="left" w:pos="1800"/>
        </w:tabs>
        <w:spacing w:line="360" w:lineRule="auto"/>
        <w:rPr>
          <w:szCs w:val="24"/>
        </w:rPr>
      </w:pPr>
    </w:p>
    <w:p w14:paraId="7E30D1A9" w14:textId="77777777" w:rsidR="00911727" w:rsidRPr="0037060A" w:rsidRDefault="00911727" w:rsidP="00911727">
      <w:pPr>
        <w:tabs>
          <w:tab w:val="left" w:pos="1800"/>
        </w:tabs>
        <w:spacing w:line="480" w:lineRule="auto"/>
        <w:rPr>
          <w:szCs w:val="24"/>
        </w:rPr>
      </w:pPr>
      <w:r w:rsidRPr="0037060A">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31E836A2" w14:textId="77777777" w:rsidR="00911727" w:rsidRPr="0037060A" w:rsidRDefault="00911727" w:rsidP="00911727">
      <w:pPr>
        <w:tabs>
          <w:tab w:val="left" w:pos="1800"/>
        </w:tabs>
        <w:spacing w:line="480" w:lineRule="auto"/>
        <w:rPr>
          <w:szCs w:val="24"/>
        </w:rPr>
      </w:pPr>
    </w:p>
    <w:p w14:paraId="3484B09B" w14:textId="77777777" w:rsidR="00911727" w:rsidRPr="0037060A" w:rsidRDefault="00911727" w:rsidP="00911727">
      <w:pPr>
        <w:tabs>
          <w:tab w:val="left" w:pos="1800"/>
        </w:tabs>
        <w:spacing w:line="480" w:lineRule="auto"/>
        <w:rPr>
          <w:szCs w:val="24"/>
        </w:rPr>
      </w:pPr>
    </w:p>
    <w:p w14:paraId="6177F649" w14:textId="77777777" w:rsidR="00911727" w:rsidRPr="0037060A"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37060A" w:rsidRPr="0037060A" w14:paraId="51EF0AD4" w14:textId="77777777" w:rsidTr="00C00120">
        <w:trPr>
          <w:jc w:val="right"/>
        </w:trPr>
        <w:tc>
          <w:tcPr>
            <w:tcW w:w="2520" w:type="dxa"/>
          </w:tcPr>
          <w:p w14:paraId="52302F67" w14:textId="77777777" w:rsidR="00911727" w:rsidRPr="0037060A" w:rsidRDefault="00911727" w:rsidP="00C00120">
            <w:pPr>
              <w:ind w:left="648" w:hanging="10"/>
              <w:jc w:val="center"/>
              <w:rPr>
                <w:rFonts w:eastAsia="Malgun Gothic"/>
                <w:b/>
                <w:szCs w:val="24"/>
                <w:lang w:eastAsia="ko-KR"/>
              </w:rPr>
            </w:pPr>
          </w:p>
        </w:tc>
        <w:tc>
          <w:tcPr>
            <w:tcW w:w="3318" w:type="dxa"/>
            <w:hideMark/>
          </w:tcPr>
          <w:p w14:paraId="1D9756F1" w14:textId="77777777" w:rsidR="00911727" w:rsidRPr="0037060A" w:rsidRDefault="00911727" w:rsidP="00C00120">
            <w:pPr>
              <w:rPr>
                <w:rFonts w:eastAsia="Malgun Gothic"/>
                <w:b/>
                <w:szCs w:val="24"/>
                <w:lang w:eastAsia="ko-KR"/>
              </w:rPr>
            </w:pPr>
            <w:r w:rsidRPr="0037060A">
              <w:rPr>
                <w:b/>
                <w:szCs w:val="24"/>
              </w:rPr>
              <w:t>Потпис овлашћеног лица</w:t>
            </w:r>
          </w:p>
        </w:tc>
      </w:tr>
      <w:tr w:rsidR="0037060A" w:rsidRPr="0037060A" w14:paraId="31A97362" w14:textId="77777777" w:rsidTr="00C00120">
        <w:trPr>
          <w:jc w:val="right"/>
        </w:trPr>
        <w:tc>
          <w:tcPr>
            <w:tcW w:w="2520" w:type="dxa"/>
            <w:hideMark/>
          </w:tcPr>
          <w:p w14:paraId="5A7F5875" w14:textId="70F2D736" w:rsidR="00911727" w:rsidRPr="0037060A" w:rsidRDefault="00911727" w:rsidP="00C00120">
            <w:pPr>
              <w:ind w:left="648" w:hanging="10"/>
              <w:rPr>
                <w:rFonts w:eastAsia="Malgun Gothic"/>
                <w:b/>
                <w:szCs w:val="24"/>
                <w:lang w:eastAsia="ko-KR"/>
              </w:rPr>
            </w:pPr>
          </w:p>
        </w:tc>
        <w:tc>
          <w:tcPr>
            <w:tcW w:w="3318" w:type="dxa"/>
          </w:tcPr>
          <w:p w14:paraId="62715A7E" w14:textId="77777777" w:rsidR="00911727" w:rsidRPr="0037060A" w:rsidRDefault="00911727" w:rsidP="00C00120">
            <w:pPr>
              <w:ind w:left="648" w:hanging="10"/>
              <w:jc w:val="center"/>
              <w:rPr>
                <w:rFonts w:eastAsia="Malgun Gothic"/>
                <w:b/>
                <w:szCs w:val="24"/>
                <w:lang w:eastAsia="ko-KR"/>
              </w:rPr>
            </w:pPr>
          </w:p>
        </w:tc>
      </w:tr>
      <w:tr w:rsidR="00911727" w:rsidRPr="0037060A" w14:paraId="5E7A2747" w14:textId="77777777" w:rsidTr="00C00120">
        <w:trPr>
          <w:trHeight w:val="567"/>
          <w:jc w:val="right"/>
        </w:trPr>
        <w:tc>
          <w:tcPr>
            <w:tcW w:w="2520" w:type="dxa"/>
          </w:tcPr>
          <w:p w14:paraId="4CBC47C0" w14:textId="77777777" w:rsidR="00911727" w:rsidRPr="0037060A" w:rsidRDefault="00911727" w:rsidP="00C00120">
            <w:pPr>
              <w:ind w:left="648" w:hanging="10"/>
              <w:jc w:val="center"/>
              <w:rPr>
                <w:rFonts w:eastAsia="Malgun Gothic"/>
                <w:szCs w:val="24"/>
                <w:lang w:eastAsia="ko-KR"/>
              </w:rPr>
            </w:pPr>
          </w:p>
        </w:tc>
        <w:tc>
          <w:tcPr>
            <w:tcW w:w="3318" w:type="dxa"/>
            <w:tcBorders>
              <w:top w:val="nil"/>
              <w:left w:val="nil"/>
              <w:bottom w:val="single" w:sz="4" w:space="0" w:color="auto"/>
              <w:right w:val="nil"/>
            </w:tcBorders>
          </w:tcPr>
          <w:p w14:paraId="6E195FB9" w14:textId="77777777" w:rsidR="00911727" w:rsidRPr="0037060A" w:rsidRDefault="00911727" w:rsidP="00C00120">
            <w:pPr>
              <w:rPr>
                <w:rFonts w:eastAsia="Malgun Gothic"/>
                <w:szCs w:val="24"/>
                <w:lang w:eastAsia="ko-KR"/>
              </w:rPr>
            </w:pPr>
          </w:p>
        </w:tc>
      </w:tr>
    </w:tbl>
    <w:p w14:paraId="0F41BE5D" w14:textId="77777777" w:rsidR="00EC5313" w:rsidRPr="0037060A" w:rsidRDefault="00EC5313" w:rsidP="00911727">
      <w:pPr>
        <w:jc w:val="center"/>
        <w:rPr>
          <w:b/>
          <w:szCs w:val="24"/>
          <w:lang w:val="en-US"/>
        </w:rPr>
      </w:pPr>
    </w:p>
    <w:p w14:paraId="6830BB04" w14:textId="77777777" w:rsidR="00EC5313" w:rsidRPr="0037060A" w:rsidRDefault="00EC5313">
      <w:pPr>
        <w:widowControl/>
        <w:tabs>
          <w:tab w:val="clear" w:pos="1440"/>
        </w:tabs>
        <w:spacing w:after="200" w:line="276" w:lineRule="auto"/>
        <w:jc w:val="left"/>
        <w:rPr>
          <w:b/>
          <w:szCs w:val="24"/>
          <w:lang w:val="en-US"/>
        </w:rPr>
      </w:pPr>
      <w:r w:rsidRPr="0037060A">
        <w:rPr>
          <w:b/>
          <w:szCs w:val="24"/>
          <w:lang w:val="en-US"/>
        </w:rPr>
        <w:br w:type="page"/>
      </w:r>
    </w:p>
    <w:p w14:paraId="3083825D" w14:textId="77777777" w:rsidR="002A3685" w:rsidRPr="0037060A" w:rsidRDefault="002A3685" w:rsidP="00EC5313">
      <w:pPr>
        <w:spacing w:before="640"/>
        <w:jc w:val="center"/>
        <w:rPr>
          <w:b/>
          <w:szCs w:val="24"/>
          <w:lang w:val="en-US"/>
        </w:rPr>
      </w:pPr>
    </w:p>
    <w:p w14:paraId="402CF191" w14:textId="77777777" w:rsidR="00911727" w:rsidRPr="0037060A" w:rsidRDefault="00911727" w:rsidP="00EC5313">
      <w:pPr>
        <w:spacing w:before="640"/>
        <w:jc w:val="center"/>
        <w:rPr>
          <w:b/>
          <w:szCs w:val="24"/>
        </w:rPr>
      </w:pPr>
      <w:r w:rsidRPr="0037060A">
        <w:rPr>
          <w:b/>
          <w:szCs w:val="24"/>
          <w:lang w:val="en-US"/>
        </w:rPr>
        <w:t>VII</w:t>
      </w:r>
    </w:p>
    <w:p w14:paraId="173C21F8" w14:textId="77777777" w:rsidR="00911727" w:rsidRPr="0037060A" w:rsidRDefault="00911727" w:rsidP="00911727">
      <w:pPr>
        <w:jc w:val="center"/>
        <w:rPr>
          <w:b/>
          <w:szCs w:val="24"/>
        </w:rPr>
      </w:pPr>
    </w:p>
    <w:p w14:paraId="78EFD5D9" w14:textId="77777777" w:rsidR="00EC5313" w:rsidRPr="0037060A" w:rsidRDefault="00EC5313" w:rsidP="00911727">
      <w:pPr>
        <w:jc w:val="center"/>
        <w:rPr>
          <w:b/>
          <w:szCs w:val="24"/>
        </w:rPr>
      </w:pPr>
    </w:p>
    <w:p w14:paraId="23EBCCDC" w14:textId="77777777" w:rsidR="00EC5313" w:rsidRPr="0037060A" w:rsidRDefault="00EC5313" w:rsidP="00633720">
      <w:pPr>
        <w:rPr>
          <w:b/>
          <w:szCs w:val="24"/>
        </w:rPr>
      </w:pPr>
    </w:p>
    <w:p w14:paraId="281EE479" w14:textId="77777777" w:rsidR="00911727" w:rsidRPr="0037060A" w:rsidRDefault="00911727" w:rsidP="00911727">
      <w:pPr>
        <w:jc w:val="center"/>
        <w:rPr>
          <w:b/>
          <w:szCs w:val="24"/>
        </w:rPr>
      </w:pPr>
      <w:r w:rsidRPr="0037060A">
        <w:rPr>
          <w:b/>
          <w:szCs w:val="24"/>
        </w:rPr>
        <w:t>И З Ј А В А</w:t>
      </w:r>
    </w:p>
    <w:p w14:paraId="442FB38C" w14:textId="77777777" w:rsidR="00911727" w:rsidRPr="0037060A" w:rsidRDefault="00911727" w:rsidP="00911727">
      <w:pPr>
        <w:jc w:val="center"/>
        <w:rPr>
          <w:b/>
          <w:szCs w:val="24"/>
        </w:rPr>
      </w:pPr>
    </w:p>
    <w:p w14:paraId="7507E789" w14:textId="77777777" w:rsidR="00911727" w:rsidRPr="0037060A" w:rsidRDefault="00911727" w:rsidP="00911727">
      <w:pPr>
        <w:jc w:val="center"/>
        <w:rPr>
          <w:b/>
          <w:szCs w:val="24"/>
        </w:rPr>
      </w:pPr>
    </w:p>
    <w:p w14:paraId="4B4A5F44" w14:textId="77777777" w:rsidR="00911727" w:rsidRPr="0037060A" w:rsidRDefault="00911727" w:rsidP="00911727">
      <w:pPr>
        <w:jc w:val="center"/>
        <w:rPr>
          <w:b/>
          <w:szCs w:val="24"/>
        </w:rPr>
      </w:pPr>
    </w:p>
    <w:p w14:paraId="7F358E23" w14:textId="77777777" w:rsidR="00911727" w:rsidRPr="0037060A" w:rsidRDefault="00911727" w:rsidP="00911727">
      <w:pPr>
        <w:tabs>
          <w:tab w:val="left" w:pos="1800"/>
        </w:tabs>
        <w:rPr>
          <w:szCs w:val="24"/>
        </w:rPr>
      </w:pPr>
      <w:r w:rsidRPr="0037060A">
        <w:rPr>
          <w:szCs w:val="24"/>
        </w:rPr>
        <w:t>Којом понуђач______________________________________________________</w:t>
      </w:r>
    </w:p>
    <w:p w14:paraId="449ADE22" w14:textId="77777777" w:rsidR="00911727" w:rsidRPr="0037060A" w:rsidRDefault="00911727" w:rsidP="00911727">
      <w:pPr>
        <w:tabs>
          <w:tab w:val="left" w:pos="1800"/>
        </w:tabs>
        <w:jc w:val="center"/>
        <w:rPr>
          <w:szCs w:val="24"/>
        </w:rPr>
      </w:pPr>
      <w:r w:rsidRPr="0037060A">
        <w:rPr>
          <w:szCs w:val="24"/>
        </w:rPr>
        <w:t>(пословно име или скраћени назив понуђача)</w:t>
      </w:r>
    </w:p>
    <w:p w14:paraId="04489D4A" w14:textId="77777777" w:rsidR="00911727" w:rsidRPr="0037060A" w:rsidRDefault="00911727" w:rsidP="00911727">
      <w:pPr>
        <w:tabs>
          <w:tab w:val="left" w:pos="1800"/>
        </w:tabs>
        <w:spacing w:line="360" w:lineRule="auto"/>
        <w:rPr>
          <w:szCs w:val="24"/>
        </w:rPr>
      </w:pPr>
    </w:p>
    <w:p w14:paraId="70C6D8AD" w14:textId="77777777" w:rsidR="00911727" w:rsidRPr="0037060A" w:rsidRDefault="00911727" w:rsidP="00911727">
      <w:pPr>
        <w:tabs>
          <w:tab w:val="left" w:pos="1800"/>
        </w:tabs>
        <w:spacing w:line="480" w:lineRule="auto"/>
        <w:rPr>
          <w:szCs w:val="24"/>
        </w:rPr>
      </w:pPr>
      <w:r w:rsidRPr="0037060A">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177358EA" w14:textId="77777777" w:rsidR="00911727" w:rsidRPr="0037060A" w:rsidRDefault="00911727" w:rsidP="00911727">
      <w:pPr>
        <w:rPr>
          <w:szCs w:val="24"/>
        </w:rPr>
      </w:pPr>
    </w:p>
    <w:p w14:paraId="3F26CA6C" w14:textId="77777777" w:rsidR="00911727" w:rsidRPr="0037060A" w:rsidRDefault="00911727" w:rsidP="00911727">
      <w:pPr>
        <w:rPr>
          <w:szCs w:val="24"/>
        </w:rPr>
      </w:pPr>
    </w:p>
    <w:p w14:paraId="4E305AAA" w14:textId="77777777" w:rsidR="00911727" w:rsidRPr="0037060A" w:rsidRDefault="00911727" w:rsidP="00911727">
      <w:pPr>
        <w:tabs>
          <w:tab w:val="left" w:pos="1800"/>
        </w:tabs>
        <w:spacing w:line="480" w:lineRule="auto"/>
        <w:rPr>
          <w:szCs w:val="24"/>
        </w:rPr>
      </w:pPr>
    </w:p>
    <w:p w14:paraId="301305E6" w14:textId="77777777" w:rsidR="00911727" w:rsidRPr="0037060A"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37060A" w:rsidRPr="0037060A" w14:paraId="79382065" w14:textId="77777777" w:rsidTr="00C00120">
        <w:trPr>
          <w:jc w:val="right"/>
        </w:trPr>
        <w:tc>
          <w:tcPr>
            <w:tcW w:w="2520" w:type="dxa"/>
          </w:tcPr>
          <w:p w14:paraId="64D60FBC" w14:textId="77777777" w:rsidR="00911727" w:rsidRPr="0037060A" w:rsidRDefault="00911727" w:rsidP="00C00120">
            <w:pPr>
              <w:ind w:left="648" w:hanging="10"/>
              <w:jc w:val="center"/>
              <w:rPr>
                <w:rFonts w:eastAsia="Malgun Gothic"/>
                <w:b/>
                <w:szCs w:val="24"/>
                <w:lang w:eastAsia="ko-KR"/>
              </w:rPr>
            </w:pPr>
          </w:p>
        </w:tc>
        <w:tc>
          <w:tcPr>
            <w:tcW w:w="3318" w:type="dxa"/>
            <w:hideMark/>
          </w:tcPr>
          <w:p w14:paraId="03268E92" w14:textId="77777777" w:rsidR="00911727" w:rsidRPr="0037060A" w:rsidRDefault="00911727" w:rsidP="00C00120">
            <w:pPr>
              <w:rPr>
                <w:rFonts w:eastAsia="Malgun Gothic"/>
                <w:b/>
                <w:szCs w:val="24"/>
                <w:lang w:eastAsia="ko-KR"/>
              </w:rPr>
            </w:pPr>
            <w:r w:rsidRPr="0037060A">
              <w:rPr>
                <w:b/>
                <w:szCs w:val="24"/>
              </w:rPr>
              <w:t>Потпис овлашћеног лица</w:t>
            </w:r>
          </w:p>
        </w:tc>
      </w:tr>
      <w:tr w:rsidR="0037060A" w:rsidRPr="0037060A" w14:paraId="167D5D2E" w14:textId="77777777" w:rsidTr="00C00120">
        <w:trPr>
          <w:jc w:val="right"/>
        </w:trPr>
        <w:tc>
          <w:tcPr>
            <w:tcW w:w="2520" w:type="dxa"/>
            <w:hideMark/>
          </w:tcPr>
          <w:p w14:paraId="793FCD15" w14:textId="3359F0E5" w:rsidR="00911727" w:rsidRPr="0037060A" w:rsidRDefault="00091302" w:rsidP="00C00120">
            <w:pPr>
              <w:rPr>
                <w:rFonts w:eastAsia="Malgun Gothic"/>
                <w:b/>
                <w:szCs w:val="24"/>
                <w:lang w:eastAsia="ko-KR"/>
              </w:rPr>
            </w:pPr>
            <w:r>
              <w:rPr>
                <w:b/>
                <w:szCs w:val="24"/>
              </w:rPr>
              <w:t xml:space="preserve">       </w:t>
            </w:r>
          </w:p>
        </w:tc>
        <w:tc>
          <w:tcPr>
            <w:tcW w:w="3318" w:type="dxa"/>
          </w:tcPr>
          <w:p w14:paraId="1FABA248" w14:textId="77777777" w:rsidR="00911727" w:rsidRPr="0037060A" w:rsidRDefault="00911727" w:rsidP="00C00120">
            <w:pPr>
              <w:ind w:left="648" w:hanging="10"/>
              <w:jc w:val="center"/>
              <w:rPr>
                <w:rFonts w:eastAsia="Malgun Gothic"/>
                <w:b/>
                <w:szCs w:val="24"/>
                <w:lang w:eastAsia="ko-KR"/>
              </w:rPr>
            </w:pPr>
          </w:p>
        </w:tc>
      </w:tr>
      <w:tr w:rsidR="00911727" w:rsidRPr="0037060A" w14:paraId="79ABB0C4" w14:textId="77777777" w:rsidTr="00C00120">
        <w:trPr>
          <w:trHeight w:val="567"/>
          <w:jc w:val="right"/>
        </w:trPr>
        <w:tc>
          <w:tcPr>
            <w:tcW w:w="2520" w:type="dxa"/>
          </w:tcPr>
          <w:p w14:paraId="626C69F4" w14:textId="77777777" w:rsidR="00911727" w:rsidRPr="0037060A" w:rsidRDefault="00911727" w:rsidP="00C00120">
            <w:pPr>
              <w:ind w:left="648" w:hanging="10"/>
              <w:jc w:val="center"/>
              <w:rPr>
                <w:rFonts w:eastAsia="Malgun Gothic"/>
                <w:szCs w:val="24"/>
                <w:lang w:eastAsia="ko-KR"/>
              </w:rPr>
            </w:pPr>
          </w:p>
        </w:tc>
        <w:tc>
          <w:tcPr>
            <w:tcW w:w="3318" w:type="dxa"/>
            <w:tcBorders>
              <w:top w:val="nil"/>
              <w:left w:val="nil"/>
              <w:bottom w:val="single" w:sz="4" w:space="0" w:color="auto"/>
              <w:right w:val="nil"/>
            </w:tcBorders>
          </w:tcPr>
          <w:p w14:paraId="742990FA" w14:textId="77777777" w:rsidR="00911727" w:rsidRPr="0037060A" w:rsidRDefault="00911727" w:rsidP="00C00120">
            <w:pPr>
              <w:ind w:left="648" w:hanging="10"/>
              <w:jc w:val="center"/>
              <w:rPr>
                <w:rFonts w:eastAsia="Malgun Gothic"/>
                <w:szCs w:val="24"/>
                <w:lang w:eastAsia="ko-KR"/>
              </w:rPr>
            </w:pPr>
          </w:p>
        </w:tc>
      </w:tr>
    </w:tbl>
    <w:p w14:paraId="4AA94969" w14:textId="77777777" w:rsidR="00911727" w:rsidRPr="0037060A" w:rsidRDefault="00911727" w:rsidP="00911727">
      <w:pPr>
        <w:rPr>
          <w:rFonts w:eastAsia="Malgun Gothic"/>
          <w:b/>
          <w:szCs w:val="24"/>
          <w:lang w:eastAsia="ko-KR"/>
        </w:rPr>
      </w:pPr>
    </w:p>
    <w:p w14:paraId="5B7224DF" w14:textId="77777777" w:rsidR="00911727" w:rsidRPr="0037060A" w:rsidRDefault="00911727" w:rsidP="00911727">
      <w:pPr>
        <w:rPr>
          <w:szCs w:val="24"/>
        </w:rPr>
      </w:pPr>
    </w:p>
    <w:p w14:paraId="44FD7626" w14:textId="77777777" w:rsidR="00911727" w:rsidRPr="0037060A" w:rsidRDefault="00911727" w:rsidP="00911727">
      <w:pPr>
        <w:rPr>
          <w:szCs w:val="24"/>
        </w:rPr>
      </w:pPr>
    </w:p>
    <w:p w14:paraId="4AAA624D" w14:textId="77777777" w:rsidR="00911727" w:rsidRPr="0037060A" w:rsidRDefault="00911727" w:rsidP="00911727">
      <w:pPr>
        <w:rPr>
          <w:szCs w:val="24"/>
        </w:rPr>
      </w:pPr>
    </w:p>
    <w:p w14:paraId="0589FD4B" w14:textId="77777777" w:rsidR="00911727" w:rsidRPr="0037060A" w:rsidRDefault="00911727" w:rsidP="00911727">
      <w:pPr>
        <w:rPr>
          <w:szCs w:val="24"/>
        </w:rPr>
      </w:pPr>
    </w:p>
    <w:p w14:paraId="19C6C724" w14:textId="77777777" w:rsidR="00911727" w:rsidRPr="0037060A" w:rsidRDefault="00911727" w:rsidP="00911727">
      <w:pPr>
        <w:rPr>
          <w:szCs w:val="24"/>
        </w:rPr>
      </w:pPr>
    </w:p>
    <w:p w14:paraId="79D27FF3" w14:textId="77777777" w:rsidR="00911727" w:rsidRPr="0037060A" w:rsidRDefault="00911727" w:rsidP="00911727">
      <w:pPr>
        <w:rPr>
          <w:szCs w:val="24"/>
          <w:lang w:val="en-US"/>
        </w:rPr>
      </w:pPr>
    </w:p>
    <w:p w14:paraId="1B837F3F" w14:textId="77777777" w:rsidR="00911727" w:rsidRPr="0037060A" w:rsidRDefault="00911727" w:rsidP="00911727">
      <w:pPr>
        <w:rPr>
          <w:szCs w:val="24"/>
          <w:lang w:val="en-US"/>
        </w:rPr>
      </w:pPr>
    </w:p>
    <w:p w14:paraId="1EB55201" w14:textId="77777777" w:rsidR="00911727" w:rsidRPr="0037060A" w:rsidRDefault="00911727" w:rsidP="00911727">
      <w:pPr>
        <w:rPr>
          <w:szCs w:val="24"/>
          <w:lang w:val="en-US"/>
        </w:rPr>
      </w:pPr>
    </w:p>
    <w:p w14:paraId="2D17BA18" w14:textId="77777777" w:rsidR="00911727" w:rsidRPr="0037060A" w:rsidRDefault="00911727" w:rsidP="00911727">
      <w:pPr>
        <w:rPr>
          <w:szCs w:val="24"/>
          <w:lang w:val="en-US"/>
        </w:rPr>
      </w:pPr>
    </w:p>
    <w:p w14:paraId="024AFA5F" w14:textId="77777777" w:rsidR="00911727" w:rsidRPr="0037060A" w:rsidRDefault="00911727" w:rsidP="00911727">
      <w:pPr>
        <w:rPr>
          <w:szCs w:val="24"/>
          <w:lang w:val="en-US"/>
        </w:rPr>
      </w:pPr>
    </w:p>
    <w:p w14:paraId="1173C536" w14:textId="77777777" w:rsidR="00911727" w:rsidRPr="0037060A" w:rsidRDefault="00911727" w:rsidP="00911727">
      <w:pPr>
        <w:rPr>
          <w:szCs w:val="24"/>
          <w:lang w:val="en-US"/>
        </w:rPr>
      </w:pPr>
    </w:p>
    <w:p w14:paraId="21617307" w14:textId="77777777" w:rsidR="00911727" w:rsidRPr="0037060A" w:rsidRDefault="00911727" w:rsidP="00911727">
      <w:pPr>
        <w:rPr>
          <w:szCs w:val="24"/>
          <w:lang w:val="en-US"/>
        </w:rPr>
      </w:pPr>
    </w:p>
    <w:p w14:paraId="328685D2" w14:textId="77777777" w:rsidR="00633720" w:rsidRPr="0037060A" w:rsidRDefault="00633720" w:rsidP="00911727">
      <w:pPr>
        <w:rPr>
          <w:szCs w:val="24"/>
          <w:lang w:val="en-US"/>
        </w:rPr>
      </w:pPr>
    </w:p>
    <w:p w14:paraId="6DC89E8E" w14:textId="77777777" w:rsidR="00633720" w:rsidRPr="0037060A" w:rsidRDefault="00633720" w:rsidP="00911727">
      <w:pPr>
        <w:rPr>
          <w:szCs w:val="24"/>
          <w:lang w:val="en-US"/>
        </w:rPr>
      </w:pPr>
    </w:p>
    <w:p w14:paraId="4477A28D" w14:textId="77777777" w:rsidR="00911727" w:rsidRPr="0037060A" w:rsidRDefault="00911727" w:rsidP="00911727">
      <w:pPr>
        <w:rPr>
          <w:szCs w:val="24"/>
          <w:lang w:val="en-US"/>
        </w:rPr>
      </w:pPr>
    </w:p>
    <w:p w14:paraId="3CA3C387" w14:textId="77777777" w:rsidR="00911727" w:rsidRPr="0037060A" w:rsidRDefault="00911727" w:rsidP="00911727">
      <w:pPr>
        <w:rPr>
          <w:szCs w:val="24"/>
          <w:lang w:val="en-US"/>
        </w:rPr>
      </w:pPr>
    </w:p>
    <w:p w14:paraId="7190F6BE" w14:textId="77777777" w:rsidR="00911727" w:rsidRPr="0037060A" w:rsidRDefault="00911727" w:rsidP="00911727">
      <w:pPr>
        <w:rPr>
          <w:szCs w:val="24"/>
          <w:lang w:val="en-US"/>
        </w:rPr>
      </w:pPr>
    </w:p>
    <w:p w14:paraId="6156DC05" w14:textId="77777777" w:rsidR="00AA5F2D" w:rsidRPr="0037060A" w:rsidRDefault="00AA5F2D" w:rsidP="00911727">
      <w:pPr>
        <w:jc w:val="center"/>
        <w:rPr>
          <w:b/>
          <w:szCs w:val="24"/>
          <w:lang w:val="en-US"/>
        </w:rPr>
      </w:pPr>
    </w:p>
    <w:p w14:paraId="5C43958A" w14:textId="77777777" w:rsidR="00AA5F2D" w:rsidRPr="0037060A" w:rsidRDefault="00AA5F2D" w:rsidP="00911727">
      <w:pPr>
        <w:jc w:val="center"/>
        <w:rPr>
          <w:b/>
          <w:szCs w:val="24"/>
          <w:lang w:val="en-US"/>
        </w:rPr>
      </w:pPr>
    </w:p>
    <w:p w14:paraId="27CCB44A" w14:textId="77777777" w:rsidR="00911727" w:rsidRPr="0037060A" w:rsidRDefault="00911727" w:rsidP="00911727">
      <w:pPr>
        <w:jc w:val="center"/>
        <w:rPr>
          <w:b/>
          <w:szCs w:val="24"/>
        </w:rPr>
      </w:pPr>
      <w:r w:rsidRPr="0037060A">
        <w:rPr>
          <w:b/>
          <w:szCs w:val="24"/>
          <w:lang w:val="en-US"/>
        </w:rPr>
        <w:lastRenderedPageBreak/>
        <w:t>VII</w:t>
      </w:r>
      <w:r w:rsidRPr="0037060A">
        <w:rPr>
          <w:b/>
          <w:szCs w:val="24"/>
        </w:rPr>
        <w:t>I</w:t>
      </w:r>
    </w:p>
    <w:p w14:paraId="732D3699" w14:textId="77777777" w:rsidR="00EC5313" w:rsidRPr="0037060A" w:rsidRDefault="00EC5313" w:rsidP="00911727">
      <w:pPr>
        <w:jc w:val="center"/>
        <w:rPr>
          <w:b/>
          <w:szCs w:val="24"/>
        </w:rPr>
      </w:pPr>
    </w:p>
    <w:p w14:paraId="289482DF" w14:textId="77777777" w:rsidR="00911727" w:rsidRPr="0037060A" w:rsidRDefault="00911727" w:rsidP="00633720">
      <w:pPr>
        <w:rPr>
          <w:b/>
          <w:szCs w:val="24"/>
        </w:rPr>
      </w:pPr>
    </w:p>
    <w:p w14:paraId="646D5F14" w14:textId="77777777" w:rsidR="00911727" w:rsidRPr="0037060A" w:rsidRDefault="00911727" w:rsidP="00911727">
      <w:pPr>
        <w:jc w:val="center"/>
        <w:rPr>
          <w:b/>
          <w:szCs w:val="24"/>
        </w:rPr>
      </w:pPr>
    </w:p>
    <w:p w14:paraId="52E579B3" w14:textId="77777777" w:rsidR="00911727" w:rsidRPr="0037060A" w:rsidRDefault="00911727" w:rsidP="00911727">
      <w:pPr>
        <w:jc w:val="center"/>
        <w:rPr>
          <w:b/>
          <w:szCs w:val="24"/>
        </w:rPr>
      </w:pPr>
      <w:r w:rsidRPr="0037060A">
        <w:rPr>
          <w:b/>
          <w:szCs w:val="24"/>
        </w:rPr>
        <w:t>И З Ј А В А</w:t>
      </w:r>
    </w:p>
    <w:p w14:paraId="487AB666" w14:textId="77777777" w:rsidR="00911727" w:rsidRPr="0037060A" w:rsidRDefault="00911727" w:rsidP="00911727">
      <w:pPr>
        <w:jc w:val="center"/>
        <w:rPr>
          <w:b/>
          <w:szCs w:val="24"/>
        </w:rPr>
      </w:pPr>
      <w:r w:rsidRPr="0037060A">
        <w:rPr>
          <w:b/>
          <w:szCs w:val="24"/>
        </w:rPr>
        <w:t>(уколико понуђач подноси понуду са подизвођачем)</w:t>
      </w:r>
    </w:p>
    <w:p w14:paraId="26B42FE3" w14:textId="77777777" w:rsidR="00911727" w:rsidRPr="0037060A" w:rsidRDefault="00911727" w:rsidP="00911727">
      <w:pPr>
        <w:jc w:val="center"/>
        <w:rPr>
          <w:b/>
          <w:szCs w:val="24"/>
        </w:rPr>
      </w:pPr>
    </w:p>
    <w:p w14:paraId="699DE038" w14:textId="77777777" w:rsidR="00911727" w:rsidRPr="0037060A" w:rsidRDefault="00911727" w:rsidP="00911727">
      <w:pPr>
        <w:jc w:val="center"/>
        <w:rPr>
          <w:b/>
          <w:szCs w:val="24"/>
        </w:rPr>
      </w:pPr>
    </w:p>
    <w:p w14:paraId="68AFAC7E" w14:textId="77777777" w:rsidR="00911727" w:rsidRPr="0037060A" w:rsidRDefault="00911727" w:rsidP="00911727">
      <w:pPr>
        <w:jc w:val="center"/>
        <w:rPr>
          <w:b/>
          <w:szCs w:val="24"/>
        </w:rPr>
      </w:pPr>
    </w:p>
    <w:p w14:paraId="36794A0C" w14:textId="77777777" w:rsidR="00911727" w:rsidRPr="0037060A" w:rsidRDefault="00911727" w:rsidP="00911727">
      <w:pPr>
        <w:jc w:val="center"/>
        <w:rPr>
          <w:b/>
          <w:szCs w:val="24"/>
        </w:rPr>
      </w:pPr>
    </w:p>
    <w:p w14:paraId="661A73E4" w14:textId="77777777" w:rsidR="00911727" w:rsidRPr="0037060A" w:rsidRDefault="00911727" w:rsidP="00911727">
      <w:pPr>
        <w:tabs>
          <w:tab w:val="left" w:pos="1800"/>
        </w:tabs>
        <w:rPr>
          <w:szCs w:val="24"/>
        </w:rPr>
      </w:pPr>
      <w:r w:rsidRPr="0037060A">
        <w:rPr>
          <w:szCs w:val="24"/>
        </w:rPr>
        <w:t>Којом понуђач _________________________________________________________</w:t>
      </w:r>
    </w:p>
    <w:p w14:paraId="1FDCE140" w14:textId="77777777" w:rsidR="00911727" w:rsidRPr="0037060A" w:rsidRDefault="00911727" w:rsidP="00911727">
      <w:pPr>
        <w:tabs>
          <w:tab w:val="left" w:pos="1800"/>
        </w:tabs>
        <w:rPr>
          <w:szCs w:val="24"/>
        </w:rPr>
      </w:pPr>
      <w:r w:rsidRPr="0037060A">
        <w:rPr>
          <w:szCs w:val="24"/>
        </w:rPr>
        <w:t>(пословно име или скраћени назив понуђача)</w:t>
      </w:r>
    </w:p>
    <w:p w14:paraId="77BA0B8B" w14:textId="77777777" w:rsidR="00911727" w:rsidRPr="0037060A" w:rsidRDefault="00911727" w:rsidP="00911727">
      <w:pPr>
        <w:tabs>
          <w:tab w:val="left" w:pos="1800"/>
        </w:tabs>
        <w:spacing w:line="360" w:lineRule="auto"/>
        <w:rPr>
          <w:szCs w:val="24"/>
        </w:rPr>
      </w:pPr>
    </w:p>
    <w:p w14:paraId="3759D5A6" w14:textId="77777777" w:rsidR="00911727" w:rsidRPr="0037060A" w:rsidRDefault="00911727" w:rsidP="00911727">
      <w:pPr>
        <w:tabs>
          <w:tab w:val="left" w:pos="1800"/>
        </w:tabs>
        <w:spacing w:line="360" w:lineRule="auto"/>
        <w:rPr>
          <w:szCs w:val="24"/>
        </w:rPr>
      </w:pPr>
    </w:p>
    <w:p w14:paraId="0C66086A" w14:textId="77777777" w:rsidR="00911727" w:rsidRPr="0037060A" w:rsidRDefault="00911727" w:rsidP="00911727">
      <w:pPr>
        <w:tabs>
          <w:tab w:val="left" w:pos="1800"/>
        </w:tabs>
        <w:spacing w:line="480" w:lineRule="auto"/>
        <w:rPr>
          <w:szCs w:val="24"/>
        </w:rPr>
      </w:pPr>
      <w:r w:rsidRPr="0037060A">
        <w:rPr>
          <w:szCs w:val="24"/>
        </w:rPr>
        <w:t xml:space="preserve">из _____________________ под пуном материјалном и кривичном одговорношћу изјављује да је </w:t>
      </w:r>
      <w:r w:rsidRPr="0037060A">
        <w:rPr>
          <w:b/>
          <w:i/>
          <w:szCs w:val="24"/>
        </w:rPr>
        <w:t>подизвођач</w:t>
      </w:r>
      <w:r w:rsidRPr="0037060A">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15D8C72" w14:textId="77777777" w:rsidR="00911727" w:rsidRPr="0037060A" w:rsidRDefault="00911727" w:rsidP="00911727">
      <w:pPr>
        <w:rPr>
          <w:szCs w:val="24"/>
        </w:rPr>
      </w:pPr>
      <w:r w:rsidRPr="0037060A">
        <w:rPr>
          <w:b/>
          <w:szCs w:val="24"/>
        </w:rPr>
        <w:t>Напомена:</w:t>
      </w:r>
      <w:r w:rsidRPr="0037060A">
        <w:rPr>
          <w:szCs w:val="24"/>
        </w:rPr>
        <w:t xml:space="preserve"> У случају потребе Изјаву копирати</w:t>
      </w:r>
    </w:p>
    <w:p w14:paraId="3CE1C542" w14:textId="77777777" w:rsidR="00911727" w:rsidRPr="0037060A" w:rsidRDefault="00911727" w:rsidP="00911727">
      <w:pPr>
        <w:tabs>
          <w:tab w:val="left" w:pos="1800"/>
        </w:tabs>
        <w:spacing w:line="360" w:lineRule="auto"/>
        <w:rPr>
          <w:szCs w:val="24"/>
        </w:rPr>
      </w:pPr>
    </w:p>
    <w:p w14:paraId="3C5958A2" w14:textId="77777777" w:rsidR="00911727" w:rsidRPr="0037060A" w:rsidRDefault="00911727" w:rsidP="00911727">
      <w:pPr>
        <w:tabs>
          <w:tab w:val="left" w:pos="1800"/>
        </w:tabs>
        <w:spacing w:line="360" w:lineRule="auto"/>
        <w:rPr>
          <w:szCs w:val="24"/>
        </w:rPr>
      </w:pPr>
    </w:p>
    <w:p w14:paraId="4AAA08A8" w14:textId="77777777" w:rsidR="00911727" w:rsidRPr="0037060A"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37060A" w:rsidRPr="0037060A" w14:paraId="12E1F3BE" w14:textId="77777777" w:rsidTr="00C00120">
        <w:trPr>
          <w:jc w:val="right"/>
        </w:trPr>
        <w:tc>
          <w:tcPr>
            <w:tcW w:w="2520" w:type="dxa"/>
          </w:tcPr>
          <w:p w14:paraId="781AEBA5" w14:textId="77777777" w:rsidR="00911727" w:rsidRPr="0037060A" w:rsidRDefault="00911727" w:rsidP="00C00120">
            <w:pPr>
              <w:ind w:left="648" w:hanging="10"/>
              <w:jc w:val="center"/>
              <w:rPr>
                <w:rFonts w:eastAsia="Malgun Gothic"/>
                <w:b/>
                <w:szCs w:val="24"/>
                <w:lang w:eastAsia="ko-KR"/>
              </w:rPr>
            </w:pPr>
          </w:p>
        </w:tc>
        <w:tc>
          <w:tcPr>
            <w:tcW w:w="3318" w:type="dxa"/>
            <w:hideMark/>
          </w:tcPr>
          <w:p w14:paraId="3BCF183F" w14:textId="77777777" w:rsidR="00911727" w:rsidRPr="0037060A" w:rsidRDefault="00911727" w:rsidP="00C00120">
            <w:pPr>
              <w:rPr>
                <w:rFonts w:eastAsia="Malgun Gothic"/>
                <w:b/>
                <w:szCs w:val="24"/>
                <w:lang w:eastAsia="ko-KR"/>
              </w:rPr>
            </w:pPr>
            <w:r w:rsidRPr="0037060A">
              <w:rPr>
                <w:b/>
                <w:szCs w:val="24"/>
              </w:rPr>
              <w:t>Потпис овлашћеног лица</w:t>
            </w:r>
          </w:p>
        </w:tc>
      </w:tr>
      <w:tr w:rsidR="0037060A" w:rsidRPr="0037060A" w14:paraId="2A67F0AF" w14:textId="77777777" w:rsidTr="00C00120">
        <w:trPr>
          <w:jc w:val="right"/>
        </w:trPr>
        <w:tc>
          <w:tcPr>
            <w:tcW w:w="2520" w:type="dxa"/>
            <w:hideMark/>
          </w:tcPr>
          <w:p w14:paraId="0150851D" w14:textId="260B03CF" w:rsidR="00911727" w:rsidRPr="0037060A" w:rsidRDefault="00911727" w:rsidP="00C00120">
            <w:pPr>
              <w:ind w:left="648" w:hanging="10"/>
              <w:jc w:val="center"/>
              <w:rPr>
                <w:rFonts w:eastAsia="Malgun Gothic"/>
                <w:b/>
                <w:szCs w:val="24"/>
                <w:lang w:eastAsia="ko-KR"/>
              </w:rPr>
            </w:pPr>
          </w:p>
        </w:tc>
        <w:tc>
          <w:tcPr>
            <w:tcW w:w="3318" w:type="dxa"/>
          </w:tcPr>
          <w:p w14:paraId="090F48C9" w14:textId="77777777" w:rsidR="00911727" w:rsidRPr="0037060A" w:rsidRDefault="00911727" w:rsidP="00C00120">
            <w:pPr>
              <w:ind w:left="648" w:hanging="10"/>
              <w:jc w:val="center"/>
              <w:rPr>
                <w:rFonts w:eastAsia="Malgun Gothic"/>
                <w:b/>
                <w:szCs w:val="24"/>
                <w:lang w:eastAsia="ko-KR"/>
              </w:rPr>
            </w:pPr>
          </w:p>
        </w:tc>
      </w:tr>
      <w:tr w:rsidR="0037060A" w:rsidRPr="0037060A" w14:paraId="3FC0CBC6" w14:textId="77777777" w:rsidTr="00C00120">
        <w:trPr>
          <w:trHeight w:val="567"/>
          <w:jc w:val="right"/>
        </w:trPr>
        <w:tc>
          <w:tcPr>
            <w:tcW w:w="2520" w:type="dxa"/>
          </w:tcPr>
          <w:p w14:paraId="70892840" w14:textId="77777777" w:rsidR="00911727" w:rsidRPr="0037060A" w:rsidRDefault="00911727" w:rsidP="00C00120">
            <w:pPr>
              <w:ind w:left="648" w:hanging="10"/>
              <w:jc w:val="center"/>
              <w:rPr>
                <w:rFonts w:eastAsia="Malgun Gothic"/>
                <w:szCs w:val="24"/>
                <w:lang w:eastAsia="ko-KR"/>
              </w:rPr>
            </w:pPr>
          </w:p>
        </w:tc>
        <w:tc>
          <w:tcPr>
            <w:tcW w:w="3318" w:type="dxa"/>
            <w:tcBorders>
              <w:top w:val="nil"/>
              <w:left w:val="nil"/>
              <w:bottom w:val="single" w:sz="4" w:space="0" w:color="auto"/>
              <w:right w:val="nil"/>
            </w:tcBorders>
          </w:tcPr>
          <w:p w14:paraId="58DA0A0F" w14:textId="77777777" w:rsidR="00911727" w:rsidRPr="0037060A" w:rsidRDefault="00911727" w:rsidP="00C00120">
            <w:pPr>
              <w:ind w:left="648" w:hanging="10"/>
              <w:jc w:val="center"/>
              <w:rPr>
                <w:rFonts w:eastAsia="Malgun Gothic"/>
                <w:szCs w:val="24"/>
                <w:lang w:eastAsia="ko-KR"/>
              </w:rPr>
            </w:pPr>
          </w:p>
        </w:tc>
      </w:tr>
    </w:tbl>
    <w:p w14:paraId="62563B1A" w14:textId="77777777" w:rsidR="00911727" w:rsidRPr="0037060A" w:rsidRDefault="00911727" w:rsidP="00911727">
      <w:pPr>
        <w:rPr>
          <w:szCs w:val="24"/>
        </w:rPr>
      </w:pPr>
    </w:p>
    <w:p w14:paraId="21263BEC" w14:textId="77777777" w:rsidR="00911727" w:rsidRPr="0037060A" w:rsidRDefault="00911727" w:rsidP="00911727">
      <w:pPr>
        <w:rPr>
          <w:szCs w:val="24"/>
        </w:rPr>
      </w:pPr>
    </w:p>
    <w:p w14:paraId="52D5A0A7" w14:textId="77777777" w:rsidR="00911727" w:rsidRPr="0037060A" w:rsidRDefault="00911727" w:rsidP="00911727">
      <w:pPr>
        <w:rPr>
          <w:szCs w:val="24"/>
        </w:rPr>
      </w:pPr>
    </w:p>
    <w:p w14:paraId="6881114A" w14:textId="77777777" w:rsidR="00911727" w:rsidRPr="0037060A" w:rsidRDefault="00911727" w:rsidP="00911727">
      <w:pPr>
        <w:jc w:val="center"/>
        <w:rPr>
          <w:b/>
          <w:szCs w:val="24"/>
        </w:rPr>
      </w:pPr>
    </w:p>
    <w:p w14:paraId="3A812FEE" w14:textId="77777777" w:rsidR="00911727" w:rsidRPr="0037060A" w:rsidRDefault="00911727" w:rsidP="00911727">
      <w:pPr>
        <w:jc w:val="center"/>
        <w:rPr>
          <w:b/>
          <w:szCs w:val="24"/>
          <w:lang w:val="en-US"/>
        </w:rPr>
      </w:pPr>
    </w:p>
    <w:p w14:paraId="09189475" w14:textId="77777777" w:rsidR="00911727" w:rsidRPr="0037060A" w:rsidRDefault="00911727" w:rsidP="00911727">
      <w:pPr>
        <w:jc w:val="center"/>
        <w:rPr>
          <w:b/>
          <w:szCs w:val="24"/>
          <w:lang w:val="en-US"/>
        </w:rPr>
      </w:pPr>
    </w:p>
    <w:p w14:paraId="0F03FB90" w14:textId="77777777" w:rsidR="00911727" w:rsidRPr="0037060A" w:rsidRDefault="00911727" w:rsidP="00911727">
      <w:pPr>
        <w:jc w:val="center"/>
        <w:rPr>
          <w:b/>
          <w:szCs w:val="24"/>
          <w:lang w:val="en-US"/>
        </w:rPr>
      </w:pPr>
    </w:p>
    <w:p w14:paraId="26D6797D" w14:textId="77777777" w:rsidR="00911727" w:rsidRPr="0037060A" w:rsidRDefault="00911727" w:rsidP="00911727">
      <w:pPr>
        <w:jc w:val="center"/>
        <w:rPr>
          <w:b/>
          <w:szCs w:val="24"/>
          <w:lang w:val="en-US"/>
        </w:rPr>
      </w:pPr>
    </w:p>
    <w:p w14:paraId="0CFF7067" w14:textId="77777777" w:rsidR="00911727" w:rsidRPr="0037060A" w:rsidRDefault="00911727" w:rsidP="00911727">
      <w:pPr>
        <w:jc w:val="center"/>
        <w:rPr>
          <w:b/>
          <w:szCs w:val="24"/>
          <w:lang w:val="en-US"/>
        </w:rPr>
      </w:pPr>
    </w:p>
    <w:p w14:paraId="3E87D78A" w14:textId="77777777" w:rsidR="00911727" w:rsidRPr="0037060A" w:rsidRDefault="00911727" w:rsidP="00911727">
      <w:pPr>
        <w:jc w:val="center"/>
        <w:rPr>
          <w:b/>
          <w:szCs w:val="24"/>
          <w:lang w:val="en-US"/>
        </w:rPr>
      </w:pPr>
    </w:p>
    <w:p w14:paraId="7C64A4D7" w14:textId="77777777" w:rsidR="00911727" w:rsidRPr="0037060A" w:rsidRDefault="00911727" w:rsidP="00911727">
      <w:pPr>
        <w:jc w:val="center"/>
        <w:rPr>
          <w:b/>
          <w:szCs w:val="24"/>
          <w:lang w:val="en-US"/>
        </w:rPr>
      </w:pPr>
    </w:p>
    <w:p w14:paraId="3C14D8E5" w14:textId="77777777" w:rsidR="00911727" w:rsidRPr="0037060A" w:rsidRDefault="00911727" w:rsidP="00911727">
      <w:pPr>
        <w:jc w:val="center"/>
        <w:rPr>
          <w:b/>
          <w:szCs w:val="24"/>
          <w:lang w:val="en-US"/>
        </w:rPr>
      </w:pPr>
    </w:p>
    <w:p w14:paraId="06D1AEB9" w14:textId="77777777" w:rsidR="00911727" w:rsidRPr="0037060A" w:rsidRDefault="00911727" w:rsidP="00911727">
      <w:pPr>
        <w:jc w:val="center"/>
        <w:rPr>
          <w:b/>
          <w:szCs w:val="24"/>
          <w:lang w:val="en-US"/>
        </w:rPr>
      </w:pPr>
    </w:p>
    <w:p w14:paraId="3528A767" w14:textId="77777777" w:rsidR="00911727" w:rsidRPr="0037060A" w:rsidRDefault="00911727" w:rsidP="00911727">
      <w:pPr>
        <w:jc w:val="center"/>
        <w:rPr>
          <w:b/>
          <w:szCs w:val="24"/>
          <w:lang w:val="en-US"/>
        </w:rPr>
      </w:pPr>
    </w:p>
    <w:p w14:paraId="73AAFD18" w14:textId="77777777" w:rsidR="00911727" w:rsidRPr="0037060A" w:rsidRDefault="00911727" w:rsidP="00911727">
      <w:pPr>
        <w:jc w:val="center"/>
        <w:rPr>
          <w:b/>
          <w:szCs w:val="24"/>
          <w:lang w:val="en-US"/>
        </w:rPr>
      </w:pPr>
    </w:p>
    <w:p w14:paraId="01BC8A64" w14:textId="77777777" w:rsidR="00AA5F2D" w:rsidRPr="0037060A" w:rsidRDefault="00AA5F2D" w:rsidP="00911727">
      <w:pPr>
        <w:jc w:val="center"/>
        <w:rPr>
          <w:b/>
          <w:szCs w:val="24"/>
          <w:lang w:val="en-US"/>
        </w:rPr>
      </w:pPr>
    </w:p>
    <w:p w14:paraId="3915DDCB" w14:textId="77777777" w:rsidR="00AA5F2D" w:rsidRPr="0037060A" w:rsidRDefault="00AA5F2D" w:rsidP="00911727">
      <w:pPr>
        <w:jc w:val="center"/>
        <w:rPr>
          <w:b/>
          <w:szCs w:val="24"/>
          <w:lang w:val="en-US"/>
        </w:rPr>
      </w:pPr>
    </w:p>
    <w:p w14:paraId="16EA88D2" w14:textId="77777777" w:rsidR="00911727" w:rsidRPr="0037060A" w:rsidRDefault="00911727" w:rsidP="00911727">
      <w:pPr>
        <w:jc w:val="center"/>
        <w:rPr>
          <w:b/>
          <w:szCs w:val="24"/>
        </w:rPr>
      </w:pPr>
      <w:r w:rsidRPr="0037060A">
        <w:rPr>
          <w:b/>
          <w:szCs w:val="24"/>
          <w:lang w:val="en-US"/>
        </w:rPr>
        <w:lastRenderedPageBreak/>
        <w:t>I</w:t>
      </w:r>
      <w:r w:rsidRPr="0037060A">
        <w:rPr>
          <w:b/>
          <w:szCs w:val="24"/>
        </w:rPr>
        <w:t>X</w:t>
      </w:r>
    </w:p>
    <w:p w14:paraId="3E8FA320" w14:textId="77777777" w:rsidR="00911727" w:rsidRPr="0037060A" w:rsidRDefault="00911727" w:rsidP="00911727">
      <w:pPr>
        <w:jc w:val="center"/>
        <w:rPr>
          <w:b/>
          <w:szCs w:val="24"/>
        </w:rPr>
      </w:pPr>
    </w:p>
    <w:p w14:paraId="2771DD5D" w14:textId="77777777" w:rsidR="00911727" w:rsidRPr="0037060A" w:rsidRDefault="00911727" w:rsidP="00911727">
      <w:pPr>
        <w:jc w:val="center"/>
        <w:rPr>
          <w:b/>
          <w:szCs w:val="24"/>
        </w:rPr>
      </w:pPr>
    </w:p>
    <w:p w14:paraId="56461159" w14:textId="77777777" w:rsidR="00911727" w:rsidRPr="0037060A" w:rsidRDefault="00911727" w:rsidP="00911727">
      <w:pPr>
        <w:jc w:val="center"/>
        <w:rPr>
          <w:b/>
          <w:szCs w:val="24"/>
        </w:rPr>
      </w:pPr>
      <w:r w:rsidRPr="0037060A">
        <w:rPr>
          <w:b/>
          <w:szCs w:val="24"/>
        </w:rPr>
        <w:t>И З Ј А В А</w:t>
      </w:r>
    </w:p>
    <w:p w14:paraId="591477FF" w14:textId="77777777" w:rsidR="00911727" w:rsidRPr="0037060A" w:rsidRDefault="00911727" w:rsidP="00911727">
      <w:pPr>
        <w:jc w:val="center"/>
        <w:rPr>
          <w:b/>
          <w:szCs w:val="24"/>
        </w:rPr>
      </w:pPr>
      <w:r w:rsidRPr="0037060A">
        <w:rPr>
          <w:b/>
          <w:szCs w:val="24"/>
        </w:rPr>
        <w:t>(уколико понуђач подноси понуду са подизвођачем)</w:t>
      </w:r>
    </w:p>
    <w:p w14:paraId="014C445D" w14:textId="77777777" w:rsidR="00911727" w:rsidRPr="0037060A" w:rsidRDefault="00911727" w:rsidP="00911727">
      <w:pPr>
        <w:jc w:val="center"/>
        <w:rPr>
          <w:b/>
          <w:szCs w:val="24"/>
        </w:rPr>
      </w:pPr>
    </w:p>
    <w:p w14:paraId="65E74547" w14:textId="77777777" w:rsidR="00911727" w:rsidRPr="0037060A" w:rsidRDefault="00911727" w:rsidP="00911727">
      <w:pPr>
        <w:jc w:val="center"/>
        <w:rPr>
          <w:b/>
          <w:szCs w:val="24"/>
        </w:rPr>
      </w:pPr>
    </w:p>
    <w:p w14:paraId="7459960C" w14:textId="77777777" w:rsidR="00911727" w:rsidRPr="0037060A" w:rsidRDefault="00911727" w:rsidP="00911727">
      <w:pPr>
        <w:jc w:val="center"/>
        <w:rPr>
          <w:b/>
          <w:szCs w:val="24"/>
        </w:rPr>
      </w:pPr>
    </w:p>
    <w:p w14:paraId="2BDE4D30" w14:textId="77777777" w:rsidR="00911727" w:rsidRPr="0037060A" w:rsidRDefault="00911727" w:rsidP="00911727">
      <w:pPr>
        <w:jc w:val="center"/>
        <w:rPr>
          <w:b/>
          <w:szCs w:val="24"/>
        </w:rPr>
      </w:pPr>
    </w:p>
    <w:p w14:paraId="0A43E39D" w14:textId="77777777" w:rsidR="00911727" w:rsidRPr="0037060A" w:rsidRDefault="00911727" w:rsidP="00911727">
      <w:pPr>
        <w:tabs>
          <w:tab w:val="left" w:pos="1800"/>
        </w:tabs>
        <w:rPr>
          <w:szCs w:val="24"/>
        </w:rPr>
      </w:pPr>
      <w:r w:rsidRPr="0037060A">
        <w:rPr>
          <w:b/>
          <w:szCs w:val="24"/>
        </w:rPr>
        <w:t xml:space="preserve">Којом понуђач </w:t>
      </w:r>
      <w:r w:rsidRPr="0037060A">
        <w:rPr>
          <w:szCs w:val="24"/>
        </w:rPr>
        <w:t>_________________________________________________________</w:t>
      </w:r>
    </w:p>
    <w:p w14:paraId="697FA1D9" w14:textId="77777777" w:rsidR="00911727" w:rsidRPr="0037060A" w:rsidRDefault="00911727" w:rsidP="00911727">
      <w:pPr>
        <w:tabs>
          <w:tab w:val="left" w:pos="1800"/>
        </w:tabs>
        <w:rPr>
          <w:szCs w:val="24"/>
        </w:rPr>
      </w:pPr>
      <w:r w:rsidRPr="0037060A">
        <w:rPr>
          <w:szCs w:val="24"/>
        </w:rPr>
        <w:t>(пословно име или скраћени назив понуђача)</w:t>
      </w:r>
    </w:p>
    <w:p w14:paraId="6070FB4A" w14:textId="77777777" w:rsidR="00911727" w:rsidRPr="0037060A" w:rsidRDefault="00911727" w:rsidP="00911727">
      <w:pPr>
        <w:tabs>
          <w:tab w:val="left" w:pos="1800"/>
        </w:tabs>
        <w:rPr>
          <w:szCs w:val="24"/>
        </w:rPr>
      </w:pPr>
    </w:p>
    <w:p w14:paraId="69653094" w14:textId="77777777" w:rsidR="00911727" w:rsidRPr="0037060A" w:rsidRDefault="00911727" w:rsidP="00911727">
      <w:pPr>
        <w:tabs>
          <w:tab w:val="left" w:pos="1800"/>
        </w:tabs>
        <w:spacing w:line="360" w:lineRule="auto"/>
        <w:rPr>
          <w:szCs w:val="24"/>
        </w:rPr>
      </w:pPr>
    </w:p>
    <w:p w14:paraId="6A0590C7" w14:textId="77777777" w:rsidR="00911727" w:rsidRPr="0037060A" w:rsidRDefault="00911727" w:rsidP="00911727">
      <w:pPr>
        <w:tabs>
          <w:tab w:val="left" w:pos="1800"/>
        </w:tabs>
        <w:spacing w:line="480" w:lineRule="auto"/>
        <w:rPr>
          <w:szCs w:val="24"/>
        </w:rPr>
      </w:pPr>
      <w:r w:rsidRPr="0037060A">
        <w:rPr>
          <w:szCs w:val="24"/>
        </w:rPr>
        <w:t xml:space="preserve">из _____________________ под пуном материјалном и кривичном одговорношћу изјављује да </w:t>
      </w:r>
      <w:r w:rsidRPr="0037060A">
        <w:rPr>
          <w:b/>
          <w:i/>
          <w:szCs w:val="24"/>
        </w:rPr>
        <w:t>подизвођач</w:t>
      </w:r>
      <w:r w:rsidRPr="0037060A">
        <w:rPr>
          <w:szCs w:val="24"/>
        </w:rPr>
        <w:t xml:space="preserve"> ____________________________ из ________________ нема забрану обављања делатности која је на снази у време подношења понуде.</w:t>
      </w:r>
    </w:p>
    <w:p w14:paraId="72901B86" w14:textId="77777777" w:rsidR="00911727" w:rsidRPr="0037060A" w:rsidRDefault="00911727" w:rsidP="00911727">
      <w:pPr>
        <w:rPr>
          <w:szCs w:val="24"/>
        </w:rPr>
      </w:pPr>
      <w:r w:rsidRPr="0037060A">
        <w:rPr>
          <w:b/>
          <w:szCs w:val="24"/>
        </w:rPr>
        <w:t>Напомена:</w:t>
      </w:r>
      <w:r w:rsidRPr="0037060A">
        <w:rPr>
          <w:szCs w:val="24"/>
        </w:rPr>
        <w:t xml:space="preserve"> У случају потребе Изјаву копирати</w:t>
      </w:r>
    </w:p>
    <w:p w14:paraId="1D7CDFD7" w14:textId="77777777" w:rsidR="00911727" w:rsidRPr="0037060A" w:rsidRDefault="00911727" w:rsidP="00911727">
      <w:pPr>
        <w:tabs>
          <w:tab w:val="left" w:pos="1800"/>
        </w:tabs>
        <w:spacing w:line="360" w:lineRule="auto"/>
        <w:rPr>
          <w:szCs w:val="24"/>
        </w:rPr>
      </w:pPr>
    </w:p>
    <w:p w14:paraId="5AA3EDD5" w14:textId="77777777" w:rsidR="00911727" w:rsidRPr="0037060A" w:rsidRDefault="00911727" w:rsidP="00911727">
      <w:pPr>
        <w:tabs>
          <w:tab w:val="left" w:pos="1800"/>
        </w:tabs>
        <w:spacing w:line="360" w:lineRule="auto"/>
        <w:rPr>
          <w:szCs w:val="24"/>
        </w:rPr>
      </w:pPr>
    </w:p>
    <w:p w14:paraId="5DE7DD18" w14:textId="77777777" w:rsidR="00911727" w:rsidRPr="0037060A"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37060A" w:rsidRPr="0037060A" w14:paraId="67FF9FA6" w14:textId="77777777" w:rsidTr="00C00120">
        <w:trPr>
          <w:jc w:val="right"/>
        </w:trPr>
        <w:tc>
          <w:tcPr>
            <w:tcW w:w="2520" w:type="dxa"/>
          </w:tcPr>
          <w:p w14:paraId="2319BDF5" w14:textId="77777777" w:rsidR="00911727" w:rsidRPr="0037060A" w:rsidRDefault="00911727" w:rsidP="00C00120">
            <w:pPr>
              <w:ind w:left="648" w:hanging="10"/>
              <w:jc w:val="center"/>
              <w:rPr>
                <w:rFonts w:eastAsia="Malgun Gothic"/>
                <w:b/>
                <w:szCs w:val="24"/>
                <w:lang w:eastAsia="ko-KR"/>
              </w:rPr>
            </w:pPr>
          </w:p>
        </w:tc>
        <w:tc>
          <w:tcPr>
            <w:tcW w:w="3318" w:type="dxa"/>
            <w:hideMark/>
          </w:tcPr>
          <w:p w14:paraId="2D992A7C" w14:textId="77777777" w:rsidR="00911727" w:rsidRPr="0037060A" w:rsidRDefault="00911727" w:rsidP="00C00120">
            <w:pPr>
              <w:rPr>
                <w:rFonts w:eastAsia="Malgun Gothic"/>
                <w:b/>
                <w:szCs w:val="24"/>
                <w:lang w:eastAsia="ko-KR"/>
              </w:rPr>
            </w:pPr>
            <w:r w:rsidRPr="0037060A">
              <w:rPr>
                <w:b/>
                <w:szCs w:val="24"/>
              </w:rPr>
              <w:t xml:space="preserve"> Потпис овлашћеног лица</w:t>
            </w:r>
          </w:p>
        </w:tc>
      </w:tr>
      <w:tr w:rsidR="0037060A" w:rsidRPr="0037060A" w14:paraId="18E5F966" w14:textId="77777777" w:rsidTr="00C00120">
        <w:trPr>
          <w:jc w:val="right"/>
        </w:trPr>
        <w:tc>
          <w:tcPr>
            <w:tcW w:w="2520" w:type="dxa"/>
            <w:hideMark/>
          </w:tcPr>
          <w:p w14:paraId="549CA3E1" w14:textId="245275B3" w:rsidR="00911727" w:rsidRPr="0037060A" w:rsidRDefault="00911727" w:rsidP="00C00120">
            <w:pPr>
              <w:ind w:left="648" w:hanging="10"/>
              <w:jc w:val="center"/>
              <w:rPr>
                <w:rFonts w:eastAsia="Malgun Gothic"/>
                <w:b/>
                <w:szCs w:val="24"/>
                <w:lang w:eastAsia="ko-KR"/>
              </w:rPr>
            </w:pPr>
          </w:p>
        </w:tc>
        <w:tc>
          <w:tcPr>
            <w:tcW w:w="3318" w:type="dxa"/>
          </w:tcPr>
          <w:p w14:paraId="1847E341" w14:textId="77777777" w:rsidR="00911727" w:rsidRPr="0037060A" w:rsidRDefault="00911727" w:rsidP="00C00120">
            <w:pPr>
              <w:ind w:left="648" w:hanging="10"/>
              <w:jc w:val="center"/>
              <w:rPr>
                <w:rFonts w:eastAsia="Malgun Gothic"/>
                <w:b/>
                <w:szCs w:val="24"/>
                <w:lang w:eastAsia="ko-KR"/>
              </w:rPr>
            </w:pPr>
          </w:p>
        </w:tc>
      </w:tr>
      <w:tr w:rsidR="00911727" w:rsidRPr="0037060A" w14:paraId="48CE1AE3" w14:textId="77777777" w:rsidTr="00C00120">
        <w:trPr>
          <w:trHeight w:val="567"/>
          <w:jc w:val="right"/>
        </w:trPr>
        <w:tc>
          <w:tcPr>
            <w:tcW w:w="2520" w:type="dxa"/>
          </w:tcPr>
          <w:p w14:paraId="499D8E27" w14:textId="77777777" w:rsidR="00911727" w:rsidRPr="0037060A" w:rsidRDefault="00911727" w:rsidP="00C00120">
            <w:pPr>
              <w:ind w:left="648" w:hanging="10"/>
              <w:jc w:val="center"/>
              <w:rPr>
                <w:rFonts w:eastAsia="Malgun Gothic"/>
                <w:szCs w:val="24"/>
                <w:lang w:eastAsia="ko-KR"/>
              </w:rPr>
            </w:pPr>
          </w:p>
        </w:tc>
        <w:tc>
          <w:tcPr>
            <w:tcW w:w="3318" w:type="dxa"/>
            <w:tcBorders>
              <w:top w:val="nil"/>
              <w:left w:val="nil"/>
              <w:bottom w:val="single" w:sz="4" w:space="0" w:color="auto"/>
              <w:right w:val="nil"/>
            </w:tcBorders>
          </w:tcPr>
          <w:p w14:paraId="3C634EAD" w14:textId="77777777" w:rsidR="00911727" w:rsidRPr="0037060A" w:rsidRDefault="00911727" w:rsidP="00C00120">
            <w:pPr>
              <w:ind w:left="648" w:hanging="10"/>
              <w:jc w:val="center"/>
              <w:rPr>
                <w:rFonts w:eastAsia="Malgun Gothic"/>
                <w:szCs w:val="24"/>
                <w:lang w:eastAsia="ko-KR"/>
              </w:rPr>
            </w:pPr>
          </w:p>
        </w:tc>
      </w:tr>
    </w:tbl>
    <w:p w14:paraId="25EA60B7" w14:textId="77777777" w:rsidR="00911727" w:rsidRPr="0037060A" w:rsidRDefault="00911727" w:rsidP="00911727">
      <w:pPr>
        <w:rPr>
          <w:rFonts w:eastAsia="Malgun Gothic"/>
          <w:b/>
          <w:szCs w:val="24"/>
          <w:lang w:eastAsia="ko-KR"/>
        </w:rPr>
      </w:pPr>
    </w:p>
    <w:p w14:paraId="2B8D15B0" w14:textId="77777777" w:rsidR="00911727" w:rsidRPr="0037060A" w:rsidRDefault="00911727" w:rsidP="00911727">
      <w:pPr>
        <w:rPr>
          <w:b/>
          <w:szCs w:val="24"/>
        </w:rPr>
      </w:pPr>
    </w:p>
    <w:p w14:paraId="5E85C62B" w14:textId="77777777" w:rsidR="00911727" w:rsidRPr="0037060A" w:rsidRDefault="00911727" w:rsidP="00911727">
      <w:pPr>
        <w:rPr>
          <w:b/>
          <w:szCs w:val="24"/>
        </w:rPr>
      </w:pPr>
    </w:p>
    <w:p w14:paraId="4D105987" w14:textId="77777777" w:rsidR="00911727" w:rsidRPr="0037060A" w:rsidRDefault="00911727" w:rsidP="00911727">
      <w:pPr>
        <w:jc w:val="center"/>
        <w:rPr>
          <w:b/>
          <w:szCs w:val="24"/>
        </w:rPr>
      </w:pPr>
    </w:p>
    <w:p w14:paraId="07477E31" w14:textId="77777777" w:rsidR="00911727" w:rsidRPr="0037060A" w:rsidRDefault="00911727" w:rsidP="00911727">
      <w:pPr>
        <w:jc w:val="center"/>
        <w:rPr>
          <w:b/>
          <w:szCs w:val="24"/>
          <w:lang w:val="en-US"/>
        </w:rPr>
      </w:pPr>
    </w:p>
    <w:p w14:paraId="5CC0D1BA" w14:textId="77777777" w:rsidR="00911727" w:rsidRPr="0037060A" w:rsidRDefault="00911727" w:rsidP="00911727">
      <w:pPr>
        <w:jc w:val="center"/>
        <w:rPr>
          <w:b/>
          <w:szCs w:val="24"/>
          <w:lang w:val="en-US"/>
        </w:rPr>
      </w:pPr>
    </w:p>
    <w:p w14:paraId="6C3AA1B0" w14:textId="77777777" w:rsidR="00911727" w:rsidRPr="0037060A" w:rsidRDefault="00911727" w:rsidP="00911727">
      <w:pPr>
        <w:jc w:val="center"/>
        <w:rPr>
          <w:b/>
          <w:szCs w:val="24"/>
          <w:lang w:val="en-US"/>
        </w:rPr>
      </w:pPr>
    </w:p>
    <w:p w14:paraId="2059C3F7" w14:textId="77777777" w:rsidR="00911727" w:rsidRPr="0037060A" w:rsidRDefault="00911727" w:rsidP="00911727">
      <w:pPr>
        <w:jc w:val="center"/>
        <w:rPr>
          <w:b/>
          <w:szCs w:val="24"/>
          <w:lang w:val="en-US"/>
        </w:rPr>
      </w:pPr>
    </w:p>
    <w:p w14:paraId="2EBFAB48" w14:textId="77777777" w:rsidR="00911727" w:rsidRPr="0037060A" w:rsidRDefault="00911727" w:rsidP="00911727">
      <w:pPr>
        <w:jc w:val="center"/>
        <w:rPr>
          <w:b/>
          <w:szCs w:val="24"/>
          <w:lang w:val="en-US"/>
        </w:rPr>
      </w:pPr>
    </w:p>
    <w:p w14:paraId="0A1AA6C0" w14:textId="77777777" w:rsidR="00911727" w:rsidRPr="0037060A" w:rsidRDefault="00911727" w:rsidP="00911727">
      <w:pPr>
        <w:jc w:val="center"/>
        <w:rPr>
          <w:b/>
          <w:szCs w:val="24"/>
          <w:lang w:val="en-US"/>
        </w:rPr>
      </w:pPr>
    </w:p>
    <w:p w14:paraId="3B7BD311" w14:textId="77777777" w:rsidR="00911727" w:rsidRPr="0037060A" w:rsidRDefault="00911727" w:rsidP="00911727">
      <w:pPr>
        <w:tabs>
          <w:tab w:val="clear" w:pos="1440"/>
          <w:tab w:val="left" w:pos="4335"/>
        </w:tabs>
        <w:spacing w:before="600" w:after="360" w:line="276" w:lineRule="auto"/>
        <w:ind w:left="714"/>
        <w:rPr>
          <w:b/>
          <w:szCs w:val="24"/>
          <w:lang w:val="ru-RU"/>
        </w:rPr>
      </w:pPr>
    </w:p>
    <w:p w14:paraId="185CF950" w14:textId="77777777" w:rsidR="00911727" w:rsidRPr="0037060A" w:rsidRDefault="00911727" w:rsidP="00911727">
      <w:pPr>
        <w:jc w:val="center"/>
        <w:rPr>
          <w:b/>
          <w:szCs w:val="24"/>
          <w:lang w:val="en-US"/>
        </w:rPr>
      </w:pPr>
    </w:p>
    <w:p w14:paraId="41D52623" w14:textId="77777777" w:rsidR="00911727" w:rsidRPr="0037060A" w:rsidRDefault="00911727" w:rsidP="00911727">
      <w:pPr>
        <w:jc w:val="center"/>
        <w:rPr>
          <w:b/>
          <w:szCs w:val="24"/>
          <w:lang w:val="en-US"/>
        </w:rPr>
      </w:pPr>
    </w:p>
    <w:p w14:paraId="2924EFC6" w14:textId="77777777" w:rsidR="00911727" w:rsidRPr="0037060A" w:rsidRDefault="00911727" w:rsidP="00911727">
      <w:pPr>
        <w:jc w:val="center"/>
        <w:rPr>
          <w:b/>
          <w:szCs w:val="24"/>
          <w:lang w:val="en-US"/>
        </w:rPr>
      </w:pPr>
    </w:p>
    <w:p w14:paraId="090F375B" w14:textId="77777777" w:rsidR="00911727" w:rsidRPr="0037060A" w:rsidRDefault="00911727" w:rsidP="00911727">
      <w:pPr>
        <w:jc w:val="center"/>
        <w:rPr>
          <w:b/>
          <w:szCs w:val="24"/>
          <w:lang w:val="en-US"/>
        </w:rPr>
      </w:pPr>
    </w:p>
    <w:p w14:paraId="27CB48EB" w14:textId="77777777" w:rsidR="00AA5F2D" w:rsidRPr="0037060A" w:rsidRDefault="00AA5F2D" w:rsidP="00911727">
      <w:pPr>
        <w:jc w:val="center"/>
        <w:rPr>
          <w:b/>
          <w:szCs w:val="24"/>
          <w:lang w:val="en-US"/>
        </w:rPr>
      </w:pPr>
    </w:p>
    <w:p w14:paraId="306FF529" w14:textId="77777777" w:rsidR="00CD159E" w:rsidRDefault="00CD159E" w:rsidP="00CD159E">
      <w:pPr>
        <w:pStyle w:val="BodyTextIndent"/>
        <w:ind w:left="0"/>
        <w:rPr>
          <w:b/>
          <w:szCs w:val="24"/>
          <w:lang w:val="en-US"/>
        </w:rPr>
      </w:pPr>
    </w:p>
    <w:p w14:paraId="1F168976" w14:textId="0CDD9054" w:rsidR="00911727" w:rsidRPr="0037060A" w:rsidRDefault="00911727" w:rsidP="00CD159E">
      <w:pPr>
        <w:pStyle w:val="BodyTextIndent"/>
        <w:ind w:left="0"/>
        <w:jc w:val="center"/>
        <w:rPr>
          <w:b/>
          <w:szCs w:val="24"/>
          <w:lang w:val="en-US"/>
        </w:rPr>
      </w:pPr>
      <w:r w:rsidRPr="0037060A">
        <w:rPr>
          <w:b/>
          <w:szCs w:val="24"/>
        </w:rPr>
        <w:lastRenderedPageBreak/>
        <w:t>X</w:t>
      </w:r>
    </w:p>
    <w:p w14:paraId="3EA43953" w14:textId="77777777" w:rsidR="00911727" w:rsidRPr="0037060A" w:rsidRDefault="00911727" w:rsidP="00911727">
      <w:pPr>
        <w:rPr>
          <w:b/>
          <w:szCs w:val="24"/>
        </w:rPr>
      </w:pPr>
      <w:r w:rsidRPr="0037060A">
        <w:rPr>
          <w:b/>
          <w:szCs w:val="24"/>
        </w:rPr>
        <w:t xml:space="preserve">                                                                      </w:t>
      </w:r>
    </w:p>
    <w:p w14:paraId="3D380D9A" w14:textId="77777777" w:rsidR="00911727" w:rsidRPr="0037060A" w:rsidRDefault="00911727" w:rsidP="00911727">
      <w:pPr>
        <w:rPr>
          <w:b/>
          <w:szCs w:val="24"/>
        </w:rPr>
      </w:pPr>
    </w:p>
    <w:p w14:paraId="2A6EAEBA" w14:textId="77777777" w:rsidR="00B25C37" w:rsidRPr="0037060A" w:rsidRDefault="00B25C37" w:rsidP="00911727">
      <w:pPr>
        <w:rPr>
          <w:b/>
          <w:szCs w:val="24"/>
        </w:rPr>
      </w:pPr>
    </w:p>
    <w:p w14:paraId="7331F0FB" w14:textId="77777777" w:rsidR="00B25C37" w:rsidRPr="0037060A" w:rsidRDefault="00B25C37" w:rsidP="00911727">
      <w:pPr>
        <w:rPr>
          <w:b/>
          <w:szCs w:val="24"/>
        </w:rPr>
      </w:pPr>
    </w:p>
    <w:p w14:paraId="5DF6BE19" w14:textId="77777777" w:rsidR="00911727" w:rsidRPr="0037060A" w:rsidRDefault="00911727" w:rsidP="00911727">
      <w:pPr>
        <w:jc w:val="center"/>
        <w:rPr>
          <w:b/>
          <w:szCs w:val="24"/>
        </w:rPr>
      </w:pPr>
      <w:r w:rsidRPr="0037060A">
        <w:rPr>
          <w:b/>
          <w:szCs w:val="24"/>
        </w:rPr>
        <w:t>И</w:t>
      </w:r>
      <w:r w:rsidRPr="0037060A">
        <w:rPr>
          <w:b/>
          <w:szCs w:val="24"/>
          <w:lang w:val="en-US"/>
        </w:rPr>
        <w:t xml:space="preserve"> </w:t>
      </w:r>
      <w:r w:rsidRPr="0037060A">
        <w:rPr>
          <w:b/>
          <w:szCs w:val="24"/>
        </w:rPr>
        <w:t>З</w:t>
      </w:r>
      <w:r w:rsidRPr="0037060A">
        <w:rPr>
          <w:b/>
          <w:szCs w:val="24"/>
          <w:lang w:val="en-US"/>
        </w:rPr>
        <w:t xml:space="preserve"> </w:t>
      </w:r>
      <w:r w:rsidRPr="0037060A">
        <w:rPr>
          <w:b/>
          <w:szCs w:val="24"/>
        </w:rPr>
        <w:t>Ј</w:t>
      </w:r>
      <w:r w:rsidRPr="0037060A">
        <w:rPr>
          <w:b/>
          <w:szCs w:val="24"/>
          <w:lang w:val="en-US"/>
        </w:rPr>
        <w:t xml:space="preserve"> </w:t>
      </w:r>
      <w:r w:rsidRPr="0037060A">
        <w:rPr>
          <w:b/>
          <w:szCs w:val="24"/>
        </w:rPr>
        <w:t>А</w:t>
      </w:r>
      <w:r w:rsidRPr="0037060A">
        <w:rPr>
          <w:b/>
          <w:szCs w:val="24"/>
          <w:lang w:val="en-US"/>
        </w:rPr>
        <w:t xml:space="preserve"> </w:t>
      </w:r>
      <w:r w:rsidRPr="0037060A">
        <w:rPr>
          <w:b/>
          <w:szCs w:val="24"/>
        </w:rPr>
        <w:t>В</w:t>
      </w:r>
      <w:r w:rsidRPr="0037060A">
        <w:rPr>
          <w:b/>
          <w:szCs w:val="24"/>
          <w:lang w:val="en-US"/>
        </w:rPr>
        <w:t xml:space="preserve"> </w:t>
      </w:r>
      <w:r w:rsidRPr="0037060A">
        <w:rPr>
          <w:b/>
          <w:szCs w:val="24"/>
        </w:rPr>
        <w:t>А</w:t>
      </w:r>
    </w:p>
    <w:p w14:paraId="5DE7BB18" w14:textId="77777777" w:rsidR="00911727" w:rsidRPr="0037060A" w:rsidRDefault="00911727" w:rsidP="00911727">
      <w:pPr>
        <w:pStyle w:val="BodyTextIndent"/>
        <w:tabs>
          <w:tab w:val="left" w:pos="3510"/>
        </w:tabs>
        <w:ind w:left="0"/>
        <w:rPr>
          <w:szCs w:val="24"/>
        </w:rPr>
      </w:pPr>
    </w:p>
    <w:p w14:paraId="1E0164C8" w14:textId="77777777" w:rsidR="00911727" w:rsidRPr="0037060A" w:rsidRDefault="00911727" w:rsidP="00911727">
      <w:pPr>
        <w:pStyle w:val="BodyTextIndent"/>
        <w:ind w:left="0"/>
        <w:rPr>
          <w:szCs w:val="24"/>
        </w:rPr>
      </w:pPr>
    </w:p>
    <w:p w14:paraId="36841710" w14:textId="77777777" w:rsidR="00911727" w:rsidRPr="0037060A" w:rsidRDefault="00911727" w:rsidP="00911727">
      <w:pPr>
        <w:pStyle w:val="BodyTextIndent"/>
        <w:ind w:left="0"/>
        <w:rPr>
          <w:szCs w:val="24"/>
        </w:rPr>
      </w:pPr>
    </w:p>
    <w:p w14:paraId="04758274" w14:textId="77777777" w:rsidR="00911727" w:rsidRPr="0037060A" w:rsidRDefault="00911727" w:rsidP="00911727">
      <w:pPr>
        <w:pStyle w:val="BodyTextIndent"/>
        <w:spacing w:line="360" w:lineRule="auto"/>
        <w:ind w:left="0"/>
        <w:rPr>
          <w:szCs w:val="24"/>
        </w:rPr>
      </w:pPr>
      <w:r w:rsidRPr="0037060A">
        <w:rPr>
          <w:szCs w:val="24"/>
        </w:rPr>
        <w:t xml:space="preserve"> У предметној јавној набавци делимично поверавам подизвођачу  __________  %        вредности набавке, а што се  односи на:</w:t>
      </w:r>
    </w:p>
    <w:p w14:paraId="2B1A541D" w14:textId="77777777" w:rsidR="00911727" w:rsidRPr="0037060A" w:rsidRDefault="00911727" w:rsidP="00911727">
      <w:pPr>
        <w:pStyle w:val="BodyTextIndent"/>
        <w:spacing w:line="360" w:lineRule="auto"/>
        <w:ind w:left="0"/>
        <w:rPr>
          <w:szCs w:val="24"/>
        </w:rPr>
      </w:pPr>
      <w:r w:rsidRPr="0037060A">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9AA50" w14:textId="77777777" w:rsidR="00911727" w:rsidRPr="0037060A" w:rsidRDefault="00911727" w:rsidP="00911727">
      <w:pPr>
        <w:pStyle w:val="BodyTextIndent"/>
        <w:spacing w:line="360" w:lineRule="auto"/>
        <w:ind w:left="0"/>
        <w:rPr>
          <w:szCs w:val="24"/>
        </w:rPr>
      </w:pPr>
    </w:p>
    <w:p w14:paraId="6FA7875E" w14:textId="77777777" w:rsidR="00911727" w:rsidRPr="0037060A" w:rsidRDefault="00911727" w:rsidP="00911727">
      <w:pPr>
        <w:pStyle w:val="BodyTextIndent"/>
        <w:spacing w:line="360" w:lineRule="auto"/>
        <w:ind w:left="0"/>
        <w:rPr>
          <w:szCs w:val="24"/>
        </w:rPr>
      </w:pPr>
      <w:r w:rsidRPr="0037060A">
        <w:rPr>
          <w:b/>
          <w:szCs w:val="24"/>
        </w:rPr>
        <w:t>Напомена:</w:t>
      </w:r>
      <w:r w:rsidRPr="0037060A">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090105DB" w14:textId="77777777" w:rsidR="00911727" w:rsidRPr="0037060A" w:rsidRDefault="00911727" w:rsidP="00911727">
      <w:pPr>
        <w:pStyle w:val="BodyTextIndent"/>
        <w:ind w:left="0"/>
        <w:rPr>
          <w:szCs w:val="24"/>
        </w:rPr>
      </w:pPr>
    </w:p>
    <w:p w14:paraId="074A5AD5" w14:textId="77777777" w:rsidR="00911727" w:rsidRPr="0037060A" w:rsidRDefault="00911727" w:rsidP="00911727">
      <w:pPr>
        <w:pStyle w:val="BodyTextIndent"/>
        <w:ind w:left="0"/>
        <w:rPr>
          <w:szCs w:val="24"/>
        </w:rPr>
      </w:pPr>
    </w:p>
    <w:p w14:paraId="4A8B60AA" w14:textId="77777777" w:rsidR="00911727" w:rsidRPr="0037060A"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37060A" w:rsidRPr="0037060A" w14:paraId="427802A9" w14:textId="77777777" w:rsidTr="00C00120">
        <w:trPr>
          <w:jc w:val="right"/>
        </w:trPr>
        <w:tc>
          <w:tcPr>
            <w:tcW w:w="2520" w:type="dxa"/>
          </w:tcPr>
          <w:p w14:paraId="600837F1" w14:textId="77777777" w:rsidR="00911727" w:rsidRPr="0037060A" w:rsidRDefault="00911727" w:rsidP="00C00120">
            <w:pPr>
              <w:spacing w:after="12" w:line="266" w:lineRule="auto"/>
              <w:ind w:left="648" w:hanging="10"/>
              <w:jc w:val="center"/>
              <w:rPr>
                <w:b/>
                <w:szCs w:val="24"/>
                <w:lang w:val="ru-RU"/>
              </w:rPr>
            </w:pPr>
          </w:p>
        </w:tc>
        <w:tc>
          <w:tcPr>
            <w:tcW w:w="3318" w:type="dxa"/>
            <w:hideMark/>
          </w:tcPr>
          <w:p w14:paraId="3656FEC1" w14:textId="77777777" w:rsidR="00911727" w:rsidRPr="0037060A" w:rsidRDefault="00911727" w:rsidP="00C00120">
            <w:pPr>
              <w:spacing w:after="12" w:line="266" w:lineRule="auto"/>
              <w:rPr>
                <w:b/>
                <w:szCs w:val="24"/>
                <w:lang w:val="ru-RU"/>
              </w:rPr>
            </w:pPr>
            <w:r w:rsidRPr="0037060A">
              <w:rPr>
                <w:b/>
                <w:szCs w:val="24"/>
              </w:rPr>
              <w:t>Потпис овлашћеног лица</w:t>
            </w:r>
          </w:p>
        </w:tc>
      </w:tr>
      <w:tr w:rsidR="0037060A" w:rsidRPr="0037060A" w14:paraId="1D013E3A" w14:textId="77777777" w:rsidTr="00C00120">
        <w:trPr>
          <w:jc w:val="right"/>
        </w:trPr>
        <w:tc>
          <w:tcPr>
            <w:tcW w:w="2520" w:type="dxa"/>
            <w:hideMark/>
          </w:tcPr>
          <w:p w14:paraId="110AF15A" w14:textId="0C326B15" w:rsidR="00911727" w:rsidRPr="0037060A" w:rsidRDefault="00911727" w:rsidP="00C00120">
            <w:pPr>
              <w:spacing w:after="12" w:line="266" w:lineRule="auto"/>
              <w:ind w:left="648" w:hanging="10"/>
              <w:jc w:val="center"/>
              <w:rPr>
                <w:b/>
                <w:szCs w:val="24"/>
                <w:lang w:val="ru-RU"/>
              </w:rPr>
            </w:pPr>
          </w:p>
        </w:tc>
        <w:tc>
          <w:tcPr>
            <w:tcW w:w="3318" w:type="dxa"/>
          </w:tcPr>
          <w:p w14:paraId="6BD9C902" w14:textId="77777777" w:rsidR="00911727" w:rsidRPr="0037060A" w:rsidRDefault="00911727" w:rsidP="00C00120">
            <w:pPr>
              <w:spacing w:after="12" w:line="266" w:lineRule="auto"/>
              <w:ind w:left="648" w:hanging="10"/>
              <w:jc w:val="center"/>
              <w:rPr>
                <w:b/>
                <w:szCs w:val="24"/>
                <w:lang w:val="ru-RU"/>
              </w:rPr>
            </w:pPr>
          </w:p>
        </w:tc>
      </w:tr>
      <w:tr w:rsidR="00911727" w:rsidRPr="0037060A" w14:paraId="3AF95FEC" w14:textId="77777777" w:rsidTr="00C00120">
        <w:trPr>
          <w:trHeight w:val="738"/>
          <w:jc w:val="right"/>
        </w:trPr>
        <w:tc>
          <w:tcPr>
            <w:tcW w:w="2520" w:type="dxa"/>
          </w:tcPr>
          <w:p w14:paraId="53BCEB25" w14:textId="77777777" w:rsidR="00911727" w:rsidRPr="0037060A" w:rsidRDefault="00911727" w:rsidP="00C00120">
            <w:pPr>
              <w:spacing w:after="12" w:line="266" w:lineRule="auto"/>
              <w:ind w:left="648" w:hanging="10"/>
              <w:jc w:val="center"/>
              <w:rPr>
                <w:szCs w:val="24"/>
                <w:lang w:val="ru-RU"/>
              </w:rPr>
            </w:pPr>
          </w:p>
        </w:tc>
        <w:tc>
          <w:tcPr>
            <w:tcW w:w="3318" w:type="dxa"/>
            <w:tcBorders>
              <w:top w:val="nil"/>
              <w:left w:val="nil"/>
              <w:bottom w:val="single" w:sz="4" w:space="0" w:color="auto"/>
              <w:right w:val="nil"/>
            </w:tcBorders>
          </w:tcPr>
          <w:p w14:paraId="1195CD80" w14:textId="77777777" w:rsidR="00911727" w:rsidRPr="0037060A" w:rsidRDefault="00911727" w:rsidP="00C00120">
            <w:pPr>
              <w:spacing w:after="12" w:line="266" w:lineRule="auto"/>
              <w:ind w:left="648" w:hanging="10"/>
              <w:jc w:val="center"/>
              <w:rPr>
                <w:szCs w:val="24"/>
                <w:lang w:val="ru-RU"/>
              </w:rPr>
            </w:pPr>
          </w:p>
        </w:tc>
      </w:tr>
    </w:tbl>
    <w:p w14:paraId="0BE1B1F6" w14:textId="77777777" w:rsidR="00911727" w:rsidRPr="0037060A" w:rsidRDefault="00911727" w:rsidP="00911727">
      <w:pPr>
        <w:rPr>
          <w:szCs w:val="24"/>
        </w:rPr>
      </w:pPr>
    </w:p>
    <w:p w14:paraId="6C74D9F2" w14:textId="77777777" w:rsidR="00911727" w:rsidRPr="0037060A" w:rsidRDefault="00911727" w:rsidP="00911727">
      <w:pPr>
        <w:pStyle w:val="BodyTextIndent"/>
        <w:ind w:left="0"/>
        <w:jc w:val="right"/>
        <w:rPr>
          <w:szCs w:val="24"/>
        </w:rPr>
      </w:pPr>
    </w:p>
    <w:p w14:paraId="59D9FFDD" w14:textId="77777777" w:rsidR="00911727" w:rsidRPr="0037060A" w:rsidRDefault="00911727" w:rsidP="00911727">
      <w:pPr>
        <w:pStyle w:val="BodyTextIndent"/>
        <w:ind w:left="0"/>
        <w:rPr>
          <w:szCs w:val="24"/>
        </w:rPr>
      </w:pPr>
    </w:p>
    <w:p w14:paraId="1B39B14E" w14:textId="77777777" w:rsidR="00911727" w:rsidRPr="0037060A" w:rsidRDefault="00911727" w:rsidP="00911727">
      <w:pPr>
        <w:tabs>
          <w:tab w:val="left" w:pos="6195"/>
        </w:tabs>
        <w:rPr>
          <w:b/>
          <w:szCs w:val="24"/>
        </w:rPr>
      </w:pPr>
    </w:p>
    <w:p w14:paraId="0F53C605" w14:textId="77777777" w:rsidR="00911727" w:rsidRPr="0037060A" w:rsidRDefault="00911727" w:rsidP="00911727">
      <w:pPr>
        <w:tabs>
          <w:tab w:val="left" w:pos="6195"/>
        </w:tabs>
        <w:rPr>
          <w:b/>
          <w:szCs w:val="24"/>
        </w:rPr>
      </w:pPr>
    </w:p>
    <w:p w14:paraId="1BE068A3" w14:textId="77777777" w:rsidR="00911727" w:rsidRPr="0037060A" w:rsidRDefault="00911727" w:rsidP="00911727">
      <w:pPr>
        <w:pStyle w:val="BodyTextIndent"/>
        <w:ind w:left="0"/>
        <w:jc w:val="center"/>
        <w:rPr>
          <w:b/>
          <w:szCs w:val="24"/>
        </w:rPr>
      </w:pPr>
    </w:p>
    <w:p w14:paraId="0B1AFF3F" w14:textId="77777777" w:rsidR="00AA5F2D" w:rsidRPr="0037060A" w:rsidRDefault="00AA5F2D" w:rsidP="00911727">
      <w:pPr>
        <w:pStyle w:val="BodyTextIndent"/>
        <w:ind w:left="0"/>
        <w:jc w:val="center"/>
        <w:rPr>
          <w:b/>
          <w:szCs w:val="24"/>
        </w:rPr>
      </w:pPr>
    </w:p>
    <w:p w14:paraId="25BED90C" w14:textId="77777777" w:rsidR="004F3D17" w:rsidRPr="0037060A" w:rsidRDefault="004F3D17">
      <w:pPr>
        <w:widowControl/>
        <w:tabs>
          <w:tab w:val="clear" w:pos="1440"/>
        </w:tabs>
        <w:spacing w:after="200" w:line="276" w:lineRule="auto"/>
        <w:jc w:val="left"/>
        <w:rPr>
          <w:b/>
          <w:szCs w:val="24"/>
          <w:lang w:val="en-US"/>
        </w:rPr>
      </w:pPr>
    </w:p>
    <w:p w14:paraId="25996DF0" w14:textId="72993CB9" w:rsidR="00911727" w:rsidRPr="0037060A" w:rsidRDefault="00CD159E" w:rsidP="00911727">
      <w:pPr>
        <w:pStyle w:val="BodyTextIndent"/>
        <w:ind w:left="0"/>
        <w:jc w:val="center"/>
        <w:rPr>
          <w:b/>
          <w:szCs w:val="24"/>
          <w:lang w:val="en-US"/>
        </w:rPr>
      </w:pPr>
      <w:r>
        <w:rPr>
          <w:b/>
          <w:szCs w:val="24"/>
          <w:lang w:val="en-US"/>
        </w:rPr>
        <w:lastRenderedPageBreak/>
        <w:t>XI</w:t>
      </w:r>
    </w:p>
    <w:p w14:paraId="0A1B5C18" w14:textId="77777777" w:rsidR="00911727" w:rsidRPr="0037060A" w:rsidRDefault="00911727" w:rsidP="00911727">
      <w:pPr>
        <w:pStyle w:val="BodyTextIndent"/>
        <w:ind w:left="0"/>
        <w:jc w:val="center"/>
        <w:rPr>
          <w:b/>
          <w:szCs w:val="24"/>
          <w:lang w:val="en-US"/>
        </w:rPr>
      </w:pPr>
    </w:p>
    <w:p w14:paraId="56A8B845" w14:textId="77777777" w:rsidR="00911727" w:rsidRPr="0037060A" w:rsidRDefault="00911727" w:rsidP="00911727">
      <w:pPr>
        <w:pStyle w:val="BodyTextIndent"/>
        <w:ind w:left="0"/>
        <w:jc w:val="center"/>
        <w:rPr>
          <w:b/>
          <w:szCs w:val="24"/>
          <w:lang w:val="en-US"/>
        </w:rPr>
      </w:pPr>
      <w:r w:rsidRPr="0037060A">
        <w:rPr>
          <w:b/>
          <w:szCs w:val="24"/>
        </w:rPr>
        <w:t>И З Ј А В А</w:t>
      </w:r>
    </w:p>
    <w:p w14:paraId="21B207B5" w14:textId="77777777" w:rsidR="00911727" w:rsidRPr="0037060A" w:rsidRDefault="00911727" w:rsidP="00911727">
      <w:pPr>
        <w:pStyle w:val="BodyTextIndent"/>
        <w:ind w:left="0"/>
        <w:jc w:val="center"/>
        <w:rPr>
          <w:b/>
          <w:szCs w:val="24"/>
        </w:rPr>
      </w:pPr>
      <w:r w:rsidRPr="0037060A">
        <w:rPr>
          <w:b/>
          <w:szCs w:val="24"/>
        </w:rPr>
        <w:t>о чувању поверљивих података</w:t>
      </w:r>
    </w:p>
    <w:p w14:paraId="45DE8006" w14:textId="77777777" w:rsidR="00911727" w:rsidRPr="0037060A" w:rsidRDefault="00911727" w:rsidP="00911727">
      <w:pPr>
        <w:pStyle w:val="BodyTextIndent"/>
        <w:ind w:left="0"/>
        <w:jc w:val="center"/>
        <w:rPr>
          <w:b/>
          <w:szCs w:val="24"/>
        </w:rPr>
      </w:pPr>
    </w:p>
    <w:p w14:paraId="03E234C9" w14:textId="77777777" w:rsidR="00911727" w:rsidRPr="0037060A" w:rsidRDefault="00911727" w:rsidP="00911727">
      <w:pPr>
        <w:pStyle w:val="BodyTextIndent"/>
        <w:ind w:left="0"/>
        <w:jc w:val="center"/>
        <w:rPr>
          <w:b/>
          <w:szCs w:val="24"/>
        </w:rPr>
      </w:pPr>
    </w:p>
    <w:p w14:paraId="180FA4E4" w14:textId="77777777" w:rsidR="00911727" w:rsidRPr="0037060A" w:rsidRDefault="00911727" w:rsidP="00911727">
      <w:pPr>
        <w:pStyle w:val="BodyTextIndent"/>
        <w:ind w:left="0"/>
        <w:jc w:val="center"/>
        <w:rPr>
          <w:b/>
          <w:szCs w:val="24"/>
        </w:rPr>
      </w:pPr>
    </w:p>
    <w:p w14:paraId="2B357634" w14:textId="77777777" w:rsidR="00911727" w:rsidRPr="0037060A" w:rsidRDefault="00911727" w:rsidP="00911727">
      <w:pPr>
        <w:pStyle w:val="BodyTextIndent"/>
        <w:spacing w:after="0"/>
        <w:ind w:left="0"/>
        <w:jc w:val="center"/>
        <w:rPr>
          <w:b/>
          <w:szCs w:val="24"/>
        </w:rPr>
      </w:pPr>
    </w:p>
    <w:p w14:paraId="3D046549" w14:textId="77777777" w:rsidR="00911727" w:rsidRPr="0037060A" w:rsidRDefault="00911727" w:rsidP="00911727">
      <w:pPr>
        <w:pStyle w:val="BodyTextIndent"/>
        <w:spacing w:after="0"/>
        <w:ind w:left="0"/>
        <w:jc w:val="center"/>
        <w:rPr>
          <w:b/>
          <w:szCs w:val="24"/>
        </w:rPr>
      </w:pPr>
      <w:r w:rsidRPr="0037060A">
        <w:rPr>
          <w:b/>
          <w:szCs w:val="24"/>
        </w:rPr>
        <w:t>________________________________________________________________________</w:t>
      </w:r>
    </w:p>
    <w:p w14:paraId="6CAE646E" w14:textId="77777777" w:rsidR="00911727" w:rsidRPr="0037060A" w:rsidRDefault="00911727" w:rsidP="00911727">
      <w:pPr>
        <w:pStyle w:val="BodyTextIndent"/>
        <w:spacing w:after="0"/>
        <w:ind w:left="0"/>
        <w:jc w:val="center"/>
        <w:rPr>
          <w:szCs w:val="24"/>
        </w:rPr>
      </w:pPr>
      <w:r w:rsidRPr="0037060A">
        <w:rPr>
          <w:szCs w:val="24"/>
        </w:rPr>
        <w:t>(пословно име или скраћени назив)</w:t>
      </w:r>
    </w:p>
    <w:p w14:paraId="794FB1AA" w14:textId="77777777" w:rsidR="00911727" w:rsidRPr="0037060A" w:rsidRDefault="00911727" w:rsidP="00911727">
      <w:pPr>
        <w:pStyle w:val="BodyTextIndent"/>
        <w:spacing w:after="0"/>
        <w:ind w:left="0"/>
        <w:rPr>
          <w:szCs w:val="24"/>
          <w:lang w:val="ru-RU"/>
        </w:rPr>
      </w:pPr>
    </w:p>
    <w:p w14:paraId="015FC192" w14:textId="77777777" w:rsidR="00911727" w:rsidRPr="0037060A" w:rsidRDefault="00911727" w:rsidP="00911727">
      <w:pPr>
        <w:pStyle w:val="BodyTextIndent"/>
        <w:spacing w:after="0"/>
        <w:ind w:left="0"/>
        <w:rPr>
          <w:szCs w:val="24"/>
          <w:lang w:val="ru-RU"/>
        </w:rPr>
      </w:pPr>
    </w:p>
    <w:p w14:paraId="5191A66D" w14:textId="07D7D36C" w:rsidR="00911727" w:rsidRPr="0037060A" w:rsidRDefault="00911727" w:rsidP="00911727">
      <w:pPr>
        <w:pStyle w:val="BodyTextIndent"/>
        <w:spacing w:line="360" w:lineRule="auto"/>
        <w:ind w:left="0"/>
        <w:rPr>
          <w:szCs w:val="24"/>
        </w:rPr>
      </w:pPr>
      <w:r w:rsidRPr="0037060A">
        <w:rPr>
          <w:szCs w:val="24"/>
        </w:rPr>
        <w:t xml:space="preserve">     Изјављујем под кривичном и материјалном одговорношћу да ћу све податке који су нам стављени на распола</w:t>
      </w:r>
      <w:r w:rsidR="006626AF" w:rsidRPr="0037060A">
        <w:rPr>
          <w:szCs w:val="24"/>
        </w:rPr>
        <w:t xml:space="preserve">гање у поступку предметне </w:t>
      </w:r>
      <w:r w:rsidRPr="0037060A">
        <w:rPr>
          <w:szCs w:val="24"/>
        </w:rPr>
        <w:t>набавке чувати и штитити као поверљиве укључујући и подизвођаче.</w:t>
      </w:r>
    </w:p>
    <w:p w14:paraId="5BAA79C4" w14:textId="77777777" w:rsidR="00911727" w:rsidRPr="0037060A" w:rsidRDefault="00911727" w:rsidP="00911727">
      <w:pPr>
        <w:pStyle w:val="BodyTextIndent"/>
        <w:spacing w:line="360" w:lineRule="auto"/>
        <w:ind w:left="0"/>
        <w:rPr>
          <w:szCs w:val="24"/>
        </w:rPr>
      </w:pPr>
    </w:p>
    <w:p w14:paraId="360E3529" w14:textId="77777777" w:rsidR="00911727" w:rsidRPr="0037060A" w:rsidRDefault="00911727" w:rsidP="00911727">
      <w:pPr>
        <w:pStyle w:val="BodyTextIndent"/>
        <w:spacing w:line="360" w:lineRule="auto"/>
        <w:ind w:left="0"/>
        <w:rPr>
          <w:szCs w:val="24"/>
          <w:lang w:val="ru-RU"/>
        </w:rPr>
      </w:pPr>
      <w:r w:rsidRPr="0037060A">
        <w:rPr>
          <w:szCs w:val="24"/>
        </w:rPr>
        <w:t xml:space="preserve">   Лице које је примило податке одређене као поверљиве дужно је да их чува и штити без обзира на степене те поверљивости.</w:t>
      </w:r>
    </w:p>
    <w:p w14:paraId="5A1A4161" w14:textId="77777777" w:rsidR="00911727" w:rsidRPr="0037060A" w:rsidRDefault="00911727" w:rsidP="00911727">
      <w:pPr>
        <w:pStyle w:val="BodyTextIndent"/>
        <w:ind w:left="0"/>
        <w:rPr>
          <w:szCs w:val="24"/>
        </w:rPr>
      </w:pPr>
    </w:p>
    <w:p w14:paraId="3C4B1E20" w14:textId="77777777" w:rsidR="00911727" w:rsidRPr="0037060A" w:rsidRDefault="00911727" w:rsidP="00911727">
      <w:pPr>
        <w:pStyle w:val="BodyTextIndent"/>
        <w:ind w:left="0"/>
        <w:rPr>
          <w:szCs w:val="24"/>
        </w:rPr>
      </w:pPr>
    </w:p>
    <w:p w14:paraId="28CF7D14" w14:textId="77777777" w:rsidR="00911727" w:rsidRPr="0037060A" w:rsidRDefault="00911727" w:rsidP="00911727">
      <w:pPr>
        <w:pStyle w:val="BodyTextIndent"/>
        <w:ind w:left="0"/>
        <w:rPr>
          <w:szCs w:val="24"/>
        </w:rPr>
      </w:pPr>
    </w:p>
    <w:p w14:paraId="3AFE3EBC" w14:textId="77777777" w:rsidR="00911727" w:rsidRPr="0037060A"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37060A" w:rsidRPr="0037060A" w14:paraId="4CA08501" w14:textId="77777777" w:rsidTr="00C00120">
        <w:trPr>
          <w:jc w:val="right"/>
        </w:trPr>
        <w:tc>
          <w:tcPr>
            <w:tcW w:w="2520" w:type="dxa"/>
          </w:tcPr>
          <w:p w14:paraId="46B97D4D" w14:textId="77777777" w:rsidR="00911727" w:rsidRPr="0037060A" w:rsidRDefault="00911727" w:rsidP="00C00120">
            <w:pPr>
              <w:spacing w:after="12" w:line="266" w:lineRule="auto"/>
              <w:ind w:left="648" w:hanging="10"/>
              <w:jc w:val="center"/>
              <w:rPr>
                <w:b/>
                <w:szCs w:val="24"/>
                <w:lang w:val="ru-RU"/>
              </w:rPr>
            </w:pPr>
          </w:p>
        </w:tc>
        <w:tc>
          <w:tcPr>
            <w:tcW w:w="3318" w:type="dxa"/>
            <w:hideMark/>
          </w:tcPr>
          <w:p w14:paraId="5508C5FE" w14:textId="77777777" w:rsidR="00911727" w:rsidRPr="0037060A" w:rsidRDefault="00911727" w:rsidP="00C00120">
            <w:pPr>
              <w:spacing w:after="12" w:line="266" w:lineRule="auto"/>
              <w:rPr>
                <w:b/>
                <w:szCs w:val="24"/>
                <w:lang w:val="ru-RU"/>
              </w:rPr>
            </w:pPr>
            <w:r w:rsidRPr="0037060A">
              <w:rPr>
                <w:b/>
                <w:szCs w:val="24"/>
              </w:rPr>
              <w:t>Потпис овлашћеног лица</w:t>
            </w:r>
          </w:p>
        </w:tc>
      </w:tr>
      <w:tr w:rsidR="0037060A" w:rsidRPr="0037060A" w14:paraId="3DBEA5EF" w14:textId="77777777" w:rsidTr="00C00120">
        <w:trPr>
          <w:jc w:val="right"/>
        </w:trPr>
        <w:tc>
          <w:tcPr>
            <w:tcW w:w="2520" w:type="dxa"/>
            <w:hideMark/>
          </w:tcPr>
          <w:p w14:paraId="451B4823" w14:textId="594D6A34" w:rsidR="00911727" w:rsidRPr="0037060A" w:rsidRDefault="00911727" w:rsidP="00C00120">
            <w:pPr>
              <w:spacing w:after="12" w:line="266" w:lineRule="auto"/>
              <w:ind w:left="648" w:hanging="10"/>
              <w:jc w:val="center"/>
              <w:rPr>
                <w:b/>
                <w:szCs w:val="24"/>
                <w:lang w:val="ru-RU"/>
              </w:rPr>
            </w:pPr>
          </w:p>
        </w:tc>
        <w:tc>
          <w:tcPr>
            <w:tcW w:w="3318" w:type="dxa"/>
          </w:tcPr>
          <w:p w14:paraId="42AB3936" w14:textId="77777777" w:rsidR="00911727" w:rsidRPr="0037060A" w:rsidRDefault="00911727" w:rsidP="00C00120">
            <w:pPr>
              <w:spacing w:after="12" w:line="266" w:lineRule="auto"/>
              <w:ind w:left="648" w:hanging="10"/>
              <w:jc w:val="center"/>
              <w:rPr>
                <w:b/>
                <w:szCs w:val="24"/>
                <w:lang w:val="ru-RU"/>
              </w:rPr>
            </w:pPr>
          </w:p>
        </w:tc>
      </w:tr>
      <w:tr w:rsidR="00911727" w:rsidRPr="0037060A" w14:paraId="144AB278" w14:textId="77777777" w:rsidTr="00C00120">
        <w:trPr>
          <w:trHeight w:val="738"/>
          <w:jc w:val="right"/>
        </w:trPr>
        <w:tc>
          <w:tcPr>
            <w:tcW w:w="2520" w:type="dxa"/>
          </w:tcPr>
          <w:p w14:paraId="55F08914" w14:textId="77777777" w:rsidR="00911727" w:rsidRPr="0037060A" w:rsidRDefault="00911727" w:rsidP="00C00120">
            <w:pPr>
              <w:spacing w:after="12" w:line="266" w:lineRule="auto"/>
              <w:ind w:left="648" w:hanging="10"/>
              <w:jc w:val="center"/>
              <w:rPr>
                <w:szCs w:val="24"/>
                <w:lang w:val="ru-RU"/>
              </w:rPr>
            </w:pPr>
          </w:p>
        </w:tc>
        <w:tc>
          <w:tcPr>
            <w:tcW w:w="3318" w:type="dxa"/>
            <w:tcBorders>
              <w:top w:val="nil"/>
              <w:left w:val="nil"/>
              <w:bottom w:val="single" w:sz="4" w:space="0" w:color="auto"/>
              <w:right w:val="nil"/>
            </w:tcBorders>
          </w:tcPr>
          <w:p w14:paraId="07C7BA82" w14:textId="77777777" w:rsidR="00911727" w:rsidRPr="0037060A" w:rsidRDefault="00911727" w:rsidP="00C00120">
            <w:pPr>
              <w:spacing w:after="12" w:line="266" w:lineRule="auto"/>
              <w:ind w:left="648" w:hanging="10"/>
              <w:jc w:val="center"/>
              <w:rPr>
                <w:szCs w:val="24"/>
                <w:lang w:val="ru-RU"/>
              </w:rPr>
            </w:pPr>
          </w:p>
        </w:tc>
      </w:tr>
    </w:tbl>
    <w:p w14:paraId="10AD63A3" w14:textId="77777777" w:rsidR="00911727" w:rsidRPr="0037060A" w:rsidRDefault="00911727" w:rsidP="00911727">
      <w:pPr>
        <w:rPr>
          <w:szCs w:val="24"/>
        </w:rPr>
      </w:pPr>
    </w:p>
    <w:p w14:paraId="66D426F9" w14:textId="77777777" w:rsidR="00911727" w:rsidRPr="0037060A" w:rsidRDefault="00911727" w:rsidP="00911727">
      <w:pPr>
        <w:pStyle w:val="BodyTextIndent"/>
        <w:ind w:left="0"/>
        <w:rPr>
          <w:szCs w:val="24"/>
        </w:rPr>
      </w:pPr>
    </w:p>
    <w:p w14:paraId="73E81896" w14:textId="77777777" w:rsidR="00911727" w:rsidRPr="0037060A" w:rsidRDefault="00911727" w:rsidP="00911727">
      <w:pPr>
        <w:pStyle w:val="BodyTextIndent"/>
        <w:ind w:left="0"/>
        <w:rPr>
          <w:szCs w:val="24"/>
          <w:lang w:val="en-US"/>
        </w:rPr>
      </w:pPr>
    </w:p>
    <w:p w14:paraId="2A04358B" w14:textId="77777777" w:rsidR="004F3D17" w:rsidRPr="0037060A" w:rsidRDefault="004F3D17">
      <w:pPr>
        <w:widowControl/>
        <w:tabs>
          <w:tab w:val="clear" w:pos="1440"/>
        </w:tabs>
        <w:spacing w:after="200" w:line="276" w:lineRule="auto"/>
        <w:jc w:val="left"/>
        <w:rPr>
          <w:b/>
          <w:szCs w:val="24"/>
        </w:rPr>
      </w:pPr>
    </w:p>
    <w:p w14:paraId="7E86E37E" w14:textId="77777777" w:rsidR="009A4DFE" w:rsidRPr="0037060A" w:rsidRDefault="009A4DFE">
      <w:pPr>
        <w:widowControl/>
        <w:tabs>
          <w:tab w:val="clear" w:pos="1440"/>
        </w:tabs>
        <w:spacing w:after="200" w:line="276" w:lineRule="auto"/>
        <w:jc w:val="left"/>
        <w:rPr>
          <w:b/>
          <w:szCs w:val="24"/>
        </w:rPr>
      </w:pPr>
    </w:p>
    <w:p w14:paraId="17D25C5A" w14:textId="77777777" w:rsidR="009A4DFE" w:rsidRPr="0037060A" w:rsidRDefault="009A4DFE">
      <w:pPr>
        <w:widowControl/>
        <w:tabs>
          <w:tab w:val="clear" w:pos="1440"/>
        </w:tabs>
        <w:spacing w:after="200" w:line="276" w:lineRule="auto"/>
        <w:jc w:val="left"/>
        <w:rPr>
          <w:b/>
          <w:szCs w:val="24"/>
        </w:rPr>
      </w:pPr>
    </w:p>
    <w:p w14:paraId="7C2D9AAB" w14:textId="77777777" w:rsidR="00AA5F2D" w:rsidRPr="0037060A" w:rsidRDefault="00AA5F2D">
      <w:pPr>
        <w:widowControl/>
        <w:tabs>
          <w:tab w:val="clear" w:pos="1440"/>
        </w:tabs>
        <w:spacing w:after="200" w:line="276" w:lineRule="auto"/>
        <w:jc w:val="left"/>
        <w:rPr>
          <w:b/>
          <w:szCs w:val="24"/>
        </w:rPr>
      </w:pPr>
    </w:p>
    <w:p w14:paraId="7C93983D" w14:textId="77777777" w:rsidR="00AA5F2D" w:rsidRPr="0037060A" w:rsidRDefault="00AA5F2D">
      <w:pPr>
        <w:widowControl/>
        <w:tabs>
          <w:tab w:val="clear" w:pos="1440"/>
        </w:tabs>
        <w:spacing w:after="200" w:line="276" w:lineRule="auto"/>
        <w:jc w:val="left"/>
        <w:rPr>
          <w:b/>
          <w:szCs w:val="24"/>
        </w:rPr>
      </w:pPr>
    </w:p>
    <w:p w14:paraId="454461C2" w14:textId="77777777" w:rsidR="009A4DFE" w:rsidRPr="0037060A" w:rsidRDefault="009A4DFE">
      <w:pPr>
        <w:widowControl/>
        <w:tabs>
          <w:tab w:val="clear" w:pos="1440"/>
        </w:tabs>
        <w:spacing w:after="200" w:line="276" w:lineRule="auto"/>
        <w:jc w:val="left"/>
        <w:rPr>
          <w:b/>
          <w:szCs w:val="24"/>
        </w:rPr>
      </w:pPr>
    </w:p>
    <w:p w14:paraId="6B672438" w14:textId="391CFE65" w:rsidR="00911727" w:rsidRPr="0037060A" w:rsidRDefault="00911727" w:rsidP="00911727">
      <w:pPr>
        <w:pStyle w:val="BodyTextIndent"/>
        <w:ind w:left="0"/>
        <w:jc w:val="center"/>
        <w:rPr>
          <w:b/>
          <w:szCs w:val="24"/>
          <w:lang w:val="en-US"/>
        </w:rPr>
      </w:pPr>
      <w:r w:rsidRPr="0037060A">
        <w:rPr>
          <w:b/>
          <w:szCs w:val="24"/>
        </w:rPr>
        <w:lastRenderedPageBreak/>
        <w:t>X</w:t>
      </w:r>
      <w:r w:rsidRPr="0037060A">
        <w:rPr>
          <w:b/>
          <w:szCs w:val="24"/>
          <w:lang w:val="en-US"/>
        </w:rPr>
        <w:t>I</w:t>
      </w:r>
      <w:r w:rsidR="00CD159E">
        <w:rPr>
          <w:b/>
          <w:szCs w:val="24"/>
          <w:lang w:val="en-US"/>
        </w:rPr>
        <w:t>I</w:t>
      </w:r>
    </w:p>
    <w:p w14:paraId="6EE562E4" w14:textId="77777777" w:rsidR="00911727" w:rsidRPr="0037060A" w:rsidRDefault="00911727" w:rsidP="00911727">
      <w:pPr>
        <w:jc w:val="center"/>
        <w:outlineLvl w:val="0"/>
        <w:rPr>
          <w:b/>
          <w:szCs w:val="24"/>
        </w:rPr>
      </w:pPr>
    </w:p>
    <w:p w14:paraId="710FAA0E" w14:textId="77777777" w:rsidR="00EC5313" w:rsidRPr="0037060A" w:rsidRDefault="00EC5313" w:rsidP="00911727">
      <w:pPr>
        <w:jc w:val="center"/>
        <w:outlineLvl w:val="0"/>
        <w:rPr>
          <w:b/>
          <w:szCs w:val="24"/>
        </w:rPr>
      </w:pPr>
    </w:p>
    <w:p w14:paraId="00FBC437" w14:textId="77777777" w:rsidR="00911727" w:rsidRPr="0037060A" w:rsidRDefault="00911727" w:rsidP="00911727">
      <w:pPr>
        <w:jc w:val="center"/>
        <w:outlineLvl w:val="0"/>
        <w:rPr>
          <w:b/>
          <w:szCs w:val="24"/>
        </w:rPr>
      </w:pPr>
      <w:r w:rsidRPr="0037060A">
        <w:rPr>
          <w:b/>
          <w:szCs w:val="24"/>
        </w:rPr>
        <w:t xml:space="preserve">И З Ј А В А </w:t>
      </w:r>
    </w:p>
    <w:p w14:paraId="55A31F76" w14:textId="77777777" w:rsidR="00911727" w:rsidRPr="0037060A" w:rsidRDefault="00911727" w:rsidP="00911727">
      <w:pPr>
        <w:jc w:val="center"/>
        <w:rPr>
          <w:b/>
          <w:i/>
          <w:szCs w:val="24"/>
        </w:rPr>
      </w:pPr>
    </w:p>
    <w:p w14:paraId="6DFAD585" w14:textId="77777777" w:rsidR="00911727" w:rsidRPr="0037060A" w:rsidRDefault="00911727" w:rsidP="00911727">
      <w:pPr>
        <w:jc w:val="center"/>
        <w:rPr>
          <w:b/>
          <w:i/>
          <w:szCs w:val="24"/>
        </w:rPr>
      </w:pPr>
    </w:p>
    <w:p w14:paraId="4ADE4AF3" w14:textId="77777777" w:rsidR="00911727" w:rsidRPr="0037060A" w:rsidRDefault="00911727" w:rsidP="00911727">
      <w:pPr>
        <w:jc w:val="center"/>
        <w:rPr>
          <w:b/>
          <w:i/>
          <w:szCs w:val="24"/>
        </w:rPr>
      </w:pPr>
    </w:p>
    <w:p w14:paraId="4CEE1B07" w14:textId="033F4967" w:rsidR="00911727" w:rsidRPr="0037060A" w:rsidRDefault="006626AF" w:rsidP="00911727">
      <w:pPr>
        <w:rPr>
          <w:szCs w:val="24"/>
        </w:rPr>
      </w:pPr>
      <w:r w:rsidRPr="0037060A">
        <w:rPr>
          <w:szCs w:val="24"/>
        </w:rPr>
        <w:tab/>
        <w:t>У поступку</w:t>
      </w:r>
      <w:r w:rsidR="00911727" w:rsidRPr="0037060A">
        <w:rPr>
          <w:szCs w:val="24"/>
        </w:rPr>
        <w:t xml:space="preserve"> набавке, подносим понуду:</w:t>
      </w:r>
    </w:p>
    <w:p w14:paraId="658FB1B5" w14:textId="77777777" w:rsidR="00911727" w:rsidRPr="0037060A" w:rsidRDefault="00911727" w:rsidP="00911727">
      <w:pPr>
        <w:spacing w:line="360" w:lineRule="auto"/>
        <w:rPr>
          <w:szCs w:val="24"/>
          <w:lang w:val="sr-Latn-CS"/>
        </w:rPr>
      </w:pPr>
    </w:p>
    <w:p w14:paraId="54A1689C" w14:textId="77777777" w:rsidR="00911727" w:rsidRPr="0037060A" w:rsidRDefault="00911727" w:rsidP="00911727">
      <w:pPr>
        <w:spacing w:line="360" w:lineRule="auto"/>
        <w:outlineLvl w:val="0"/>
        <w:rPr>
          <w:b/>
          <w:szCs w:val="24"/>
        </w:rPr>
      </w:pPr>
      <w:r w:rsidRPr="0037060A">
        <w:rPr>
          <w:b/>
          <w:szCs w:val="24"/>
        </w:rPr>
        <w:tab/>
        <w:t>А) самостално</w:t>
      </w:r>
    </w:p>
    <w:p w14:paraId="4F370C2D" w14:textId="77777777" w:rsidR="00911727" w:rsidRPr="0037060A" w:rsidRDefault="00911727" w:rsidP="00911727">
      <w:pPr>
        <w:spacing w:line="480" w:lineRule="auto"/>
        <w:rPr>
          <w:szCs w:val="24"/>
        </w:rPr>
      </w:pPr>
    </w:p>
    <w:p w14:paraId="0DDAFC95" w14:textId="77777777" w:rsidR="00911727" w:rsidRPr="0037060A" w:rsidRDefault="00911727" w:rsidP="00911727">
      <w:pPr>
        <w:spacing w:line="480" w:lineRule="auto"/>
        <w:outlineLvl w:val="0"/>
        <w:rPr>
          <w:b/>
          <w:szCs w:val="24"/>
        </w:rPr>
      </w:pPr>
      <w:r w:rsidRPr="0037060A">
        <w:rPr>
          <w:szCs w:val="24"/>
        </w:rPr>
        <w:tab/>
      </w:r>
      <w:r w:rsidRPr="0037060A">
        <w:rPr>
          <w:b/>
          <w:szCs w:val="24"/>
        </w:rPr>
        <w:t>Б) са подизвођачем:</w:t>
      </w:r>
    </w:p>
    <w:p w14:paraId="251898A0" w14:textId="77777777" w:rsidR="00911727" w:rsidRPr="0037060A" w:rsidRDefault="00911727" w:rsidP="00911727">
      <w:pPr>
        <w:spacing w:line="480" w:lineRule="auto"/>
        <w:rPr>
          <w:szCs w:val="24"/>
        </w:rPr>
      </w:pPr>
      <w:r w:rsidRPr="0037060A">
        <w:rPr>
          <w:szCs w:val="24"/>
        </w:rPr>
        <w:tab/>
        <w:t>______________________________________________________</w:t>
      </w:r>
    </w:p>
    <w:p w14:paraId="3BA40A51" w14:textId="77777777" w:rsidR="00911727" w:rsidRPr="0037060A" w:rsidRDefault="00911727" w:rsidP="00911727">
      <w:pPr>
        <w:spacing w:line="480" w:lineRule="auto"/>
        <w:rPr>
          <w:szCs w:val="24"/>
        </w:rPr>
      </w:pPr>
      <w:r w:rsidRPr="0037060A">
        <w:rPr>
          <w:szCs w:val="24"/>
        </w:rPr>
        <w:tab/>
        <w:t>______________________________________________________</w:t>
      </w:r>
    </w:p>
    <w:p w14:paraId="1F2C9740" w14:textId="77777777" w:rsidR="00911727" w:rsidRPr="0037060A" w:rsidRDefault="00911727" w:rsidP="00911727">
      <w:pPr>
        <w:rPr>
          <w:b/>
          <w:i/>
          <w:szCs w:val="24"/>
        </w:rPr>
      </w:pPr>
    </w:p>
    <w:p w14:paraId="69232F21" w14:textId="580BA89B" w:rsidR="00911727" w:rsidRPr="0037060A" w:rsidRDefault="00911727" w:rsidP="00CD159E">
      <w:pPr>
        <w:spacing w:line="360" w:lineRule="auto"/>
        <w:outlineLvl w:val="0"/>
        <w:rPr>
          <w:b/>
          <w:i/>
          <w:szCs w:val="24"/>
        </w:rPr>
      </w:pPr>
      <w:r w:rsidRPr="0037060A">
        <w:rPr>
          <w:b/>
          <w:szCs w:val="24"/>
        </w:rPr>
        <w:tab/>
      </w:r>
    </w:p>
    <w:p w14:paraId="05D40652" w14:textId="77777777" w:rsidR="00911727" w:rsidRPr="0037060A" w:rsidRDefault="00911727" w:rsidP="00911727">
      <w:pPr>
        <w:jc w:val="center"/>
        <w:rPr>
          <w:b/>
          <w:szCs w:val="24"/>
        </w:rPr>
      </w:pPr>
      <w:r w:rsidRPr="0037060A">
        <w:rPr>
          <w:b/>
          <w:szCs w:val="24"/>
        </w:rPr>
        <w:t>(заокружити начин на који се подноси понуда)</w:t>
      </w:r>
    </w:p>
    <w:p w14:paraId="32031889" w14:textId="77777777" w:rsidR="00911727" w:rsidRPr="0037060A" w:rsidRDefault="00911727" w:rsidP="00911727">
      <w:pPr>
        <w:rPr>
          <w:b/>
          <w:i/>
          <w:szCs w:val="24"/>
        </w:rPr>
      </w:pPr>
    </w:p>
    <w:p w14:paraId="3BD101B5" w14:textId="77777777" w:rsidR="00911727" w:rsidRPr="0037060A" w:rsidRDefault="00911727" w:rsidP="00911727">
      <w:pPr>
        <w:rPr>
          <w:b/>
          <w:i/>
          <w:szCs w:val="24"/>
        </w:rPr>
      </w:pPr>
    </w:p>
    <w:p w14:paraId="5C3B5099" w14:textId="77777777" w:rsidR="00911727" w:rsidRPr="0037060A"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37060A" w:rsidRPr="0037060A" w14:paraId="766B9C58" w14:textId="77777777" w:rsidTr="00C00120">
        <w:trPr>
          <w:jc w:val="right"/>
        </w:trPr>
        <w:tc>
          <w:tcPr>
            <w:tcW w:w="2520" w:type="dxa"/>
          </w:tcPr>
          <w:p w14:paraId="6A8FE13C" w14:textId="77777777" w:rsidR="00911727" w:rsidRPr="0037060A" w:rsidRDefault="00911727" w:rsidP="00C00120">
            <w:pPr>
              <w:jc w:val="center"/>
              <w:rPr>
                <w:b/>
                <w:szCs w:val="24"/>
              </w:rPr>
            </w:pPr>
          </w:p>
        </w:tc>
        <w:tc>
          <w:tcPr>
            <w:tcW w:w="3318" w:type="dxa"/>
          </w:tcPr>
          <w:p w14:paraId="2CC0AAF7" w14:textId="77777777" w:rsidR="00911727" w:rsidRPr="0037060A" w:rsidRDefault="00911727" w:rsidP="00C00120">
            <w:pPr>
              <w:jc w:val="center"/>
              <w:rPr>
                <w:b/>
                <w:szCs w:val="24"/>
              </w:rPr>
            </w:pPr>
            <w:r w:rsidRPr="0037060A">
              <w:rPr>
                <w:b/>
                <w:szCs w:val="24"/>
              </w:rPr>
              <w:t>Потпис овлашћеног лица</w:t>
            </w:r>
          </w:p>
        </w:tc>
      </w:tr>
      <w:tr w:rsidR="0037060A" w:rsidRPr="0037060A" w14:paraId="0A78D09B" w14:textId="77777777" w:rsidTr="00C00120">
        <w:trPr>
          <w:jc w:val="right"/>
        </w:trPr>
        <w:tc>
          <w:tcPr>
            <w:tcW w:w="2520" w:type="dxa"/>
          </w:tcPr>
          <w:p w14:paraId="1959DB46" w14:textId="16DC91E5" w:rsidR="00911727" w:rsidRPr="0037060A" w:rsidRDefault="00911727" w:rsidP="00C00120">
            <w:pPr>
              <w:jc w:val="center"/>
              <w:rPr>
                <w:b/>
                <w:szCs w:val="24"/>
              </w:rPr>
            </w:pPr>
          </w:p>
        </w:tc>
        <w:tc>
          <w:tcPr>
            <w:tcW w:w="3318" w:type="dxa"/>
          </w:tcPr>
          <w:p w14:paraId="273DD749" w14:textId="77777777" w:rsidR="00911727" w:rsidRPr="0037060A" w:rsidRDefault="00911727" w:rsidP="00C00120">
            <w:pPr>
              <w:jc w:val="center"/>
              <w:rPr>
                <w:b/>
                <w:szCs w:val="24"/>
              </w:rPr>
            </w:pPr>
          </w:p>
        </w:tc>
      </w:tr>
      <w:tr w:rsidR="00911727" w:rsidRPr="0037060A" w14:paraId="46FACE3B" w14:textId="77777777" w:rsidTr="00C00120">
        <w:trPr>
          <w:trHeight w:val="738"/>
          <w:jc w:val="right"/>
        </w:trPr>
        <w:tc>
          <w:tcPr>
            <w:tcW w:w="2520" w:type="dxa"/>
          </w:tcPr>
          <w:p w14:paraId="57E78FEA" w14:textId="77777777" w:rsidR="00911727" w:rsidRPr="0037060A" w:rsidRDefault="00911727" w:rsidP="00C00120">
            <w:pPr>
              <w:jc w:val="center"/>
              <w:rPr>
                <w:szCs w:val="24"/>
              </w:rPr>
            </w:pPr>
          </w:p>
        </w:tc>
        <w:tc>
          <w:tcPr>
            <w:tcW w:w="3318" w:type="dxa"/>
            <w:tcBorders>
              <w:bottom w:val="single" w:sz="4" w:space="0" w:color="auto"/>
            </w:tcBorders>
          </w:tcPr>
          <w:p w14:paraId="6988FA64" w14:textId="77777777" w:rsidR="00911727" w:rsidRPr="0037060A" w:rsidRDefault="00911727" w:rsidP="00C00120">
            <w:pPr>
              <w:jc w:val="center"/>
              <w:rPr>
                <w:szCs w:val="24"/>
              </w:rPr>
            </w:pPr>
          </w:p>
        </w:tc>
      </w:tr>
    </w:tbl>
    <w:p w14:paraId="1EC68999" w14:textId="77777777" w:rsidR="00CB705C" w:rsidRPr="0037060A" w:rsidRDefault="00CB705C" w:rsidP="00911727">
      <w:pPr>
        <w:tabs>
          <w:tab w:val="clear" w:pos="1440"/>
          <w:tab w:val="left" w:pos="709"/>
        </w:tabs>
        <w:spacing w:line="360" w:lineRule="auto"/>
        <w:ind w:left="720"/>
        <w:jc w:val="center"/>
        <w:rPr>
          <w:rFonts w:eastAsia="Arial Unicode MS"/>
          <w:b/>
          <w:iCs/>
          <w:kern w:val="2"/>
          <w:szCs w:val="24"/>
          <w:lang w:val="en-US" w:eastAsia="ar-SA"/>
        </w:rPr>
      </w:pPr>
    </w:p>
    <w:p w14:paraId="41997618" w14:textId="6FDA5276" w:rsidR="00CB705C" w:rsidRDefault="00CB705C" w:rsidP="00911727">
      <w:pPr>
        <w:tabs>
          <w:tab w:val="clear" w:pos="1440"/>
          <w:tab w:val="left" w:pos="709"/>
        </w:tabs>
        <w:spacing w:line="360" w:lineRule="auto"/>
        <w:ind w:left="720"/>
        <w:jc w:val="center"/>
        <w:rPr>
          <w:rFonts w:eastAsia="Arial Unicode MS"/>
          <w:b/>
          <w:iCs/>
          <w:kern w:val="2"/>
          <w:szCs w:val="24"/>
          <w:lang w:val="en-US" w:eastAsia="ar-SA"/>
        </w:rPr>
      </w:pPr>
    </w:p>
    <w:p w14:paraId="259A5ACD" w14:textId="1200CBED"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439BFE0F" w14:textId="11B2B9D0"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108F1AB6" w14:textId="52BE1CB1"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625F9581" w14:textId="0E58AD4A"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7AFCAC7F" w14:textId="458A43D8"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64598019" w14:textId="0AE9F841"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4CE57BE7" w14:textId="5677291B"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3470D942" w14:textId="7C456B00"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0E26CFEC" w14:textId="532A7794" w:rsidR="00CD159E"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1F3A5304" w14:textId="77777777" w:rsidR="00CD159E" w:rsidRPr="0037060A" w:rsidRDefault="00CD159E" w:rsidP="00911727">
      <w:pPr>
        <w:tabs>
          <w:tab w:val="clear" w:pos="1440"/>
          <w:tab w:val="left" w:pos="709"/>
        </w:tabs>
        <w:spacing w:line="360" w:lineRule="auto"/>
        <w:ind w:left="720"/>
        <w:jc w:val="center"/>
        <w:rPr>
          <w:rFonts w:eastAsia="Arial Unicode MS"/>
          <w:b/>
          <w:iCs/>
          <w:kern w:val="2"/>
          <w:szCs w:val="24"/>
          <w:lang w:val="en-US" w:eastAsia="ar-SA"/>
        </w:rPr>
      </w:pPr>
    </w:p>
    <w:p w14:paraId="37544372" w14:textId="77777777" w:rsidR="00CB705C" w:rsidRPr="0037060A" w:rsidRDefault="00CB705C" w:rsidP="00911727">
      <w:pPr>
        <w:tabs>
          <w:tab w:val="clear" w:pos="1440"/>
          <w:tab w:val="left" w:pos="709"/>
        </w:tabs>
        <w:spacing w:line="360" w:lineRule="auto"/>
        <w:ind w:left="720"/>
        <w:jc w:val="center"/>
        <w:rPr>
          <w:rFonts w:eastAsia="Arial Unicode MS"/>
          <w:b/>
          <w:iCs/>
          <w:kern w:val="2"/>
          <w:szCs w:val="24"/>
          <w:lang w:val="en-US" w:eastAsia="ar-SA"/>
        </w:rPr>
      </w:pPr>
    </w:p>
    <w:p w14:paraId="36AC4641" w14:textId="28FC6A6C" w:rsidR="00911727" w:rsidRPr="0037060A" w:rsidRDefault="00CD159E" w:rsidP="00911727">
      <w:pPr>
        <w:tabs>
          <w:tab w:val="clear" w:pos="1440"/>
          <w:tab w:val="left" w:pos="709"/>
        </w:tabs>
        <w:spacing w:line="360" w:lineRule="auto"/>
        <w:ind w:left="720"/>
        <w:jc w:val="center"/>
        <w:rPr>
          <w:rFonts w:eastAsia="Arial Unicode MS"/>
          <w:b/>
          <w:iCs/>
          <w:kern w:val="2"/>
          <w:szCs w:val="24"/>
          <w:lang w:val="en-US" w:eastAsia="ar-SA"/>
        </w:rPr>
      </w:pPr>
      <w:r>
        <w:rPr>
          <w:rFonts w:eastAsia="Arial Unicode MS"/>
          <w:b/>
          <w:iCs/>
          <w:kern w:val="2"/>
          <w:szCs w:val="24"/>
          <w:lang w:val="en-US" w:eastAsia="ar-SA"/>
        </w:rPr>
        <w:lastRenderedPageBreak/>
        <w:t>X</w:t>
      </w:r>
      <w:r>
        <w:rPr>
          <w:b/>
          <w:szCs w:val="24"/>
          <w:lang w:val="en-US"/>
        </w:rPr>
        <w:t>III</w:t>
      </w:r>
    </w:p>
    <w:p w14:paraId="0A0FFD4A" w14:textId="77777777" w:rsidR="00911727" w:rsidRPr="0037060A" w:rsidRDefault="00911727" w:rsidP="00911727">
      <w:pPr>
        <w:tabs>
          <w:tab w:val="clear" w:pos="1440"/>
          <w:tab w:val="left" w:pos="709"/>
        </w:tabs>
        <w:spacing w:line="360" w:lineRule="auto"/>
        <w:ind w:left="720"/>
        <w:jc w:val="center"/>
        <w:rPr>
          <w:rFonts w:eastAsia="Arial Unicode MS"/>
          <w:b/>
          <w:iCs/>
          <w:kern w:val="2"/>
          <w:szCs w:val="24"/>
          <w:lang w:val="en-US" w:eastAsia="ar-SA"/>
        </w:rPr>
      </w:pPr>
      <w:r w:rsidRPr="0037060A">
        <w:rPr>
          <w:rFonts w:eastAsia="Arial Unicode MS"/>
          <w:b/>
          <w:iCs/>
          <w:kern w:val="2"/>
          <w:szCs w:val="24"/>
          <w:lang w:val="en-US" w:eastAsia="ar-SA"/>
        </w:rPr>
        <w:t>ОБРАЗАЦ ПОНУДЕ</w:t>
      </w:r>
    </w:p>
    <w:p w14:paraId="7C099F63" w14:textId="7C260AA3" w:rsidR="00C73FAE" w:rsidRDefault="00D5456F" w:rsidP="00C73FAE">
      <w:r w:rsidRPr="0037060A">
        <w:rPr>
          <w:iCs/>
          <w:szCs w:val="24"/>
        </w:rPr>
        <w:t>Понуда бр ________________ од __________________ за јавну набавку</w:t>
      </w:r>
      <w:r w:rsidRPr="0037060A">
        <w:rPr>
          <w:iCs/>
          <w:szCs w:val="24"/>
          <w:lang w:val="ru-RU"/>
        </w:rPr>
        <w:t xml:space="preserve"> </w:t>
      </w:r>
      <w:r w:rsidR="00BD7E9B">
        <w:rPr>
          <w:iCs/>
          <w:szCs w:val="24"/>
          <w:lang w:val="en-US"/>
        </w:rPr>
        <w:t>24/2020</w:t>
      </w:r>
      <w:r w:rsidR="00C73FAE" w:rsidRPr="0037060A">
        <w:rPr>
          <w:iCs/>
          <w:szCs w:val="24"/>
          <w:lang w:val="en-US"/>
        </w:rPr>
        <w:t xml:space="preserve">- </w:t>
      </w:r>
      <w:r w:rsidR="00C73FAE" w:rsidRPr="0037060A">
        <w:rPr>
          <w:rFonts w:eastAsia="Calibri"/>
          <w:kern w:val="1"/>
          <w:lang w:eastAsia="ar-SA"/>
        </w:rPr>
        <w:t xml:space="preserve">Услуге израде </w:t>
      </w:r>
      <w:r w:rsidR="00E069B9" w:rsidRPr="0037060A">
        <w:rPr>
          <w:rFonts w:eastAsia="Calibri"/>
          <w:kern w:val="1"/>
          <w:lang w:eastAsia="ar-SA"/>
        </w:rPr>
        <w:t>П</w:t>
      </w:r>
      <w:r w:rsidR="00C73FAE" w:rsidRPr="0037060A">
        <w:rPr>
          <w:rFonts w:eastAsia="Calibri"/>
          <w:kern w:val="1"/>
          <w:lang w:eastAsia="ar-SA"/>
        </w:rPr>
        <w:t xml:space="preserve">лана детаљне регулације </w:t>
      </w:r>
      <w:r w:rsidR="00BD7E9B">
        <w:t>за Луку Богојево.</w:t>
      </w:r>
    </w:p>
    <w:p w14:paraId="4C801311" w14:textId="77777777" w:rsidR="00BD7E9B" w:rsidRPr="0037060A" w:rsidRDefault="00BD7E9B" w:rsidP="00C73FAE">
      <w:pPr>
        <w:rPr>
          <w:b/>
          <w:bCs/>
          <w:iCs/>
        </w:rPr>
      </w:pPr>
    </w:p>
    <w:tbl>
      <w:tblPr>
        <w:tblW w:w="869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5486"/>
        <w:gridCol w:w="3206"/>
      </w:tblGrid>
      <w:tr w:rsidR="0037060A" w:rsidRPr="0037060A" w14:paraId="3AE893DA" w14:textId="77777777" w:rsidTr="00DD501B">
        <w:trPr>
          <w:trHeight w:val="419"/>
        </w:trPr>
        <w:tc>
          <w:tcPr>
            <w:tcW w:w="5486" w:type="dxa"/>
            <w:tcBorders>
              <w:bottom w:val="single" w:sz="4" w:space="0" w:color="000000"/>
            </w:tcBorders>
            <w:shd w:val="clear" w:color="auto" w:fill="auto"/>
            <w:vAlign w:val="center"/>
          </w:tcPr>
          <w:p w14:paraId="58C5461B" w14:textId="77777777" w:rsidR="007C4CF7" w:rsidRPr="0037060A" w:rsidRDefault="007C4CF7" w:rsidP="00DD501B">
            <w:pPr>
              <w:jc w:val="left"/>
              <w:rPr>
                <w:rFonts w:eastAsia="TimesNewRomanPSMT"/>
                <w:bCs/>
                <w:szCs w:val="24"/>
                <w:lang w:val="ru-RU"/>
              </w:rPr>
            </w:pPr>
            <w:r w:rsidRPr="0037060A">
              <w:rPr>
                <w:rFonts w:eastAsia="TimesNewRomanPSMT"/>
                <w:bCs/>
                <w:szCs w:val="24"/>
                <w:lang w:val="ru-RU"/>
              </w:rPr>
              <w:t xml:space="preserve">Укупна цена без ПДВ-а </w:t>
            </w:r>
          </w:p>
        </w:tc>
        <w:tc>
          <w:tcPr>
            <w:tcW w:w="3206" w:type="dxa"/>
            <w:shd w:val="clear" w:color="auto" w:fill="auto"/>
            <w:vAlign w:val="center"/>
          </w:tcPr>
          <w:p w14:paraId="231F5287" w14:textId="77777777" w:rsidR="007C4CF7" w:rsidRPr="0037060A" w:rsidRDefault="007C4CF7" w:rsidP="00DD501B">
            <w:pPr>
              <w:snapToGrid w:val="0"/>
              <w:jc w:val="left"/>
              <w:rPr>
                <w:rFonts w:eastAsia="TimesNewRomanPSMT"/>
                <w:bCs/>
                <w:kern w:val="2"/>
                <w:szCs w:val="24"/>
                <w:lang w:val="ru-RU" w:eastAsia="ar-SA"/>
              </w:rPr>
            </w:pPr>
          </w:p>
          <w:p w14:paraId="03ADBAEC" w14:textId="77777777" w:rsidR="007C4CF7" w:rsidRPr="0037060A" w:rsidRDefault="007C4CF7" w:rsidP="00DD501B">
            <w:pPr>
              <w:suppressAutoHyphens/>
              <w:spacing w:line="100" w:lineRule="atLeast"/>
              <w:jc w:val="left"/>
              <w:rPr>
                <w:rFonts w:eastAsia="TimesNewRomanPSMT"/>
                <w:bCs/>
                <w:kern w:val="2"/>
                <w:szCs w:val="24"/>
                <w:lang w:val="ru-RU" w:eastAsia="ar-SA"/>
              </w:rPr>
            </w:pPr>
          </w:p>
        </w:tc>
      </w:tr>
      <w:tr w:rsidR="0037060A" w:rsidRPr="0037060A" w14:paraId="25A06217" w14:textId="77777777" w:rsidTr="00DD501B">
        <w:trPr>
          <w:trHeight w:val="520"/>
        </w:trPr>
        <w:tc>
          <w:tcPr>
            <w:tcW w:w="5486" w:type="dxa"/>
            <w:shd w:val="clear" w:color="auto" w:fill="auto"/>
            <w:vAlign w:val="center"/>
          </w:tcPr>
          <w:p w14:paraId="077CDACE" w14:textId="77777777" w:rsidR="007C4CF7" w:rsidRPr="0037060A" w:rsidRDefault="007C4CF7" w:rsidP="00DD501B">
            <w:pPr>
              <w:snapToGrid w:val="0"/>
              <w:jc w:val="left"/>
              <w:rPr>
                <w:rFonts w:eastAsia="TimesNewRomanPSMT"/>
                <w:bCs/>
                <w:kern w:val="2"/>
                <w:szCs w:val="24"/>
                <w:lang w:val="ru-RU" w:eastAsia="ar-SA"/>
              </w:rPr>
            </w:pPr>
            <w:r w:rsidRPr="0037060A">
              <w:rPr>
                <w:szCs w:val="24"/>
              </w:rPr>
              <w:t>Стопа ПДВ-а</w:t>
            </w:r>
          </w:p>
        </w:tc>
        <w:tc>
          <w:tcPr>
            <w:tcW w:w="3206" w:type="dxa"/>
            <w:shd w:val="clear" w:color="auto" w:fill="auto"/>
            <w:vAlign w:val="center"/>
          </w:tcPr>
          <w:p w14:paraId="5BE2C4AF" w14:textId="77777777" w:rsidR="007C4CF7" w:rsidRPr="0037060A" w:rsidRDefault="007C4CF7" w:rsidP="00DD501B">
            <w:pPr>
              <w:snapToGrid w:val="0"/>
              <w:jc w:val="left"/>
              <w:rPr>
                <w:rFonts w:eastAsia="TimesNewRomanPSMT"/>
                <w:bCs/>
                <w:kern w:val="2"/>
                <w:szCs w:val="24"/>
                <w:lang w:val="ru-RU" w:eastAsia="ar-SA"/>
              </w:rPr>
            </w:pPr>
          </w:p>
        </w:tc>
      </w:tr>
      <w:tr w:rsidR="0037060A" w:rsidRPr="0037060A" w14:paraId="3496F8DB" w14:textId="77777777" w:rsidTr="00DD501B">
        <w:trPr>
          <w:trHeight w:val="513"/>
        </w:trPr>
        <w:tc>
          <w:tcPr>
            <w:tcW w:w="5486" w:type="dxa"/>
            <w:shd w:val="clear" w:color="auto" w:fill="FFFFFF" w:themeFill="background1"/>
            <w:vAlign w:val="center"/>
          </w:tcPr>
          <w:p w14:paraId="14DFD125" w14:textId="77777777" w:rsidR="007C4CF7" w:rsidRPr="0037060A" w:rsidRDefault="007C4CF7" w:rsidP="00DD501B">
            <w:pPr>
              <w:snapToGrid w:val="0"/>
              <w:jc w:val="left"/>
              <w:rPr>
                <w:szCs w:val="24"/>
              </w:rPr>
            </w:pPr>
            <w:r w:rsidRPr="0037060A">
              <w:rPr>
                <w:szCs w:val="24"/>
              </w:rPr>
              <w:t>И</w:t>
            </w:r>
            <w:r w:rsidRPr="0037060A">
              <w:rPr>
                <w:szCs w:val="24"/>
                <w:shd w:val="clear" w:color="auto" w:fill="FFFFFF" w:themeFill="background1"/>
              </w:rPr>
              <w:t>знос ПДВ-а на укупну цену</w:t>
            </w:r>
          </w:p>
        </w:tc>
        <w:tc>
          <w:tcPr>
            <w:tcW w:w="3206" w:type="dxa"/>
            <w:shd w:val="clear" w:color="auto" w:fill="auto"/>
            <w:vAlign w:val="center"/>
          </w:tcPr>
          <w:p w14:paraId="6967222D" w14:textId="77777777" w:rsidR="007C4CF7" w:rsidRPr="0037060A" w:rsidRDefault="007C4CF7" w:rsidP="00DD501B">
            <w:pPr>
              <w:snapToGrid w:val="0"/>
              <w:jc w:val="left"/>
              <w:rPr>
                <w:rFonts w:eastAsia="TimesNewRomanPSMT"/>
                <w:bCs/>
                <w:kern w:val="2"/>
                <w:szCs w:val="24"/>
                <w:lang w:val="ru-RU" w:eastAsia="ar-SA"/>
              </w:rPr>
            </w:pPr>
          </w:p>
        </w:tc>
      </w:tr>
      <w:tr w:rsidR="0037060A" w:rsidRPr="0037060A" w14:paraId="76EC37B9" w14:textId="77777777" w:rsidTr="00DD501B">
        <w:trPr>
          <w:trHeight w:val="540"/>
        </w:trPr>
        <w:tc>
          <w:tcPr>
            <w:tcW w:w="5486" w:type="dxa"/>
            <w:shd w:val="clear" w:color="auto" w:fill="FFFFFF" w:themeFill="background1"/>
            <w:vAlign w:val="center"/>
          </w:tcPr>
          <w:p w14:paraId="1ED5C19A" w14:textId="77777777" w:rsidR="007C4CF7" w:rsidRPr="0037060A" w:rsidRDefault="007C4CF7" w:rsidP="00DD501B">
            <w:pPr>
              <w:jc w:val="left"/>
              <w:rPr>
                <w:rFonts w:eastAsia="TimesNewRomanPSMT"/>
                <w:bCs/>
                <w:szCs w:val="24"/>
                <w:lang w:val="ru-RU"/>
              </w:rPr>
            </w:pPr>
            <w:r w:rsidRPr="0037060A">
              <w:rPr>
                <w:rFonts w:eastAsia="TimesNewRomanPSMT"/>
                <w:bCs/>
                <w:szCs w:val="24"/>
                <w:lang w:val="ru-RU"/>
              </w:rPr>
              <w:t>Укупна цена са ПДВ-ом</w:t>
            </w:r>
          </w:p>
          <w:p w14:paraId="0970F4D6" w14:textId="367612D9" w:rsidR="007C4CF7" w:rsidRPr="0037060A" w:rsidRDefault="007C4CF7" w:rsidP="00DD501B">
            <w:pPr>
              <w:jc w:val="left"/>
              <w:rPr>
                <w:rFonts w:eastAsia="TimesNewRomanPSMT"/>
                <w:bCs/>
                <w:szCs w:val="24"/>
                <w:lang w:val="ru-RU"/>
              </w:rPr>
            </w:pPr>
          </w:p>
        </w:tc>
        <w:tc>
          <w:tcPr>
            <w:tcW w:w="3206" w:type="dxa"/>
            <w:shd w:val="clear" w:color="auto" w:fill="auto"/>
            <w:vAlign w:val="center"/>
          </w:tcPr>
          <w:p w14:paraId="4D6D5895" w14:textId="77777777" w:rsidR="007C4CF7" w:rsidRPr="0037060A" w:rsidRDefault="007C4CF7" w:rsidP="00DD501B">
            <w:pPr>
              <w:suppressAutoHyphens/>
              <w:snapToGrid w:val="0"/>
              <w:spacing w:line="100" w:lineRule="atLeast"/>
              <w:jc w:val="left"/>
              <w:rPr>
                <w:rFonts w:eastAsia="TimesNewRomanPSMT"/>
                <w:bCs/>
                <w:kern w:val="2"/>
                <w:szCs w:val="24"/>
                <w:lang w:val="ru-RU" w:eastAsia="ar-SA"/>
              </w:rPr>
            </w:pPr>
          </w:p>
        </w:tc>
      </w:tr>
      <w:tr w:rsidR="0037060A" w:rsidRPr="0037060A" w14:paraId="4693E282" w14:textId="77777777" w:rsidTr="00DD501B">
        <w:trPr>
          <w:trHeight w:val="540"/>
        </w:trPr>
        <w:tc>
          <w:tcPr>
            <w:tcW w:w="5486" w:type="dxa"/>
            <w:shd w:val="clear" w:color="auto" w:fill="FFFFFF" w:themeFill="background1"/>
            <w:vAlign w:val="center"/>
          </w:tcPr>
          <w:p w14:paraId="5F22AE1D" w14:textId="77777777" w:rsidR="007C4CF7" w:rsidRPr="0037060A" w:rsidRDefault="007C4CF7" w:rsidP="00DD501B">
            <w:pPr>
              <w:jc w:val="left"/>
              <w:rPr>
                <w:rFonts w:eastAsia="TimesNewRomanPSMT"/>
                <w:bCs/>
                <w:szCs w:val="24"/>
                <w:lang w:val="ru-RU"/>
              </w:rPr>
            </w:pPr>
            <w:r w:rsidRPr="0037060A">
              <w:rPr>
                <w:rFonts w:eastAsia="TimesNewRomanPSMT"/>
                <w:bCs/>
                <w:szCs w:val="24"/>
                <w:lang w:val="ru-RU"/>
              </w:rPr>
              <w:t>Рок важења понуде</w:t>
            </w:r>
          </w:p>
          <w:p w14:paraId="507E7CC1" w14:textId="008A42AC" w:rsidR="007C4CF7" w:rsidRPr="0037060A" w:rsidRDefault="007C4CF7" w:rsidP="00DD501B">
            <w:pPr>
              <w:suppressAutoHyphens/>
              <w:spacing w:line="100" w:lineRule="atLeast"/>
              <w:jc w:val="left"/>
              <w:rPr>
                <w:rFonts w:eastAsia="TimesNewRomanPSMT"/>
                <w:bCs/>
                <w:kern w:val="2"/>
                <w:szCs w:val="24"/>
                <w:lang w:val="ru-RU" w:eastAsia="ar-SA"/>
              </w:rPr>
            </w:pPr>
            <w:r w:rsidRPr="0037060A">
              <w:rPr>
                <w:rFonts w:eastAsia="TimesNewRomanPSMT"/>
                <w:bCs/>
                <w:kern w:val="2"/>
                <w:szCs w:val="24"/>
                <w:lang w:val="ru-RU" w:eastAsia="ar-SA"/>
              </w:rPr>
              <w:t>(</w:t>
            </w:r>
            <w:r w:rsidR="00494B53">
              <w:rPr>
                <w:szCs w:val="24"/>
              </w:rPr>
              <w:t>не може бити краћи од 6</w:t>
            </w:r>
            <w:r w:rsidRPr="0037060A">
              <w:rPr>
                <w:szCs w:val="24"/>
              </w:rPr>
              <w:t>0 дана)</w:t>
            </w:r>
          </w:p>
        </w:tc>
        <w:tc>
          <w:tcPr>
            <w:tcW w:w="3206" w:type="dxa"/>
            <w:shd w:val="clear" w:color="auto" w:fill="FFFFFF" w:themeFill="background1"/>
            <w:vAlign w:val="center"/>
          </w:tcPr>
          <w:p w14:paraId="1F84D95F" w14:textId="77777777" w:rsidR="007C4CF7" w:rsidRPr="0037060A" w:rsidRDefault="007C4CF7" w:rsidP="00DD501B">
            <w:pPr>
              <w:suppressAutoHyphens/>
              <w:snapToGrid w:val="0"/>
              <w:spacing w:line="100" w:lineRule="atLeast"/>
              <w:jc w:val="left"/>
              <w:rPr>
                <w:rFonts w:eastAsia="TimesNewRomanPSMT"/>
                <w:bCs/>
                <w:kern w:val="2"/>
                <w:szCs w:val="24"/>
                <w:lang w:val="ru-RU" w:eastAsia="ar-SA"/>
              </w:rPr>
            </w:pPr>
          </w:p>
        </w:tc>
      </w:tr>
    </w:tbl>
    <w:p w14:paraId="0F381129" w14:textId="77777777" w:rsidR="00BD7E9B" w:rsidRDefault="00BD7E9B" w:rsidP="00542922">
      <w:pPr>
        <w:ind w:left="720" w:firstLine="720"/>
        <w:rPr>
          <w:rFonts w:eastAsia="TimesNewRomanPSMT"/>
          <w:bCs/>
          <w:szCs w:val="24"/>
        </w:rPr>
      </w:pPr>
    </w:p>
    <w:p w14:paraId="1F8AFE18" w14:textId="0A3ADCDF" w:rsidR="00542922" w:rsidRPr="0037060A" w:rsidRDefault="00542922" w:rsidP="00542922">
      <w:pPr>
        <w:ind w:left="720" w:firstLine="720"/>
        <w:rPr>
          <w:rFonts w:eastAsia="TimesNewRomanPSMT"/>
          <w:bCs/>
          <w:szCs w:val="24"/>
        </w:rPr>
      </w:pPr>
      <w:r w:rsidRPr="0037060A">
        <w:rPr>
          <w:rFonts w:eastAsia="TimesNewRomanPSMT"/>
          <w:bCs/>
          <w:szCs w:val="24"/>
        </w:rPr>
        <w:t xml:space="preserve">Датум </w:t>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t xml:space="preserve">              Понуђач</w:t>
      </w:r>
    </w:p>
    <w:p w14:paraId="3242944B" w14:textId="77777777" w:rsidR="00542922" w:rsidRPr="0037060A" w:rsidRDefault="00542922" w:rsidP="00542922">
      <w:pPr>
        <w:ind w:left="720" w:firstLine="720"/>
        <w:rPr>
          <w:rFonts w:eastAsia="TimesNewRomanPSMT"/>
          <w:bCs/>
          <w:szCs w:val="24"/>
        </w:rPr>
      </w:pPr>
    </w:p>
    <w:p w14:paraId="3F3FD637" w14:textId="77777777" w:rsidR="00542922" w:rsidRPr="0037060A" w:rsidRDefault="00542922" w:rsidP="00542922">
      <w:pPr>
        <w:ind w:left="2880" w:firstLine="720"/>
        <w:rPr>
          <w:rFonts w:eastAsia="TimesNewRomanPS-BoldMT"/>
          <w:b/>
          <w:bCs/>
          <w:i/>
          <w:iCs/>
          <w:szCs w:val="24"/>
        </w:rPr>
      </w:pPr>
      <w:r w:rsidRPr="0037060A">
        <w:rPr>
          <w:rFonts w:eastAsia="TimesNewRomanPSMT"/>
          <w:bCs/>
          <w:szCs w:val="24"/>
        </w:rPr>
        <w:t xml:space="preserve">     </w:t>
      </w:r>
    </w:p>
    <w:p w14:paraId="54EA3274" w14:textId="5B68622A" w:rsidR="007C4CF7" w:rsidRPr="0037060A" w:rsidRDefault="00542922" w:rsidP="00542922">
      <w:pPr>
        <w:rPr>
          <w:rFonts w:eastAsia="TimesNewRomanPS-BoldMT"/>
          <w:b/>
          <w:bCs/>
          <w:i/>
          <w:iCs/>
          <w:szCs w:val="24"/>
        </w:rPr>
      </w:pPr>
      <w:r w:rsidRPr="0037060A">
        <w:rPr>
          <w:rFonts w:eastAsia="TimesNewRomanPS-BoldMT"/>
          <w:b/>
          <w:bCs/>
          <w:i/>
          <w:iCs/>
          <w:szCs w:val="24"/>
        </w:rPr>
        <w:t>_____________________________</w:t>
      </w:r>
      <w:r w:rsidRPr="0037060A">
        <w:rPr>
          <w:rFonts w:eastAsia="TimesNewRomanPS-BoldMT"/>
          <w:b/>
          <w:bCs/>
          <w:i/>
          <w:iCs/>
          <w:szCs w:val="24"/>
        </w:rPr>
        <w:tab/>
      </w:r>
      <w:r w:rsidRPr="0037060A">
        <w:rPr>
          <w:rFonts w:eastAsia="TimesNewRomanPS-BoldMT"/>
          <w:b/>
          <w:bCs/>
          <w:i/>
          <w:iCs/>
          <w:szCs w:val="24"/>
        </w:rPr>
        <w:tab/>
      </w:r>
      <w:r w:rsidRPr="0037060A">
        <w:rPr>
          <w:rFonts w:eastAsia="TimesNewRomanPS-BoldMT"/>
          <w:b/>
          <w:bCs/>
          <w:i/>
          <w:iCs/>
          <w:szCs w:val="24"/>
        </w:rPr>
        <w:tab/>
        <w:t>________________________________</w:t>
      </w:r>
    </w:p>
    <w:p w14:paraId="4E8ACD68" w14:textId="0F32538C" w:rsidR="00542922" w:rsidRPr="0037060A" w:rsidRDefault="00542922" w:rsidP="00542922">
      <w:pPr>
        <w:rPr>
          <w:rFonts w:eastAsia="TimesNewRomanPS-BoldMT"/>
          <w:b/>
          <w:bCs/>
          <w:i/>
          <w:iCs/>
          <w:szCs w:val="24"/>
        </w:rPr>
      </w:pPr>
    </w:p>
    <w:p w14:paraId="18BBED77" w14:textId="3E045963" w:rsidR="00542922" w:rsidRPr="0037060A" w:rsidRDefault="00542922" w:rsidP="00542922">
      <w:pPr>
        <w:rPr>
          <w:rFonts w:eastAsia="TimesNewRomanPS-BoldMT"/>
          <w:b/>
          <w:bCs/>
          <w:i/>
          <w:iCs/>
          <w:szCs w:val="24"/>
        </w:rPr>
      </w:pPr>
    </w:p>
    <w:p w14:paraId="7F9627B6" w14:textId="77777777" w:rsidR="0095132C" w:rsidRPr="0037060A" w:rsidRDefault="0095132C" w:rsidP="0095132C">
      <w:pPr>
        <w:widowControl/>
        <w:tabs>
          <w:tab w:val="clear" w:pos="1440"/>
        </w:tabs>
        <w:spacing w:after="120" w:line="270" w:lineRule="atLeast"/>
        <w:jc w:val="center"/>
        <w:rPr>
          <w:b/>
          <w:i/>
          <w:sz w:val="20"/>
          <w:lang w:val="sr-Cyrl-RS"/>
        </w:rPr>
      </w:pPr>
      <w:r w:rsidRPr="0037060A">
        <w:rPr>
          <w:b/>
          <w:i/>
          <w:sz w:val="20"/>
          <w:lang w:val="sr-Cyrl-RS"/>
        </w:rPr>
        <w:t>Члан групе носилац посла/Понуђач је дужан да попуни све делове обрасца понуде и  да потпише</w:t>
      </w:r>
      <w:r w:rsidRPr="0037060A">
        <w:rPr>
          <w:b/>
          <w:i/>
          <w:sz w:val="20"/>
          <w:lang w:val="en-US"/>
        </w:rPr>
        <w:t xml:space="preserve"> </w:t>
      </w:r>
      <w:r w:rsidRPr="0037060A">
        <w:rPr>
          <w:b/>
          <w:i/>
          <w:sz w:val="20"/>
        </w:rPr>
        <w:t>понуду</w:t>
      </w:r>
      <w:r w:rsidRPr="0037060A">
        <w:rPr>
          <w:b/>
          <w:i/>
          <w:sz w:val="20"/>
          <w:lang w:val="sr-Cyrl-RS"/>
        </w:rPr>
        <w:t xml:space="preserve"> </w:t>
      </w:r>
    </w:p>
    <w:p w14:paraId="63250BCF" w14:textId="1BAADFBE" w:rsidR="0095132C" w:rsidRPr="0037060A" w:rsidRDefault="0095132C" w:rsidP="0095132C">
      <w:pPr>
        <w:spacing w:line="480" w:lineRule="auto"/>
        <w:rPr>
          <w:b/>
          <w:sz w:val="20"/>
          <w:lang w:val="ru-RU"/>
        </w:rPr>
      </w:pPr>
    </w:p>
    <w:p w14:paraId="05563306" w14:textId="5E7DEEB4" w:rsidR="0095132C" w:rsidRPr="0037060A" w:rsidRDefault="0095132C" w:rsidP="0095132C">
      <w:pPr>
        <w:spacing w:line="480" w:lineRule="auto"/>
        <w:rPr>
          <w:b/>
          <w:sz w:val="20"/>
          <w:lang w:val="ru-RU"/>
        </w:rPr>
      </w:pPr>
    </w:p>
    <w:p w14:paraId="203B6973" w14:textId="544C4A4E" w:rsidR="0095132C" w:rsidRPr="0037060A" w:rsidRDefault="0095132C" w:rsidP="0095132C">
      <w:pPr>
        <w:spacing w:line="480" w:lineRule="auto"/>
        <w:rPr>
          <w:b/>
          <w:sz w:val="20"/>
          <w:lang w:val="ru-RU"/>
        </w:rPr>
      </w:pPr>
    </w:p>
    <w:p w14:paraId="0DCB6642" w14:textId="5D1024F0" w:rsidR="0095132C" w:rsidRPr="0037060A" w:rsidRDefault="0095132C" w:rsidP="0095132C">
      <w:pPr>
        <w:spacing w:line="480" w:lineRule="auto"/>
        <w:rPr>
          <w:b/>
          <w:sz w:val="20"/>
          <w:lang w:val="ru-RU"/>
        </w:rPr>
      </w:pPr>
    </w:p>
    <w:p w14:paraId="4F65FFED" w14:textId="6E7BAB21" w:rsidR="0095132C" w:rsidRPr="0037060A" w:rsidRDefault="0095132C" w:rsidP="0095132C">
      <w:pPr>
        <w:spacing w:line="480" w:lineRule="auto"/>
        <w:rPr>
          <w:b/>
          <w:sz w:val="20"/>
          <w:lang w:val="ru-RU"/>
        </w:rPr>
      </w:pPr>
    </w:p>
    <w:p w14:paraId="19610D4C" w14:textId="11F9B6F2" w:rsidR="0095132C" w:rsidRPr="0037060A" w:rsidRDefault="0095132C" w:rsidP="0095132C">
      <w:pPr>
        <w:spacing w:line="480" w:lineRule="auto"/>
        <w:rPr>
          <w:b/>
          <w:sz w:val="20"/>
          <w:lang w:val="ru-RU"/>
        </w:rPr>
      </w:pPr>
    </w:p>
    <w:p w14:paraId="068E5ACB" w14:textId="07CCC4E3" w:rsidR="0095132C" w:rsidRDefault="0095132C" w:rsidP="0095132C">
      <w:pPr>
        <w:spacing w:line="480" w:lineRule="auto"/>
        <w:rPr>
          <w:b/>
          <w:sz w:val="20"/>
          <w:lang w:val="ru-RU"/>
        </w:rPr>
      </w:pPr>
    </w:p>
    <w:p w14:paraId="55A9EB6A" w14:textId="602AB807" w:rsidR="00BD7E9B" w:rsidRDefault="00BD7E9B" w:rsidP="0095132C">
      <w:pPr>
        <w:spacing w:line="480" w:lineRule="auto"/>
        <w:rPr>
          <w:b/>
          <w:sz w:val="20"/>
          <w:lang w:val="ru-RU"/>
        </w:rPr>
      </w:pPr>
    </w:p>
    <w:p w14:paraId="61E2CB6B" w14:textId="52C995AE" w:rsidR="00BD7E9B" w:rsidRDefault="00BD7E9B" w:rsidP="0095132C">
      <w:pPr>
        <w:spacing w:line="480" w:lineRule="auto"/>
        <w:rPr>
          <w:b/>
          <w:sz w:val="20"/>
          <w:lang w:val="ru-RU"/>
        </w:rPr>
      </w:pPr>
    </w:p>
    <w:p w14:paraId="1A802774" w14:textId="6C33C366" w:rsidR="00BD7E9B" w:rsidRDefault="00BD7E9B" w:rsidP="0095132C">
      <w:pPr>
        <w:spacing w:line="480" w:lineRule="auto"/>
        <w:rPr>
          <w:b/>
          <w:sz w:val="20"/>
          <w:lang w:val="ru-RU"/>
        </w:rPr>
      </w:pPr>
    </w:p>
    <w:p w14:paraId="18DC0609" w14:textId="28D8EA7E" w:rsidR="00BD7E9B" w:rsidRDefault="00BD7E9B" w:rsidP="0095132C">
      <w:pPr>
        <w:spacing w:line="480" w:lineRule="auto"/>
        <w:rPr>
          <w:b/>
          <w:sz w:val="20"/>
          <w:lang w:val="ru-RU"/>
        </w:rPr>
      </w:pPr>
    </w:p>
    <w:p w14:paraId="24A8BD64" w14:textId="3FF01941" w:rsidR="00BD7E9B" w:rsidRDefault="00BD7E9B" w:rsidP="0095132C">
      <w:pPr>
        <w:spacing w:line="480" w:lineRule="auto"/>
        <w:rPr>
          <w:b/>
          <w:sz w:val="20"/>
          <w:lang w:val="ru-RU"/>
        </w:rPr>
      </w:pPr>
    </w:p>
    <w:p w14:paraId="7905BAAF" w14:textId="77777777" w:rsidR="00BD7E9B" w:rsidRPr="0037060A" w:rsidRDefault="00BD7E9B" w:rsidP="0095132C">
      <w:pPr>
        <w:spacing w:line="480" w:lineRule="auto"/>
        <w:rPr>
          <w:b/>
          <w:sz w:val="20"/>
          <w:lang w:val="ru-RU"/>
        </w:rPr>
      </w:pPr>
    </w:p>
    <w:p w14:paraId="47E5F765" w14:textId="066025AF" w:rsidR="00542922" w:rsidRPr="0037060A" w:rsidRDefault="00542922" w:rsidP="00542922">
      <w:pPr>
        <w:rPr>
          <w:rFonts w:eastAsia="TimesNewRomanPS-BoldMT"/>
          <w:b/>
          <w:bCs/>
          <w:i/>
          <w:iCs/>
          <w:szCs w:val="24"/>
        </w:rPr>
      </w:pPr>
    </w:p>
    <w:p w14:paraId="31925044" w14:textId="3B26F75F" w:rsidR="00542922" w:rsidRPr="0037060A" w:rsidRDefault="00542922" w:rsidP="00542922">
      <w:pPr>
        <w:rPr>
          <w:rFonts w:eastAsia="TimesNewRomanPS-BoldMT"/>
          <w:b/>
          <w:bCs/>
          <w:i/>
          <w:iCs/>
          <w:szCs w:val="24"/>
        </w:rPr>
      </w:pPr>
    </w:p>
    <w:p w14:paraId="60ECD0F9" w14:textId="5A95ACF3" w:rsidR="00542922" w:rsidRPr="0037060A" w:rsidRDefault="00542922" w:rsidP="00542922">
      <w:pPr>
        <w:rPr>
          <w:rFonts w:eastAsia="TimesNewRomanPS-BoldMT"/>
          <w:b/>
          <w:bCs/>
          <w:i/>
          <w:iCs/>
          <w:szCs w:val="24"/>
        </w:rPr>
      </w:pPr>
    </w:p>
    <w:p w14:paraId="1D309941" w14:textId="55D909AE" w:rsidR="00542922" w:rsidRPr="0037060A" w:rsidRDefault="00542922" w:rsidP="00542922">
      <w:pPr>
        <w:rPr>
          <w:b/>
          <w:bCs/>
          <w:iCs/>
        </w:rPr>
      </w:pPr>
    </w:p>
    <w:p w14:paraId="76B50E82" w14:textId="39EAB409" w:rsidR="00911727" w:rsidRPr="0037060A" w:rsidRDefault="00911727" w:rsidP="00C73FAE">
      <w:pPr>
        <w:rPr>
          <w:b/>
          <w:bCs/>
          <w:iCs/>
        </w:rPr>
      </w:pPr>
      <w:r w:rsidRPr="0037060A">
        <w:rPr>
          <w:b/>
          <w:bCs/>
          <w:iCs/>
        </w:rPr>
        <w:t>ОПШТИ ПОДАЦИ О ПОНУЂАЧУ</w:t>
      </w:r>
    </w:p>
    <w:p w14:paraId="1AFA99D3" w14:textId="77777777" w:rsidR="00696F05" w:rsidRPr="0037060A" w:rsidRDefault="00696F05" w:rsidP="00BC6C3E">
      <w:pPr>
        <w:pStyle w:val="ListParagraph"/>
        <w:rPr>
          <w:iCs/>
          <w:color w:val="auto"/>
        </w:rPr>
      </w:pPr>
    </w:p>
    <w:tbl>
      <w:tblPr>
        <w:tblW w:w="0" w:type="auto"/>
        <w:tblInd w:w="-20" w:type="dxa"/>
        <w:tblLayout w:type="fixed"/>
        <w:tblLook w:val="04A0" w:firstRow="1" w:lastRow="0" w:firstColumn="1" w:lastColumn="0" w:noHBand="0" w:noVBand="1"/>
      </w:tblPr>
      <w:tblGrid>
        <w:gridCol w:w="4621"/>
        <w:gridCol w:w="4660"/>
      </w:tblGrid>
      <w:tr w:rsidR="0037060A" w:rsidRPr="0037060A" w14:paraId="3C14F032" w14:textId="77777777" w:rsidTr="00C00120">
        <w:tc>
          <w:tcPr>
            <w:tcW w:w="4621" w:type="dxa"/>
            <w:tcBorders>
              <w:top w:val="single" w:sz="4" w:space="0" w:color="000000"/>
              <w:left w:val="single" w:sz="4" w:space="0" w:color="000000"/>
              <w:bottom w:val="single" w:sz="4" w:space="0" w:color="000000"/>
              <w:right w:val="nil"/>
            </w:tcBorders>
          </w:tcPr>
          <w:p w14:paraId="1AEBEC3A" w14:textId="77777777" w:rsidR="00911727" w:rsidRPr="0037060A" w:rsidRDefault="00911727" w:rsidP="00C00120">
            <w:pPr>
              <w:rPr>
                <w:rFonts w:eastAsia="Arial Unicode MS"/>
                <w:b/>
                <w:bCs/>
                <w:iCs/>
                <w:kern w:val="2"/>
                <w:szCs w:val="24"/>
                <w:lang w:eastAsia="ar-SA"/>
              </w:rPr>
            </w:pPr>
            <w:r w:rsidRPr="0037060A">
              <w:rPr>
                <w:iCs/>
                <w:szCs w:val="24"/>
              </w:rPr>
              <w:t>Назив понуђача:</w:t>
            </w:r>
          </w:p>
          <w:p w14:paraId="67D225DD" w14:textId="77777777" w:rsidR="00911727" w:rsidRPr="0037060A" w:rsidRDefault="00911727" w:rsidP="00C00120">
            <w:pPr>
              <w:suppressAutoHyphens/>
              <w:spacing w:line="100" w:lineRule="atLeast"/>
              <w:rPr>
                <w:rFonts w:eastAsia="Arial Unicode MS"/>
                <w:b/>
                <w:bCs/>
                <w:iCs/>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403835A" w14:textId="77777777" w:rsidR="00911727" w:rsidRPr="0037060A" w:rsidRDefault="00911727" w:rsidP="00C00120">
            <w:pPr>
              <w:snapToGrid w:val="0"/>
              <w:rPr>
                <w:rFonts w:eastAsia="Arial Unicode MS"/>
                <w:b/>
                <w:bCs/>
                <w:iCs/>
                <w:kern w:val="2"/>
                <w:szCs w:val="24"/>
                <w:lang w:eastAsia="ar-SA"/>
              </w:rPr>
            </w:pPr>
          </w:p>
          <w:p w14:paraId="15D2D509" w14:textId="77777777" w:rsidR="00911727" w:rsidRPr="0037060A" w:rsidRDefault="00911727" w:rsidP="00C00120">
            <w:pPr>
              <w:rPr>
                <w:b/>
                <w:bCs/>
                <w:iCs/>
                <w:szCs w:val="24"/>
              </w:rPr>
            </w:pPr>
          </w:p>
          <w:p w14:paraId="54437CBB"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2D1537B2" w14:textId="77777777" w:rsidTr="00C00120">
        <w:tc>
          <w:tcPr>
            <w:tcW w:w="4621" w:type="dxa"/>
            <w:tcBorders>
              <w:top w:val="single" w:sz="4" w:space="0" w:color="000000"/>
              <w:left w:val="single" w:sz="4" w:space="0" w:color="000000"/>
              <w:bottom w:val="single" w:sz="4" w:space="0" w:color="000000"/>
              <w:right w:val="nil"/>
            </w:tcBorders>
          </w:tcPr>
          <w:p w14:paraId="0A4F74FA" w14:textId="77777777" w:rsidR="00911727" w:rsidRPr="0037060A" w:rsidRDefault="00911727" w:rsidP="00C00120">
            <w:pPr>
              <w:rPr>
                <w:rFonts w:eastAsia="Arial Unicode MS"/>
                <w:b/>
                <w:bCs/>
                <w:iCs/>
                <w:kern w:val="2"/>
                <w:szCs w:val="24"/>
                <w:lang w:eastAsia="ar-SA"/>
              </w:rPr>
            </w:pPr>
            <w:r w:rsidRPr="0037060A">
              <w:rPr>
                <w:iCs/>
                <w:szCs w:val="24"/>
              </w:rPr>
              <w:t>Адреса понуђача:</w:t>
            </w:r>
          </w:p>
          <w:p w14:paraId="254740E3" w14:textId="77777777" w:rsidR="00911727" w:rsidRPr="0037060A" w:rsidRDefault="00911727" w:rsidP="00C00120">
            <w:pPr>
              <w:suppressAutoHyphens/>
              <w:spacing w:line="100" w:lineRule="atLeast"/>
              <w:rPr>
                <w:rFonts w:eastAsia="Arial Unicode MS"/>
                <w:b/>
                <w:bCs/>
                <w:iCs/>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991026E" w14:textId="77777777" w:rsidR="00911727" w:rsidRPr="0037060A" w:rsidRDefault="00911727" w:rsidP="00C00120">
            <w:pPr>
              <w:snapToGrid w:val="0"/>
              <w:rPr>
                <w:rFonts w:eastAsia="Arial Unicode MS"/>
                <w:b/>
                <w:bCs/>
                <w:iCs/>
                <w:kern w:val="2"/>
                <w:szCs w:val="24"/>
                <w:lang w:eastAsia="ar-SA"/>
              </w:rPr>
            </w:pPr>
          </w:p>
          <w:p w14:paraId="0B17181F" w14:textId="77777777" w:rsidR="00911727" w:rsidRPr="0037060A" w:rsidRDefault="00911727" w:rsidP="00C00120">
            <w:pPr>
              <w:rPr>
                <w:b/>
                <w:bCs/>
                <w:iCs/>
                <w:szCs w:val="24"/>
              </w:rPr>
            </w:pPr>
          </w:p>
          <w:p w14:paraId="10050ECB"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2CB3B9CD" w14:textId="77777777" w:rsidTr="00C00120">
        <w:tc>
          <w:tcPr>
            <w:tcW w:w="4621" w:type="dxa"/>
            <w:tcBorders>
              <w:top w:val="single" w:sz="4" w:space="0" w:color="000000"/>
              <w:left w:val="single" w:sz="4" w:space="0" w:color="000000"/>
              <w:bottom w:val="single" w:sz="4" w:space="0" w:color="000000"/>
              <w:right w:val="nil"/>
            </w:tcBorders>
          </w:tcPr>
          <w:p w14:paraId="2206791D" w14:textId="77777777" w:rsidR="00911727" w:rsidRPr="0037060A" w:rsidRDefault="00911727" w:rsidP="00C00120">
            <w:pPr>
              <w:rPr>
                <w:rFonts w:eastAsia="Arial Unicode MS"/>
                <w:b/>
                <w:bCs/>
                <w:iCs/>
                <w:kern w:val="2"/>
                <w:szCs w:val="24"/>
                <w:lang w:eastAsia="ar-SA"/>
              </w:rPr>
            </w:pPr>
            <w:r w:rsidRPr="0037060A">
              <w:rPr>
                <w:iCs/>
                <w:szCs w:val="24"/>
              </w:rPr>
              <w:t>Матични број понуђача:</w:t>
            </w:r>
          </w:p>
          <w:p w14:paraId="6D611204" w14:textId="77777777" w:rsidR="00911727" w:rsidRPr="0037060A" w:rsidRDefault="00911727" w:rsidP="00C00120">
            <w:pPr>
              <w:suppressAutoHyphens/>
              <w:spacing w:line="100" w:lineRule="atLeast"/>
              <w:rPr>
                <w:rFonts w:eastAsia="Arial Unicode MS"/>
                <w:b/>
                <w:bCs/>
                <w:iCs/>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3FFD2468" w14:textId="77777777" w:rsidR="00911727" w:rsidRPr="0037060A" w:rsidRDefault="00911727" w:rsidP="00C00120">
            <w:pPr>
              <w:snapToGrid w:val="0"/>
              <w:rPr>
                <w:rFonts w:eastAsia="Arial Unicode MS"/>
                <w:b/>
                <w:bCs/>
                <w:iCs/>
                <w:kern w:val="2"/>
                <w:szCs w:val="24"/>
                <w:lang w:eastAsia="ar-SA"/>
              </w:rPr>
            </w:pPr>
          </w:p>
          <w:p w14:paraId="6D6A747B" w14:textId="77777777" w:rsidR="00911727" w:rsidRPr="0037060A" w:rsidRDefault="00911727" w:rsidP="00C00120">
            <w:pPr>
              <w:rPr>
                <w:b/>
                <w:bCs/>
                <w:iCs/>
                <w:szCs w:val="24"/>
              </w:rPr>
            </w:pPr>
          </w:p>
          <w:p w14:paraId="2803968F"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5D667392" w14:textId="77777777" w:rsidTr="00C00120">
        <w:tc>
          <w:tcPr>
            <w:tcW w:w="4621" w:type="dxa"/>
            <w:tcBorders>
              <w:top w:val="single" w:sz="4" w:space="0" w:color="000000"/>
              <w:left w:val="single" w:sz="4" w:space="0" w:color="000000"/>
              <w:bottom w:val="single" w:sz="4" w:space="0" w:color="000000"/>
              <w:right w:val="nil"/>
            </w:tcBorders>
          </w:tcPr>
          <w:p w14:paraId="05EBBCC0" w14:textId="77777777" w:rsidR="00911727" w:rsidRPr="0037060A" w:rsidRDefault="00911727" w:rsidP="00C00120">
            <w:pPr>
              <w:rPr>
                <w:rFonts w:eastAsia="Arial Unicode MS"/>
                <w:b/>
                <w:bCs/>
                <w:iCs/>
                <w:kern w:val="2"/>
                <w:szCs w:val="24"/>
                <w:lang w:val="ru-RU" w:eastAsia="ar-SA"/>
              </w:rPr>
            </w:pPr>
            <w:r w:rsidRPr="0037060A">
              <w:rPr>
                <w:iCs/>
                <w:szCs w:val="24"/>
                <w:lang w:val="ru-RU"/>
              </w:rPr>
              <w:t>Порески идентификациони број понуђача (ПИБ):</w:t>
            </w:r>
          </w:p>
          <w:p w14:paraId="3FB4CBF8" w14:textId="77777777" w:rsidR="00911727" w:rsidRPr="0037060A" w:rsidRDefault="00911727" w:rsidP="00C00120">
            <w:pPr>
              <w:suppressAutoHyphens/>
              <w:spacing w:line="100" w:lineRule="atLeast"/>
              <w:rPr>
                <w:rFonts w:eastAsia="Arial Unicode MS"/>
                <w:b/>
                <w:bCs/>
                <w:iCs/>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1601C81B" w14:textId="77777777" w:rsidR="00911727" w:rsidRPr="0037060A" w:rsidRDefault="00911727" w:rsidP="00C00120">
            <w:pPr>
              <w:suppressAutoHyphens/>
              <w:snapToGrid w:val="0"/>
              <w:spacing w:line="100" w:lineRule="atLeast"/>
              <w:rPr>
                <w:rFonts w:eastAsia="Arial Unicode MS"/>
                <w:b/>
                <w:bCs/>
                <w:iCs/>
                <w:kern w:val="2"/>
                <w:szCs w:val="24"/>
                <w:lang w:val="ru-RU" w:eastAsia="ar-SA"/>
              </w:rPr>
            </w:pPr>
          </w:p>
        </w:tc>
      </w:tr>
      <w:tr w:rsidR="0037060A" w:rsidRPr="0037060A" w14:paraId="2CF687B5" w14:textId="77777777" w:rsidTr="00C00120">
        <w:tc>
          <w:tcPr>
            <w:tcW w:w="4621" w:type="dxa"/>
            <w:tcBorders>
              <w:top w:val="single" w:sz="4" w:space="0" w:color="000000"/>
              <w:left w:val="single" w:sz="4" w:space="0" w:color="000000"/>
              <w:bottom w:val="single" w:sz="4" w:space="0" w:color="000000"/>
              <w:right w:val="nil"/>
            </w:tcBorders>
          </w:tcPr>
          <w:p w14:paraId="3E6C97FB" w14:textId="77777777" w:rsidR="00911727" w:rsidRPr="0037060A" w:rsidRDefault="00911727" w:rsidP="00C00120">
            <w:pPr>
              <w:rPr>
                <w:rFonts w:eastAsia="Arial Unicode MS"/>
                <w:b/>
                <w:bCs/>
                <w:iCs/>
                <w:kern w:val="2"/>
                <w:szCs w:val="24"/>
                <w:lang w:eastAsia="ar-SA"/>
              </w:rPr>
            </w:pPr>
            <w:r w:rsidRPr="0037060A">
              <w:rPr>
                <w:iCs/>
                <w:szCs w:val="24"/>
              </w:rPr>
              <w:t>Име особе за контакт:</w:t>
            </w:r>
          </w:p>
          <w:p w14:paraId="670F6042" w14:textId="77777777" w:rsidR="00911727" w:rsidRPr="0037060A" w:rsidRDefault="00911727" w:rsidP="00C00120">
            <w:pPr>
              <w:suppressAutoHyphens/>
              <w:spacing w:line="100" w:lineRule="atLeast"/>
              <w:rPr>
                <w:rFonts w:eastAsia="Arial Unicode MS"/>
                <w:b/>
                <w:bCs/>
                <w:iCs/>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3ECA947" w14:textId="77777777" w:rsidR="00911727" w:rsidRPr="0037060A" w:rsidRDefault="00911727" w:rsidP="00C00120">
            <w:pPr>
              <w:snapToGrid w:val="0"/>
              <w:rPr>
                <w:rFonts w:eastAsia="Arial Unicode MS"/>
                <w:b/>
                <w:bCs/>
                <w:iCs/>
                <w:kern w:val="2"/>
                <w:szCs w:val="24"/>
                <w:lang w:eastAsia="ar-SA"/>
              </w:rPr>
            </w:pPr>
          </w:p>
          <w:p w14:paraId="3926F8D0" w14:textId="77777777" w:rsidR="00911727" w:rsidRPr="0037060A" w:rsidRDefault="00911727" w:rsidP="00C00120">
            <w:pPr>
              <w:rPr>
                <w:b/>
                <w:bCs/>
                <w:iCs/>
                <w:szCs w:val="24"/>
              </w:rPr>
            </w:pPr>
          </w:p>
          <w:p w14:paraId="27240C3F"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7EEAF7EE" w14:textId="77777777" w:rsidTr="00C00120">
        <w:tc>
          <w:tcPr>
            <w:tcW w:w="4621" w:type="dxa"/>
            <w:tcBorders>
              <w:top w:val="single" w:sz="4" w:space="0" w:color="000000"/>
              <w:left w:val="single" w:sz="4" w:space="0" w:color="000000"/>
              <w:bottom w:val="single" w:sz="4" w:space="0" w:color="000000"/>
              <w:right w:val="nil"/>
            </w:tcBorders>
          </w:tcPr>
          <w:p w14:paraId="08C0F4C9" w14:textId="77777777" w:rsidR="00911727" w:rsidRPr="0037060A" w:rsidRDefault="00911727" w:rsidP="00C00120">
            <w:pPr>
              <w:rPr>
                <w:rFonts w:eastAsia="Arial Unicode MS"/>
                <w:b/>
                <w:bCs/>
                <w:iCs/>
                <w:kern w:val="2"/>
                <w:szCs w:val="24"/>
                <w:lang w:val="ru-RU" w:eastAsia="ar-SA"/>
              </w:rPr>
            </w:pPr>
            <w:r w:rsidRPr="0037060A">
              <w:rPr>
                <w:iCs/>
                <w:szCs w:val="24"/>
                <w:lang w:val="ru-RU"/>
              </w:rPr>
              <w:t>Електронска адреса понуђача (</w:t>
            </w:r>
            <w:r w:rsidRPr="0037060A">
              <w:rPr>
                <w:iCs/>
                <w:szCs w:val="24"/>
              </w:rPr>
              <w:t>e</w:t>
            </w:r>
            <w:r w:rsidRPr="0037060A">
              <w:rPr>
                <w:iCs/>
                <w:szCs w:val="24"/>
                <w:lang w:val="ru-RU"/>
              </w:rPr>
              <w:t>-</w:t>
            </w:r>
            <w:r w:rsidRPr="0037060A">
              <w:rPr>
                <w:iCs/>
                <w:szCs w:val="24"/>
              </w:rPr>
              <w:t>mail</w:t>
            </w:r>
            <w:r w:rsidRPr="0037060A">
              <w:rPr>
                <w:iCs/>
                <w:szCs w:val="24"/>
                <w:lang w:val="ru-RU"/>
              </w:rPr>
              <w:t>):</w:t>
            </w:r>
          </w:p>
          <w:p w14:paraId="6D7B882D" w14:textId="77777777" w:rsidR="00911727" w:rsidRPr="0037060A" w:rsidRDefault="00911727" w:rsidP="00C00120">
            <w:pPr>
              <w:suppressAutoHyphens/>
              <w:spacing w:line="100" w:lineRule="atLeast"/>
              <w:rPr>
                <w:rFonts w:eastAsia="Arial Unicode MS"/>
                <w:b/>
                <w:bCs/>
                <w:iCs/>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3724194A" w14:textId="77777777" w:rsidR="00911727" w:rsidRPr="0037060A" w:rsidRDefault="00911727" w:rsidP="00C00120">
            <w:pPr>
              <w:suppressAutoHyphens/>
              <w:snapToGrid w:val="0"/>
              <w:spacing w:line="100" w:lineRule="atLeast"/>
              <w:rPr>
                <w:rFonts w:eastAsia="Arial Unicode MS"/>
                <w:b/>
                <w:bCs/>
                <w:iCs/>
                <w:kern w:val="2"/>
                <w:szCs w:val="24"/>
                <w:lang w:val="ru-RU" w:eastAsia="ar-SA"/>
              </w:rPr>
            </w:pPr>
          </w:p>
        </w:tc>
      </w:tr>
      <w:tr w:rsidR="0037060A" w:rsidRPr="0037060A" w14:paraId="00E45981" w14:textId="77777777" w:rsidTr="00C00120">
        <w:tc>
          <w:tcPr>
            <w:tcW w:w="4621" w:type="dxa"/>
            <w:tcBorders>
              <w:top w:val="single" w:sz="4" w:space="0" w:color="000000"/>
              <w:left w:val="single" w:sz="4" w:space="0" w:color="000000"/>
              <w:bottom w:val="single" w:sz="4" w:space="0" w:color="000000"/>
              <w:right w:val="nil"/>
            </w:tcBorders>
          </w:tcPr>
          <w:p w14:paraId="173673AD" w14:textId="77777777" w:rsidR="00911727" w:rsidRPr="0037060A" w:rsidRDefault="00911727" w:rsidP="00C00120">
            <w:pPr>
              <w:rPr>
                <w:rFonts w:eastAsia="Arial Unicode MS"/>
                <w:b/>
                <w:bCs/>
                <w:iCs/>
                <w:kern w:val="2"/>
                <w:szCs w:val="24"/>
                <w:lang w:eastAsia="ar-SA"/>
              </w:rPr>
            </w:pPr>
            <w:r w:rsidRPr="0037060A">
              <w:rPr>
                <w:iCs/>
                <w:szCs w:val="24"/>
              </w:rPr>
              <w:t>Телефон:</w:t>
            </w:r>
          </w:p>
          <w:p w14:paraId="1F008466" w14:textId="77777777" w:rsidR="00911727" w:rsidRPr="0037060A" w:rsidRDefault="00911727" w:rsidP="00C00120">
            <w:pPr>
              <w:suppressAutoHyphens/>
              <w:spacing w:line="100" w:lineRule="atLeast"/>
              <w:rPr>
                <w:rFonts w:eastAsia="Arial Unicode MS"/>
                <w:b/>
                <w:bCs/>
                <w:iCs/>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1E3FAA5" w14:textId="77777777" w:rsidR="00911727" w:rsidRPr="0037060A" w:rsidRDefault="00911727" w:rsidP="00C00120">
            <w:pPr>
              <w:snapToGrid w:val="0"/>
              <w:rPr>
                <w:rFonts w:eastAsia="Arial Unicode MS"/>
                <w:b/>
                <w:bCs/>
                <w:iCs/>
                <w:kern w:val="2"/>
                <w:szCs w:val="24"/>
                <w:lang w:eastAsia="ar-SA"/>
              </w:rPr>
            </w:pPr>
          </w:p>
          <w:p w14:paraId="5213719E" w14:textId="77777777" w:rsidR="00911727" w:rsidRPr="0037060A" w:rsidRDefault="00911727" w:rsidP="00C00120">
            <w:pPr>
              <w:rPr>
                <w:b/>
                <w:bCs/>
                <w:iCs/>
                <w:szCs w:val="24"/>
              </w:rPr>
            </w:pPr>
          </w:p>
          <w:p w14:paraId="4EFAA6F8"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34C70217" w14:textId="77777777" w:rsidTr="00C00120">
        <w:tc>
          <w:tcPr>
            <w:tcW w:w="4621" w:type="dxa"/>
            <w:tcBorders>
              <w:top w:val="single" w:sz="4" w:space="0" w:color="000000"/>
              <w:left w:val="single" w:sz="4" w:space="0" w:color="000000"/>
              <w:bottom w:val="single" w:sz="4" w:space="0" w:color="000000"/>
              <w:right w:val="nil"/>
            </w:tcBorders>
          </w:tcPr>
          <w:p w14:paraId="534A626F" w14:textId="77777777" w:rsidR="00911727" w:rsidRPr="0037060A" w:rsidRDefault="00911727" w:rsidP="00C00120">
            <w:pPr>
              <w:rPr>
                <w:rFonts w:eastAsia="Arial Unicode MS"/>
                <w:b/>
                <w:bCs/>
                <w:iCs/>
                <w:kern w:val="2"/>
                <w:szCs w:val="24"/>
                <w:lang w:val="en-US" w:eastAsia="ar-SA"/>
              </w:rPr>
            </w:pPr>
            <w:r w:rsidRPr="0037060A">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67AF1B7B" w14:textId="77777777" w:rsidR="00911727" w:rsidRPr="0037060A" w:rsidRDefault="00911727" w:rsidP="00C00120">
            <w:pPr>
              <w:snapToGrid w:val="0"/>
              <w:rPr>
                <w:rFonts w:eastAsia="Arial Unicode MS"/>
                <w:b/>
                <w:bCs/>
                <w:iCs/>
                <w:kern w:val="2"/>
                <w:szCs w:val="24"/>
                <w:lang w:eastAsia="ar-SA"/>
              </w:rPr>
            </w:pPr>
          </w:p>
          <w:p w14:paraId="43BE3D36" w14:textId="77777777" w:rsidR="00911727" w:rsidRPr="0037060A" w:rsidRDefault="00911727" w:rsidP="00C00120">
            <w:pPr>
              <w:rPr>
                <w:b/>
                <w:bCs/>
                <w:iCs/>
                <w:szCs w:val="24"/>
              </w:rPr>
            </w:pPr>
          </w:p>
          <w:p w14:paraId="743F204C" w14:textId="77777777" w:rsidR="00911727" w:rsidRPr="0037060A" w:rsidRDefault="00911727" w:rsidP="00C00120">
            <w:pPr>
              <w:suppressAutoHyphens/>
              <w:spacing w:line="100" w:lineRule="atLeast"/>
              <w:rPr>
                <w:rFonts w:eastAsia="Arial Unicode MS"/>
                <w:b/>
                <w:bCs/>
                <w:iCs/>
                <w:kern w:val="2"/>
                <w:szCs w:val="24"/>
                <w:lang w:eastAsia="ar-SA"/>
              </w:rPr>
            </w:pPr>
          </w:p>
        </w:tc>
      </w:tr>
      <w:tr w:rsidR="0037060A" w:rsidRPr="0037060A" w14:paraId="328E2402" w14:textId="77777777" w:rsidTr="00C00120">
        <w:tc>
          <w:tcPr>
            <w:tcW w:w="4621" w:type="dxa"/>
            <w:tcBorders>
              <w:top w:val="single" w:sz="4" w:space="0" w:color="000000"/>
              <w:left w:val="single" w:sz="4" w:space="0" w:color="000000"/>
              <w:bottom w:val="single" w:sz="4" w:space="0" w:color="000000"/>
              <w:right w:val="nil"/>
            </w:tcBorders>
          </w:tcPr>
          <w:p w14:paraId="51A7F735" w14:textId="77777777" w:rsidR="00911727" w:rsidRPr="0037060A" w:rsidRDefault="00911727" w:rsidP="00C00120">
            <w:pPr>
              <w:rPr>
                <w:rFonts w:eastAsia="Arial Unicode MS"/>
                <w:b/>
                <w:bCs/>
                <w:iCs/>
                <w:kern w:val="2"/>
                <w:szCs w:val="24"/>
                <w:lang w:val="ru-RU" w:eastAsia="ar-SA"/>
              </w:rPr>
            </w:pPr>
            <w:r w:rsidRPr="0037060A">
              <w:rPr>
                <w:iCs/>
                <w:szCs w:val="24"/>
                <w:lang w:val="ru-RU"/>
              </w:rPr>
              <w:t>Број рачуна понуђача и назив банке:</w:t>
            </w:r>
          </w:p>
          <w:p w14:paraId="33C397B4" w14:textId="77777777" w:rsidR="00911727" w:rsidRPr="0037060A" w:rsidRDefault="00911727" w:rsidP="00C00120">
            <w:pPr>
              <w:suppressAutoHyphens/>
              <w:spacing w:line="100" w:lineRule="atLeast"/>
              <w:rPr>
                <w:rFonts w:eastAsia="Arial Unicode MS"/>
                <w:b/>
                <w:bCs/>
                <w:iCs/>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19F99FF" w14:textId="77777777" w:rsidR="00911727" w:rsidRPr="0037060A" w:rsidRDefault="00911727" w:rsidP="00C00120">
            <w:pPr>
              <w:snapToGrid w:val="0"/>
              <w:rPr>
                <w:rFonts w:eastAsia="Arial Unicode MS"/>
                <w:b/>
                <w:bCs/>
                <w:iCs/>
                <w:kern w:val="2"/>
                <w:szCs w:val="24"/>
                <w:lang w:val="ru-RU" w:eastAsia="ar-SA"/>
              </w:rPr>
            </w:pPr>
          </w:p>
          <w:p w14:paraId="12E3C207" w14:textId="77777777" w:rsidR="00911727" w:rsidRPr="0037060A" w:rsidRDefault="00911727" w:rsidP="00C00120">
            <w:pPr>
              <w:rPr>
                <w:b/>
                <w:bCs/>
                <w:iCs/>
                <w:szCs w:val="24"/>
                <w:lang w:val="ru-RU"/>
              </w:rPr>
            </w:pPr>
          </w:p>
          <w:p w14:paraId="469739B8" w14:textId="77777777" w:rsidR="00911727" w:rsidRPr="0037060A" w:rsidRDefault="00911727" w:rsidP="00C00120">
            <w:pPr>
              <w:suppressAutoHyphens/>
              <w:spacing w:line="100" w:lineRule="atLeast"/>
              <w:rPr>
                <w:rFonts w:eastAsia="Arial Unicode MS"/>
                <w:b/>
                <w:bCs/>
                <w:iCs/>
                <w:kern w:val="2"/>
                <w:szCs w:val="24"/>
                <w:lang w:val="ru-RU" w:eastAsia="ar-SA"/>
              </w:rPr>
            </w:pPr>
          </w:p>
        </w:tc>
      </w:tr>
      <w:tr w:rsidR="0037060A" w:rsidRPr="0037060A" w14:paraId="2401C21E" w14:textId="77777777" w:rsidTr="00C00120">
        <w:tc>
          <w:tcPr>
            <w:tcW w:w="4621" w:type="dxa"/>
            <w:tcBorders>
              <w:top w:val="single" w:sz="4" w:space="0" w:color="000000"/>
              <w:left w:val="single" w:sz="4" w:space="0" w:color="000000"/>
              <w:bottom w:val="single" w:sz="4" w:space="0" w:color="000000"/>
              <w:right w:val="nil"/>
            </w:tcBorders>
          </w:tcPr>
          <w:p w14:paraId="1208243D" w14:textId="77777777" w:rsidR="00911727" w:rsidRPr="0037060A" w:rsidRDefault="00911727" w:rsidP="00C00120">
            <w:pPr>
              <w:suppressAutoHyphens/>
              <w:spacing w:line="100" w:lineRule="atLeast"/>
              <w:rPr>
                <w:rFonts w:eastAsia="Arial Unicode MS"/>
                <w:b/>
                <w:bCs/>
                <w:iCs/>
                <w:kern w:val="2"/>
                <w:szCs w:val="24"/>
                <w:lang w:val="ru-RU" w:eastAsia="ar-SA"/>
              </w:rPr>
            </w:pPr>
            <w:r w:rsidRPr="0037060A">
              <w:rPr>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D6304E3" w14:textId="77777777" w:rsidR="00911727" w:rsidRPr="0037060A" w:rsidRDefault="00911727" w:rsidP="00C00120">
            <w:pPr>
              <w:snapToGrid w:val="0"/>
              <w:ind w:firstLine="708"/>
              <w:rPr>
                <w:rFonts w:eastAsia="Arial Unicode MS"/>
                <w:b/>
                <w:bCs/>
                <w:iCs/>
                <w:kern w:val="2"/>
                <w:szCs w:val="24"/>
                <w:lang w:val="ru-RU" w:eastAsia="ar-SA"/>
              </w:rPr>
            </w:pPr>
          </w:p>
          <w:p w14:paraId="3ABF524E" w14:textId="77777777" w:rsidR="00911727" w:rsidRPr="0037060A" w:rsidRDefault="00911727" w:rsidP="00C00120">
            <w:pPr>
              <w:ind w:firstLine="708"/>
              <w:rPr>
                <w:b/>
                <w:bCs/>
                <w:iCs/>
                <w:szCs w:val="24"/>
                <w:lang w:val="ru-RU"/>
              </w:rPr>
            </w:pPr>
          </w:p>
          <w:p w14:paraId="58C54C02" w14:textId="77777777" w:rsidR="00911727" w:rsidRPr="0037060A" w:rsidRDefault="00911727" w:rsidP="00C00120">
            <w:pPr>
              <w:suppressAutoHyphens/>
              <w:spacing w:line="100" w:lineRule="atLeast"/>
              <w:ind w:firstLine="708"/>
              <w:rPr>
                <w:rFonts w:eastAsia="Arial Unicode MS"/>
                <w:b/>
                <w:bCs/>
                <w:iCs/>
                <w:kern w:val="2"/>
                <w:szCs w:val="24"/>
                <w:lang w:val="ru-RU" w:eastAsia="ar-SA"/>
              </w:rPr>
            </w:pPr>
          </w:p>
        </w:tc>
      </w:tr>
    </w:tbl>
    <w:p w14:paraId="7280C71F" w14:textId="77777777" w:rsidR="00911727" w:rsidRPr="0037060A" w:rsidRDefault="00911727" w:rsidP="00911727">
      <w:pPr>
        <w:rPr>
          <w:szCs w:val="24"/>
        </w:rPr>
      </w:pPr>
      <w:r w:rsidRPr="0037060A">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37060A" w:rsidRPr="0037060A" w14:paraId="45EA51BC"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5163E260" w14:textId="77777777" w:rsidR="00911727" w:rsidRPr="0037060A" w:rsidRDefault="00911727" w:rsidP="00C00120">
            <w:pPr>
              <w:snapToGrid w:val="0"/>
              <w:jc w:val="center"/>
              <w:rPr>
                <w:rFonts w:eastAsia="Arial Unicode MS"/>
                <w:kern w:val="2"/>
                <w:szCs w:val="24"/>
                <w:lang w:eastAsia="ar-SA"/>
              </w:rPr>
            </w:pPr>
          </w:p>
          <w:p w14:paraId="7FF06F49" w14:textId="77777777" w:rsidR="00911727" w:rsidRPr="0037060A" w:rsidRDefault="00911727" w:rsidP="00C00120">
            <w:pPr>
              <w:suppressAutoHyphens/>
              <w:spacing w:line="100" w:lineRule="atLeast"/>
              <w:jc w:val="center"/>
              <w:rPr>
                <w:rFonts w:eastAsia="TimesNewRomanPSMT"/>
                <w:b/>
                <w:bCs/>
                <w:kern w:val="2"/>
                <w:szCs w:val="24"/>
                <w:lang w:eastAsia="ar-SA"/>
              </w:rPr>
            </w:pPr>
            <w:r w:rsidRPr="0037060A">
              <w:rPr>
                <w:rFonts w:eastAsia="TimesNewRomanPSMT"/>
                <w:b/>
                <w:bCs/>
                <w:szCs w:val="24"/>
              </w:rPr>
              <w:t xml:space="preserve">А) САМОСТАЛНО </w:t>
            </w:r>
          </w:p>
        </w:tc>
      </w:tr>
      <w:tr w:rsidR="0037060A" w:rsidRPr="0037060A" w14:paraId="7B6F7F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94E69D8" w14:textId="77777777" w:rsidR="00911727" w:rsidRPr="0037060A" w:rsidRDefault="00911727" w:rsidP="00C00120">
            <w:pPr>
              <w:snapToGrid w:val="0"/>
              <w:jc w:val="center"/>
              <w:rPr>
                <w:rFonts w:eastAsia="TimesNewRomanPSMT"/>
                <w:b/>
                <w:bCs/>
                <w:kern w:val="2"/>
                <w:szCs w:val="24"/>
                <w:lang w:eastAsia="ar-SA"/>
              </w:rPr>
            </w:pPr>
          </w:p>
          <w:p w14:paraId="603F676C" w14:textId="77777777" w:rsidR="00911727" w:rsidRPr="0037060A" w:rsidRDefault="00911727" w:rsidP="00C00120">
            <w:pPr>
              <w:suppressAutoHyphens/>
              <w:spacing w:line="100" w:lineRule="atLeast"/>
              <w:jc w:val="center"/>
              <w:rPr>
                <w:rFonts w:eastAsia="TimesNewRomanPSMT"/>
                <w:b/>
                <w:bCs/>
                <w:kern w:val="2"/>
                <w:szCs w:val="24"/>
                <w:lang w:eastAsia="ar-SA"/>
              </w:rPr>
            </w:pPr>
            <w:r w:rsidRPr="0037060A">
              <w:rPr>
                <w:rFonts w:eastAsia="TimesNewRomanPSMT"/>
                <w:b/>
                <w:bCs/>
                <w:szCs w:val="24"/>
              </w:rPr>
              <w:t>Б) СА ПОДИЗВОЂАЧЕМ</w:t>
            </w:r>
          </w:p>
        </w:tc>
      </w:tr>
      <w:tr w:rsidR="0037060A" w:rsidRPr="0037060A" w14:paraId="6ACBD815"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11AB1185" w14:textId="7F42978B" w:rsidR="00911727" w:rsidRPr="0037060A" w:rsidRDefault="00911727" w:rsidP="00C00120">
            <w:pPr>
              <w:suppressAutoHyphens/>
              <w:spacing w:line="100" w:lineRule="atLeast"/>
              <w:jc w:val="center"/>
              <w:rPr>
                <w:rFonts w:eastAsia="Arial Unicode MS"/>
                <w:b/>
                <w:i/>
                <w:iCs/>
                <w:kern w:val="2"/>
                <w:szCs w:val="24"/>
                <w:lang w:val="ru-RU" w:eastAsia="ar-SA"/>
              </w:rPr>
            </w:pPr>
          </w:p>
        </w:tc>
      </w:tr>
    </w:tbl>
    <w:p w14:paraId="34047673" w14:textId="0E04944D" w:rsidR="007B1DD2" w:rsidRPr="0037060A" w:rsidRDefault="00911727" w:rsidP="00911727">
      <w:pPr>
        <w:rPr>
          <w:rFonts w:eastAsia="TimesNewRomanPSMT"/>
          <w:bCs/>
          <w:kern w:val="2"/>
          <w:szCs w:val="24"/>
          <w:lang w:eastAsia="ar-SA"/>
        </w:rPr>
      </w:pPr>
      <w:r w:rsidRPr="0037060A">
        <w:rPr>
          <w:b/>
          <w:iCs/>
          <w:szCs w:val="24"/>
          <w:u w:val="single"/>
          <w:lang w:val="ru-RU"/>
        </w:rPr>
        <w:t>Напомена:</w:t>
      </w:r>
      <w:r w:rsidRPr="0037060A">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2A6B575" w14:textId="10F69C9A" w:rsidR="007B1DD2" w:rsidRPr="0037060A" w:rsidRDefault="007B1DD2" w:rsidP="00911727">
      <w:pPr>
        <w:rPr>
          <w:rFonts w:eastAsia="TimesNewRomanPSMT"/>
          <w:b/>
          <w:bCs/>
          <w:szCs w:val="24"/>
        </w:rPr>
      </w:pPr>
    </w:p>
    <w:p w14:paraId="408C140F" w14:textId="77777777" w:rsidR="00911727" w:rsidRPr="0037060A" w:rsidRDefault="00911727" w:rsidP="00911727">
      <w:pPr>
        <w:rPr>
          <w:rFonts w:eastAsia="TimesNewRomanPSMT"/>
          <w:b/>
          <w:bCs/>
          <w:szCs w:val="24"/>
          <w:lang w:val="en-US"/>
        </w:rPr>
      </w:pPr>
      <w:r w:rsidRPr="0037060A">
        <w:rPr>
          <w:rFonts w:eastAsia="TimesNewRomanPSMT"/>
          <w:b/>
          <w:bCs/>
          <w:szCs w:val="24"/>
        </w:rPr>
        <w:t>3)</w:t>
      </w:r>
      <w:r w:rsidRPr="0037060A">
        <w:rPr>
          <w:rFonts w:eastAsia="TimesNewRomanPSMT"/>
          <w:b/>
          <w:bCs/>
          <w:i/>
          <w:szCs w:val="24"/>
        </w:rPr>
        <w:t xml:space="preserve"> </w:t>
      </w:r>
      <w:r w:rsidRPr="0037060A">
        <w:rPr>
          <w:rFonts w:eastAsia="TimesNewRomanPSMT"/>
          <w:b/>
          <w:bCs/>
          <w:szCs w:val="24"/>
        </w:rPr>
        <w:t>ПОДАЦИ О ПОДИЗВОЂАЧУ</w:t>
      </w:r>
    </w:p>
    <w:p w14:paraId="58EA5306" w14:textId="77777777" w:rsidR="00911727" w:rsidRPr="0037060A" w:rsidRDefault="00911727" w:rsidP="00911727">
      <w:pPr>
        <w:rPr>
          <w:rFonts w:eastAsia="Arial Unicode MS"/>
          <w:szCs w:val="24"/>
        </w:rPr>
      </w:pPr>
      <w:r w:rsidRPr="0037060A">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37060A" w:rsidRPr="0037060A" w14:paraId="57D96F4F" w14:textId="77777777" w:rsidTr="00C00120">
        <w:tc>
          <w:tcPr>
            <w:tcW w:w="465" w:type="dxa"/>
            <w:tcBorders>
              <w:top w:val="single" w:sz="4" w:space="0" w:color="000000"/>
              <w:left w:val="single" w:sz="4" w:space="0" w:color="000000"/>
              <w:bottom w:val="single" w:sz="4" w:space="0" w:color="000000"/>
              <w:right w:val="nil"/>
            </w:tcBorders>
          </w:tcPr>
          <w:p w14:paraId="307FE346" w14:textId="77777777" w:rsidR="00911727" w:rsidRPr="0037060A" w:rsidRDefault="00911727" w:rsidP="00C00120">
            <w:pPr>
              <w:snapToGrid w:val="0"/>
              <w:rPr>
                <w:rFonts w:eastAsia="Arial Unicode MS"/>
                <w:kern w:val="2"/>
                <w:szCs w:val="24"/>
                <w:lang w:eastAsia="ar-SA"/>
              </w:rPr>
            </w:pPr>
          </w:p>
          <w:p w14:paraId="353EC2F5" w14:textId="77777777" w:rsidR="00911727" w:rsidRPr="0037060A" w:rsidRDefault="00911727" w:rsidP="00C00120">
            <w:pPr>
              <w:suppressAutoHyphens/>
              <w:spacing w:line="100" w:lineRule="atLeast"/>
              <w:rPr>
                <w:rFonts w:eastAsia="TimesNewRomanPSMT"/>
                <w:bCs/>
                <w:kern w:val="2"/>
                <w:szCs w:val="24"/>
                <w:lang w:eastAsia="ar-SA"/>
              </w:rPr>
            </w:pPr>
            <w:r w:rsidRPr="0037060A">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43C9F244" w14:textId="77777777" w:rsidR="00911727" w:rsidRPr="0037060A" w:rsidRDefault="00911727" w:rsidP="00C00120">
            <w:pPr>
              <w:snapToGrid w:val="0"/>
              <w:rPr>
                <w:rFonts w:eastAsia="TimesNewRomanPSMT"/>
                <w:bCs/>
                <w:kern w:val="2"/>
                <w:szCs w:val="24"/>
                <w:lang w:eastAsia="ar-SA"/>
              </w:rPr>
            </w:pPr>
          </w:p>
          <w:p w14:paraId="355FFC8F"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3E68DC55"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6C26651A" w14:textId="77777777" w:rsidTr="00C00120">
        <w:tc>
          <w:tcPr>
            <w:tcW w:w="465" w:type="dxa"/>
            <w:tcBorders>
              <w:top w:val="single" w:sz="4" w:space="0" w:color="000000"/>
              <w:left w:val="single" w:sz="4" w:space="0" w:color="000000"/>
              <w:bottom w:val="single" w:sz="4" w:space="0" w:color="000000"/>
              <w:right w:val="nil"/>
            </w:tcBorders>
          </w:tcPr>
          <w:p w14:paraId="4B902003" w14:textId="77777777" w:rsidR="00911727" w:rsidRPr="0037060A" w:rsidRDefault="00911727" w:rsidP="00C00120">
            <w:pPr>
              <w:snapToGrid w:val="0"/>
              <w:rPr>
                <w:rFonts w:eastAsia="TimesNewRomanPSMT"/>
                <w:bCs/>
                <w:kern w:val="2"/>
                <w:szCs w:val="24"/>
                <w:lang w:eastAsia="ar-SA"/>
              </w:rPr>
            </w:pPr>
          </w:p>
          <w:p w14:paraId="7328E5A8"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2FF64AE" w14:textId="77777777" w:rsidR="00911727" w:rsidRPr="0037060A" w:rsidRDefault="00911727" w:rsidP="00C00120">
            <w:pPr>
              <w:snapToGrid w:val="0"/>
              <w:rPr>
                <w:rFonts w:eastAsia="TimesNewRomanPSMT"/>
                <w:bCs/>
                <w:kern w:val="2"/>
                <w:szCs w:val="24"/>
                <w:lang w:eastAsia="ar-SA"/>
              </w:rPr>
            </w:pPr>
          </w:p>
          <w:p w14:paraId="1AC62A6D"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F564874"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1F0DD572" w14:textId="77777777" w:rsidTr="00C00120">
        <w:tc>
          <w:tcPr>
            <w:tcW w:w="465" w:type="dxa"/>
            <w:tcBorders>
              <w:top w:val="single" w:sz="4" w:space="0" w:color="000000"/>
              <w:left w:val="single" w:sz="4" w:space="0" w:color="000000"/>
              <w:bottom w:val="single" w:sz="4" w:space="0" w:color="000000"/>
              <w:right w:val="nil"/>
            </w:tcBorders>
          </w:tcPr>
          <w:p w14:paraId="180183EB" w14:textId="77777777" w:rsidR="00911727" w:rsidRPr="0037060A" w:rsidRDefault="00911727" w:rsidP="00C00120">
            <w:pPr>
              <w:snapToGrid w:val="0"/>
              <w:rPr>
                <w:rFonts w:eastAsia="TimesNewRomanPSMT"/>
                <w:bCs/>
                <w:kern w:val="2"/>
                <w:szCs w:val="24"/>
                <w:lang w:eastAsia="ar-SA"/>
              </w:rPr>
            </w:pPr>
          </w:p>
          <w:p w14:paraId="0D2E9063"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E65DA6A" w14:textId="77777777" w:rsidR="00911727" w:rsidRPr="0037060A" w:rsidRDefault="00911727" w:rsidP="00C00120">
            <w:pPr>
              <w:snapToGrid w:val="0"/>
              <w:rPr>
                <w:rFonts w:eastAsia="TimesNewRomanPSMT"/>
                <w:bCs/>
                <w:kern w:val="2"/>
                <w:szCs w:val="24"/>
                <w:lang w:eastAsia="ar-SA"/>
              </w:rPr>
            </w:pPr>
          </w:p>
          <w:p w14:paraId="3478F40B"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F37142D"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5A054B3C" w14:textId="77777777" w:rsidTr="00C00120">
        <w:tc>
          <w:tcPr>
            <w:tcW w:w="465" w:type="dxa"/>
            <w:tcBorders>
              <w:top w:val="single" w:sz="4" w:space="0" w:color="000000"/>
              <w:left w:val="single" w:sz="4" w:space="0" w:color="000000"/>
              <w:bottom w:val="single" w:sz="4" w:space="0" w:color="000000"/>
              <w:right w:val="nil"/>
            </w:tcBorders>
          </w:tcPr>
          <w:p w14:paraId="70C23ABF" w14:textId="77777777" w:rsidR="00911727" w:rsidRPr="0037060A" w:rsidRDefault="00911727" w:rsidP="00C00120">
            <w:pPr>
              <w:snapToGrid w:val="0"/>
              <w:rPr>
                <w:rFonts w:eastAsia="TimesNewRomanPSMT"/>
                <w:bCs/>
                <w:kern w:val="2"/>
                <w:szCs w:val="24"/>
                <w:lang w:eastAsia="ar-SA"/>
              </w:rPr>
            </w:pPr>
          </w:p>
          <w:p w14:paraId="6654A466"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833D65D" w14:textId="77777777" w:rsidR="00911727" w:rsidRPr="0037060A" w:rsidRDefault="00911727" w:rsidP="00C00120">
            <w:pPr>
              <w:snapToGrid w:val="0"/>
              <w:rPr>
                <w:rFonts w:eastAsia="TimesNewRomanPSMT"/>
                <w:bCs/>
                <w:kern w:val="2"/>
                <w:szCs w:val="24"/>
                <w:lang w:eastAsia="ar-SA"/>
              </w:rPr>
            </w:pPr>
          </w:p>
          <w:p w14:paraId="57B38A8C"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DD6F1C1"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51E80588" w14:textId="77777777" w:rsidTr="00C00120">
        <w:tc>
          <w:tcPr>
            <w:tcW w:w="465" w:type="dxa"/>
            <w:tcBorders>
              <w:top w:val="single" w:sz="4" w:space="0" w:color="000000"/>
              <w:left w:val="single" w:sz="4" w:space="0" w:color="000000"/>
              <w:bottom w:val="single" w:sz="4" w:space="0" w:color="000000"/>
              <w:right w:val="nil"/>
            </w:tcBorders>
          </w:tcPr>
          <w:p w14:paraId="182419A3" w14:textId="77777777" w:rsidR="00911727" w:rsidRPr="0037060A" w:rsidRDefault="00911727" w:rsidP="00C00120">
            <w:pPr>
              <w:suppressAutoHyphens/>
              <w:snapToGrid w:val="0"/>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F837B7" w14:textId="77777777" w:rsidR="00911727" w:rsidRPr="0037060A" w:rsidRDefault="00911727" w:rsidP="00C00120">
            <w:pPr>
              <w:snapToGrid w:val="0"/>
              <w:rPr>
                <w:rFonts w:eastAsia="TimesNewRomanPSMT"/>
                <w:bCs/>
                <w:kern w:val="2"/>
                <w:szCs w:val="24"/>
                <w:lang w:eastAsia="ar-SA"/>
              </w:rPr>
            </w:pPr>
          </w:p>
          <w:p w14:paraId="3C7E357B"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0D68CE5"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3DC71D48" w14:textId="77777777" w:rsidTr="00C00120">
        <w:tc>
          <w:tcPr>
            <w:tcW w:w="465" w:type="dxa"/>
            <w:tcBorders>
              <w:top w:val="single" w:sz="4" w:space="0" w:color="000000"/>
              <w:left w:val="single" w:sz="4" w:space="0" w:color="000000"/>
              <w:bottom w:val="single" w:sz="4" w:space="0" w:color="000000"/>
              <w:right w:val="nil"/>
            </w:tcBorders>
          </w:tcPr>
          <w:p w14:paraId="4D29122A" w14:textId="77777777" w:rsidR="00911727" w:rsidRPr="0037060A" w:rsidRDefault="00911727" w:rsidP="00C00120">
            <w:pPr>
              <w:suppressAutoHyphens/>
              <w:snapToGrid w:val="0"/>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BAAB458" w14:textId="77777777" w:rsidR="00911727" w:rsidRPr="0037060A" w:rsidRDefault="00911727" w:rsidP="00C00120">
            <w:pPr>
              <w:snapToGrid w:val="0"/>
              <w:rPr>
                <w:rFonts w:eastAsia="TimesNewRomanPSMT"/>
                <w:bCs/>
                <w:kern w:val="2"/>
                <w:szCs w:val="24"/>
                <w:lang w:val="ru-RU" w:eastAsia="ar-SA"/>
              </w:rPr>
            </w:pPr>
          </w:p>
          <w:p w14:paraId="1ED55AB4" w14:textId="77777777" w:rsidR="00911727" w:rsidRPr="0037060A" w:rsidRDefault="00911727" w:rsidP="00C00120">
            <w:pPr>
              <w:suppressAutoHyphens/>
              <w:spacing w:line="100" w:lineRule="atLeast"/>
              <w:rPr>
                <w:rFonts w:eastAsia="TimesNewRomanPSMT"/>
                <w:b/>
                <w:bCs/>
                <w:kern w:val="2"/>
                <w:szCs w:val="24"/>
                <w:lang w:val="ru-RU" w:eastAsia="ar-SA"/>
              </w:rPr>
            </w:pPr>
            <w:r w:rsidRPr="0037060A">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A0570D9" w14:textId="77777777" w:rsidR="00911727" w:rsidRPr="0037060A" w:rsidRDefault="00911727" w:rsidP="00C00120">
            <w:pPr>
              <w:suppressAutoHyphens/>
              <w:snapToGrid w:val="0"/>
              <w:spacing w:line="100" w:lineRule="atLeast"/>
              <w:rPr>
                <w:rFonts w:eastAsia="TimesNewRomanPSMT"/>
                <w:b/>
                <w:bCs/>
                <w:kern w:val="2"/>
                <w:szCs w:val="24"/>
                <w:lang w:val="ru-RU" w:eastAsia="ar-SA"/>
              </w:rPr>
            </w:pPr>
          </w:p>
        </w:tc>
      </w:tr>
      <w:tr w:rsidR="0037060A" w:rsidRPr="0037060A" w14:paraId="15797FBC" w14:textId="77777777" w:rsidTr="00C00120">
        <w:tc>
          <w:tcPr>
            <w:tcW w:w="465" w:type="dxa"/>
            <w:tcBorders>
              <w:top w:val="single" w:sz="4" w:space="0" w:color="000000"/>
              <w:left w:val="single" w:sz="4" w:space="0" w:color="000000"/>
              <w:bottom w:val="single" w:sz="4" w:space="0" w:color="000000"/>
              <w:right w:val="nil"/>
            </w:tcBorders>
          </w:tcPr>
          <w:p w14:paraId="1ABB3517" w14:textId="77777777" w:rsidR="00911727" w:rsidRPr="0037060A" w:rsidRDefault="00911727" w:rsidP="00C00120">
            <w:pPr>
              <w:suppressAutoHyphens/>
              <w:snapToGrid w:val="0"/>
              <w:spacing w:line="100" w:lineRule="atLeast"/>
              <w:rPr>
                <w:rFonts w:eastAsia="TimesNewRomanPSMT"/>
                <w:bCs/>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1AF07658" w14:textId="77777777" w:rsidR="00911727" w:rsidRPr="0037060A" w:rsidRDefault="00911727" w:rsidP="00C00120">
            <w:pPr>
              <w:snapToGrid w:val="0"/>
              <w:rPr>
                <w:rFonts w:eastAsia="TimesNewRomanPSMT"/>
                <w:bCs/>
                <w:kern w:val="2"/>
                <w:szCs w:val="24"/>
                <w:lang w:val="ru-RU" w:eastAsia="ar-SA"/>
              </w:rPr>
            </w:pPr>
          </w:p>
          <w:p w14:paraId="15F8D048" w14:textId="77777777" w:rsidR="00911727" w:rsidRPr="0037060A" w:rsidRDefault="00911727" w:rsidP="00C00120">
            <w:pPr>
              <w:suppressAutoHyphens/>
              <w:spacing w:line="100" w:lineRule="atLeast"/>
              <w:rPr>
                <w:rFonts w:eastAsia="TimesNewRomanPSMT"/>
                <w:b/>
                <w:bCs/>
                <w:kern w:val="2"/>
                <w:szCs w:val="24"/>
                <w:lang w:val="ru-RU" w:eastAsia="ar-SA"/>
              </w:rPr>
            </w:pPr>
            <w:r w:rsidRPr="0037060A">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55B2A7C" w14:textId="77777777" w:rsidR="00911727" w:rsidRPr="0037060A" w:rsidRDefault="00911727" w:rsidP="00C00120">
            <w:pPr>
              <w:suppressAutoHyphens/>
              <w:snapToGrid w:val="0"/>
              <w:spacing w:line="100" w:lineRule="atLeast"/>
              <w:rPr>
                <w:rFonts w:eastAsia="TimesNewRomanPSMT"/>
                <w:b/>
                <w:bCs/>
                <w:kern w:val="2"/>
                <w:szCs w:val="24"/>
                <w:lang w:val="ru-RU" w:eastAsia="ar-SA"/>
              </w:rPr>
            </w:pPr>
          </w:p>
        </w:tc>
      </w:tr>
      <w:tr w:rsidR="0037060A" w:rsidRPr="0037060A" w14:paraId="0C7CA95F" w14:textId="77777777" w:rsidTr="00C00120">
        <w:tc>
          <w:tcPr>
            <w:tcW w:w="465" w:type="dxa"/>
            <w:tcBorders>
              <w:top w:val="single" w:sz="4" w:space="0" w:color="000000"/>
              <w:left w:val="single" w:sz="4" w:space="0" w:color="000000"/>
              <w:bottom w:val="single" w:sz="4" w:space="0" w:color="000000"/>
              <w:right w:val="nil"/>
            </w:tcBorders>
          </w:tcPr>
          <w:p w14:paraId="71261AF9" w14:textId="77777777" w:rsidR="00911727" w:rsidRPr="0037060A" w:rsidRDefault="00911727" w:rsidP="00C00120">
            <w:pPr>
              <w:snapToGrid w:val="0"/>
              <w:rPr>
                <w:rFonts w:eastAsia="TimesNewRomanPSMT"/>
                <w:bCs/>
                <w:kern w:val="2"/>
                <w:szCs w:val="24"/>
                <w:lang w:val="ru-RU" w:eastAsia="ar-SA"/>
              </w:rPr>
            </w:pPr>
          </w:p>
          <w:p w14:paraId="5DE5ADD4" w14:textId="77777777" w:rsidR="00911727" w:rsidRPr="0037060A" w:rsidRDefault="00911727" w:rsidP="00C00120">
            <w:pPr>
              <w:suppressAutoHyphens/>
              <w:spacing w:line="100" w:lineRule="atLeast"/>
              <w:rPr>
                <w:rFonts w:eastAsia="TimesNewRomanPSMT"/>
                <w:bCs/>
                <w:kern w:val="2"/>
                <w:szCs w:val="24"/>
                <w:lang w:eastAsia="ar-SA"/>
              </w:rPr>
            </w:pPr>
            <w:r w:rsidRPr="0037060A">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4F4A8318" w14:textId="77777777" w:rsidR="00911727" w:rsidRPr="0037060A" w:rsidRDefault="00911727" w:rsidP="00C00120">
            <w:pPr>
              <w:snapToGrid w:val="0"/>
              <w:rPr>
                <w:rFonts w:eastAsia="TimesNewRomanPSMT"/>
                <w:bCs/>
                <w:kern w:val="2"/>
                <w:szCs w:val="24"/>
                <w:lang w:eastAsia="ar-SA"/>
              </w:rPr>
            </w:pPr>
          </w:p>
          <w:p w14:paraId="78940AD4"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6270626C"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682C7213" w14:textId="77777777" w:rsidTr="00C00120">
        <w:tc>
          <w:tcPr>
            <w:tcW w:w="465" w:type="dxa"/>
            <w:tcBorders>
              <w:top w:val="single" w:sz="4" w:space="0" w:color="000000"/>
              <w:left w:val="single" w:sz="4" w:space="0" w:color="000000"/>
              <w:bottom w:val="single" w:sz="4" w:space="0" w:color="000000"/>
              <w:right w:val="nil"/>
            </w:tcBorders>
          </w:tcPr>
          <w:p w14:paraId="257A56B6" w14:textId="77777777" w:rsidR="00911727" w:rsidRPr="0037060A" w:rsidRDefault="00911727" w:rsidP="00C00120">
            <w:pPr>
              <w:snapToGrid w:val="0"/>
              <w:rPr>
                <w:rFonts w:eastAsia="TimesNewRomanPSMT"/>
                <w:bCs/>
                <w:kern w:val="2"/>
                <w:szCs w:val="24"/>
                <w:lang w:eastAsia="ar-SA"/>
              </w:rPr>
            </w:pPr>
          </w:p>
          <w:p w14:paraId="615D5C9B"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55B69401" w14:textId="77777777" w:rsidR="00911727" w:rsidRPr="0037060A" w:rsidRDefault="00911727" w:rsidP="00C00120">
            <w:pPr>
              <w:snapToGrid w:val="0"/>
              <w:rPr>
                <w:rFonts w:eastAsia="TimesNewRomanPSMT"/>
                <w:bCs/>
                <w:kern w:val="2"/>
                <w:szCs w:val="24"/>
                <w:lang w:eastAsia="ar-SA"/>
              </w:rPr>
            </w:pPr>
          </w:p>
          <w:p w14:paraId="5858C134"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FF8D5BC"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7386F4FE" w14:textId="77777777" w:rsidTr="00C00120">
        <w:tc>
          <w:tcPr>
            <w:tcW w:w="465" w:type="dxa"/>
            <w:tcBorders>
              <w:top w:val="single" w:sz="4" w:space="0" w:color="000000"/>
              <w:left w:val="single" w:sz="4" w:space="0" w:color="000000"/>
              <w:bottom w:val="single" w:sz="4" w:space="0" w:color="000000"/>
              <w:right w:val="nil"/>
            </w:tcBorders>
          </w:tcPr>
          <w:p w14:paraId="0C212882" w14:textId="77777777" w:rsidR="00911727" w:rsidRPr="0037060A" w:rsidRDefault="00911727" w:rsidP="00C00120">
            <w:pPr>
              <w:snapToGrid w:val="0"/>
              <w:rPr>
                <w:rFonts w:eastAsia="TimesNewRomanPSMT"/>
                <w:bCs/>
                <w:kern w:val="2"/>
                <w:szCs w:val="24"/>
                <w:lang w:eastAsia="ar-SA"/>
              </w:rPr>
            </w:pPr>
          </w:p>
          <w:p w14:paraId="6F1BC263"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6FD54E4" w14:textId="77777777" w:rsidR="00911727" w:rsidRPr="0037060A" w:rsidRDefault="00911727" w:rsidP="00C00120">
            <w:pPr>
              <w:snapToGrid w:val="0"/>
              <w:rPr>
                <w:rFonts w:eastAsia="TimesNewRomanPSMT"/>
                <w:bCs/>
                <w:kern w:val="2"/>
                <w:szCs w:val="24"/>
                <w:lang w:eastAsia="ar-SA"/>
              </w:rPr>
            </w:pPr>
          </w:p>
          <w:p w14:paraId="0FAE6B4C"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31570C7D"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54DEFE76" w14:textId="77777777" w:rsidTr="00C00120">
        <w:tc>
          <w:tcPr>
            <w:tcW w:w="465" w:type="dxa"/>
            <w:tcBorders>
              <w:top w:val="single" w:sz="4" w:space="0" w:color="000000"/>
              <w:left w:val="single" w:sz="4" w:space="0" w:color="000000"/>
              <w:bottom w:val="single" w:sz="4" w:space="0" w:color="000000"/>
              <w:right w:val="nil"/>
            </w:tcBorders>
          </w:tcPr>
          <w:p w14:paraId="1B71AF75" w14:textId="77777777" w:rsidR="00911727" w:rsidRPr="0037060A" w:rsidRDefault="00911727" w:rsidP="00C00120">
            <w:pPr>
              <w:snapToGrid w:val="0"/>
              <w:rPr>
                <w:rFonts w:eastAsia="TimesNewRomanPSMT"/>
                <w:bCs/>
                <w:kern w:val="2"/>
                <w:szCs w:val="24"/>
                <w:lang w:eastAsia="ar-SA"/>
              </w:rPr>
            </w:pPr>
          </w:p>
          <w:p w14:paraId="7364E6A7" w14:textId="77777777" w:rsidR="00911727" w:rsidRPr="0037060A" w:rsidRDefault="00911727" w:rsidP="00C00120">
            <w:pPr>
              <w:suppressAutoHyphens/>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0F19BFE" w14:textId="77777777" w:rsidR="00911727" w:rsidRPr="0037060A" w:rsidRDefault="00911727" w:rsidP="00C00120">
            <w:pPr>
              <w:snapToGrid w:val="0"/>
              <w:rPr>
                <w:rFonts w:eastAsia="TimesNewRomanPSMT"/>
                <w:bCs/>
                <w:kern w:val="2"/>
                <w:szCs w:val="24"/>
                <w:lang w:eastAsia="ar-SA"/>
              </w:rPr>
            </w:pPr>
          </w:p>
          <w:p w14:paraId="4FFA148C"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7F31E52"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03D32A00" w14:textId="77777777" w:rsidTr="00C00120">
        <w:tc>
          <w:tcPr>
            <w:tcW w:w="465" w:type="dxa"/>
            <w:tcBorders>
              <w:top w:val="single" w:sz="4" w:space="0" w:color="000000"/>
              <w:left w:val="single" w:sz="4" w:space="0" w:color="000000"/>
              <w:bottom w:val="single" w:sz="4" w:space="0" w:color="000000"/>
              <w:right w:val="nil"/>
            </w:tcBorders>
          </w:tcPr>
          <w:p w14:paraId="09D4EA6F" w14:textId="77777777" w:rsidR="00911727" w:rsidRPr="0037060A" w:rsidRDefault="00911727" w:rsidP="00C00120">
            <w:pPr>
              <w:suppressAutoHyphens/>
              <w:snapToGrid w:val="0"/>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8325793" w14:textId="77777777" w:rsidR="00911727" w:rsidRPr="0037060A" w:rsidRDefault="00911727" w:rsidP="00C00120">
            <w:pPr>
              <w:snapToGrid w:val="0"/>
              <w:rPr>
                <w:rFonts w:eastAsia="TimesNewRomanPSMT"/>
                <w:bCs/>
                <w:kern w:val="2"/>
                <w:szCs w:val="24"/>
                <w:lang w:eastAsia="ar-SA"/>
              </w:rPr>
            </w:pPr>
          </w:p>
          <w:p w14:paraId="4E568588" w14:textId="77777777" w:rsidR="00911727" w:rsidRPr="0037060A" w:rsidRDefault="00911727" w:rsidP="00C00120">
            <w:pPr>
              <w:suppressAutoHyphens/>
              <w:spacing w:line="100" w:lineRule="atLeast"/>
              <w:rPr>
                <w:rFonts w:eastAsia="TimesNewRomanPSMT"/>
                <w:b/>
                <w:bCs/>
                <w:kern w:val="2"/>
                <w:szCs w:val="24"/>
                <w:lang w:eastAsia="ar-SA"/>
              </w:rPr>
            </w:pPr>
            <w:r w:rsidRPr="0037060A">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84D9828" w14:textId="77777777" w:rsidR="00911727" w:rsidRPr="0037060A" w:rsidRDefault="00911727" w:rsidP="00C00120">
            <w:pPr>
              <w:suppressAutoHyphens/>
              <w:snapToGrid w:val="0"/>
              <w:spacing w:line="100" w:lineRule="atLeast"/>
              <w:rPr>
                <w:rFonts w:eastAsia="TimesNewRomanPSMT"/>
                <w:b/>
                <w:bCs/>
                <w:kern w:val="2"/>
                <w:szCs w:val="24"/>
                <w:lang w:eastAsia="ar-SA"/>
              </w:rPr>
            </w:pPr>
          </w:p>
        </w:tc>
      </w:tr>
      <w:tr w:rsidR="0037060A" w:rsidRPr="0037060A" w14:paraId="5FF742F4" w14:textId="77777777" w:rsidTr="00C00120">
        <w:tc>
          <w:tcPr>
            <w:tcW w:w="465" w:type="dxa"/>
            <w:tcBorders>
              <w:top w:val="single" w:sz="4" w:space="0" w:color="000000"/>
              <w:left w:val="single" w:sz="4" w:space="0" w:color="000000"/>
              <w:bottom w:val="single" w:sz="4" w:space="0" w:color="000000"/>
              <w:right w:val="nil"/>
            </w:tcBorders>
          </w:tcPr>
          <w:p w14:paraId="56FEF1F4" w14:textId="77777777" w:rsidR="00911727" w:rsidRPr="0037060A" w:rsidRDefault="00911727" w:rsidP="00C00120">
            <w:pPr>
              <w:suppressAutoHyphens/>
              <w:snapToGrid w:val="0"/>
              <w:spacing w:line="100" w:lineRule="atLeast"/>
              <w:rPr>
                <w:rFonts w:eastAsia="TimesNewRomanPSMT"/>
                <w:bCs/>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D950113" w14:textId="77777777" w:rsidR="00911727" w:rsidRPr="0037060A" w:rsidRDefault="00911727" w:rsidP="00C00120">
            <w:pPr>
              <w:snapToGrid w:val="0"/>
              <w:rPr>
                <w:rFonts w:eastAsia="TimesNewRomanPSMT"/>
                <w:bCs/>
                <w:kern w:val="2"/>
                <w:szCs w:val="24"/>
                <w:lang w:val="ru-RU" w:eastAsia="ar-SA"/>
              </w:rPr>
            </w:pPr>
          </w:p>
          <w:p w14:paraId="2856EACE" w14:textId="77777777" w:rsidR="00911727" w:rsidRPr="0037060A" w:rsidRDefault="00911727" w:rsidP="00C00120">
            <w:pPr>
              <w:suppressAutoHyphens/>
              <w:spacing w:line="100" w:lineRule="atLeast"/>
              <w:rPr>
                <w:rFonts w:eastAsia="TimesNewRomanPSMT"/>
                <w:b/>
                <w:bCs/>
                <w:kern w:val="2"/>
                <w:szCs w:val="24"/>
                <w:lang w:val="ru-RU" w:eastAsia="ar-SA"/>
              </w:rPr>
            </w:pPr>
            <w:r w:rsidRPr="0037060A">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97A9D74" w14:textId="77777777" w:rsidR="00911727" w:rsidRPr="0037060A" w:rsidRDefault="00911727" w:rsidP="00C00120">
            <w:pPr>
              <w:suppressAutoHyphens/>
              <w:snapToGrid w:val="0"/>
              <w:spacing w:line="100" w:lineRule="atLeast"/>
              <w:rPr>
                <w:rFonts w:eastAsia="TimesNewRomanPSMT"/>
                <w:b/>
                <w:bCs/>
                <w:kern w:val="2"/>
                <w:szCs w:val="24"/>
                <w:lang w:val="ru-RU" w:eastAsia="ar-SA"/>
              </w:rPr>
            </w:pPr>
          </w:p>
        </w:tc>
      </w:tr>
      <w:tr w:rsidR="0037060A" w:rsidRPr="0037060A" w14:paraId="46C2F6C6" w14:textId="77777777" w:rsidTr="00C00120">
        <w:tc>
          <w:tcPr>
            <w:tcW w:w="465" w:type="dxa"/>
            <w:tcBorders>
              <w:top w:val="single" w:sz="4" w:space="0" w:color="000000"/>
              <w:left w:val="single" w:sz="4" w:space="0" w:color="000000"/>
              <w:bottom w:val="single" w:sz="4" w:space="0" w:color="000000"/>
              <w:right w:val="nil"/>
            </w:tcBorders>
          </w:tcPr>
          <w:p w14:paraId="2BD08659" w14:textId="77777777" w:rsidR="00911727" w:rsidRPr="0037060A" w:rsidRDefault="00911727" w:rsidP="00C00120">
            <w:pPr>
              <w:suppressAutoHyphens/>
              <w:snapToGrid w:val="0"/>
              <w:spacing w:line="100" w:lineRule="atLeast"/>
              <w:rPr>
                <w:rFonts w:eastAsia="TimesNewRomanPSMT"/>
                <w:bCs/>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9BED9E6" w14:textId="77777777" w:rsidR="00911727" w:rsidRPr="0037060A" w:rsidRDefault="00911727" w:rsidP="00C00120">
            <w:pPr>
              <w:snapToGrid w:val="0"/>
              <w:rPr>
                <w:rFonts w:eastAsia="TimesNewRomanPSMT"/>
                <w:bCs/>
                <w:kern w:val="2"/>
                <w:szCs w:val="24"/>
                <w:lang w:val="ru-RU" w:eastAsia="ar-SA"/>
              </w:rPr>
            </w:pPr>
          </w:p>
          <w:p w14:paraId="29BA3708" w14:textId="77777777" w:rsidR="00911727" w:rsidRPr="0037060A" w:rsidRDefault="00911727" w:rsidP="00C00120">
            <w:pPr>
              <w:suppressAutoHyphens/>
              <w:spacing w:line="100" w:lineRule="atLeast"/>
              <w:rPr>
                <w:rFonts w:eastAsia="TimesNewRomanPSMT"/>
                <w:b/>
                <w:bCs/>
                <w:kern w:val="2"/>
                <w:szCs w:val="24"/>
                <w:lang w:val="ru-RU" w:eastAsia="ar-SA"/>
              </w:rPr>
            </w:pPr>
            <w:r w:rsidRPr="0037060A">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7DDE5BA" w14:textId="77777777" w:rsidR="00911727" w:rsidRPr="0037060A" w:rsidRDefault="00911727" w:rsidP="00C00120">
            <w:pPr>
              <w:suppressAutoHyphens/>
              <w:snapToGrid w:val="0"/>
              <w:spacing w:line="100" w:lineRule="atLeast"/>
              <w:rPr>
                <w:rFonts w:eastAsia="TimesNewRomanPSMT"/>
                <w:b/>
                <w:bCs/>
                <w:kern w:val="2"/>
                <w:szCs w:val="24"/>
                <w:lang w:val="ru-RU" w:eastAsia="ar-SA"/>
              </w:rPr>
            </w:pPr>
          </w:p>
        </w:tc>
      </w:tr>
    </w:tbl>
    <w:p w14:paraId="4081DA7A" w14:textId="77777777" w:rsidR="00911727" w:rsidRPr="0037060A" w:rsidRDefault="00911727" w:rsidP="00911727">
      <w:pPr>
        <w:rPr>
          <w:b/>
          <w:bCs/>
          <w:iCs/>
          <w:szCs w:val="24"/>
          <w:u w:val="single"/>
          <w:lang w:val="ru-RU"/>
        </w:rPr>
      </w:pPr>
    </w:p>
    <w:p w14:paraId="50A75E46" w14:textId="77777777" w:rsidR="00911727" w:rsidRPr="0037060A" w:rsidRDefault="00911727" w:rsidP="00911727">
      <w:pPr>
        <w:rPr>
          <w:rFonts w:eastAsia="Arial Unicode MS"/>
          <w:iCs/>
          <w:kern w:val="2"/>
          <w:szCs w:val="24"/>
          <w:lang w:val="ru-RU" w:eastAsia="ar-SA"/>
        </w:rPr>
      </w:pPr>
      <w:r w:rsidRPr="0037060A">
        <w:rPr>
          <w:b/>
          <w:bCs/>
          <w:iCs/>
          <w:szCs w:val="24"/>
          <w:u w:val="single"/>
          <w:lang w:val="ru-RU"/>
        </w:rPr>
        <w:t>Напомена:</w:t>
      </w:r>
    </w:p>
    <w:p w14:paraId="3FD8891C" w14:textId="77777777" w:rsidR="00911727" w:rsidRPr="0037060A" w:rsidRDefault="00911727" w:rsidP="00911727">
      <w:pPr>
        <w:rPr>
          <w:rFonts w:eastAsia="TimesNewRomanPSMT"/>
          <w:b/>
          <w:bCs/>
          <w:szCs w:val="24"/>
          <w:lang w:val="ru-RU"/>
        </w:rPr>
      </w:pPr>
      <w:r w:rsidRPr="0037060A">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A49774" w14:textId="312FFF6A" w:rsidR="00911727" w:rsidRPr="0037060A" w:rsidRDefault="005E5778" w:rsidP="00CD159E">
      <w:pPr>
        <w:rPr>
          <w:b/>
          <w:bCs/>
          <w:iCs/>
          <w:szCs w:val="24"/>
          <w:lang w:val="ru-RU"/>
        </w:rPr>
      </w:pPr>
      <w:r w:rsidRPr="0037060A">
        <w:rPr>
          <w:iCs/>
          <w:szCs w:val="24"/>
          <w:lang w:val="ru-RU"/>
        </w:rPr>
        <w:t xml:space="preserve"> </w:t>
      </w:r>
    </w:p>
    <w:p w14:paraId="74BF76EC" w14:textId="00732D70" w:rsidR="000C0B2E" w:rsidRPr="0037060A" w:rsidRDefault="00911727" w:rsidP="007C4CF7">
      <w:pPr>
        <w:tabs>
          <w:tab w:val="clear" w:pos="1440"/>
          <w:tab w:val="left" w:pos="709"/>
        </w:tabs>
        <w:spacing w:line="360" w:lineRule="auto"/>
        <w:ind w:left="720"/>
        <w:jc w:val="center"/>
        <w:rPr>
          <w:rFonts w:eastAsia="TimesNewRomanPSMT"/>
          <w:b/>
          <w:bCs/>
          <w:szCs w:val="24"/>
        </w:rPr>
      </w:pPr>
      <w:r w:rsidRPr="0037060A">
        <w:rPr>
          <w:b/>
          <w:bCs/>
          <w:i/>
          <w:iCs/>
          <w:szCs w:val="24"/>
        </w:rPr>
        <w:br w:type="page"/>
      </w:r>
    </w:p>
    <w:p w14:paraId="7042423A" w14:textId="0E0A9D62" w:rsidR="00967C86" w:rsidRPr="0037060A" w:rsidRDefault="00CD159E" w:rsidP="00967C86">
      <w:pPr>
        <w:spacing w:line="480" w:lineRule="auto"/>
        <w:jc w:val="center"/>
        <w:rPr>
          <w:b/>
          <w:szCs w:val="24"/>
          <w:lang w:val="ru-RU"/>
        </w:rPr>
      </w:pPr>
      <w:r>
        <w:rPr>
          <w:b/>
          <w:szCs w:val="24"/>
          <w:lang w:val="en-US"/>
        </w:rPr>
        <w:lastRenderedPageBreak/>
        <w:t>XIV</w:t>
      </w:r>
    </w:p>
    <w:p w14:paraId="739A3D2B" w14:textId="5D2C6416" w:rsidR="00B100DE" w:rsidRPr="0037060A" w:rsidRDefault="00911727" w:rsidP="00D5456F">
      <w:pPr>
        <w:tabs>
          <w:tab w:val="clear" w:pos="1440"/>
          <w:tab w:val="left" w:pos="709"/>
        </w:tabs>
        <w:spacing w:line="360" w:lineRule="auto"/>
        <w:ind w:left="720"/>
        <w:jc w:val="center"/>
        <w:rPr>
          <w:b/>
          <w:bCs/>
          <w:iCs/>
          <w:szCs w:val="24"/>
          <w:lang w:val="ru-RU"/>
        </w:rPr>
      </w:pPr>
      <w:r w:rsidRPr="0037060A">
        <w:rPr>
          <w:rFonts w:eastAsia="TimesNewRomanPSMT"/>
          <w:b/>
          <w:bCs/>
          <w:szCs w:val="24"/>
        </w:rPr>
        <w:t xml:space="preserve"> </w:t>
      </w:r>
      <w:r w:rsidR="00D5456F" w:rsidRPr="0037060A">
        <w:rPr>
          <w:b/>
          <w:bCs/>
          <w:iCs/>
          <w:szCs w:val="24"/>
          <w:lang w:val="ru-RU"/>
        </w:rPr>
        <w:t>ОБРАЗАЦ СТРУКТУРЕ ЦЕНЕ</w:t>
      </w:r>
    </w:p>
    <w:p w14:paraId="0342A17E" w14:textId="3A7EBCC0" w:rsidR="008D4F01" w:rsidRPr="0037060A" w:rsidRDefault="006D243F" w:rsidP="00D772B1">
      <w:pPr>
        <w:widowControl/>
        <w:shd w:val="clear" w:color="auto" w:fill="FFFFFF" w:themeFill="background1"/>
        <w:tabs>
          <w:tab w:val="clear" w:pos="1440"/>
        </w:tabs>
        <w:spacing w:after="200" w:line="276" w:lineRule="auto"/>
        <w:jc w:val="center"/>
        <w:rPr>
          <w:b/>
          <w:bCs/>
          <w:lang w:val="sr-Cyrl-RS"/>
        </w:rPr>
      </w:pPr>
      <w:r w:rsidRPr="0037060A">
        <w:t xml:space="preserve">Услуга израде </w:t>
      </w:r>
      <w:r w:rsidR="002C15B0" w:rsidRPr="0037060A">
        <w:t xml:space="preserve">План детаљне </w:t>
      </w:r>
      <w:r w:rsidR="00BD7E9B">
        <w:t>за Луку Богојево</w:t>
      </w:r>
      <w:r w:rsidR="00091302">
        <w:rPr>
          <w:rFonts w:eastAsia="TimesNewRomanPSMT"/>
          <w:bCs/>
          <w:kern w:val="2"/>
          <w:szCs w:val="24"/>
          <w:lang w:val="ru-RU" w:eastAsia="ar-SA"/>
        </w:rPr>
        <w:t xml:space="preserve">, ЈН </w:t>
      </w:r>
      <w:r w:rsidR="00BD7E9B">
        <w:rPr>
          <w:rFonts w:eastAsia="TimesNewRomanPSMT"/>
          <w:bCs/>
          <w:kern w:val="2"/>
          <w:szCs w:val="24"/>
          <w:lang w:val="ru-RU" w:eastAsia="ar-SA"/>
        </w:rPr>
        <w:t>24/2020</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E0" w:firstRow="1" w:lastRow="1" w:firstColumn="1" w:lastColumn="0" w:noHBand="0" w:noVBand="1"/>
      </w:tblPr>
      <w:tblGrid>
        <w:gridCol w:w="3119"/>
        <w:gridCol w:w="2268"/>
        <w:gridCol w:w="1843"/>
        <w:gridCol w:w="2551"/>
      </w:tblGrid>
      <w:tr w:rsidR="0037060A" w:rsidRPr="0037060A" w14:paraId="595C1A77" w14:textId="2701DC7F" w:rsidTr="00542922">
        <w:trPr>
          <w:trHeight w:val="419"/>
        </w:trPr>
        <w:tc>
          <w:tcPr>
            <w:tcW w:w="3119" w:type="dxa"/>
            <w:tcBorders>
              <w:bottom w:val="single" w:sz="4" w:space="0" w:color="000000"/>
            </w:tcBorders>
            <w:shd w:val="clear" w:color="auto" w:fill="auto"/>
            <w:vAlign w:val="center"/>
          </w:tcPr>
          <w:p w14:paraId="2E3A0A9C" w14:textId="5C027E32" w:rsidR="00542922" w:rsidRPr="0037060A" w:rsidRDefault="00542922" w:rsidP="00360AE2">
            <w:pPr>
              <w:jc w:val="left"/>
              <w:rPr>
                <w:rFonts w:eastAsia="TimesNewRomanPSMT"/>
                <w:bCs/>
                <w:szCs w:val="24"/>
                <w:lang w:val="ru-RU"/>
              </w:rPr>
            </w:pPr>
            <w:r w:rsidRPr="0037060A">
              <w:rPr>
                <w:rFonts w:eastAsia="TimesNewRomanPSMT"/>
                <w:bCs/>
                <w:szCs w:val="24"/>
                <w:lang w:val="ru-RU"/>
              </w:rPr>
              <w:t>Назив</w:t>
            </w:r>
          </w:p>
        </w:tc>
        <w:tc>
          <w:tcPr>
            <w:tcW w:w="2268" w:type="dxa"/>
            <w:shd w:val="clear" w:color="auto" w:fill="auto"/>
            <w:vAlign w:val="center"/>
          </w:tcPr>
          <w:p w14:paraId="03B5C01F" w14:textId="77777777" w:rsidR="00542922" w:rsidRPr="0037060A" w:rsidRDefault="00542922" w:rsidP="00360AE2">
            <w:pPr>
              <w:snapToGrid w:val="0"/>
              <w:jc w:val="left"/>
              <w:rPr>
                <w:rFonts w:eastAsia="TimesNewRomanPSMT"/>
                <w:bCs/>
                <w:kern w:val="2"/>
                <w:szCs w:val="24"/>
                <w:lang w:val="ru-RU" w:eastAsia="ar-SA"/>
              </w:rPr>
            </w:pPr>
          </w:p>
          <w:p w14:paraId="6E980747" w14:textId="606B9557" w:rsidR="00542922" w:rsidRPr="0037060A" w:rsidRDefault="00542922" w:rsidP="00360AE2">
            <w:pPr>
              <w:suppressAutoHyphens/>
              <w:spacing w:line="100" w:lineRule="atLeast"/>
              <w:jc w:val="left"/>
              <w:rPr>
                <w:rFonts w:eastAsia="TimesNewRomanPSMT"/>
                <w:bCs/>
                <w:kern w:val="2"/>
                <w:szCs w:val="24"/>
                <w:lang w:val="ru-RU" w:eastAsia="ar-SA"/>
              </w:rPr>
            </w:pPr>
            <w:r w:rsidRPr="0037060A">
              <w:rPr>
                <w:rFonts w:eastAsia="TimesNewRomanPSMT"/>
                <w:bCs/>
                <w:kern w:val="2"/>
                <w:szCs w:val="24"/>
                <w:lang w:val="ru-RU" w:eastAsia="ar-SA"/>
              </w:rPr>
              <w:t>Цена без ПДВ-а</w:t>
            </w:r>
          </w:p>
        </w:tc>
        <w:tc>
          <w:tcPr>
            <w:tcW w:w="1843" w:type="dxa"/>
          </w:tcPr>
          <w:p w14:paraId="39E02BE5" w14:textId="77777777" w:rsidR="00542922" w:rsidRPr="0037060A" w:rsidRDefault="00542922" w:rsidP="00360AE2">
            <w:pPr>
              <w:snapToGrid w:val="0"/>
              <w:jc w:val="left"/>
              <w:rPr>
                <w:rFonts w:eastAsia="TimesNewRomanPSMT"/>
                <w:bCs/>
                <w:kern w:val="2"/>
                <w:szCs w:val="24"/>
                <w:lang w:val="ru-RU" w:eastAsia="ar-SA"/>
              </w:rPr>
            </w:pPr>
          </w:p>
          <w:p w14:paraId="62C1BCAC" w14:textId="5D63AA27" w:rsidR="00542922" w:rsidRPr="0037060A" w:rsidRDefault="00542922" w:rsidP="00360AE2">
            <w:pPr>
              <w:snapToGrid w:val="0"/>
              <w:jc w:val="left"/>
              <w:rPr>
                <w:rFonts w:eastAsia="TimesNewRomanPSMT"/>
                <w:bCs/>
                <w:kern w:val="2"/>
                <w:szCs w:val="24"/>
                <w:lang w:val="ru-RU" w:eastAsia="ar-SA"/>
              </w:rPr>
            </w:pPr>
            <w:r w:rsidRPr="0037060A">
              <w:rPr>
                <w:rFonts w:eastAsia="TimesNewRomanPSMT"/>
                <w:bCs/>
                <w:kern w:val="2"/>
                <w:szCs w:val="24"/>
                <w:lang w:val="ru-RU" w:eastAsia="ar-SA"/>
              </w:rPr>
              <w:t xml:space="preserve">        ПДВ</w:t>
            </w:r>
          </w:p>
        </w:tc>
        <w:tc>
          <w:tcPr>
            <w:tcW w:w="2551" w:type="dxa"/>
          </w:tcPr>
          <w:p w14:paraId="148F9C75" w14:textId="52B0C6A6" w:rsidR="00542922" w:rsidRPr="0037060A" w:rsidRDefault="00542922" w:rsidP="00360AE2">
            <w:pPr>
              <w:snapToGrid w:val="0"/>
              <w:jc w:val="left"/>
              <w:rPr>
                <w:rFonts w:eastAsia="TimesNewRomanPSMT"/>
                <w:bCs/>
                <w:kern w:val="2"/>
                <w:szCs w:val="24"/>
                <w:lang w:val="ru-RU" w:eastAsia="ar-SA"/>
              </w:rPr>
            </w:pPr>
          </w:p>
          <w:p w14:paraId="0D74B344" w14:textId="74D46E12" w:rsidR="00542922" w:rsidRPr="0037060A" w:rsidRDefault="00542922" w:rsidP="00360AE2">
            <w:pPr>
              <w:snapToGrid w:val="0"/>
              <w:jc w:val="left"/>
              <w:rPr>
                <w:rFonts w:eastAsia="TimesNewRomanPSMT"/>
                <w:bCs/>
                <w:kern w:val="2"/>
                <w:szCs w:val="24"/>
                <w:lang w:val="ru-RU" w:eastAsia="ar-SA"/>
              </w:rPr>
            </w:pPr>
            <w:r w:rsidRPr="0037060A">
              <w:rPr>
                <w:rFonts w:eastAsia="TimesNewRomanPSMT"/>
                <w:bCs/>
                <w:kern w:val="2"/>
                <w:szCs w:val="24"/>
                <w:lang w:val="ru-RU" w:eastAsia="ar-SA"/>
              </w:rPr>
              <w:t>Цена са ПДВ-ом</w:t>
            </w:r>
          </w:p>
        </w:tc>
      </w:tr>
      <w:tr w:rsidR="0037060A" w:rsidRPr="0037060A" w14:paraId="3076F0EA" w14:textId="510DFF99" w:rsidTr="00542922">
        <w:trPr>
          <w:trHeight w:val="520"/>
        </w:trPr>
        <w:tc>
          <w:tcPr>
            <w:tcW w:w="3119" w:type="dxa"/>
            <w:shd w:val="clear" w:color="auto" w:fill="auto"/>
            <w:vAlign w:val="center"/>
          </w:tcPr>
          <w:p w14:paraId="3D7021D2" w14:textId="75395876" w:rsidR="00542922" w:rsidRPr="0037060A" w:rsidRDefault="00BD7E9B" w:rsidP="00360AE2">
            <w:pPr>
              <w:snapToGrid w:val="0"/>
              <w:jc w:val="left"/>
              <w:rPr>
                <w:rFonts w:eastAsia="TimesNewRomanPSMT"/>
                <w:bCs/>
                <w:kern w:val="2"/>
                <w:szCs w:val="24"/>
                <w:lang w:val="ru-RU" w:eastAsia="ar-SA"/>
              </w:rPr>
            </w:pPr>
            <w:r>
              <w:rPr>
                <w:rFonts w:eastAsia="TimesNewRomanPSMT"/>
                <w:bCs/>
                <w:kern w:val="2"/>
                <w:szCs w:val="24"/>
                <w:lang w:val="ru-RU" w:eastAsia="ar-SA"/>
              </w:rPr>
              <w:t>Израда Плана детаљне регулације за Луку Богојево</w:t>
            </w:r>
          </w:p>
        </w:tc>
        <w:tc>
          <w:tcPr>
            <w:tcW w:w="2268" w:type="dxa"/>
            <w:shd w:val="clear" w:color="auto" w:fill="auto"/>
            <w:vAlign w:val="center"/>
          </w:tcPr>
          <w:p w14:paraId="11CE3FEC" w14:textId="77777777" w:rsidR="00542922" w:rsidRPr="0037060A" w:rsidRDefault="00542922" w:rsidP="00360AE2">
            <w:pPr>
              <w:snapToGrid w:val="0"/>
              <w:jc w:val="left"/>
              <w:rPr>
                <w:rFonts w:eastAsia="TimesNewRomanPSMT"/>
                <w:bCs/>
                <w:kern w:val="2"/>
                <w:szCs w:val="24"/>
                <w:lang w:val="ru-RU" w:eastAsia="ar-SA"/>
              </w:rPr>
            </w:pPr>
          </w:p>
        </w:tc>
        <w:tc>
          <w:tcPr>
            <w:tcW w:w="1843" w:type="dxa"/>
          </w:tcPr>
          <w:p w14:paraId="0CFD38F8" w14:textId="77777777" w:rsidR="00542922" w:rsidRPr="0037060A" w:rsidRDefault="00542922" w:rsidP="00360AE2">
            <w:pPr>
              <w:snapToGrid w:val="0"/>
              <w:jc w:val="left"/>
              <w:rPr>
                <w:rFonts w:eastAsia="TimesNewRomanPSMT"/>
                <w:bCs/>
                <w:kern w:val="2"/>
                <w:szCs w:val="24"/>
                <w:lang w:val="ru-RU" w:eastAsia="ar-SA"/>
              </w:rPr>
            </w:pPr>
          </w:p>
        </w:tc>
        <w:tc>
          <w:tcPr>
            <w:tcW w:w="2551" w:type="dxa"/>
          </w:tcPr>
          <w:p w14:paraId="21136225" w14:textId="3D7001AE" w:rsidR="00542922" w:rsidRPr="0037060A" w:rsidRDefault="00542922" w:rsidP="00360AE2">
            <w:pPr>
              <w:snapToGrid w:val="0"/>
              <w:jc w:val="left"/>
              <w:rPr>
                <w:rFonts w:eastAsia="TimesNewRomanPSMT"/>
                <w:bCs/>
                <w:kern w:val="2"/>
                <w:szCs w:val="24"/>
                <w:lang w:val="ru-RU" w:eastAsia="ar-SA"/>
              </w:rPr>
            </w:pPr>
          </w:p>
        </w:tc>
      </w:tr>
      <w:tr w:rsidR="0037060A" w:rsidRPr="0037060A" w14:paraId="51A3911C" w14:textId="78694652" w:rsidTr="00542922">
        <w:trPr>
          <w:trHeight w:val="540"/>
        </w:trPr>
        <w:tc>
          <w:tcPr>
            <w:tcW w:w="3119" w:type="dxa"/>
            <w:shd w:val="clear" w:color="auto" w:fill="FFFFFF" w:themeFill="background1"/>
            <w:vAlign w:val="center"/>
          </w:tcPr>
          <w:p w14:paraId="57F43330" w14:textId="400AFD4D" w:rsidR="00542922" w:rsidRPr="0037060A" w:rsidRDefault="00E069B9" w:rsidP="00E069B9">
            <w:pPr>
              <w:jc w:val="left"/>
              <w:rPr>
                <w:rFonts w:eastAsia="TimesNewRomanPSMT"/>
                <w:bCs/>
                <w:szCs w:val="24"/>
                <w:lang w:val="ru-RU"/>
              </w:rPr>
            </w:pPr>
            <w:r w:rsidRPr="0037060A">
              <w:rPr>
                <w:rFonts w:eastAsia="TimesNewRomanPSMT"/>
                <w:bCs/>
                <w:szCs w:val="24"/>
                <w:lang w:val="ru-RU"/>
              </w:rPr>
              <w:t>Документациона</w:t>
            </w:r>
            <w:r w:rsidR="00542922" w:rsidRPr="0037060A">
              <w:rPr>
                <w:rFonts w:eastAsia="TimesNewRomanPSMT"/>
                <w:bCs/>
                <w:szCs w:val="24"/>
                <w:lang w:val="ru-RU"/>
              </w:rPr>
              <w:t xml:space="preserve"> основ</w:t>
            </w:r>
            <w:r w:rsidRPr="0037060A">
              <w:rPr>
                <w:rFonts w:eastAsia="TimesNewRomanPSMT"/>
                <w:bCs/>
                <w:szCs w:val="24"/>
                <w:lang w:val="ru-RU"/>
              </w:rPr>
              <w:t>а</w:t>
            </w:r>
            <w:r w:rsidR="00542922" w:rsidRPr="0037060A">
              <w:rPr>
                <w:rFonts w:eastAsia="TimesNewRomanPSMT"/>
                <w:bCs/>
                <w:szCs w:val="24"/>
                <w:lang w:val="ru-RU"/>
              </w:rPr>
              <w:t xml:space="preserve"> Плана детаљне регулације</w:t>
            </w:r>
          </w:p>
        </w:tc>
        <w:tc>
          <w:tcPr>
            <w:tcW w:w="2268" w:type="dxa"/>
            <w:shd w:val="clear" w:color="auto" w:fill="auto"/>
            <w:vAlign w:val="center"/>
          </w:tcPr>
          <w:p w14:paraId="4E5C9A98" w14:textId="77777777"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c>
          <w:tcPr>
            <w:tcW w:w="1843" w:type="dxa"/>
          </w:tcPr>
          <w:p w14:paraId="3CC92E2E" w14:textId="77777777"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c>
          <w:tcPr>
            <w:tcW w:w="2551" w:type="dxa"/>
          </w:tcPr>
          <w:p w14:paraId="79BBB691" w14:textId="2DB967A0"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r>
      <w:tr w:rsidR="0037060A" w:rsidRPr="0037060A" w14:paraId="3C14875A" w14:textId="3157BF67" w:rsidTr="00542922">
        <w:trPr>
          <w:trHeight w:val="540"/>
        </w:trPr>
        <w:tc>
          <w:tcPr>
            <w:tcW w:w="3119" w:type="dxa"/>
            <w:shd w:val="clear" w:color="auto" w:fill="FFFFFF" w:themeFill="background1"/>
            <w:vAlign w:val="center"/>
          </w:tcPr>
          <w:p w14:paraId="02DF557F" w14:textId="07E57771" w:rsidR="00542922" w:rsidRPr="0037060A" w:rsidRDefault="00542922" w:rsidP="00E069B9">
            <w:pPr>
              <w:rPr>
                <w:b/>
                <w:bCs/>
                <w:iCs/>
              </w:rPr>
            </w:pPr>
            <w:r w:rsidRPr="0037060A">
              <w:rPr>
                <w:rFonts w:eastAsia="TimesNewRomanPSMT"/>
                <w:bCs/>
                <w:kern w:val="2"/>
                <w:szCs w:val="24"/>
                <w:lang w:val="ru-RU" w:eastAsia="ar-SA"/>
              </w:rPr>
              <w:t>Укупно</w:t>
            </w:r>
            <w:r w:rsidR="0095132C" w:rsidRPr="0037060A">
              <w:rPr>
                <w:rFonts w:eastAsia="Calibri"/>
                <w:kern w:val="1"/>
                <w:lang w:eastAsia="ar-SA"/>
              </w:rPr>
              <w:t xml:space="preserve"> за услуге израде плана детаљне регулације </w:t>
            </w:r>
            <w:r w:rsidR="00BD7E9B">
              <w:t>за Луку Богојево</w:t>
            </w:r>
          </w:p>
        </w:tc>
        <w:tc>
          <w:tcPr>
            <w:tcW w:w="2268" w:type="dxa"/>
            <w:shd w:val="clear" w:color="auto" w:fill="FFFFFF" w:themeFill="background1"/>
            <w:vAlign w:val="center"/>
          </w:tcPr>
          <w:p w14:paraId="4CDFAD9F" w14:textId="77777777"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c>
          <w:tcPr>
            <w:tcW w:w="1843" w:type="dxa"/>
            <w:shd w:val="clear" w:color="auto" w:fill="FFFFFF" w:themeFill="background1"/>
          </w:tcPr>
          <w:p w14:paraId="72FFB04C" w14:textId="77777777"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c>
          <w:tcPr>
            <w:tcW w:w="2551" w:type="dxa"/>
            <w:shd w:val="clear" w:color="auto" w:fill="FFFFFF" w:themeFill="background1"/>
          </w:tcPr>
          <w:p w14:paraId="0E56AD76" w14:textId="0CFD7860" w:rsidR="00542922" w:rsidRPr="0037060A" w:rsidRDefault="00542922" w:rsidP="00360AE2">
            <w:pPr>
              <w:suppressAutoHyphens/>
              <w:snapToGrid w:val="0"/>
              <w:spacing w:line="100" w:lineRule="atLeast"/>
              <w:jc w:val="left"/>
              <w:rPr>
                <w:rFonts w:eastAsia="TimesNewRomanPSMT"/>
                <w:bCs/>
                <w:kern w:val="2"/>
                <w:szCs w:val="24"/>
                <w:lang w:val="ru-RU" w:eastAsia="ar-SA"/>
              </w:rPr>
            </w:pPr>
          </w:p>
        </w:tc>
      </w:tr>
    </w:tbl>
    <w:p w14:paraId="330F6244" w14:textId="77777777" w:rsidR="008D4F01" w:rsidRPr="0037060A" w:rsidRDefault="008D4F01" w:rsidP="00360AE2">
      <w:pPr>
        <w:ind w:left="720" w:firstLine="720"/>
        <w:rPr>
          <w:rFonts w:eastAsia="TimesNewRomanPSMT"/>
          <w:bCs/>
          <w:szCs w:val="24"/>
        </w:rPr>
      </w:pPr>
    </w:p>
    <w:p w14:paraId="7039A164" w14:textId="77777777" w:rsidR="008D4F01" w:rsidRPr="0037060A" w:rsidRDefault="008D4F01" w:rsidP="00360AE2">
      <w:pPr>
        <w:ind w:left="720" w:firstLine="720"/>
        <w:rPr>
          <w:rFonts w:eastAsia="TimesNewRomanPSMT"/>
          <w:bCs/>
          <w:szCs w:val="24"/>
        </w:rPr>
      </w:pPr>
      <w:r w:rsidRPr="0037060A">
        <w:rPr>
          <w:rFonts w:eastAsia="TimesNewRomanPSMT"/>
          <w:bCs/>
          <w:szCs w:val="24"/>
        </w:rPr>
        <w:t xml:space="preserve">Датум </w:t>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r>
      <w:r w:rsidRPr="0037060A">
        <w:rPr>
          <w:rFonts w:eastAsia="TimesNewRomanPSMT"/>
          <w:bCs/>
          <w:szCs w:val="24"/>
        </w:rPr>
        <w:tab/>
        <w:t xml:space="preserve">              Понуђач</w:t>
      </w:r>
    </w:p>
    <w:p w14:paraId="6DF17F99" w14:textId="77777777" w:rsidR="008D4F01" w:rsidRPr="0037060A" w:rsidRDefault="008D4F01" w:rsidP="00360AE2">
      <w:pPr>
        <w:ind w:left="720" w:firstLine="720"/>
        <w:rPr>
          <w:rFonts w:eastAsia="TimesNewRomanPSMT"/>
          <w:bCs/>
          <w:szCs w:val="24"/>
        </w:rPr>
      </w:pPr>
    </w:p>
    <w:p w14:paraId="64B8FD9A" w14:textId="3F02F3AD" w:rsidR="008D4F01" w:rsidRPr="0037060A" w:rsidRDefault="00427316" w:rsidP="00360AE2">
      <w:pPr>
        <w:ind w:left="2880" w:firstLine="720"/>
        <w:rPr>
          <w:rFonts w:eastAsia="TimesNewRomanPS-BoldMT"/>
          <w:b/>
          <w:bCs/>
          <w:i/>
          <w:iCs/>
          <w:szCs w:val="24"/>
        </w:rPr>
      </w:pPr>
      <w:r w:rsidRPr="0037060A">
        <w:rPr>
          <w:rFonts w:eastAsia="TimesNewRomanPSMT"/>
          <w:bCs/>
          <w:szCs w:val="24"/>
        </w:rPr>
        <w:t xml:space="preserve">    </w:t>
      </w:r>
      <w:r w:rsidR="008D4F01" w:rsidRPr="0037060A">
        <w:rPr>
          <w:rFonts w:eastAsia="TimesNewRomanPSMT"/>
          <w:bCs/>
          <w:szCs w:val="24"/>
        </w:rPr>
        <w:t xml:space="preserve"> </w:t>
      </w:r>
    </w:p>
    <w:p w14:paraId="27E5E1E0" w14:textId="77777777" w:rsidR="008D4F01" w:rsidRPr="0037060A" w:rsidRDefault="008D4F01" w:rsidP="00360AE2">
      <w:pPr>
        <w:rPr>
          <w:rFonts w:eastAsia="TimesNewRomanPS-BoldMT"/>
          <w:b/>
          <w:bCs/>
          <w:i/>
          <w:iCs/>
          <w:szCs w:val="24"/>
        </w:rPr>
      </w:pPr>
      <w:r w:rsidRPr="0037060A">
        <w:rPr>
          <w:rFonts w:eastAsia="TimesNewRomanPS-BoldMT"/>
          <w:b/>
          <w:bCs/>
          <w:i/>
          <w:iCs/>
          <w:szCs w:val="24"/>
        </w:rPr>
        <w:t>_____________________________</w:t>
      </w:r>
      <w:r w:rsidRPr="0037060A">
        <w:rPr>
          <w:rFonts w:eastAsia="TimesNewRomanPS-BoldMT"/>
          <w:b/>
          <w:bCs/>
          <w:i/>
          <w:iCs/>
          <w:szCs w:val="24"/>
        </w:rPr>
        <w:tab/>
      </w:r>
      <w:r w:rsidRPr="0037060A">
        <w:rPr>
          <w:rFonts w:eastAsia="TimesNewRomanPS-BoldMT"/>
          <w:b/>
          <w:bCs/>
          <w:i/>
          <w:iCs/>
          <w:szCs w:val="24"/>
        </w:rPr>
        <w:tab/>
      </w:r>
      <w:r w:rsidRPr="0037060A">
        <w:rPr>
          <w:rFonts w:eastAsia="TimesNewRomanPS-BoldMT"/>
          <w:b/>
          <w:bCs/>
          <w:i/>
          <w:iCs/>
          <w:szCs w:val="24"/>
        </w:rPr>
        <w:tab/>
        <w:t>________________________________</w:t>
      </w:r>
    </w:p>
    <w:p w14:paraId="39171B8D" w14:textId="77777777" w:rsidR="008D4F01" w:rsidRPr="0037060A" w:rsidRDefault="008D4F01" w:rsidP="00360AE2">
      <w:pPr>
        <w:rPr>
          <w:rFonts w:eastAsia="TimesNewRomanPS-BoldMT"/>
          <w:b/>
          <w:bCs/>
          <w:i/>
          <w:iCs/>
          <w:szCs w:val="24"/>
        </w:rPr>
      </w:pPr>
    </w:p>
    <w:p w14:paraId="476E875A" w14:textId="3A2C38D9" w:rsidR="0095132C" w:rsidRPr="0037060A" w:rsidRDefault="0095132C" w:rsidP="0095132C">
      <w:pPr>
        <w:widowControl/>
        <w:tabs>
          <w:tab w:val="clear" w:pos="1440"/>
        </w:tabs>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00E069B9" w:rsidRPr="0037060A">
        <w:rPr>
          <w:b/>
          <w:sz w:val="23"/>
          <w:lang w:val="sr-Cyrl-RS"/>
        </w:rPr>
        <w:t xml:space="preserve"> је</w:t>
      </w:r>
      <w:r w:rsidRPr="0037060A">
        <w:rPr>
          <w:b/>
          <w:sz w:val="23"/>
        </w:rPr>
        <w:t xml:space="preserve"> потпише.</w:t>
      </w:r>
    </w:p>
    <w:p w14:paraId="7512FEFA" w14:textId="77777777" w:rsidR="0095132C" w:rsidRPr="0037060A" w:rsidRDefault="0095132C" w:rsidP="0095132C">
      <w:pPr>
        <w:widowControl/>
        <w:tabs>
          <w:tab w:val="clear" w:pos="1440"/>
        </w:tabs>
        <w:spacing w:after="120" w:line="270" w:lineRule="atLeast"/>
        <w:jc w:val="center"/>
        <w:rPr>
          <w:b/>
          <w:i/>
          <w:sz w:val="20"/>
          <w:lang w:val="sr-Cyrl-RS"/>
        </w:rPr>
      </w:pPr>
    </w:p>
    <w:p w14:paraId="5623630D" w14:textId="77777777" w:rsidR="0095132C" w:rsidRPr="0037060A" w:rsidRDefault="0095132C" w:rsidP="0095132C">
      <w:pPr>
        <w:widowControl/>
        <w:tabs>
          <w:tab w:val="clear" w:pos="1440"/>
        </w:tabs>
        <w:spacing w:after="120" w:line="270" w:lineRule="atLeast"/>
        <w:jc w:val="center"/>
        <w:rPr>
          <w:b/>
          <w:i/>
          <w:sz w:val="20"/>
          <w:lang w:val="sr-Cyrl-RS"/>
        </w:rPr>
      </w:pPr>
    </w:p>
    <w:p w14:paraId="5E593F55" w14:textId="77777777" w:rsidR="0095132C" w:rsidRPr="0037060A" w:rsidRDefault="0095132C" w:rsidP="0095132C">
      <w:pPr>
        <w:widowControl/>
        <w:tabs>
          <w:tab w:val="clear" w:pos="1440"/>
        </w:tabs>
        <w:spacing w:after="120" w:line="270" w:lineRule="atLeast"/>
        <w:jc w:val="center"/>
        <w:rPr>
          <w:b/>
          <w:sz w:val="23"/>
          <w:szCs w:val="24"/>
          <w:lang w:val="sr-Cyrl-RS"/>
        </w:rPr>
      </w:pPr>
    </w:p>
    <w:p w14:paraId="3319363B" w14:textId="77777777" w:rsidR="0095132C" w:rsidRPr="0037060A" w:rsidRDefault="0095132C" w:rsidP="0095132C">
      <w:pPr>
        <w:pStyle w:val="BodyText"/>
        <w:rPr>
          <w:rFonts w:ascii="Times New Roman" w:hAnsi="Times New Roman"/>
          <w:b/>
          <w:bCs/>
          <w:i/>
          <w:sz w:val="20"/>
          <w:u w:val="single"/>
          <w:lang w:val="ru-RU"/>
        </w:rPr>
      </w:pPr>
    </w:p>
    <w:p w14:paraId="168744E4" w14:textId="10D91257" w:rsidR="0095132C" w:rsidRPr="0037060A" w:rsidRDefault="0095132C" w:rsidP="0095132C">
      <w:pPr>
        <w:spacing w:line="480" w:lineRule="auto"/>
        <w:rPr>
          <w:b/>
          <w:sz w:val="20"/>
          <w:lang w:val="ru-RU"/>
        </w:rPr>
      </w:pPr>
    </w:p>
    <w:p w14:paraId="72A14967" w14:textId="00FB846A" w:rsidR="0095132C" w:rsidRPr="0037060A" w:rsidRDefault="0095132C" w:rsidP="0095132C">
      <w:pPr>
        <w:spacing w:line="480" w:lineRule="auto"/>
        <w:rPr>
          <w:b/>
          <w:sz w:val="20"/>
          <w:lang w:val="ru-RU"/>
        </w:rPr>
      </w:pPr>
    </w:p>
    <w:p w14:paraId="4C137B4C" w14:textId="77777777" w:rsidR="0095132C" w:rsidRPr="0037060A" w:rsidRDefault="0095132C" w:rsidP="0095132C">
      <w:pPr>
        <w:spacing w:line="480" w:lineRule="auto"/>
        <w:rPr>
          <w:b/>
          <w:sz w:val="20"/>
          <w:lang w:val="ru-RU"/>
        </w:rPr>
      </w:pPr>
    </w:p>
    <w:p w14:paraId="19561053" w14:textId="090C07B5" w:rsidR="006906B9" w:rsidRPr="0037060A" w:rsidRDefault="006906B9" w:rsidP="006906B9">
      <w:pPr>
        <w:widowControl/>
        <w:tabs>
          <w:tab w:val="clear" w:pos="1440"/>
        </w:tabs>
        <w:spacing w:after="200" w:line="276" w:lineRule="auto"/>
        <w:rPr>
          <w:b/>
          <w:bCs/>
          <w:szCs w:val="24"/>
        </w:rPr>
      </w:pPr>
    </w:p>
    <w:p w14:paraId="2D90668C" w14:textId="16B591F1" w:rsidR="00542922" w:rsidRPr="0037060A" w:rsidRDefault="00542922" w:rsidP="006906B9">
      <w:pPr>
        <w:widowControl/>
        <w:tabs>
          <w:tab w:val="clear" w:pos="1440"/>
        </w:tabs>
        <w:spacing w:after="200" w:line="276" w:lineRule="auto"/>
        <w:rPr>
          <w:b/>
          <w:bCs/>
          <w:szCs w:val="24"/>
        </w:rPr>
      </w:pPr>
    </w:p>
    <w:p w14:paraId="4EAC9B06" w14:textId="723A0F81" w:rsidR="00542922" w:rsidRDefault="00542922" w:rsidP="006906B9">
      <w:pPr>
        <w:widowControl/>
        <w:tabs>
          <w:tab w:val="clear" w:pos="1440"/>
        </w:tabs>
        <w:spacing w:after="200" w:line="276" w:lineRule="auto"/>
        <w:rPr>
          <w:b/>
          <w:bCs/>
          <w:szCs w:val="24"/>
        </w:rPr>
      </w:pPr>
    </w:p>
    <w:p w14:paraId="3871C166" w14:textId="77777777" w:rsidR="00091302" w:rsidRPr="0037060A" w:rsidRDefault="00091302" w:rsidP="006906B9">
      <w:pPr>
        <w:widowControl/>
        <w:tabs>
          <w:tab w:val="clear" w:pos="1440"/>
        </w:tabs>
        <w:spacing w:after="200" w:line="276" w:lineRule="auto"/>
        <w:rPr>
          <w:b/>
          <w:bCs/>
          <w:szCs w:val="24"/>
        </w:rPr>
      </w:pPr>
    </w:p>
    <w:p w14:paraId="47E7BA68" w14:textId="5A0948FA" w:rsidR="00542922" w:rsidRDefault="00542922" w:rsidP="006906B9">
      <w:pPr>
        <w:widowControl/>
        <w:tabs>
          <w:tab w:val="clear" w:pos="1440"/>
        </w:tabs>
        <w:spacing w:after="200" w:line="276" w:lineRule="auto"/>
        <w:rPr>
          <w:b/>
          <w:bCs/>
          <w:szCs w:val="24"/>
        </w:rPr>
      </w:pPr>
    </w:p>
    <w:p w14:paraId="31417510" w14:textId="76E9E635" w:rsidR="00BD7E9B" w:rsidRDefault="00BD7E9B" w:rsidP="006906B9">
      <w:pPr>
        <w:widowControl/>
        <w:tabs>
          <w:tab w:val="clear" w:pos="1440"/>
        </w:tabs>
        <w:spacing w:after="200" w:line="276" w:lineRule="auto"/>
        <w:rPr>
          <w:b/>
          <w:bCs/>
          <w:szCs w:val="24"/>
        </w:rPr>
      </w:pPr>
    </w:p>
    <w:p w14:paraId="0631745F" w14:textId="2FA9C954" w:rsidR="00BD7E9B" w:rsidRDefault="00BD7E9B" w:rsidP="006906B9">
      <w:pPr>
        <w:widowControl/>
        <w:tabs>
          <w:tab w:val="clear" w:pos="1440"/>
        </w:tabs>
        <w:spacing w:after="200" w:line="276" w:lineRule="auto"/>
        <w:rPr>
          <w:b/>
          <w:bCs/>
          <w:szCs w:val="24"/>
        </w:rPr>
      </w:pPr>
    </w:p>
    <w:p w14:paraId="1F9D59A2" w14:textId="64674B99" w:rsidR="00BD7E9B" w:rsidRDefault="00BD7E9B" w:rsidP="006906B9">
      <w:pPr>
        <w:widowControl/>
        <w:tabs>
          <w:tab w:val="clear" w:pos="1440"/>
        </w:tabs>
        <w:spacing w:after="200" w:line="276" w:lineRule="auto"/>
        <w:rPr>
          <w:b/>
          <w:bCs/>
          <w:szCs w:val="24"/>
        </w:rPr>
      </w:pPr>
    </w:p>
    <w:p w14:paraId="69CC14A8" w14:textId="77777777" w:rsidR="00BD7E9B" w:rsidRPr="0037060A" w:rsidRDefault="00BD7E9B" w:rsidP="006906B9">
      <w:pPr>
        <w:widowControl/>
        <w:tabs>
          <w:tab w:val="clear" w:pos="1440"/>
        </w:tabs>
        <w:spacing w:after="200" w:line="276" w:lineRule="auto"/>
        <w:rPr>
          <w:b/>
          <w:bCs/>
          <w:szCs w:val="24"/>
        </w:rPr>
      </w:pPr>
    </w:p>
    <w:p w14:paraId="318C8F60" w14:textId="77777777" w:rsidR="00DF3E35" w:rsidRPr="0037060A" w:rsidRDefault="00D17C92" w:rsidP="00DF3E35">
      <w:pPr>
        <w:widowControl/>
        <w:tabs>
          <w:tab w:val="clear" w:pos="1440"/>
        </w:tabs>
        <w:spacing w:after="200" w:line="276" w:lineRule="auto"/>
        <w:jc w:val="center"/>
        <w:rPr>
          <w:b/>
          <w:szCs w:val="24"/>
          <w:lang w:val="ru-RU"/>
        </w:rPr>
      </w:pPr>
      <w:r w:rsidRPr="0037060A">
        <w:rPr>
          <w:b/>
          <w:bCs/>
          <w:szCs w:val="24"/>
        </w:rPr>
        <w:lastRenderedPageBreak/>
        <w:t>X</w:t>
      </w:r>
      <w:r w:rsidRPr="0037060A">
        <w:rPr>
          <w:b/>
          <w:bCs/>
          <w:szCs w:val="24"/>
          <w:lang w:val="en-US"/>
        </w:rPr>
        <w:t>VII</w:t>
      </w:r>
      <w:r w:rsidRPr="0037060A">
        <w:rPr>
          <w:b/>
          <w:bCs/>
          <w:szCs w:val="24"/>
        </w:rPr>
        <w:t>I</w:t>
      </w:r>
    </w:p>
    <w:p w14:paraId="24B4F845" w14:textId="1BCD75E5" w:rsidR="00C70F01" w:rsidRPr="0037060A" w:rsidRDefault="00DF3E35" w:rsidP="00427316">
      <w:pPr>
        <w:widowControl/>
        <w:tabs>
          <w:tab w:val="clear" w:pos="1440"/>
        </w:tabs>
        <w:spacing w:after="200" w:line="276" w:lineRule="auto"/>
        <w:jc w:val="center"/>
        <w:rPr>
          <w:b/>
          <w:szCs w:val="24"/>
          <w:lang w:val="ru-RU"/>
        </w:rPr>
      </w:pPr>
      <w:r w:rsidRPr="0037060A">
        <w:rPr>
          <w:b/>
          <w:bCs/>
          <w:lang w:val="ru-RU"/>
        </w:rPr>
        <w:t>ОБРАЗАЦ - СПИСАК ЧЛАНОВА СТРУЧНОГ ТИМА</w:t>
      </w:r>
    </w:p>
    <w:tbl>
      <w:tblPr>
        <w:tblW w:w="0" w:type="auto"/>
        <w:tblCellMar>
          <w:left w:w="0" w:type="dxa"/>
          <w:right w:w="0" w:type="dxa"/>
        </w:tblCellMar>
        <w:tblLook w:val="04A0" w:firstRow="1" w:lastRow="0" w:firstColumn="1" w:lastColumn="0" w:noHBand="0" w:noVBand="1"/>
      </w:tblPr>
      <w:tblGrid>
        <w:gridCol w:w="1808"/>
        <w:gridCol w:w="2623"/>
        <w:gridCol w:w="1793"/>
        <w:gridCol w:w="2782"/>
      </w:tblGrid>
      <w:tr w:rsidR="0037060A" w:rsidRPr="0037060A" w14:paraId="24BF9195" w14:textId="77777777" w:rsidTr="0029238D">
        <w:trPr>
          <w:trHeight w:val="542"/>
        </w:trPr>
        <w:tc>
          <w:tcPr>
            <w:tcW w:w="1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5350D" w14:textId="77777777" w:rsidR="00C70F01" w:rsidRPr="0037060A" w:rsidRDefault="00C70F01" w:rsidP="0029238D">
            <w:pPr>
              <w:jc w:val="center"/>
              <w:rPr>
                <w:rFonts w:eastAsiaTheme="minorHAnsi"/>
                <w:sz w:val="22"/>
                <w:szCs w:val="22"/>
                <w:lang w:val="ru-RU"/>
              </w:rPr>
            </w:pPr>
            <w:r w:rsidRPr="0037060A">
              <w:rPr>
                <w:lang w:val="ru-RU"/>
              </w:rPr>
              <w:t>Р.бр.</w:t>
            </w:r>
          </w:p>
        </w:tc>
        <w:tc>
          <w:tcPr>
            <w:tcW w:w="26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10039" w14:textId="77777777" w:rsidR="00C70F01" w:rsidRPr="0037060A" w:rsidRDefault="00C70F01" w:rsidP="0029238D">
            <w:pPr>
              <w:jc w:val="center"/>
              <w:rPr>
                <w:rFonts w:eastAsiaTheme="minorHAnsi"/>
                <w:sz w:val="22"/>
                <w:szCs w:val="22"/>
                <w:lang w:val="ru-RU"/>
              </w:rPr>
            </w:pPr>
            <w:r w:rsidRPr="0037060A">
              <w:rPr>
                <w:lang w:val="ru-RU"/>
              </w:rPr>
              <w:t>Име и презиме</w:t>
            </w:r>
          </w:p>
        </w:tc>
        <w:tc>
          <w:tcPr>
            <w:tcW w:w="1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A27602" w14:textId="77777777" w:rsidR="00C70F01" w:rsidRPr="0037060A" w:rsidRDefault="00C70F01" w:rsidP="0029238D">
            <w:pPr>
              <w:jc w:val="center"/>
              <w:rPr>
                <w:rFonts w:eastAsiaTheme="minorHAnsi"/>
                <w:sz w:val="22"/>
                <w:szCs w:val="22"/>
                <w:lang w:val="ru-RU"/>
              </w:rPr>
            </w:pPr>
            <w:r w:rsidRPr="0037060A">
              <w:rPr>
                <w:lang w:val="ru-RU"/>
              </w:rPr>
              <w:t>Занимање/</w:t>
            </w:r>
          </w:p>
          <w:p w14:paraId="0895E267" w14:textId="2A6E68B2" w:rsidR="00C70F01" w:rsidRPr="0037060A" w:rsidRDefault="00C70F01" w:rsidP="0029238D">
            <w:pPr>
              <w:jc w:val="center"/>
              <w:rPr>
                <w:rFonts w:eastAsiaTheme="minorHAnsi"/>
                <w:sz w:val="22"/>
                <w:szCs w:val="22"/>
                <w:lang w:val="ru-RU"/>
              </w:rPr>
            </w:pPr>
            <w:r w:rsidRPr="0037060A">
              <w:rPr>
                <w:lang w:val="ru-RU"/>
              </w:rPr>
              <w:t>бр. лиценце ИКС</w:t>
            </w:r>
            <w:r w:rsidR="00E069B9" w:rsidRPr="0037060A">
              <w:rPr>
                <w:lang w:val="ru-RU"/>
              </w:rPr>
              <w:t>/МГСИ</w:t>
            </w:r>
            <w:r w:rsidRPr="0037060A">
              <w:rPr>
                <w:lang w:val="ru-RU"/>
              </w:rPr>
              <w:t>*</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1B3B51" w14:textId="77777777" w:rsidR="00C70F01" w:rsidRPr="0037060A" w:rsidRDefault="00C70F01" w:rsidP="0029238D">
            <w:pPr>
              <w:jc w:val="center"/>
              <w:rPr>
                <w:rFonts w:eastAsiaTheme="minorHAnsi"/>
                <w:sz w:val="22"/>
                <w:szCs w:val="22"/>
                <w:lang w:val="ru-RU"/>
              </w:rPr>
            </w:pPr>
            <w:r w:rsidRPr="0037060A">
              <w:rPr>
                <w:lang w:val="ru-RU"/>
              </w:rPr>
              <w:t>Стручне референце **</w:t>
            </w:r>
          </w:p>
        </w:tc>
      </w:tr>
      <w:tr w:rsidR="0037060A" w:rsidRPr="0037060A" w14:paraId="2DDC1EBC" w14:textId="77777777" w:rsidTr="0029238D">
        <w:trPr>
          <w:trHeight w:val="639"/>
        </w:trPr>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BE0B" w14:textId="77777777" w:rsidR="00C70F01" w:rsidRPr="0037060A" w:rsidRDefault="00C70F01" w:rsidP="0029238D">
            <w:pPr>
              <w:pStyle w:val="ListParagraph"/>
              <w:numPr>
                <w:ilvl w:val="0"/>
                <w:numId w:val="11"/>
              </w:numPr>
              <w:suppressAutoHyphens w:val="0"/>
              <w:spacing w:line="276" w:lineRule="auto"/>
              <w:ind w:left="284" w:hanging="284"/>
              <w:rPr>
                <w:color w:val="auto"/>
                <w:lang w:val="ru-RU"/>
              </w:rPr>
            </w:pPr>
            <w:r w:rsidRPr="0037060A">
              <w:rPr>
                <w:color w:val="auto"/>
                <w:lang w:val="ru-RU"/>
              </w:rPr>
              <w:t>Руководилац израде</w:t>
            </w: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22C79FB0" w14:textId="77777777" w:rsidR="00C70F01" w:rsidRPr="0037060A" w:rsidRDefault="00C70F01" w:rsidP="0029238D">
            <w:pPr>
              <w:spacing w:line="276"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5F45E7CC" w14:textId="77777777" w:rsidR="00C70F01" w:rsidRPr="0037060A" w:rsidRDefault="00C70F01" w:rsidP="0029238D">
            <w:pPr>
              <w:spacing w:line="276"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7DA542E" w14:textId="77777777" w:rsidR="00C70F01" w:rsidRPr="0037060A" w:rsidRDefault="00C70F01" w:rsidP="0029238D">
            <w:pPr>
              <w:spacing w:line="276" w:lineRule="auto"/>
              <w:rPr>
                <w:rFonts w:eastAsiaTheme="minorHAnsi"/>
                <w:sz w:val="22"/>
                <w:szCs w:val="22"/>
                <w:lang w:val="ru-RU"/>
              </w:rPr>
            </w:pPr>
          </w:p>
        </w:tc>
      </w:tr>
      <w:tr w:rsidR="0037060A" w:rsidRPr="0037060A" w14:paraId="5B537A0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93EAB6"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5A02ED7"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D31EF82"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FBE1C61" w14:textId="77777777" w:rsidR="00C70F01" w:rsidRPr="0037060A" w:rsidRDefault="00C70F01" w:rsidP="0029238D">
            <w:pPr>
              <w:spacing w:line="360" w:lineRule="auto"/>
              <w:rPr>
                <w:rFonts w:eastAsiaTheme="minorHAnsi"/>
                <w:sz w:val="22"/>
                <w:szCs w:val="22"/>
                <w:lang w:val="ru-RU"/>
              </w:rPr>
            </w:pPr>
          </w:p>
        </w:tc>
      </w:tr>
      <w:tr w:rsidR="0037060A" w:rsidRPr="0037060A" w14:paraId="2222A9D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D0848"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3B36C4D"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54E9E04"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410C356" w14:textId="77777777" w:rsidR="00C70F01" w:rsidRPr="0037060A" w:rsidRDefault="00C70F01" w:rsidP="0029238D">
            <w:pPr>
              <w:spacing w:line="360" w:lineRule="auto"/>
              <w:rPr>
                <w:rFonts w:eastAsiaTheme="minorHAnsi"/>
                <w:sz w:val="22"/>
                <w:szCs w:val="22"/>
                <w:lang w:val="ru-RU"/>
              </w:rPr>
            </w:pPr>
          </w:p>
        </w:tc>
      </w:tr>
      <w:tr w:rsidR="0037060A" w:rsidRPr="0037060A" w14:paraId="5B42030E"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D955CC"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7ABD46A7"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4A4C62D0"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F77A000" w14:textId="77777777" w:rsidR="00C70F01" w:rsidRPr="0037060A" w:rsidRDefault="00C70F01" w:rsidP="0029238D">
            <w:pPr>
              <w:spacing w:line="360" w:lineRule="auto"/>
              <w:rPr>
                <w:rFonts w:eastAsiaTheme="minorHAnsi"/>
                <w:sz w:val="22"/>
                <w:szCs w:val="22"/>
                <w:lang w:val="ru-RU"/>
              </w:rPr>
            </w:pPr>
          </w:p>
        </w:tc>
      </w:tr>
      <w:tr w:rsidR="0037060A" w:rsidRPr="0037060A" w14:paraId="0A6FF948"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C0F06"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485911FA"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1C137186"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0F6E305" w14:textId="77777777" w:rsidR="00C70F01" w:rsidRPr="0037060A" w:rsidRDefault="00C70F01" w:rsidP="0029238D">
            <w:pPr>
              <w:spacing w:line="360" w:lineRule="auto"/>
              <w:rPr>
                <w:rFonts w:eastAsiaTheme="minorHAnsi"/>
                <w:sz w:val="22"/>
                <w:szCs w:val="22"/>
                <w:lang w:val="ru-RU"/>
              </w:rPr>
            </w:pPr>
          </w:p>
        </w:tc>
      </w:tr>
      <w:tr w:rsidR="0037060A" w:rsidRPr="0037060A" w14:paraId="10E535BB"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BAF70F"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13A49AE5"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CD70F9F"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17F04BA" w14:textId="77777777" w:rsidR="00C70F01" w:rsidRPr="0037060A" w:rsidRDefault="00C70F01" w:rsidP="0029238D">
            <w:pPr>
              <w:spacing w:line="360" w:lineRule="auto"/>
              <w:rPr>
                <w:rFonts w:eastAsiaTheme="minorHAnsi"/>
                <w:sz w:val="22"/>
                <w:szCs w:val="22"/>
                <w:lang w:val="ru-RU"/>
              </w:rPr>
            </w:pPr>
          </w:p>
        </w:tc>
      </w:tr>
      <w:tr w:rsidR="0037060A" w:rsidRPr="0037060A" w14:paraId="39951DFA"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4AF876"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0B2AA32F"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DC2ED28"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110261" w14:textId="77777777" w:rsidR="00C70F01" w:rsidRPr="0037060A" w:rsidRDefault="00C70F01" w:rsidP="0029238D">
            <w:pPr>
              <w:spacing w:line="360" w:lineRule="auto"/>
              <w:rPr>
                <w:rFonts w:eastAsiaTheme="minorHAnsi"/>
                <w:sz w:val="22"/>
                <w:szCs w:val="22"/>
                <w:lang w:val="ru-RU"/>
              </w:rPr>
            </w:pPr>
          </w:p>
        </w:tc>
      </w:tr>
      <w:tr w:rsidR="0037060A" w:rsidRPr="0037060A" w14:paraId="6A25B365"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ABD863"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63991C43"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03DE2F6E"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DCE3073" w14:textId="77777777" w:rsidR="00C70F01" w:rsidRPr="0037060A" w:rsidRDefault="00C70F01" w:rsidP="0029238D">
            <w:pPr>
              <w:spacing w:line="360" w:lineRule="auto"/>
              <w:rPr>
                <w:rFonts w:eastAsiaTheme="minorHAnsi"/>
                <w:sz w:val="22"/>
                <w:szCs w:val="22"/>
                <w:lang w:val="ru-RU"/>
              </w:rPr>
            </w:pPr>
          </w:p>
        </w:tc>
      </w:tr>
      <w:tr w:rsidR="0037060A" w:rsidRPr="0037060A" w14:paraId="78F00ED9"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602134"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9E696DD"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7E36875B"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CF39D8E" w14:textId="77777777" w:rsidR="00C70F01" w:rsidRPr="0037060A" w:rsidRDefault="00C70F01" w:rsidP="0029238D">
            <w:pPr>
              <w:spacing w:line="360" w:lineRule="auto"/>
              <w:rPr>
                <w:rFonts w:eastAsiaTheme="minorHAnsi"/>
                <w:sz w:val="22"/>
                <w:szCs w:val="22"/>
                <w:lang w:val="ru-RU"/>
              </w:rPr>
            </w:pPr>
          </w:p>
        </w:tc>
      </w:tr>
      <w:tr w:rsidR="0037060A" w:rsidRPr="0037060A" w14:paraId="2989BAC0" w14:textId="77777777" w:rsidTr="0029238D">
        <w:tc>
          <w:tcPr>
            <w:tcW w:w="18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7698DD" w14:textId="77777777" w:rsidR="00C70F01" w:rsidRPr="0037060A" w:rsidRDefault="00C70F01" w:rsidP="0029238D">
            <w:pPr>
              <w:pStyle w:val="ListParagraph"/>
              <w:numPr>
                <w:ilvl w:val="0"/>
                <w:numId w:val="11"/>
              </w:numPr>
              <w:suppressAutoHyphens w:val="0"/>
              <w:spacing w:line="360" w:lineRule="auto"/>
              <w:ind w:hanging="720"/>
              <w:rPr>
                <w:color w:val="auto"/>
                <w:lang w:val="ru-RU"/>
              </w:rPr>
            </w:pPr>
          </w:p>
        </w:tc>
        <w:tc>
          <w:tcPr>
            <w:tcW w:w="2623" w:type="dxa"/>
            <w:tcBorders>
              <w:top w:val="nil"/>
              <w:left w:val="nil"/>
              <w:bottom w:val="single" w:sz="8" w:space="0" w:color="auto"/>
              <w:right w:val="single" w:sz="8" w:space="0" w:color="auto"/>
            </w:tcBorders>
            <w:tcMar>
              <w:top w:w="0" w:type="dxa"/>
              <w:left w:w="108" w:type="dxa"/>
              <w:bottom w:w="0" w:type="dxa"/>
              <w:right w:w="108" w:type="dxa"/>
            </w:tcMar>
          </w:tcPr>
          <w:p w14:paraId="5CD31DD7" w14:textId="77777777" w:rsidR="00C70F01" w:rsidRPr="0037060A" w:rsidRDefault="00C70F01" w:rsidP="0029238D">
            <w:pPr>
              <w:spacing w:line="360" w:lineRule="auto"/>
              <w:rPr>
                <w:rFonts w:eastAsiaTheme="minorHAnsi"/>
                <w:sz w:val="22"/>
                <w:szCs w:val="22"/>
                <w:lang w:val="ru-RU"/>
              </w:rPr>
            </w:pPr>
          </w:p>
        </w:tc>
        <w:tc>
          <w:tcPr>
            <w:tcW w:w="1793" w:type="dxa"/>
            <w:tcBorders>
              <w:top w:val="nil"/>
              <w:left w:val="nil"/>
              <w:bottom w:val="single" w:sz="8" w:space="0" w:color="auto"/>
              <w:right w:val="single" w:sz="8" w:space="0" w:color="auto"/>
            </w:tcBorders>
            <w:tcMar>
              <w:top w:w="0" w:type="dxa"/>
              <w:left w:w="108" w:type="dxa"/>
              <w:bottom w:w="0" w:type="dxa"/>
              <w:right w:w="108" w:type="dxa"/>
            </w:tcMar>
          </w:tcPr>
          <w:p w14:paraId="2A2CACDB" w14:textId="77777777" w:rsidR="00C70F01" w:rsidRPr="0037060A" w:rsidRDefault="00C70F01" w:rsidP="0029238D">
            <w:pPr>
              <w:spacing w:line="360" w:lineRule="auto"/>
              <w:rPr>
                <w:rFonts w:eastAsiaTheme="minorHAnsi"/>
                <w:sz w:val="22"/>
                <w:szCs w:val="22"/>
                <w:lang w:val="ru-RU"/>
              </w:rPr>
            </w:pP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EF008AE" w14:textId="77777777" w:rsidR="00C70F01" w:rsidRPr="0037060A" w:rsidRDefault="00C70F01" w:rsidP="0029238D">
            <w:pPr>
              <w:spacing w:line="360" w:lineRule="auto"/>
              <w:rPr>
                <w:rFonts w:eastAsiaTheme="minorHAnsi"/>
                <w:sz w:val="22"/>
                <w:szCs w:val="22"/>
                <w:lang w:val="ru-RU"/>
              </w:rPr>
            </w:pPr>
          </w:p>
        </w:tc>
      </w:tr>
    </w:tbl>
    <w:p w14:paraId="59593C12" w14:textId="77777777" w:rsidR="00E069B9" w:rsidRPr="0037060A" w:rsidRDefault="00C70F01" w:rsidP="00E069B9">
      <w:pPr>
        <w:spacing w:line="276" w:lineRule="auto"/>
        <w:rPr>
          <w:lang w:val="ru-RU"/>
        </w:rPr>
      </w:pPr>
      <w:r w:rsidRPr="0037060A">
        <w:rPr>
          <w:lang w:val="ru-RU"/>
        </w:rPr>
        <w:t>Напомена: * односи се на запослене/ангажоване на изради П</w:t>
      </w:r>
      <w:r w:rsidR="00E069B9" w:rsidRPr="0037060A">
        <w:rPr>
          <w:lang w:val="ru-RU"/>
        </w:rPr>
        <w:t>лана детаљне регулације,</w:t>
      </w:r>
      <w:r w:rsidRPr="0037060A">
        <w:rPr>
          <w:lang w:val="ru-RU"/>
        </w:rPr>
        <w:t xml:space="preserve"> </w:t>
      </w:r>
    </w:p>
    <w:p w14:paraId="23CE32CA" w14:textId="4F625EF9" w:rsidR="00C70F01" w:rsidRPr="0037060A" w:rsidRDefault="00C70F01" w:rsidP="00C70F01">
      <w:pPr>
        <w:spacing w:after="720" w:line="276" w:lineRule="auto"/>
        <w:rPr>
          <w:lang w:val="ru-RU"/>
        </w:rPr>
      </w:pPr>
      <w:r w:rsidRPr="0037060A">
        <w:rPr>
          <w:lang w:val="ru-RU"/>
        </w:rPr>
        <w:t>** навести стручне референце, односно назив планског документа и број службеног гласила у којем је објављен, и приложити потврду правног лица или уговор о ангажовању члана стручног тима.</w:t>
      </w:r>
    </w:p>
    <w:tbl>
      <w:tblPr>
        <w:tblW w:w="0" w:type="auto"/>
        <w:tblCellMar>
          <w:left w:w="0" w:type="dxa"/>
          <w:right w:w="0" w:type="dxa"/>
        </w:tblCellMar>
        <w:tblLook w:val="04A0" w:firstRow="1" w:lastRow="0" w:firstColumn="1" w:lastColumn="0" w:noHBand="0" w:noVBand="1"/>
      </w:tblPr>
      <w:tblGrid>
        <w:gridCol w:w="3013"/>
        <w:gridCol w:w="2979"/>
        <w:gridCol w:w="3034"/>
      </w:tblGrid>
      <w:tr w:rsidR="0037060A" w:rsidRPr="0037060A" w14:paraId="620C01E1" w14:textId="77777777" w:rsidTr="0029238D">
        <w:tc>
          <w:tcPr>
            <w:tcW w:w="3080" w:type="dxa"/>
            <w:tcMar>
              <w:top w:w="0" w:type="dxa"/>
              <w:left w:w="108" w:type="dxa"/>
              <w:bottom w:w="0" w:type="dxa"/>
              <w:right w:w="108" w:type="dxa"/>
            </w:tcMar>
            <w:vAlign w:val="center"/>
            <w:hideMark/>
          </w:tcPr>
          <w:p w14:paraId="387F3D75" w14:textId="77777777" w:rsidR="00C70F01" w:rsidRPr="0037060A" w:rsidRDefault="00C70F01" w:rsidP="0029238D">
            <w:pPr>
              <w:pStyle w:val="BodyText2"/>
              <w:spacing w:line="276" w:lineRule="auto"/>
              <w:jc w:val="center"/>
              <w:rPr>
                <w:sz w:val="24"/>
                <w:szCs w:val="24"/>
                <w:lang w:val="sr-Cyrl-RS"/>
              </w:rPr>
            </w:pPr>
            <w:r w:rsidRPr="0037060A">
              <w:rPr>
                <w:sz w:val="24"/>
                <w:szCs w:val="24"/>
                <w:lang w:val="sr-Cyrl-RS"/>
              </w:rPr>
              <w:t>Датум:</w:t>
            </w:r>
          </w:p>
        </w:tc>
        <w:tc>
          <w:tcPr>
            <w:tcW w:w="3068" w:type="dxa"/>
            <w:tcMar>
              <w:top w:w="0" w:type="dxa"/>
              <w:left w:w="108" w:type="dxa"/>
              <w:bottom w:w="0" w:type="dxa"/>
              <w:right w:w="108" w:type="dxa"/>
            </w:tcMar>
            <w:vAlign w:val="center"/>
            <w:hideMark/>
          </w:tcPr>
          <w:p w14:paraId="046595B0" w14:textId="5D4C2C98" w:rsidR="00C70F01" w:rsidRPr="0037060A" w:rsidRDefault="00C70F01" w:rsidP="0029238D">
            <w:pPr>
              <w:pStyle w:val="BodyText2"/>
              <w:spacing w:line="276" w:lineRule="auto"/>
              <w:jc w:val="center"/>
              <w:rPr>
                <w:sz w:val="24"/>
                <w:szCs w:val="24"/>
                <w:lang w:val="sr-Cyrl-RS"/>
              </w:rPr>
            </w:pPr>
          </w:p>
        </w:tc>
        <w:tc>
          <w:tcPr>
            <w:tcW w:w="3094" w:type="dxa"/>
            <w:tcMar>
              <w:top w:w="0" w:type="dxa"/>
              <w:left w:w="108" w:type="dxa"/>
              <w:bottom w:w="0" w:type="dxa"/>
              <w:right w:w="108" w:type="dxa"/>
            </w:tcMar>
            <w:vAlign w:val="center"/>
            <w:hideMark/>
          </w:tcPr>
          <w:p w14:paraId="482C2ECB" w14:textId="77777777" w:rsidR="00C70F01" w:rsidRPr="0037060A" w:rsidRDefault="00C70F01" w:rsidP="0029238D">
            <w:pPr>
              <w:pStyle w:val="BodyText2"/>
              <w:spacing w:line="276" w:lineRule="auto"/>
              <w:jc w:val="center"/>
              <w:rPr>
                <w:sz w:val="24"/>
                <w:szCs w:val="24"/>
                <w:lang w:val="sr-Cyrl-RS"/>
              </w:rPr>
            </w:pPr>
            <w:r w:rsidRPr="0037060A">
              <w:rPr>
                <w:sz w:val="24"/>
                <w:szCs w:val="24"/>
                <w:lang w:val="sr-Cyrl-RS"/>
              </w:rPr>
              <w:t>Потпис понуђача</w:t>
            </w:r>
          </w:p>
        </w:tc>
      </w:tr>
      <w:tr w:rsidR="0037060A" w:rsidRPr="0037060A" w14:paraId="4A2D532E" w14:textId="77777777" w:rsidTr="0029238D">
        <w:tc>
          <w:tcPr>
            <w:tcW w:w="3080" w:type="dxa"/>
            <w:tcBorders>
              <w:top w:val="nil"/>
              <w:left w:val="nil"/>
              <w:bottom w:val="single" w:sz="8" w:space="0" w:color="000000"/>
              <w:right w:val="nil"/>
            </w:tcBorders>
            <w:tcMar>
              <w:top w:w="0" w:type="dxa"/>
              <w:left w:w="108" w:type="dxa"/>
              <w:bottom w:w="0" w:type="dxa"/>
              <w:right w:w="108" w:type="dxa"/>
            </w:tcMar>
          </w:tcPr>
          <w:p w14:paraId="01B0F04E" w14:textId="77777777" w:rsidR="00C70F01" w:rsidRPr="0037060A" w:rsidRDefault="00C70F01" w:rsidP="0029238D">
            <w:pPr>
              <w:pStyle w:val="BodyText2"/>
              <w:snapToGrid w:val="0"/>
              <w:spacing w:line="276" w:lineRule="auto"/>
              <w:rPr>
                <w:rFonts w:eastAsiaTheme="minorHAnsi"/>
                <w:sz w:val="24"/>
                <w:szCs w:val="24"/>
                <w:lang w:val="sr-Cyrl-RS"/>
              </w:rPr>
            </w:pPr>
          </w:p>
          <w:p w14:paraId="7BFF9276" w14:textId="77777777" w:rsidR="00C70F01" w:rsidRPr="0037060A" w:rsidRDefault="00C70F01" w:rsidP="0029238D">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16A2A691" w14:textId="77777777" w:rsidR="00C70F01" w:rsidRPr="0037060A" w:rsidRDefault="00C70F01" w:rsidP="0029238D">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78DCD03B" w14:textId="77777777" w:rsidR="00C70F01" w:rsidRPr="0037060A" w:rsidRDefault="00C70F01" w:rsidP="0029238D">
            <w:pPr>
              <w:pStyle w:val="BodyText2"/>
              <w:snapToGrid w:val="0"/>
              <w:spacing w:line="276" w:lineRule="auto"/>
              <w:rPr>
                <w:sz w:val="24"/>
                <w:szCs w:val="24"/>
                <w:lang w:val="sr-Cyrl-RS"/>
              </w:rPr>
            </w:pPr>
          </w:p>
        </w:tc>
      </w:tr>
    </w:tbl>
    <w:p w14:paraId="47DCED58" w14:textId="77777777" w:rsidR="00C70F01" w:rsidRPr="0037060A" w:rsidRDefault="00C70F01" w:rsidP="00C70F01">
      <w:pPr>
        <w:spacing w:before="600" w:after="200" w:line="276" w:lineRule="auto"/>
        <w:rPr>
          <w:rFonts w:ascii="Calibri" w:eastAsiaTheme="minorHAnsi" w:hAnsi="Calibri"/>
          <w:i/>
          <w:iCs/>
          <w:sz w:val="22"/>
          <w:szCs w:val="22"/>
          <w:lang w:val="ru-RU"/>
        </w:rPr>
      </w:pPr>
      <w:r w:rsidRPr="0037060A">
        <w:rPr>
          <w:i/>
          <w:iCs/>
          <w:sz w:val="22"/>
          <w:szCs w:val="22"/>
          <w:lang w:val="ru-RU"/>
        </w:rPr>
        <w:t>Напомена:</w:t>
      </w:r>
    </w:p>
    <w:p w14:paraId="018A1673" w14:textId="77777777" w:rsidR="00C70F01" w:rsidRPr="0037060A" w:rsidRDefault="00C70F01" w:rsidP="00C70F01">
      <w:pPr>
        <w:pStyle w:val="ListParagraph"/>
        <w:numPr>
          <w:ilvl w:val="0"/>
          <w:numId w:val="12"/>
        </w:numPr>
        <w:suppressAutoHyphens w:val="0"/>
        <w:spacing w:before="120" w:after="120" w:line="259" w:lineRule="auto"/>
        <w:ind w:firstLine="357"/>
        <w:jc w:val="both"/>
        <w:rPr>
          <w:rFonts w:eastAsia="Arial"/>
          <w:color w:val="auto"/>
          <w:szCs w:val="22"/>
          <w:lang w:val="ru-RU"/>
        </w:rPr>
      </w:pPr>
      <w:r w:rsidRPr="0037060A">
        <w:rPr>
          <w:i/>
          <w:iCs/>
          <w:color w:val="auto"/>
          <w:sz w:val="22"/>
          <w:szCs w:val="22"/>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подноси група понуђача,</w:t>
      </w:r>
      <w:r w:rsidRPr="0037060A">
        <w:rPr>
          <w:i/>
          <w:iCs/>
          <w:color w:val="auto"/>
          <w:lang w:val="ru-RU"/>
        </w:rPr>
        <w:t xml:space="preserve"> </w:t>
      </w:r>
      <w:r w:rsidRPr="0037060A">
        <w:rPr>
          <w:i/>
          <w:iCs/>
          <w:color w:val="auto"/>
          <w:sz w:val="22"/>
          <w:szCs w:val="22"/>
          <w:lang w:val="ru-RU"/>
        </w:rPr>
        <w:t>образац отписује овлашћено лице овлашћеног члана групе понуђача или овлашћено лице члана групе</w:t>
      </w:r>
      <w:r w:rsidRPr="0037060A">
        <w:rPr>
          <w:i/>
          <w:iCs/>
          <w:color w:val="auto"/>
          <w:lang w:val="ru-RU"/>
        </w:rPr>
        <w:t>.</w:t>
      </w:r>
    </w:p>
    <w:p w14:paraId="298BE636" w14:textId="1F2B2CAD" w:rsidR="00C70F01" w:rsidRPr="0037060A" w:rsidRDefault="00C70F01" w:rsidP="00C70F01">
      <w:pPr>
        <w:pStyle w:val="ListParagraph"/>
        <w:suppressAutoHyphens w:val="0"/>
        <w:spacing w:before="120" w:after="120" w:line="259" w:lineRule="auto"/>
        <w:ind w:left="1077"/>
        <w:jc w:val="both"/>
        <w:rPr>
          <w:rFonts w:eastAsia="Arial"/>
          <w:color w:val="auto"/>
          <w:szCs w:val="22"/>
          <w:lang w:val="ru-RU"/>
        </w:rPr>
      </w:pPr>
    </w:p>
    <w:p w14:paraId="565DB0A1" w14:textId="169D34B5" w:rsidR="00C73FAE" w:rsidRPr="0037060A" w:rsidRDefault="00C73FAE" w:rsidP="00C70F01">
      <w:pPr>
        <w:pStyle w:val="ListParagraph"/>
        <w:suppressAutoHyphens w:val="0"/>
        <w:spacing w:before="120" w:after="120" w:line="259" w:lineRule="auto"/>
        <w:ind w:left="1077"/>
        <w:jc w:val="both"/>
        <w:rPr>
          <w:rFonts w:eastAsia="Arial"/>
          <w:color w:val="auto"/>
          <w:szCs w:val="22"/>
          <w:lang w:val="ru-RU"/>
        </w:rPr>
      </w:pPr>
    </w:p>
    <w:p w14:paraId="27FBB5CF" w14:textId="77777777" w:rsidR="00C73FAE" w:rsidRPr="0037060A" w:rsidRDefault="00C73FAE" w:rsidP="00C70F01">
      <w:pPr>
        <w:pStyle w:val="ListParagraph"/>
        <w:suppressAutoHyphens w:val="0"/>
        <w:spacing w:before="120" w:after="120" w:line="259" w:lineRule="auto"/>
        <w:ind w:left="1077"/>
        <w:jc w:val="both"/>
        <w:rPr>
          <w:rFonts w:eastAsia="Arial"/>
          <w:color w:val="auto"/>
          <w:szCs w:val="22"/>
          <w:lang w:val="ru-RU"/>
        </w:rPr>
      </w:pPr>
    </w:p>
    <w:p w14:paraId="770B7471" w14:textId="54D6785E" w:rsidR="00C70F01" w:rsidRPr="0037060A" w:rsidRDefault="00C70F01" w:rsidP="00C70F01">
      <w:pPr>
        <w:spacing w:line="480" w:lineRule="auto"/>
        <w:rPr>
          <w:b/>
          <w:szCs w:val="24"/>
          <w:lang w:val="ru-RU"/>
        </w:rPr>
      </w:pPr>
    </w:p>
    <w:p w14:paraId="54F21837" w14:textId="77777777" w:rsidR="00AB3EAF" w:rsidRPr="00AB3EAF" w:rsidRDefault="00E069B9" w:rsidP="00AB3EAF">
      <w:pPr>
        <w:jc w:val="center"/>
        <w:rPr>
          <w:b/>
          <w:bCs/>
          <w:iCs/>
          <w:szCs w:val="24"/>
          <w:lang w:val="ru-RU"/>
        </w:rPr>
      </w:pPr>
      <w:r w:rsidRPr="0037060A">
        <w:rPr>
          <w:b/>
        </w:rPr>
        <w:br w:type="page"/>
      </w:r>
      <w:r w:rsidR="00AB3EAF" w:rsidRPr="00AB3EAF">
        <w:rPr>
          <w:b/>
          <w:bCs/>
          <w:iCs/>
          <w:szCs w:val="24"/>
          <w:lang w:val="ru-RU"/>
        </w:rPr>
        <w:lastRenderedPageBreak/>
        <w:t>И</w:t>
      </w:r>
      <w:r w:rsidR="00AB3EAF" w:rsidRPr="00AB3EAF">
        <w:rPr>
          <w:b/>
          <w:bCs/>
          <w:iCs/>
          <w:szCs w:val="24"/>
          <w:lang w:val="sr-Cyrl-RS"/>
        </w:rPr>
        <w:t xml:space="preserve"> </w:t>
      </w:r>
      <w:r w:rsidR="00AB3EAF" w:rsidRPr="00AB3EAF">
        <w:rPr>
          <w:b/>
          <w:bCs/>
          <w:iCs/>
          <w:szCs w:val="24"/>
          <w:lang w:val="ru-RU"/>
        </w:rPr>
        <w:t>З</w:t>
      </w:r>
      <w:r w:rsidR="00AB3EAF" w:rsidRPr="00AB3EAF">
        <w:rPr>
          <w:b/>
          <w:bCs/>
          <w:iCs/>
          <w:szCs w:val="24"/>
          <w:lang w:val="sr-Cyrl-RS"/>
        </w:rPr>
        <w:t xml:space="preserve"> </w:t>
      </w:r>
      <w:r w:rsidR="00AB3EAF" w:rsidRPr="00AB3EAF">
        <w:rPr>
          <w:b/>
          <w:bCs/>
          <w:iCs/>
          <w:szCs w:val="24"/>
          <w:lang w:val="ru-RU"/>
        </w:rPr>
        <w:t>Ј</w:t>
      </w:r>
      <w:r w:rsidR="00AB3EAF" w:rsidRPr="00AB3EAF">
        <w:rPr>
          <w:b/>
          <w:bCs/>
          <w:iCs/>
          <w:szCs w:val="24"/>
          <w:lang w:val="sr-Cyrl-RS"/>
        </w:rPr>
        <w:t xml:space="preserve"> </w:t>
      </w:r>
      <w:r w:rsidR="00AB3EAF" w:rsidRPr="00AB3EAF">
        <w:rPr>
          <w:b/>
          <w:bCs/>
          <w:iCs/>
          <w:szCs w:val="24"/>
          <w:lang w:val="ru-RU"/>
        </w:rPr>
        <w:t>А</w:t>
      </w:r>
      <w:r w:rsidR="00AB3EAF" w:rsidRPr="00AB3EAF">
        <w:rPr>
          <w:b/>
          <w:bCs/>
          <w:iCs/>
          <w:szCs w:val="24"/>
          <w:lang w:val="sr-Cyrl-RS"/>
        </w:rPr>
        <w:t xml:space="preserve"> </w:t>
      </w:r>
      <w:r w:rsidR="00AB3EAF" w:rsidRPr="00AB3EAF">
        <w:rPr>
          <w:b/>
          <w:bCs/>
          <w:iCs/>
          <w:szCs w:val="24"/>
          <w:lang w:val="ru-RU"/>
        </w:rPr>
        <w:t>В</w:t>
      </w:r>
      <w:r w:rsidR="00AB3EAF" w:rsidRPr="00AB3EAF">
        <w:rPr>
          <w:b/>
          <w:bCs/>
          <w:iCs/>
          <w:szCs w:val="24"/>
          <w:lang w:val="sr-Cyrl-RS"/>
        </w:rPr>
        <w:t xml:space="preserve"> А </w:t>
      </w:r>
      <w:r w:rsidR="00AB3EAF" w:rsidRPr="00AB3EAF">
        <w:rPr>
          <w:b/>
          <w:bCs/>
          <w:iCs/>
          <w:szCs w:val="24"/>
          <w:lang w:val="ru-RU"/>
        </w:rPr>
        <w:t xml:space="preserve"> О  И С П У Њ А В А Њ У  </w:t>
      </w:r>
      <w:r w:rsidR="00AB3EAF" w:rsidRPr="00AB3EAF">
        <w:rPr>
          <w:b/>
          <w:bCs/>
          <w:iCs/>
          <w:szCs w:val="24"/>
          <w:lang w:val="sr-Cyrl-RS"/>
        </w:rPr>
        <w:t xml:space="preserve">Д О Д А Т Н И Х  </w:t>
      </w:r>
      <w:r w:rsidR="00AB3EAF" w:rsidRPr="00AB3EAF">
        <w:rPr>
          <w:b/>
          <w:bCs/>
          <w:iCs/>
          <w:szCs w:val="24"/>
          <w:lang w:val="ru-RU"/>
        </w:rPr>
        <w:t>У С Л О В А</w:t>
      </w:r>
    </w:p>
    <w:p w14:paraId="6697E6D2" w14:textId="77777777" w:rsidR="00AB3EAF" w:rsidRPr="00AB3EAF" w:rsidRDefault="00AB3EAF" w:rsidP="00AB3EAF">
      <w:pPr>
        <w:widowControl/>
        <w:tabs>
          <w:tab w:val="clear" w:pos="1440"/>
        </w:tabs>
        <w:spacing w:line="270" w:lineRule="atLeast"/>
        <w:jc w:val="left"/>
        <w:rPr>
          <w:b/>
          <w:bCs/>
          <w:iCs/>
          <w:szCs w:val="24"/>
          <w:lang w:val="ru-RU"/>
        </w:rPr>
      </w:pPr>
    </w:p>
    <w:p w14:paraId="5D93BF30" w14:textId="77777777" w:rsidR="00AB3EAF" w:rsidRPr="00AB3EAF" w:rsidRDefault="00AB3EAF" w:rsidP="00AB3EAF">
      <w:pPr>
        <w:widowControl/>
        <w:tabs>
          <w:tab w:val="clear" w:pos="1440"/>
        </w:tabs>
        <w:spacing w:line="270" w:lineRule="atLeast"/>
        <w:jc w:val="center"/>
        <w:rPr>
          <w:b/>
          <w:bCs/>
          <w:iCs/>
          <w:szCs w:val="24"/>
          <w:u w:val="single"/>
          <w:lang w:val="sr-Cyrl-RS"/>
        </w:rPr>
      </w:pPr>
    </w:p>
    <w:p w14:paraId="081A88F4" w14:textId="6B0372EC" w:rsidR="00AB3EAF" w:rsidRPr="00AB3EAF" w:rsidRDefault="00AB3EAF" w:rsidP="00AB3EAF">
      <w:pPr>
        <w:widowControl/>
        <w:tabs>
          <w:tab w:val="clear" w:pos="1440"/>
        </w:tabs>
        <w:spacing w:line="270" w:lineRule="atLeast"/>
        <w:ind w:left="-284" w:right="-485"/>
        <w:rPr>
          <w:b/>
          <w:bCs/>
          <w:iCs/>
          <w:szCs w:val="24"/>
          <w:u w:val="single"/>
          <w:lang w:val="sr-Cyrl-RS"/>
        </w:rPr>
      </w:pPr>
    </w:p>
    <w:tbl>
      <w:tblPr>
        <w:tblW w:w="9891" w:type="dxa"/>
        <w:jc w:val="center"/>
        <w:tblLayout w:type="fixed"/>
        <w:tblLook w:val="01E0" w:firstRow="1" w:lastRow="1" w:firstColumn="1" w:lastColumn="1" w:noHBand="0" w:noVBand="0"/>
      </w:tblPr>
      <w:tblGrid>
        <w:gridCol w:w="9891"/>
      </w:tblGrid>
      <w:tr w:rsidR="00AB3EAF" w:rsidRPr="00AB3EAF" w14:paraId="27FB3422" w14:textId="77777777" w:rsidTr="00AB3EAF">
        <w:trPr>
          <w:trHeight w:val="907"/>
          <w:jc w:val="center"/>
        </w:trPr>
        <w:tc>
          <w:tcPr>
            <w:tcW w:w="9891" w:type="dxa"/>
            <w:shd w:val="clear" w:color="auto" w:fill="auto"/>
            <w:vAlign w:val="center"/>
          </w:tcPr>
          <w:p w14:paraId="7B0C045E" w14:textId="6A6E9989" w:rsidR="00AB3EAF" w:rsidRPr="00AB3EAF" w:rsidRDefault="00AB3EAF" w:rsidP="00AB3EAF">
            <w:pPr>
              <w:widowControl/>
              <w:tabs>
                <w:tab w:val="clear" w:pos="1440"/>
              </w:tabs>
              <w:spacing w:line="270" w:lineRule="atLeast"/>
              <w:jc w:val="left"/>
              <w:rPr>
                <w:b/>
                <w:bCs/>
                <w:iCs/>
                <w:szCs w:val="24"/>
                <w:lang w:val="ru-RU"/>
              </w:rPr>
            </w:pPr>
          </w:p>
          <w:tbl>
            <w:tblPr>
              <w:tblW w:w="2520" w:type="dxa"/>
              <w:jc w:val="right"/>
              <w:tblLayout w:type="fixed"/>
              <w:tblLook w:val="01E0" w:firstRow="1" w:lastRow="1" w:firstColumn="1" w:lastColumn="1" w:noHBand="0" w:noVBand="0"/>
            </w:tblPr>
            <w:tblGrid>
              <w:gridCol w:w="2520"/>
            </w:tblGrid>
            <w:tr w:rsidR="00AB3EAF" w:rsidRPr="00AB3EAF" w14:paraId="6E8D4E9D" w14:textId="77777777" w:rsidTr="00AB3EAF">
              <w:trPr>
                <w:jc w:val="right"/>
              </w:trPr>
              <w:tc>
                <w:tcPr>
                  <w:tcW w:w="2520" w:type="dxa"/>
                </w:tcPr>
                <w:p w14:paraId="1710723A" w14:textId="77777777" w:rsidR="00AB3EAF" w:rsidRPr="00AB3EAF" w:rsidRDefault="00AB3EAF" w:rsidP="00AB3EAF">
                  <w:pPr>
                    <w:widowControl/>
                    <w:tabs>
                      <w:tab w:val="clear" w:pos="1440"/>
                    </w:tabs>
                    <w:spacing w:line="270" w:lineRule="atLeast"/>
                    <w:rPr>
                      <w:b/>
                      <w:szCs w:val="24"/>
                      <w:lang w:val="ru-RU"/>
                    </w:rPr>
                  </w:pPr>
                </w:p>
              </w:tc>
            </w:tr>
            <w:tr w:rsidR="00AB3EAF" w:rsidRPr="00AB3EAF" w14:paraId="3675B1B1" w14:textId="77777777" w:rsidTr="00AB3EAF">
              <w:trPr>
                <w:jc w:val="right"/>
              </w:trPr>
              <w:tc>
                <w:tcPr>
                  <w:tcW w:w="2520" w:type="dxa"/>
                </w:tcPr>
                <w:p w14:paraId="3E0DC7F5" w14:textId="77777777" w:rsidR="00AB3EAF" w:rsidRPr="00AB3EAF" w:rsidRDefault="00AB3EAF" w:rsidP="00AB3EAF">
                  <w:pPr>
                    <w:widowControl/>
                    <w:tabs>
                      <w:tab w:val="clear" w:pos="1440"/>
                    </w:tabs>
                    <w:spacing w:line="270" w:lineRule="atLeast"/>
                    <w:jc w:val="left"/>
                    <w:rPr>
                      <w:b/>
                      <w:szCs w:val="24"/>
                      <w:lang w:val="ru-RU"/>
                    </w:rPr>
                  </w:pPr>
                </w:p>
              </w:tc>
            </w:tr>
            <w:tr w:rsidR="00AB3EAF" w:rsidRPr="00AB3EAF" w14:paraId="104F306C" w14:textId="77777777" w:rsidTr="00AB3EAF">
              <w:trPr>
                <w:trHeight w:val="738"/>
                <w:jc w:val="right"/>
              </w:trPr>
              <w:tc>
                <w:tcPr>
                  <w:tcW w:w="2520" w:type="dxa"/>
                </w:tcPr>
                <w:p w14:paraId="5C2EA618" w14:textId="77777777" w:rsidR="00AB3EAF" w:rsidRPr="00AB3EAF" w:rsidRDefault="00AB3EAF" w:rsidP="00AB3EAF">
                  <w:pPr>
                    <w:widowControl/>
                    <w:tabs>
                      <w:tab w:val="clear" w:pos="1440"/>
                    </w:tabs>
                    <w:spacing w:line="270" w:lineRule="atLeast"/>
                    <w:jc w:val="center"/>
                    <w:rPr>
                      <w:szCs w:val="24"/>
                      <w:lang w:val="ru-RU"/>
                    </w:rPr>
                  </w:pPr>
                </w:p>
              </w:tc>
            </w:tr>
          </w:tbl>
          <w:p w14:paraId="38A41E21" w14:textId="4FE0D475" w:rsidR="00AB3EAF" w:rsidRPr="005F4EC9" w:rsidRDefault="00261C59" w:rsidP="00AB3EAF">
            <w:pPr>
              <w:widowControl/>
              <w:tabs>
                <w:tab w:val="clear" w:pos="1440"/>
              </w:tabs>
              <w:suppressAutoHyphens/>
              <w:spacing w:after="120" w:line="100" w:lineRule="atLeast"/>
              <w:jc w:val="center"/>
              <w:rPr>
                <w:bCs/>
                <w:iCs/>
                <w:szCs w:val="24"/>
                <w:lang w:val="sr-Cyrl-RS"/>
              </w:rPr>
            </w:pPr>
            <w:r w:rsidRPr="00760B31">
              <w:rPr>
                <w:b/>
                <w:bCs/>
                <w:iCs/>
                <w:szCs w:val="24"/>
                <w:u w:val="single"/>
                <w:lang w:val="sr-Cyrl-RS"/>
              </w:rPr>
              <w:t xml:space="preserve">Технички </w:t>
            </w:r>
            <w:r w:rsidR="00AB3EAF" w:rsidRPr="00760B31">
              <w:rPr>
                <w:b/>
                <w:bCs/>
                <w:iCs/>
                <w:szCs w:val="24"/>
                <w:u w:val="single"/>
                <w:lang w:val="sr-Cyrl-RS"/>
              </w:rPr>
              <w:t xml:space="preserve"> капацитет</w:t>
            </w:r>
          </w:p>
          <w:p w14:paraId="0B24A23F" w14:textId="77777777" w:rsidR="00AB3EAF" w:rsidRPr="00AB3EAF" w:rsidRDefault="00AB3EAF" w:rsidP="00AB3EAF">
            <w:pPr>
              <w:widowControl/>
              <w:tabs>
                <w:tab w:val="clear" w:pos="1440"/>
              </w:tabs>
              <w:suppressAutoHyphens/>
              <w:spacing w:after="120" w:line="100" w:lineRule="atLeast"/>
              <w:ind w:left="426"/>
              <w:jc w:val="center"/>
              <w:rPr>
                <w:b/>
                <w:bCs/>
                <w:iCs/>
                <w:szCs w:val="24"/>
                <w:lang w:val="sr-Cyrl-RS"/>
              </w:rPr>
            </w:pPr>
          </w:p>
          <w:p w14:paraId="1770FE97" w14:textId="223EAB1F" w:rsidR="00AB3EAF" w:rsidRPr="00AB3EAF" w:rsidRDefault="00AB3EAF" w:rsidP="00AB3EAF">
            <w:pPr>
              <w:widowControl/>
              <w:tabs>
                <w:tab w:val="clear" w:pos="1440"/>
              </w:tabs>
              <w:suppressAutoHyphens/>
              <w:spacing w:after="120" w:line="100" w:lineRule="atLeast"/>
              <w:ind w:left="426"/>
              <w:rPr>
                <w:szCs w:val="24"/>
                <w:lang w:val="sr-Cyrl-RS"/>
              </w:rPr>
            </w:pPr>
            <w:r w:rsidRPr="00AB3EAF">
              <w:rPr>
                <w:bCs/>
                <w:iCs/>
                <w:szCs w:val="24"/>
                <w:lang w:val="ru-RU"/>
              </w:rPr>
              <w:tab/>
              <w:t xml:space="preserve">Под кривичном и материјалном одговорношћу </w:t>
            </w:r>
            <w:r w:rsidR="00261C59">
              <w:rPr>
                <w:b/>
                <w:bCs/>
                <w:iCs/>
                <w:szCs w:val="24"/>
                <w:lang w:val="sr-Cyrl-RS"/>
              </w:rPr>
              <w:t>понуђач</w:t>
            </w:r>
            <w:r w:rsidRPr="00AB3EAF">
              <w:rPr>
                <w:b/>
                <w:bCs/>
                <w:iCs/>
                <w:szCs w:val="24"/>
                <w:lang w:val="sr-Cyrl-RS"/>
              </w:rPr>
              <w:t xml:space="preserve"> </w:t>
            </w:r>
            <w:r w:rsidRPr="00AB3EAF">
              <w:rPr>
                <w:bCs/>
                <w:iCs/>
                <w:szCs w:val="24"/>
                <w:lang w:val="ru-RU"/>
              </w:rPr>
              <w:t>_____________________________________________________________________</w:t>
            </w:r>
            <w:r w:rsidRPr="00AB3EAF">
              <w:rPr>
                <w:bCs/>
                <w:iCs/>
                <w:szCs w:val="24"/>
                <w:lang w:val="sr-Cyrl-RS"/>
              </w:rPr>
              <w:t xml:space="preserve"> </w:t>
            </w:r>
            <w:r w:rsidRPr="00AB3EAF">
              <w:rPr>
                <w:b/>
                <w:iCs/>
                <w:szCs w:val="24"/>
                <w:lang w:val="ru-RU"/>
              </w:rPr>
              <w:t xml:space="preserve">ПОТВРЂУЈЕ </w:t>
            </w:r>
            <w:r w:rsidRPr="00AB3EAF">
              <w:rPr>
                <w:iCs/>
                <w:szCs w:val="24"/>
                <w:lang w:val="ru-RU"/>
              </w:rPr>
              <w:t xml:space="preserve">да </w:t>
            </w:r>
            <w:r w:rsidRPr="00AB3EAF">
              <w:rPr>
                <w:bCs/>
                <w:iCs/>
                <w:szCs w:val="24"/>
                <w:lang w:val="ru-RU"/>
              </w:rPr>
              <w:t xml:space="preserve">испуњава </w:t>
            </w:r>
            <w:r w:rsidRPr="00AB3EAF">
              <w:rPr>
                <w:bCs/>
                <w:iCs/>
                <w:szCs w:val="24"/>
                <w:lang w:val="sr-Cyrl-RS"/>
              </w:rPr>
              <w:t xml:space="preserve">додатне </w:t>
            </w:r>
            <w:r w:rsidRPr="00AB3EAF">
              <w:rPr>
                <w:bCs/>
                <w:iCs/>
                <w:szCs w:val="24"/>
                <w:lang w:val="ru-RU"/>
              </w:rPr>
              <w:t>услове прописане чланом 7</w:t>
            </w:r>
            <w:r w:rsidRPr="00AB3EAF">
              <w:rPr>
                <w:bCs/>
                <w:iCs/>
                <w:szCs w:val="24"/>
                <w:lang w:val="sr-Cyrl-RS"/>
              </w:rPr>
              <w:t>6</w:t>
            </w:r>
            <w:r w:rsidRPr="00AB3EAF">
              <w:rPr>
                <w:bCs/>
                <w:iCs/>
                <w:szCs w:val="24"/>
                <w:lang w:val="ru-RU"/>
              </w:rPr>
              <w:t xml:space="preserve">. Закона  о јавним набавкама за учешће у поступку  јавне набавке број </w:t>
            </w:r>
            <w:r w:rsidR="00261C59">
              <w:rPr>
                <w:b/>
                <w:bCs/>
                <w:iCs/>
                <w:szCs w:val="24"/>
              </w:rPr>
              <w:t>ЈН 24</w:t>
            </w:r>
            <w:r w:rsidRPr="00AB3EAF">
              <w:rPr>
                <w:b/>
                <w:bCs/>
                <w:iCs/>
                <w:szCs w:val="24"/>
              </w:rPr>
              <w:t>/</w:t>
            </w:r>
            <w:r w:rsidRPr="00AB3EAF">
              <w:rPr>
                <w:b/>
                <w:bCs/>
                <w:iCs/>
                <w:szCs w:val="24"/>
                <w:lang w:val="ru-RU"/>
              </w:rPr>
              <w:t>2020.</w:t>
            </w:r>
            <w:r w:rsidRPr="00AB3EAF">
              <w:rPr>
                <w:bCs/>
                <w:iCs/>
                <w:szCs w:val="24"/>
                <w:lang w:val="ru-RU"/>
              </w:rPr>
              <w:t xml:space="preserve"> годину, чији су </w:t>
            </w:r>
            <w:r w:rsidRPr="00AB3EAF">
              <w:rPr>
                <w:bCs/>
                <w:iCs/>
                <w:szCs w:val="24"/>
              </w:rPr>
              <w:t xml:space="preserve">предмет </w:t>
            </w:r>
            <w:r w:rsidR="00261C59">
              <w:rPr>
                <w:bCs/>
                <w:iCs/>
                <w:szCs w:val="24"/>
              </w:rPr>
              <w:t>израда Плана детаљне регулације за Луку Богојево</w:t>
            </w:r>
            <w:r w:rsidRPr="00AB3EAF">
              <w:rPr>
                <w:szCs w:val="24"/>
                <w:lang w:val="en-US"/>
              </w:rPr>
              <w:t xml:space="preserve">, </w:t>
            </w:r>
            <w:r w:rsidRPr="00AB3EAF">
              <w:rPr>
                <w:szCs w:val="24"/>
                <w:lang w:val="sr-Cyrl-RS"/>
              </w:rPr>
              <w:t>и то:</w:t>
            </w:r>
          </w:p>
          <w:p w14:paraId="64E3A711" w14:textId="3EB87F7F" w:rsidR="00AB3EAF" w:rsidRPr="00D57662" w:rsidRDefault="00AB3EAF" w:rsidP="00AB3EAF">
            <w:pPr>
              <w:widowControl/>
              <w:tabs>
                <w:tab w:val="clear" w:pos="1440"/>
              </w:tabs>
              <w:suppressAutoHyphens/>
              <w:spacing w:after="120" w:line="100" w:lineRule="atLeast"/>
              <w:ind w:left="426"/>
              <w:rPr>
                <w:rFonts w:eastAsia="Arial Unicode MS"/>
                <w:kern w:val="1"/>
                <w:szCs w:val="24"/>
                <w:lang w:val="en-US" w:eastAsia="ar-SA"/>
              </w:rPr>
            </w:pPr>
            <w:r w:rsidRPr="00AB3EAF">
              <w:rPr>
                <w:szCs w:val="24"/>
                <w:lang w:val="sr-Cyrl-RS"/>
              </w:rPr>
              <w:t>-</w:t>
            </w:r>
            <w:r w:rsidRPr="00AB3EAF">
              <w:rPr>
                <w:rFonts w:eastAsia="Arial Unicode MS"/>
                <w:bCs/>
                <w:iCs/>
                <w:kern w:val="2"/>
                <w:szCs w:val="24"/>
                <w:lang w:eastAsia="ar-SA"/>
              </w:rPr>
              <w:t xml:space="preserve"> </w:t>
            </w:r>
            <w:r w:rsidR="00261C59">
              <w:rPr>
                <w:szCs w:val="24"/>
                <w:lang w:val="sr-Cyrl-RS"/>
              </w:rPr>
              <w:t xml:space="preserve">да </w:t>
            </w:r>
            <w:r w:rsidRPr="00AB3EAF">
              <w:rPr>
                <w:szCs w:val="24"/>
                <w:lang w:val="sr-Cyrl-RS"/>
              </w:rPr>
              <w:t xml:space="preserve"> </w:t>
            </w:r>
            <w:r w:rsidR="00261C59">
              <w:rPr>
                <w:szCs w:val="24"/>
                <w:lang w:val="sr-Cyrl-RS"/>
              </w:rPr>
              <w:t xml:space="preserve">има захтевани технички капацитет, односно </w:t>
            </w:r>
            <w:r w:rsidR="00D57662" w:rsidRPr="0037060A">
              <w:t>да располаже софтвер</w:t>
            </w:r>
            <w:r w:rsidR="00D57662" w:rsidRPr="0037060A">
              <w:rPr>
                <w:lang w:val="sr-Cyrl-RS"/>
              </w:rPr>
              <w:t>ским пакетима</w:t>
            </w:r>
            <w:r w:rsidR="00D57662" w:rsidRPr="0037060A">
              <w:t xml:space="preserve"> заснованим на ГИС или CAD технологији</w:t>
            </w:r>
            <w:r w:rsidR="00D57662">
              <w:rPr>
                <w:lang w:val="en-US"/>
              </w:rPr>
              <w:t>.</w:t>
            </w:r>
          </w:p>
          <w:p w14:paraId="0C8D2A92" w14:textId="77777777" w:rsidR="00AB3EAF" w:rsidRPr="00AB3EAF" w:rsidRDefault="00AB3EAF" w:rsidP="00AB3EAF">
            <w:pPr>
              <w:widowControl/>
              <w:tabs>
                <w:tab w:val="clear" w:pos="1440"/>
              </w:tabs>
              <w:suppressAutoHyphens/>
              <w:spacing w:after="120" w:line="100" w:lineRule="atLeast"/>
              <w:ind w:left="426"/>
              <w:rPr>
                <w:rFonts w:eastAsia="Arial Unicode MS"/>
                <w:kern w:val="1"/>
                <w:szCs w:val="24"/>
                <w:lang w:val="sr-Latn-RS" w:eastAsia="ar-SA"/>
              </w:rPr>
            </w:pPr>
          </w:p>
          <w:p w14:paraId="652C85D2" w14:textId="38E32D91" w:rsidR="00AB3EAF" w:rsidRPr="00AB3EAF" w:rsidRDefault="00AB3EAF" w:rsidP="00AB3EAF">
            <w:pPr>
              <w:widowControl/>
              <w:tabs>
                <w:tab w:val="clear" w:pos="1440"/>
              </w:tabs>
              <w:spacing w:line="270" w:lineRule="atLeast"/>
              <w:jc w:val="left"/>
              <w:rPr>
                <w:b/>
                <w:bCs/>
                <w:iCs/>
                <w:szCs w:val="24"/>
                <w:lang w:val="ru-RU"/>
              </w:rPr>
            </w:pPr>
          </w:p>
          <w:tbl>
            <w:tblPr>
              <w:tblW w:w="5838" w:type="dxa"/>
              <w:jc w:val="right"/>
              <w:tblLayout w:type="fixed"/>
              <w:tblLook w:val="01E0" w:firstRow="1" w:lastRow="1" w:firstColumn="1" w:lastColumn="1" w:noHBand="0" w:noVBand="0"/>
            </w:tblPr>
            <w:tblGrid>
              <w:gridCol w:w="2520"/>
              <w:gridCol w:w="3318"/>
            </w:tblGrid>
            <w:tr w:rsidR="00AB3EAF" w:rsidRPr="00AB3EAF" w14:paraId="6B6B5032" w14:textId="77777777" w:rsidTr="00AB3EAF">
              <w:trPr>
                <w:jc w:val="right"/>
              </w:trPr>
              <w:tc>
                <w:tcPr>
                  <w:tcW w:w="2520" w:type="dxa"/>
                </w:tcPr>
                <w:p w14:paraId="7816AFDD" w14:textId="77777777" w:rsidR="00AB3EAF" w:rsidRPr="00AB3EAF" w:rsidRDefault="00AB3EAF" w:rsidP="00AB3EAF">
                  <w:pPr>
                    <w:widowControl/>
                    <w:tabs>
                      <w:tab w:val="clear" w:pos="1440"/>
                    </w:tabs>
                    <w:spacing w:line="270" w:lineRule="atLeast"/>
                    <w:jc w:val="center"/>
                    <w:rPr>
                      <w:b/>
                      <w:szCs w:val="24"/>
                      <w:lang w:val="ru-RU"/>
                    </w:rPr>
                  </w:pPr>
                </w:p>
              </w:tc>
              <w:tc>
                <w:tcPr>
                  <w:tcW w:w="3318" w:type="dxa"/>
                </w:tcPr>
                <w:p w14:paraId="1965A4AD" w14:textId="77777777" w:rsidR="00AB3EAF" w:rsidRPr="00AB3EAF" w:rsidRDefault="00AB3EAF" w:rsidP="00AB3EAF">
                  <w:pPr>
                    <w:widowControl/>
                    <w:tabs>
                      <w:tab w:val="clear" w:pos="1440"/>
                    </w:tabs>
                    <w:spacing w:line="270" w:lineRule="atLeast"/>
                    <w:jc w:val="center"/>
                    <w:rPr>
                      <w:b/>
                      <w:szCs w:val="24"/>
                      <w:lang w:val="ru-RU"/>
                    </w:rPr>
                  </w:pPr>
                  <w:r w:rsidRPr="00AB3EAF">
                    <w:rPr>
                      <w:b/>
                      <w:szCs w:val="24"/>
                      <w:lang w:val="sr-Latn-RS"/>
                    </w:rPr>
                    <w:t>Потпис овлашћеног лица</w:t>
                  </w:r>
                </w:p>
              </w:tc>
            </w:tr>
            <w:tr w:rsidR="00AB3EAF" w:rsidRPr="00AB3EAF" w14:paraId="7F796463" w14:textId="77777777" w:rsidTr="00AB3EAF">
              <w:trPr>
                <w:jc w:val="right"/>
              </w:trPr>
              <w:tc>
                <w:tcPr>
                  <w:tcW w:w="2520" w:type="dxa"/>
                </w:tcPr>
                <w:p w14:paraId="0EF075B8" w14:textId="77777777" w:rsidR="00AB3EAF" w:rsidRPr="00AB3EAF" w:rsidRDefault="00AB3EAF" w:rsidP="00AB3EAF">
                  <w:pPr>
                    <w:widowControl/>
                    <w:tabs>
                      <w:tab w:val="clear" w:pos="1440"/>
                    </w:tabs>
                    <w:spacing w:line="270" w:lineRule="atLeast"/>
                    <w:jc w:val="left"/>
                    <w:rPr>
                      <w:b/>
                      <w:szCs w:val="24"/>
                      <w:lang w:val="ru-RU"/>
                    </w:rPr>
                  </w:pPr>
                </w:p>
              </w:tc>
              <w:tc>
                <w:tcPr>
                  <w:tcW w:w="3318" w:type="dxa"/>
                </w:tcPr>
                <w:p w14:paraId="39E0C885" w14:textId="77777777" w:rsidR="00AB3EAF" w:rsidRPr="00AB3EAF" w:rsidRDefault="00AB3EAF" w:rsidP="00AB3EAF">
                  <w:pPr>
                    <w:widowControl/>
                    <w:tabs>
                      <w:tab w:val="clear" w:pos="1440"/>
                    </w:tabs>
                    <w:spacing w:line="270" w:lineRule="atLeast"/>
                    <w:jc w:val="center"/>
                    <w:rPr>
                      <w:b/>
                      <w:szCs w:val="24"/>
                      <w:lang w:val="ru-RU"/>
                    </w:rPr>
                  </w:pPr>
                </w:p>
              </w:tc>
            </w:tr>
            <w:tr w:rsidR="00AB3EAF" w:rsidRPr="00AB3EAF" w14:paraId="7E595C7D" w14:textId="77777777" w:rsidTr="00AB3EAF">
              <w:trPr>
                <w:trHeight w:val="738"/>
                <w:jc w:val="right"/>
              </w:trPr>
              <w:tc>
                <w:tcPr>
                  <w:tcW w:w="2520" w:type="dxa"/>
                </w:tcPr>
                <w:p w14:paraId="6F0D3481" w14:textId="77777777" w:rsidR="00AB3EAF" w:rsidRPr="00AB3EAF" w:rsidRDefault="00AB3EAF" w:rsidP="00AB3EAF">
                  <w:pPr>
                    <w:widowControl/>
                    <w:tabs>
                      <w:tab w:val="clear" w:pos="1440"/>
                    </w:tabs>
                    <w:spacing w:line="270" w:lineRule="atLeast"/>
                    <w:jc w:val="center"/>
                    <w:rPr>
                      <w:szCs w:val="24"/>
                      <w:lang w:val="ru-RU"/>
                    </w:rPr>
                  </w:pPr>
                </w:p>
              </w:tc>
              <w:tc>
                <w:tcPr>
                  <w:tcW w:w="3318" w:type="dxa"/>
                  <w:tcBorders>
                    <w:bottom w:val="single" w:sz="4" w:space="0" w:color="auto"/>
                  </w:tcBorders>
                </w:tcPr>
                <w:p w14:paraId="68A43385" w14:textId="77777777" w:rsidR="00AB3EAF" w:rsidRPr="00AB3EAF" w:rsidRDefault="00AB3EAF" w:rsidP="00AB3EAF">
                  <w:pPr>
                    <w:widowControl/>
                    <w:tabs>
                      <w:tab w:val="clear" w:pos="1440"/>
                    </w:tabs>
                    <w:spacing w:line="270" w:lineRule="atLeast"/>
                    <w:jc w:val="center"/>
                    <w:rPr>
                      <w:szCs w:val="24"/>
                      <w:lang w:val="ru-RU"/>
                    </w:rPr>
                  </w:pPr>
                </w:p>
              </w:tc>
            </w:tr>
          </w:tbl>
          <w:p w14:paraId="453E2C2F" w14:textId="77777777" w:rsidR="00AB3EAF" w:rsidRPr="00AB3EAF" w:rsidRDefault="00AB3EAF" w:rsidP="00AB3EAF">
            <w:pPr>
              <w:widowControl/>
              <w:tabs>
                <w:tab w:val="clear" w:pos="1440"/>
              </w:tabs>
              <w:spacing w:line="270" w:lineRule="atLeast"/>
              <w:jc w:val="left"/>
              <w:rPr>
                <w:szCs w:val="24"/>
              </w:rPr>
            </w:pPr>
          </w:p>
          <w:p w14:paraId="7D31DBD1" w14:textId="77777777" w:rsidR="00AB3EAF" w:rsidRPr="00AB3EAF" w:rsidRDefault="00AB3EAF" w:rsidP="00AB3EAF">
            <w:pPr>
              <w:widowControl/>
              <w:tabs>
                <w:tab w:val="clear" w:pos="1440"/>
              </w:tabs>
              <w:spacing w:line="270" w:lineRule="atLeast"/>
              <w:jc w:val="center"/>
              <w:rPr>
                <w:szCs w:val="24"/>
                <w:lang w:val="ru-RU"/>
              </w:rPr>
            </w:pPr>
          </w:p>
          <w:p w14:paraId="7CCACB78" w14:textId="39C34347" w:rsidR="00AB3EAF" w:rsidRDefault="00AB3EAF" w:rsidP="00AB3EAF">
            <w:pPr>
              <w:widowControl/>
              <w:tabs>
                <w:tab w:val="clear" w:pos="1440"/>
              </w:tabs>
              <w:spacing w:line="270" w:lineRule="atLeast"/>
              <w:jc w:val="center"/>
              <w:rPr>
                <w:szCs w:val="24"/>
                <w:lang w:val="ru-RU"/>
              </w:rPr>
            </w:pPr>
          </w:p>
          <w:p w14:paraId="12F8CCEB" w14:textId="0D63AF67" w:rsidR="00261C59" w:rsidRDefault="00261C59" w:rsidP="00AB3EAF">
            <w:pPr>
              <w:widowControl/>
              <w:tabs>
                <w:tab w:val="clear" w:pos="1440"/>
              </w:tabs>
              <w:spacing w:line="270" w:lineRule="atLeast"/>
              <w:jc w:val="center"/>
              <w:rPr>
                <w:szCs w:val="24"/>
                <w:lang w:val="ru-RU"/>
              </w:rPr>
            </w:pPr>
          </w:p>
          <w:p w14:paraId="444CBC90" w14:textId="3E9D63E1" w:rsidR="00261C59" w:rsidRDefault="00261C59" w:rsidP="00AB3EAF">
            <w:pPr>
              <w:widowControl/>
              <w:tabs>
                <w:tab w:val="clear" w:pos="1440"/>
              </w:tabs>
              <w:spacing w:line="270" w:lineRule="atLeast"/>
              <w:jc w:val="center"/>
              <w:rPr>
                <w:szCs w:val="24"/>
                <w:lang w:val="ru-RU"/>
              </w:rPr>
            </w:pPr>
          </w:p>
          <w:p w14:paraId="370D9517" w14:textId="76A536A0" w:rsidR="00261C59" w:rsidRDefault="00261C59" w:rsidP="00AB3EAF">
            <w:pPr>
              <w:widowControl/>
              <w:tabs>
                <w:tab w:val="clear" w:pos="1440"/>
              </w:tabs>
              <w:spacing w:line="270" w:lineRule="atLeast"/>
              <w:jc w:val="center"/>
              <w:rPr>
                <w:szCs w:val="24"/>
                <w:lang w:val="ru-RU"/>
              </w:rPr>
            </w:pPr>
          </w:p>
          <w:p w14:paraId="3B2D8F90" w14:textId="760CC574" w:rsidR="00261C59" w:rsidRDefault="00261C59" w:rsidP="00AB3EAF">
            <w:pPr>
              <w:widowControl/>
              <w:tabs>
                <w:tab w:val="clear" w:pos="1440"/>
              </w:tabs>
              <w:spacing w:line="270" w:lineRule="atLeast"/>
              <w:jc w:val="center"/>
              <w:rPr>
                <w:szCs w:val="24"/>
                <w:lang w:val="ru-RU"/>
              </w:rPr>
            </w:pPr>
          </w:p>
          <w:p w14:paraId="62FFDC30" w14:textId="6614169D" w:rsidR="00261C59" w:rsidRDefault="00261C59" w:rsidP="00AB3EAF">
            <w:pPr>
              <w:widowControl/>
              <w:tabs>
                <w:tab w:val="clear" w:pos="1440"/>
              </w:tabs>
              <w:spacing w:line="270" w:lineRule="atLeast"/>
              <w:jc w:val="center"/>
              <w:rPr>
                <w:szCs w:val="24"/>
                <w:lang w:val="ru-RU"/>
              </w:rPr>
            </w:pPr>
          </w:p>
          <w:p w14:paraId="2BB45FC6" w14:textId="7B1630FA" w:rsidR="00261C59" w:rsidRDefault="00261C59" w:rsidP="00AB3EAF">
            <w:pPr>
              <w:widowControl/>
              <w:tabs>
                <w:tab w:val="clear" w:pos="1440"/>
              </w:tabs>
              <w:spacing w:line="270" w:lineRule="atLeast"/>
              <w:jc w:val="center"/>
              <w:rPr>
                <w:szCs w:val="24"/>
                <w:lang w:val="ru-RU"/>
              </w:rPr>
            </w:pPr>
          </w:p>
          <w:p w14:paraId="1D61DC63" w14:textId="54B6B6D1" w:rsidR="00261C59" w:rsidRDefault="00261C59" w:rsidP="00AB3EAF">
            <w:pPr>
              <w:widowControl/>
              <w:tabs>
                <w:tab w:val="clear" w:pos="1440"/>
              </w:tabs>
              <w:spacing w:line="270" w:lineRule="atLeast"/>
              <w:jc w:val="center"/>
              <w:rPr>
                <w:szCs w:val="24"/>
                <w:lang w:val="ru-RU"/>
              </w:rPr>
            </w:pPr>
          </w:p>
          <w:p w14:paraId="009040A1" w14:textId="134888AD" w:rsidR="00261C59" w:rsidRDefault="00261C59" w:rsidP="00AB3EAF">
            <w:pPr>
              <w:widowControl/>
              <w:tabs>
                <w:tab w:val="clear" w:pos="1440"/>
              </w:tabs>
              <w:spacing w:line="270" w:lineRule="atLeast"/>
              <w:jc w:val="center"/>
              <w:rPr>
                <w:szCs w:val="24"/>
                <w:lang w:val="ru-RU"/>
              </w:rPr>
            </w:pPr>
          </w:p>
          <w:p w14:paraId="60B00300" w14:textId="4D80EF5B" w:rsidR="00261C59" w:rsidRDefault="00261C59" w:rsidP="00AB3EAF">
            <w:pPr>
              <w:widowControl/>
              <w:tabs>
                <w:tab w:val="clear" w:pos="1440"/>
              </w:tabs>
              <w:spacing w:line="270" w:lineRule="atLeast"/>
              <w:jc w:val="center"/>
              <w:rPr>
                <w:szCs w:val="24"/>
                <w:lang w:val="ru-RU"/>
              </w:rPr>
            </w:pPr>
          </w:p>
          <w:p w14:paraId="666B6746" w14:textId="4BE41D10" w:rsidR="00261C59" w:rsidRDefault="00261C59" w:rsidP="00AB3EAF">
            <w:pPr>
              <w:widowControl/>
              <w:tabs>
                <w:tab w:val="clear" w:pos="1440"/>
              </w:tabs>
              <w:spacing w:line="270" w:lineRule="atLeast"/>
              <w:jc w:val="center"/>
              <w:rPr>
                <w:szCs w:val="24"/>
                <w:lang w:val="ru-RU"/>
              </w:rPr>
            </w:pPr>
          </w:p>
          <w:p w14:paraId="093BDC83" w14:textId="3F141E07" w:rsidR="00261C59" w:rsidRDefault="00261C59" w:rsidP="00AB3EAF">
            <w:pPr>
              <w:widowControl/>
              <w:tabs>
                <w:tab w:val="clear" w:pos="1440"/>
              </w:tabs>
              <w:spacing w:line="270" w:lineRule="atLeast"/>
              <w:jc w:val="center"/>
              <w:rPr>
                <w:szCs w:val="24"/>
                <w:lang w:val="ru-RU"/>
              </w:rPr>
            </w:pPr>
          </w:p>
          <w:p w14:paraId="01D0C51E" w14:textId="4677221E" w:rsidR="00261C59" w:rsidRDefault="00261C59" w:rsidP="00AB3EAF">
            <w:pPr>
              <w:widowControl/>
              <w:tabs>
                <w:tab w:val="clear" w:pos="1440"/>
              </w:tabs>
              <w:spacing w:line="270" w:lineRule="atLeast"/>
              <w:jc w:val="center"/>
              <w:rPr>
                <w:szCs w:val="24"/>
                <w:lang w:val="ru-RU"/>
              </w:rPr>
            </w:pPr>
          </w:p>
          <w:p w14:paraId="6364BAD4" w14:textId="7203164D" w:rsidR="00261C59" w:rsidRDefault="00261C59" w:rsidP="00AB3EAF">
            <w:pPr>
              <w:widowControl/>
              <w:tabs>
                <w:tab w:val="clear" w:pos="1440"/>
              </w:tabs>
              <w:spacing w:line="270" w:lineRule="atLeast"/>
              <w:jc w:val="center"/>
              <w:rPr>
                <w:szCs w:val="24"/>
                <w:lang w:val="ru-RU"/>
              </w:rPr>
            </w:pPr>
          </w:p>
          <w:p w14:paraId="7B7B8E04" w14:textId="7B659CF0" w:rsidR="00261C59" w:rsidRDefault="00261C59" w:rsidP="00AB3EAF">
            <w:pPr>
              <w:widowControl/>
              <w:tabs>
                <w:tab w:val="clear" w:pos="1440"/>
              </w:tabs>
              <w:spacing w:line="270" w:lineRule="atLeast"/>
              <w:jc w:val="center"/>
              <w:rPr>
                <w:szCs w:val="24"/>
                <w:lang w:val="ru-RU"/>
              </w:rPr>
            </w:pPr>
          </w:p>
          <w:p w14:paraId="04428B1E" w14:textId="2402EE88" w:rsidR="00261C59" w:rsidRDefault="00261C59" w:rsidP="00AB3EAF">
            <w:pPr>
              <w:widowControl/>
              <w:tabs>
                <w:tab w:val="clear" w:pos="1440"/>
              </w:tabs>
              <w:spacing w:line="270" w:lineRule="atLeast"/>
              <w:jc w:val="center"/>
              <w:rPr>
                <w:szCs w:val="24"/>
                <w:lang w:val="ru-RU"/>
              </w:rPr>
            </w:pPr>
          </w:p>
          <w:p w14:paraId="1F858F3B" w14:textId="25D79651" w:rsidR="00261C59" w:rsidRDefault="00261C59" w:rsidP="00AB3EAF">
            <w:pPr>
              <w:widowControl/>
              <w:tabs>
                <w:tab w:val="clear" w:pos="1440"/>
              </w:tabs>
              <w:spacing w:line="270" w:lineRule="atLeast"/>
              <w:jc w:val="center"/>
              <w:rPr>
                <w:szCs w:val="24"/>
                <w:lang w:val="ru-RU"/>
              </w:rPr>
            </w:pPr>
          </w:p>
          <w:p w14:paraId="5AAE6D1A" w14:textId="0C229DA5" w:rsidR="00261C59" w:rsidRDefault="00261C59" w:rsidP="00AB3EAF">
            <w:pPr>
              <w:widowControl/>
              <w:tabs>
                <w:tab w:val="clear" w:pos="1440"/>
              </w:tabs>
              <w:spacing w:line="270" w:lineRule="atLeast"/>
              <w:jc w:val="center"/>
              <w:rPr>
                <w:szCs w:val="24"/>
                <w:lang w:val="ru-RU"/>
              </w:rPr>
            </w:pPr>
          </w:p>
          <w:p w14:paraId="270674B2" w14:textId="77777777" w:rsidR="00261C59" w:rsidRPr="00AB3EAF" w:rsidRDefault="00261C59" w:rsidP="00AB3EAF">
            <w:pPr>
              <w:widowControl/>
              <w:tabs>
                <w:tab w:val="clear" w:pos="1440"/>
              </w:tabs>
              <w:spacing w:line="270" w:lineRule="atLeast"/>
              <w:jc w:val="center"/>
              <w:rPr>
                <w:szCs w:val="24"/>
                <w:lang w:val="ru-RU"/>
              </w:rPr>
            </w:pPr>
          </w:p>
          <w:p w14:paraId="0AECC630" w14:textId="77777777" w:rsidR="00AB3EAF" w:rsidRPr="00AB3EAF" w:rsidRDefault="00AB3EAF" w:rsidP="00AB3EAF">
            <w:pPr>
              <w:widowControl/>
              <w:tabs>
                <w:tab w:val="clear" w:pos="1440"/>
              </w:tabs>
              <w:spacing w:line="270" w:lineRule="atLeast"/>
              <w:jc w:val="left"/>
              <w:rPr>
                <w:szCs w:val="24"/>
                <w:lang w:val="ru-RU"/>
              </w:rPr>
            </w:pPr>
          </w:p>
          <w:p w14:paraId="03A1924D" w14:textId="77777777" w:rsidR="00AB3EAF" w:rsidRPr="00AB3EAF" w:rsidRDefault="00AB3EAF" w:rsidP="00AB3EAF">
            <w:pPr>
              <w:widowControl/>
              <w:tabs>
                <w:tab w:val="clear" w:pos="1440"/>
              </w:tabs>
              <w:spacing w:after="50" w:line="259" w:lineRule="auto"/>
              <w:rPr>
                <w:szCs w:val="24"/>
              </w:rPr>
            </w:pPr>
          </w:p>
          <w:p w14:paraId="68764A4B" w14:textId="77777777" w:rsidR="00AB3EAF" w:rsidRPr="00AB3EAF" w:rsidRDefault="00AB3EAF" w:rsidP="00AB3EAF">
            <w:pPr>
              <w:widowControl/>
              <w:tabs>
                <w:tab w:val="clear" w:pos="1440"/>
              </w:tabs>
              <w:spacing w:after="50" w:line="259" w:lineRule="auto"/>
              <w:rPr>
                <w:szCs w:val="24"/>
              </w:rPr>
            </w:pPr>
          </w:p>
          <w:p w14:paraId="1D0D138A" w14:textId="77777777" w:rsidR="00AB3EAF" w:rsidRPr="00760B31" w:rsidRDefault="00AB3EAF" w:rsidP="00AB3EAF">
            <w:pPr>
              <w:widowControl/>
              <w:tabs>
                <w:tab w:val="clear" w:pos="1440"/>
              </w:tabs>
              <w:spacing w:after="50" w:line="259" w:lineRule="auto"/>
              <w:jc w:val="center"/>
              <w:rPr>
                <w:b/>
                <w:szCs w:val="24"/>
              </w:rPr>
            </w:pPr>
            <w:r w:rsidRPr="00AB3EAF">
              <w:rPr>
                <w:b/>
                <w:szCs w:val="24"/>
              </w:rPr>
              <w:t xml:space="preserve"> </w:t>
            </w:r>
            <w:r w:rsidRPr="00760B31">
              <w:rPr>
                <w:b/>
                <w:szCs w:val="24"/>
              </w:rPr>
              <w:t>И З Ј А В А</w:t>
            </w:r>
          </w:p>
          <w:p w14:paraId="19B34504" w14:textId="77777777" w:rsidR="00AB3EAF" w:rsidRPr="00760B31" w:rsidRDefault="00AB3EAF" w:rsidP="00AB3EAF">
            <w:pPr>
              <w:widowControl/>
              <w:tabs>
                <w:tab w:val="clear" w:pos="1440"/>
              </w:tabs>
              <w:spacing w:after="50" w:line="259" w:lineRule="auto"/>
              <w:jc w:val="center"/>
              <w:rPr>
                <w:b/>
                <w:szCs w:val="24"/>
              </w:rPr>
            </w:pPr>
          </w:p>
          <w:p w14:paraId="0D6B608E" w14:textId="77777777" w:rsidR="00AB3EAF" w:rsidRPr="00760B31" w:rsidRDefault="00AB3EAF" w:rsidP="00AB3EAF">
            <w:pPr>
              <w:widowControl/>
              <w:tabs>
                <w:tab w:val="clear" w:pos="1440"/>
              </w:tabs>
              <w:spacing w:after="50" w:line="259" w:lineRule="auto"/>
              <w:jc w:val="center"/>
              <w:rPr>
                <w:b/>
                <w:szCs w:val="24"/>
              </w:rPr>
            </w:pPr>
          </w:p>
          <w:p w14:paraId="26547043" w14:textId="13AF3598" w:rsidR="00261C59" w:rsidRPr="00AB3EAF" w:rsidRDefault="00261C59" w:rsidP="00261C59">
            <w:pPr>
              <w:widowControl/>
              <w:tabs>
                <w:tab w:val="clear" w:pos="1440"/>
              </w:tabs>
              <w:suppressAutoHyphens/>
              <w:spacing w:after="120" w:line="100" w:lineRule="atLeast"/>
              <w:jc w:val="center"/>
              <w:rPr>
                <w:b/>
                <w:bCs/>
                <w:iCs/>
                <w:szCs w:val="24"/>
                <w:u w:val="single"/>
                <w:lang w:val="sr-Cyrl-RS"/>
              </w:rPr>
            </w:pPr>
            <w:r w:rsidRPr="00760B31">
              <w:rPr>
                <w:b/>
                <w:bCs/>
                <w:iCs/>
                <w:szCs w:val="24"/>
                <w:u w:val="single"/>
                <w:lang w:val="sr-Cyrl-RS"/>
              </w:rPr>
              <w:t>Кадровски  капацитет</w:t>
            </w:r>
          </w:p>
          <w:p w14:paraId="0140F859" w14:textId="77777777" w:rsidR="00AB3EAF" w:rsidRPr="00AB3EAF" w:rsidRDefault="00AB3EAF" w:rsidP="00AB3EAF">
            <w:pPr>
              <w:widowControl/>
              <w:tabs>
                <w:tab w:val="clear" w:pos="1440"/>
              </w:tabs>
              <w:spacing w:after="50" w:line="259" w:lineRule="auto"/>
              <w:jc w:val="left"/>
              <w:rPr>
                <w:szCs w:val="24"/>
              </w:rPr>
            </w:pPr>
          </w:p>
          <w:p w14:paraId="348431FE" w14:textId="77777777" w:rsidR="00AB3EAF" w:rsidRPr="00AB3EAF" w:rsidRDefault="00AB3EAF" w:rsidP="00AB3EAF">
            <w:pPr>
              <w:widowControl/>
              <w:tabs>
                <w:tab w:val="clear" w:pos="1440"/>
              </w:tabs>
              <w:spacing w:after="50" w:line="259" w:lineRule="auto"/>
              <w:jc w:val="left"/>
              <w:rPr>
                <w:szCs w:val="24"/>
              </w:rPr>
            </w:pPr>
          </w:p>
          <w:p w14:paraId="4D12931F" w14:textId="77777777" w:rsidR="00261C59" w:rsidRPr="00AB3EAF" w:rsidRDefault="00261C59" w:rsidP="00261C59">
            <w:pPr>
              <w:widowControl/>
              <w:tabs>
                <w:tab w:val="clear" w:pos="1440"/>
              </w:tabs>
              <w:suppressAutoHyphens/>
              <w:spacing w:after="120" w:line="100" w:lineRule="atLeast"/>
              <w:ind w:left="426"/>
              <w:rPr>
                <w:szCs w:val="24"/>
                <w:lang w:val="sr-Cyrl-RS"/>
              </w:rPr>
            </w:pPr>
            <w:r w:rsidRPr="00AB3EAF">
              <w:rPr>
                <w:bCs/>
                <w:iCs/>
                <w:szCs w:val="24"/>
                <w:lang w:val="ru-RU"/>
              </w:rPr>
              <w:t xml:space="preserve">Под кривичном и материјалном одговорношћу </w:t>
            </w:r>
            <w:r>
              <w:rPr>
                <w:b/>
                <w:bCs/>
                <w:iCs/>
                <w:szCs w:val="24"/>
                <w:lang w:val="sr-Cyrl-RS"/>
              </w:rPr>
              <w:t>понуђач</w:t>
            </w:r>
            <w:r w:rsidRPr="00AB3EAF">
              <w:rPr>
                <w:b/>
                <w:bCs/>
                <w:iCs/>
                <w:szCs w:val="24"/>
                <w:lang w:val="sr-Cyrl-RS"/>
              </w:rPr>
              <w:t xml:space="preserve"> </w:t>
            </w:r>
            <w:r w:rsidRPr="00AB3EAF">
              <w:rPr>
                <w:bCs/>
                <w:iCs/>
                <w:szCs w:val="24"/>
                <w:lang w:val="ru-RU"/>
              </w:rPr>
              <w:t>_____________________________________________________________________</w:t>
            </w:r>
            <w:r w:rsidRPr="00AB3EAF">
              <w:rPr>
                <w:bCs/>
                <w:iCs/>
                <w:szCs w:val="24"/>
                <w:lang w:val="sr-Cyrl-RS"/>
              </w:rPr>
              <w:t xml:space="preserve"> </w:t>
            </w:r>
            <w:r w:rsidRPr="00AB3EAF">
              <w:rPr>
                <w:b/>
                <w:iCs/>
                <w:szCs w:val="24"/>
                <w:lang w:val="ru-RU"/>
              </w:rPr>
              <w:t xml:space="preserve">ПОТВРЂУЈЕ </w:t>
            </w:r>
            <w:r w:rsidRPr="00AB3EAF">
              <w:rPr>
                <w:iCs/>
                <w:szCs w:val="24"/>
                <w:lang w:val="ru-RU"/>
              </w:rPr>
              <w:t xml:space="preserve">да </w:t>
            </w:r>
            <w:r w:rsidRPr="00AB3EAF">
              <w:rPr>
                <w:bCs/>
                <w:iCs/>
                <w:szCs w:val="24"/>
                <w:lang w:val="ru-RU"/>
              </w:rPr>
              <w:t xml:space="preserve">испуњава </w:t>
            </w:r>
            <w:r w:rsidRPr="00AB3EAF">
              <w:rPr>
                <w:bCs/>
                <w:iCs/>
                <w:szCs w:val="24"/>
                <w:lang w:val="sr-Cyrl-RS"/>
              </w:rPr>
              <w:t xml:space="preserve">додатне </w:t>
            </w:r>
            <w:r w:rsidRPr="00AB3EAF">
              <w:rPr>
                <w:bCs/>
                <w:iCs/>
                <w:szCs w:val="24"/>
                <w:lang w:val="ru-RU"/>
              </w:rPr>
              <w:t>услове прописане чланом 7</w:t>
            </w:r>
            <w:r w:rsidRPr="00AB3EAF">
              <w:rPr>
                <w:bCs/>
                <w:iCs/>
                <w:szCs w:val="24"/>
                <w:lang w:val="sr-Cyrl-RS"/>
              </w:rPr>
              <w:t>6</w:t>
            </w:r>
            <w:r w:rsidRPr="00AB3EAF">
              <w:rPr>
                <w:bCs/>
                <w:iCs/>
                <w:szCs w:val="24"/>
                <w:lang w:val="ru-RU"/>
              </w:rPr>
              <w:t xml:space="preserve">. Закона  о јавним набавкама за учешће у поступку  јавне набавке број </w:t>
            </w:r>
            <w:r>
              <w:rPr>
                <w:b/>
                <w:bCs/>
                <w:iCs/>
                <w:szCs w:val="24"/>
              </w:rPr>
              <w:t>ЈН 24</w:t>
            </w:r>
            <w:r w:rsidRPr="00AB3EAF">
              <w:rPr>
                <w:b/>
                <w:bCs/>
                <w:iCs/>
                <w:szCs w:val="24"/>
              </w:rPr>
              <w:t>/</w:t>
            </w:r>
            <w:r w:rsidRPr="00AB3EAF">
              <w:rPr>
                <w:b/>
                <w:bCs/>
                <w:iCs/>
                <w:szCs w:val="24"/>
                <w:lang w:val="ru-RU"/>
              </w:rPr>
              <w:t>2020.</w:t>
            </w:r>
            <w:r w:rsidRPr="00AB3EAF">
              <w:rPr>
                <w:bCs/>
                <w:iCs/>
                <w:szCs w:val="24"/>
                <w:lang w:val="ru-RU"/>
              </w:rPr>
              <w:t xml:space="preserve"> годину, чији су </w:t>
            </w:r>
            <w:r w:rsidRPr="00AB3EAF">
              <w:rPr>
                <w:bCs/>
                <w:iCs/>
                <w:szCs w:val="24"/>
              </w:rPr>
              <w:t xml:space="preserve">предмет </w:t>
            </w:r>
            <w:r>
              <w:rPr>
                <w:bCs/>
                <w:iCs/>
                <w:szCs w:val="24"/>
              </w:rPr>
              <w:t>израда Плана детаљне регулације за Луку Богојево</w:t>
            </w:r>
            <w:r w:rsidRPr="00AB3EAF">
              <w:rPr>
                <w:szCs w:val="24"/>
                <w:lang w:val="en-US"/>
              </w:rPr>
              <w:t xml:space="preserve">, </w:t>
            </w:r>
            <w:r w:rsidRPr="00AB3EAF">
              <w:rPr>
                <w:szCs w:val="24"/>
                <w:lang w:val="sr-Cyrl-RS"/>
              </w:rPr>
              <w:t>и то:</w:t>
            </w:r>
          </w:p>
          <w:p w14:paraId="5CA2FCE1" w14:textId="1F1ABC95" w:rsidR="00261C59" w:rsidRPr="00D57662" w:rsidRDefault="00261C59" w:rsidP="00261C59">
            <w:pPr>
              <w:widowControl/>
              <w:tabs>
                <w:tab w:val="clear" w:pos="1440"/>
              </w:tabs>
              <w:suppressAutoHyphens/>
              <w:spacing w:after="120" w:line="100" w:lineRule="atLeast"/>
              <w:ind w:left="426"/>
              <w:rPr>
                <w:rFonts w:eastAsia="Arial Unicode MS"/>
                <w:kern w:val="1"/>
                <w:szCs w:val="24"/>
                <w:lang w:val="en-US" w:eastAsia="ar-SA"/>
              </w:rPr>
            </w:pPr>
            <w:r w:rsidRPr="00AB3EAF">
              <w:rPr>
                <w:szCs w:val="24"/>
                <w:lang w:val="sr-Cyrl-RS"/>
              </w:rPr>
              <w:t>-</w:t>
            </w:r>
            <w:r w:rsidRPr="00AB3EAF">
              <w:rPr>
                <w:rFonts w:eastAsia="Arial Unicode MS"/>
                <w:bCs/>
                <w:iCs/>
                <w:kern w:val="2"/>
                <w:szCs w:val="24"/>
                <w:lang w:eastAsia="ar-SA"/>
              </w:rPr>
              <w:t xml:space="preserve"> </w:t>
            </w:r>
            <w:r>
              <w:rPr>
                <w:szCs w:val="24"/>
                <w:lang w:val="sr-Cyrl-RS"/>
              </w:rPr>
              <w:t xml:space="preserve">да </w:t>
            </w:r>
            <w:r w:rsidRPr="00AB3EAF">
              <w:rPr>
                <w:szCs w:val="24"/>
                <w:lang w:val="sr-Cyrl-RS"/>
              </w:rPr>
              <w:t xml:space="preserve"> </w:t>
            </w:r>
            <w:r>
              <w:rPr>
                <w:szCs w:val="24"/>
                <w:lang w:val="sr-Cyrl-RS"/>
              </w:rPr>
              <w:t xml:space="preserve">има захтевани кадровски капацитет, односно </w:t>
            </w:r>
            <w:r w:rsidR="005F4EC9">
              <w:rPr>
                <w:szCs w:val="24"/>
                <w:lang w:val="sr-Cyrl-RS"/>
              </w:rPr>
              <w:t>да има запослена или радно ангажована лица са лиценцом</w:t>
            </w:r>
            <w:r w:rsidR="000330ED">
              <w:rPr>
                <w:szCs w:val="24"/>
                <w:lang w:val="en-US"/>
              </w:rPr>
              <w:t xml:space="preserve">a </w:t>
            </w:r>
            <w:r w:rsidR="000330ED">
              <w:rPr>
                <w:szCs w:val="24"/>
              </w:rPr>
              <w:t>потребним за израду Плана детаљне регулације Луке Богојево.</w:t>
            </w:r>
          </w:p>
          <w:p w14:paraId="72E584A0" w14:textId="77777777" w:rsidR="00AB3EAF" w:rsidRPr="00AB3EAF" w:rsidRDefault="00AB3EAF" w:rsidP="00AB3EAF">
            <w:pPr>
              <w:widowControl/>
              <w:tabs>
                <w:tab w:val="clear" w:pos="1440"/>
              </w:tabs>
              <w:spacing w:line="259" w:lineRule="auto"/>
              <w:jc w:val="left"/>
              <w:rPr>
                <w:i/>
                <w:sz w:val="23"/>
                <w:lang w:val="en-GB"/>
              </w:rPr>
            </w:pPr>
          </w:p>
          <w:p w14:paraId="6A1DD78C" w14:textId="77777777" w:rsidR="00AB3EAF" w:rsidRPr="00AB3EAF" w:rsidRDefault="00AB3EAF" w:rsidP="00AB3EAF">
            <w:pPr>
              <w:widowControl/>
              <w:tabs>
                <w:tab w:val="clear" w:pos="1440"/>
              </w:tabs>
              <w:spacing w:line="259" w:lineRule="auto"/>
              <w:jc w:val="left"/>
              <w:rPr>
                <w:sz w:val="23"/>
                <w:lang w:val="en-GB"/>
              </w:rPr>
            </w:pPr>
          </w:p>
          <w:p w14:paraId="15E30595" w14:textId="77777777" w:rsidR="00AB3EAF" w:rsidRPr="00AB3EAF" w:rsidRDefault="00AB3EAF" w:rsidP="00AB3EAF">
            <w:pPr>
              <w:widowControl/>
              <w:tabs>
                <w:tab w:val="clear" w:pos="1440"/>
                <w:tab w:val="center" w:pos="3017"/>
                <w:tab w:val="center" w:pos="3737"/>
                <w:tab w:val="center" w:pos="4457"/>
                <w:tab w:val="center" w:pos="5177"/>
                <w:tab w:val="center" w:pos="7188"/>
              </w:tabs>
              <w:spacing w:after="76" w:line="267" w:lineRule="auto"/>
              <w:ind w:left="-14"/>
              <w:jc w:val="left"/>
              <w:rPr>
                <w:sz w:val="23"/>
                <w:lang w:val="en-GB"/>
              </w:rPr>
            </w:pPr>
            <w:r w:rsidRPr="00AB3EAF">
              <w:rPr>
                <w:i/>
                <w:sz w:val="23"/>
                <w:lang w:val="en-GB"/>
              </w:rPr>
              <w:t xml:space="preserve"> </w:t>
            </w:r>
            <w:r w:rsidRPr="00AB3EAF">
              <w:rPr>
                <w:sz w:val="22"/>
                <w:lang w:val="en-GB"/>
              </w:rPr>
              <w:t xml:space="preserve">Датум:    _______________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r>
            <w:r w:rsidRPr="00AB3EAF">
              <w:rPr>
                <w:sz w:val="37"/>
                <w:vertAlign w:val="superscript"/>
                <w:lang w:val="en-GB"/>
              </w:rPr>
              <w:t>Потпис овлашћеног лица</w:t>
            </w:r>
            <w:r w:rsidRPr="00AB3EAF">
              <w:rPr>
                <w:sz w:val="23"/>
                <w:lang w:val="en-GB"/>
              </w:rPr>
              <w:t xml:space="preserve"> </w:t>
            </w:r>
          </w:p>
          <w:p w14:paraId="4159D1F0" w14:textId="77777777" w:rsidR="00AB3EAF" w:rsidRPr="00AB3EAF" w:rsidRDefault="00AB3EAF" w:rsidP="00AB3EAF">
            <w:pPr>
              <w:widowControl/>
              <w:tabs>
                <w:tab w:val="clear" w:pos="1440"/>
              </w:tabs>
              <w:spacing w:line="259" w:lineRule="auto"/>
              <w:jc w:val="left"/>
              <w:rPr>
                <w:sz w:val="23"/>
                <w:lang w:val="en-GB"/>
              </w:rPr>
            </w:pPr>
            <w:r w:rsidRPr="00AB3EAF">
              <w:rPr>
                <w:i/>
                <w:sz w:val="23"/>
                <w:lang w:val="en-GB"/>
              </w:rPr>
              <w:t xml:space="preserve"> </w:t>
            </w:r>
          </w:p>
          <w:p w14:paraId="2DD7AF7E" w14:textId="77777777" w:rsidR="00AB3EAF" w:rsidRPr="00AB3EAF" w:rsidRDefault="00AB3EAF" w:rsidP="00AB3EAF">
            <w:pPr>
              <w:widowControl/>
              <w:tabs>
                <w:tab w:val="clear" w:pos="1440"/>
                <w:tab w:val="center" w:pos="857"/>
                <w:tab w:val="center" w:pos="1577"/>
                <w:tab w:val="center" w:pos="2297"/>
                <w:tab w:val="center" w:pos="3017"/>
                <w:tab w:val="center" w:pos="3737"/>
                <w:tab w:val="center" w:pos="4457"/>
                <w:tab w:val="center" w:pos="5177"/>
                <w:tab w:val="center" w:pos="7438"/>
              </w:tabs>
              <w:spacing w:after="216" w:line="259" w:lineRule="auto"/>
              <w:jc w:val="left"/>
              <w:rPr>
                <w:sz w:val="23"/>
                <w:lang w:val="en-GB"/>
              </w:rPr>
            </w:pPr>
            <w:r w:rsidRPr="00AB3EAF">
              <w:rPr>
                <w:i/>
                <w:sz w:val="23"/>
                <w:lang w:val="en-GB"/>
              </w:rPr>
              <w:t xml:space="preserve"> </w:t>
            </w:r>
            <w:r w:rsidRPr="00AB3EAF">
              <w:rPr>
                <w:sz w:val="22"/>
                <w:lang w:val="en-GB"/>
              </w:rPr>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w:t>
            </w:r>
            <w:r w:rsidRPr="00AB3EAF">
              <w:rPr>
                <w:sz w:val="22"/>
                <w:lang w:val="en-GB"/>
              </w:rPr>
              <w:tab/>
              <w:t xml:space="preserve"> ___________________________ </w:t>
            </w:r>
          </w:p>
          <w:p w14:paraId="46743D4E" w14:textId="77777777" w:rsidR="00AB3EAF" w:rsidRPr="00AB3EAF" w:rsidRDefault="00AB3EAF" w:rsidP="00AB3EAF">
            <w:pPr>
              <w:widowControl/>
              <w:tabs>
                <w:tab w:val="clear" w:pos="1440"/>
                <w:tab w:val="center" w:pos="4764"/>
              </w:tabs>
              <w:spacing w:line="267" w:lineRule="auto"/>
              <w:ind w:left="-14"/>
              <w:jc w:val="left"/>
              <w:rPr>
                <w:sz w:val="23"/>
                <w:lang w:val="en-GB"/>
              </w:rPr>
            </w:pPr>
            <w:r w:rsidRPr="00AB3EAF">
              <w:rPr>
                <w:i/>
                <w:sz w:val="23"/>
                <w:lang w:val="en-GB"/>
              </w:rPr>
              <w:t xml:space="preserve"> </w:t>
            </w:r>
            <w:r w:rsidRPr="00AB3EAF">
              <w:rPr>
                <w:i/>
                <w:sz w:val="23"/>
                <w:lang w:val="en-GB"/>
              </w:rPr>
              <w:tab/>
            </w:r>
          </w:p>
          <w:p w14:paraId="7460AC94" w14:textId="77777777" w:rsidR="00AB3EAF" w:rsidRPr="00AB3EAF" w:rsidRDefault="00AB3EAF" w:rsidP="00AB3EAF">
            <w:pPr>
              <w:widowControl/>
              <w:tabs>
                <w:tab w:val="clear" w:pos="1440"/>
              </w:tabs>
              <w:spacing w:after="61" w:line="259" w:lineRule="auto"/>
              <w:jc w:val="left"/>
              <w:rPr>
                <w:sz w:val="23"/>
                <w:lang w:val="en-GB"/>
              </w:rPr>
            </w:pPr>
            <w:r w:rsidRPr="00AB3EAF">
              <w:rPr>
                <w:i/>
                <w:sz w:val="23"/>
                <w:lang w:val="en-GB"/>
              </w:rPr>
              <w:t xml:space="preserve"> </w:t>
            </w:r>
          </w:p>
          <w:p w14:paraId="3BC9A267" w14:textId="48B4EDEE" w:rsidR="00AB3EAF" w:rsidRPr="00AB3EAF" w:rsidRDefault="00AB3EAF" w:rsidP="00AB3EAF">
            <w:pPr>
              <w:widowControl/>
              <w:tabs>
                <w:tab w:val="clear" w:pos="1440"/>
              </w:tabs>
              <w:spacing w:after="10" w:line="249" w:lineRule="auto"/>
              <w:ind w:left="-5" w:right="12"/>
              <w:jc w:val="left"/>
              <w:rPr>
                <w:sz w:val="23"/>
              </w:rPr>
            </w:pPr>
            <w:r w:rsidRPr="00AB3EAF">
              <w:rPr>
                <w:i/>
                <w:sz w:val="23"/>
                <w:lang w:val="en-GB"/>
              </w:rPr>
              <w:t xml:space="preserve">Образац копирати у потребном броју примерака. </w:t>
            </w:r>
            <w:r w:rsidR="00261C59">
              <w:rPr>
                <w:i/>
                <w:sz w:val="23"/>
              </w:rPr>
              <w:t>(потписује Понуђач</w:t>
            </w:r>
            <w:r w:rsidRPr="00AB3EAF">
              <w:rPr>
                <w:i/>
                <w:sz w:val="23"/>
              </w:rPr>
              <w:t>)</w:t>
            </w:r>
          </w:p>
          <w:p w14:paraId="41680DFA" w14:textId="77777777" w:rsidR="00AB3EAF" w:rsidRPr="00AB3EAF" w:rsidRDefault="00AB3EAF" w:rsidP="00AB3EAF">
            <w:pPr>
              <w:widowControl/>
              <w:tabs>
                <w:tab w:val="clear" w:pos="1440"/>
              </w:tabs>
              <w:spacing w:after="120" w:line="270" w:lineRule="atLeast"/>
              <w:jc w:val="left"/>
              <w:rPr>
                <w:b/>
                <w:sz w:val="23"/>
                <w:szCs w:val="24"/>
                <w:lang w:val="en-US"/>
              </w:rPr>
            </w:pPr>
          </w:p>
          <w:p w14:paraId="4FED1160" w14:textId="77777777" w:rsidR="00AB3EAF" w:rsidRPr="00AB3EAF" w:rsidRDefault="00AB3EAF" w:rsidP="00AB3EAF">
            <w:pPr>
              <w:widowControl/>
              <w:tabs>
                <w:tab w:val="clear" w:pos="1440"/>
              </w:tabs>
              <w:spacing w:line="270" w:lineRule="atLeast"/>
              <w:jc w:val="center"/>
              <w:rPr>
                <w:szCs w:val="24"/>
                <w:lang w:val="ru-RU"/>
              </w:rPr>
            </w:pPr>
          </w:p>
          <w:p w14:paraId="54C07CBF" w14:textId="77777777" w:rsidR="00AB3EAF" w:rsidRPr="00AB3EAF" w:rsidRDefault="00AB3EAF" w:rsidP="00AB3EAF">
            <w:pPr>
              <w:widowControl/>
              <w:tabs>
                <w:tab w:val="clear" w:pos="1440"/>
              </w:tabs>
              <w:spacing w:line="270" w:lineRule="atLeast"/>
              <w:jc w:val="center"/>
              <w:rPr>
                <w:szCs w:val="24"/>
                <w:lang w:val="ru-RU"/>
              </w:rPr>
            </w:pPr>
          </w:p>
          <w:p w14:paraId="777E824D" w14:textId="77777777" w:rsidR="00AB3EAF" w:rsidRPr="00AB3EAF" w:rsidRDefault="00AB3EAF" w:rsidP="00AB3EAF">
            <w:pPr>
              <w:widowControl/>
              <w:tabs>
                <w:tab w:val="clear" w:pos="1440"/>
              </w:tabs>
              <w:spacing w:line="270" w:lineRule="atLeast"/>
              <w:jc w:val="center"/>
              <w:rPr>
                <w:szCs w:val="24"/>
                <w:lang w:val="ru-RU"/>
              </w:rPr>
            </w:pPr>
          </w:p>
          <w:p w14:paraId="4B59B8C9" w14:textId="77777777" w:rsidR="00AB3EAF" w:rsidRPr="00AB3EAF" w:rsidRDefault="00AB3EAF" w:rsidP="00AB3EAF">
            <w:pPr>
              <w:widowControl/>
              <w:tabs>
                <w:tab w:val="clear" w:pos="1440"/>
              </w:tabs>
              <w:spacing w:line="270" w:lineRule="atLeast"/>
              <w:jc w:val="center"/>
              <w:rPr>
                <w:szCs w:val="24"/>
                <w:lang w:val="ru-RU"/>
              </w:rPr>
            </w:pPr>
          </w:p>
          <w:p w14:paraId="4C12D7C0" w14:textId="77777777" w:rsidR="00AB3EAF" w:rsidRPr="00AB3EAF" w:rsidRDefault="00AB3EAF" w:rsidP="00AB3EAF">
            <w:pPr>
              <w:widowControl/>
              <w:tabs>
                <w:tab w:val="clear" w:pos="1440"/>
              </w:tabs>
              <w:spacing w:line="270" w:lineRule="atLeast"/>
              <w:jc w:val="center"/>
              <w:rPr>
                <w:szCs w:val="24"/>
                <w:lang w:val="ru-RU"/>
              </w:rPr>
            </w:pPr>
          </w:p>
          <w:p w14:paraId="09EBCDB3" w14:textId="77777777" w:rsidR="00AB3EAF" w:rsidRPr="00AB3EAF" w:rsidRDefault="00AB3EAF" w:rsidP="00AB3EAF">
            <w:pPr>
              <w:widowControl/>
              <w:tabs>
                <w:tab w:val="clear" w:pos="1440"/>
              </w:tabs>
              <w:spacing w:line="270" w:lineRule="atLeast"/>
              <w:jc w:val="left"/>
              <w:rPr>
                <w:szCs w:val="24"/>
                <w:lang w:val="ru-RU"/>
              </w:rPr>
            </w:pPr>
          </w:p>
          <w:p w14:paraId="363F038D" w14:textId="77777777" w:rsidR="00AB3EAF" w:rsidRPr="00AB3EAF" w:rsidRDefault="00AB3EAF" w:rsidP="00AB3EAF">
            <w:pPr>
              <w:widowControl/>
              <w:tabs>
                <w:tab w:val="clear" w:pos="1440"/>
              </w:tabs>
              <w:spacing w:line="270" w:lineRule="atLeast"/>
              <w:jc w:val="center"/>
              <w:rPr>
                <w:szCs w:val="24"/>
                <w:lang w:val="ru-RU"/>
              </w:rPr>
            </w:pPr>
          </w:p>
          <w:p w14:paraId="2A78028E" w14:textId="77777777" w:rsidR="00AB3EAF" w:rsidRPr="00AB3EAF" w:rsidRDefault="00AB3EAF" w:rsidP="00AB3EAF">
            <w:pPr>
              <w:widowControl/>
              <w:tabs>
                <w:tab w:val="clear" w:pos="1440"/>
              </w:tabs>
              <w:spacing w:line="270" w:lineRule="atLeast"/>
              <w:jc w:val="center"/>
              <w:rPr>
                <w:szCs w:val="24"/>
                <w:lang w:val="ru-RU"/>
              </w:rPr>
            </w:pPr>
          </w:p>
          <w:p w14:paraId="5906BC41" w14:textId="77777777" w:rsidR="00AB3EAF" w:rsidRPr="00AB3EAF" w:rsidRDefault="00AB3EAF" w:rsidP="00AB3EAF">
            <w:pPr>
              <w:widowControl/>
              <w:tabs>
                <w:tab w:val="clear" w:pos="1440"/>
              </w:tabs>
              <w:spacing w:line="270" w:lineRule="atLeast"/>
              <w:jc w:val="center"/>
              <w:rPr>
                <w:szCs w:val="24"/>
                <w:lang w:val="ru-RU"/>
              </w:rPr>
            </w:pPr>
          </w:p>
          <w:p w14:paraId="7270EC11" w14:textId="77777777" w:rsidR="00AB3EAF" w:rsidRPr="00AB3EAF" w:rsidRDefault="00AB3EAF" w:rsidP="00AB3EAF">
            <w:pPr>
              <w:widowControl/>
              <w:tabs>
                <w:tab w:val="clear" w:pos="1440"/>
              </w:tabs>
              <w:spacing w:line="270" w:lineRule="atLeast"/>
              <w:jc w:val="center"/>
              <w:rPr>
                <w:szCs w:val="24"/>
                <w:lang w:val="ru-RU"/>
              </w:rPr>
            </w:pPr>
          </w:p>
          <w:p w14:paraId="711D3BF0" w14:textId="77777777" w:rsidR="00AB3EAF" w:rsidRPr="00AB3EAF" w:rsidRDefault="00AB3EAF" w:rsidP="00AB3EAF">
            <w:pPr>
              <w:widowControl/>
              <w:tabs>
                <w:tab w:val="clear" w:pos="1440"/>
              </w:tabs>
              <w:spacing w:line="270" w:lineRule="atLeast"/>
              <w:jc w:val="center"/>
              <w:rPr>
                <w:szCs w:val="24"/>
                <w:lang w:val="ru-RU"/>
              </w:rPr>
            </w:pPr>
          </w:p>
          <w:p w14:paraId="09915875" w14:textId="77777777" w:rsidR="00AB3EAF" w:rsidRPr="00AB3EAF" w:rsidRDefault="00AB3EAF" w:rsidP="00AB3EAF">
            <w:pPr>
              <w:widowControl/>
              <w:tabs>
                <w:tab w:val="clear" w:pos="1440"/>
              </w:tabs>
              <w:spacing w:line="270" w:lineRule="atLeast"/>
              <w:jc w:val="left"/>
              <w:rPr>
                <w:szCs w:val="24"/>
                <w:lang w:val="ru-RU"/>
              </w:rPr>
            </w:pPr>
          </w:p>
        </w:tc>
      </w:tr>
    </w:tbl>
    <w:p w14:paraId="71752C05" w14:textId="4B8118E7" w:rsidR="00DE5939" w:rsidRPr="00BD7E9B" w:rsidRDefault="00BD7E9B" w:rsidP="00BD7E9B">
      <w:pPr>
        <w:widowControl/>
        <w:tabs>
          <w:tab w:val="clear" w:pos="1440"/>
        </w:tabs>
        <w:spacing w:after="200" w:line="276" w:lineRule="auto"/>
        <w:jc w:val="center"/>
        <w:rPr>
          <w:b/>
          <w:szCs w:val="24"/>
          <w:lang w:val="ru-RU"/>
        </w:rPr>
      </w:pPr>
      <w:r w:rsidRPr="0037060A">
        <w:rPr>
          <w:b/>
          <w:szCs w:val="24"/>
          <w:lang w:val="ru-RU"/>
        </w:rPr>
        <w:lastRenderedPageBreak/>
        <w:t xml:space="preserve"> </w:t>
      </w:r>
    </w:p>
    <w:p w14:paraId="409DB17B" w14:textId="06306C38" w:rsidR="00395073" w:rsidRDefault="00395073" w:rsidP="00395073">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0AB44B2B" w14:textId="2777DF83" w:rsidR="00261C59" w:rsidRDefault="00261C59" w:rsidP="00395073">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06B1AB38" w14:textId="5713B323" w:rsidR="00261C59" w:rsidRDefault="00261C59" w:rsidP="00395073">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29CC28B2" w14:textId="77777777" w:rsidR="00317187" w:rsidRPr="0037060A" w:rsidRDefault="00317187" w:rsidP="00395073">
      <w:pPr>
        <w:keepNext/>
        <w:keepLines/>
        <w:widowControl/>
        <w:tabs>
          <w:tab w:val="clear" w:pos="1440"/>
        </w:tabs>
        <w:suppressAutoHyphens/>
        <w:spacing w:line="100" w:lineRule="atLeast"/>
        <w:jc w:val="left"/>
        <w:outlineLvl w:val="1"/>
        <w:rPr>
          <w:rFonts w:eastAsia="Arial Unicode MS"/>
          <w:b/>
          <w:bCs/>
          <w:kern w:val="2"/>
          <w:szCs w:val="24"/>
          <w:lang w:eastAsia="ar-SA"/>
        </w:rPr>
      </w:pPr>
    </w:p>
    <w:p w14:paraId="28F2AE6E" w14:textId="77777777" w:rsidR="00395073" w:rsidRPr="0037060A" w:rsidRDefault="00395073" w:rsidP="00395073">
      <w:pPr>
        <w:widowControl/>
        <w:tabs>
          <w:tab w:val="clear" w:pos="1440"/>
        </w:tabs>
        <w:spacing w:after="120"/>
        <w:rPr>
          <w:b/>
          <w:bCs/>
          <w:szCs w:val="24"/>
          <w:lang w:val="en-US"/>
        </w:rPr>
      </w:pPr>
    </w:p>
    <w:p w14:paraId="77ED5F9B" w14:textId="77777777" w:rsidR="00395073" w:rsidRPr="0037060A" w:rsidRDefault="00395073" w:rsidP="00FA4615">
      <w:pPr>
        <w:jc w:val="center"/>
        <w:rPr>
          <w:b/>
          <w:szCs w:val="24"/>
        </w:rPr>
      </w:pPr>
    </w:p>
    <w:p w14:paraId="47CC6FC2" w14:textId="1FED0101" w:rsidR="00FA4615" w:rsidRPr="0037060A" w:rsidRDefault="00FA4615" w:rsidP="00FA4615">
      <w:pPr>
        <w:jc w:val="center"/>
        <w:rPr>
          <w:b/>
          <w:szCs w:val="24"/>
        </w:rPr>
      </w:pPr>
      <w:r w:rsidRPr="0037060A">
        <w:rPr>
          <w:b/>
          <w:szCs w:val="24"/>
        </w:rPr>
        <w:lastRenderedPageBreak/>
        <w:t>МОДЕЛ УГОВОРА</w:t>
      </w:r>
    </w:p>
    <w:p w14:paraId="08E832E2" w14:textId="77777777" w:rsidR="00FA4615" w:rsidRPr="0037060A" w:rsidRDefault="00FA4615" w:rsidP="00FA4615">
      <w:pPr>
        <w:jc w:val="center"/>
        <w:rPr>
          <w:b/>
          <w:szCs w:val="24"/>
        </w:rPr>
      </w:pPr>
      <w:r w:rsidRPr="0037060A">
        <w:rPr>
          <w:b/>
          <w:szCs w:val="24"/>
        </w:rPr>
        <w:t>Модел уговора понуђач мора да попуни,</w:t>
      </w:r>
    </w:p>
    <w:p w14:paraId="4EF4AD91" w14:textId="77777777" w:rsidR="00FA4615" w:rsidRPr="0037060A" w:rsidRDefault="00FA4615" w:rsidP="00FA4615">
      <w:pPr>
        <w:jc w:val="center"/>
        <w:rPr>
          <w:b/>
          <w:szCs w:val="24"/>
        </w:rPr>
      </w:pPr>
      <w:r w:rsidRPr="0037060A">
        <w:rPr>
          <w:b/>
          <w:szCs w:val="24"/>
        </w:rPr>
        <w:t xml:space="preserve"> парафира све стране, потпише и овери печатом, чиме потврђује да прихвата елементе модела уговора.</w:t>
      </w:r>
    </w:p>
    <w:p w14:paraId="53EB1137" w14:textId="3FADED77" w:rsidR="00317187" w:rsidRPr="00317187" w:rsidRDefault="00317187" w:rsidP="00317187">
      <w:pPr>
        <w:widowControl/>
        <w:shd w:val="clear" w:color="auto" w:fill="FFFFFF" w:themeFill="background1"/>
        <w:tabs>
          <w:tab w:val="clear" w:pos="1440"/>
        </w:tabs>
        <w:spacing w:after="200" w:line="276" w:lineRule="auto"/>
        <w:rPr>
          <w:rFonts w:eastAsia="MS Mincho"/>
          <w:b/>
          <w:szCs w:val="24"/>
        </w:rPr>
      </w:pPr>
    </w:p>
    <w:p w14:paraId="7C005899" w14:textId="77777777" w:rsidR="00317187" w:rsidRPr="00317187" w:rsidRDefault="00317187" w:rsidP="00317187">
      <w:pPr>
        <w:rPr>
          <w:b/>
          <w:szCs w:val="24"/>
        </w:rPr>
      </w:pPr>
      <w:r w:rsidRPr="00317187">
        <w:rPr>
          <w:b/>
          <w:szCs w:val="24"/>
        </w:rPr>
        <w:t>Закључен између уговорних страна:</w:t>
      </w:r>
    </w:p>
    <w:p w14:paraId="3453DBD2" w14:textId="77777777" w:rsidR="00317187" w:rsidRPr="00317187" w:rsidRDefault="00317187" w:rsidP="00317187">
      <w:pPr>
        <w:rPr>
          <w:b/>
          <w:szCs w:val="24"/>
        </w:rPr>
      </w:pPr>
    </w:p>
    <w:p w14:paraId="1024D30B" w14:textId="77777777" w:rsidR="00317187" w:rsidRPr="00317187" w:rsidRDefault="00317187" w:rsidP="00317187">
      <w:pPr>
        <w:rPr>
          <w:b/>
          <w:szCs w:val="24"/>
        </w:rPr>
      </w:pPr>
    </w:p>
    <w:p w14:paraId="6FC118F9" w14:textId="77777777" w:rsidR="00317187" w:rsidRPr="00317187" w:rsidRDefault="00317187" w:rsidP="00317187">
      <w:pPr>
        <w:widowControl/>
        <w:numPr>
          <w:ilvl w:val="0"/>
          <w:numId w:val="58"/>
        </w:numPr>
        <w:tabs>
          <w:tab w:val="clear" w:pos="1440"/>
        </w:tabs>
        <w:spacing w:after="4" w:line="248" w:lineRule="auto"/>
        <w:ind w:right="54"/>
        <w:contextualSpacing/>
        <w:jc w:val="left"/>
        <w:rPr>
          <w:szCs w:val="24"/>
        </w:rPr>
      </w:pPr>
      <w:r w:rsidRPr="00317187">
        <w:rPr>
          <w:b/>
          <w:szCs w:val="24"/>
          <w:lang w:val="ru-RU"/>
        </w:rPr>
        <w:t xml:space="preserve">Република Србија, </w:t>
      </w:r>
      <w:r w:rsidRPr="00317187">
        <w:rPr>
          <w:b/>
          <w:szCs w:val="24"/>
        </w:rPr>
        <w:t>Министарство грађевинарства, саобраћаја и инфраструктуре</w:t>
      </w:r>
      <w:r w:rsidRPr="00317187">
        <w:rPr>
          <w:szCs w:val="24"/>
        </w:rPr>
        <w:t xml:space="preserve">, 11000 Београд, Немањина 22-26, ПИБ 108510088, матични број 17855212, које по овлашћењу потпредседнице Владе и министарке проф. др Зоране З. Михајловић, заступа </w:t>
      </w:r>
      <w:r w:rsidRPr="00317187">
        <w:rPr>
          <w:rFonts w:eastAsia="Arial Unicode MS"/>
          <w:color w:val="000000"/>
          <w:kern w:val="1"/>
          <w:szCs w:val="24"/>
          <w:lang w:val="sr-Cyrl-RS" w:eastAsia="ar-SA"/>
        </w:rPr>
        <w:t>по Решењу о преносу овлашћења бр. 031-01-40/2017-02 од 07.07.2017.</w:t>
      </w:r>
      <w:r w:rsidRPr="00317187">
        <w:rPr>
          <w:rFonts w:eastAsia="Arial Unicode MS"/>
          <w:color w:val="000000"/>
          <w:kern w:val="1"/>
          <w:szCs w:val="24"/>
          <w:lang w:val="en-US" w:eastAsia="ar-SA"/>
        </w:rPr>
        <w:t xml:space="preserve"> </w:t>
      </w:r>
      <w:r w:rsidRPr="00317187">
        <w:rPr>
          <w:rFonts w:eastAsia="Arial Unicode MS"/>
          <w:color w:val="000000"/>
          <w:kern w:val="1"/>
          <w:szCs w:val="24"/>
          <w:lang w:val="sr-Cyrl-RS" w:eastAsia="ar-SA"/>
        </w:rPr>
        <w:t>године,</w:t>
      </w:r>
      <w:r w:rsidRPr="00317187">
        <w:rPr>
          <w:rFonts w:eastAsia="Arial Unicode MS"/>
          <w:color w:val="000000"/>
          <w:kern w:val="1"/>
          <w:szCs w:val="24"/>
          <w:lang w:val="en-US" w:eastAsia="ar-SA"/>
        </w:rPr>
        <w:t xml:space="preserve"> </w:t>
      </w:r>
      <w:r w:rsidRPr="00317187">
        <w:rPr>
          <w:rFonts w:eastAsia="Arial Unicode MS"/>
          <w:color w:val="000000"/>
          <w:kern w:val="1"/>
          <w:szCs w:val="24"/>
          <w:lang w:val="sr-Cyrl-RS" w:eastAsia="ar-SA"/>
        </w:rPr>
        <w:t>државни секретар Миодраг Поледица</w:t>
      </w:r>
      <w:r w:rsidRPr="00317187">
        <w:rPr>
          <w:szCs w:val="24"/>
          <w:lang w:val="en-US"/>
        </w:rPr>
        <w:t xml:space="preserve"> </w:t>
      </w:r>
      <w:r w:rsidRPr="00317187">
        <w:rPr>
          <w:szCs w:val="24"/>
        </w:rPr>
        <w:t>(у даљем тексту: Наручилац);</w:t>
      </w:r>
    </w:p>
    <w:p w14:paraId="5DE7E956" w14:textId="77777777" w:rsidR="00317187" w:rsidRPr="00317187" w:rsidRDefault="00317187" w:rsidP="00317187">
      <w:pPr>
        <w:ind w:left="284"/>
        <w:contextualSpacing/>
        <w:rPr>
          <w:szCs w:val="24"/>
        </w:rPr>
      </w:pPr>
    </w:p>
    <w:p w14:paraId="24EF8334" w14:textId="77777777" w:rsidR="00317187" w:rsidRPr="00317187" w:rsidRDefault="00317187" w:rsidP="00317187">
      <w:pPr>
        <w:widowControl/>
        <w:numPr>
          <w:ilvl w:val="0"/>
          <w:numId w:val="58"/>
        </w:numPr>
        <w:tabs>
          <w:tab w:val="clear" w:pos="1440"/>
        </w:tabs>
        <w:spacing w:after="160" w:line="259" w:lineRule="auto"/>
        <w:contextualSpacing/>
        <w:jc w:val="left"/>
        <w:rPr>
          <w:color w:val="000000"/>
          <w:szCs w:val="24"/>
          <w:lang w:val="ru-RU" w:eastAsia="sr-Cyrl-CS"/>
        </w:rPr>
      </w:pPr>
      <w:r w:rsidRPr="00317187">
        <w:rPr>
          <w:color w:val="000000"/>
          <w:szCs w:val="24"/>
          <w:lang w:eastAsia="sr-Cyrl-CS"/>
        </w:rPr>
        <w:t xml:space="preserve">Општина Oџаци, Кнез Михајлова бр. 24 Оџаци, ПИБ:101429148, коју заступа председник </w:t>
      </w:r>
      <w:r w:rsidRPr="00317187">
        <w:rPr>
          <w:color w:val="000000"/>
          <w:szCs w:val="24"/>
          <w:lang w:val="en-US" w:eastAsia="sr-Cyrl-CS"/>
        </w:rPr>
        <w:t xml:space="preserve">Привременог органа </w:t>
      </w:r>
      <w:r w:rsidRPr="00317187">
        <w:rPr>
          <w:color w:val="000000"/>
          <w:szCs w:val="24"/>
          <w:lang w:eastAsia="sr-Cyrl-CS"/>
        </w:rPr>
        <w:t>општине</w:t>
      </w:r>
      <w:r w:rsidRPr="00317187">
        <w:rPr>
          <w:szCs w:val="24"/>
          <w:lang w:eastAsia="sr-Cyrl-CS"/>
        </w:rPr>
        <w:t>, Горан Николић</w:t>
      </w:r>
      <w:r w:rsidRPr="00317187">
        <w:rPr>
          <w:color w:val="000000"/>
          <w:szCs w:val="24"/>
          <w:lang w:eastAsia="sr-Cyrl-CS"/>
        </w:rPr>
        <w:t xml:space="preserve"> (у даљем тексту: Општина); и</w:t>
      </w:r>
    </w:p>
    <w:p w14:paraId="13891824" w14:textId="77777777" w:rsidR="00317187" w:rsidRPr="00317187" w:rsidRDefault="00317187" w:rsidP="00317187">
      <w:pPr>
        <w:ind w:left="284"/>
        <w:rPr>
          <w:szCs w:val="24"/>
        </w:rPr>
      </w:pPr>
    </w:p>
    <w:p w14:paraId="0D6FE40A" w14:textId="77777777" w:rsidR="00317187" w:rsidRPr="00317187" w:rsidRDefault="00317187" w:rsidP="00317187">
      <w:pPr>
        <w:widowControl/>
        <w:numPr>
          <w:ilvl w:val="0"/>
          <w:numId w:val="58"/>
        </w:numPr>
        <w:tabs>
          <w:tab w:val="clear" w:pos="1440"/>
          <w:tab w:val="left" w:pos="720"/>
        </w:tabs>
        <w:spacing w:after="160" w:line="259" w:lineRule="auto"/>
        <w:ind w:left="-142" w:firstLine="426"/>
        <w:contextualSpacing/>
        <w:jc w:val="left"/>
        <w:rPr>
          <w:b/>
          <w:szCs w:val="24"/>
        </w:rPr>
      </w:pPr>
      <w:r w:rsidRPr="00317187">
        <w:rPr>
          <w:b/>
          <w:szCs w:val="24"/>
        </w:rPr>
        <w:t xml:space="preserve">   _________________________________________, са</w:t>
      </w:r>
      <w:r w:rsidRPr="00317187">
        <w:rPr>
          <w:b/>
          <w:szCs w:val="24"/>
          <w:lang w:val="sr-Latn-CS"/>
        </w:rPr>
        <w:t xml:space="preserve"> </w:t>
      </w:r>
      <w:r w:rsidRPr="00317187">
        <w:rPr>
          <w:b/>
          <w:szCs w:val="24"/>
        </w:rPr>
        <w:t>седиштем</w:t>
      </w:r>
      <w:r w:rsidRPr="00317187">
        <w:rPr>
          <w:b/>
          <w:szCs w:val="24"/>
          <w:lang w:val="sr-Latn-CS"/>
        </w:rPr>
        <w:t xml:space="preserve"> </w:t>
      </w:r>
      <w:r w:rsidRPr="00317187">
        <w:rPr>
          <w:b/>
          <w:szCs w:val="24"/>
        </w:rPr>
        <w:t>_____________</w:t>
      </w:r>
      <w:r w:rsidRPr="00317187">
        <w:rPr>
          <w:b/>
          <w:szCs w:val="24"/>
          <w:lang w:val="sr-Latn-CS"/>
        </w:rPr>
        <w:t>,</w:t>
      </w:r>
    </w:p>
    <w:p w14:paraId="188C07A3" w14:textId="77777777" w:rsidR="00317187" w:rsidRPr="00317187" w:rsidRDefault="00317187" w:rsidP="00317187">
      <w:pPr>
        <w:tabs>
          <w:tab w:val="left" w:pos="720"/>
        </w:tabs>
        <w:ind w:left="720"/>
        <w:jc w:val="left"/>
        <w:rPr>
          <w:b/>
          <w:szCs w:val="24"/>
        </w:rPr>
      </w:pPr>
      <w:r w:rsidRPr="00317187">
        <w:rPr>
          <w:b/>
          <w:szCs w:val="24"/>
        </w:rPr>
        <w:t xml:space="preserve">  ул. ________________</w:t>
      </w:r>
      <w:r w:rsidRPr="00317187">
        <w:rPr>
          <w:b/>
          <w:szCs w:val="24"/>
          <w:lang w:val="sr-Latn-CS"/>
        </w:rPr>
        <w:t>_______</w:t>
      </w:r>
      <w:r w:rsidRPr="00317187">
        <w:rPr>
          <w:b/>
          <w:szCs w:val="24"/>
        </w:rPr>
        <w:t xml:space="preserve"> бр. __,  ПИБ</w:t>
      </w:r>
      <w:r w:rsidRPr="00317187">
        <w:rPr>
          <w:b/>
          <w:szCs w:val="24"/>
          <w:lang w:val="sr-Latn-CS"/>
        </w:rPr>
        <w:t xml:space="preserve"> </w:t>
      </w:r>
      <w:r w:rsidRPr="00317187">
        <w:rPr>
          <w:b/>
          <w:szCs w:val="24"/>
        </w:rPr>
        <w:t>________________</w:t>
      </w:r>
      <w:r w:rsidRPr="00317187">
        <w:rPr>
          <w:b/>
          <w:szCs w:val="24"/>
          <w:lang w:val="sr-Latn-CS"/>
        </w:rPr>
        <w:t xml:space="preserve">, </w:t>
      </w:r>
      <w:r w:rsidRPr="00317187">
        <w:rPr>
          <w:b/>
          <w:szCs w:val="24"/>
        </w:rPr>
        <w:t>кога заступа ________________________ (у даљем  тексту: Пружалац услуге).</w:t>
      </w:r>
    </w:p>
    <w:p w14:paraId="4F0DADF0" w14:textId="77777777" w:rsidR="00317187" w:rsidRPr="00317187" w:rsidRDefault="00317187" w:rsidP="00317187">
      <w:pPr>
        <w:tabs>
          <w:tab w:val="left" w:pos="720"/>
        </w:tabs>
        <w:rPr>
          <w:b/>
          <w:szCs w:val="24"/>
        </w:rPr>
      </w:pPr>
    </w:p>
    <w:p w14:paraId="5AD6B317" w14:textId="77777777" w:rsidR="00317187" w:rsidRPr="00317187" w:rsidRDefault="00317187" w:rsidP="00317187">
      <w:pPr>
        <w:tabs>
          <w:tab w:val="left" w:pos="720"/>
        </w:tabs>
        <w:rPr>
          <w:b/>
          <w:szCs w:val="24"/>
        </w:rPr>
      </w:pPr>
    </w:p>
    <w:p w14:paraId="79A17090" w14:textId="77777777" w:rsidR="00317187" w:rsidRPr="00317187" w:rsidRDefault="00317187" w:rsidP="00317187">
      <w:pPr>
        <w:jc w:val="center"/>
        <w:rPr>
          <w:b/>
          <w:szCs w:val="24"/>
        </w:rPr>
      </w:pPr>
    </w:p>
    <w:p w14:paraId="41684424" w14:textId="77777777" w:rsidR="00317187" w:rsidRPr="00317187" w:rsidRDefault="00317187" w:rsidP="00317187">
      <w:pPr>
        <w:rPr>
          <w:szCs w:val="24"/>
        </w:rPr>
      </w:pPr>
      <w:r w:rsidRPr="00317187">
        <w:rPr>
          <w:szCs w:val="24"/>
        </w:rPr>
        <w:t>Уговорне стране сагласно констатују:</w:t>
      </w:r>
    </w:p>
    <w:p w14:paraId="580AEE6C" w14:textId="77777777" w:rsidR="00317187" w:rsidRPr="00317187" w:rsidRDefault="00317187" w:rsidP="00317187">
      <w:pPr>
        <w:rPr>
          <w:szCs w:val="24"/>
        </w:rPr>
      </w:pPr>
    </w:p>
    <w:p w14:paraId="36697ACE" w14:textId="7203C065" w:rsidR="00317187" w:rsidRPr="00317187" w:rsidRDefault="00317187" w:rsidP="00317187">
      <w:pPr>
        <w:rPr>
          <w:rFonts w:eastAsia="Arial Unicode MS"/>
          <w:b/>
          <w:bCs/>
          <w:kern w:val="2"/>
          <w:szCs w:val="24"/>
          <w:lang w:val="ru-RU" w:eastAsia="sr-Latn-CS"/>
        </w:rPr>
      </w:pPr>
      <w:r w:rsidRPr="00317187">
        <w:rPr>
          <w:szCs w:val="24"/>
        </w:rPr>
        <w:t>- да је Наручилац, на основу</w:t>
      </w:r>
      <w:r w:rsidRPr="00317187">
        <w:rPr>
          <w:szCs w:val="24"/>
          <w:lang w:val="en-US"/>
        </w:rPr>
        <w:t xml:space="preserve"> </w:t>
      </w:r>
      <w:r w:rsidRPr="00317187">
        <w:rPr>
          <w:szCs w:val="24"/>
        </w:rPr>
        <w:t xml:space="preserve">члана 36. став 1. тачка 2.  Закона о јавним набавкама („Службени гласник РС”, бр. 124/12, 14/15 и 68/15 у даљем тексту: ЗЈН) и </w:t>
      </w:r>
      <w:r w:rsidRPr="00317187">
        <w:rPr>
          <w:szCs w:val="24"/>
          <w:lang w:val="sr-Latn-CS"/>
        </w:rPr>
        <w:t>O</w:t>
      </w:r>
      <w:r w:rsidRPr="00317187">
        <w:rPr>
          <w:szCs w:val="24"/>
        </w:rPr>
        <w:t>длуке о покретању преговарачког поступка без објављивања позива за под</w:t>
      </w:r>
      <w:r w:rsidR="00ED10DE">
        <w:rPr>
          <w:szCs w:val="24"/>
        </w:rPr>
        <w:t>ношење понуда, број: 404-02-57</w:t>
      </w:r>
      <w:r w:rsidRPr="00317187">
        <w:rPr>
          <w:szCs w:val="24"/>
        </w:rPr>
        <w:t>/202</w:t>
      </w:r>
      <w:r w:rsidR="00ED10DE">
        <w:rPr>
          <w:szCs w:val="24"/>
        </w:rPr>
        <w:t>0-02 од 20</w:t>
      </w:r>
      <w:r w:rsidRPr="00317187">
        <w:rPr>
          <w:szCs w:val="24"/>
        </w:rPr>
        <w:t>.05.2020. године, спровео поступак за набавку - Услуга израде Плана детаљне регулације</w:t>
      </w:r>
      <w:r w:rsidRPr="00317187">
        <w:rPr>
          <w:rFonts w:eastAsia="MS Mincho"/>
          <w:szCs w:val="24"/>
          <w:lang w:val="sr-Cyrl-RS"/>
        </w:rPr>
        <w:t xml:space="preserve"> за</w:t>
      </w:r>
      <w:r w:rsidRPr="00317187">
        <w:rPr>
          <w:rFonts w:eastAsia="MS Mincho"/>
          <w:szCs w:val="24"/>
        </w:rPr>
        <w:t xml:space="preserve"> Луку Богојево</w:t>
      </w:r>
      <w:r w:rsidRPr="00317187">
        <w:rPr>
          <w:rFonts w:eastAsia="Arial Unicode MS"/>
          <w:b/>
          <w:bCs/>
          <w:kern w:val="2"/>
          <w:szCs w:val="24"/>
          <w:lang w:val="ru-RU" w:eastAsia="sr-Latn-CS"/>
        </w:rPr>
        <w:t>;</w:t>
      </w:r>
    </w:p>
    <w:p w14:paraId="0798F4F3" w14:textId="77777777" w:rsidR="00317187" w:rsidRPr="00317187" w:rsidRDefault="00317187" w:rsidP="00317187">
      <w:pPr>
        <w:rPr>
          <w:rFonts w:eastAsia="Arial Unicode MS"/>
          <w:bCs/>
          <w:kern w:val="2"/>
          <w:szCs w:val="24"/>
          <w:lang w:eastAsia="ar-SA"/>
        </w:rPr>
      </w:pPr>
      <w:r w:rsidRPr="00317187">
        <w:rPr>
          <w:rFonts w:eastAsia="Arial Unicode MS"/>
          <w:b/>
          <w:bCs/>
          <w:kern w:val="2"/>
          <w:szCs w:val="24"/>
          <w:lang w:val="ru-RU" w:eastAsia="sr-Latn-CS"/>
        </w:rPr>
        <w:t>-</w:t>
      </w:r>
      <w:r w:rsidRPr="00317187">
        <w:rPr>
          <w:rFonts w:eastAsia="Arial Unicode MS"/>
          <w:kern w:val="2"/>
          <w:szCs w:val="24"/>
          <w:lang w:val="ru-RU" w:eastAsia="sr-Latn-CS"/>
        </w:rPr>
        <w:t xml:space="preserve"> </w:t>
      </w:r>
      <w:r w:rsidRPr="00317187">
        <w:rPr>
          <w:rFonts w:eastAsia="Arial Unicode MS"/>
          <w:bCs/>
          <w:kern w:val="2"/>
          <w:szCs w:val="24"/>
          <w:lang w:eastAsia="sr-Latn-CS"/>
        </w:rPr>
        <w:t>да је</w:t>
      </w:r>
      <w:r w:rsidRPr="00317187">
        <w:rPr>
          <w:rFonts w:eastAsia="Arial Unicode MS"/>
          <w:b/>
          <w:bCs/>
          <w:kern w:val="2"/>
          <w:szCs w:val="24"/>
          <w:lang w:eastAsia="sr-Latn-CS"/>
        </w:rPr>
        <w:t xml:space="preserve"> </w:t>
      </w:r>
      <w:r w:rsidRPr="00317187">
        <w:rPr>
          <w:rFonts w:eastAsia="Arial Unicode MS"/>
          <w:bCs/>
          <w:kern w:val="2"/>
          <w:szCs w:val="24"/>
          <w:lang w:eastAsia="sr-Latn-CS"/>
        </w:rPr>
        <w:t xml:space="preserve">Пружалац услуге  </w:t>
      </w:r>
      <w:r w:rsidRPr="00317187">
        <w:rPr>
          <w:rFonts w:eastAsia="Arial Unicode MS"/>
          <w:kern w:val="2"/>
          <w:szCs w:val="24"/>
          <w:lang w:eastAsia="sr-Latn-CS"/>
        </w:rPr>
        <w:t>доставио понуду број ________</w:t>
      </w:r>
      <w:r w:rsidRPr="00317187">
        <w:rPr>
          <w:rFonts w:eastAsia="Arial Unicode MS"/>
          <w:kern w:val="2"/>
          <w:szCs w:val="24"/>
          <w:lang w:eastAsia="ar-SA"/>
        </w:rPr>
        <w:t xml:space="preserve"> </w:t>
      </w:r>
      <w:r w:rsidRPr="00317187">
        <w:rPr>
          <w:rFonts w:eastAsia="Arial Unicode MS"/>
          <w:kern w:val="2"/>
          <w:szCs w:val="24"/>
          <w:lang w:eastAsia="sr-Latn-CS"/>
        </w:rPr>
        <w:t>од _________ 2020. године, заведено код Наручиоца под бројем ________</w:t>
      </w:r>
      <w:r w:rsidRPr="00317187">
        <w:rPr>
          <w:rFonts w:eastAsia="Arial Unicode MS"/>
          <w:kern w:val="2"/>
          <w:szCs w:val="24"/>
          <w:lang w:eastAsia="ar-SA"/>
        </w:rPr>
        <w:t xml:space="preserve"> </w:t>
      </w:r>
      <w:r w:rsidRPr="00317187">
        <w:rPr>
          <w:rFonts w:eastAsia="Arial Unicode MS"/>
          <w:kern w:val="2"/>
          <w:szCs w:val="24"/>
          <w:lang w:eastAsia="sr-Latn-CS"/>
        </w:rPr>
        <w:t>од _________ 2020. године, која се налази у прилогу Уговора и саставни је део Уговора;</w:t>
      </w:r>
      <w:r w:rsidRPr="00317187">
        <w:rPr>
          <w:rFonts w:eastAsia="Arial Unicode MS"/>
          <w:i/>
          <w:kern w:val="2"/>
          <w:szCs w:val="24"/>
          <w:lang w:val="ru-RU" w:eastAsia="sr-Latn-CS"/>
        </w:rPr>
        <w:t xml:space="preserve"> (попуњава наручилац)</w:t>
      </w:r>
    </w:p>
    <w:p w14:paraId="11F9C607" w14:textId="77777777" w:rsidR="00317187" w:rsidRPr="00317187" w:rsidRDefault="00317187" w:rsidP="00317187">
      <w:pPr>
        <w:widowControl/>
        <w:tabs>
          <w:tab w:val="clear" w:pos="1440"/>
        </w:tabs>
        <w:suppressAutoHyphens/>
        <w:spacing w:before="120" w:after="120" w:line="100" w:lineRule="atLeast"/>
        <w:rPr>
          <w:b/>
          <w:szCs w:val="24"/>
          <w:lang w:eastAsia="sr-Latn-CS"/>
        </w:rPr>
      </w:pPr>
      <w:r w:rsidRPr="00317187">
        <w:rPr>
          <w:szCs w:val="24"/>
          <w:lang w:eastAsia="sr-Latn-CS"/>
        </w:rPr>
        <w:t xml:space="preserve">- </w:t>
      </w:r>
      <w:r w:rsidRPr="00317187">
        <w:rPr>
          <w:szCs w:val="24"/>
          <w:lang w:val="sr-Latn-CS" w:eastAsia="sr-Latn-CS"/>
        </w:rPr>
        <w:t xml:space="preserve">да је </w:t>
      </w:r>
      <w:r w:rsidRPr="00317187">
        <w:rPr>
          <w:bCs/>
          <w:szCs w:val="24"/>
          <w:lang w:val="sr-Latn-CS" w:eastAsia="sr-Latn-CS"/>
        </w:rPr>
        <w:t>Наручилац</w:t>
      </w:r>
      <w:r w:rsidRPr="00317187">
        <w:rPr>
          <w:szCs w:val="24"/>
          <w:lang w:val="sr-Latn-CS" w:eastAsia="sr-Latn-CS"/>
        </w:rPr>
        <w:t xml:space="preserve">, </w:t>
      </w:r>
      <w:r w:rsidRPr="00317187">
        <w:rPr>
          <w:szCs w:val="24"/>
          <w:lang w:eastAsia="sr-Latn-CS"/>
        </w:rPr>
        <w:t xml:space="preserve">у складу са чланом 107. став 3. и члан 108. ЗЈН, на основу понуде пружаоца услуге, Извештаја о стручној оцени понуде </w:t>
      </w:r>
      <w:r w:rsidRPr="00317187">
        <w:rPr>
          <w:szCs w:val="24"/>
          <w:lang w:val="sr-Latn-CS" w:eastAsia="sr-Latn-CS"/>
        </w:rPr>
        <w:t>број</w:t>
      </w:r>
      <w:r w:rsidRPr="00317187">
        <w:rPr>
          <w:szCs w:val="24"/>
          <w:lang w:eastAsia="sr-Latn-CS"/>
        </w:rPr>
        <w:t>______________</w:t>
      </w:r>
      <w:r w:rsidRPr="00317187">
        <w:rPr>
          <w:szCs w:val="24"/>
          <w:lang w:val="sr-Latn-CS" w:eastAsia="sr-Latn-CS"/>
        </w:rPr>
        <w:t xml:space="preserve">од </w:t>
      </w:r>
      <w:r w:rsidRPr="00317187">
        <w:rPr>
          <w:szCs w:val="24"/>
          <w:lang w:eastAsia="sr-Latn-CS"/>
        </w:rPr>
        <w:t>____________</w:t>
      </w:r>
      <w:r w:rsidRPr="00317187">
        <w:rPr>
          <w:szCs w:val="24"/>
          <w:lang w:val="sr-Latn-CS" w:eastAsia="sr-Latn-CS"/>
        </w:rPr>
        <w:t xml:space="preserve">      године</w:t>
      </w:r>
      <w:r w:rsidRPr="00317187">
        <w:rPr>
          <w:szCs w:val="24"/>
          <w:lang w:eastAsia="sr-Latn-CS"/>
        </w:rPr>
        <w:t xml:space="preserve"> и Одлуке о додели уговора број _______ од ______</w:t>
      </w:r>
      <w:r w:rsidRPr="00317187">
        <w:rPr>
          <w:szCs w:val="24"/>
          <w:lang w:val="sr-Latn-CS" w:eastAsia="sr-Latn-CS"/>
        </w:rPr>
        <w:t>, изабрао</w:t>
      </w:r>
      <w:r w:rsidRPr="00317187">
        <w:rPr>
          <w:szCs w:val="24"/>
          <w:lang w:eastAsia="sr-Latn-CS"/>
        </w:rPr>
        <w:t xml:space="preserve"> понуду</w:t>
      </w:r>
      <w:r w:rsidRPr="00317187">
        <w:rPr>
          <w:szCs w:val="24"/>
          <w:lang w:val="sr-Latn-CS" w:eastAsia="sr-Latn-CS"/>
        </w:rPr>
        <w:t xml:space="preserve"> </w:t>
      </w:r>
      <w:r w:rsidRPr="00317187">
        <w:rPr>
          <w:szCs w:val="24"/>
          <w:lang w:eastAsia="sr-Latn-CS"/>
        </w:rPr>
        <w:t xml:space="preserve">Пружаоца услуге. </w:t>
      </w:r>
      <w:r w:rsidRPr="00317187">
        <w:rPr>
          <w:b/>
          <w:szCs w:val="24"/>
          <w:lang w:eastAsia="sr-Latn-CS"/>
        </w:rPr>
        <w:t>(</w:t>
      </w:r>
      <w:r w:rsidRPr="00317187">
        <w:rPr>
          <w:i/>
          <w:szCs w:val="24"/>
          <w:lang w:eastAsia="sr-Latn-CS"/>
        </w:rPr>
        <w:t>попуњава наручилац</w:t>
      </w:r>
      <w:r w:rsidRPr="00317187">
        <w:rPr>
          <w:b/>
          <w:szCs w:val="24"/>
          <w:lang w:eastAsia="sr-Latn-CS"/>
        </w:rPr>
        <w:t>);</w:t>
      </w:r>
    </w:p>
    <w:p w14:paraId="362EB36A" w14:textId="77777777" w:rsidR="00317187" w:rsidRPr="00317187" w:rsidRDefault="00317187" w:rsidP="00317187">
      <w:pPr>
        <w:widowControl/>
        <w:tabs>
          <w:tab w:val="clear" w:pos="1440"/>
        </w:tabs>
        <w:suppressAutoHyphens/>
        <w:spacing w:before="120" w:after="120" w:line="100" w:lineRule="atLeast"/>
        <w:rPr>
          <w:szCs w:val="24"/>
          <w:lang w:eastAsia="sr-Latn-CS"/>
        </w:rPr>
      </w:pPr>
      <w:r w:rsidRPr="00317187">
        <w:rPr>
          <w:b/>
          <w:szCs w:val="24"/>
          <w:lang w:eastAsia="sr-Latn-CS"/>
        </w:rPr>
        <w:t xml:space="preserve">- </w:t>
      </w:r>
      <w:r w:rsidRPr="00317187">
        <w:rPr>
          <w:szCs w:val="24"/>
          <w:lang w:eastAsia="sr-Latn-CS"/>
        </w:rPr>
        <w:t>да је Привремени орган Општине Оџаци по прибављеном мишљењу Комисије за планове, на 8. седници одржаној 08.05.2020. године, донео Одлуку о изради Плана детаљне регулације Луке Богојево;</w:t>
      </w:r>
    </w:p>
    <w:p w14:paraId="38A5BE2D" w14:textId="77777777" w:rsidR="00317187" w:rsidRPr="00317187" w:rsidRDefault="00317187" w:rsidP="00317187">
      <w:pPr>
        <w:widowControl/>
        <w:tabs>
          <w:tab w:val="clear" w:pos="1440"/>
        </w:tabs>
        <w:rPr>
          <w:szCs w:val="24"/>
          <w:lang w:val="ru-RU" w:eastAsia="sr-Cyrl-CS"/>
        </w:rPr>
      </w:pPr>
      <w:r w:rsidRPr="00317187">
        <w:rPr>
          <w:szCs w:val="24"/>
          <w:lang w:eastAsia="sr-Cyrl-CS"/>
        </w:rPr>
        <w:t xml:space="preserve"> - да Општина и </w:t>
      </w:r>
      <w:r w:rsidRPr="00317187">
        <w:rPr>
          <w:szCs w:val="24"/>
          <w:lang w:val="sr-Cyrl-RS" w:eastAsia="sr-Cyrl-CS"/>
        </w:rPr>
        <w:t>Наручилац</w:t>
      </w:r>
      <w:r w:rsidRPr="00317187">
        <w:rPr>
          <w:szCs w:val="24"/>
          <w:lang w:val="en-AU" w:eastAsia="sr-Cyrl-CS"/>
        </w:rPr>
        <w:t xml:space="preserve"> поверава</w:t>
      </w:r>
      <w:r w:rsidRPr="00317187">
        <w:rPr>
          <w:szCs w:val="24"/>
          <w:lang w:eastAsia="sr-Cyrl-CS"/>
        </w:rPr>
        <w:t>ју Пружаоцу услуге</w:t>
      </w:r>
      <w:r w:rsidRPr="00317187">
        <w:rPr>
          <w:szCs w:val="24"/>
          <w:lang w:val="en-AU" w:eastAsia="sr-Cyrl-CS"/>
        </w:rPr>
        <w:t xml:space="preserve">, а </w:t>
      </w:r>
      <w:r w:rsidRPr="00317187">
        <w:rPr>
          <w:szCs w:val="24"/>
          <w:lang w:val="sr-Cyrl-RS" w:eastAsia="sr-Cyrl-CS"/>
        </w:rPr>
        <w:t>Пружалац услуге</w:t>
      </w:r>
      <w:r w:rsidRPr="00317187">
        <w:rPr>
          <w:szCs w:val="24"/>
          <w:lang w:val="en-AU" w:eastAsia="sr-Cyrl-CS"/>
        </w:rPr>
        <w:t xml:space="preserve"> прихвата да</w:t>
      </w:r>
      <w:r w:rsidRPr="00317187">
        <w:rPr>
          <w:szCs w:val="24"/>
          <w:lang w:eastAsia="sr-Cyrl-CS"/>
        </w:rPr>
        <w:t xml:space="preserve"> за њихове потреб</w:t>
      </w:r>
      <w:r w:rsidRPr="00317187">
        <w:rPr>
          <w:szCs w:val="24"/>
          <w:lang w:val="en-US" w:eastAsia="sr-Cyrl-CS"/>
        </w:rPr>
        <w:t>e</w:t>
      </w:r>
      <w:r w:rsidRPr="00317187">
        <w:rPr>
          <w:szCs w:val="24"/>
          <w:lang w:eastAsia="sr-Cyrl-CS"/>
        </w:rPr>
        <w:t xml:space="preserve"> </w:t>
      </w:r>
      <w:r w:rsidRPr="00317187">
        <w:rPr>
          <w:szCs w:val="24"/>
          <w:lang w:val="en-AU" w:eastAsia="sr-Cyrl-CS"/>
        </w:rPr>
        <w:t>израд</w:t>
      </w:r>
      <w:r w:rsidRPr="00317187">
        <w:rPr>
          <w:szCs w:val="24"/>
          <w:lang w:val="sr-Cyrl-RS" w:eastAsia="sr-Cyrl-CS"/>
        </w:rPr>
        <w:t>и План детаљне регулације Луке Богојево</w:t>
      </w:r>
      <w:r w:rsidRPr="00317187">
        <w:rPr>
          <w:szCs w:val="24"/>
          <w:lang w:eastAsia="sr-Cyrl-CS"/>
        </w:rPr>
        <w:t xml:space="preserve">. Површина подручја обухваћеног планом износи око  </w:t>
      </w:r>
      <w:r w:rsidRPr="00317187">
        <w:rPr>
          <w:szCs w:val="24"/>
          <w:lang w:val="sr-Cyrl-RS" w:eastAsia="sr-Cyrl-CS"/>
        </w:rPr>
        <w:t>П=49 ha</w:t>
      </w:r>
      <w:r w:rsidRPr="00317187">
        <w:rPr>
          <w:szCs w:val="24"/>
          <w:lang w:val="ru-RU" w:eastAsia="sr-Cyrl-CS"/>
        </w:rPr>
        <w:t>.</w:t>
      </w:r>
    </w:p>
    <w:p w14:paraId="497DA7ED" w14:textId="77777777" w:rsidR="00317187" w:rsidRPr="00317187" w:rsidRDefault="00317187" w:rsidP="00317187">
      <w:pPr>
        <w:rPr>
          <w:b/>
          <w:bCs/>
          <w:szCs w:val="24"/>
          <w:lang w:eastAsia="sr-Latn-CS"/>
        </w:rPr>
      </w:pPr>
    </w:p>
    <w:p w14:paraId="74A0184B" w14:textId="77777777" w:rsidR="00317187" w:rsidRPr="00317187" w:rsidRDefault="00317187" w:rsidP="00317187">
      <w:pPr>
        <w:rPr>
          <w:b/>
          <w:bCs/>
          <w:szCs w:val="24"/>
          <w:lang w:eastAsia="sr-Latn-CS"/>
        </w:rPr>
      </w:pPr>
    </w:p>
    <w:p w14:paraId="3CD0F659" w14:textId="77777777" w:rsidR="00317187" w:rsidRPr="00317187" w:rsidRDefault="00317187" w:rsidP="00317187">
      <w:pPr>
        <w:rPr>
          <w:b/>
          <w:szCs w:val="24"/>
          <w:lang w:val="ru-RU"/>
        </w:rPr>
      </w:pPr>
      <w:r w:rsidRPr="00317187">
        <w:rPr>
          <w:b/>
          <w:szCs w:val="24"/>
          <w:lang w:val="ru-RU"/>
        </w:rPr>
        <w:lastRenderedPageBreak/>
        <w:t>ПРЕДМЕТ УГОВОРА</w:t>
      </w:r>
    </w:p>
    <w:p w14:paraId="37878CF9" w14:textId="77777777" w:rsidR="00317187" w:rsidRPr="00317187" w:rsidRDefault="00317187" w:rsidP="00317187">
      <w:pPr>
        <w:spacing w:after="120"/>
        <w:jc w:val="center"/>
        <w:rPr>
          <w:b/>
          <w:szCs w:val="24"/>
        </w:rPr>
      </w:pPr>
      <w:r w:rsidRPr="00317187">
        <w:rPr>
          <w:b/>
          <w:szCs w:val="24"/>
        </w:rPr>
        <w:t>Члан 1.</w:t>
      </w:r>
    </w:p>
    <w:p w14:paraId="663801B9" w14:textId="77777777" w:rsidR="00317187" w:rsidRPr="00317187" w:rsidRDefault="00317187" w:rsidP="00317187">
      <w:pPr>
        <w:rPr>
          <w:b/>
          <w:bCs/>
          <w:i/>
          <w:iCs/>
          <w:szCs w:val="24"/>
          <w:lang w:val="ru-RU"/>
        </w:rPr>
      </w:pPr>
      <w:r w:rsidRPr="00317187">
        <w:rPr>
          <w:szCs w:val="24"/>
        </w:rPr>
        <w:t>Предмет уговора је пружање услуге Плана детаљне регулације</w:t>
      </w:r>
      <w:r w:rsidRPr="00317187">
        <w:rPr>
          <w:rFonts w:eastAsia="MS Mincho"/>
          <w:szCs w:val="24"/>
          <w:lang w:val="sr-Cyrl-RS"/>
        </w:rPr>
        <w:t xml:space="preserve"> за</w:t>
      </w:r>
      <w:r w:rsidRPr="00317187">
        <w:rPr>
          <w:rFonts w:eastAsia="MS Mincho"/>
          <w:szCs w:val="24"/>
        </w:rPr>
        <w:t xml:space="preserve"> Луку Богојево</w:t>
      </w:r>
      <w:r w:rsidRPr="00317187">
        <w:rPr>
          <w:szCs w:val="24"/>
          <w:lang w:val="ru-RU"/>
        </w:rPr>
        <w:t>,</w:t>
      </w:r>
      <w:r w:rsidRPr="00317187">
        <w:rPr>
          <w:szCs w:val="24"/>
        </w:rPr>
        <w:t xml:space="preserve"> у свему према члану 27. Закона о планирању и изградњи („Службени гласник РС”, бр. 72/09, 81/09 - исправка, 64/10 - УС, 24/11, 121/12, 42/13 - УС, 50/13 - УС, 98/13 - УС, 132/14, 145/14, 83/18, 31/19, 37/19 – др. закон и 9/20), и чл. 25. и 26. Правилника о садржини, начину и поступку израде докумената просторног и урбанистичког планирања („Службени гласник РС”, број 32/19), и стручним захтевима и смерницама Наручиоца.</w:t>
      </w:r>
    </w:p>
    <w:p w14:paraId="0DA70B2C" w14:textId="77777777" w:rsidR="00317187" w:rsidRPr="00317187" w:rsidRDefault="00317187" w:rsidP="00317187">
      <w:pPr>
        <w:rPr>
          <w:szCs w:val="24"/>
        </w:rPr>
      </w:pPr>
    </w:p>
    <w:p w14:paraId="5C645F37" w14:textId="77777777" w:rsidR="00317187" w:rsidRPr="00317187" w:rsidRDefault="00317187" w:rsidP="00317187">
      <w:pPr>
        <w:rPr>
          <w:b/>
          <w:szCs w:val="24"/>
        </w:rPr>
      </w:pPr>
      <w:r w:rsidRPr="00317187">
        <w:rPr>
          <w:b/>
          <w:szCs w:val="24"/>
        </w:rPr>
        <w:t>ВРЕДНОСТ УГОВОРА</w:t>
      </w:r>
    </w:p>
    <w:p w14:paraId="11A59EB8" w14:textId="77777777" w:rsidR="00317187" w:rsidRPr="00317187" w:rsidRDefault="00317187" w:rsidP="00317187">
      <w:pPr>
        <w:spacing w:after="120"/>
        <w:jc w:val="center"/>
        <w:rPr>
          <w:szCs w:val="24"/>
        </w:rPr>
      </w:pPr>
      <w:r w:rsidRPr="00317187">
        <w:rPr>
          <w:b/>
          <w:szCs w:val="24"/>
        </w:rPr>
        <w:t>Члан 2.</w:t>
      </w:r>
    </w:p>
    <w:p w14:paraId="19C6B53D" w14:textId="77777777" w:rsidR="00317187" w:rsidRPr="00317187" w:rsidRDefault="00317187" w:rsidP="00317187">
      <w:pPr>
        <w:tabs>
          <w:tab w:val="clear" w:pos="1440"/>
          <w:tab w:val="left" w:pos="709"/>
        </w:tabs>
        <w:rPr>
          <w:i/>
          <w:szCs w:val="24"/>
        </w:rPr>
      </w:pPr>
      <w:r w:rsidRPr="00317187">
        <w:rPr>
          <w:szCs w:val="24"/>
        </w:rPr>
        <w:tab/>
        <w:t>Укупна  вредност уговора о пружању Услуга израде Плана детаљне регулације,</w:t>
      </w:r>
      <w:r w:rsidRPr="00317187">
        <w:rPr>
          <w:rFonts w:eastAsia="MS Mincho"/>
          <w:szCs w:val="24"/>
          <w:lang w:val="sr-Cyrl-RS"/>
        </w:rPr>
        <w:t xml:space="preserve"> </w:t>
      </w:r>
      <w:r w:rsidRPr="00317187">
        <w:rPr>
          <w:szCs w:val="24"/>
        </w:rPr>
        <w:t xml:space="preserve">износи ________________________ динара (словима: ___________________________) (без ПДВ-а), односно _________________________________________ динара  (словима: _________________________________) (са ПДВ-ом). </w:t>
      </w:r>
      <w:r w:rsidRPr="00317187">
        <w:rPr>
          <w:i/>
          <w:szCs w:val="24"/>
        </w:rPr>
        <w:t>( попуњава пружалац услуге)</w:t>
      </w:r>
    </w:p>
    <w:p w14:paraId="7723A811" w14:textId="77777777" w:rsidR="00317187" w:rsidRPr="00317187" w:rsidRDefault="00317187" w:rsidP="00317187">
      <w:pPr>
        <w:rPr>
          <w:szCs w:val="24"/>
        </w:rPr>
      </w:pPr>
    </w:p>
    <w:p w14:paraId="2DF39C3F" w14:textId="77777777" w:rsidR="00317187" w:rsidRPr="00317187" w:rsidRDefault="00317187" w:rsidP="00317187">
      <w:pPr>
        <w:rPr>
          <w:szCs w:val="24"/>
        </w:rPr>
      </w:pPr>
      <w:r w:rsidRPr="00317187">
        <w:rPr>
          <w:szCs w:val="24"/>
        </w:rPr>
        <w:t>Вредност услуге је фиксна и не може се мењати.</w:t>
      </w:r>
    </w:p>
    <w:p w14:paraId="75BDF154" w14:textId="77777777" w:rsidR="00317187" w:rsidRPr="00317187" w:rsidRDefault="00317187" w:rsidP="00317187">
      <w:pPr>
        <w:rPr>
          <w:szCs w:val="24"/>
        </w:rPr>
      </w:pPr>
    </w:p>
    <w:p w14:paraId="12E0188F" w14:textId="77777777" w:rsidR="00317187" w:rsidRPr="00317187" w:rsidRDefault="00317187" w:rsidP="00317187">
      <w:pPr>
        <w:rPr>
          <w:b/>
          <w:szCs w:val="24"/>
        </w:rPr>
      </w:pPr>
    </w:p>
    <w:p w14:paraId="3A1ACEF0" w14:textId="77777777" w:rsidR="00317187" w:rsidRPr="00317187" w:rsidRDefault="00317187" w:rsidP="00317187">
      <w:pPr>
        <w:rPr>
          <w:b/>
          <w:szCs w:val="24"/>
        </w:rPr>
      </w:pPr>
      <w:r w:rsidRPr="00317187">
        <w:rPr>
          <w:b/>
          <w:szCs w:val="24"/>
        </w:rPr>
        <w:t>СРЕДСТВА ОБЕЗБЕЂЕЊА</w:t>
      </w:r>
    </w:p>
    <w:p w14:paraId="31818E60" w14:textId="77777777" w:rsidR="00317187" w:rsidRPr="00317187" w:rsidRDefault="00317187" w:rsidP="00317187">
      <w:pPr>
        <w:autoSpaceDE w:val="0"/>
        <w:autoSpaceDN w:val="0"/>
        <w:adjustRightInd w:val="0"/>
        <w:ind w:firstLine="720"/>
        <w:rPr>
          <w:b/>
          <w:szCs w:val="24"/>
          <w:lang w:val="ru-RU"/>
        </w:rPr>
      </w:pPr>
      <w:r w:rsidRPr="00317187">
        <w:rPr>
          <w:b/>
          <w:szCs w:val="24"/>
          <w:lang w:val="ru-RU"/>
        </w:rPr>
        <w:t xml:space="preserve">                                                           Члан 3.</w:t>
      </w:r>
    </w:p>
    <w:p w14:paraId="523FD3C3" w14:textId="77777777" w:rsidR="00317187" w:rsidRPr="00317187" w:rsidRDefault="00317187" w:rsidP="00317187">
      <w:pPr>
        <w:autoSpaceDE w:val="0"/>
        <w:autoSpaceDN w:val="0"/>
        <w:adjustRightInd w:val="0"/>
        <w:ind w:firstLine="720"/>
        <w:rPr>
          <w:rFonts w:eastAsia="TimesNewRomanPSMT"/>
          <w:b/>
          <w:bCs/>
          <w:iCs/>
          <w:szCs w:val="24"/>
          <w:lang w:val="ru-RU"/>
        </w:rPr>
      </w:pPr>
    </w:p>
    <w:p w14:paraId="75ABC657" w14:textId="77777777" w:rsidR="00317187" w:rsidRPr="00317187" w:rsidRDefault="00317187" w:rsidP="00317187">
      <w:pPr>
        <w:autoSpaceDE w:val="0"/>
        <w:autoSpaceDN w:val="0"/>
        <w:adjustRightInd w:val="0"/>
        <w:ind w:firstLine="720"/>
        <w:rPr>
          <w:rFonts w:eastAsia="TimesNewRomanPSMT"/>
          <w:b/>
          <w:bCs/>
          <w:iCs/>
          <w:szCs w:val="24"/>
          <w:lang w:val="ru-RU"/>
        </w:rPr>
      </w:pPr>
      <w:r w:rsidRPr="00317187">
        <w:rPr>
          <w:rFonts w:eastAsia="TimesNewRomanPSMT"/>
          <w:b/>
          <w:bCs/>
          <w:iCs/>
          <w:szCs w:val="24"/>
          <w:lang w:val="ru-RU"/>
        </w:rPr>
        <w:t xml:space="preserve">Пружалац услуге се обавезује да у року од </w:t>
      </w:r>
      <w:r w:rsidRPr="00317187">
        <w:rPr>
          <w:rFonts w:eastAsia="TimesNewRomanPSMT"/>
          <w:b/>
          <w:bCs/>
          <w:iCs/>
          <w:szCs w:val="24"/>
        </w:rPr>
        <w:t>7</w:t>
      </w:r>
      <w:r w:rsidRPr="00317187">
        <w:rPr>
          <w:rFonts w:eastAsia="TimesNewRomanPSMT"/>
          <w:b/>
          <w:bCs/>
          <w:iCs/>
          <w:szCs w:val="24"/>
          <w:lang w:val="ru-RU"/>
        </w:rPr>
        <w:t xml:space="preserve"> дана од дана закључења Уговора, преда Наручиоцу:</w:t>
      </w:r>
    </w:p>
    <w:p w14:paraId="59E4E407" w14:textId="77777777" w:rsidR="00317187" w:rsidRPr="00317187" w:rsidRDefault="00317187" w:rsidP="00317187">
      <w:pPr>
        <w:autoSpaceDE w:val="0"/>
        <w:autoSpaceDN w:val="0"/>
        <w:adjustRightInd w:val="0"/>
        <w:ind w:firstLine="720"/>
        <w:rPr>
          <w:b/>
          <w:szCs w:val="24"/>
          <w:lang w:val="ru-RU"/>
        </w:rPr>
      </w:pPr>
    </w:p>
    <w:p w14:paraId="3D0CB417" w14:textId="77777777" w:rsidR="00317187" w:rsidRPr="00317187" w:rsidRDefault="00317187" w:rsidP="00317187">
      <w:pPr>
        <w:widowControl/>
        <w:tabs>
          <w:tab w:val="clear" w:pos="1440"/>
        </w:tabs>
        <w:jc w:val="left"/>
        <w:rPr>
          <w:rFonts w:eastAsiaTheme="minorHAnsi"/>
          <w:szCs w:val="24"/>
          <w:lang w:val="en-GB"/>
        </w:rPr>
      </w:pPr>
      <w:r w:rsidRPr="00317187">
        <w:rPr>
          <w:rFonts w:eastAsiaTheme="minorHAnsi"/>
          <w:b/>
          <w:bCs/>
          <w:szCs w:val="24"/>
          <w:lang w:val="en-GB"/>
        </w:rPr>
        <w:t xml:space="preserve">Меница за добро извршење посла </w:t>
      </w:r>
    </w:p>
    <w:p w14:paraId="2B659E23" w14:textId="77777777" w:rsidR="00317187" w:rsidRPr="00317187" w:rsidRDefault="00317187" w:rsidP="00317187">
      <w:pPr>
        <w:widowControl/>
        <w:tabs>
          <w:tab w:val="clear" w:pos="1440"/>
        </w:tabs>
        <w:rPr>
          <w:rFonts w:eastAsiaTheme="minorHAnsi"/>
          <w:szCs w:val="24"/>
        </w:rPr>
      </w:pPr>
      <w:r w:rsidRPr="00317187">
        <w:rPr>
          <w:rFonts w:eastAsiaTheme="minorHAnsi"/>
          <w:szCs w:val="24"/>
        </w:rPr>
        <w:t xml:space="preserve">Меницу за добро извршење посла са назначеним номиналним износом од 10 % вредности уговора без ПДВ-а, оверену, потписану од стране овлашћеног лица и регистровану у складу са чланом 47а Закона о платном промету </w:t>
      </w:r>
      <w:r w:rsidRPr="00317187">
        <w:rPr>
          <w:rFonts w:eastAsiaTheme="minorHAnsi"/>
          <w:szCs w:val="24"/>
          <w:lang w:val="en-GB"/>
        </w:rPr>
        <w:t xml:space="preserve">("Сл. </w:t>
      </w:r>
      <w:proofErr w:type="gramStart"/>
      <w:r w:rsidRPr="00317187">
        <w:rPr>
          <w:rFonts w:eastAsiaTheme="minorHAnsi"/>
          <w:szCs w:val="24"/>
          <w:lang w:val="en-GB"/>
        </w:rPr>
        <w:t>лист</w:t>
      </w:r>
      <w:proofErr w:type="gramEnd"/>
      <w:r w:rsidRPr="00317187">
        <w:rPr>
          <w:rFonts w:eastAsiaTheme="minorHAnsi"/>
          <w:szCs w:val="24"/>
          <w:lang w:val="en-GB"/>
        </w:rPr>
        <w:t xml:space="preserve"> СРЈ", бр. 3/2002 и 5/2003 и "Сл. гласник РС", бр. 43/2004, 62/2006, 111/2009 - др. </w:t>
      </w:r>
      <w:proofErr w:type="gramStart"/>
      <w:r w:rsidRPr="00317187">
        <w:rPr>
          <w:rFonts w:eastAsiaTheme="minorHAnsi"/>
          <w:szCs w:val="24"/>
          <w:lang w:val="en-GB"/>
        </w:rPr>
        <w:t>закон</w:t>
      </w:r>
      <w:proofErr w:type="gramEnd"/>
      <w:r w:rsidRPr="00317187">
        <w:rPr>
          <w:rFonts w:eastAsiaTheme="minorHAnsi"/>
          <w:szCs w:val="24"/>
          <w:lang w:val="en-GB"/>
        </w:rPr>
        <w:t xml:space="preserve">, 31/2011 и 139/2014 - др. </w:t>
      </w:r>
      <w:proofErr w:type="gramStart"/>
      <w:r w:rsidRPr="00317187">
        <w:rPr>
          <w:rFonts w:eastAsiaTheme="minorHAnsi"/>
          <w:szCs w:val="24"/>
          <w:lang w:val="en-GB"/>
        </w:rPr>
        <w:t>закон</w:t>
      </w:r>
      <w:proofErr w:type="gramEnd"/>
      <w:r w:rsidRPr="00317187">
        <w:rPr>
          <w:rFonts w:eastAsiaTheme="minorHAnsi"/>
          <w:szCs w:val="24"/>
          <w:lang w:val="en-GB"/>
        </w:rPr>
        <w:t>)</w:t>
      </w:r>
      <w:r w:rsidRPr="00317187">
        <w:rPr>
          <w:rFonts w:eastAsiaTheme="minorHAnsi"/>
          <w:szCs w:val="24"/>
        </w:rPr>
        <w:t xml:space="preserve"> и Одлуком о ближим условима, садржини и начину вођења Регистра меница и овлашћења („Службени гласник РС“бр. 56/2011, 80/2015, 76/2016 и 82/17), са роком важења који је 30 дана дужи од истека рока важности уговора; </w:t>
      </w:r>
    </w:p>
    <w:p w14:paraId="74707F00" w14:textId="77777777" w:rsidR="00317187" w:rsidRPr="00317187" w:rsidRDefault="00317187" w:rsidP="00317187">
      <w:pPr>
        <w:widowControl/>
        <w:tabs>
          <w:tab w:val="clear" w:pos="1440"/>
        </w:tabs>
        <w:rPr>
          <w:rFonts w:eastAsiaTheme="minorHAnsi"/>
          <w:szCs w:val="24"/>
          <w:lang w:val="en-GB"/>
        </w:rPr>
      </w:pPr>
      <w:r w:rsidRPr="00317187">
        <w:rPr>
          <w:rFonts w:eastAsiaTheme="minorHAnsi"/>
          <w:szCs w:val="24"/>
        </w:rPr>
        <w:t>-  Менично овлашћење да се меница у износу од 10 % од вредности уговора без ПДВ-а, без сагласности Понуђача може поднети на наплату, у случају неизвршења обавеза из уговора;</w:t>
      </w:r>
    </w:p>
    <w:p w14:paraId="1AC51E7C" w14:textId="77777777" w:rsidR="00317187" w:rsidRPr="00317187" w:rsidRDefault="00317187" w:rsidP="00317187">
      <w:pPr>
        <w:widowControl/>
        <w:tabs>
          <w:tab w:val="clear" w:pos="1440"/>
        </w:tabs>
        <w:rPr>
          <w:rFonts w:eastAsiaTheme="minorHAnsi"/>
          <w:szCs w:val="24"/>
          <w:lang w:val="en-GB"/>
        </w:rPr>
      </w:pPr>
      <w:r w:rsidRPr="00317187">
        <w:rPr>
          <w:rFonts w:eastAsiaTheme="minorHAnsi"/>
          <w:szCs w:val="24"/>
        </w:rPr>
        <w:t>-  Потврду о регистрацији менице;</w:t>
      </w:r>
    </w:p>
    <w:p w14:paraId="172F3BB6" w14:textId="77777777" w:rsidR="00317187" w:rsidRPr="00317187" w:rsidRDefault="00317187" w:rsidP="00317187">
      <w:pPr>
        <w:widowControl/>
        <w:tabs>
          <w:tab w:val="clear" w:pos="1440"/>
        </w:tabs>
        <w:rPr>
          <w:rFonts w:eastAsiaTheme="minorHAnsi"/>
          <w:szCs w:val="24"/>
        </w:rPr>
      </w:pPr>
      <w:r w:rsidRPr="00317187">
        <w:rPr>
          <w:rFonts w:eastAsiaTheme="minorHAnsi"/>
          <w:szCs w:val="24"/>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0A128598" w14:textId="77777777" w:rsidR="00317187" w:rsidRPr="00317187" w:rsidRDefault="00317187" w:rsidP="00317187">
      <w:pPr>
        <w:widowControl/>
        <w:tabs>
          <w:tab w:val="clear" w:pos="1440"/>
        </w:tabs>
        <w:ind w:firstLine="720"/>
        <w:rPr>
          <w:rFonts w:eastAsiaTheme="minorHAnsi"/>
          <w:szCs w:val="24"/>
          <w:lang w:val="en-GB"/>
        </w:rPr>
      </w:pPr>
      <w:r w:rsidRPr="00317187">
        <w:rPr>
          <w:rFonts w:eastAsiaTheme="minorHAnsi"/>
          <w:szCs w:val="24"/>
        </w:rPr>
        <w:t>Потпис овлашћеног лица на меници и меничном овлашћењу мора бити идентичан са потписом у картону депонованих потписа.</w:t>
      </w:r>
    </w:p>
    <w:p w14:paraId="039BCED8" w14:textId="77777777" w:rsidR="00317187" w:rsidRPr="00317187" w:rsidRDefault="00317187" w:rsidP="00317187">
      <w:pPr>
        <w:widowControl/>
        <w:tabs>
          <w:tab w:val="clear" w:pos="1440"/>
        </w:tabs>
        <w:ind w:firstLine="720"/>
        <w:rPr>
          <w:rFonts w:eastAsiaTheme="minorHAnsi"/>
          <w:szCs w:val="24"/>
          <w:lang w:val="en-GB"/>
        </w:rPr>
      </w:pPr>
      <w:r w:rsidRPr="00317187">
        <w:rPr>
          <w:rFonts w:eastAsiaTheme="minorHAnsi"/>
          <w:szCs w:val="24"/>
        </w:rPr>
        <w:t>У случају промене лица овлашћеног за заступање, менично овлашћење остаје на снази.</w:t>
      </w:r>
    </w:p>
    <w:p w14:paraId="0B5AF7E8" w14:textId="77777777" w:rsidR="00317187" w:rsidRPr="00317187" w:rsidRDefault="00317187" w:rsidP="00317187">
      <w:pPr>
        <w:widowControl/>
        <w:tabs>
          <w:tab w:val="clear" w:pos="1440"/>
        </w:tabs>
        <w:ind w:firstLine="720"/>
        <w:rPr>
          <w:rFonts w:eastAsiaTheme="minorHAnsi"/>
          <w:szCs w:val="24"/>
          <w:lang w:val="en-GB"/>
        </w:rPr>
      </w:pPr>
      <w:r w:rsidRPr="00317187">
        <w:rPr>
          <w:rFonts w:eastAsiaTheme="minorHAnsi"/>
          <w:szCs w:val="24"/>
        </w:rPr>
        <w:t>Након истека рока, Наручилац ће предметну меницу вратити, на писани захтев Понуђача.</w:t>
      </w:r>
    </w:p>
    <w:p w14:paraId="3BE5450A" w14:textId="77777777" w:rsidR="00317187" w:rsidRPr="00317187" w:rsidRDefault="00317187" w:rsidP="00317187">
      <w:pPr>
        <w:keepNext/>
        <w:widowControl/>
        <w:tabs>
          <w:tab w:val="clear" w:pos="1440"/>
        </w:tabs>
        <w:ind w:firstLine="720"/>
        <w:rPr>
          <w:rFonts w:eastAsiaTheme="minorHAnsi"/>
          <w:szCs w:val="24"/>
        </w:rPr>
      </w:pPr>
      <w:r w:rsidRPr="00317187">
        <w:rPr>
          <w:rFonts w:eastAsiaTheme="minorHAnsi"/>
          <w:szCs w:val="24"/>
        </w:rPr>
        <w:lastRenderedPageBreak/>
        <w:t>Наручилац ће уновчити дату меницу уколико Понуђач не буде извршавао своје обавезе у роковима и на начин предвиђен уговором и понудом Понуђача. Уколико Понуђач не достави тражено средство обезбеђења, уговор се раскида.</w:t>
      </w:r>
    </w:p>
    <w:p w14:paraId="65966E97" w14:textId="77777777" w:rsidR="00317187" w:rsidRPr="00317187" w:rsidRDefault="00317187" w:rsidP="00317187">
      <w:pPr>
        <w:tabs>
          <w:tab w:val="clear" w:pos="1440"/>
        </w:tabs>
        <w:rPr>
          <w:b/>
          <w:bCs/>
          <w:szCs w:val="24"/>
        </w:rPr>
      </w:pPr>
      <w:r w:rsidRPr="00317187">
        <w:rPr>
          <w:b/>
          <w:bCs/>
          <w:szCs w:val="24"/>
        </w:rPr>
        <w:t xml:space="preserve">       </w:t>
      </w:r>
    </w:p>
    <w:p w14:paraId="571D8E84" w14:textId="77777777" w:rsidR="00317187" w:rsidRPr="00317187" w:rsidRDefault="00317187" w:rsidP="00317187">
      <w:pPr>
        <w:rPr>
          <w:b/>
          <w:szCs w:val="24"/>
          <w:lang w:val="ru-RU"/>
        </w:rPr>
      </w:pPr>
      <w:r w:rsidRPr="00317187">
        <w:rPr>
          <w:b/>
          <w:szCs w:val="24"/>
        </w:rPr>
        <w:t>РОК ИЗРАДЕ</w:t>
      </w:r>
    </w:p>
    <w:p w14:paraId="23F13ADE" w14:textId="77777777" w:rsidR="00317187" w:rsidRPr="00317187" w:rsidRDefault="00317187" w:rsidP="00317187">
      <w:pPr>
        <w:jc w:val="center"/>
        <w:rPr>
          <w:b/>
          <w:szCs w:val="24"/>
        </w:rPr>
      </w:pPr>
      <w:r w:rsidRPr="00317187">
        <w:rPr>
          <w:b/>
          <w:szCs w:val="24"/>
        </w:rPr>
        <w:t>Члан 4.</w:t>
      </w:r>
    </w:p>
    <w:p w14:paraId="786C131D" w14:textId="77777777" w:rsidR="00317187" w:rsidRPr="00317187" w:rsidRDefault="00317187" w:rsidP="00317187">
      <w:pPr>
        <w:tabs>
          <w:tab w:val="clear" w:pos="1440"/>
          <w:tab w:val="left" w:pos="284"/>
        </w:tabs>
        <w:spacing w:before="120" w:after="120"/>
        <w:ind w:left="142" w:hanging="142"/>
        <w:rPr>
          <w:szCs w:val="24"/>
        </w:rPr>
      </w:pPr>
      <w:r w:rsidRPr="00317187">
        <w:rPr>
          <w:szCs w:val="24"/>
        </w:rPr>
        <w:tab/>
      </w:r>
      <w:r w:rsidRPr="00317187">
        <w:rPr>
          <w:szCs w:val="24"/>
        </w:rPr>
        <w:tab/>
      </w:r>
      <w:r w:rsidRPr="00317187">
        <w:rPr>
          <w:szCs w:val="24"/>
        </w:rPr>
        <w:tab/>
        <w:t>Рокови израде План детаљне регулације, утврђују се на следећи начин:</w:t>
      </w:r>
    </w:p>
    <w:p w14:paraId="65262FC7" w14:textId="77777777" w:rsidR="00317187" w:rsidRPr="00317187" w:rsidRDefault="00317187" w:rsidP="00317187">
      <w:pPr>
        <w:widowControl/>
        <w:numPr>
          <w:ilvl w:val="0"/>
          <w:numId w:val="9"/>
        </w:numPr>
        <w:tabs>
          <w:tab w:val="clear" w:pos="1440"/>
          <w:tab w:val="left" w:pos="284"/>
        </w:tabs>
        <w:spacing w:before="120" w:after="120" w:line="259" w:lineRule="auto"/>
        <w:ind w:left="142" w:hanging="142"/>
        <w:contextualSpacing/>
        <w:jc w:val="left"/>
        <w:rPr>
          <w:rFonts w:eastAsia="Arial Unicode MS"/>
          <w:kern w:val="2"/>
          <w:szCs w:val="24"/>
          <w:lang w:eastAsia="ar-SA"/>
        </w:rPr>
      </w:pPr>
      <w:r w:rsidRPr="00317187">
        <w:rPr>
          <w:rFonts w:eastAsia="Arial Unicode MS"/>
          <w:kern w:val="2"/>
          <w:szCs w:val="24"/>
          <w:lang w:eastAsia="ar-SA"/>
        </w:rPr>
        <w:t>рок за предају материјала за потребе спровођења процедуре раног јавног увида износи до 30  дана од дана потписивања уговора;</w:t>
      </w:r>
      <w:r w:rsidRPr="00317187">
        <w:rPr>
          <w:rFonts w:eastAsia="Arial Unicode MS"/>
          <w:kern w:val="2"/>
          <w:szCs w:val="24"/>
          <w:lang w:val="sr-Latn-CS" w:eastAsia="ar-SA"/>
        </w:rPr>
        <w:t xml:space="preserve"> </w:t>
      </w:r>
    </w:p>
    <w:p w14:paraId="0503C308" w14:textId="77777777" w:rsidR="00317187" w:rsidRPr="00317187" w:rsidRDefault="00317187" w:rsidP="00317187">
      <w:pPr>
        <w:widowControl/>
        <w:numPr>
          <w:ilvl w:val="0"/>
          <w:numId w:val="9"/>
        </w:numPr>
        <w:tabs>
          <w:tab w:val="clear" w:pos="1440"/>
          <w:tab w:val="left" w:pos="284"/>
        </w:tabs>
        <w:spacing w:before="120" w:after="120" w:line="259" w:lineRule="auto"/>
        <w:ind w:left="142" w:hanging="142"/>
        <w:contextualSpacing/>
        <w:jc w:val="left"/>
        <w:rPr>
          <w:rFonts w:eastAsia="Arial Unicode MS"/>
          <w:kern w:val="2"/>
          <w:szCs w:val="24"/>
          <w:lang w:eastAsia="ar-SA"/>
        </w:rPr>
      </w:pPr>
      <w:r w:rsidRPr="00317187">
        <w:rPr>
          <w:rFonts w:eastAsia="Arial Unicode MS"/>
          <w:kern w:val="2"/>
          <w:szCs w:val="24"/>
          <w:lang w:eastAsia="ar-SA"/>
        </w:rPr>
        <w:t>рок за предају радне верзије Нацрта Плана детаљне регулације за потребе спровођења стручне контроле, износи 3 месеца од дана пријема Извештаја о обављеном раном јавном увиду ;</w:t>
      </w:r>
    </w:p>
    <w:p w14:paraId="7C5DC64C" w14:textId="77777777" w:rsidR="00317187" w:rsidRPr="00317187" w:rsidRDefault="00317187" w:rsidP="00317187">
      <w:pPr>
        <w:widowControl/>
        <w:numPr>
          <w:ilvl w:val="0"/>
          <w:numId w:val="9"/>
        </w:numPr>
        <w:tabs>
          <w:tab w:val="clear" w:pos="1440"/>
          <w:tab w:val="left" w:pos="284"/>
        </w:tabs>
        <w:spacing w:before="120" w:after="120" w:line="259" w:lineRule="auto"/>
        <w:ind w:left="142" w:hanging="142"/>
        <w:contextualSpacing/>
        <w:jc w:val="left"/>
        <w:rPr>
          <w:rFonts w:eastAsia="Arial Unicode MS"/>
          <w:kern w:val="2"/>
          <w:szCs w:val="24"/>
          <w:lang w:eastAsia="ar-SA"/>
        </w:rPr>
      </w:pPr>
      <w:r w:rsidRPr="00317187">
        <w:rPr>
          <w:rFonts w:eastAsia="Arial Unicode MS"/>
          <w:kern w:val="2"/>
          <w:szCs w:val="24"/>
          <w:lang w:eastAsia="ar-SA"/>
        </w:rPr>
        <w:t>рок за предају финалне верзије нацрта Плана детаљне регулације поступљеним у складу са Извештајем о обављеној стручној контроли Нацрта Плана детаљне регулације, а за потребе спровођења поступка јавног увида износи до 30 дана од дана пријема овог извештаја;</w:t>
      </w:r>
    </w:p>
    <w:p w14:paraId="348D3AE2" w14:textId="77777777" w:rsidR="00317187" w:rsidRPr="00317187" w:rsidRDefault="00317187" w:rsidP="00317187">
      <w:pPr>
        <w:widowControl/>
        <w:numPr>
          <w:ilvl w:val="0"/>
          <w:numId w:val="9"/>
        </w:numPr>
        <w:tabs>
          <w:tab w:val="clear" w:pos="1440"/>
          <w:tab w:val="left" w:pos="284"/>
        </w:tabs>
        <w:spacing w:before="120" w:after="120" w:line="259" w:lineRule="auto"/>
        <w:ind w:left="142" w:hanging="142"/>
        <w:contextualSpacing/>
        <w:jc w:val="left"/>
        <w:rPr>
          <w:rFonts w:eastAsia="Arial Unicode MS"/>
          <w:kern w:val="2"/>
          <w:szCs w:val="24"/>
          <w:lang w:eastAsia="ar-SA"/>
        </w:rPr>
      </w:pPr>
      <w:r w:rsidRPr="00317187">
        <w:rPr>
          <w:rFonts w:eastAsia="Arial Unicode MS"/>
          <w:kern w:val="2"/>
          <w:szCs w:val="24"/>
          <w:lang w:eastAsia="ar-SA"/>
        </w:rPr>
        <w:t>рок за предају Нацрта Плана детаљне регулације поступљеног у складу са Извештајем о обављеном јавном увиду, износи 30 дана од дана пријема овог Извештаја;</w:t>
      </w:r>
    </w:p>
    <w:p w14:paraId="2918D1E2" w14:textId="77777777" w:rsidR="00317187" w:rsidRPr="00317187" w:rsidRDefault="00317187" w:rsidP="00317187">
      <w:pPr>
        <w:widowControl/>
        <w:numPr>
          <w:ilvl w:val="0"/>
          <w:numId w:val="9"/>
        </w:numPr>
        <w:tabs>
          <w:tab w:val="clear" w:pos="1440"/>
          <w:tab w:val="left" w:pos="284"/>
        </w:tabs>
        <w:spacing w:before="120" w:after="120" w:line="259" w:lineRule="auto"/>
        <w:ind w:left="142" w:hanging="142"/>
        <w:contextualSpacing/>
        <w:jc w:val="left"/>
        <w:rPr>
          <w:rFonts w:eastAsia="Arial Unicode MS"/>
          <w:kern w:val="2"/>
          <w:szCs w:val="24"/>
          <w:lang w:eastAsia="ar-SA"/>
        </w:rPr>
      </w:pPr>
      <w:r w:rsidRPr="00317187">
        <w:rPr>
          <w:rFonts w:eastAsia="Arial Unicode MS"/>
          <w:kern w:val="2"/>
          <w:szCs w:val="24"/>
          <w:lang w:eastAsia="ar-SA"/>
        </w:rPr>
        <w:t xml:space="preserve">рок за предају Плана детаљне регулације у тврдо укориченом повезу и два примерка документационе основе, износи 10 дана од дана објављивања предметног планског документа у службеном гласилу. </w:t>
      </w:r>
    </w:p>
    <w:p w14:paraId="3838A684" w14:textId="77777777" w:rsidR="00317187" w:rsidRPr="00317187" w:rsidRDefault="00317187" w:rsidP="00317187">
      <w:pPr>
        <w:rPr>
          <w:b/>
          <w:szCs w:val="24"/>
        </w:rPr>
      </w:pPr>
    </w:p>
    <w:p w14:paraId="7058E081" w14:textId="77777777" w:rsidR="00317187" w:rsidRPr="00317187" w:rsidRDefault="00317187" w:rsidP="00317187">
      <w:pPr>
        <w:rPr>
          <w:b/>
          <w:szCs w:val="24"/>
        </w:rPr>
      </w:pPr>
      <w:r w:rsidRPr="00317187">
        <w:rPr>
          <w:b/>
          <w:szCs w:val="24"/>
        </w:rPr>
        <w:t>НАЧИН ПЛАЋАЊА</w:t>
      </w:r>
      <w:r w:rsidRPr="00317187">
        <w:rPr>
          <w:b/>
          <w:szCs w:val="24"/>
        </w:rPr>
        <w:tab/>
      </w:r>
    </w:p>
    <w:p w14:paraId="1CA9AACE" w14:textId="77777777" w:rsidR="00317187" w:rsidRPr="00317187" w:rsidRDefault="00317187" w:rsidP="00317187">
      <w:pPr>
        <w:jc w:val="center"/>
        <w:rPr>
          <w:b/>
          <w:szCs w:val="24"/>
        </w:rPr>
      </w:pPr>
      <w:r w:rsidRPr="00317187">
        <w:rPr>
          <w:b/>
          <w:szCs w:val="24"/>
        </w:rPr>
        <w:t>Члан 5.</w:t>
      </w:r>
    </w:p>
    <w:p w14:paraId="340A50B7" w14:textId="77777777" w:rsidR="00317187" w:rsidRPr="00317187" w:rsidRDefault="00317187" w:rsidP="00317187">
      <w:pPr>
        <w:jc w:val="center"/>
        <w:rPr>
          <w:b/>
          <w:szCs w:val="24"/>
        </w:rPr>
      </w:pPr>
    </w:p>
    <w:p w14:paraId="0AC758F2" w14:textId="77777777" w:rsidR="00317187" w:rsidRPr="00317187" w:rsidRDefault="00317187" w:rsidP="00317187">
      <w:pPr>
        <w:tabs>
          <w:tab w:val="clear" w:pos="1440"/>
        </w:tabs>
        <w:rPr>
          <w:szCs w:val="24"/>
        </w:rPr>
      </w:pPr>
      <w:r w:rsidRPr="00317187">
        <w:rPr>
          <w:szCs w:val="24"/>
        </w:rPr>
        <w:tab/>
        <w:t>Наручилац се обавезује да ће плаћање извршити у року од 45 дана по пријему исправне фактуре Понуђача са извештајем од стране овлашћених представника Понуђача и Наручиоца, на следећи начин:</w:t>
      </w:r>
    </w:p>
    <w:p w14:paraId="1CABF4F0" w14:textId="77777777" w:rsidR="00317187" w:rsidRPr="00317187" w:rsidRDefault="00317187" w:rsidP="00317187">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317187">
        <w:rPr>
          <w:rFonts w:eastAsia="Arial Unicode MS"/>
          <w:kern w:val="2"/>
          <w:szCs w:val="24"/>
          <w:lang w:val="ru-RU" w:eastAsia="ar-SA"/>
        </w:rPr>
        <w:t>2</w:t>
      </w:r>
      <w:r w:rsidRPr="00317187">
        <w:rPr>
          <w:rFonts w:eastAsia="Arial Unicode MS"/>
          <w:kern w:val="2"/>
          <w:szCs w:val="24"/>
          <w:lang w:eastAsia="ar-SA"/>
        </w:rPr>
        <w:t>0</w:t>
      </w:r>
      <w:r w:rsidRPr="00317187">
        <w:rPr>
          <w:rFonts w:eastAsia="Arial Unicode MS"/>
          <w:kern w:val="2"/>
          <w:szCs w:val="24"/>
          <w:lang w:val="ru-RU" w:eastAsia="ar-SA"/>
        </w:rPr>
        <w:t xml:space="preserve">% од уговорене вредности услуге - израде </w:t>
      </w:r>
      <w:r w:rsidRPr="00317187">
        <w:rPr>
          <w:rFonts w:eastAsia="Arial Unicode MS"/>
          <w:kern w:val="2"/>
          <w:szCs w:val="24"/>
          <w:lang w:eastAsia="ar-SA"/>
        </w:rPr>
        <w:t>Плана детаљне регулације</w:t>
      </w:r>
      <w:r w:rsidRPr="00317187">
        <w:rPr>
          <w:rFonts w:eastAsia="Arial Unicode MS"/>
          <w:kern w:val="2"/>
          <w:szCs w:val="24"/>
          <w:lang w:val="ru-RU" w:eastAsia="ar-SA"/>
        </w:rPr>
        <w:t xml:space="preserve">, након предаје </w:t>
      </w:r>
      <w:r w:rsidRPr="00317187">
        <w:rPr>
          <w:rFonts w:eastAsia="Arial Unicode MS"/>
          <w:kern w:val="2"/>
          <w:szCs w:val="24"/>
          <w:lang w:eastAsia="ar-SA"/>
        </w:rPr>
        <w:t>материјала за потребе спрођења процедуре раног јавног увида,</w:t>
      </w:r>
    </w:p>
    <w:p w14:paraId="0BE0576F" w14:textId="77777777" w:rsidR="00317187" w:rsidRPr="00317187" w:rsidRDefault="00317187" w:rsidP="00317187">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317187">
        <w:rPr>
          <w:rFonts w:eastAsia="Arial Unicode MS"/>
          <w:kern w:val="2"/>
          <w:szCs w:val="24"/>
          <w:lang w:val="ru-RU" w:eastAsia="ar-SA"/>
        </w:rPr>
        <w:t xml:space="preserve">40% од уговорене вредности услуге – израде </w:t>
      </w:r>
      <w:r w:rsidRPr="00317187">
        <w:rPr>
          <w:rFonts w:eastAsia="Arial Unicode MS"/>
          <w:kern w:val="2"/>
          <w:szCs w:val="24"/>
          <w:lang w:eastAsia="ar-SA"/>
        </w:rPr>
        <w:t>Плана детаљне регулације</w:t>
      </w:r>
      <w:r w:rsidRPr="00317187">
        <w:rPr>
          <w:rFonts w:eastAsia="Arial Unicode MS"/>
          <w:kern w:val="2"/>
          <w:szCs w:val="24"/>
          <w:lang w:val="ru-RU" w:eastAsia="ar-SA"/>
        </w:rPr>
        <w:t xml:space="preserve">, након предаје радне верзије Нацрта </w:t>
      </w:r>
      <w:r w:rsidRPr="00317187">
        <w:rPr>
          <w:rFonts w:eastAsia="Arial Unicode MS"/>
          <w:kern w:val="2"/>
          <w:szCs w:val="24"/>
          <w:lang w:eastAsia="ar-SA"/>
        </w:rPr>
        <w:t xml:space="preserve">Плана детаљне регулације за потребе спровођења </w:t>
      </w:r>
      <w:r w:rsidRPr="00317187">
        <w:rPr>
          <w:rFonts w:eastAsia="Arial Unicode MS"/>
          <w:kern w:val="2"/>
          <w:szCs w:val="24"/>
          <w:lang w:val="ru-RU" w:eastAsia="ar-SA"/>
        </w:rPr>
        <w:t>стручне контроле,</w:t>
      </w:r>
    </w:p>
    <w:p w14:paraId="3886F24D" w14:textId="77777777" w:rsidR="00317187" w:rsidRPr="00317187" w:rsidRDefault="00317187" w:rsidP="00317187">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317187">
        <w:rPr>
          <w:rFonts w:eastAsia="Arial Unicode MS"/>
          <w:kern w:val="2"/>
          <w:szCs w:val="24"/>
          <w:lang w:eastAsia="ar-SA"/>
        </w:rPr>
        <w:t>20</w:t>
      </w:r>
      <w:r w:rsidRPr="00317187">
        <w:rPr>
          <w:rFonts w:eastAsia="Arial Unicode MS"/>
          <w:kern w:val="2"/>
          <w:szCs w:val="24"/>
          <w:lang w:val="ru-RU" w:eastAsia="ar-SA"/>
        </w:rPr>
        <w:t xml:space="preserve">% од уговорене вредности услуге – израде </w:t>
      </w:r>
      <w:r w:rsidRPr="00317187">
        <w:rPr>
          <w:rFonts w:eastAsia="Arial Unicode MS"/>
          <w:kern w:val="2"/>
          <w:szCs w:val="24"/>
          <w:lang w:eastAsia="ar-SA"/>
        </w:rPr>
        <w:t>Плана детаљне регулације</w:t>
      </w:r>
      <w:r w:rsidRPr="00317187">
        <w:rPr>
          <w:rFonts w:eastAsia="Arial Unicode MS"/>
          <w:kern w:val="2"/>
          <w:szCs w:val="24"/>
          <w:lang w:val="ru-RU" w:eastAsia="ar-SA"/>
        </w:rPr>
        <w:t xml:space="preserve"> након </w:t>
      </w:r>
      <w:r w:rsidRPr="00317187">
        <w:rPr>
          <w:rFonts w:eastAsia="Arial Unicode MS"/>
          <w:kern w:val="2"/>
          <w:szCs w:val="24"/>
          <w:lang w:eastAsia="ar-SA"/>
        </w:rPr>
        <w:t>поступања по Извештају о обављеном јавном увиду</w:t>
      </w:r>
    </w:p>
    <w:p w14:paraId="2C0A378F" w14:textId="77777777" w:rsidR="00317187" w:rsidRPr="00317187" w:rsidRDefault="00317187" w:rsidP="00317187">
      <w:pPr>
        <w:widowControl/>
        <w:numPr>
          <w:ilvl w:val="0"/>
          <w:numId w:val="7"/>
        </w:numPr>
        <w:tabs>
          <w:tab w:val="clear" w:pos="1440"/>
          <w:tab w:val="left" w:pos="540"/>
        </w:tabs>
        <w:spacing w:before="120" w:after="120" w:line="259" w:lineRule="auto"/>
        <w:ind w:left="0" w:firstLine="450"/>
        <w:contextualSpacing/>
        <w:jc w:val="left"/>
        <w:rPr>
          <w:rFonts w:eastAsia="Arial Unicode MS"/>
          <w:kern w:val="2"/>
          <w:szCs w:val="24"/>
          <w:lang w:val="ru-RU" w:eastAsia="ar-SA"/>
        </w:rPr>
      </w:pPr>
      <w:r w:rsidRPr="00317187">
        <w:rPr>
          <w:rFonts w:eastAsia="Arial Unicode MS"/>
          <w:kern w:val="2"/>
          <w:szCs w:val="24"/>
          <w:lang w:eastAsia="ar-SA"/>
        </w:rPr>
        <w:t>20</w:t>
      </w:r>
      <w:r w:rsidRPr="00317187">
        <w:rPr>
          <w:rFonts w:eastAsia="Arial Unicode MS"/>
          <w:kern w:val="2"/>
          <w:szCs w:val="24"/>
          <w:lang w:val="ru-RU" w:eastAsia="ar-SA"/>
        </w:rPr>
        <w:t>% након усвајања Плана детаљне регулације од стране надлежног органа.</w:t>
      </w:r>
    </w:p>
    <w:p w14:paraId="1F023CA5" w14:textId="77777777" w:rsidR="00317187" w:rsidRPr="00317187" w:rsidRDefault="00317187" w:rsidP="00317187">
      <w:pPr>
        <w:rPr>
          <w:b/>
          <w:szCs w:val="24"/>
        </w:rPr>
      </w:pPr>
    </w:p>
    <w:p w14:paraId="33DD5BA9" w14:textId="77777777" w:rsidR="00317187" w:rsidRPr="00317187" w:rsidRDefault="00317187" w:rsidP="00317187">
      <w:pPr>
        <w:tabs>
          <w:tab w:val="left" w:pos="426"/>
        </w:tabs>
        <w:rPr>
          <w:b/>
          <w:bCs/>
          <w:iCs/>
          <w:szCs w:val="24"/>
          <w:lang w:val="ru-RU"/>
        </w:rPr>
      </w:pPr>
      <w:r w:rsidRPr="00317187">
        <w:rPr>
          <w:b/>
          <w:bCs/>
          <w:iCs/>
          <w:szCs w:val="24"/>
        </w:rPr>
        <w:t>НАЧИН СПРОВОЂЕЊА КОНТРОЛЕ</w:t>
      </w:r>
    </w:p>
    <w:p w14:paraId="4E123471" w14:textId="77777777" w:rsidR="00317187" w:rsidRPr="00317187" w:rsidRDefault="00317187" w:rsidP="00317187">
      <w:pPr>
        <w:jc w:val="center"/>
        <w:rPr>
          <w:b/>
          <w:szCs w:val="24"/>
        </w:rPr>
      </w:pPr>
      <w:r w:rsidRPr="00317187">
        <w:rPr>
          <w:b/>
          <w:szCs w:val="24"/>
          <w:lang w:val="ru-RU"/>
        </w:rPr>
        <w:t xml:space="preserve"> </w:t>
      </w:r>
      <w:r w:rsidRPr="00317187">
        <w:rPr>
          <w:b/>
          <w:szCs w:val="24"/>
        </w:rPr>
        <w:t xml:space="preserve">Члан </w:t>
      </w:r>
      <w:r w:rsidRPr="00317187">
        <w:rPr>
          <w:b/>
          <w:szCs w:val="24"/>
          <w:lang w:val="ru-RU"/>
        </w:rPr>
        <w:t>6</w:t>
      </w:r>
      <w:r w:rsidRPr="00317187">
        <w:rPr>
          <w:b/>
          <w:szCs w:val="24"/>
        </w:rPr>
        <w:t>.</w:t>
      </w:r>
    </w:p>
    <w:p w14:paraId="2B72A8EC" w14:textId="77777777" w:rsidR="00317187" w:rsidRPr="00317187" w:rsidRDefault="00317187" w:rsidP="00317187">
      <w:pPr>
        <w:jc w:val="center"/>
        <w:rPr>
          <w:b/>
          <w:szCs w:val="24"/>
          <w:lang w:val="ru-RU"/>
        </w:rPr>
      </w:pPr>
    </w:p>
    <w:p w14:paraId="68C71F5A" w14:textId="77777777" w:rsidR="00317187" w:rsidRPr="00317187" w:rsidRDefault="00317187" w:rsidP="00317187">
      <w:pPr>
        <w:ind w:firstLine="720"/>
        <w:rPr>
          <w:szCs w:val="24"/>
        </w:rPr>
      </w:pPr>
      <w:r w:rsidRPr="00317187">
        <w:rPr>
          <w:szCs w:val="24"/>
        </w:rPr>
        <w:t>Пружање услуге која је предмет овог уговора, вршиће се на основу захтева и достављене документације од стране Наручиоца, у року наведеном у понуди Пружаоца услуге.</w:t>
      </w:r>
    </w:p>
    <w:p w14:paraId="3A0AB3AF" w14:textId="77777777" w:rsidR="00317187" w:rsidRPr="00317187" w:rsidRDefault="00317187" w:rsidP="00317187">
      <w:pPr>
        <w:ind w:firstLine="720"/>
        <w:rPr>
          <w:szCs w:val="24"/>
        </w:rPr>
      </w:pPr>
      <w:r w:rsidRPr="00317187">
        <w:rPr>
          <w:szCs w:val="24"/>
        </w:rPr>
        <w:t>У случају записнички утврђених мањкавости у садржају и квалитету</w:t>
      </w:r>
      <w:r w:rsidRPr="00317187">
        <w:rPr>
          <w:szCs w:val="24"/>
          <w:lang w:val="ru-RU"/>
        </w:rPr>
        <w:t xml:space="preserve"> </w:t>
      </w:r>
      <w:r w:rsidRPr="00317187">
        <w:rPr>
          <w:szCs w:val="24"/>
        </w:rPr>
        <w:t>Плана детаљне регулације</w:t>
      </w:r>
      <w:r w:rsidRPr="00317187">
        <w:rPr>
          <w:szCs w:val="24"/>
          <w:lang w:val="ru-RU"/>
        </w:rPr>
        <w:t xml:space="preserve">, </w:t>
      </w:r>
      <w:r w:rsidRPr="00317187">
        <w:rPr>
          <w:szCs w:val="24"/>
        </w:rPr>
        <w:t>Пружалац услуге је обавезан да исте отклони најкасније у року до 30 дана од дана сачињавања записника о уоченим недостацима.</w:t>
      </w:r>
    </w:p>
    <w:p w14:paraId="479C214E" w14:textId="77777777" w:rsidR="00317187" w:rsidRPr="00317187" w:rsidRDefault="00317187" w:rsidP="00317187">
      <w:pPr>
        <w:spacing w:after="120"/>
        <w:ind w:firstLine="720"/>
        <w:rPr>
          <w:szCs w:val="24"/>
        </w:rPr>
      </w:pPr>
      <w:r w:rsidRPr="00317187">
        <w:rPr>
          <w:szCs w:val="24"/>
        </w:rPr>
        <w:t xml:space="preserve">У случају непоступања Пружаоца услуге у складу са записнички утврђеним </w:t>
      </w:r>
      <w:r w:rsidRPr="00317187">
        <w:rPr>
          <w:szCs w:val="24"/>
        </w:rPr>
        <w:lastRenderedPageBreak/>
        <w:t>мањкавостима, Наручилац може активирати меницу за добро извршење посла која је дефинисана чланом 3. овог уговора.</w:t>
      </w:r>
    </w:p>
    <w:p w14:paraId="4BB69A48" w14:textId="77777777" w:rsidR="00317187" w:rsidRPr="00317187" w:rsidRDefault="00317187" w:rsidP="00317187">
      <w:pPr>
        <w:jc w:val="center"/>
        <w:rPr>
          <w:b/>
          <w:szCs w:val="24"/>
        </w:rPr>
      </w:pPr>
      <w:r w:rsidRPr="00317187">
        <w:rPr>
          <w:b/>
          <w:szCs w:val="24"/>
          <w:lang w:val="ru-RU"/>
        </w:rPr>
        <w:t xml:space="preserve"> </w:t>
      </w:r>
      <w:r w:rsidRPr="00317187">
        <w:rPr>
          <w:b/>
          <w:szCs w:val="24"/>
        </w:rPr>
        <w:t>Члан 7.</w:t>
      </w:r>
    </w:p>
    <w:p w14:paraId="37499A0B" w14:textId="77777777" w:rsidR="00317187" w:rsidRPr="00317187" w:rsidRDefault="00317187" w:rsidP="00317187">
      <w:pPr>
        <w:jc w:val="center"/>
        <w:rPr>
          <w:b/>
          <w:szCs w:val="24"/>
        </w:rPr>
      </w:pPr>
    </w:p>
    <w:p w14:paraId="1DA76254" w14:textId="77777777" w:rsidR="00317187" w:rsidRPr="00317187" w:rsidRDefault="00317187" w:rsidP="00317187">
      <w:pPr>
        <w:rPr>
          <w:rFonts w:eastAsia="Arial Unicode MS"/>
          <w:szCs w:val="24"/>
        </w:rPr>
      </w:pPr>
      <w:r w:rsidRPr="00317187">
        <w:rPr>
          <w:szCs w:val="24"/>
          <w:lang w:val="ru-RU"/>
        </w:rPr>
        <w:t xml:space="preserve">           </w:t>
      </w:r>
      <w:r w:rsidRPr="00317187">
        <w:rPr>
          <w:szCs w:val="24"/>
        </w:rPr>
        <w:t>Лице које врши надзор над спровођењем пружања услуге биће одређено актом Наручиоца, а на страни Пружаоца услуге то лице је___________________</w:t>
      </w:r>
      <w:r w:rsidRPr="00317187">
        <w:rPr>
          <w:rFonts w:eastAsia="Arial Unicode MS"/>
          <w:szCs w:val="24"/>
        </w:rPr>
        <w:t>(</w:t>
      </w:r>
      <w:r w:rsidRPr="00317187">
        <w:rPr>
          <w:rFonts w:eastAsia="Arial Unicode MS"/>
          <w:i/>
          <w:szCs w:val="24"/>
        </w:rPr>
        <w:t>попуњава пружалац услуге</w:t>
      </w:r>
      <w:r w:rsidRPr="00317187">
        <w:rPr>
          <w:rFonts w:eastAsia="Arial Unicode MS"/>
          <w:szCs w:val="24"/>
        </w:rPr>
        <w:t>).</w:t>
      </w:r>
    </w:p>
    <w:p w14:paraId="3973EB2F" w14:textId="77777777" w:rsidR="00317187" w:rsidRPr="00317187" w:rsidRDefault="00317187" w:rsidP="00317187">
      <w:pPr>
        <w:tabs>
          <w:tab w:val="left" w:pos="480"/>
        </w:tabs>
        <w:spacing w:after="120"/>
        <w:rPr>
          <w:b/>
          <w:szCs w:val="24"/>
        </w:rPr>
      </w:pPr>
    </w:p>
    <w:p w14:paraId="2F124C88" w14:textId="77777777" w:rsidR="00317187" w:rsidRPr="00317187" w:rsidRDefault="00317187" w:rsidP="00317187">
      <w:pPr>
        <w:tabs>
          <w:tab w:val="left" w:pos="480"/>
        </w:tabs>
        <w:spacing w:after="120"/>
        <w:rPr>
          <w:b/>
          <w:szCs w:val="24"/>
        </w:rPr>
      </w:pPr>
      <w:r w:rsidRPr="00317187">
        <w:rPr>
          <w:b/>
          <w:szCs w:val="24"/>
        </w:rPr>
        <w:t>ОБАВЕЗА ПРУЖАОЦА УСЛУГЕ</w:t>
      </w:r>
    </w:p>
    <w:p w14:paraId="6C0ECACE" w14:textId="77777777" w:rsidR="00317187" w:rsidRPr="00317187" w:rsidRDefault="00317187" w:rsidP="00317187">
      <w:pPr>
        <w:jc w:val="center"/>
        <w:rPr>
          <w:b/>
          <w:szCs w:val="24"/>
        </w:rPr>
      </w:pPr>
      <w:r w:rsidRPr="00317187">
        <w:rPr>
          <w:b/>
          <w:szCs w:val="24"/>
          <w:lang w:val="ru-RU"/>
        </w:rPr>
        <w:t xml:space="preserve"> </w:t>
      </w:r>
      <w:r w:rsidRPr="00317187">
        <w:rPr>
          <w:b/>
          <w:szCs w:val="24"/>
        </w:rPr>
        <w:t>Члан 8.</w:t>
      </w:r>
    </w:p>
    <w:p w14:paraId="0E873308" w14:textId="77777777" w:rsidR="00317187" w:rsidRPr="00317187" w:rsidRDefault="00317187" w:rsidP="00317187">
      <w:pPr>
        <w:widowControl/>
        <w:shd w:val="clear" w:color="auto" w:fill="FFFFFF"/>
        <w:tabs>
          <w:tab w:val="clear" w:pos="1440"/>
          <w:tab w:val="left" w:pos="540"/>
        </w:tabs>
        <w:spacing w:after="120"/>
        <w:ind w:firstLine="360"/>
        <w:textAlignment w:val="top"/>
        <w:rPr>
          <w:szCs w:val="24"/>
          <w:lang w:eastAsia="sr-Cyrl-CS"/>
        </w:rPr>
      </w:pPr>
      <w:r w:rsidRPr="00317187">
        <w:rPr>
          <w:szCs w:val="24"/>
          <w:lang w:eastAsia="sr-Cyrl-CS"/>
        </w:rPr>
        <w:t>Пружалац услуге је обавезан да:</w:t>
      </w:r>
    </w:p>
    <w:p w14:paraId="73BD667C" w14:textId="77777777" w:rsidR="00317187" w:rsidRPr="00317187" w:rsidRDefault="00317187" w:rsidP="00317187">
      <w:pPr>
        <w:widowControl/>
        <w:numPr>
          <w:ilvl w:val="0"/>
          <w:numId w:val="53"/>
        </w:numPr>
        <w:tabs>
          <w:tab w:val="clear" w:pos="1440"/>
        </w:tabs>
        <w:spacing w:after="160" w:line="259" w:lineRule="auto"/>
        <w:contextualSpacing/>
        <w:jc w:val="left"/>
        <w:rPr>
          <w:szCs w:val="24"/>
          <w:lang w:val="ru-RU" w:eastAsia="sr-Cyrl-CS"/>
        </w:rPr>
      </w:pPr>
      <w:r w:rsidRPr="00317187">
        <w:rPr>
          <w:szCs w:val="24"/>
          <w:lang w:val="ru-RU" w:eastAsia="sr-Cyrl-CS"/>
        </w:rPr>
        <w:t xml:space="preserve">квалитетно и у складу са Законом и уговореним роковима израдити План детаљне регулације, односно извршити послове обухваћене уговором, о трошку </w:t>
      </w:r>
      <w:r w:rsidRPr="00317187">
        <w:rPr>
          <w:szCs w:val="24"/>
          <w:lang w:val="sr-Cyrl-RS" w:eastAsia="sr-Cyrl-CS"/>
        </w:rPr>
        <w:t>Наручиоца;</w:t>
      </w:r>
    </w:p>
    <w:p w14:paraId="4411A62C"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kern w:val="2"/>
          <w:szCs w:val="24"/>
          <w:lang w:val="ru-RU" w:eastAsia="ar-SA"/>
        </w:rPr>
      </w:pPr>
      <w:r w:rsidRPr="00317187">
        <w:rPr>
          <w:rFonts w:eastAsia="Arial Unicode MS"/>
          <w:kern w:val="2"/>
          <w:szCs w:val="24"/>
          <w:lang w:val="ru-RU" w:eastAsia="ar-SA"/>
        </w:rPr>
        <w:t>активно учествује у свим фазама израде и усвајања Плана детаљне регулације (спровођење процедуре раног јавног увида, стручне контроле и јавног увида);</w:t>
      </w:r>
    </w:p>
    <w:p w14:paraId="7420BB06"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kern w:val="2"/>
          <w:szCs w:val="24"/>
          <w:lang w:val="ru-RU" w:eastAsia="ar-SA"/>
        </w:rPr>
      </w:pPr>
      <w:r w:rsidRPr="00317187">
        <w:rPr>
          <w:rFonts w:eastAsia="Arial Unicode MS"/>
          <w:bCs/>
          <w:kern w:val="2"/>
          <w:szCs w:val="24"/>
          <w:lang w:val="ru-RU" w:eastAsia="ar-SA"/>
        </w:rPr>
        <w:t>по потреби изврши додатна геодетска снимања терена која улазе у цену израде планског документа;</w:t>
      </w:r>
    </w:p>
    <w:p w14:paraId="26B3DB9A"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b/>
          <w:kern w:val="2"/>
          <w:szCs w:val="24"/>
          <w:lang w:val="ru-RU" w:eastAsia="ar-SA"/>
        </w:rPr>
      </w:pPr>
      <w:r w:rsidRPr="00317187">
        <w:rPr>
          <w:rFonts w:eastAsia="Arial Unicode MS"/>
          <w:kern w:val="2"/>
          <w:szCs w:val="24"/>
          <w:lang w:val="ru-RU" w:eastAsia="ar-SA"/>
        </w:rPr>
        <w:t xml:space="preserve">за потребе одржавања раног јавног увида и прибављања услова за израду </w:t>
      </w:r>
      <w:r w:rsidRPr="00317187">
        <w:rPr>
          <w:rFonts w:eastAsia="Arial Unicode MS"/>
          <w:kern w:val="2"/>
          <w:szCs w:val="24"/>
          <w:lang w:eastAsia="ar-SA"/>
        </w:rPr>
        <w:t>планског документа</w:t>
      </w:r>
      <w:r w:rsidRPr="00317187">
        <w:rPr>
          <w:rFonts w:eastAsia="Arial Unicode MS"/>
          <w:kern w:val="2"/>
          <w:szCs w:val="24"/>
          <w:lang w:val="ru-RU" w:eastAsia="ar-SA"/>
        </w:rPr>
        <w:t xml:space="preserve"> припреми одговарајући материјал и Наручиоцуи Општини достави одговарајући број примерака у аналогном и дигиталном формату;</w:t>
      </w:r>
    </w:p>
    <w:p w14:paraId="5CFC77B0"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kern w:val="2"/>
          <w:szCs w:val="24"/>
          <w:lang w:val="ru-RU" w:eastAsia="ar-SA"/>
        </w:rPr>
      </w:pPr>
      <w:r w:rsidRPr="00317187">
        <w:rPr>
          <w:rFonts w:eastAsia="Arial Unicode MS"/>
          <w:kern w:val="2"/>
          <w:szCs w:val="24"/>
          <w:lang w:val="ru-RU" w:eastAsia="ar-SA"/>
        </w:rPr>
        <w:t>за потребе одржавања стручне контроле и спровођења процедуре јавног увида припреми и преда надлежном органу одговарајући број комплета текстуалног и графичког дела планског документа, као и одговарајуће презентације;</w:t>
      </w:r>
    </w:p>
    <w:p w14:paraId="5C88857C"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kern w:val="2"/>
          <w:szCs w:val="24"/>
          <w:lang w:val="ru-RU" w:eastAsia="ar-SA"/>
        </w:rPr>
      </w:pPr>
      <w:r w:rsidRPr="00317187">
        <w:rPr>
          <w:rFonts w:eastAsia="Arial Unicode MS"/>
          <w:kern w:val="2"/>
          <w:szCs w:val="24"/>
          <w:lang w:val="ru-RU" w:eastAsia="ar-SA"/>
        </w:rPr>
        <w:t xml:space="preserve">достави надлежном органу два примерка Документационе основе у аналогном и дигиталном формату; </w:t>
      </w:r>
    </w:p>
    <w:p w14:paraId="7C75CB1F" w14:textId="77777777" w:rsidR="00317187" w:rsidRPr="00317187" w:rsidRDefault="00317187" w:rsidP="00317187">
      <w:pPr>
        <w:widowControl/>
        <w:numPr>
          <w:ilvl w:val="0"/>
          <w:numId w:val="53"/>
        </w:numPr>
        <w:tabs>
          <w:tab w:val="clear" w:pos="1440"/>
        </w:tabs>
        <w:spacing w:after="160" w:line="259" w:lineRule="auto"/>
        <w:jc w:val="left"/>
        <w:rPr>
          <w:szCs w:val="24"/>
          <w:lang w:val="ru-RU" w:eastAsia="sr-Cyrl-CS"/>
        </w:rPr>
      </w:pPr>
      <w:r w:rsidRPr="00317187">
        <w:rPr>
          <w:szCs w:val="24"/>
          <w:lang w:val="ru-RU" w:eastAsia="sr-Cyrl-CS"/>
        </w:rPr>
        <w:t xml:space="preserve">планска решења ускладити у договору са захтевима </w:t>
      </w:r>
      <w:r w:rsidRPr="00317187">
        <w:rPr>
          <w:szCs w:val="24"/>
          <w:lang w:val="en-US" w:eastAsia="sr-Cyrl-CS"/>
        </w:rPr>
        <w:t>Инвеститора и Општине,</w:t>
      </w:r>
    </w:p>
    <w:p w14:paraId="4DFE65BD" w14:textId="77777777" w:rsidR="00317187" w:rsidRPr="00317187" w:rsidRDefault="00317187" w:rsidP="00317187">
      <w:pPr>
        <w:widowControl/>
        <w:numPr>
          <w:ilvl w:val="0"/>
          <w:numId w:val="53"/>
        </w:numPr>
        <w:tabs>
          <w:tab w:val="clear" w:pos="1440"/>
          <w:tab w:val="left" w:pos="0"/>
          <w:tab w:val="left" w:pos="810"/>
        </w:tabs>
        <w:suppressAutoHyphens/>
        <w:spacing w:after="160" w:line="100" w:lineRule="atLeast"/>
        <w:jc w:val="left"/>
        <w:rPr>
          <w:rFonts w:eastAsia="Arial Unicode MS"/>
          <w:kern w:val="2"/>
          <w:szCs w:val="24"/>
          <w:lang w:val="ru-RU" w:eastAsia="ar-SA"/>
        </w:rPr>
      </w:pPr>
      <w:r w:rsidRPr="00317187">
        <w:rPr>
          <w:rFonts w:eastAsia="Arial Unicode MS"/>
          <w:kern w:val="2"/>
          <w:szCs w:val="24"/>
          <w:lang w:val="ru-RU" w:eastAsia="ar-SA"/>
        </w:rPr>
        <w:t xml:space="preserve">преда границу обухвата планског подручја у </w:t>
      </w:r>
      <w:r w:rsidRPr="00317187">
        <w:rPr>
          <w:rFonts w:eastAsia="Arial Unicode MS"/>
          <w:kern w:val="2"/>
          <w:szCs w:val="24"/>
          <w:lang w:val="en-US" w:eastAsia="ar-SA"/>
        </w:rPr>
        <w:t xml:space="preserve">*.shp </w:t>
      </w:r>
      <w:r w:rsidRPr="00317187">
        <w:rPr>
          <w:rFonts w:eastAsia="Arial Unicode MS"/>
          <w:kern w:val="2"/>
          <w:szCs w:val="24"/>
          <w:lang w:val="ru-RU" w:eastAsia="ar-SA"/>
        </w:rPr>
        <w:t>и/или *.</w:t>
      </w:r>
      <w:r w:rsidRPr="00317187">
        <w:rPr>
          <w:rFonts w:eastAsia="Arial Unicode MS"/>
          <w:kern w:val="2"/>
          <w:szCs w:val="24"/>
          <w:lang w:val="en-US" w:eastAsia="ar-SA"/>
        </w:rPr>
        <w:t>gml</w:t>
      </w:r>
      <w:r w:rsidRPr="00317187">
        <w:rPr>
          <w:rFonts w:eastAsia="Arial Unicode MS"/>
          <w:kern w:val="2"/>
          <w:szCs w:val="24"/>
          <w:lang w:val="ru-RU" w:eastAsia="ar-SA"/>
        </w:rPr>
        <w:t xml:space="preserve"> дигиталном формату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w:t>
      </w:r>
    </w:p>
    <w:p w14:paraId="3391D8B4" w14:textId="77777777" w:rsidR="00317187" w:rsidRPr="00317187" w:rsidRDefault="00317187" w:rsidP="00317187">
      <w:pPr>
        <w:spacing w:before="120" w:after="120"/>
        <w:ind w:firstLine="720"/>
        <w:rPr>
          <w:szCs w:val="24"/>
        </w:rPr>
      </w:pPr>
      <w:r w:rsidRPr="00317187">
        <w:rPr>
          <w:szCs w:val="24"/>
        </w:rPr>
        <w:t>Сви материјали из става један, тачке 3-5. се предају у дигиталном и аналогном (штампаном) облику. Текстуални део се у дигиталном облику предаје у *.doc и *.pdf, а графички део у *.shp или *.dwg отвореном/изворном формату, и *.pdf и *.jpg прегледном формату резолуције 300 dpi, односно у складу са Правилником о садржини, начину и поступку израде докумената просторног и урбанистичког планирања.</w:t>
      </w:r>
    </w:p>
    <w:p w14:paraId="7D335172" w14:textId="77777777" w:rsidR="00317187" w:rsidRPr="00317187" w:rsidRDefault="00317187" w:rsidP="00317187">
      <w:pPr>
        <w:spacing w:before="120" w:after="120"/>
        <w:ind w:firstLine="720"/>
        <w:rPr>
          <w:szCs w:val="24"/>
        </w:rPr>
      </w:pPr>
    </w:p>
    <w:p w14:paraId="34C87D5F" w14:textId="77777777" w:rsidR="00317187" w:rsidRPr="00317187" w:rsidRDefault="00317187" w:rsidP="00317187">
      <w:pPr>
        <w:spacing w:before="120" w:after="120"/>
        <w:ind w:firstLine="720"/>
        <w:jc w:val="center"/>
        <w:rPr>
          <w:szCs w:val="24"/>
        </w:rPr>
      </w:pPr>
      <w:r w:rsidRPr="00317187">
        <w:rPr>
          <w:b/>
          <w:szCs w:val="24"/>
        </w:rPr>
        <w:t>Члан 9.</w:t>
      </w:r>
    </w:p>
    <w:p w14:paraId="0A7E8234" w14:textId="77777777" w:rsidR="00317187" w:rsidRPr="00317187" w:rsidRDefault="00317187" w:rsidP="00317187">
      <w:pPr>
        <w:widowControl/>
        <w:tabs>
          <w:tab w:val="clear" w:pos="1440"/>
        </w:tabs>
        <w:rPr>
          <w:szCs w:val="24"/>
          <w:lang w:eastAsia="sr-Cyrl-CS"/>
        </w:rPr>
      </w:pPr>
      <w:r w:rsidRPr="00317187">
        <w:rPr>
          <w:szCs w:val="24"/>
          <w:lang w:val="sr-Cyrl-RS" w:eastAsia="sr-Cyrl-CS"/>
        </w:rPr>
        <w:t>Наручилац се обавезује</w:t>
      </w:r>
      <w:r w:rsidRPr="00317187">
        <w:rPr>
          <w:b/>
          <w:szCs w:val="24"/>
          <w:lang w:val="sr-Cyrl-RS" w:eastAsia="sr-Cyrl-CS"/>
        </w:rPr>
        <w:t xml:space="preserve"> </w:t>
      </w:r>
      <w:r w:rsidRPr="00317187">
        <w:rPr>
          <w:b/>
          <w:szCs w:val="24"/>
          <w:lang w:eastAsia="sr-Cyrl-CS"/>
        </w:rPr>
        <w:t xml:space="preserve"> </w:t>
      </w:r>
      <w:r w:rsidRPr="00317187">
        <w:rPr>
          <w:szCs w:val="24"/>
          <w:lang w:eastAsia="sr-Cyrl-CS"/>
        </w:rPr>
        <w:t>се да обавезује:</w:t>
      </w:r>
    </w:p>
    <w:p w14:paraId="3255AC74" w14:textId="77777777" w:rsidR="00317187" w:rsidRPr="00317187" w:rsidRDefault="00317187" w:rsidP="00317187">
      <w:pPr>
        <w:widowControl/>
        <w:numPr>
          <w:ilvl w:val="0"/>
          <w:numId w:val="59"/>
        </w:numPr>
        <w:tabs>
          <w:tab w:val="clear" w:pos="1440"/>
        </w:tabs>
        <w:autoSpaceDE w:val="0"/>
        <w:autoSpaceDN w:val="0"/>
        <w:adjustRightInd w:val="0"/>
        <w:spacing w:after="160" w:line="259" w:lineRule="auto"/>
        <w:contextualSpacing/>
        <w:jc w:val="left"/>
        <w:rPr>
          <w:szCs w:val="24"/>
          <w:lang w:val="ru-RU"/>
        </w:rPr>
      </w:pPr>
      <w:r w:rsidRPr="00317187">
        <w:rPr>
          <w:szCs w:val="24"/>
          <w:lang w:val="ru-RU"/>
        </w:rPr>
        <w:t>да активно учествује у свим фазама израде и доноше</w:t>
      </w:r>
      <w:r w:rsidRPr="00317187">
        <w:rPr>
          <w:szCs w:val="24"/>
        </w:rPr>
        <w:t>њ</w:t>
      </w:r>
      <w:r w:rsidRPr="00317187">
        <w:rPr>
          <w:szCs w:val="24"/>
          <w:lang w:val="ru-RU"/>
        </w:rPr>
        <w:t>а</w:t>
      </w:r>
      <w:r w:rsidRPr="00317187">
        <w:rPr>
          <w:szCs w:val="24"/>
        </w:rPr>
        <w:t xml:space="preserve"> </w:t>
      </w:r>
      <w:r w:rsidRPr="00317187">
        <w:rPr>
          <w:szCs w:val="24"/>
          <w:lang w:val="ru-RU"/>
        </w:rPr>
        <w:t>Измена и допуна Просторног п</w:t>
      </w:r>
      <w:r w:rsidRPr="00317187">
        <w:rPr>
          <w:szCs w:val="24"/>
        </w:rPr>
        <w:t>лана</w:t>
      </w:r>
      <w:r w:rsidRPr="00317187">
        <w:rPr>
          <w:szCs w:val="24"/>
          <w:lang w:val="ru-RU"/>
        </w:rPr>
        <w:t>,</w:t>
      </w:r>
    </w:p>
    <w:p w14:paraId="1BC5B463" w14:textId="77777777" w:rsidR="00317187" w:rsidRPr="00317187" w:rsidRDefault="00317187" w:rsidP="00317187">
      <w:pPr>
        <w:widowControl/>
        <w:numPr>
          <w:ilvl w:val="0"/>
          <w:numId w:val="59"/>
        </w:numPr>
        <w:tabs>
          <w:tab w:val="clear" w:pos="1440"/>
        </w:tabs>
        <w:autoSpaceDE w:val="0"/>
        <w:autoSpaceDN w:val="0"/>
        <w:adjustRightInd w:val="0"/>
        <w:spacing w:after="160" w:line="259" w:lineRule="auto"/>
        <w:contextualSpacing/>
        <w:jc w:val="left"/>
        <w:rPr>
          <w:szCs w:val="24"/>
          <w:lang w:val="ru-RU"/>
        </w:rPr>
      </w:pPr>
      <w:r w:rsidRPr="00317187">
        <w:rPr>
          <w:szCs w:val="24"/>
          <w:lang w:val="ru-RU"/>
        </w:rPr>
        <w:lastRenderedPageBreak/>
        <w:t>да обезбеди сву потребну техничку и другу документацију и пружи сваки други вид подршке и сарадње</w:t>
      </w:r>
      <w:r w:rsidRPr="00317187">
        <w:rPr>
          <w:szCs w:val="24"/>
        </w:rPr>
        <w:t>,</w:t>
      </w:r>
    </w:p>
    <w:p w14:paraId="0AA5F011" w14:textId="77777777" w:rsidR="00317187" w:rsidRPr="00317187" w:rsidRDefault="00317187" w:rsidP="00317187">
      <w:pPr>
        <w:widowControl/>
        <w:numPr>
          <w:ilvl w:val="0"/>
          <w:numId w:val="59"/>
        </w:numPr>
        <w:tabs>
          <w:tab w:val="clear" w:pos="1440"/>
        </w:tabs>
        <w:autoSpaceDE w:val="0"/>
        <w:autoSpaceDN w:val="0"/>
        <w:adjustRightInd w:val="0"/>
        <w:spacing w:after="160" w:line="259" w:lineRule="auto"/>
        <w:contextualSpacing/>
        <w:jc w:val="left"/>
        <w:rPr>
          <w:szCs w:val="24"/>
          <w:lang w:val="ru-RU"/>
        </w:rPr>
      </w:pPr>
      <w:r w:rsidRPr="00317187">
        <w:rPr>
          <w:szCs w:val="24"/>
          <w:lang w:val="ru-RU"/>
        </w:rPr>
        <w:t>обезбеди уговорена средства и у уговореним роковима врши исплату уговорених послова и трошкова посебних услова и сагласности.</w:t>
      </w:r>
    </w:p>
    <w:p w14:paraId="1AF77533" w14:textId="77777777" w:rsidR="00317187" w:rsidRPr="00317187" w:rsidRDefault="00317187" w:rsidP="00317187">
      <w:pPr>
        <w:widowControl/>
        <w:numPr>
          <w:ilvl w:val="0"/>
          <w:numId w:val="59"/>
        </w:numPr>
        <w:tabs>
          <w:tab w:val="clear" w:pos="1440"/>
        </w:tabs>
        <w:autoSpaceDE w:val="0"/>
        <w:autoSpaceDN w:val="0"/>
        <w:adjustRightInd w:val="0"/>
        <w:spacing w:after="160" w:line="259" w:lineRule="auto"/>
        <w:contextualSpacing/>
        <w:jc w:val="left"/>
        <w:rPr>
          <w:szCs w:val="24"/>
          <w:lang w:val="ru-RU"/>
        </w:rPr>
      </w:pPr>
    </w:p>
    <w:p w14:paraId="2257E1C6" w14:textId="77777777" w:rsidR="00317187" w:rsidRPr="00317187" w:rsidRDefault="00317187" w:rsidP="00317187">
      <w:pPr>
        <w:spacing w:after="120"/>
        <w:rPr>
          <w:szCs w:val="24"/>
        </w:rPr>
      </w:pPr>
      <w:r w:rsidRPr="00317187">
        <w:rPr>
          <w:b/>
          <w:szCs w:val="24"/>
        </w:rPr>
        <w:t xml:space="preserve">                                                                 </w:t>
      </w:r>
      <w:r w:rsidRPr="00317187">
        <w:rPr>
          <w:b/>
          <w:szCs w:val="24"/>
          <w:lang w:val="ru-RU"/>
        </w:rPr>
        <w:t xml:space="preserve"> </w:t>
      </w:r>
      <w:r w:rsidRPr="00317187">
        <w:rPr>
          <w:b/>
          <w:szCs w:val="24"/>
        </w:rPr>
        <w:t xml:space="preserve">  Члан 10. </w:t>
      </w:r>
    </w:p>
    <w:p w14:paraId="207D1DE8" w14:textId="77777777" w:rsidR="00317187" w:rsidRPr="00317187" w:rsidRDefault="00317187" w:rsidP="00317187">
      <w:pPr>
        <w:widowControl/>
        <w:tabs>
          <w:tab w:val="clear" w:pos="1440"/>
        </w:tabs>
        <w:ind w:firstLine="720"/>
        <w:rPr>
          <w:szCs w:val="24"/>
          <w:lang w:eastAsia="sr-Cyrl-CS"/>
        </w:rPr>
      </w:pPr>
      <w:r w:rsidRPr="00317187">
        <w:rPr>
          <w:szCs w:val="24"/>
          <w:lang w:eastAsia="sr-Cyrl-CS"/>
        </w:rPr>
        <w:t xml:space="preserve">У оквиру извршења послова израде </w:t>
      </w:r>
      <w:r w:rsidRPr="00317187">
        <w:rPr>
          <w:szCs w:val="24"/>
          <w:lang w:val="ru-RU" w:eastAsia="sr-Cyrl-CS"/>
        </w:rPr>
        <w:t>Плана детаљне регулације</w:t>
      </w:r>
      <w:r w:rsidRPr="00317187">
        <w:rPr>
          <w:szCs w:val="24"/>
          <w:lang w:eastAsia="sr-Cyrl-CS"/>
        </w:rPr>
        <w:t>,</w:t>
      </w:r>
      <w:r w:rsidRPr="00317187">
        <w:rPr>
          <w:szCs w:val="24"/>
          <w:lang w:val="ru-RU" w:eastAsia="sr-Cyrl-CS"/>
        </w:rPr>
        <w:t xml:space="preserve"> </w:t>
      </w:r>
      <w:r w:rsidRPr="00317187">
        <w:rPr>
          <w:szCs w:val="24"/>
          <w:lang w:eastAsia="sr-Cyrl-CS"/>
        </w:rPr>
        <w:t>Општина</w:t>
      </w:r>
      <w:r w:rsidRPr="00317187">
        <w:rPr>
          <w:b/>
          <w:szCs w:val="24"/>
          <w:lang w:eastAsia="sr-Cyrl-CS"/>
        </w:rPr>
        <w:t xml:space="preserve"> </w:t>
      </w:r>
      <w:r w:rsidRPr="00317187">
        <w:rPr>
          <w:szCs w:val="24"/>
          <w:lang w:eastAsia="sr-Cyrl-CS"/>
        </w:rPr>
        <w:t>се обавезује да спроведи законску процедуру из своје надлежности.</w:t>
      </w:r>
    </w:p>
    <w:p w14:paraId="7AF110DD" w14:textId="77777777" w:rsidR="00317187" w:rsidRPr="00317187" w:rsidRDefault="00317187" w:rsidP="00317187">
      <w:pPr>
        <w:rPr>
          <w:b/>
          <w:szCs w:val="24"/>
        </w:rPr>
      </w:pPr>
    </w:p>
    <w:p w14:paraId="0D20E859" w14:textId="77777777" w:rsidR="00317187" w:rsidRPr="00317187" w:rsidRDefault="00317187" w:rsidP="00317187">
      <w:pPr>
        <w:rPr>
          <w:b/>
          <w:szCs w:val="24"/>
        </w:rPr>
      </w:pPr>
      <w:r w:rsidRPr="00317187">
        <w:rPr>
          <w:b/>
          <w:szCs w:val="24"/>
        </w:rPr>
        <w:t>ТРАЈАЊЕ УГОВОРА</w:t>
      </w:r>
    </w:p>
    <w:p w14:paraId="427E4DC3" w14:textId="77777777" w:rsidR="00317187" w:rsidRPr="00317187" w:rsidRDefault="00317187" w:rsidP="00317187">
      <w:pPr>
        <w:spacing w:after="120"/>
        <w:rPr>
          <w:szCs w:val="24"/>
        </w:rPr>
      </w:pPr>
      <w:r w:rsidRPr="00317187">
        <w:rPr>
          <w:b/>
          <w:szCs w:val="24"/>
        </w:rPr>
        <w:t xml:space="preserve">                                                                 </w:t>
      </w:r>
      <w:r w:rsidRPr="00317187">
        <w:rPr>
          <w:b/>
          <w:szCs w:val="24"/>
          <w:lang w:val="ru-RU"/>
        </w:rPr>
        <w:t xml:space="preserve"> </w:t>
      </w:r>
      <w:r w:rsidRPr="00317187">
        <w:rPr>
          <w:b/>
          <w:szCs w:val="24"/>
        </w:rPr>
        <w:t xml:space="preserve">  Члан 11. </w:t>
      </w:r>
    </w:p>
    <w:p w14:paraId="027A0ADC" w14:textId="77777777" w:rsidR="00317187" w:rsidRPr="00317187" w:rsidRDefault="00317187" w:rsidP="00317187">
      <w:pPr>
        <w:tabs>
          <w:tab w:val="left" w:pos="720"/>
        </w:tabs>
        <w:rPr>
          <w:szCs w:val="24"/>
          <w:lang w:val="ru-RU"/>
        </w:rPr>
      </w:pPr>
      <w:r w:rsidRPr="00317187">
        <w:rPr>
          <w:szCs w:val="24"/>
          <w:lang w:val="ru-RU"/>
        </w:rPr>
        <w:tab/>
      </w:r>
      <w:r w:rsidRPr="00317187">
        <w:rPr>
          <w:szCs w:val="24"/>
        </w:rPr>
        <w:t>Овај уговор закључује се на период од 12 месеци и ступа на снагу даном потписивања.</w:t>
      </w:r>
      <w:r w:rsidRPr="00317187">
        <w:rPr>
          <w:szCs w:val="24"/>
          <w:lang w:val="ru-RU"/>
        </w:rPr>
        <w:t xml:space="preserve"> </w:t>
      </w:r>
    </w:p>
    <w:p w14:paraId="1EFF454F" w14:textId="77777777" w:rsidR="00317187" w:rsidRPr="00317187" w:rsidRDefault="00317187" w:rsidP="00317187">
      <w:pPr>
        <w:tabs>
          <w:tab w:val="left" w:pos="720"/>
        </w:tabs>
        <w:rPr>
          <w:szCs w:val="24"/>
        </w:rPr>
      </w:pPr>
      <w:r w:rsidRPr="00317187">
        <w:rPr>
          <w:szCs w:val="24"/>
          <w:lang w:val="ru-RU"/>
        </w:rPr>
        <w:tab/>
      </w:r>
      <w:r w:rsidRPr="00317187">
        <w:rPr>
          <w:szCs w:val="24"/>
        </w:rPr>
        <w:t>Средства за реализацију овог уговора обезбеђена су Законом о буџету за 2020. годину. Плаћање доспелих обавеза у 2020. години, вршиће се до висине одобрених апропријација за ту намену, а у складу са законом којим се уређује буџет за 2020. годину.</w:t>
      </w:r>
    </w:p>
    <w:p w14:paraId="4212A1B2" w14:textId="77777777" w:rsidR="00317187" w:rsidRPr="00317187" w:rsidRDefault="00317187" w:rsidP="00317187">
      <w:pPr>
        <w:tabs>
          <w:tab w:val="left" w:pos="720"/>
        </w:tabs>
        <w:rPr>
          <w:szCs w:val="24"/>
        </w:rPr>
      </w:pPr>
      <w:r w:rsidRPr="00317187">
        <w:rPr>
          <w:szCs w:val="24"/>
        </w:rPr>
        <w:tab/>
        <w:t>За део реализације уговора који се односи на 2021. годину, реализација ће зависити од обезбеђења средстава предвиђених законом којим ће се уредити буџет за 2021. годину.</w:t>
      </w:r>
    </w:p>
    <w:p w14:paraId="5FD20AC5" w14:textId="77777777" w:rsidR="00317187" w:rsidRPr="00317187" w:rsidRDefault="00317187" w:rsidP="00317187">
      <w:pPr>
        <w:tabs>
          <w:tab w:val="clear" w:pos="1440"/>
        </w:tabs>
        <w:rPr>
          <w:szCs w:val="24"/>
        </w:rPr>
      </w:pPr>
      <w:r w:rsidRPr="00317187">
        <w:rPr>
          <w:szCs w:val="24"/>
        </w:rPr>
        <w:tab/>
        <w:t>У супротном, уговор престаје да важи, без накнаде штете због немогућности преузимања и плаћања обавеза од стране Наручиоца.</w:t>
      </w:r>
    </w:p>
    <w:p w14:paraId="17F410FE" w14:textId="77777777" w:rsidR="00317187" w:rsidRPr="00317187" w:rsidRDefault="00317187" w:rsidP="00317187">
      <w:pPr>
        <w:tabs>
          <w:tab w:val="left" w:pos="1152"/>
        </w:tabs>
        <w:rPr>
          <w:szCs w:val="24"/>
        </w:rPr>
      </w:pPr>
    </w:p>
    <w:p w14:paraId="093CA98F" w14:textId="77777777" w:rsidR="00317187" w:rsidRPr="00317187" w:rsidRDefault="00317187" w:rsidP="00317187">
      <w:pPr>
        <w:tabs>
          <w:tab w:val="left" w:pos="1152"/>
        </w:tabs>
        <w:rPr>
          <w:rFonts w:eastAsia="Malgun Gothic"/>
          <w:b/>
          <w:szCs w:val="24"/>
        </w:rPr>
      </w:pPr>
      <w:r w:rsidRPr="00317187">
        <w:rPr>
          <w:rFonts w:eastAsia="Malgun Gothic"/>
          <w:b/>
          <w:szCs w:val="24"/>
        </w:rPr>
        <w:t>ИЗМЕНА УГОВОРА</w:t>
      </w:r>
    </w:p>
    <w:p w14:paraId="774178C9" w14:textId="77777777" w:rsidR="00317187" w:rsidRPr="00317187" w:rsidRDefault="00317187" w:rsidP="00317187">
      <w:pPr>
        <w:spacing w:after="120"/>
        <w:jc w:val="center"/>
        <w:rPr>
          <w:b/>
          <w:szCs w:val="24"/>
        </w:rPr>
      </w:pPr>
      <w:r w:rsidRPr="00317187">
        <w:rPr>
          <w:b/>
          <w:szCs w:val="24"/>
        </w:rPr>
        <w:t>Члан 12.</w:t>
      </w:r>
    </w:p>
    <w:p w14:paraId="25C3ACCF" w14:textId="77777777" w:rsidR="00317187" w:rsidRPr="00317187" w:rsidRDefault="00317187" w:rsidP="00317187">
      <w:pPr>
        <w:widowControl/>
        <w:tabs>
          <w:tab w:val="clear" w:pos="1440"/>
        </w:tabs>
        <w:spacing w:line="259" w:lineRule="auto"/>
        <w:ind w:firstLine="720"/>
        <w:rPr>
          <w:szCs w:val="24"/>
        </w:rPr>
      </w:pPr>
      <w:r w:rsidRPr="00317187">
        <w:rPr>
          <w:szCs w:val="24"/>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317187">
        <w:rPr>
          <w:szCs w:val="24"/>
          <w:lang w:val="uz-Cyrl-UZ"/>
        </w:rPr>
        <w:t>сходно члану</w:t>
      </w:r>
      <w:r w:rsidRPr="00317187">
        <w:rPr>
          <w:szCs w:val="24"/>
        </w:rPr>
        <w:t xml:space="preserve"> 115. став 1. ЗЈН</w:t>
      </w:r>
      <w:r w:rsidRPr="00317187">
        <w:rPr>
          <w:szCs w:val="24"/>
          <w:lang w:val="uz-Cyrl-UZ"/>
        </w:rPr>
        <w:t>.</w:t>
      </w:r>
    </w:p>
    <w:p w14:paraId="5EC9495B" w14:textId="77777777" w:rsidR="00317187" w:rsidRPr="00317187" w:rsidRDefault="00317187" w:rsidP="00317187">
      <w:pPr>
        <w:widowControl/>
        <w:tabs>
          <w:tab w:val="clear" w:pos="1440"/>
        </w:tabs>
        <w:spacing w:after="5"/>
        <w:ind w:firstLine="720"/>
        <w:rPr>
          <w:szCs w:val="24"/>
        </w:rPr>
      </w:pPr>
      <w:r w:rsidRPr="00317187">
        <w:rPr>
          <w:szCs w:val="24"/>
        </w:rPr>
        <w:t>Наручилац може дозволити измене цене и других битних елемената уговора,</w:t>
      </w:r>
      <w:r w:rsidRPr="00317187">
        <w:rPr>
          <w:szCs w:val="24"/>
          <w:lang w:val="en-GB"/>
        </w:rPr>
        <w:t xml:space="preserve"> </w:t>
      </w:r>
      <w:r w:rsidRPr="00317187">
        <w:rPr>
          <w:szCs w:val="24"/>
        </w:rPr>
        <w:t>током трајања уговора, на основу образложеног писаног захтева Пружаоца услуге</w:t>
      </w:r>
      <w:r w:rsidRPr="00317187">
        <w:rPr>
          <w:szCs w:val="24"/>
          <w:lang w:val="uz-Cyrl-UZ"/>
        </w:rPr>
        <w:t xml:space="preserve">, </w:t>
      </w:r>
      <w:r w:rsidRPr="00317187">
        <w:rPr>
          <w:szCs w:val="24"/>
        </w:rPr>
        <w:t xml:space="preserve">из разлога на које Пружалац услуге  није могао  утицати, сходно члану 115. став 2. ЗЈН . </w:t>
      </w:r>
    </w:p>
    <w:p w14:paraId="6B0FFED3" w14:textId="77777777" w:rsidR="00317187" w:rsidRPr="00317187" w:rsidRDefault="00317187" w:rsidP="00317187">
      <w:pPr>
        <w:widowControl/>
        <w:tabs>
          <w:tab w:val="clear" w:pos="1440"/>
        </w:tabs>
        <w:spacing w:after="5"/>
        <w:ind w:firstLine="720"/>
        <w:rPr>
          <w:szCs w:val="24"/>
        </w:rPr>
      </w:pPr>
      <w:r w:rsidRPr="00317187">
        <w:rPr>
          <w:szCs w:val="24"/>
        </w:rPr>
        <w:t xml:space="preserve">Уколико измену уговора предлаже Пружалац услуге Наручиоцу, дужан је да поднесе захтев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 </w:t>
      </w:r>
    </w:p>
    <w:p w14:paraId="5FAFCB87" w14:textId="77777777" w:rsidR="00317187" w:rsidRPr="00317187" w:rsidRDefault="00317187" w:rsidP="00317187">
      <w:pPr>
        <w:keepNext/>
        <w:keepLines/>
        <w:outlineLvl w:val="1"/>
        <w:rPr>
          <w:b/>
          <w:szCs w:val="24"/>
          <w:lang w:val="ru-RU"/>
        </w:rPr>
      </w:pPr>
    </w:p>
    <w:p w14:paraId="761FE304" w14:textId="77777777" w:rsidR="00317187" w:rsidRPr="00317187" w:rsidRDefault="00317187" w:rsidP="00317187">
      <w:pPr>
        <w:keepNext/>
        <w:keepLines/>
        <w:ind w:hanging="10"/>
        <w:outlineLvl w:val="1"/>
        <w:rPr>
          <w:b/>
          <w:szCs w:val="24"/>
        </w:rPr>
      </w:pPr>
      <w:r w:rsidRPr="00317187">
        <w:rPr>
          <w:b/>
          <w:szCs w:val="24"/>
          <w:lang w:val="ru-RU"/>
        </w:rPr>
        <w:t>ВИША СИЛА</w:t>
      </w:r>
    </w:p>
    <w:p w14:paraId="4054FCA6" w14:textId="77777777" w:rsidR="00317187" w:rsidRPr="00317187" w:rsidRDefault="00317187" w:rsidP="00317187">
      <w:pPr>
        <w:ind w:hanging="10"/>
        <w:jc w:val="center"/>
        <w:rPr>
          <w:b/>
          <w:szCs w:val="24"/>
          <w:lang w:val="ru-RU"/>
        </w:rPr>
      </w:pPr>
      <w:r w:rsidRPr="00317187">
        <w:rPr>
          <w:b/>
          <w:szCs w:val="24"/>
          <w:lang w:val="ru-RU"/>
        </w:rPr>
        <w:t xml:space="preserve">Члан 13. </w:t>
      </w:r>
    </w:p>
    <w:p w14:paraId="176D513C" w14:textId="77777777" w:rsidR="00317187" w:rsidRPr="00317187" w:rsidRDefault="00317187" w:rsidP="00317187">
      <w:pPr>
        <w:ind w:hanging="10"/>
        <w:jc w:val="center"/>
        <w:rPr>
          <w:b/>
          <w:szCs w:val="24"/>
          <w:lang w:val="ru-RU"/>
        </w:rPr>
      </w:pPr>
    </w:p>
    <w:p w14:paraId="57D237F9" w14:textId="77777777" w:rsidR="00317187" w:rsidRPr="00317187" w:rsidRDefault="00317187" w:rsidP="00317187">
      <w:pPr>
        <w:tabs>
          <w:tab w:val="clear" w:pos="1440"/>
          <w:tab w:val="left" w:pos="709"/>
        </w:tabs>
        <w:ind w:hanging="8"/>
        <w:rPr>
          <w:szCs w:val="24"/>
          <w:lang w:val="ru-RU"/>
        </w:rPr>
      </w:pPr>
      <w:r w:rsidRPr="00317187">
        <w:rPr>
          <w:szCs w:val="24"/>
          <w:lang w:val="ru-RU"/>
        </w:rPr>
        <w:t xml:space="preserve"> </w:t>
      </w:r>
      <w:r w:rsidRPr="00317187">
        <w:rPr>
          <w:szCs w:val="24"/>
          <w:lang w:val="ru-RU"/>
        </w:rPr>
        <w:tab/>
        <w:t xml:space="preserve">Уколико после закључења овог </w:t>
      </w:r>
      <w:r w:rsidRPr="00317187">
        <w:rPr>
          <w:szCs w:val="24"/>
        </w:rPr>
        <w:t xml:space="preserve">уговора </w:t>
      </w:r>
      <w:r w:rsidRPr="00317187">
        <w:rPr>
          <w:szCs w:val="24"/>
          <w:lang w:val="ru-RU"/>
        </w:rPr>
        <w:t>наступе околности више силе које доведу до ометања или онемогућавања извршења обавеза дефинисаних</w:t>
      </w:r>
      <w:r w:rsidRPr="00317187">
        <w:rPr>
          <w:szCs w:val="24"/>
        </w:rPr>
        <w:t xml:space="preserve"> уговором</w:t>
      </w:r>
      <w:r w:rsidRPr="00317187">
        <w:rPr>
          <w:szCs w:val="24"/>
          <w:lang w:val="ru-RU"/>
        </w:rPr>
        <w:t xml:space="preserve">, рокови извршења обавеза ће се продужити за време трајања више силе.  </w:t>
      </w:r>
    </w:p>
    <w:p w14:paraId="36BA28BE" w14:textId="77777777" w:rsidR="00317187" w:rsidRPr="00317187" w:rsidRDefault="00317187" w:rsidP="00317187">
      <w:pPr>
        <w:tabs>
          <w:tab w:val="clear" w:pos="1440"/>
          <w:tab w:val="left" w:pos="709"/>
        </w:tabs>
        <w:ind w:hanging="8"/>
        <w:rPr>
          <w:szCs w:val="24"/>
          <w:lang w:val="ru-RU"/>
        </w:rPr>
      </w:pPr>
      <w:r w:rsidRPr="00317187">
        <w:rPr>
          <w:szCs w:val="24"/>
          <w:lang w:val="ru-RU"/>
        </w:rPr>
        <w:t xml:space="preserve"> </w:t>
      </w:r>
      <w:r w:rsidRPr="00317187">
        <w:rPr>
          <w:szCs w:val="24"/>
          <w:lang w:val="ru-RU"/>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317187">
        <w:rPr>
          <w:szCs w:val="24"/>
        </w:rPr>
        <w:t>уговору</w:t>
      </w:r>
      <w:r w:rsidRPr="00317187">
        <w:rPr>
          <w:szCs w:val="24"/>
          <w:lang w:val="ru-RU"/>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w:t>
      </w:r>
    </w:p>
    <w:p w14:paraId="1EB9E056" w14:textId="77777777" w:rsidR="00317187" w:rsidRPr="00317187" w:rsidRDefault="00317187" w:rsidP="00317187">
      <w:pPr>
        <w:tabs>
          <w:tab w:val="clear" w:pos="1440"/>
          <w:tab w:val="left" w:pos="709"/>
        </w:tabs>
        <w:rPr>
          <w:rFonts w:eastAsia="Calibri"/>
          <w:szCs w:val="24"/>
          <w:lang w:val="ru-RU"/>
        </w:rPr>
      </w:pPr>
      <w:r w:rsidRPr="00317187">
        <w:rPr>
          <w:rFonts w:eastAsia="Calibri"/>
          <w:szCs w:val="24"/>
          <w:lang w:val="ru-RU"/>
        </w:rPr>
        <w:t xml:space="preserve"> </w:t>
      </w:r>
      <w:r w:rsidRPr="00317187">
        <w:rPr>
          <w:rFonts w:eastAsia="Calibri"/>
          <w:szCs w:val="24"/>
          <w:lang w:val="ru-RU"/>
        </w:rPr>
        <w:tab/>
        <w:t xml:space="preserve">Страна у </w:t>
      </w:r>
      <w:r w:rsidRPr="00317187">
        <w:rPr>
          <w:rFonts w:eastAsia="Calibri"/>
          <w:szCs w:val="24"/>
        </w:rPr>
        <w:t>уговору</w:t>
      </w:r>
      <w:r w:rsidRPr="00317187">
        <w:rPr>
          <w:rFonts w:eastAsia="Calibri"/>
          <w:szCs w:val="24"/>
          <w:lang w:val="ru-RU"/>
        </w:rPr>
        <w:t xml:space="preserve"> погођена вишом силом, одмах ће у писаној форми обавестити </w:t>
      </w:r>
      <w:r w:rsidRPr="00317187">
        <w:rPr>
          <w:rFonts w:eastAsia="Calibri"/>
          <w:szCs w:val="24"/>
          <w:lang w:val="ru-RU"/>
        </w:rPr>
        <w:lastRenderedPageBreak/>
        <w:t>другу страну о настанку</w:t>
      </w:r>
      <w:r w:rsidRPr="00317187">
        <w:rPr>
          <w:szCs w:val="24"/>
        </w:rPr>
        <w:t xml:space="preserve"> </w:t>
      </w:r>
      <w:r w:rsidRPr="00317187">
        <w:rPr>
          <w:rFonts w:eastAsia="Calibri"/>
          <w:szCs w:val="24"/>
        </w:rPr>
        <w:t>о</w:t>
      </w:r>
      <w:r w:rsidRPr="00317187">
        <w:rPr>
          <w:rFonts w:eastAsia="Calibri"/>
          <w:szCs w:val="24"/>
          <w:lang w:val="ru-RU"/>
        </w:rPr>
        <w:t xml:space="preserve">колности изазване вишом силом доставити одговарајуће доказе.  </w:t>
      </w:r>
    </w:p>
    <w:p w14:paraId="5BDFF884" w14:textId="77777777" w:rsidR="00317187" w:rsidRPr="00317187" w:rsidRDefault="00317187" w:rsidP="00317187">
      <w:pPr>
        <w:widowControl/>
        <w:tabs>
          <w:tab w:val="clear" w:pos="1440"/>
        </w:tabs>
        <w:autoSpaceDE w:val="0"/>
        <w:autoSpaceDN w:val="0"/>
        <w:adjustRightInd w:val="0"/>
        <w:jc w:val="left"/>
        <w:rPr>
          <w:b/>
          <w:szCs w:val="24"/>
          <w:lang w:eastAsia="sr-Latn-CS"/>
        </w:rPr>
      </w:pPr>
    </w:p>
    <w:p w14:paraId="3A4DBF6A" w14:textId="77777777" w:rsidR="00317187" w:rsidRPr="00317187" w:rsidRDefault="00317187" w:rsidP="00317187">
      <w:pPr>
        <w:widowControl/>
        <w:tabs>
          <w:tab w:val="clear" w:pos="1440"/>
        </w:tabs>
        <w:autoSpaceDE w:val="0"/>
        <w:autoSpaceDN w:val="0"/>
        <w:adjustRightInd w:val="0"/>
        <w:jc w:val="left"/>
        <w:rPr>
          <w:b/>
          <w:szCs w:val="24"/>
          <w:lang w:eastAsia="sr-Latn-CS"/>
        </w:rPr>
      </w:pPr>
      <w:r w:rsidRPr="00317187">
        <w:rPr>
          <w:b/>
          <w:szCs w:val="24"/>
          <w:lang w:eastAsia="sr-Latn-CS"/>
        </w:rPr>
        <w:t xml:space="preserve">ПРОМЕНА ПОДАТАКА </w:t>
      </w:r>
    </w:p>
    <w:p w14:paraId="53B508B8" w14:textId="77777777" w:rsidR="00317187" w:rsidRPr="00317187" w:rsidRDefault="00317187" w:rsidP="00317187">
      <w:pPr>
        <w:widowControl/>
        <w:tabs>
          <w:tab w:val="clear" w:pos="1440"/>
        </w:tabs>
        <w:autoSpaceDE w:val="0"/>
        <w:autoSpaceDN w:val="0"/>
        <w:adjustRightInd w:val="0"/>
        <w:jc w:val="center"/>
        <w:rPr>
          <w:b/>
          <w:szCs w:val="24"/>
          <w:lang w:eastAsia="sr-Latn-CS"/>
        </w:rPr>
      </w:pPr>
      <w:r w:rsidRPr="00317187">
        <w:rPr>
          <w:b/>
          <w:szCs w:val="24"/>
          <w:lang w:eastAsia="sr-Latn-CS"/>
        </w:rPr>
        <w:t>Члан 14.</w:t>
      </w:r>
    </w:p>
    <w:p w14:paraId="631C520F" w14:textId="77777777" w:rsidR="00317187" w:rsidRPr="00317187" w:rsidRDefault="00317187" w:rsidP="00317187">
      <w:pPr>
        <w:widowControl/>
        <w:tabs>
          <w:tab w:val="clear" w:pos="1440"/>
        </w:tabs>
        <w:autoSpaceDE w:val="0"/>
        <w:autoSpaceDN w:val="0"/>
        <w:adjustRightInd w:val="0"/>
        <w:jc w:val="center"/>
        <w:rPr>
          <w:b/>
          <w:szCs w:val="24"/>
          <w:lang w:eastAsia="sr-Latn-CS"/>
        </w:rPr>
      </w:pPr>
    </w:p>
    <w:p w14:paraId="5084F3C6" w14:textId="77777777" w:rsidR="00317187" w:rsidRPr="00317187" w:rsidRDefault="00317187" w:rsidP="00317187">
      <w:pPr>
        <w:widowControl/>
        <w:tabs>
          <w:tab w:val="clear" w:pos="1440"/>
        </w:tabs>
        <w:autoSpaceDE w:val="0"/>
        <w:autoSpaceDN w:val="0"/>
        <w:adjustRightInd w:val="0"/>
        <w:ind w:firstLine="720"/>
        <w:rPr>
          <w:b/>
          <w:szCs w:val="24"/>
          <w:lang w:eastAsia="sr-Latn-CS"/>
        </w:rPr>
      </w:pPr>
      <w:r w:rsidRPr="00317187">
        <w:rPr>
          <w:szCs w:val="24"/>
          <w:lang w:eastAsia="sr-Latn-CS"/>
        </w:rPr>
        <w:t>Пружалац услуге је дужан да у складу са одредбом члана 77. ЗЈН ("Службени гласник РС", бр. 124/2012, 14/2015 и 68/2015), без одлагања писмено обавести Министарство о било којој промени у вези са испуњеношћу услова из члана 77. која наступи током важења уговора, односно наручиоце током важења уговора о јавној набавци и да је документује на прописани начин</w:t>
      </w:r>
      <w:r w:rsidRPr="00317187">
        <w:rPr>
          <w:b/>
          <w:szCs w:val="24"/>
          <w:lang w:eastAsia="sr-Latn-CS"/>
        </w:rPr>
        <w:t>.</w:t>
      </w:r>
    </w:p>
    <w:p w14:paraId="1788C31B" w14:textId="77777777" w:rsidR="00317187" w:rsidRPr="00317187" w:rsidRDefault="00317187" w:rsidP="00317187">
      <w:pPr>
        <w:widowControl/>
        <w:tabs>
          <w:tab w:val="clear" w:pos="1440"/>
        </w:tabs>
        <w:autoSpaceDE w:val="0"/>
        <w:autoSpaceDN w:val="0"/>
        <w:adjustRightInd w:val="0"/>
        <w:ind w:firstLine="720"/>
        <w:rPr>
          <w:b/>
          <w:szCs w:val="24"/>
          <w:lang w:eastAsia="sr-Latn-CS"/>
        </w:rPr>
      </w:pPr>
    </w:p>
    <w:p w14:paraId="74B1A3EB" w14:textId="77777777" w:rsidR="00317187" w:rsidRPr="00317187" w:rsidRDefault="00317187" w:rsidP="00317187">
      <w:pPr>
        <w:rPr>
          <w:b/>
          <w:bCs/>
          <w:szCs w:val="24"/>
        </w:rPr>
      </w:pPr>
    </w:p>
    <w:p w14:paraId="5DEA68A7" w14:textId="77777777" w:rsidR="00317187" w:rsidRPr="00317187" w:rsidRDefault="00317187" w:rsidP="00317187">
      <w:pPr>
        <w:rPr>
          <w:b/>
          <w:bCs/>
          <w:szCs w:val="24"/>
        </w:rPr>
      </w:pPr>
      <w:r w:rsidRPr="00317187">
        <w:rPr>
          <w:b/>
          <w:bCs/>
          <w:szCs w:val="24"/>
        </w:rPr>
        <w:t>УГОВОРНА КАЗНА</w:t>
      </w:r>
    </w:p>
    <w:p w14:paraId="04BDB94B" w14:textId="77777777" w:rsidR="00317187" w:rsidRPr="00317187" w:rsidRDefault="00317187" w:rsidP="00317187">
      <w:pPr>
        <w:spacing w:after="120"/>
        <w:jc w:val="center"/>
        <w:rPr>
          <w:b/>
          <w:szCs w:val="24"/>
        </w:rPr>
      </w:pPr>
      <w:r w:rsidRPr="00317187">
        <w:rPr>
          <w:b/>
          <w:szCs w:val="24"/>
          <w:lang w:val="ru-RU"/>
        </w:rPr>
        <w:t xml:space="preserve"> </w:t>
      </w:r>
      <w:r w:rsidRPr="00317187">
        <w:rPr>
          <w:b/>
          <w:szCs w:val="24"/>
        </w:rPr>
        <w:t>Члан 15.</w:t>
      </w:r>
    </w:p>
    <w:p w14:paraId="7D7A37ED" w14:textId="77777777" w:rsidR="00317187" w:rsidRPr="00317187" w:rsidRDefault="00317187" w:rsidP="00317187">
      <w:pPr>
        <w:ind w:firstLine="706"/>
        <w:rPr>
          <w:szCs w:val="24"/>
          <w:lang w:val="ru-RU"/>
        </w:rPr>
      </w:pPr>
      <w:r w:rsidRPr="00317187">
        <w:rPr>
          <w:szCs w:val="24"/>
          <w:lang w:val="ru-RU"/>
        </w:rPr>
        <w:t xml:space="preserve">Наручилац има право на наплату пенала у висини </w:t>
      </w:r>
      <w:r w:rsidRPr="00317187">
        <w:rPr>
          <w:szCs w:val="24"/>
        </w:rPr>
        <w:t>0,02 %</w:t>
      </w:r>
      <w:r w:rsidRPr="00317187">
        <w:rPr>
          <w:szCs w:val="24"/>
          <w:lang w:val="ru-RU"/>
        </w:rPr>
        <w:t xml:space="preserve"> од уговорене вредности овог уговора, за сваки дан прекорачења рока</w:t>
      </w:r>
      <w:r w:rsidRPr="00317187">
        <w:rPr>
          <w:szCs w:val="24"/>
        </w:rPr>
        <w:t xml:space="preserve"> извршења услуге из члана 6. овог уговора</w:t>
      </w:r>
      <w:r w:rsidRPr="00317187">
        <w:rPr>
          <w:szCs w:val="24"/>
          <w:lang w:val="ru-RU"/>
        </w:rPr>
        <w:t xml:space="preserve">, с тим да укупна вредност наплаћених пенала не прелази </w:t>
      </w:r>
      <w:r w:rsidRPr="00317187">
        <w:rPr>
          <w:szCs w:val="24"/>
        </w:rPr>
        <w:t>5</w:t>
      </w:r>
      <w:r w:rsidRPr="00317187">
        <w:rPr>
          <w:szCs w:val="24"/>
          <w:lang w:val="ru-RU"/>
        </w:rPr>
        <w:t xml:space="preserve">% уговорене вредности овог уговора без обрачунатог ПДВ-а. </w:t>
      </w:r>
    </w:p>
    <w:p w14:paraId="54C07C74" w14:textId="77777777" w:rsidR="00317187" w:rsidRPr="00317187" w:rsidRDefault="00317187" w:rsidP="00317187">
      <w:pPr>
        <w:widowControl/>
        <w:tabs>
          <w:tab w:val="clear" w:pos="1440"/>
        </w:tabs>
        <w:autoSpaceDE w:val="0"/>
        <w:autoSpaceDN w:val="0"/>
        <w:adjustRightInd w:val="0"/>
        <w:jc w:val="left"/>
        <w:rPr>
          <w:b/>
          <w:szCs w:val="24"/>
          <w:lang w:eastAsia="sr-Latn-CS"/>
        </w:rPr>
      </w:pPr>
    </w:p>
    <w:p w14:paraId="777343A1" w14:textId="77777777" w:rsidR="00317187" w:rsidRPr="00317187" w:rsidRDefault="00317187" w:rsidP="00317187">
      <w:pPr>
        <w:widowControl/>
        <w:tabs>
          <w:tab w:val="clear" w:pos="1440"/>
        </w:tabs>
        <w:autoSpaceDE w:val="0"/>
        <w:autoSpaceDN w:val="0"/>
        <w:adjustRightInd w:val="0"/>
        <w:jc w:val="left"/>
        <w:rPr>
          <w:b/>
          <w:szCs w:val="24"/>
          <w:lang w:eastAsia="sr-Latn-CS"/>
        </w:rPr>
      </w:pPr>
      <w:r w:rsidRPr="00317187">
        <w:rPr>
          <w:b/>
          <w:szCs w:val="24"/>
          <w:lang w:eastAsia="sr-Latn-CS"/>
        </w:rPr>
        <w:t>РАСКИД УГОВОРА</w:t>
      </w:r>
    </w:p>
    <w:p w14:paraId="1BF6815C" w14:textId="77777777" w:rsidR="00317187" w:rsidRPr="00317187" w:rsidRDefault="00317187" w:rsidP="00317187">
      <w:pPr>
        <w:widowControl/>
        <w:tabs>
          <w:tab w:val="clear" w:pos="1440"/>
        </w:tabs>
        <w:autoSpaceDE w:val="0"/>
        <w:autoSpaceDN w:val="0"/>
        <w:adjustRightInd w:val="0"/>
        <w:jc w:val="left"/>
        <w:rPr>
          <w:b/>
          <w:szCs w:val="24"/>
          <w:lang w:eastAsia="sr-Latn-CS"/>
        </w:rPr>
      </w:pPr>
      <w:r w:rsidRPr="00317187">
        <w:rPr>
          <w:b/>
          <w:szCs w:val="24"/>
          <w:lang w:eastAsia="sr-Latn-CS"/>
        </w:rPr>
        <w:t xml:space="preserve">                                                           </w:t>
      </w:r>
      <w:r w:rsidRPr="00317187">
        <w:rPr>
          <w:b/>
          <w:szCs w:val="24"/>
          <w:lang w:val="ru-RU" w:eastAsia="sr-Latn-CS"/>
        </w:rPr>
        <w:t xml:space="preserve">          </w:t>
      </w:r>
      <w:r w:rsidRPr="00317187">
        <w:rPr>
          <w:b/>
          <w:szCs w:val="24"/>
          <w:lang w:eastAsia="sr-Latn-CS"/>
        </w:rPr>
        <w:t>Члан 16.</w:t>
      </w:r>
    </w:p>
    <w:p w14:paraId="5ACD624A" w14:textId="77777777" w:rsidR="00317187" w:rsidRPr="00317187" w:rsidRDefault="00317187" w:rsidP="00317187">
      <w:pPr>
        <w:widowControl/>
        <w:tabs>
          <w:tab w:val="clear" w:pos="1440"/>
        </w:tabs>
        <w:autoSpaceDE w:val="0"/>
        <w:autoSpaceDN w:val="0"/>
        <w:adjustRightInd w:val="0"/>
        <w:jc w:val="left"/>
        <w:rPr>
          <w:b/>
          <w:szCs w:val="24"/>
          <w:lang w:eastAsia="sr-Latn-CS"/>
        </w:rPr>
      </w:pPr>
    </w:p>
    <w:p w14:paraId="14408FBF" w14:textId="77777777" w:rsidR="00317187" w:rsidRPr="00317187" w:rsidRDefault="00317187" w:rsidP="00317187">
      <w:pPr>
        <w:tabs>
          <w:tab w:val="left" w:pos="720"/>
        </w:tabs>
        <w:rPr>
          <w:szCs w:val="24"/>
        </w:rPr>
      </w:pPr>
      <w:r w:rsidRPr="00317187">
        <w:rPr>
          <w:szCs w:val="24"/>
          <w:lang w:val="ru-RU"/>
        </w:rPr>
        <w:tab/>
      </w:r>
      <w:r w:rsidRPr="00317187">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14:paraId="0BD74438" w14:textId="77777777" w:rsidR="00317187" w:rsidRPr="00317187" w:rsidRDefault="00317187" w:rsidP="00317187">
      <w:pPr>
        <w:tabs>
          <w:tab w:val="left" w:pos="720"/>
        </w:tabs>
        <w:rPr>
          <w:szCs w:val="24"/>
        </w:rPr>
      </w:pPr>
      <w:r w:rsidRPr="00317187">
        <w:rPr>
          <w:szCs w:val="24"/>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5C60C3CD" w14:textId="77777777" w:rsidR="00317187" w:rsidRPr="00317187" w:rsidRDefault="00317187" w:rsidP="00317187">
      <w:pPr>
        <w:tabs>
          <w:tab w:val="left" w:pos="720"/>
        </w:tabs>
        <w:rPr>
          <w:szCs w:val="24"/>
        </w:rPr>
      </w:pPr>
      <w:r w:rsidRPr="00317187">
        <w:rPr>
          <w:szCs w:val="24"/>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14:paraId="074476CD" w14:textId="77777777" w:rsidR="00317187" w:rsidRPr="00317187" w:rsidRDefault="00317187" w:rsidP="00317187">
      <w:pPr>
        <w:tabs>
          <w:tab w:val="left" w:pos="720"/>
        </w:tabs>
        <w:rPr>
          <w:szCs w:val="24"/>
        </w:rPr>
      </w:pPr>
      <w:r w:rsidRPr="00317187">
        <w:rPr>
          <w:szCs w:val="24"/>
        </w:rPr>
        <w:tab/>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688E5C74" w14:textId="77777777" w:rsidR="00317187" w:rsidRPr="00317187" w:rsidRDefault="00317187" w:rsidP="00317187">
      <w:pPr>
        <w:rPr>
          <w:b/>
          <w:szCs w:val="24"/>
        </w:rPr>
      </w:pPr>
    </w:p>
    <w:p w14:paraId="387DC102" w14:textId="77777777" w:rsidR="00317187" w:rsidRPr="00317187" w:rsidRDefault="00317187" w:rsidP="00317187">
      <w:pPr>
        <w:rPr>
          <w:b/>
          <w:szCs w:val="24"/>
        </w:rPr>
      </w:pPr>
      <w:r w:rsidRPr="00317187">
        <w:rPr>
          <w:b/>
          <w:szCs w:val="24"/>
        </w:rPr>
        <w:t xml:space="preserve">ПРЕЛАЗНЕ И ЗАВРШНЕ ОДРЕДБЕ </w:t>
      </w:r>
    </w:p>
    <w:p w14:paraId="4B622EA9" w14:textId="77777777" w:rsidR="00317187" w:rsidRPr="00317187" w:rsidRDefault="00317187" w:rsidP="00317187">
      <w:pPr>
        <w:jc w:val="center"/>
        <w:rPr>
          <w:b/>
          <w:szCs w:val="24"/>
        </w:rPr>
      </w:pPr>
      <w:r w:rsidRPr="00317187">
        <w:rPr>
          <w:b/>
          <w:szCs w:val="24"/>
        </w:rPr>
        <w:t>Члан 17.</w:t>
      </w:r>
    </w:p>
    <w:p w14:paraId="10A4E76F" w14:textId="77777777" w:rsidR="00317187" w:rsidRPr="00317187" w:rsidRDefault="00317187" w:rsidP="00317187">
      <w:pPr>
        <w:jc w:val="center"/>
        <w:rPr>
          <w:b/>
          <w:szCs w:val="24"/>
        </w:rPr>
      </w:pPr>
    </w:p>
    <w:p w14:paraId="214F3F3B" w14:textId="77777777" w:rsidR="00317187" w:rsidRPr="00317187" w:rsidRDefault="00317187" w:rsidP="00317187">
      <w:pPr>
        <w:tabs>
          <w:tab w:val="clear" w:pos="1440"/>
          <w:tab w:val="left" w:pos="851"/>
        </w:tabs>
        <w:spacing w:after="120"/>
        <w:rPr>
          <w:szCs w:val="24"/>
          <w:lang w:val="ru-RU"/>
        </w:rPr>
      </w:pPr>
      <w:r w:rsidRPr="00317187">
        <w:rPr>
          <w:szCs w:val="24"/>
          <w:lang w:val="ru-RU"/>
        </w:rPr>
        <w:tab/>
        <w:t xml:space="preserve">За све што није регулисано овим </w:t>
      </w:r>
      <w:r w:rsidRPr="00317187">
        <w:rPr>
          <w:szCs w:val="24"/>
        </w:rPr>
        <w:t xml:space="preserve">уговором </w:t>
      </w:r>
      <w:r w:rsidRPr="00317187">
        <w:rPr>
          <w:szCs w:val="24"/>
          <w:lang w:val="ru-RU"/>
        </w:rPr>
        <w:t xml:space="preserve">примењиваће се одредбе Закона који регулишу облигационе односе и одредбе Закона </w:t>
      </w:r>
      <w:r w:rsidRPr="00317187">
        <w:rPr>
          <w:szCs w:val="24"/>
        </w:rPr>
        <w:t>о планирању и изградњи и Закона о Просторном плану Републике Србије.</w:t>
      </w:r>
      <w:r w:rsidRPr="00317187">
        <w:rPr>
          <w:szCs w:val="24"/>
          <w:lang w:val="ru-RU"/>
        </w:rPr>
        <w:t xml:space="preserve">  </w:t>
      </w:r>
    </w:p>
    <w:p w14:paraId="78396CDB" w14:textId="77777777" w:rsidR="00317187" w:rsidRPr="00317187" w:rsidRDefault="00317187" w:rsidP="00317187">
      <w:pPr>
        <w:tabs>
          <w:tab w:val="clear" w:pos="1440"/>
          <w:tab w:val="left" w:pos="851"/>
        </w:tabs>
        <w:spacing w:after="120"/>
        <w:jc w:val="center"/>
        <w:rPr>
          <w:b/>
          <w:szCs w:val="24"/>
          <w:lang w:val="ru-RU"/>
        </w:rPr>
      </w:pPr>
      <w:r w:rsidRPr="00317187">
        <w:rPr>
          <w:b/>
          <w:szCs w:val="24"/>
          <w:lang w:val="ru-RU"/>
        </w:rPr>
        <w:t>Члан 18.</w:t>
      </w:r>
    </w:p>
    <w:p w14:paraId="4E121720" w14:textId="77777777" w:rsidR="00317187" w:rsidRPr="00317187" w:rsidRDefault="00317187" w:rsidP="00317187">
      <w:pPr>
        <w:tabs>
          <w:tab w:val="clear" w:pos="1440"/>
          <w:tab w:val="left" w:pos="851"/>
        </w:tabs>
        <w:spacing w:after="120"/>
        <w:rPr>
          <w:szCs w:val="24"/>
          <w:lang w:val="ru-RU"/>
        </w:rPr>
      </w:pPr>
      <w:r w:rsidRPr="00317187">
        <w:rPr>
          <w:szCs w:val="24"/>
          <w:lang w:val="ru-RU"/>
        </w:rPr>
        <w:t xml:space="preserve"> </w:t>
      </w:r>
      <w:r w:rsidRPr="00317187">
        <w:rPr>
          <w:szCs w:val="24"/>
          <w:lang w:val="ru-RU"/>
        </w:rPr>
        <w:tab/>
        <w:t>Све спорове који проистекну у реализацији овог</w:t>
      </w:r>
      <w:r w:rsidRPr="00317187">
        <w:rPr>
          <w:szCs w:val="24"/>
        </w:rPr>
        <w:t xml:space="preserve"> уговора</w:t>
      </w:r>
      <w:r w:rsidRPr="00317187">
        <w:rPr>
          <w:szCs w:val="24"/>
          <w:lang w:val="ru-RU"/>
        </w:rPr>
        <w:t xml:space="preserve">, </w:t>
      </w:r>
      <w:r w:rsidRPr="00317187">
        <w:rPr>
          <w:szCs w:val="24"/>
        </w:rPr>
        <w:t xml:space="preserve">уговорне </w:t>
      </w:r>
      <w:r w:rsidRPr="00317187">
        <w:rPr>
          <w:szCs w:val="24"/>
          <w:lang w:val="ru-RU"/>
        </w:rPr>
        <w:t xml:space="preserve">стране ће решавати споразумно, у супротном уговарају надлежност Привредног суда у Београду. </w:t>
      </w:r>
    </w:p>
    <w:p w14:paraId="270E1359" w14:textId="77777777" w:rsidR="00317187" w:rsidRPr="00317187" w:rsidRDefault="00317187" w:rsidP="00317187">
      <w:pPr>
        <w:tabs>
          <w:tab w:val="clear" w:pos="1440"/>
          <w:tab w:val="left" w:pos="851"/>
        </w:tabs>
        <w:spacing w:after="120"/>
        <w:jc w:val="center"/>
        <w:rPr>
          <w:b/>
          <w:szCs w:val="24"/>
          <w:lang w:val="ru-RU"/>
        </w:rPr>
      </w:pPr>
      <w:r w:rsidRPr="00317187">
        <w:rPr>
          <w:b/>
          <w:szCs w:val="24"/>
          <w:lang w:val="ru-RU"/>
        </w:rPr>
        <w:t>Члан 19.</w:t>
      </w:r>
    </w:p>
    <w:p w14:paraId="6209064F" w14:textId="77777777" w:rsidR="00317187" w:rsidRPr="00317187" w:rsidRDefault="00317187" w:rsidP="00317187">
      <w:pPr>
        <w:widowControl/>
        <w:tabs>
          <w:tab w:val="clear" w:pos="1440"/>
        </w:tabs>
        <w:spacing w:after="160" w:line="259" w:lineRule="auto"/>
        <w:ind w:firstLine="720"/>
        <w:jc w:val="left"/>
        <w:rPr>
          <w:rFonts w:eastAsiaTheme="minorHAnsi"/>
          <w:szCs w:val="24"/>
          <w:lang w:val="en-US"/>
        </w:rPr>
      </w:pPr>
      <w:r w:rsidRPr="00317187">
        <w:rPr>
          <w:rFonts w:eastAsiaTheme="minorHAnsi"/>
          <w:szCs w:val="24"/>
          <w:lang w:val="en-US"/>
        </w:rPr>
        <w:t>Саставни део овог Уговора чине:</w:t>
      </w:r>
    </w:p>
    <w:p w14:paraId="0F4401C2" w14:textId="77777777" w:rsidR="00317187" w:rsidRPr="00317187" w:rsidRDefault="00317187" w:rsidP="00317187">
      <w:pPr>
        <w:widowControl/>
        <w:numPr>
          <w:ilvl w:val="0"/>
          <w:numId w:val="60"/>
        </w:numPr>
        <w:tabs>
          <w:tab w:val="clear" w:pos="1440"/>
        </w:tabs>
        <w:spacing w:after="160" w:line="259" w:lineRule="auto"/>
        <w:jc w:val="left"/>
        <w:rPr>
          <w:rFonts w:eastAsiaTheme="minorHAnsi"/>
          <w:szCs w:val="24"/>
          <w:lang w:val="ru-RU"/>
        </w:rPr>
      </w:pPr>
      <w:r w:rsidRPr="00317187">
        <w:rPr>
          <w:rFonts w:eastAsiaTheme="minorHAnsi"/>
          <w:szCs w:val="24"/>
        </w:rPr>
        <w:t xml:space="preserve">усвојена понуда Пружаоца услуге </w:t>
      </w:r>
      <w:r w:rsidRPr="00317187">
        <w:rPr>
          <w:rFonts w:eastAsiaTheme="minorHAnsi"/>
          <w:szCs w:val="24"/>
          <w:lang w:val="ru-RU"/>
        </w:rPr>
        <w:t>број ________ од _________.године;</w:t>
      </w:r>
    </w:p>
    <w:p w14:paraId="3F042906" w14:textId="77777777" w:rsidR="00317187" w:rsidRPr="00317187" w:rsidRDefault="00317187" w:rsidP="00317187">
      <w:pPr>
        <w:widowControl/>
        <w:numPr>
          <w:ilvl w:val="0"/>
          <w:numId w:val="60"/>
        </w:numPr>
        <w:tabs>
          <w:tab w:val="clear" w:pos="1440"/>
        </w:tabs>
        <w:spacing w:after="160" w:line="259" w:lineRule="auto"/>
        <w:jc w:val="left"/>
        <w:rPr>
          <w:rFonts w:eastAsiaTheme="minorHAnsi"/>
          <w:szCs w:val="24"/>
          <w:lang w:val="ru-RU"/>
        </w:rPr>
      </w:pPr>
      <w:r w:rsidRPr="00317187">
        <w:rPr>
          <w:rFonts w:eastAsiaTheme="minorHAnsi"/>
          <w:szCs w:val="24"/>
        </w:rPr>
        <w:t>Одлука о изради Плана детаљне регулације од</w:t>
      </w:r>
      <w:r w:rsidRPr="00317187">
        <w:rPr>
          <w:rFonts w:eastAsiaTheme="minorHAnsi"/>
          <w:szCs w:val="24"/>
          <w:lang w:val="en-US"/>
        </w:rPr>
        <w:t xml:space="preserve"> 08.05.2020. </w:t>
      </w:r>
      <w:r w:rsidRPr="00317187">
        <w:rPr>
          <w:rFonts w:eastAsiaTheme="minorHAnsi"/>
          <w:szCs w:val="24"/>
        </w:rPr>
        <w:t>године;</w:t>
      </w:r>
    </w:p>
    <w:p w14:paraId="1DA691D7" w14:textId="77777777" w:rsidR="00317187" w:rsidRPr="00317187" w:rsidRDefault="00317187" w:rsidP="00317187">
      <w:pPr>
        <w:widowControl/>
        <w:numPr>
          <w:ilvl w:val="0"/>
          <w:numId w:val="60"/>
        </w:numPr>
        <w:tabs>
          <w:tab w:val="clear" w:pos="1440"/>
        </w:tabs>
        <w:spacing w:after="160" w:line="100" w:lineRule="atLeast"/>
        <w:contextualSpacing/>
        <w:jc w:val="left"/>
        <w:rPr>
          <w:rFonts w:eastAsiaTheme="minorHAnsi"/>
          <w:szCs w:val="24"/>
          <w:lang w:val="sr-Latn-RS"/>
        </w:rPr>
      </w:pPr>
      <w:r w:rsidRPr="00317187">
        <w:rPr>
          <w:rFonts w:eastAsiaTheme="minorHAnsi"/>
          <w:szCs w:val="24"/>
        </w:rPr>
        <w:lastRenderedPageBreak/>
        <w:t>техничка спецификација (Прилог  из Конкурсне документације).</w:t>
      </w:r>
    </w:p>
    <w:p w14:paraId="1A35A399" w14:textId="77777777" w:rsidR="00317187" w:rsidRPr="00317187" w:rsidRDefault="00317187" w:rsidP="00317187">
      <w:pPr>
        <w:widowControl/>
        <w:tabs>
          <w:tab w:val="clear" w:pos="1440"/>
        </w:tabs>
        <w:spacing w:line="100" w:lineRule="atLeast"/>
        <w:jc w:val="left"/>
        <w:rPr>
          <w:rFonts w:eastAsiaTheme="minorHAnsi"/>
          <w:szCs w:val="24"/>
          <w:lang w:val="sr-Latn-RS"/>
        </w:rPr>
      </w:pPr>
    </w:p>
    <w:p w14:paraId="16D1EACB" w14:textId="77777777" w:rsidR="00317187" w:rsidRPr="00317187" w:rsidRDefault="00317187" w:rsidP="00317187">
      <w:pPr>
        <w:widowControl/>
        <w:tabs>
          <w:tab w:val="clear" w:pos="1440"/>
        </w:tabs>
        <w:spacing w:line="100" w:lineRule="atLeast"/>
        <w:jc w:val="left"/>
        <w:rPr>
          <w:rFonts w:eastAsiaTheme="minorHAnsi"/>
          <w:szCs w:val="24"/>
          <w:lang w:val="sr-Latn-RS"/>
        </w:rPr>
      </w:pPr>
    </w:p>
    <w:p w14:paraId="0E2928CB" w14:textId="77777777" w:rsidR="00317187" w:rsidRPr="00317187" w:rsidRDefault="00317187" w:rsidP="00317187">
      <w:pPr>
        <w:widowControl/>
        <w:tabs>
          <w:tab w:val="clear" w:pos="1440"/>
        </w:tabs>
        <w:spacing w:line="100" w:lineRule="atLeast"/>
        <w:jc w:val="left"/>
        <w:rPr>
          <w:rFonts w:eastAsiaTheme="minorHAnsi"/>
          <w:szCs w:val="24"/>
          <w:lang w:val="sr-Latn-RS"/>
        </w:rPr>
      </w:pPr>
    </w:p>
    <w:p w14:paraId="0F429730" w14:textId="77777777" w:rsidR="00317187" w:rsidRPr="00317187" w:rsidRDefault="00317187" w:rsidP="00794797">
      <w:pPr>
        <w:tabs>
          <w:tab w:val="clear" w:pos="1440"/>
          <w:tab w:val="left" w:pos="851"/>
        </w:tabs>
        <w:spacing w:after="120"/>
        <w:jc w:val="center"/>
        <w:rPr>
          <w:b/>
          <w:szCs w:val="24"/>
          <w:lang w:val="ru-RU"/>
        </w:rPr>
      </w:pPr>
      <w:bookmarkStart w:id="0" w:name="_GoBack"/>
      <w:bookmarkEnd w:id="0"/>
      <w:r w:rsidRPr="00317187">
        <w:rPr>
          <w:b/>
          <w:szCs w:val="24"/>
          <w:lang w:val="ru-RU"/>
        </w:rPr>
        <w:t>Члан 20.</w:t>
      </w:r>
    </w:p>
    <w:p w14:paraId="08AED4BF" w14:textId="77777777" w:rsidR="00317187" w:rsidRPr="00317187" w:rsidRDefault="00317187" w:rsidP="00317187">
      <w:pPr>
        <w:tabs>
          <w:tab w:val="clear" w:pos="1440"/>
          <w:tab w:val="left" w:pos="851"/>
        </w:tabs>
        <w:spacing w:after="120"/>
        <w:rPr>
          <w:szCs w:val="24"/>
          <w:lang w:val="ru-RU"/>
        </w:rPr>
      </w:pPr>
      <w:r w:rsidRPr="00317187">
        <w:rPr>
          <w:szCs w:val="24"/>
          <w:lang w:val="ru-RU"/>
        </w:rPr>
        <w:t xml:space="preserve"> Овај уговор је закључен у 6 (шест) истоветних примерака од којих по 3 (три) припада свакој страни у оквирном споразуму.</w:t>
      </w:r>
    </w:p>
    <w:p w14:paraId="362461BA" w14:textId="77777777" w:rsidR="00317187" w:rsidRPr="00317187" w:rsidRDefault="00317187" w:rsidP="00317187">
      <w:pPr>
        <w:tabs>
          <w:tab w:val="clear" w:pos="1440"/>
          <w:tab w:val="left" w:pos="851"/>
        </w:tabs>
        <w:spacing w:after="120"/>
        <w:rPr>
          <w:szCs w:val="24"/>
          <w:lang w:val="ru-RU"/>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992"/>
        <w:gridCol w:w="3781"/>
      </w:tblGrid>
      <w:tr w:rsidR="00317187" w:rsidRPr="00317187" w14:paraId="50359780" w14:textId="77777777" w:rsidTr="002E6E9B">
        <w:tc>
          <w:tcPr>
            <w:tcW w:w="4253" w:type="dxa"/>
          </w:tcPr>
          <w:p w14:paraId="2CC5FB35" w14:textId="77777777" w:rsidR="00317187" w:rsidRPr="00317187" w:rsidRDefault="00317187" w:rsidP="00317187">
            <w:pPr>
              <w:jc w:val="left"/>
              <w:rPr>
                <w:b/>
                <w:szCs w:val="24"/>
                <w:lang w:eastAsia="sr-Latn-CS"/>
              </w:rPr>
            </w:pPr>
            <w:r w:rsidRPr="00317187">
              <w:rPr>
                <w:b/>
                <w:szCs w:val="24"/>
                <w:lang w:eastAsia="sr-Latn-CS"/>
              </w:rPr>
              <w:t>ПРУЖАЛАЦ УСЛУГЕ</w:t>
            </w:r>
          </w:p>
          <w:p w14:paraId="4242E38A" w14:textId="77777777" w:rsidR="00317187" w:rsidRPr="00317187" w:rsidRDefault="00317187" w:rsidP="00317187">
            <w:pPr>
              <w:jc w:val="left"/>
              <w:rPr>
                <w:b/>
                <w:szCs w:val="24"/>
                <w:lang w:eastAsia="sr-Latn-CS"/>
              </w:rPr>
            </w:pPr>
          </w:p>
          <w:p w14:paraId="1B200352" w14:textId="77777777" w:rsidR="00317187" w:rsidRPr="00317187" w:rsidRDefault="00317187" w:rsidP="00317187">
            <w:pPr>
              <w:widowControl/>
              <w:tabs>
                <w:tab w:val="clear" w:pos="1440"/>
              </w:tabs>
              <w:rPr>
                <w:b/>
                <w:szCs w:val="24"/>
                <w:lang w:val="sr-Cyrl-RS" w:eastAsia="sr-Cyrl-CS"/>
              </w:rPr>
            </w:pPr>
            <w:r w:rsidRPr="00317187">
              <w:rPr>
                <w:b/>
                <w:szCs w:val="24"/>
                <w:lang w:eastAsia="sr-Cyrl-CS"/>
              </w:rPr>
              <w:t>____</w:t>
            </w:r>
            <w:r w:rsidRPr="00317187">
              <w:rPr>
                <w:b/>
                <w:szCs w:val="24"/>
                <w:lang w:val="en-US" w:eastAsia="sr-Cyrl-CS"/>
              </w:rPr>
              <w:t>____________________</w:t>
            </w:r>
          </w:p>
          <w:p w14:paraId="362C20A1" w14:textId="77777777" w:rsidR="00317187" w:rsidRPr="00317187" w:rsidRDefault="00317187" w:rsidP="00317187">
            <w:pPr>
              <w:tabs>
                <w:tab w:val="clear" w:pos="1440"/>
                <w:tab w:val="left" w:pos="851"/>
              </w:tabs>
              <w:spacing w:after="120"/>
              <w:rPr>
                <w:szCs w:val="24"/>
                <w:lang w:val="ru-RU"/>
              </w:rPr>
            </w:pPr>
            <w:r w:rsidRPr="00317187">
              <w:rPr>
                <w:szCs w:val="24"/>
                <w:lang w:val="ru-RU"/>
              </w:rPr>
              <w:t xml:space="preserve">                            директор,</w:t>
            </w:r>
          </w:p>
        </w:tc>
        <w:tc>
          <w:tcPr>
            <w:tcW w:w="992" w:type="dxa"/>
          </w:tcPr>
          <w:p w14:paraId="55EC9109" w14:textId="77777777" w:rsidR="00317187" w:rsidRPr="00317187" w:rsidRDefault="00317187" w:rsidP="00317187">
            <w:pPr>
              <w:jc w:val="center"/>
              <w:rPr>
                <w:b/>
                <w:szCs w:val="24"/>
                <w:lang w:eastAsia="sr-Latn-CS"/>
              </w:rPr>
            </w:pPr>
          </w:p>
        </w:tc>
        <w:tc>
          <w:tcPr>
            <w:tcW w:w="3781" w:type="dxa"/>
          </w:tcPr>
          <w:p w14:paraId="6F84EA39" w14:textId="77777777" w:rsidR="00317187" w:rsidRPr="00317187" w:rsidRDefault="00317187" w:rsidP="00317187">
            <w:pPr>
              <w:jc w:val="center"/>
              <w:rPr>
                <w:b/>
                <w:szCs w:val="24"/>
                <w:lang w:eastAsia="sr-Latn-CS"/>
              </w:rPr>
            </w:pPr>
            <w:r w:rsidRPr="00317187">
              <w:rPr>
                <w:b/>
                <w:szCs w:val="24"/>
                <w:lang w:eastAsia="sr-Latn-CS"/>
              </w:rPr>
              <w:t>НАРУЧИЛАЦ</w:t>
            </w:r>
          </w:p>
          <w:p w14:paraId="591A7262" w14:textId="77777777" w:rsidR="00317187" w:rsidRPr="00317187" w:rsidRDefault="00317187" w:rsidP="00317187">
            <w:pPr>
              <w:pBdr>
                <w:bottom w:val="single" w:sz="12" w:space="1" w:color="auto"/>
              </w:pBdr>
              <w:jc w:val="center"/>
              <w:rPr>
                <w:b/>
                <w:szCs w:val="24"/>
                <w:lang w:eastAsia="sr-Latn-CS"/>
              </w:rPr>
            </w:pPr>
          </w:p>
          <w:p w14:paraId="66A3062C" w14:textId="77777777" w:rsidR="00317187" w:rsidRPr="00317187" w:rsidRDefault="00317187" w:rsidP="00317187">
            <w:pPr>
              <w:widowControl/>
              <w:tabs>
                <w:tab w:val="clear" w:pos="1440"/>
              </w:tabs>
              <w:jc w:val="center"/>
              <w:rPr>
                <w:rFonts w:eastAsia="MS Mincho"/>
                <w:color w:val="000000"/>
                <w:kern w:val="2"/>
                <w:szCs w:val="24"/>
                <w:lang w:eastAsia="ar-SA"/>
              </w:rPr>
            </w:pPr>
            <w:r w:rsidRPr="00317187">
              <w:rPr>
                <w:rFonts w:eastAsia="MS Mincho"/>
                <w:szCs w:val="24"/>
              </w:rPr>
              <w:t>ДРЖАВНИ СЕКРЕТАР</w:t>
            </w:r>
          </w:p>
          <w:p w14:paraId="1730A765" w14:textId="77777777" w:rsidR="00317187" w:rsidRPr="00317187" w:rsidRDefault="00317187" w:rsidP="00317187">
            <w:pPr>
              <w:widowControl/>
              <w:tabs>
                <w:tab w:val="clear" w:pos="1440"/>
              </w:tabs>
              <w:jc w:val="center"/>
              <w:rPr>
                <w:rFonts w:eastAsia="MS Mincho"/>
                <w:szCs w:val="24"/>
              </w:rPr>
            </w:pPr>
            <w:r w:rsidRPr="00317187">
              <w:rPr>
                <w:rFonts w:eastAsia="MS Mincho"/>
                <w:color w:val="000000"/>
                <w:kern w:val="2"/>
                <w:szCs w:val="24"/>
                <w:lang w:eastAsia="ar-SA"/>
              </w:rPr>
              <w:t>Миодраг Поледица</w:t>
            </w:r>
            <w:r w:rsidRPr="00317187">
              <w:rPr>
                <w:rFonts w:eastAsia="MS Mincho"/>
                <w:szCs w:val="24"/>
              </w:rPr>
              <w:t xml:space="preserve"> дипл.инж.саоб.</w:t>
            </w:r>
          </w:p>
          <w:p w14:paraId="40928643" w14:textId="77777777" w:rsidR="00317187" w:rsidRPr="00317187" w:rsidRDefault="00317187" w:rsidP="00317187">
            <w:pPr>
              <w:widowControl/>
              <w:tabs>
                <w:tab w:val="clear" w:pos="1440"/>
              </w:tabs>
              <w:jc w:val="center"/>
              <w:rPr>
                <w:szCs w:val="24"/>
                <w:lang w:val="sr-Cyrl-RS" w:eastAsia="sr-Cyrl-CS"/>
              </w:rPr>
            </w:pPr>
          </w:p>
        </w:tc>
      </w:tr>
    </w:tbl>
    <w:p w14:paraId="3301D734" w14:textId="77777777" w:rsidR="00317187" w:rsidRPr="00317187" w:rsidRDefault="00317187" w:rsidP="00317187">
      <w:pPr>
        <w:widowControl/>
        <w:tabs>
          <w:tab w:val="clear" w:pos="1440"/>
        </w:tabs>
        <w:spacing w:after="160" w:line="259" w:lineRule="auto"/>
        <w:jc w:val="left"/>
        <w:rPr>
          <w:rFonts w:eastAsiaTheme="minorHAnsi"/>
          <w:szCs w:val="24"/>
          <w:lang w:val="en-US"/>
        </w:rPr>
      </w:pPr>
    </w:p>
    <w:p w14:paraId="68A9A73A" w14:textId="77777777" w:rsidR="00317187" w:rsidRPr="00317187" w:rsidRDefault="00317187" w:rsidP="00317187">
      <w:pPr>
        <w:widowControl/>
        <w:tabs>
          <w:tab w:val="clear" w:pos="1440"/>
        </w:tabs>
        <w:spacing w:after="160" w:line="259" w:lineRule="auto"/>
        <w:jc w:val="left"/>
        <w:rPr>
          <w:rFonts w:eastAsiaTheme="minorHAnsi"/>
          <w:szCs w:val="24"/>
          <w:lang w:val="en-US"/>
        </w:rPr>
      </w:pPr>
    </w:p>
    <w:p w14:paraId="4F8144E5" w14:textId="77777777" w:rsidR="00317187" w:rsidRPr="00317187" w:rsidRDefault="00317187" w:rsidP="00317187">
      <w:pPr>
        <w:widowControl/>
        <w:tabs>
          <w:tab w:val="clear" w:pos="1440"/>
        </w:tabs>
        <w:spacing w:after="160" w:line="259" w:lineRule="auto"/>
        <w:jc w:val="left"/>
        <w:rPr>
          <w:rFonts w:eastAsiaTheme="minorHAnsi"/>
          <w:b/>
          <w:szCs w:val="24"/>
          <w:lang w:val="en-US"/>
        </w:rPr>
      </w:pPr>
      <w:r w:rsidRPr="00317187">
        <w:rPr>
          <w:b/>
          <w:color w:val="000000"/>
          <w:szCs w:val="24"/>
          <w:lang w:eastAsia="sr-Cyrl-CS"/>
        </w:rPr>
        <w:t xml:space="preserve">            ОПШТИНА</w:t>
      </w:r>
    </w:p>
    <w:p w14:paraId="2D3CE374" w14:textId="77777777" w:rsidR="00317187" w:rsidRPr="00317187" w:rsidRDefault="00317187" w:rsidP="00317187">
      <w:pPr>
        <w:widowControl/>
        <w:tabs>
          <w:tab w:val="clear" w:pos="1440"/>
        </w:tabs>
        <w:rPr>
          <w:b/>
          <w:szCs w:val="24"/>
          <w:lang w:val="sr-Cyrl-RS" w:eastAsia="sr-Cyrl-CS"/>
        </w:rPr>
      </w:pPr>
      <w:r w:rsidRPr="00317187">
        <w:rPr>
          <w:b/>
          <w:szCs w:val="24"/>
          <w:lang w:eastAsia="sr-Cyrl-CS"/>
        </w:rPr>
        <w:t>____</w:t>
      </w:r>
      <w:r w:rsidRPr="00317187">
        <w:rPr>
          <w:b/>
          <w:szCs w:val="24"/>
          <w:lang w:val="en-US" w:eastAsia="sr-Cyrl-CS"/>
        </w:rPr>
        <w:t>____________________</w:t>
      </w:r>
    </w:p>
    <w:p w14:paraId="13EE9FF3" w14:textId="77777777" w:rsidR="00317187" w:rsidRPr="00317187" w:rsidRDefault="00317187" w:rsidP="00317187">
      <w:pPr>
        <w:widowControl/>
        <w:tabs>
          <w:tab w:val="clear" w:pos="1440"/>
        </w:tabs>
        <w:rPr>
          <w:szCs w:val="24"/>
          <w:lang w:val="sr-Cyrl-RS" w:eastAsia="sr-Cyrl-CS"/>
        </w:rPr>
      </w:pPr>
      <w:r w:rsidRPr="00317187">
        <w:rPr>
          <w:szCs w:val="24"/>
          <w:lang w:val="sr-Cyrl-RS" w:eastAsia="sr-Cyrl-CS"/>
        </w:rPr>
        <w:t>председник Привременог органа</w:t>
      </w:r>
    </w:p>
    <w:p w14:paraId="447AF9B4" w14:textId="77777777" w:rsidR="00317187" w:rsidRPr="00317187" w:rsidRDefault="00317187" w:rsidP="00317187">
      <w:pPr>
        <w:widowControl/>
        <w:tabs>
          <w:tab w:val="clear" w:pos="1440"/>
        </w:tabs>
        <w:rPr>
          <w:szCs w:val="24"/>
          <w:lang w:val="sr-Cyrl-RS" w:eastAsia="sr-Cyrl-CS"/>
        </w:rPr>
      </w:pPr>
    </w:p>
    <w:p w14:paraId="3CCA52B8" w14:textId="77777777" w:rsidR="00317187" w:rsidRPr="00317187" w:rsidRDefault="00317187" w:rsidP="00317187">
      <w:pPr>
        <w:widowControl/>
        <w:tabs>
          <w:tab w:val="clear" w:pos="1440"/>
        </w:tabs>
        <w:spacing w:after="160" w:line="259" w:lineRule="auto"/>
        <w:jc w:val="left"/>
        <w:rPr>
          <w:rFonts w:eastAsiaTheme="minorHAnsi"/>
          <w:szCs w:val="24"/>
          <w:lang w:val="en-US"/>
        </w:rPr>
      </w:pPr>
    </w:p>
    <w:p w14:paraId="3825A7D5" w14:textId="40869765" w:rsidR="005F4EC9" w:rsidRDefault="005F4EC9" w:rsidP="00102053">
      <w:pPr>
        <w:pStyle w:val="BodyText"/>
        <w:tabs>
          <w:tab w:val="clear" w:pos="1440"/>
          <w:tab w:val="left" w:pos="851"/>
        </w:tabs>
        <w:rPr>
          <w:rFonts w:ascii="Times New Roman" w:hAnsi="Times New Roman"/>
          <w:szCs w:val="24"/>
          <w:lang w:val="ru-RU"/>
        </w:rPr>
      </w:pPr>
    </w:p>
    <w:p w14:paraId="066ACF84" w14:textId="743BDB36" w:rsidR="005F4EC9" w:rsidRDefault="005F4EC9" w:rsidP="00102053">
      <w:pPr>
        <w:pStyle w:val="BodyText"/>
        <w:tabs>
          <w:tab w:val="clear" w:pos="1440"/>
          <w:tab w:val="left" w:pos="851"/>
        </w:tabs>
        <w:rPr>
          <w:rFonts w:ascii="Times New Roman" w:hAnsi="Times New Roman"/>
          <w:szCs w:val="24"/>
          <w:lang w:val="ru-RU"/>
        </w:rPr>
      </w:pPr>
    </w:p>
    <w:p w14:paraId="375595F6" w14:textId="450E8DD8" w:rsidR="005F4EC9" w:rsidRDefault="005F4EC9" w:rsidP="00102053">
      <w:pPr>
        <w:pStyle w:val="BodyText"/>
        <w:tabs>
          <w:tab w:val="clear" w:pos="1440"/>
          <w:tab w:val="left" w:pos="851"/>
        </w:tabs>
        <w:rPr>
          <w:rFonts w:ascii="Times New Roman" w:hAnsi="Times New Roman"/>
          <w:szCs w:val="24"/>
          <w:lang w:val="ru-RU"/>
        </w:rPr>
      </w:pPr>
    </w:p>
    <w:p w14:paraId="5A646B89" w14:textId="1BF90FCC" w:rsidR="005F4EC9" w:rsidRDefault="005F4EC9" w:rsidP="00102053">
      <w:pPr>
        <w:pStyle w:val="BodyText"/>
        <w:tabs>
          <w:tab w:val="clear" w:pos="1440"/>
          <w:tab w:val="left" w:pos="851"/>
        </w:tabs>
        <w:rPr>
          <w:rFonts w:ascii="Times New Roman" w:hAnsi="Times New Roman"/>
          <w:szCs w:val="24"/>
          <w:lang w:val="ru-RU"/>
        </w:rPr>
      </w:pPr>
    </w:p>
    <w:p w14:paraId="3CDFBB82" w14:textId="05A45B33" w:rsidR="005F4EC9" w:rsidRDefault="005F4EC9" w:rsidP="00102053">
      <w:pPr>
        <w:pStyle w:val="BodyText"/>
        <w:tabs>
          <w:tab w:val="clear" w:pos="1440"/>
          <w:tab w:val="left" w:pos="851"/>
        </w:tabs>
        <w:rPr>
          <w:rFonts w:ascii="Times New Roman" w:hAnsi="Times New Roman"/>
          <w:szCs w:val="24"/>
          <w:lang w:val="ru-RU"/>
        </w:rPr>
      </w:pPr>
    </w:p>
    <w:p w14:paraId="0D4B776A" w14:textId="0837747C" w:rsidR="005F4EC9" w:rsidRDefault="005F4EC9" w:rsidP="00102053">
      <w:pPr>
        <w:pStyle w:val="BodyText"/>
        <w:tabs>
          <w:tab w:val="clear" w:pos="1440"/>
          <w:tab w:val="left" w:pos="851"/>
        </w:tabs>
        <w:rPr>
          <w:rFonts w:ascii="Times New Roman" w:hAnsi="Times New Roman"/>
          <w:szCs w:val="24"/>
          <w:lang w:val="ru-RU"/>
        </w:rPr>
      </w:pPr>
    </w:p>
    <w:p w14:paraId="527C78F6" w14:textId="7A177905" w:rsidR="005F4EC9" w:rsidRDefault="005F4EC9" w:rsidP="00102053">
      <w:pPr>
        <w:pStyle w:val="BodyText"/>
        <w:tabs>
          <w:tab w:val="clear" w:pos="1440"/>
          <w:tab w:val="left" w:pos="851"/>
        </w:tabs>
        <w:rPr>
          <w:rFonts w:ascii="Times New Roman" w:hAnsi="Times New Roman"/>
          <w:szCs w:val="24"/>
          <w:lang w:val="ru-RU"/>
        </w:rPr>
      </w:pPr>
    </w:p>
    <w:p w14:paraId="718AB6D0" w14:textId="5D672E67" w:rsidR="005F4EC9" w:rsidRDefault="005F4EC9" w:rsidP="00102053">
      <w:pPr>
        <w:pStyle w:val="BodyText"/>
        <w:tabs>
          <w:tab w:val="clear" w:pos="1440"/>
          <w:tab w:val="left" w:pos="851"/>
        </w:tabs>
        <w:rPr>
          <w:rFonts w:ascii="Times New Roman" w:hAnsi="Times New Roman"/>
          <w:szCs w:val="24"/>
          <w:lang w:val="ru-RU"/>
        </w:rPr>
      </w:pPr>
    </w:p>
    <w:p w14:paraId="5A6C003B" w14:textId="3DACA1E6" w:rsidR="005F4EC9" w:rsidRDefault="005F4EC9" w:rsidP="00102053">
      <w:pPr>
        <w:pStyle w:val="BodyText"/>
        <w:tabs>
          <w:tab w:val="clear" w:pos="1440"/>
          <w:tab w:val="left" w:pos="851"/>
        </w:tabs>
        <w:rPr>
          <w:rFonts w:ascii="Times New Roman" w:hAnsi="Times New Roman"/>
          <w:szCs w:val="24"/>
          <w:lang w:val="ru-RU"/>
        </w:rPr>
      </w:pPr>
    </w:p>
    <w:p w14:paraId="22CBC601" w14:textId="7CBD32AE" w:rsidR="005F4EC9" w:rsidRDefault="005F4EC9" w:rsidP="00102053">
      <w:pPr>
        <w:pStyle w:val="BodyText"/>
        <w:tabs>
          <w:tab w:val="clear" w:pos="1440"/>
          <w:tab w:val="left" w:pos="851"/>
        </w:tabs>
        <w:rPr>
          <w:rFonts w:ascii="Times New Roman" w:hAnsi="Times New Roman"/>
          <w:szCs w:val="24"/>
          <w:lang w:val="ru-RU"/>
        </w:rPr>
      </w:pPr>
    </w:p>
    <w:p w14:paraId="014E2DE8" w14:textId="05414431" w:rsidR="005F4EC9" w:rsidRDefault="005F4EC9" w:rsidP="00102053">
      <w:pPr>
        <w:pStyle w:val="BodyText"/>
        <w:tabs>
          <w:tab w:val="clear" w:pos="1440"/>
          <w:tab w:val="left" w:pos="851"/>
        </w:tabs>
        <w:rPr>
          <w:rFonts w:ascii="Times New Roman" w:hAnsi="Times New Roman"/>
          <w:szCs w:val="24"/>
          <w:lang w:val="ru-RU"/>
        </w:rPr>
      </w:pPr>
    </w:p>
    <w:p w14:paraId="33E1B0D1" w14:textId="0082BA98" w:rsidR="005F4EC9" w:rsidRDefault="005F4EC9" w:rsidP="00102053">
      <w:pPr>
        <w:pStyle w:val="BodyText"/>
        <w:tabs>
          <w:tab w:val="clear" w:pos="1440"/>
          <w:tab w:val="left" w:pos="851"/>
        </w:tabs>
        <w:rPr>
          <w:rFonts w:ascii="Times New Roman" w:hAnsi="Times New Roman"/>
          <w:szCs w:val="24"/>
          <w:lang w:val="ru-RU"/>
        </w:rPr>
      </w:pPr>
    </w:p>
    <w:p w14:paraId="323D09C6" w14:textId="35B707EC" w:rsidR="005F4EC9" w:rsidRDefault="005F4EC9" w:rsidP="00102053">
      <w:pPr>
        <w:pStyle w:val="BodyText"/>
        <w:tabs>
          <w:tab w:val="clear" w:pos="1440"/>
          <w:tab w:val="left" w:pos="851"/>
        </w:tabs>
        <w:rPr>
          <w:rFonts w:ascii="Times New Roman" w:hAnsi="Times New Roman"/>
          <w:szCs w:val="24"/>
          <w:lang w:val="ru-RU"/>
        </w:rPr>
      </w:pPr>
    </w:p>
    <w:p w14:paraId="49B7B6E2" w14:textId="74000449" w:rsidR="005F4EC9" w:rsidRDefault="005F4EC9" w:rsidP="00102053">
      <w:pPr>
        <w:pStyle w:val="BodyText"/>
        <w:tabs>
          <w:tab w:val="clear" w:pos="1440"/>
          <w:tab w:val="left" w:pos="851"/>
        </w:tabs>
        <w:rPr>
          <w:rFonts w:ascii="Times New Roman" w:hAnsi="Times New Roman"/>
          <w:szCs w:val="24"/>
          <w:lang w:val="ru-RU"/>
        </w:rPr>
      </w:pPr>
    </w:p>
    <w:p w14:paraId="3FB16552" w14:textId="6278A49B" w:rsidR="005F4EC9" w:rsidRDefault="005F4EC9" w:rsidP="00102053">
      <w:pPr>
        <w:pStyle w:val="BodyText"/>
        <w:tabs>
          <w:tab w:val="clear" w:pos="1440"/>
          <w:tab w:val="left" w:pos="851"/>
        </w:tabs>
        <w:rPr>
          <w:rFonts w:ascii="Times New Roman" w:hAnsi="Times New Roman"/>
          <w:szCs w:val="24"/>
          <w:lang w:val="ru-RU"/>
        </w:rPr>
      </w:pPr>
    </w:p>
    <w:p w14:paraId="494FCA3D" w14:textId="50F0BBBF" w:rsidR="005F4EC9" w:rsidRDefault="005F4EC9" w:rsidP="00102053">
      <w:pPr>
        <w:pStyle w:val="BodyText"/>
        <w:tabs>
          <w:tab w:val="clear" w:pos="1440"/>
          <w:tab w:val="left" w:pos="851"/>
        </w:tabs>
        <w:rPr>
          <w:rFonts w:ascii="Times New Roman" w:hAnsi="Times New Roman"/>
          <w:szCs w:val="24"/>
          <w:lang w:val="ru-RU"/>
        </w:rPr>
      </w:pPr>
    </w:p>
    <w:p w14:paraId="3E5F5D96" w14:textId="3B96B8D9" w:rsidR="005F4EC9" w:rsidRDefault="005F4EC9" w:rsidP="00102053">
      <w:pPr>
        <w:pStyle w:val="BodyText"/>
        <w:tabs>
          <w:tab w:val="clear" w:pos="1440"/>
          <w:tab w:val="left" w:pos="851"/>
        </w:tabs>
        <w:rPr>
          <w:rFonts w:ascii="Times New Roman" w:hAnsi="Times New Roman"/>
          <w:szCs w:val="24"/>
          <w:lang w:val="ru-RU"/>
        </w:rPr>
      </w:pPr>
    </w:p>
    <w:p w14:paraId="203E2344" w14:textId="18861B50" w:rsidR="005F4EC9" w:rsidRDefault="005F4EC9" w:rsidP="00102053">
      <w:pPr>
        <w:pStyle w:val="BodyText"/>
        <w:tabs>
          <w:tab w:val="clear" w:pos="1440"/>
          <w:tab w:val="left" w:pos="851"/>
        </w:tabs>
        <w:rPr>
          <w:rFonts w:ascii="Times New Roman" w:hAnsi="Times New Roman"/>
          <w:szCs w:val="24"/>
          <w:lang w:val="ru-RU"/>
        </w:rPr>
      </w:pPr>
    </w:p>
    <w:p w14:paraId="6BD28F32" w14:textId="3D95E716" w:rsidR="005F4EC9" w:rsidRDefault="005F4EC9" w:rsidP="00102053">
      <w:pPr>
        <w:pStyle w:val="BodyText"/>
        <w:tabs>
          <w:tab w:val="clear" w:pos="1440"/>
          <w:tab w:val="left" w:pos="851"/>
        </w:tabs>
        <w:rPr>
          <w:rFonts w:ascii="Times New Roman" w:hAnsi="Times New Roman"/>
          <w:szCs w:val="24"/>
          <w:lang w:val="ru-RU"/>
        </w:rPr>
      </w:pPr>
    </w:p>
    <w:p w14:paraId="3ACEFC4D" w14:textId="3BFE9722" w:rsidR="005F4EC9" w:rsidRDefault="005F4EC9" w:rsidP="00102053">
      <w:pPr>
        <w:pStyle w:val="BodyText"/>
        <w:tabs>
          <w:tab w:val="clear" w:pos="1440"/>
          <w:tab w:val="left" w:pos="851"/>
        </w:tabs>
        <w:rPr>
          <w:rFonts w:ascii="Times New Roman" w:hAnsi="Times New Roman"/>
          <w:szCs w:val="24"/>
          <w:lang w:val="ru-RU"/>
        </w:rPr>
      </w:pPr>
    </w:p>
    <w:p w14:paraId="30F8BBBC" w14:textId="77777777" w:rsidR="005F4EC9" w:rsidRPr="0037060A" w:rsidRDefault="005F4EC9" w:rsidP="00102053">
      <w:pPr>
        <w:pStyle w:val="BodyText"/>
        <w:tabs>
          <w:tab w:val="clear" w:pos="1440"/>
          <w:tab w:val="left" w:pos="851"/>
        </w:tabs>
        <w:rPr>
          <w:rFonts w:ascii="Times New Roman" w:hAnsi="Times New Roman"/>
          <w:szCs w:val="24"/>
          <w:lang w:val="ru-RU"/>
        </w:rPr>
      </w:pPr>
    </w:p>
    <w:p w14:paraId="343329FE" w14:textId="306806B3" w:rsidR="00AB1CDB" w:rsidRPr="0037060A" w:rsidRDefault="00AB1CDB" w:rsidP="00102053">
      <w:pPr>
        <w:pStyle w:val="BodyText"/>
        <w:tabs>
          <w:tab w:val="clear" w:pos="1440"/>
          <w:tab w:val="left" w:pos="851"/>
        </w:tabs>
        <w:rPr>
          <w:rFonts w:ascii="Times New Roman" w:hAnsi="Times New Roman"/>
          <w:szCs w:val="24"/>
          <w:lang w:val="ru-RU"/>
        </w:rPr>
      </w:pPr>
    </w:p>
    <w:p w14:paraId="21D5C178" w14:textId="77777777" w:rsidR="00AB1CDB" w:rsidRPr="0037060A" w:rsidRDefault="00AB1CDB" w:rsidP="00102053">
      <w:pPr>
        <w:pStyle w:val="BodyText"/>
        <w:tabs>
          <w:tab w:val="clear" w:pos="1440"/>
          <w:tab w:val="left" w:pos="851"/>
        </w:tabs>
        <w:rPr>
          <w:rFonts w:ascii="Times New Roman" w:hAnsi="Times New Roman"/>
          <w:szCs w:val="24"/>
          <w:lang w:val="ru-RU"/>
        </w:rPr>
      </w:pPr>
    </w:p>
    <w:p w14:paraId="66DB4646" w14:textId="77777777" w:rsidR="00AB6AA4" w:rsidRPr="0037060A" w:rsidRDefault="00AB6AA4" w:rsidP="00102053">
      <w:pPr>
        <w:pStyle w:val="BodyText"/>
        <w:tabs>
          <w:tab w:val="clear" w:pos="1440"/>
          <w:tab w:val="left" w:pos="851"/>
        </w:tabs>
        <w:rPr>
          <w:rFonts w:ascii="Times New Roman" w:hAnsi="Times New Roman"/>
          <w:szCs w:val="24"/>
          <w:lang w:val="ru-RU"/>
        </w:rPr>
      </w:pPr>
    </w:p>
    <w:p w14:paraId="05BD72E6" w14:textId="1071FEF1" w:rsidR="00FA4615" w:rsidRPr="0037060A" w:rsidRDefault="00FA4615" w:rsidP="00FA4615">
      <w:pPr>
        <w:tabs>
          <w:tab w:val="clear" w:pos="1440"/>
          <w:tab w:val="left" w:pos="480"/>
        </w:tabs>
        <w:spacing w:line="360" w:lineRule="auto"/>
        <w:rPr>
          <w:b/>
          <w:bCs/>
          <w:szCs w:val="24"/>
          <w:lang w:val="ru-RU"/>
        </w:rPr>
      </w:pPr>
    </w:p>
    <w:p w14:paraId="5C079142" w14:textId="5D673710" w:rsidR="00DA7D75" w:rsidRDefault="00DA7D75" w:rsidP="00B100DE">
      <w:pPr>
        <w:tabs>
          <w:tab w:val="clear" w:pos="1440"/>
          <w:tab w:val="left" w:pos="480"/>
        </w:tabs>
        <w:spacing w:line="360" w:lineRule="auto"/>
        <w:rPr>
          <w:b/>
          <w:bCs/>
          <w:szCs w:val="24"/>
          <w:lang w:val="ru-RU"/>
        </w:rPr>
      </w:pPr>
    </w:p>
    <w:p w14:paraId="5BB8454A" w14:textId="77777777" w:rsidR="005F4EC9" w:rsidRPr="0037060A" w:rsidRDefault="005F4EC9" w:rsidP="00B100DE">
      <w:pPr>
        <w:tabs>
          <w:tab w:val="clear" w:pos="1440"/>
          <w:tab w:val="left" w:pos="480"/>
        </w:tabs>
        <w:spacing w:line="360" w:lineRule="auto"/>
        <w:rPr>
          <w:b/>
          <w:bCs/>
          <w:szCs w:val="24"/>
          <w:lang w:val="ru-RU"/>
        </w:rPr>
      </w:pPr>
    </w:p>
    <w:p w14:paraId="2CE9A927" w14:textId="77777777" w:rsidR="00911727" w:rsidRPr="0037060A" w:rsidRDefault="00AA2C72" w:rsidP="00911727">
      <w:pPr>
        <w:tabs>
          <w:tab w:val="clear" w:pos="1440"/>
          <w:tab w:val="left" w:pos="480"/>
        </w:tabs>
        <w:spacing w:line="360" w:lineRule="auto"/>
        <w:ind w:left="720"/>
        <w:jc w:val="center"/>
        <w:rPr>
          <w:b/>
          <w:bCs/>
          <w:szCs w:val="24"/>
        </w:rPr>
      </w:pPr>
      <w:r w:rsidRPr="0037060A">
        <w:rPr>
          <w:b/>
          <w:bCs/>
          <w:szCs w:val="24"/>
          <w:lang w:val="en-US"/>
        </w:rPr>
        <w:t>XXI</w:t>
      </w:r>
    </w:p>
    <w:p w14:paraId="1B0B0BEC" w14:textId="77777777" w:rsidR="00E04AB9" w:rsidRPr="0037060A" w:rsidRDefault="00E04AB9" w:rsidP="00911727">
      <w:pPr>
        <w:tabs>
          <w:tab w:val="clear" w:pos="1440"/>
          <w:tab w:val="left" w:pos="480"/>
        </w:tabs>
        <w:spacing w:line="360" w:lineRule="auto"/>
        <w:ind w:left="720"/>
        <w:jc w:val="center"/>
        <w:rPr>
          <w:b/>
          <w:bCs/>
          <w:szCs w:val="24"/>
        </w:rPr>
      </w:pPr>
    </w:p>
    <w:p w14:paraId="11D5180B" w14:textId="77777777" w:rsidR="00911727" w:rsidRPr="0037060A" w:rsidRDefault="00911727" w:rsidP="00911727">
      <w:pPr>
        <w:tabs>
          <w:tab w:val="clear" w:pos="1440"/>
          <w:tab w:val="left" w:pos="480"/>
        </w:tabs>
        <w:spacing w:line="360" w:lineRule="auto"/>
        <w:ind w:left="720"/>
        <w:jc w:val="center"/>
        <w:rPr>
          <w:b/>
          <w:bCs/>
          <w:szCs w:val="24"/>
        </w:rPr>
      </w:pPr>
      <w:r w:rsidRPr="0037060A">
        <w:rPr>
          <w:b/>
          <w:bCs/>
          <w:szCs w:val="24"/>
        </w:rPr>
        <w:t>ОБРАЗАЦ ТРОШКОВА ПРИПРЕМЕ ПОНУДЕ</w:t>
      </w:r>
    </w:p>
    <w:p w14:paraId="37081BC6" w14:textId="77777777" w:rsidR="00911727" w:rsidRPr="0037060A" w:rsidRDefault="00911727" w:rsidP="00911727">
      <w:pPr>
        <w:jc w:val="center"/>
        <w:rPr>
          <w:b/>
          <w:bCs/>
          <w:i/>
          <w:iCs/>
          <w:szCs w:val="24"/>
        </w:rPr>
      </w:pPr>
    </w:p>
    <w:p w14:paraId="4D1E5ED9" w14:textId="77777777" w:rsidR="00911727" w:rsidRPr="0037060A" w:rsidRDefault="00911727" w:rsidP="00911727">
      <w:pPr>
        <w:rPr>
          <w:b/>
          <w:bCs/>
          <w:i/>
          <w:iCs/>
          <w:szCs w:val="24"/>
          <w:lang w:val="ru-RU"/>
        </w:rPr>
      </w:pPr>
    </w:p>
    <w:p w14:paraId="212979CF" w14:textId="77777777" w:rsidR="00911727" w:rsidRPr="0037060A" w:rsidRDefault="00911727" w:rsidP="00911727">
      <w:pPr>
        <w:rPr>
          <w:b/>
          <w:bCs/>
          <w:i/>
          <w:iCs/>
          <w:szCs w:val="24"/>
          <w:lang w:val="ru-RU"/>
        </w:rPr>
      </w:pPr>
    </w:p>
    <w:p w14:paraId="4F32BEE8" w14:textId="77777777" w:rsidR="00911727" w:rsidRPr="0037060A" w:rsidRDefault="00911727" w:rsidP="00911727">
      <w:pPr>
        <w:spacing w:after="120"/>
        <w:rPr>
          <w:b/>
          <w:i/>
          <w:szCs w:val="24"/>
        </w:rPr>
      </w:pPr>
      <w:r w:rsidRPr="0037060A">
        <w:rPr>
          <w:szCs w:val="24"/>
        </w:rPr>
        <w:t>У</w:t>
      </w:r>
      <w:r w:rsidR="00E05759" w:rsidRPr="0037060A">
        <w:rPr>
          <w:szCs w:val="24"/>
        </w:rPr>
        <w:t xml:space="preserve"> складу са чланом 88. став 1. ЗЈН</w:t>
      </w:r>
      <w:r w:rsidRPr="0037060A">
        <w:rPr>
          <w:szCs w:val="24"/>
        </w:rPr>
        <w:t xml:space="preserve">, понуђач ____________________ </w:t>
      </w:r>
      <w:r w:rsidRPr="0037060A">
        <w:rPr>
          <w:szCs w:val="24"/>
          <w:lang w:val="ru-RU"/>
        </w:rPr>
        <w:t>[</w:t>
      </w:r>
      <w:r w:rsidRPr="0037060A">
        <w:rPr>
          <w:iCs/>
          <w:szCs w:val="24"/>
        </w:rPr>
        <w:t xml:space="preserve">навести назив понуђача], </w:t>
      </w:r>
      <w:r w:rsidRPr="0037060A">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37060A" w:rsidRPr="0037060A" w14:paraId="3200D69E" w14:textId="77777777" w:rsidTr="00133983">
        <w:tc>
          <w:tcPr>
            <w:tcW w:w="5565" w:type="dxa"/>
            <w:tcBorders>
              <w:top w:val="single" w:sz="4" w:space="0" w:color="000000"/>
              <w:left w:val="single" w:sz="4" w:space="0" w:color="000000"/>
              <w:bottom w:val="single" w:sz="4" w:space="0" w:color="000000"/>
              <w:right w:val="nil"/>
            </w:tcBorders>
          </w:tcPr>
          <w:p w14:paraId="68D2B9C6" w14:textId="77777777" w:rsidR="00911727" w:rsidRPr="0037060A" w:rsidRDefault="00911727" w:rsidP="00C00120">
            <w:pPr>
              <w:suppressAutoHyphens/>
              <w:spacing w:line="100" w:lineRule="atLeast"/>
              <w:jc w:val="center"/>
              <w:rPr>
                <w:rFonts w:eastAsia="Arial Unicode MS"/>
                <w:b/>
                <w:kern w:val="2"/>
                <w:szCs w:val="24"/>
                <w:lang w:eastAsia="ar-SA"/>
              </w:rPr>
            </w:pPr>
            <w:r w:rsidRPr="0037060A">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772DC58E" w14:textId="77777777" w:rsidR="00911727" w:rsidRPr="0037060A" w:rsidRDefault="00911727" w:rsidP="00C00120">
            <w:pPr>
              <w:suppressAutoHyphens/>
              <w:spacing w:line="100" w:lineRule="atLeast"/>
              <w:jc w:val="center"/>
              <w:rPr>
                <w:rFonts w:eastAsia="Arial Unicode MS"/>
                <w:kern w:val="2"/>
                <w:szCs w:val="24"/>
                <w:lang w:eastAsia="ar-SA"/>
              </w:rPr>
            </w:pPr>
            <w:r w:rsidRPr="0037060A">
              <w:rPr>
                <w:b/>
                <w:szCs w:val="24"/>
              </w:rPr>
              <w:t>ИЗНОС ТРОШКА У РСД</w:t>
            </w:r>
          </w:p>
        </w:tc>
      </w:tr>
      <w:tr w:rsidR="0037060A" w:rsidRPr="0037060A" w14:paraId="1CF50573" w14:textId="77777777" w:rsidTr="00133983">
        <w:tc>
          <w:tcPr>
            <w:tcW w:w="5565" w:type="dxa"/>
            <w:tcBorders>
              <w:top w:val="single" w:sz="4" w:space="0" w:color="000000"/>
              <w:left w:val="single" w:sz="4" w:space="0" w:color="000000"/>
              <w:bottom w:val="single" w:sz="4" w:space="0" w:color="000000"/>
              <w:right w:val="nil"/>
            </w:tcBorders>
          </w:tcPr>
          <w:p w14:paraId="653632F4"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6B4DA663" w14:textId="77777777" w:rsidR="00911727" w:rsidRPr="0037060A" w:rsidRDefault="00911727" w:rsidP="00C00120">
            <w:pPr>
              <w:suppressAutoHyphens/>
              <w:snapToGrid w:val="0"/>
              <w:spacing w:line="100" w:lineRule="atLeast"/>
              <w:jc w:val="right"/>
              <w:rPr>
                <w:rFonts w:eastAsia="Arial Unicode MS"/>
                <w:kern w:val="2"/>
                <w:szCs w:val="24"/>
                <w:lang w:eastAsia="ar-SA"/>
              </w:rPr>
            </w:pPr>
          </w:p>
        </w:tc>
      </w:tr>
      <w:tr w:rsidR="0037060A" w:rsidRPr="0037060A" w14:paraId="64B77F32" w14:textId="77777777" w:rsidTr="00133983">
        <w:tc>
          <w:tcPr>
            <w:tcW w:w="5565" w:type="dxa"/>
            <w:tcBorders>
              <w:top w:val="single" w:sz="4" w:space="0" w:color="000000"/>
              <w:left w:val="single" w:sz="4" w:space="0" w:color="000000"/>
              <w:bottom w:val="single" w:sz="4" w:space="0" w:color="000000"/>
              <w:right w:val="nil"/>
            </w:tcBorders>
          </w:tcPr>
          <w:p w14:paraId="7EDECC63"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453FA56" w14:textId="77777777" w:rsidR="00911727" w:rsidRPr="0037060A" w:rsidRDefault="00911727" w:rsidP="00C00120">
            <w:pPr>
              <w:suppressAutoHyphens/>
              <w:snapToGrid w:val="0"/>
              <w:spacing w:line="100" w:lineRule="atLeast"/>
              <w:jc w:val="right"/>
              <w:rPr>
                <w:rFonts w:eastAsia="Arial Unicode MS"/>
                <w:kern w:val="2"/>
                <w:szCs w:val="24"/>
                <w:lang w:eastAsia="ar-SA"/>
              </w:rPr>
            </w:pPr>
          </w:p>
        </w:tc>
      </w:tr>
      <w:tr w:rsidR="0037060A" w:rsidRPr="0037060A" w14:paraId="64A80419" w14:textId="77777777" w:rsidTr="00133983">
        <w:tc>
          <w:tcPr>
            <w:tcW w:w="5565" w:type="dxa"/>
            <w:tcBorders>
              <w:top w:val="single" w:sz="4" w:space="0" w:color="000000"/>
              <w:left w:val="single" w:sz="4" w:space="0" w:color="000000"/>
              <w:bottom w:val="single" w:sz="4" w:space="0" w:color="000000"/>
              <w:right w:val="nil"/>
            </w:tcBorders>
          </w:tcPr>
          <w:p w14:paraId="6E9785B7"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5F1B48B" w14:textId="77777777" w:rsidR="00911727" w:rsidRPr="0037060A" w:rsidRDefault="00911727" w:rsidP="00C00120">
            <w:pPr>
              <w:suppressAutoHyphens/>
              <w:snapToGrid w:val="0"/>
              <w:spacing w:line="100" w:lineRule="atLeast"/>
              <w:rPr>
                <w:rFonts w:eastAsia="Arial Unicode MS"/>
                <w:kern w:val="2"/>
                <w:szCs w:val="24"/>
                <w:lang w:eastAsia="ar-SA"/>
              </w:rPr>
            </w:pPr>
          </w:p>
        </w:tc>
      </w:tr>
      <w:tr w:rsidR="0037060A" w:rsidRPr="0037060A" w14:paraId="4E0740C1" w14:textId="77777777" w:rsidTr="00133983">
        <w:tc>
          <w:tcPr>
            <w:tcW w:w="5565" w:type="dxa"/>
            <w:tcBorders>
              <w:top w:val="single" w:sz="4" w:space="0" w:color="000000"/>
              <w:left w:val="single" w:sz="4" w:space="0" w:color="000000"/>
              <w:bottom w:val="single" w:sz="4" w:space="0" w:color="000000"/>
              <w:right w:val="nil"/>
            </w:tcBorders>
          </w:tcPr>
          <w:p w14:paraId="1CB2177D"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773BD92B" w14:textId="77777777" w:rsidR="00911727" w:rsidRPr="0037060A" w:rsidRDefault="00911727" w:rsidP="00C00120">
            <w:pPr>
              <w:suppressAutoHyphens/>
              <w:snapToGrid w:val="0"/>
              <w:spacing w:line="100" w:lineRule="atLeast"/>
              <w:rPr>
                <w:rFonts w:eastAsia="Arial Unicode MS"/>
                <w:kern w:val="2"/>
                <w:szCs w:val="24"/>
                <w:lang w:eastAsia="ar-SA"/>
              </w:rPr>
            </w:pPr>
          </w:p>
        </w:tc>
      </w:tr>
      <w:tr w:rsidR="0037060A" w:rsidRPr="0037060A" w14:paraId="20F6E915" w14:textId="77777777" w:rsidTr="00133983">
        <w:tc>
          <w:tcPr>
            <w:tcW w:w="5565" w:type="dxa"/>
            <w:tcBorders>
              <w:top w:val="single" w:sz="4" w:space="0" w:color="000000"/>
              <w:left w:val="single" w:sz="4" w:space="0" w:color="000000"/>
              <w:bottom w:val="single" w:sz="4" w:space="0" w:color="000000"/>
              <w:right w:val="nil"/>
            </w:tcBorders>
          </w:tcPr>
          <w:p w14:paraId="074C08F4"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B002E25" w14:textId="77777777" w:rsidR="00911727" w:rsidRPr="0037060A" w:rsidRDefault="00911727" w:rsidP="00C00120">
            <w:pPr>
              <w:suppressAutoHyphens/>
              <w:snapToGrid w:val="0"/>
              <w:spacing w:line="100" w:lineRule="atLeast"/>
              <w:rPr>
                <w:rFonts w:eastAsia="Arial Unicode MS"/>
                <w:kern w:val="2"/>
                <w:szCs w:val="24"/>
                <w:lang w:eastAsia="ar-SA"/>
              </w:rPr>
            </w:pPr>
          </w:p>
        </w:tc>
      </w:tr>
      <w:tr w:rsidR="0037060A" w:rsidRPr="0037060A" w14:paraId="42EF1C27" w14:textId="77777777" w:rsidTr="00133983">
        <w:tc>
          <w:tcPr>
            <w:tcW w:w="5565" w:type="dxa"/>
            <w:tcBorders>
              <w:top w:val="single" w:sz="4" w:space="0" w:color="000000"/>
              <w:left w:val="single" w:sz="4" w:space="0" w:color="000000"/>
              <w:bottom w:val="single" w:sz="4" w:space="0" w:color="000000"/>
              <w:right w:val="nil"/>
            </w:tcBorders>
          </w:tcPr>
          <w:p w14:paraId="3B58817A" w14:textId="77777777" w:rsidR="00911727" w:rsidRPr="0037060A" w:rsidRDefault="00911727" w:rsidP="00C00120">
            <w:pPr>
              <w:suppressAutoHyphens/>
              <w:snapToGrid w:val="0"/>
              <w:spacing w:line="100" w:lineRule="atLeast"/>
              <w:rPr>
                <w:rFonts w:eastAsia="Arial Unicode MS"/>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D6BFDA9" w14:textId="77777777" w:rsidR="00911727" w:rsidRPr="0037060A" w:rsidRDefault="00911727" w:rsidP="00C00120">
            <w:pPr>
              <w:suppressAutoHyphens/>
              <w:snapToGrid w:val="0"/>
              <w:spacing w:line="100" w:lineRule="atLeast"/>
              <w:rPr>
                <w:rFonts w:eastAsia="Arial Unicode MS"/>
                <w:kern w:val="2"/>
                <w:szCs w:val="24"/>
                <w:lang w:eastAsia="ar-SA"/>
              </w:rPr>
            </w:pPr>
          </w:p>
        </w:tc>
      </w:tr>
      <w:tr w:rsidR="00911727" w:rsidRPr="0037060A" w14:paraId="16384ACB" w14:textId="77777777" w:rsidTr="00133983">
        <w:tc>
          <w:tcPr>
            <w:tcW w:w="5565" w:type="dxa"/>
            <w:tcBorders>
              <w:top w:val="single" w:sz="4" w:space="0" w:color="000000"/>
              <w:left w:val="single" w:sz="4" w:space="0" w:color="000000"/>
              <w:bottom w:val="single" w:sz="4" w:space="0" w:color="000000"/>
              <w:right w:val="nil"/>
            </w:tcBorders>
          </w:tcPr>
          <w:p w14:paraId="6A17E340" w14:textId="77777777" w:rsidR="00911727" w:rsidRPr="0037060A" w:rsidRDefault="00911727" w:rsidP="00133983">
            <w:pPr>
              <w:suppressAutoHyphens/>
              <w:spacing w:line="100" w:lineRule="atLeast"/>
              <w:jc w:val="left"/>
              <w:rPr>
                <w:rFonts w:eastAsia="Arial Unicode MS"/>
                <w:kern w:val="2"/>
                <w:szCs w:val="24"/>
                <w:lang w:val="ru-RU" w:eastAsia="ar-SA"/>
              </w:rPr>
            </w:pPr>
            <w:r w:rsidRPr="0037060A">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3175FB59" w14:textId="77777777" w:rsidR="00911727" w:rsidRPr="0037060A" w:rsidRDefault="00911727" w:rsidP="00C00120">
            <w:pPr>
              <w:suppressAutoHyphens/>
              <w:snapToGrid w:val="0"/>
              <w:spacing w:line="100" w:lineRule="atLeast"/>
              <w:rPr>
                <w:rFonts w:eastAsia="Arial Unicode MS"/>
                <w:kern w:val="2"/>
                <w:szCs w:val="24"/>
                <w:lang w:val="ru-RU" w:eastAsia="ar-SA"/>
              </w:rPr>
            </w:pPr>
          </w:p>
        </w:tc>
      </w:tr>
    </w:tbl>
    <w:p w14:paraId="089A0FD6" w14:textId="77777777" w:rsidR="00911727" w:rsidRPr="0037060A" w:rsidRDefault="00911727" w:rsidP="00911727">
      <w:pPr>
        <w:rPr>
          <w:rFonts w:eastAsia="Arial Unicode MS"/>
          <w:kern w:val="2"/>
          <w:szCs w:val="24"/>
          <w:lang w:eastAsia="ar-SA"/>
        </w:rPr>
      </w:pPr>
    </w:p>
    <w:p w14:paraId="195E402A" w14:textId="77777777" w:rsidR="00911727" w:rsidRPr="0037060A" w:rsidRDefault="00911727" w:rsidP="00911727">
      <w:pPr>
        <w:rPr>
          <w:szCs w:val="24"/>
        </w:rPr>
      </w:pPr>
      <w:r w:rsidRPr="0037060A">
        <w:rPr>
          <w:szCs w:val="24"/>
        </w:rPr>
        <w:t>Трошкове припреме и подношења понуде сноси искључиво понуђач и не може тражити од наручиоца накнаду трошкова.</w:t>
      </w:r>
    </w:p>
    <w:p w14:paraId="4FD0404E" w14:textId="77777777" w:rsidR="00911727" w:rsidRPr="0037060A" w:rsidRDefault="00911727" w:rsidP="00911727">
      <w:pPr>
        <w:rPr>
          <w:szCs w:val="24"/>
        </w:rPr>
      </w:pPr>
      <w:r w:rsidRPr="0037060A">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33FE142" w14:textId="77777777" w:rsidR="00911727" w:rsidRPr="0037060A" w:rsidRDefault="00911727" w:rsidP="00911727">
      <w:pPr>
        <w:spacing w:after="120"/>
        <w:ind w:firstLine="426"/>
        <w:rPr>
          <w:b/>
          <w:bCs/>
          <w:i/>
          <w:szCs w:val="24"/>
          <w:lang w:val="ru-RU"/>
        </w:rPr>
      </w:pPr>
    </w:p>
    <w:p w14:paraId="44B14A30" w14:textId="77777777" w:rsidR="00911727" w:rsidRPr="0037060A" w:rsidRDefault="00911727" w:rsidP="00911727">
      <w:pPr>
        <w:spacing w:after="120"/>
        <w:rPr>
          <w:bCs/>
          <w:szCs w:val="24"/>
        </w:rPr>
      </w:pPr>
      <w:r w:rsidRPr="0037060A">
        <w:rPr>
          <w:b/>
          <w:bCs/>
          <w:szCs w:val="24"/>
        </w:rPr>
        <w:t xml:space="preserve">Напомена: </w:t>
      </w:r>
      <w:r w:rsidRPr="0037060A">
        <w:rPr>
          <w:bCs/>
          <w:szCs w:val="24"/>
        </w:rPr>
        <w:t>достављање овог обрасца није обавезно.</w:t>
      </w:r>
    </w:p>
    <w:p w14:paraId="6077E988" w14:textId="77777777" w:rsidR="00911727" w:rsidRPr="0037060A" w:rsidRDefault="00911727" w:rsidP="00911727">
      <w:pPr>
        <w:spacing w:after="120"/>
        <w:rPr>
          <w:bCs/>
          <w:szCs w:val="24"/>
          <w:lang w:val="ru-RU"/>
        </w:rPr>
      </w:pPr>
    </w:p>
    <w:p w14:paraId="7346EBEE" w14:textId="77777777" w:rsidR="00911727" w:rsidRPr="0037060A" w:rsidRDefault="00911727" w:rsidP="00911727">
      <w:pPr>
        <w:spacing w:after="120"/>
        <w:ind w:firstLine="425"/>
        <w:rPr>
          <w:bCs/>
          <w:szCs w:val="24"/>
        </w:rPr>
      </w:pPr>
    </w:p>
    <w:tbl>
      <w:tblPr>
        <w:tblW w:w="0" w:type="auto"/>
        <w:tblLayout w:type="fixed"/>
        <w:tblLook w:val="04A0" w:firstRow="1" w:lastRow="0" w:firstColumn="1" w:lastColumn="0" w:noHBand="0" w:noVBand="1"/>
      </w:tblPr>
      <w:tblGrid>
        <w:gridCol w:w="3080"/>
        <w:gridCol w:w="3068"/>
        <w:gridCol w:w="3094"/>
      </w:tblGrid>
      <w:tr w:rsidR="0037060A" w:rsidRPr="0037060A" w14:paraId="375AE37B" w14:textId="77777777" w:rsidTr="00C00120">
        <w:tc>
          <w:tcPr>
            <w:tcW w:w="3080" w:type="dxa"/>
            <w:vAlign w:val="center"/>
          </w:tcPr>
          <w:p w14:paraId="02D60E63" w14:textId="77777777" w:rsidR="00911727" w:rsidRPr="0037060A" w:rsidRDefault="00911727" w:rsidP="00C00120">
            <w:pPr>
              <w:pStyle w:val="BodyText2"/>
              <w:spacing w:line="100" w:lineRule="atLeast"/>
              <w:jc w:val="center"/>
              <w:rPr>
                <w:kern w:val="2"/>
                <w:sz w:val="24"/>
                <w:szCs w:val="24"/>
                <w:lang w:eastAsia="ar-SA"/>
              </w:rPr>
            </w:pPr>
            <w:r w:rsidRPr="0037060A">
              <w:rPr>
                <w:sz w:val="24"/>
                <w:szCs w:val="24"/>
              </w:rPr>
              <w:t>Датум:</w:t>
            </w:r>
          </w:p>
        </w:tc>
        <w:tc>
          <w:tcPr>
            <w:tcW w:w="3068" w:type="dxa"/>
            <w:vAlign w:val="center"/>
          </w:tcPr>
          <w:p w14:paraId="68F2A86E" w14:textId="655BEC20" w:rsidR="00911727" w:rsidRPr="0037060A" w:rsidRDefault="00911727" w:rsidP="00C00120">
            <w:pPr>
              <w:pStyle w:val="BodyText2"/>
              <w:spacing w:line="100" w:lineRule="atLeast"/>
              <w:jc w:val="center"/>
              <w:rPr>
                <w:kern w:val="2"/>
                <w:sz w:val="24"/>
                <w:szCs w:val="24"/>
                <w:lang w:eastAsia="ar-SA"/>
              </w:rPr>
            </w:pPr>
          </w:p>
        </w:tc>
        <w:tc>
          <w:tcPr>
            <w:tcW w:w="3094" w:type="dxa"/>
            <w:vAlign w:val="center"/>
          </w:tcPr>
          <w:p w14:paraId="40347435" w14:textId="77777777" w:rsidR="00911727" w:rsidRPr="0037060A" w:rsidRDefault="00911727" w:rsidP="00C00120">
            <w:pPr>
              <w:pStyle w:val="BodyText2"/>
              <w:spacing w:line="100" w:lineRule="atLeast"/>
              <w:jc w:val="center"/>
              <w:rPr>
                <w:kern w:val="2"/>
                <w:sz w:val="24"/>
                <w:szCs w:val="24"/>
                <w:lang w:eastAsia="ar-SA"/>
              </w:rPr>
            </w:pPr>
            <w:r w:rsidRPr="0037060A">
              <w:rPr>
                <w:sz w:val="24"/>
                <w:szCs w:val="24"/>
              </w:rPr>
              <w:t>Потпис понуђача</w:t>
            </w:r>
          </w:p>
        </w:tc>
      </w:tr>
      <w:tr w:rsidR="00911727" w:rsidRPr="0037060A" w14:paraId="28866BBA" w14:textId="77777777" w:rsidTr="00C00120">
        <w:tc>
          <w:tcPr>
            <w:tcW w:w="3080" w:type="dxa"/>
            <w:tcBorders>
              <w:top w:val="nil"/>
              <w:left w:val="nil"/>
              <w:bottom w:val="single" w:sz="4" w:space="0" w:color="000000"/>
              <w:right w:val="nil"/>
            </w:tcBorders>
          </w:tcPr>
          <w:p w14:paraId="34D5B170" w14:textId="77777777" w:rsidR="00911727" w:rsidRPr="0037060A" w:rsidRDefault="00911727" w:rsidP="00C00120">
            <w:pPr>
              <w:pStyle w:val="BodyText2"/>
              <w:snapToGrid w:val="0"/>
              <w:spacing w:line="100" w:lineRule="atLeast"/>
              <w:rPr>
                <w:kern w:val="2"/>
                <w:sz w:val="24"/>
                <w:szCs w:val="24"/>
                <w:lang w:eastAsia="ar-SA"/>
              </w:rPr>
            </w:pPr>
          </w:p>
          <w:p w14:paraId="0504E1AB" w14:textId="77777777" w:rsidR="00911727" w:rsidRPr="0037060A" w:rsidRDefault="00911727" w:rsidP="00C00120">
            <w:pPr>
              <w:pStyle w:val="BodyText2"/>
              <w:snapToGrid w:val="0"/>
              <w:spacing w:line="100" w:lineRule="atLeast"/>
              <w:rPr>
                <w:kern w:val="2"/>
                <w:sz w:val="24"/>
                <w:szCs w:val="24"/>
                <w:lang w:eastAsia="ar-SA"/>
              </w:rPr>
            </w:pPr>
          </w:p>
        </w:tc>
        <w:tc>
          <w:tcPr>
            <w:tcW w:w="3068" w:type="dxa"/>
          </w:tcPr>
          <w:p w14:paraId="275217A4" w14:textId="77777777" w:rsidR="00911727" w:rsidRPr="0037060A"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1361C31A" w14:textId="77777777" w:rsidR="00911727" w:rsidRPr="0037060A" w:rsidRDefault="00911727" w:rsidP="00C00120">
            <w:pPr>
              <w:pStyle w:val="BodyText2"/>
              <w:snapToGrid w:val="0"/>
              <w:spacing w:line="100" w:lineRule="atLeast"/>
              <w:rPr>
                <w:kern w:val="2"/>
                <w:sz w:val="24"/>
                <w:szCs w:val="24"/>
                <w:lang w:eastAsia="ar-SA"/>
              </w:rPr>
            </w:pPr>
          </w:p>
        </w:tc>
      </w:tr>
    </w:tbl>
    <w:p w14:paraId="47DF89A6" w14:textId="77777777" w:rsidR="00911727" w:rsidRPr="0037060A" w:rsidRDefault="00911727" w:rsidP="00911727">
      <w:pPr>
        <w:rPr>
          <w:rFonts w:eastAsia="Arial Unicode MS"/>
          <w:kern w:val="2"/>
          <w:szCs w:val="24"/>
          <w:lang w:eastAsia="ar-SA"/>
        </w:rPr>
      </w:pPr>
    </w:p>
    <w:p w14:paraId="65B07F4B" w14:textId="77777777" w:rsidR="00911727" w:rsidRPr="0037060A" w:rsidRDefault="00911727" w:rsidP="00911727">
      <w:pPr>
        <w:jc w:val="center"/>
        <w:rPr>
          <w:b/>
          <w:bCs/>
          <w:i/>
          <w:iCs/>
          <w:szCs w:val="24"/>
        </w:rPr>
      </w:pPr>
      <w:r w:rsidRPr="0037060A">
        <w:br w:type="page"/>
      </w:r>
    </w:p>
    <w:p w14:paraId="3F103FDB" w14:textId="77777777" w:rsidR="00911727" w:rsidRPr="0037060A" w:rsidRDefault="00911727" w:rsidP="00911727">
      <w:pPr>
        <w:pStyle w:val="BodyText3"/>
        <w:spacing w:after="0"/>
        <w:jc w:val="center"/>
        <w:rPr>
          <w:b/>
          <w:bCs/>
          <w:iCs/>
          <w:color w:val="auto"/>
          <w:kern w:val="0"/>
          <w:sz w:val="24"/>
          <w:szCs w:val="24"/>
          <w:lang w:eastAsia="en-US"/>
        </w:rPr>
      </w:pPr>
    </w:p>
    <w:p w14:paraId="6D6E85B4" w14:textId="77777777" w:rsidR="00911727" w:rsidRPr="0037060A" w:rsidRDefault="00911727" w:rsidP="00911727">
      <w:pPr>
        <w:pStyle w:val="BodyText3"/>
        <w:spacing w:after="0"/>
        <w:jc w:val="center"/>
        <w:rPr>
          <w:b/>
          <w:bCs/>
          <w:iCs/>
          <w:color w:val="auto"/>
          <w:kern w:val="0"/>
          <w:sz w:val="24"/>
          <w:szCs w:val="24"/>
          <w:lang w:eastAsia="en-US"/>
        </w:rPr>
      </w:pPr>
      <w:r w:rsidRPr="0037060A">
        <w:rPr>
          <w:b/>
          <w:bCs/>
          <w:iCs/>
          <w:color w:val="auto"/>
          <w:kern w:val="0"/>
          <w:sz w:val="24"/>
          <w:szCs w:val="24"/>
          <w:lang w:val="en-US" w:eastAsia="en-US"/>
        </w:rPr>
        <w:t>XX</w:t>
      </w:r>
      <w:r w:rsidR="00D17C92" w:rsidRPr="0037060A">
        <w:rPr>
          <w:b/>
          <w:bCs/>
          <w:iCs/>
          <w:color w:val="auto"/>
          <w:kern w:val="0"/>
          <w:sz w:val="24"/>
          <w:szCs w:val="24"/>
          <w:lang w:val="en-US" w:eastAsia="en-US"/>
        </w:rPr>
        <w:t>I</w:t>
      </w:r>
      <w:r w:rsidR="00AA2C72" w:rsidRPr="0037060A">
        <w:rPr>
          <w:b/>
          <w:bCs/>
          <w:iCs/>
          <w:color w:val="auto"/>
          <w:kern w:val="0"/>
          <w:sz w:val="24"/>
          <w:szCs w:val="24"/>
          <w:lang w:val="en-US" w:eastAsia="en-US"/>
        </w:rPr>
        <w:t>I</w:t>
      </w:r>
    </w:p>
    <w:p w14:paraId="440C3FBA" w14:textId="77777777" w:rsidR="00911727" w:rsidRPr="0037060A" w:rsidRDefault="00911727" w:rsidP="00911727">
      <w:pPr>
        <w:pStyle w:val="BodyText3"/>
        <w:spacing w:after="0"/>
        <w:jc w:val="center"/>
        <w:rPr>
          <w:b/>
          <w:bCs/>
          <w:iCs/>
          <w:color w:val="auto"/>
          <w:kern w:val="0"/>
          <w:sz w:val="24"/>
          <w:szCs w:val="24"/>
          <w:lang w:eastAsia="en-US"/>
        </w:rPr>
      </w:pPr>
    </w:p>
    <w:p w14:paraId="24F5ADCB" w14:textId="77777777" w:rsidR="00911727" w:rsidRPr="0037060A" w:rsidRDefault="00911727" w:rsidP="00911727">
      <w:pPr>
        <w:tabs>
          <w:tab w:val="clear" w:pos="1440"/>
          <w:tab w:val="left" w:pos="480"/>
        </w:tabs>
        <w:spacing w:line="360" w:lineRule="auto"/>
        <w:ind w:left="720"/>
        <w:jc w:val="center"/>
        <w:rPr>
          <w:b/>
          <w:bCs/>
          <w:szCs w:val="24"/>
          <w:lang w:val="ru-RU"/>
        </w:rPr>
      </w:pPr>
      <w:r w:rsidRPr="0037060A">
        <w:rPr>
          <w:b/>
          <w:bCs/>
          <w:szCs w:val="24"/>
        </w:rPr>
        <w:t>ОБРАЗАЦ ИЗЈАВЕ О НЕЗАВИСНОЈ ПОНУДИ</w:t>
      </w:r>
    </w:p>
    <w:p w14:paraId="00191BD1" w14:textId="77777777" w:rsidR="00911727" w:rsidRPr="0037060A" w:rsidRDefault="00911727" w:rsidP="00911727">
      <w:pPr>
        <w:pStyle w:val="BodyText3"/>
        <w:spacing w:after="0"/>
        <w:jc w:val="center"/>
        <w:rPr>
          <w:b/>
          <w:bCs/>
          <w:color w:val="auto"/>
          <w:sz w:val="24"/>
          <w:szCs w:val="24"/>
          <w:lang w:val="ru-RU"/>
        </w:rPr>
      </w:pPr>
    </w:p>
    <w:p w14:paraId="5E4CD6F3" w14:textId="77777777" w:rsidR="00911727" w:rsidRPr="0037060A" w:rsidRDefault="00911727" w:rsidP="00911727">
      <w:pPr>
        <w:pStyle w:val="BodyText3"/>
        <w:spacing w:after="0"/>
        <w:jc w:val="center"/>
        <w:rPr>
          <w:bCs/>
          <w:color w:val="auto"/>
          <w:sz w:val="24"/>
          <w:szCs w:val="24"/>
        </w:rPr>
      </w:pPr>
    </w:p>
    <w:p w14:paraId="44DF00B2" w14:textId="77777777" w:rsidR="00911727" w:rsidRPr="0037060A" w:rsidRDefault="00911727" w:rsidP="00911727">
      <w:pPr>
        <w:pStyle w:val="BodyText3"/>
        <w:spacing w:after="0"/>
        <w:jc w:val="center"/>
        <w:rPr>
          <w:bCs/>
          <w:color w:val="auto"/>
          <w:sz w:val="24"/>
          <w:szCs w:val="24"/>
        </w:rPr>
      </w:pPr>
    </w:p>
    <w:p w14:paraId="3A2A7AAA" w14:textId="77777777" w:rsidR="00911727" w:rsidRPr="0037060A" w:rsidRDefault="00E05759" w:rsidP="00911727">
      <w:pPr>
        <w:pStyle w:val="BodyText3"/>
        <w:spacing w:after="0"/>
        <w:jc w:val="both"/>
        <w:rPr>
          <w:color w:val="auto"/>
          <w:sz w:val="24"/>
          <w:szCs w:val="24"/>
          <w:lang w:val="ru-RU"/>
        </w:rPr>
      </w:pPr>
      <w:r w:rsidRPr="0037060A">
        <w:rPr>
          <w:color w:val="auto"/>
          <w:sz w:val="24"/>
          <w:szCs w:val="24"/>
          <w:lang w:val="ru-RU"/>
        </w:rPr>
        <w:t>У складу са чланом 26. ЗЈН</w:t>
      </w:r>
      <w:r w:rsidR="00911727" w:rsidRPr="0037060A">
        <w:rPr>
          <w:color w:val="auto"/>
          <w:sz w:val="24"/>
          <w:szCs w:val="24"/>
          <w:lang w:val="ru-RU"/>
        </w:rPr>
        <w:t xml:space="preserve">, ________________________________________, </w:t>
      </w:r>
    </w:p>
    <w:p w14:paraId="0AB0A8F9" w14:textId="77777777" w:rsidR="00911727" w:rsidRPr="0037060A" w:rsidRDefault="00911727" w:rsidP="00911727">
      <w:pPr>
        <w:pStyle w:val="BodyText3"/>
        <w:spacing w:after="0"/>
        <w:jc w:val="both"/>
        <w:rPr>
          <w:color w:val="auto"/>
          <w:sz w:val="24"/>
          <w:szCs w:val="24"/>
          <w:lang w:val="ru-RU"/>
        </w:rPr>
      </w:pPr>
      <w:r w:rsidRPr="0037060A">
        <w:rPr>
          <w:color w:val="auto"/>
          <w:sz w:val="24"/>
          <w:szCs w:val="24"/>
          <w:lang w:val="ru-RU"/>
        </w:rPr>
        <w:t xml:space="preserve">                                                                            (Назив понуђача)</w:t>
      </w:r>
    </w:p>
    <w:p w14:paraId="364F0A6F" w14:textId="77777777" w:rsidR="00911727" w:rsidRPr="0037060A" w:rsidRDefault="00911727" w:rsidP="00911727">
      <w:pPr>
        <w:pStyle w:val="BodyText3"/>
        <w:spacing w:after="0"/>
        <w:jc w:val="both"/>
        <w:rPr>
          <w:color w:val="auto"/>
          <w:sz w:val="24"/>
          <w:szCs w:val="24"/>
          <w:lang w:val="ru-RU"/>
        </w:rPr>
      </w:pPr>
      <w:r w:rsidRPr="0037060A">
        <w:rPr>
          <w:color w:val="auto"/>
          <w:sz w:val="24"/>
          <w:szCs w:val="24"/>
          <w:lang w:val="ru-RU"/>
        </w:rPr>
        <w:t xml:space="preserve">даје: </w:t>
      </w:r>
    </w:p>
    <w:p w14:paraId="11502416" w14:textId="77777777" w:rsidR="00911727" w:rsidRPr="0037060A" w:rsidRDefault="00911727" w:rsidP="00911727">
      <w:pPr>
        <w:pStyle w:val="BodyText3"/>
        <w:spacing w:before="360" w:after="360"/>
        <w:ind w:firstLine="227"/>
        <w:jc w:val="center"/>
        <w:rPr>
          <w:b/>
          <w:bCs/>
          <w:color w:val="auto"/>
          <w:sz w:val="24"/>
          <w:szCs w:val="24"/>
        </w:rPr>
      </w:pPr>
      <w:r w:rsidRPr="0037060A">
        <w:rPr>
          <w:b/>
          <w:bCs/>
          <w:color w:val="auto"/>
          <w:sz w:val="24"/>
          <w:szCs w:val="24"/>
        </w:rPr>
        <w:t xml:space="preserve">ИЗЈАВУ </w:t>
      </w:r>
    </w:p>
    <w:p w14:paraId="4A8518B6" w14:textId="77777777" w:rsidR="00911727" w:rsidRPr="0037060A" w:rsidRDefault="00911727" w:rsidP="00911727">
      <w:pPr>
        <w:pStyle w:val="BodyText3"/>
        <w:spacing w:before="360" w:after="360"/>
        <w:ind w:firstLine="227"/>
        <w:jc w:val="center"/>
        <w:rPr>
          <w:bCs/>
          <w:color w:val="auto"/>
          <w:sz w:val="24"/>
          <w:szCs w:val="24"/>
          <w:lang w:val="ru-RU"/>
        </w:rPr>
      </w:pPr>
      <w:r w:rsidRPr="0037060A">
        <w:rPr>
          <w:b/>
          <w:bCs/>
          <w:color w:val="auto"/>
          <w:sz w:val="24"/>
          <w:szCs w:val="24"/>
        </w:rPr>
        <w:t>О НЕЗАВИСНОЈ</w:t>
      </w:r>
      <w:r w:rsidRPr="0037060A">
        <w:rPr>
          <w:b/>
          <w:bCs/>
          <w:color w:val="auto"/>
          <w:sz w:val="24"/>
          <w:szCs w:val="24"/>
          <w:lang w:val="ru-RU"/>
        </w:rPr>
        <w:t xml:space="preserve"> ПОНУДИ</w:t>
      </w:r>
    </w:p>
    <w:p w14:paraId="6F11EB36" w14:textId="77777777" w:rsidR="00911727" w:rsidRPr="0037060A" w:rsidRDefault="00911727" w:rsidP="00911727">
      <w:pPr>
        <w:pStyle w:val="BodyText3"/>
        <w:spacing w:after="0"/>
        <w:jc w:val="both"/>
        <w:rPr>
          <w:bCs/>
          <w:color w:val="auto"/>
          <w:sz w:val="24"/>
          <w:szCs w:val="24"/>
          <w:lang w:val="ru-RU"/>
        </w:rPr>
      </w:pPr>
    </w:p>
    <w:p w14:paraId="1D796271" w14:textId="77777777" w:rsidR="00911727" w:rsidRPr="0037060A" w:rsidRDefault="00911727" w:rsidP="00911727">
      <w:pPr>
        <w:rPr>
          <w:bCs/>
          <w:kern w:val="2"/>
          <w:szCs w:val="24"/>
          <w:lang w:val="ru-RU" w:eastAsia="ar-SA"/>
        </w:rPr>
      </w:pPr>
    </w:p>
    <w:p w14:paraId="54C24B36" w14:textId="77777777" w:rsidR="00911727" w:rsidRPr="0037060A" w:rsidRDefault="00911727" w:rsidP="00911727">
      <w:pPr>
        <w:rPr>
          <w:szCs w:val="24"/>
        </w:rPr>
      </w:pPr>
    </w:p>
    <w:p w14:paraId="3CCC3F5E" w14:textId="68945840" w:rsidR="00911727" w:rsidRPr="0037060A" w:rsidRDefault="00911727" w:rsidP="00911727">
      <w:pPr>
        <w:rPr>
          <w:b/>
          <w:szCs w:val="24"/>
        </w:rPr>
      </w:pPr>
      <w:r w:rsidRPr="0037060A">
        <w:rPr>
          <w:szCs w:val="24"/>
        </w:rPr>
        <w:t>Под пуном материјалном и кривичном одговорношћу п</w:t>
      </w:r>
      <w:r w:rsidRPr="0037060A">
        <w:rPr>
          <w:bCs/>
          <w:szCs w:val="24"/>
        </w:rPr>
        <w:t xml:space="preserve">отврђујем да сам понуду у поступку јавне </w:t>
      </w:r>
      <w:r w:rsidR="000037B3" w:rsidRPr="0037060A">
        <w:rPr>
          <w:bCs/>
          <w:szCs w:val="24"/>
        </w:rPr>
        <w:t>набавке</w:t>
      </w:r>
      <w:r w:rsidR="00A7571A" w:rsidRPr="0037060A">
        <w:rPr>
          <w:bCs/>
          <w:szCs w:val="24"/>
        </w:rPr>
        <w:t xml:space="preserve"> услуге </w:t>
      </w:r>
      <w:r w:rsidR="00A7571A" w:rsidRPr="0037060A">
        <w:rPr>
          <w:szCs w:val="24"/>
        </w:rPr>
        <w:t>и</w:t>
      </w:r>
      <w:r w:rsidR="00B22B13" w:rsidRPr="0037060A">
        <w:rPr>
          <w:szCs w:val="24"/>
        </w:rPr>
        <w:t>зрад</w:t>
      </w:r>
      <w:r w:rsidR="00A7571A" w:rsidRPr="0037060A">
        <w:rPr>
          <w:szCs w:val="24"/>
        </w:rPr>
        <w:t>е</w:t>
      </w:r>
      <w:r w:rsidR="00B22B13" w:rsidRPr="0037060A">
        <w:rPr>
          <w:szCs w:val="24"/>
        </w:rPr>
        <w:t xml:space="preserve"> </w:t>
      </w:r>
      <w:r w:rsidR="00977266" w:rsidRPr="0037060A">
        <w:rPr>
          <w:rFonts w:eastAsia="MS Mincho"/>
          <w:szCs w:val="24"/>
          <w:lang w:val="sr-Cyrl-RS"/>
        </w:rPr>
        <w:t>Плана детаљне регулације</w:t>
      </w:r>
      <w:r w:rsidR="00641296" w:rsidRPr="0037060A">
        <w:rPr>
          <w:rFonts w:eastAsia="MS Mincho"/>
          <w:szCs w:val="24"/>
          <w:lang w:val="sr-Cyrl-RS"/>
        </w:rPr>
        <w:t>,</w:t>
      </w:r>
      <w:r w:rsidR="003402C8" w:rsidRPr="0037060A">
        <w:rPr>
          <w:szCs w:val="24"/>
        </w:rPr>
        <w:t xml:space="preserve"> </w:t>
      </w:r>
      <w:r w:rsidRPr="0037060A">
        <w:rPr>
          <w:iCs/>
          <w:szCs w:val="24"/>
        </w:rPr>
        <w:t xml:space="preserve">ЈН број </w:t>
      </w:r>
      <w:r w:rsidR="00BD7E9B">
        <w:rPr>
          <w:iCs/>
          <w:szCs w:val="24"/>
        </w:rPr>
        <w:t>24/2020</w:t>
      </w:r>
      <w:r w:rsidRPr="0037060A">
        <w:rPr>
          <w:szCs w:val="24"/>
        </w:rPr>
        <w:t xml:space="preserve"> </w:t>
      </w:r>
      <w:r w:rsidRPr="0037060A">
        <w:rPr>
          <w:bCs/>
          <w:szCs w:val="24"/>
        </w:rPr>
        <w:t>поднео независно, без договора са другим понуђачима или заинтересованим лицима.</w:t>
      </w:r>
    </w:p>
    <w:p w14:paraId="02A7D072" w14:textId="77777777" w:rsidR="00911727" w:rsidRPr="0037060A" w:rsidRDefault="00911727" w:rsidP="00911727">
      <w:pPr>
        <w:rPr>
          <w:bCs/>
          <w:szCs w:val="24"/>
        </w:rPr>
      </w:pPr>
    </w:p>
    <w:p w14:paraId="7AF449FA" w14:textId="77777777" w:rsidR="00911727" w:rsidRPr="0037060A" w:rsidRDefault="00911727" w:rsidP="00911727">
      <w:pPr>
        <w:rPr>
          <w:bCs/>
          <w:szCs w:val="24"/>
        </w:rPr>
      </w:pPr>
    </w:p>
    <w:p w14:paraId="08C6EE3E" w14:textId="77777777" w:rsidR="00911727" w:rsidRPr="0037060A" w:rsidRDefault="00911727" w:rsidP="00911727">
      <w:pPr>
        <w:pStyle w:val="BodyText3"/>
        <w:spacing w:after="0"/>
        <w:ind w:firstLine="227"/>
        <w:jc w:val="both"/>
        <w:rPr>
          <w:color w:val="auto"/>
          <w:sz w:val="24"/>
          <w:szCs w:val="24"/>
          <w:lang w:val="ru-RU"/>
        </w:rPr>
      </w:pPr>
    </w:p>
    <w:tbl>
      <w:tblPr>
        <w:tblW w:w="0" w:type="auto"/>
        <w:tblLayout w:type="fixed"/>
        <w:tblLook w:val="04A0" w:firstRow="1" w:lastRow="0" w:firstColumn="1" w:lastColumn="0" w:noHBand="0" w:noVBand="1"/>
      </w:tblPr>
      <w:tblGrid>
        <w:gridCol w:w="3080"/>
        <w:gridCol w:w="3065"/>
        <w:gridCol w:w="3097"/>
      </w:tblGrid>
      <w:tr w:rsidR="0037060A" w:rsidRPr="0037060A" w14:paraId="1ED7DBF4" w14:textId="77777777" w:rsidTr="00C00120">
        <w:tc>
          <w:tcPr>
            <w:tcW w:w="3080" w:type="dxa"/>
            <w:vAlign w:val="center"/>
          </w:tcPr>
          <w:p w14:paraId="52AE72A6" w14:textId="77777777" w:rsidR="00911727" w:rsidRPr="0037060A" w:rsidRDefault="00911727" w:rsidP="00C00120">
            <w:pPr>
              <w:pStyle w:val="BodyText2"/>
              <w:spacing w:line="100" w:lineRule="atLeast"/>
              <w:jc w:val="center"/>
              <w:rPr>
                <w:kern w:val="2"/>
                <w:sz w:val="24"/>
                <w:szCs w:val="24"/>
                <w:lang w:eastAsia="ar-SA"/>
              </w:rPr>
            </w:pPr>
            <w:r w:rsidRPr="0037060A">
              <w:rPr>
                <w:sz w:val="24"/>
                <w:szCs w:val="24"/>
              </w:rPr>
              <w:t>Датум:</w:t>
            </w:r>
          </w:p>
        </w:tc>
        <w:tc>
          <w:tcPr>
            <w:tcW w:w="3065" w:type="dxa"/>
            <w:vAlign w:val="center"/>
          </w:tcPr>
          <w:p w14:paraId="09713801" w14:textId="6ACB0681" w:rsidR="00911727" w:rsidRPr="0037060A" w:rsidRDefault="00911727" w:rsidP="00C00120">
            <w:pPr>
              <w:pStyle w:val="BodyText2"/>
              <w:spacing w:line="100" w:lineRule="atLeast"/>
              <w:jc w:val="center"/>
              <w:rPr>
                <w:kern w:val="2"/>
                <w:sz w:val="24"/>
                <w:szCs w:val="24"/>
                <w:lang w:eastAsia="ar-SA"/>
              </w:rPr>
            </w:pPr>
          </w:p>
        </w:tc>
        <w:tc>
          <w:tcPr>
            <w:tcW w:w="3097" w:type="dxa"/>
            <w:vAlign w:val="center"/>
          </w:tcPr>
          <w:p w14:paraId="577E2ED7" w14:textId="77777777" w:rsidR="00911727" w:rsidRPr="0037060A" w:rsidRDefault="00911727" w:rsidP="00C00120">
            <w:pPr>
              <w:pStyle w:val="BodyText2"/>
              <w:spacing w:line="100" w:lineRule="atLeast"/>
              <w:jc w:val="center"/>
              <w:rPr>
                <w:kern w:val="2"/>
                <w:sz w:val="24"/>
                <w:szCs w:val="24"/>
                <w:lang w:eastAsia="ar-SA"/>
              </w:rPr>
            </w:pPr>
            <w:r w:rsidRPr="0037060A">
              <w:rPr>
                <w:sz w:val="24"/>
                <w:szCs w:val="24"/>
              </w:rPr>
              <w:t>Потпис понуђача</w:t>
            </w:r>
          </w:p>
        </w:tc>
      </w:tr>
      <w:tr w:rsidR="00911727" w:rsidRPr="0037060A" w14:paraId="3D199010" w14:textId="77777777" w:rsidTr="00C00120">
        <w:tc>
          <w:tcPr>
            <w:tcW w:w="3080" w:type="dxa"/>
            <w:tcBorders>
              <w:top w:val="nil"/>
              <w:left w:val="nil"/>
              <w:bottom w:val="single" w:sz="4" w:space="0" w:color="000000"/>
              <w:right w:val="nil"/>
            </w:tcBorders>
          </w:tcPr>
          <w:p w14:paraId="5A1DDE0E" w14:textId="77777777" w:rsidR="00911727" w:rsidRPr="0037060A" w:rsidRDefault="00911727" w:rsidP="00C00120">
            <w:pPr>
              <w:pStyle w:val="BodyText2"/>
              <w:snapToGrid w:val="0"/>
              <w:spacing w:line="100" w:lineRule="atLeast"/>
              <w:rPr>
                <w:kern w:val="2"/>
                <w:sz w:val="24"/>
                <w:szCs w:val="24"/>
                <w:lang w:eastAsia="ar-SA"/>
              </w:rPr>
            </w:pPr>
          </w:p>
          <w:p w14:paraId="46DCA4B0" w14:textId="77777777" w:rsidR="00911727" w:rsidRPr="0037060A" w:rsidRDefault="00911727" w:rsidP="00C00120">
            <w:pPr>
              <w:pStyle w:val="BodyText2"/>
              <w:snapToGrid w:val="0"/>
              <w:spacing w:line="100" w:lineRule="atLeast"/>
              <w:rPr>
                <w:kern w:val="2"/>
                <w:sz w:val="24"/>
                <w:szCs w:val="24"/>
                <w:lang w:eastAsia="ar-SA"/>
              </w:rPr>
            </w:pPr>
          </w:p>
        </w:tc>
        <w:tc>
          <w:tcPr>
            <w:tcW w:w="3065" w:type="dxa"/>
          </w:tcPr>
          <w:p w14:paraId="19A6D978" w14:textId="77777777" w:rsidR="00911727" w:rsidRPr="0037060A"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30F188CB" w14:textId="77777777" w:rsidR="00911727" w:rsidRPr="0037060A" w:rsidRDefault="00911727" w:rsidP="00C00120">
            <w:pPr>
              <w:pStyle w:val="BodyText2"/>
              <w:snapToGrid w:val="0"/>
              <w:spacing w:line="100" w:lineRule="atLeast"/>
              <w:rPr>
                <w:kern w:val="2"/>
                <w:sz w:val="24"/>
                <w:szCs w:val="24"/>
                <w:lang w:eastAsia="ar-SA"/>
              </w:rPr>
            </w:pPr>
          </w:p>
        </w:tc>
      </w:tr>
    </w:tbl>
    <w:p w14:paraId="18B8981F" w14:textId="77777777" w:rsidR="00911727" w:rsidRPr="0037060A" w:rsidRDefault="00911727" w:rsidP="00911727">
      <w:pPr>
        <w:pStyle w:val="BodyText3"/>
        <w:spacing w:after="0"/>
        <w:ind w:firstLine="227"/>
        <w:jc w:val="both"/>
        <w:rPr>
          <w:color w:val="auto"/>
          <w:sz w:val="24"/>
          <w:szCs w:val="24"/>
        </w:rPr>
      </w:pPr>
    </w:p>
    <w:p w14:paraId="7CB09CB9" w14:textId="77777777" w:rsidR="00911727" w:rsidRPr="0037060A" w:rsidRDefault="00911727" w:rsidP="00911727">
      <w:pPr>
        <w:tabs>
          <w:tab w:val="left" w:pos="6028"/>
        </w:tabs>
        <w:autoSpaceDE w:val="0"/>
        <w:rPr>
          <w:szCs w:val="24"/>
        </w:rPr>
      </w:pPr>
    </w:p>
    <w:p w14:paraId="1E795FA4" w14:textId="77777777" w:rsidR="00911727" w:rsidRPr="0037060A" w:rsidRDefault="00911727" w:rsidP="00911727">
      <w:pPr>
        <w:tabs>
          <w:tab w:val="left" w:pos="6028"/>
        </w:tabs>
        <w:autoSpaceDE w:val="0"/>
        <w:rPr>
          <w:bCs/>
          <w:iCs/>
          <w:szCs w:val="24"/>
        </w:rPr>
      </w:pPr>
      <w:r w:rsidRPr="0037060A">
        <w:rPr>
          <w:b/>
          <w:bCs/>
          <w:iCs/>
          <w:szCs w:val="24"/>
        </w:rPr>
        <w:t xml:space="preserve">Напомена: </w:t>
      </w:r>
      <w:r w:rsidRPr="0037060A">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3156E8ED" w14:textId="77777777" w:rsidR="00911727" w:rsidRPr="0037060A" w:rsidRDefault="00911727" w:rsidP="00911727">
      <w:pPr>
        <w:tabs>
          <w:tab w:val="left" w:pos="6028"/>
        </w:tabs>
        <w:autoSpaceDE w:val="0"/>
        <w:rPr>
          <w:i/>
          <w:szCs w:val="24"/>
        </w:rPr>
      </w:pPr>
    </w:p>
    <w:p w14:paraId="6E329779" w14:textId="77777777" w:rsidR="00911727" w:rsidRPr="0037060A" w:rsidRDefault="00911727" w:rsidP="00911727">
      <w:pPr>
        <w:tabs>
          <w:tab w:val="left" w:pos="6028"/>
        </w:tabs>
        <w:autoSpaceDE w:val="0"/>
        <w:rPr>
          <w:bCs/>
          <w:i/>
          <w:iCs/>
          <w:szCs w:val="24"/>
        </w:rPr>
      </w:pPr>
      <w:r w:rsidRPr="0037060A">
        <w:rPr>
          <w:b/>
          <w:u w:val="single"/>
        </w:rPr>
        <w:t>Уколико понуду подноси група понуђача,</w:t>
      </w:r>
      <w:r w:rsidRPr="0037060A">
        <w:t xml:space="preserve"> Изјава мора бити потписана од стране овлашћеног лица сваког понуђача из групе понуђача и оверена печатом.</w:t>
      </w:r>
    </w:p>
    <w:p w14:paraId="25E9F2D2" w14:textId="77777777" w:rsidR="00BF0E84" w:rsidRPr="0037060A" w:rsidRDefault="00BF0E84" w:rsidP="00EA3411">
      <w:pPr>
        <w:tabs>
          <w:tab w:val="left" w:pos="6028"/>
        </w:tabs>
        <w:autoSpaceDE w:val="0"/>
        <w:rPr>
          <w:b/>
          <w:szCs w:val="24"/>
          <w:lang w:val="ru-RU"/>
        </w:rPr>
      </w:pPr>
    </w:p>
    <w:sectPr w:rsidR="00BF0E84" w:rsidRPr="0037060A" w:rsidSect="000C0B2E">
      <w:footerReference w:type="default" r:id="rId14"/>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E925" w14:textId="77777777" w:rsidR="00D643F7" w:rsidRDefault="00D643F7">
      <w:r>
        <w:separator/>
      </w:r>
    </w:p>
  </w:endnote>
  <w:endnote w:type="continuationSeparator" w:id="0">
    <w:p w14:paraId="24548028" w14:textId="77777777" w:rsidR="00D643F7" w:rsidRDefault="00D6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693166"/>
      <w:docPartObj>
        <w:docPartGallery w:val="Page Numbers (Bottom of Page)"/>
        <w:docPartUnique/>
      </w:docPartObj>
    </w:sdtPr>
    <w:sdtEndPr>
      <w:rPr>
        <w:noProof/>
      </w:rPr>
    </w:sdtEndPr>
    <w:sdtContent>
      <w:p w14:paraId="67E181EE" w14:textId="59C5CCDB" w:rsidR="00C35637" w:rsidRDefault="00C35637">
        <w:pPr>
          <w:pStyle w:val="Footer"/>
          <w:jc w:val="right"/>
        </w:pPr>
        <w:r>
          <w:fldChar w:fldCharType="begin"/>
        </w:r>
        <w:r>
          <w:instrText xml:space="preserve"> PAGE   \* MERGEFORMAT </w:instrText>
        </w:r>
        <w:r>
          <w:fldChar w:fldCharType="separate"/>
        </w:r>
        <w:r w:rsidR="00794797">
          <w:rPr>
            <w:noProof/>
          </w:rPr>
          <w:t>42</w:t>
        </w:r>
        <w:r>
          <w:rPr>
            <w:noProof/>
          </w:rPr>
          <w:fldChar w:fldCharType="end"/>
        </w:r>
      </w:p>
    </w:sdtContent>
  </w:sdt>
  <w:p w14:paraId="51426B1D" w14:textId="77777777" w:rsidR="00C35637" w:rsidRDefault="00C35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A36CE" w14:textId="77777777" w:rsidR="00D643F7" w:rsidRDefault="00D643F7">
      <w:r>
        <w:separator/>
      </w:r>
    </w:p>
  </w:footnote>
  <w:footnote w:type="continuationSeparator" w:id="0">
    <w:p w14:paraId="51D7ECE3" w14:textId="77777777" w:rsidR="00D643F7" w:rsidRDefault="00D64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5B221B0"/>
    <w:multiLevelType w:val="hybridMultilevel"/>
    <w:tmpl w:val="B8B20AB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15D26"/>
    <w:multiLevelType w:val="hybridMultilevel"/>
    <w:tmpl w:val="ED58FA40"/>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866DEF"/>
    <w:multiLevelType w:val="hybridMultilevel"/>
    <w:tmpl w:val="4378A15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B3FB5"/>
    <w:multiLevelType w:val="hybridMultilevel"/>
    <w:tmpl w:val="12E8953E"/>
    <w:lvl w:ilvl="0" w:tplc="D1B8F58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00B6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E265A7"/>
    <w:multiLevelType w:val="hybridMultilevel"/>
    <w:tmpl w:val="E8DE2D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F3053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7F40BD"/>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02679E1"/>
    <w:multiLevelType w:val="hybridMultilevel"/>
    <w:tmpl w:val="469A011C"/>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6635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7614D"/>
    <w:multiLevelType w:val="hybridMultilevel"/>
    <w:tmpl w:val="2E9ED638"/>
    <w:lvl w:ilvl="0" w:tplc="A24CC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B3A08B4"/>
    <w:multiLevelType w:val="hybridMultilevel"/>
    <w:tmpl w:val="125A832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2467A"/>
    <w:multiLevelType w:val="hybridMultilevel"/>
    <w:tmpl w:val="0DEC8A20"/>
    <w:lvl w:ilvl="0" w:tplc="94CA87D0">
      <w:start w:val="1"/>
      <w:numFmt w:val="bullet"/>
      <w:lvlText w:val=""/>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2C7612"/>
    <w:multiLevelType w:val="hybridMultilevel"/>
    <w:tmpl w:val="CA2203E2"/>
    <w:lvl w:ilvl="0" w:tplc="F57C6030">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737FF0"/>
    <w:multiLevelType w:val="hybridMultilevel"/>
    <w:tmpl w:val="1DF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6760A2"/>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1A19F5"/>
    <w:multiLevelType w:val="hybridMultilevel"/>
    <w:tmpl w:val="936AAFD2"/>
    <w:lvl w:ilvl="0" w:tplc="587055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CE132C"/>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E0620D"/>
    <w:multiLevelType w:val="hybridMultilevel"/>
    <w:tmpl w:val="B0509E92"/>
    <w:lvl w:ilvl="0" w:tplc="A24CC6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B7AD3"/>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9" w15:restartNumberingAfterBreak="0">
    <w:nsid w:val="47A54234"/>
    <w:multiLevelType w:val="hybridMultilevel"/>
    <w:tmpl w:val="54246582"/>
    <w:lvl w:ilvl="0" w:tplc="94CA87D0">
      <w:start w:val="1"/>
      <w:numFmt w:val="bullet"/>
      <w:lvlText w:val=""/>
      <w:lvlJc w:val="righ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F82FA3"/>
    <w:multiLevelType w:val="hybridMultilevel"/>
    <w:tmpl w:val="12E8953E"/>
    <w:lvl w:ilvl="0" w:tplc="D1B8F58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AC194C"/>
    <w:multiLevelType w:val="hybridMultilevel"/>
    <w:tmpl w:val="69ECEFC0"/>
    <w:lvl w:ilvl="0" w:tplc="D4100F18">
      <w:start w:val="1"/>
      <w:numFmt w:val="bullet"/>
      <w:lvlText w:val=""/>
      <w:lvlJc w:val="right"/>
      <w:pPr>
        <w:ind w:left="1211" w:hanging="360"/>
      </w:pPr>
      <w:rPr>
        <w:rFonts w:ascii="Symbol" w:hAnsi="Symbol" w:hint="default"/>
        <w:sz w:val="24"/>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2" w15:restartNumberingAfterBreak="0">
    <w:nsid w:val="4CE65748"/>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A91418"/>
    <w:multiLevelType w:val="hybridMultilevel"/>
    <w:tmpl w:val="FCFCF93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D80E5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B6D0A"/>
    <w:multiLevelType w:val="hybridMultilevel"/>
    <w:tmpl w:val="0E4E080E"/>
    <w:lvl w:ilvl="0" w:tplc="F57C6030">
      <w:start w:val="1"/>
      <w:numFmt w:val="decimal"/>
      <w:lvlText w:val="%1)"/>
      <w:lvlJc w:val="left"/>
      <w:pPr>
        <w:ind w:left="720" w:hanging="360"/>
      </w:pPr>
      <w:rPr>
        <w:rFonts w:ascii="Times New Roman" w:hAnsi="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545A4AF8"/>
    <w:multiLevelType w:val="hybridMultilevel"/>
    <w:tmpl w:val="FCFCF93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335922"/>
    <w:multiLevelType w:val="hybridMultilevel"/>
    <w:tmpl w:val="B0F08E88"/>
    <w:lvl w:ilvl="0" w:tplc="8A8CAD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5D6060"/>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714336"/>
    <w:multiLevelType w:val="hybridMultilevel"/>
    <w:tmpl w:val="76D0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C31B3B"/>
    <w:multiLevelType w:val="hybridMultilevel"/>
    <w:tmpl w:val="125A8324"/>
    <w:lvl w:ilvl="0" w:tplc="0409000F">
      <w:start w:val="1"/>
      <w:numFmt w:val="decimal"/>
      <w:lvlText w:val="%1."/>
      <w:lvlJc w:val="left"/>
      <w:pPr>
        <w:ind w:left="927"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61C749E2"/>
    <w:multiLevelType w:val="hybridMultilevel"/>
    <w:tmpl w:val="680E6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FE0785"/>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017A6F"/>
    <w:multiLevelType w:val="hybridMultilevel"/>
    <w:tmpl w:val="B4ACAC42"/>
    <w:lvl w:ilvl="0" w:tplc="E772999C">
      <w:start w:val="1"/>
      <w:numFmt w:val="decimal"/>
      <w:lvlText w:val="%1)"/>
      <w:lvlJc w:val="left"/>
      <w:pPr>
        <w:ind w:left="2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7" w15:restartNumberingAfterBreak="0">
    <w:nsid w:val="62800CF7"/>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F573B"/>
    <w:multiLevelType w:val="hybridMultilevel"/>
    <w:tmpl w:val="FCFE2A50"/>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625206"/>
    <w:multiLevelType w:val="hybridMultilevel"/>
    <w:tmpl w:val="D50CE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6483526"/>
    <w:multiLevelType w:val="hybridMultilevel"/>
    <w:tmpl w:val="2C8C5A0C"/>
    <w:lvl w:ilvl="0" w:tplc="B0FC3D3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18F58B8"/>
    <w:multiLevelType w:val="hybridMultilevel"/>
    <w:tmpl w:val="571E8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412345"/>
    <w:multiLevelType w:val="hybridMultilevel"/>
    <w:tmpl w:val="B84CD6BC"/>
    <w:lvl w:ilvl="0" w:tplc="9F8A1A8C">
      <w:numFmt w:val="bullet"/>
      <w:lvlText w:val="-"/>
      <w:lvlJc w:val="left"/>
      <w:pPr>
        <w:ind w:left="652" w:hanging="360"/>
      </w:pPr>
      <w:rPr>
        <w:rFonts w:ascii="Times New Roman" w:eastAsia="Times New Roman" w:hAnsi="Times New Roman" w:cs="Times New Roman" w:hint="default"/>
      </w:rPr>
    </w:lvl>
    <w:lvl w:ilvl="1" w:tplc="04090003">
      <w:start w:val="1"/>
      <w:numFmt w:val="bullet"/>
      <w:lvlText w:val="o"/>
      <w:lvlJc w:val="left"/>
      <w:pPr>
        <w:ind w:left="1372" w:hanging="360"/>
      </w:pPr>
      <w:rPr>
        <w:rFonts w:ascii="Courier New" w:hAnsi="Courier New" w:cs="Courier New" w:hint="default"/>
      </w:rPr>
    </w:lvl>
    <w:lvl w:ilvl="2" w:tplc="04090005">
      <w:start w:val="1"/>
      <w:numFmt w:val="bullet"/>
      <w:lvlText w:val=""/>
      <w:lvlJc w:val="left"/>
      <w:pPr>
        <w:ind w:left="2092" w:hanging="360"/>
      </w:pPr>
      <w:rPr>
        <w:rFonts w:ascii="Wingdings" w:hAnsi="Wingdings" w:hint="default"/>
      </w:rPr>
    </w:lvl>
    <w:lvl w:ilvl="3" w:tplc="04090001">
      <w:start w:val="1"/>
      <w:numFmt w:val="bullet"/>
      <w:lvlText w:val=""/>
      <w:lvlJc w:val="left"/>
      <w:pPr>
        <w:ind w:left="2812" w:hanging="360"/>
      </w:pPr>
      <w:rPr>
        <w:rFonts w:ascii="Symbol" w:hAnsi="Symbol" w:hint="default"/>
      </w:rPr>
    </w:lvl>
    <w:lvl w:ilvl="4" w:tplc="04090003">
      <w:start w:val="1"/>
      <w:numFmt w:val="bullet"/>
      <w:lvlText w:val="o"/>
      <w:lvlJc w:val="left"/>
      <w:pPr>
        <w:ind w:left="3532" w:hanging="360"/>
      </w:pPr>
      <w:rPr>
        <w:rFonts w:ascii="Courier New" w:hAnsi="Courier New" w:cs="Courier New" w:hint="default"/>
      </w:rPr>
    </w:lvl>
    <w:lvl w:ilvl="5" w:tplc="04090005">
      <w:start w:val="1"/>
      <w:numFmt w:val="bullet"/>
      <w:lvlText w:val=""/>
      <w:lvlJc w:val="left"/>
      <w:pPr>
        <w:ind w:left="4252" w:hanging="360"/>
      </w:pPr>
      <w:rPr>
        <w:rFonts w:ascii="Wingdings" w:hAnsi="Wingdings" w:hint="default"/>
      </w:rPr>
    </w:lvl>
    <w:lvl w:ilvl="6" w:tplc="04090001">
      <w:start w:val="1"/>
      <w:numFmt w:val="bullet"/>
      <w:lvlText w:val=""/>
      <w:lvlJc w:val="left"/>
      <w:pPr>
        <w:ind w:left="4972" w:hanging="360"/>
      </w:pPr>
      <w:rPr>
        <w:rFonts w:ascii="Symbol" w:hAnsi="Symbol" w:hint="default"/>
      </w:rPr>
    </w:lvl>
    <w:lvl w:ilvl="7" w:tplc="04090003">
      <w:start w:val="1"/>
      <w:numFmt w:val="bullet"/>
      <w:lvlText w:val="o"/>
      <w:lvlJc w:val="left"/>
      <w:pPr>
        <w:ind w:left="5692" w:hanging="360"/>
      </w:pPr>
      <w:rPr>
        <w:rFonts w:ascii="Courier New" w:hAnsi="Courier New" w:cs="Courier New" w:hint="default"/>
      </w:rPr>
    </w:lvl>
    <w:lvl w:ilvl="8" w:tplc="04090005">
      <w:start w:val="1"/>
      <w:numFmt w:val="bullet"/>
      <w:lvlText w:val=""/>
      <w:lvlJc w:val="left"/>
      <w:pPr>
        <w:ind w:left="6412" w:hanging="360"/>
      </w:pPr>
      <w:rPr>
        <w:rFonts w:ascii="Wingdings" w:hAnsi="Wingdings" w:hint="default"/>
      </w:rPr>
    </w:lvl>
  </w:abstractNum>
  <w:abstractNum w:abstractNumId="56" w15:restartNumberingAfterBreak="0">
    <w:nsid w:val="78B2130B"/>
    <w:multiLevelType w:val="hybridMultilevel"/>
    <w:tmpl w:val="A86A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E35EAB"/>
    <w:multiLevelType w:val="hybridMultilevel"/>
    <w:tmpl w:val="42EE32E4"/>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8" w15:restartNumberingAfterBreak="0">
    <w:nsid w:val="7BCB7F55"/>
    <w:multiLevelType w:val="hybridMultilevel"/>
    <w:tmpl w:val="A9943574"/>
    <w:lvl w:ilvl="0" w:tplc="0E1203A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84292F"/>
    <w:multiLevelType w:val="multilevel"/>
    <w:tmpl w:val="A79A403C"/>
    <w:lvl w:ilvl="0">
      <w:start w:val="1"/>
      <w:numFmt w:val="decimal"/>
      <w:lvlText w:val="%1."/>
      <w:lvlJc w:val="left"/>
      <w:pPr>
        <w:tabs>
          <w:tab w:val="num" w:pos="2345"/>
        </w:tabs>
        <w:ind w:left="2345"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1"/>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2"/>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4"/>
  </w:num>
  <w:num w:numId="15">
    <w:abstractNumId w:val="8"/>
  </w:num>
  <w:num w:numId="16">
    <w:abstractNumId w:val="42"/>
  </w:num>
  <w:num w:numId="17">
    <w:abstractNumId w:val="48"/>
  </w:num>
  <w:num w:numId="18">
    <w:abstractNumId w:val="22"/>
  </w:num>
  <w:num w:numId="19">
    <w:abstractNumId w:val="55"/>
  </w:num>
  <w:num w:numId="20">
    <w:abstractNumId w:val="18"/>
  </w:num>
  <w:num w:numId="21">
    <w:abstractNumId w:val="4"/>
  </w:num>
  <w:num w:numId="22">
    <w:abstractNumId w:val="14"/>
  </w:num>
  <w:num w:numId="23">
    <w:abstractNumId w:val="23"/>
  </w:num>
  <w:num w:numId="24">
    <w:abstractNumId w:val="56"/>
  </w:num>
  <w:num w:numId="25">
    <w:abstractNumId w:val="11"/>
  </w:num>
  <w:num w:numId="26">
    <w:abstractNumId w:val="52"/>
  </w:num>
  <w:num w:numId="27">
    <w:abstractNumId w:val="45"/>
  </w:num>
  <w:num w:numId="28">
    <w:abstractNumId w:val="37"/>
  </w:num>
  <w:num w:numId="29">
    <w:abstractNumId w:val="16"/>
  </w:num>
  <w:num w:numId="30">
    <w:abstractNumId w:val="50"/>
  </w:num>
  <w:num w:numId="31">
    <w:abstractNumId w:val="9"/>
  </w:num>
  <w:num w:numId="32">
    <w:abstractNumId w:val="47"/>
  </w:num>
  <w:num w:numId="33">
    <w:abstractNumId w:val="12"/>
  </w:num>
  <w:num w:numId="34">
    <w:abstractNumId w:val="34"/>
  </w:num>
  <w:num w:numId="35">
    <w:abstractNumId w:val="35"/>
  </w:num>
  <w:num w:numId="36">
    <w:abstractNumId w:val="13"/>
  </w:num>
  <w:num w:numId="37">
    <w:abstractNumId w:val="25"/>
  </w:num>
  <w:num w:numId="38">
    <w:abstractNumId w:val="21"/>
  </w:num>
  <w:num w:numId="39">
    <w:abstractNumId w:val="41"/>
  </w:num>
  <w:num w:numId="40">
    <w:abstractNumId w:val="15"/>
  </w:num>
  <w:num w:numId="41">
    <w:abstractNumId w:val="53"/>
  </w:num>
  <w:num w:numId="42">
    <w:abstractNumId w:val="6"/>
  </w:num>
  <w:num w:numId="43">
    <w:abstractNumId w:val="43"/>
  </w:num>
  <w:num w:numId="44">
    <w:abstractNumId w:val="5"/>
  </w:num>
  <w:num w:numId="45">
    <w:abstractNumId w:val="33"/>
  </w:num>
  <w:num w:numId="46">
    <w:abstractNumId w:val="27"/>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49"/>
  </w:num>
  <w:num w:numId="50">
    <w:abstractNumId w:val="44"/>
  </w:num>
  <w:num w:numId="51">
    <w:abstractNumId w:val="19"/>
  </w:num>
  <w:num w:numId="52">
    <w:abstractNumId w:val="40"/>
  </w:num>
  <w:num w:numId="53">
    <w:abstractNumId w:val="38"/>
  </w:num>
  <w:num w:numId="54">
    <w:abstractNumId w:val="17"/>
  </w:num>
  <w:num w:numId="55">
    <w:abstractNumId w:val="24"/>
  </w:num>
  <w:num w:numId="56">
    <w:abstractNumId w:val="26"/>
  </w:num>
  <w:num w:numId="57">
    <w:abstractNumId w:val="59"/>
  </w:num>
  <w:num w:numId="58">
    <w:abstractNumId w:val="39"/>
  </w:num>
  <w:num w:numId="59">
    <w:abstractNumId w:val="58"/>
  </w:num>
  <w:num w:numId="6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hideSpellingErrors/>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1BC2"/>
    <w:rsid w:val="000037B3"/>
    <w:rsid w:val="0001024B"/>
    <w:rsid w:val="0001166F"/>
    <w:rsid w:val="00011865"/>
    <w:rsid w:val="00011CFD"/>
    <w:rsid w:val="00013193"/>
    <w:rsid w:val="000139A7"/>
    <w:rsid w:val="000211E8"/>
    <w:rsid w:val="0002160E"/>
    <w:rsid w:val="00022C33"/>
    <w:rsid w:val="00027125"/>
    <w:rsid w:val="000330ED"/>
    <w:rsid w:val="00033541"/>
    <w:rsid w:val="0003379E"/>
    <w:rsid w:val="000373CA"/>
    <w:rsid w:val="00043756"/>
    <w:rsid w:val="00047157"/>
    <w:rsid w:val="000526CC"/>
    <w:rsid w:val="0005603F"/>
    <w:rsid w:val="00056FA5"/>
    <w:rsid w:val="000649E8"/>
    <w:rsid w:val="00072615"/>
    <w:rsid w:val="00082A41"/>
    <w:rsid w:val="000836A1"/>
    <w:rsid w:val="0008374B"/>
    <w:rsid w:val="00087487"/>
    <w:rsid w:val="00090100"/>
    <w:rsid w:val="00091302"/>
    <w:rsid w:val="00092921"/>
    <w:rsid w:val="00094272"/>
    <w:rsid w:val="000A17C6"/>
    <w:rsid w:val="000A3AA5"/>
    <w:rsid w:val="000A602D"/>
    <w:rsid w:val="000A77B1"/>
    <w:rsid w:val="000B3EB3"/>
    <w:rsid w:val="000B75E0"/>
    <w:rsid w:val="000B7CA8"/>
    <w:rsid w:val="000C0B2E"/>
    <w:rsid w:val="000C526A"/>
    <w:rsid w:val="000C6776"/>
    <w:rsid w:val="000D3BBC"/>
    <w:rsid w:val="000E0321"/>
    <w:rsid w:val="000E17A5"/>
    <w:rsid w:val="000E4CF8"/>
    <w:rsid w:val="000E6B02"/>
    <w:rsid w:val="000E7DC7"/>
    <w:rsid w:val="000F0718"/>
    <w:rsid w:val="000F1DB3"/>
    <w:rsid w:val="000F5A1F"/>
    <w:rsid w:val="000F5D00"/>
    <w:rsid w:val="000F74FC"/>
    <w:rsid w:val="00102053"/>
    <w:rsid w:val="00106429"/>
    <w:rsid w:val="001160F1"/>
    <w:rsid w:val="001216EA"/>
    <w:rsid w:val="001221BD"/>
    <w:rsid w:val="0012418F"/>
    <w:rsid w:val="00125D1C"/>
    <w:rsid w:val="00127094"/>
    <w:rsid w:val="0012752E"/>
    <w:rsid w:val="00133983"/>
    <w:rsid w:val="00135122"/>
    <w:rsid w:val="001351F7"/>
    <w:rsid w:val="001359AB"/>
    <w:rsid w:val="00140389"/>
    <w:rsid w:val="0014153C"/>
    <w:rsid w:val="001428A5"/>
    <w:rsid w:val="001457A7"/>
    <w:rsid w:val="00145980"/>
    <w:rsid w:val="001540E6"/>
    <w:rsid w:val="00155E17"/>
    <w:rsid w:val="001568C0"/>
    <w:rsid w:val="00173311"/>
    <w:rsid w:val="00173DFC"/>
    <w:rsid w:val="00177020"/>
    <w:rsid w:val="00185230"/>
    <w:rsid w:val="0018566D"/>
    <w:rsid w:val="00185997"/>
    <w:rsid w:val="00186AED"/>
    <w:rsid w:val="001902E4"/>
    <w:rsid w:val="001A0E23"/>
    <w:rsid w:val="001A1D1C"/>
    <w:rsid w:val="001A77CE"/>
    <w:rsid w:val="001B16D3"/>
    <w:rsid w:val="001C2B92"/>
    <w:rsid w:val="001C42D5"/>
    <w:rsid w:val="001C5610"/>
    <w:rsid w:val="001C6F3D"/>
    <w:rsid w:val="001C785D"/>
    <w:rsid w:val="001D3CAD"/>
    <w:rsid w:val="001D6195"/>
    <w:rsid w:val="001D6AF8"/>
    <w:rsid w:val="001E0BA4"/>
    <w:rsid w:val="001E127E"/>
    <w:rsid w:val="001E210C"/>
    <w:rsid w:val="001E4F08"/>
    <w:rsid w:val="001F3FF2"/>
    <w:rsid w:val="001F4BE6"/>
    <w:rsid w:val="001F68FB"/>
    <w:rsid w:val="001F7FC9"/>
    <w:rsid w:val="00203FB9"/>
    <w:rsid w:val="00207C49"/>
    <w:rsid w:val="00217C00"/>
    <w:rsid w:val="002252F5"/>
    <w:rsid w:val="00225837"/>
    <w:rsid w:val="00234479"/>
    <w:rsid w:val="00236EEC"/>
    <w:rsid w:val="00241887"/>
    <w:rsid w:val="0024605E"/>
    <w:rsid w:val="002472A8"/>
    <w:rsid w:val="00247FC8"/>
    <w:rsid w:val="00251670"/>
    <w:rsid w:val="00253C68"/>
    <w:rsid w:val="00255104"/>
    <w:rsid w:val="00256E0F"/>
    <w:rsid w:val="00261C59"/>
    <w:rsid w:val="00271D60"/>
    <w:rsid w:val="0027752D"/>
    <w:rsid w:val="002803B3"/>
    <w:rsid w:val="00286D37"/>
    <w:rsid w:val="00287785"/>
    <w:rsid w:val="0029238D"/>
    <w:rsid w:val="0029640E"/>
    <w:rsid w:val="00296DEF"/>
    <w:rsid w:val="00297182"/>
    <w:rsid w:val="002A3685"/>
    <w:rsid w:val="002A4AE7"/>
    <w:rsid w:val="002B04E2"/>
    <w:rsid w:val="002B094A"/>
    <w:rsid w:val="002B554C"/>
    <w:rsid w:val="002C15B0"/>
    <w:rsid w:val="002C16AE"/>
    <w:rsid w:val="002C3014"/>
    <w:rsid w:val="002C4E5C"/>
    <w:rsid w:val="002C738F"/>
    <w:rsid w:val="002D0798"/>
    <w:rsid w:val="002D348B"/>
    <w:rsid w:val="002E5F59"/>
    <w:rsid w:val="002E6E9B"/>
    <w:rsid w:val="002F0588"/>
    <w:rsid w:val="002F4212"/>
    <w:rsid w:val="002F5A3D"/>
    <w:rsid w:val="003020D1"/>
    <w:rsid w:val="00303740"/>
    <w:rsid w:val="00304091"/>
    <w:rsid w:val="00306996"/>
    <w:rsid w:val="0031158D"/>
    <w:rsid w:val="003120CA"/>
    <w:rsid w:val="0031598E"/>
    <w:rsid w:val="00317187"/>
    <w:rsid w:val="00327B8A"/>
    <w:rsid w:val="003316D8"/>
    <w:rsid w:val="00331A2E"/>
    <w:rsid w:val="00333A44"/>
    <w:rsid w:val="003367EE"/>
    <w:rsid w:val="003402C8"/>
    <w:rsid w:val="00341680"/>
    <w:rsid w:val="00341CDD"/>
    <w:rsid w:val="00345F0D"/>
    <w:rsid w:val="0035185E"/>
    <w:rsid w:val="00351B56"/>
    <w:rsid w:val="0035217B"/>
    <w:rsid w:val="0035273A"/>
    <w:rsid w:val="00360AE2"/>
    <w:rsid w:val="0036321D"/>
    <w:rsid w:val="0037060A"/>
    <w:rsid w:val="003774A5"/>
    <w:rsid w:val="003809B9"/>
    <w:rsid w:val="003838E4"/>
    <w:rsid w:val="00384B29"/>
    <w:rsid w:val="00387375"/>
    <w:rsid w:val="00390D1C"/>
    <w:rsid w:val="00395073"/>
    <w:rsid w:val="003A6F35"/>
    <w:rsid w:val="003B2891"/>
    <w:rsid w:val="003B2E38"/>
    <w:rsid w:val="003B44CE"/>
    <w:rsid w:val="003C2921"/>
    <w:rsid w:val="003C3120"/>
    <w:rsid w:val="003C46A4"/>
    <w:rsid w:val="003C7F3B"/>
    <w:rsid w:val="003D115C"/>
    <w:rsid w:val="003D74E6"/>
    <w:rsid w:val="003E3F62"/>
    <w:rsid w:val="003E503A"/>
    <w:rsid w:val="003F505A"/>
    <w:rsid w:val="003F6124"/>
    <w:rsid w:val="003F616C"/>
    <w:rsid w:val="003F6BC3"/>
    <w:rsid w:val="003F7442"/>
    <w:rsid w:val="00400F8D"/>
    <w:rsid w:val="00401539"/>
    <w:rsid w:val="0040380A"/>
    <w:rsid w:val="00403957"/>
    <w:rsid w:val="00404E98"/>
    <w:rsid w:val="0041050C"/>
    <w:rsid w:val="00410B89"/>
    <w:rsid w:val="00421F46"/>
    <w:rsid w:val="00427316"/>
    <w:rsid w:val="00430451"/>
    <w:rsid w:val="004314A9"/>
    <w:rsid w:val="00432882"/>
    <w:rsid w:val="004343C6"/>
    <w:rsid w:val="0043464F"/>
    <w:rsid w:val="00436373"/>
    <w:rsid w:val="00436449"/>
    <w:rsid w:val="004373B5"/>
    <w:rsid w:val="00441E9C"/>
    <w:rsid w:val="00442CA0"/>
    <w:rsid w:val="0044341F"/>
    <w:rsid w:val="00455369"/>
    <w:rsid w:val="0045600E"/>
    <w:rsid w:val="00461F11"/>
    <w:rsid w:val="0046492A"/>
    <w:rsid w:val="00470176"/>
    <w:rsid w:val="004725D3"/>
    <w:rsid w:val="00472C56"/>
    <w:rsid w:val="0047460C"/>
    <w:rsid w:val="00486A48"/>
    <w:rsid w:val="004907A8"/>
    <w:rsid w:val="0049363D"/>
    <w:rsid w:val="00494864"/>
    <w:rsid w:val="00494B53"/>
    <w:rsid w:val="004A1120"/>
    <w:rsid w:val="004A5C91"/>
    <w:rsid w:val="004B2FEE"/>
    <w:rsid w:val="004B4B76"/>
    <w:rsid w:val="004B51E7"/>
    <w:rsid w:val="004B77FC"/>
    <w:rsid w:val="004C16C8"/>
    <w:rsid w:val="004C7DBD"/>
    <w:rsid w:val="004D059B"/>
    <w:rsid w:val="004D0F8B"/>
    <w:rsid w:val="004D115B"/>
    <w:rsid w:val="004D2F4B"/>
    <w:rsid w:val="004D508C"/>
    <w:rsid w:val="004E0151"/>
    <w:rsid w:val="004E1F04"/>
    <w:rsid w:val="004E2AC5"/>
    <w:rsid w:val="004E521E"/>
    <w:rsid w:val="004F2D12"/>
    <w:rsid w:val="004F3D17"/>
    <w:rsid w:val="004F4560"/>
    <w:rsid w:val="004F4613"/>
    <w:rsid w:val="00506D5E"/>
    <w:rsid w:val="00512E9D"/>
    <w:rsid w:val="00513753"/>
    <w:rsid w:val="00517D30"/>
    <w:rsid w:val="00526E13"/>
    <w:rsid w:val="00527DAF"/>
    <w:rsid w:val="005312DB"/>
    <w:rsid w:val="00534648"/>
    <w:rsid w:val="00537987"/>
    <w:rsid w:val="0054011C"/>
    <w:rsid w:val="00540325"/>
    <w:rsid w:val="00542922"/>
    <w:rsid w:val="00550B61"/>
    <w:rsid w:val="005513A0"/>
    <w:rsid w:val="00552165"/>
    <w:rsid w:val="00553C36"/>
    <w:rsid w:val="00556DC0"/>
    <w:rsid w:val="0056024A"/>
    <w:rsid w:val="00563214"/>
    <w:rsid w:val="00563E17"/>
    <w:rsid w:val="00564284"/>
    <w:rsid w:val="00572BB4"/>
    <w:rsid w:val="00581706"/>
    <w:rsid w:val="00583BE6"/>
    <w:rsid w:val="0058450E"/>
    <w:rsid w:val="00586267"/>
    <w:rsid w:val="0059242A"/>
    <w:rsid w:val="00592515"/>
    <w:rsid w:val="005A0C59"/>
    <w:rsid w:val="005A13B5"/>
    <w:rsid w:val="005A5912"/>
    <w:rsid w:val="005A76A2"/>
    <w:rsid w:val="005B126A"/>
    <w:rsid w:val="005B160C"/>
    <w:rsid w:val="005B1F44"/>
    <w:rsid w:val="005C05AD"/>
    <w:rsid w:val="005C3E2E"/>
    <w:rsid w:val="005D7DB6"/>
    <w:rsid w:val="005E1376"/>
    <w:rsid w:val="005E33F7"/>
    <w:rsid w:val="005E4D1B"/>
    <w:rsid w:val="005E544E"/>
    <w:rsid w:val="005E5778"/>
    <w:rsid w:val="005F0FCB"/>
    <w:rsid w:val="005F3DFE"/>
    <w:rsid w:val="005F4EC9"/>
    <w:rsid w:val="00600D29"/>
    <w:rsid w:val="0060484D"/>
    <w:rsid w:val="00607BF6"/>
    <w:rsid w:val="00607CCB"/>
    <w:rsid w:val="006145E4"/>
    <w:rsid w:val="006146C0"/>
    <w:rsid w:val="0061545C"/>
    <w:rsid w:val="00616DE9"/>
    <w:rsid w:val="00622587"/>
    <w:rsid w:val="006300D9"/>
    <w:rsid w:val="00631326"/>
    <w:rsid w:val="00632431"/>
    <w:rsid w:val="00633284"/>
    <w:rsid w:val="00633720"/>
    <w:rsid w:val="00633F0A"/>
    <w:rsid w:val="006341E8"/>
    <w:rsid w:val="00640458"/>
    <w:rsid w:val="00641296"/>
    <w:rsid w:val="006457B8"/>
    <w:rsid w:val="006459A1"/>
    <w:rsid w:val="006521FC"/>
    <w:rsid w:val="00660DA5"/>
    <w:rsid w:val="00661587"/>
    <w:rsid w:val="00662162"/>
    <w:rsid w:val="006626AF"/>
    <w:rsid w:val="00664E45"/>
    <w:rsid w:val="0066784E"/>
    <w:rsid w:val="00667860"/>
    <w:rsid w:val="00671666"/>
    <w:rsid w:val="006747E4"/>
    <w:rsid w:val="0067556E"/>
    <w:rsid w:val="00676137"/>
    <w:rsid w:val="00677258"/>
    <w:rsid w:val="00677F70"/>
    <w:rsid w:val="0068074C"/>
    <w:rsid w:val="0068262D"/>
    <w:rsid w:val="006857DA"/>
    <w:rsid w:val="0068581A"/>
    <w:rsid w:val="00686F88"/>
    <w:rsid w:val="006906B9"/>
    <w:rsid w:val="00690F33"/>
    <w:rsid w:val="00692B7D"/>
    <w:rsid w:val="006946C0"/>
    <w:rsid w:val="00696F05"/>
    <w:rsid w:val="006A0DEA"/>
    <w:rsid w:val="006A1948"/>
    <w:rsid w:val="006A3881"/>
    <w:rsid w:val="006A6337"/>
    <w:rsid w:val="006A7080"/>
    <w:rsid w:val="006B0565"/>
    <w:rsid w:val="006B0A33"/>
    <w:rsid w:val="006B125C"/>
    <w:rsid w:val="006B4D84"/>
    <w:rsid w:val="006B4EEB"/>
    <w:rsid w:val="006B7C44"/>
    <w:rsid w:val="006C07E0"/>
    <w:rsid w:val="006C1562"/>
    <w:rsid w:val="006C2B66"/>
    <w:rsid w:val="006C3618"/>
    <w:rsid w:val="006C559E"/>
    <w:rsid w:val="006C7A39"/>
    <w:rsid w:val="006D1E79"/>
    <w:rsid w:val="006D242C"/>
    <w:rsid w:val="006D243F"/>
    <w:rsid w:val="006D290C"/>
    <w:rsid w:val="006D566E"/>
    <w:rsid w:val="006D73D2"/>
    <w:rsid w:val="006E31E2"/>
    <w:rsid w:val="006E4574"/>
    <w:rsid w:val="006F66D6"/>
    <w:rsid w:val="007017CA"/>
    <w:rsid w:val="00716AB8"/>
    <w:rsid w:val="0073383F"/>
    <w:rsid w:val="00733FB0"/>
    <w:rsid w:val="00740DA8"/>
    <w:rsid w:val="0074508D"/>
    <w:rsid w:val="00746052"/>
    <w:rsid w:val="00752B15"/>
    <w:rsid w:val="00757290"/>
    <w:rsid w:val="00760933"/>
    <w:rsid w:val="00760B31"/>
    <w:rsid w:val="00761295"/>
    <w:rsid w:val="00761920"/>
    <w:rsid w:val="007646BC"/>
    <w:rsid w:val="007715BF"/>
    <w:rsid w:val="00777676"/>
    <w:rsid w:val="00781D44"/>
    <w:rsid w:val="0078284E"/>
    <w:rsid w:val="00782D3D"/>
    <w:rsid w:val="00786194"/>
    <w:rsid w:val="00786428"/>
    <w:rsid w:val="00786A6C"/>
    <w:rsid w:val="00792DB8"/>
    <w:rsid w:val="00794797"/>
    <w:rsid w:val="00794CD6"/>
    <w:rsid w:val="00797766"/>
    <w:rsid w:val="007A11CA"/>
    <w:rsid w:val="007A34A7"/>
    <w:rsid w:val="007A7B0C"/>
    <w:rsid w:val="007B1DD2"/>
    <w:rsid w:val="007C4CF7"/>
    <w:rsid w:val="007C6B01"/>
    <w:rsid w:val="007C74A0"/>
    <w:rsid w:val="007C7D92"/>
    <w:rsid w:val="007D1AEA"/>
    <w:rsid w:val="007E1B84"/>
    <w:rsid w:val="007E4161"/>
    <w:rsid w:val="007F18F2"/>
    <w:rsid w:val="007F3EAF"/>
    <w:rsid w:val="007F7FD9"/>
    <w:rsid w:val="00801E44"/>
    <w:rsid w:val="0080431C"/>
    <w:rsid w:val="00811468"/>
    <w:rsid w:val="00811A83"/>
    <w:rsid w:val="00813EC7"/>
    <w:rsid w:val="008140CE"/>
    <w:rsid w:val="008238E3"/>
    <w:rsid w:val="00826FDE"/>
    <w:rsid w:val="0082755D"/>
    <w:rsid w:val="008359E8"/>
    <w:rsid w:val="00835EDD"/>
    <w:rsid w:val="00837501"/>
    <w:rsid w:val="00861ED3"/>
    <w:rsid w:val="0086299C"/>
    <w:rsid w:val="00866E97"/>
    <w:rsid w:val="00870EAE"/>
    <w:rsid w:val="00871869"/>
    <w:rsid w:val="00876C64"/>
    <w:rsid w:val="00883B3C"/>
    <w:rsid w:val="00885C06"/>
    <w:rsid w:val="00886620"/>
    <w:rsid w:val="00887267"/>
    <w:rsid w:val="008914FB"/>
    <w:rsid w:val="00892CD6"/>
    <w:rsid w:val="008930BA"/>
    <w:rsid w:val="008936DD"/>
    <w:rsid w:val="00896C32"/>
    <w:rsid w:val="0089735E"/>
    <w:rsid w:val="00897861"/>
    <w:rsid w:val="008A0998"/>
    <w:rsid w:val="008A0DC3"/>
    <w:rsid w:val="008A4340"/>
    <w:rsid w:val="008A49BF"/>
    <w:rsid w:val="008A71E1"/>
    <w:rsid w:val="008B04B2"/>
    <w:rsid w:val="008B2290"/>
    <w:rsid w:val="008B2FD1"/>
    <w:rsid w:val="008C7559"/>
    <w:rsid w:val="008D028E"/>
    <w:rsid w:val="008D3188"/>
    <w:rsid w:val="008D4443"/>
    <w:rsid w:val="008D448F"/>
    <w:rsid w:val="008D4503"/>
    <w:rsid w:val="008D4F01"/>
    <w:rsid w:val="008D7634"/>
    <w:rsid w:val="008E0DF1"/>
    <w:rsid w:val="008E140D"/>
    <w:rsid w:val="008E1FD1"/>
    <w:rsid w:val="008E2B13"/>
    <w:rsid w:val="008E4D1E"/>
    <w:rsid w:val="008E4F00"/>
    <w:rsid w:val="008E6105"/>
    <w:rsid w:val="008E728B"/>
    <w:rsid w:val="008E7C74"/>
    <w:rsid w:val="008F1083"/>
    <w:rsid w:val="008F4231"/>
    <w:rsid w:val="008F5E8F"/>
    <w:rsid w:val="008F7070"/>
    <w:rsid w:val="008F7C90"/>
    <w:rsid w:val="008F7D72"/>
    <w:rsid w:val="00900690"/>
    <w:rsid w:val="00903442"/>
    <w:rsid w:val="00906B9E"/>
    <w:rsid w:val="00911727"/>
    <w:rsid w:val="00911CAF"/>
    <w:rsid w:val="009131AA"/>
    <w:rsid w:val="00914FEC"/>
    <w:rsid w:val="00915630"/>
    <w:rsid w:val="00917871"/>
    <w:rsid w:val="00925ACA"/>
    <w:rsid w:val="00925E89"/>
    <w:rsid w:val="00931B69"/>
    <w:rsid w:val="0093223B"/>
    <w:rsid w:val="00935EFB"/>
    <w:rsid w:val="0093645F"/>
    <w:rsid w:val="0094300D"/>
    <w:rsid w:val="009463CF"/>
    <w:rsid w:val="0094694A"/>
    <w:rsid w:val="00946C97"/>
    <w:rsid w:val="0095132C"/>
    <w:rsid w:val="00951380"/>
    <w:rsid w:val="00952002"/>
    <w:rsid w:val="00952337"/>
    <w:rsid w:val="00956D84"/>
    <w:rsid w:val="00961F37"/>
    <w:rsid w:val="00967C86"/>
    <w:rsid w:val="009721A7"/>
    <w:rsid w:val="00972572"/>
    <w:rsid w:val="00975436"/>
    <w:rsid w:val="009771BB"/>
    <w:rsid w:val="00977266"/>
    <w:rsid w:val="009834E0"/>
    <w:rsid w:val="00994415"/>
    <w:rsid w:val="00994935"/>
    <w:rsid w:val="00995534"/>
    <w:rsid w:val="009A01CC"/>
    <w:rsid w:val="009A4DFE"/>
    <w:rsid w:val="009A7904"/>
    <w:rsid w:val="009B0FDB"/>
    <w:rsid w:val="009B20ED"/>
    <w:rsid w:val="009B2808"/>
    <w:rsid w:val="009B291C"/>
    <w:rsid w:val="009B640B"/>
    <w:rsid w:val="009C0994"/>
    <w:rsid w:val="009C2586"/>
    <w:rsid w:val="009D0B1D"/>
    <w:rsid w:val="009D3CCA"/>
    <w:rsid w:val="009D44F3"/>
    <w:rsid w:val="009D4F7F"/>
    <w:rsid w:val="009E24F7"/>
    <w:rsid w:val="009E389A"/>
    <w:rsid w:val="009E490A"/>
    <w:rsid w:val="009E60CB"/>
    <w:rsid w:val="009E64E8"/>
    <w:rsid w:val="009F34A6"/>
    <w:rsid w:val="009F4935"/>
    <w:rsid w:val="00A02A36"/>
    <w:rsid w:val="00A03D38"/>
    <w:rsid w:val="00A11235"/>
    <w:rsid w:val="00A11852"/>
    <w:rsid w:val="00A14EC4"/>
    <w:rsid w:val="00A20D43"/>
    <w:rsid w:val="00A22D4F"/>
    <w:rsid w:val="00A30329"/>
    <w:rsid w:val="00A4046F"/>
    <w:rsid w:val="00A413A7"/>
    <w:rsid w:val="00A41674"/>
    <w:rsid w:val="00A41C20"/>
    <w:rsid w:val="00A4351A"/>
    <w:rsid w:val="00A51362"/>
    <w:rsid w:val="00A51D54"/>
    <w:rsid w:val="00A617F9"/>
    <w:rsid w:val="00A6508B"/>
    <w:rsid w:val="00A72A4C"/>
    <w:rsid w:val="00A72E7D"/>
    <w:rsid w:val="00A731B0"/>
    <w:rsid w:val="00A7571A"/>
    <w:rsid w:val="00A7741D"/>
    <w:rsid w:val="00A80787"/>
    <w:rsid w:val="00A80BCA"/>
    <w:rsid w:val="00A82480"/>
    <w:rsid w:val="00A8349B"/>
    <w:rsid w:val="00A85757"/>
    <w:rsid w:val="00A91ACF"/>
    <w:rsid w:val="00A9222C"/>
    <w:rsid w:val="00A9396D"/>
    <w:rsid w:val="00A948A0"/>
    <w:rsid w:val="00A94E4C"/>
    <w:rsid w:val="00AA148C"/>
    <w:rsid w:val="00AA2C72"/>
    <w:rsid w:val="00AA5F2D"/>
    <w:rsid w:val="00AA6A5E"/>
    <w:rsid w:val="00AA6A91"/>
    <w:rsid w:val="00AB1CDB"/>
    <w:rsid w:val="00AB3EAF"/>
    <w:rsid w:val="00AB5773"/>
    <w:rsid w:val="00AB6237"/>
    <w:rsid w:val="00AB6AA4"/>
    <w:rsid w:val="00AC067A"/>
    <w:rsid w:val="00AC0C33"/>
    <w:rsid w:val="00AD3901"/>
    <w:rsid w:val="00AD4034"/>
    <w:rsid w:val="00AD7032"/>
    <w:rsid w:val="00AF7B06"/>
    <w:rsid w:val="00B01516"/>
    <w:rsid w:val="00B023AC"/>
    <w:rsid w:val="00B03B2D"/>
    <w:rsid w:val="00B056B7"/>
    <w:rsid w:val="00B100DE"/>
    <w:rsid w:val="00B12198"/>
    <w:rsid w:val="00B143EC"/>
    <w:rsid w:val="00B15CF7"/>
    <w:rsid w:val="00B173EE"/>
    <w:rsid w:val="00B20458"/>
    <w:rsid w:val="00B20FD8"/>
    <w:rsid w:val="00B217DD"/>
    <w:rsid w:val="00B2199B"/>
    <w:rsid w:val="00B21A71"/>
    <w:rsid w:val="00B229F2"/>
    <w:rsid w:val="00B22B13"/>
    <w:rsid w:val="00B2500B"/>
    <w:rsid w:val="00B25C37"/>
    <w:rsid w:val="00B26C09"/>
    <w:rsid w:val="00B315C7"/>
    <w:rsid w:val="00B32B6D"/>
    <w:rsid w:val="00B36BAA"/>
    <w:rsid w:val="00B42145"/>
    <w:rsid w:val="00B4318F"/>
    <w:rsid w:val="00B44D92"/>
    <w:rsid w:val="00B45B09"/>
    <w:rsid w:val="00B50D3D"/>
    <w:rsid w:val="00B6188D"/>
    <w:rsid w:val="00B7580D"/>
    <w:rsid w:val="00B81140"/>
    <w:rsid w:val="00B85353"/>
    <w:rsid w:val="00B87C8B"/>
    <w:rsid w:val="00B9157A"/>
    <w:rsid w:val="00B93514"/>
    <w:rsid w:val="00B9429F"/>
    <w:rsid w:val="00B943BA"/>
    <w:rsid w:val="00B975BD"/>
    <w:rsid w:val="00BA0B54"/>
    <w:rsid w:val="00BA16C6"/>
    <w:rsid w:val="00BA1E07"/>
    <w:rsid w:val="00BA78C1"/>
    <w:rsid w:val="00BA7AE5"/>
    <w:rsid w:val="00BB1965"/>
    <w:rsid w:val="00BB2CA8"/>
    <w:rsid w:val="00BB7C1D"/>
    <w:rsid w:val="00BC077F"/>
    <w:rsid w:val="00BC0DA3"/>
    <w:rsid w:val="00BC444D"/>
    <w:rsid w:val="00BC5B65"/>
    <w:rsid w:val="00BC6C3E"/>
    <w:rsid w:val="00BD7E9B"/>
    <w:rsid w:val="00BE2711"/>
    <w:rsid w:val="00BE43FB"/>
    <w:rsid w:val="00BE54E0"/>
    <w:rsid w:val="00BE6EE2"/>
    <w:rsid w:val="00BF0E84"/>
    <w:rsid w:val="00BF1C11"/>
    <w:rsid w:val="00BF4DBF"/>
    <w:rsid w:val="00BF5DDF"/>
    <w:rsid w:val="00BF75C1"/>
    <w:rsid w:val="00C00120"/>
    <w:rsid w:val="00C05E31"/>
    <w:rsid w:val="00C12D6C"/>
    <w:rsid w:val="00C13108"/>
    <w:rsid w:val="00C17482"/>
    <w:rsid w:val="00C23F73"/>
    <w:rsid w:val="00C2414A"/>
    <w:rsid w:val="00C30221"/>
    <w:rsid w:val="00C31798"/>
    <w:rsid w:val="00C318E2"/>
    <w:rsid w:val="00C35044"/>
    <w:rsid w:val="00C35637"/>
    <w:rsid w:val="00C35F2A"/>
    <w:rsid w:val="00C375F7"/>
    <w:rsid w:val="00C37D3F"/>
    <w:rsid w:val="00C52354"/>
    <w:rsid w:val="00C56410"/>
    <w:rsid w:val="00C5647A"/>
    <w:rsid w:val="00C621B4"/>
    <w:rsid w:val="00C70F01"/>
    <w:rsid w:val="00C71548"/>
    <w:rsid w:val="00C73F48"/>
    <w:rsid w:val="00C73FAE"/>
    <w:rsid w:val="00C74A1C"/>
    <w:rsid w:val="00C85E87"/>
    <w:rsid w:val="00CA349E"/>
    <w:rsid w:val="00CA3F22"/>
    <w:rsid w:val="00CA53A2"/>
    <w:rsid w:val="00CB3121"/>
    <w:rsid w:val="00CB705C"/>
    <w:rsid w:val="00CB7F93"/>
    <w:rsid w:val="00CC24F3"/>
    <w:rsid w:val="00CC5547"/>
    <w:rsid w:val="00CC6203"/>
    <w:rsid w:val="00CD1412"/>
    <w:rsid w:val="00CD159E"/>
    <w:rsid w:val="00CD15FE"/>
    <w:rsid w:val="00CD21EF"/>
    <w:rsid w:val="00CD6DEB"/>
    <w:rsid w:val="00CE373F"/>
    <w:rsid w:val="00CE4200"/>
    <w:rsid w:val="00CE72F1"/>
    <w:rsid w:val="00CF3E0A"/>
    <w:rsid w:val="00CF6FF4"/>
    <w:rsid w:val="00CF7122"/>
    <w:rsid w:val="00D011B0"/>
    <w:rsid w:val="00D03A7B"/>
    <w:rsid w:val="00D07422"/>
    <w:rsid w:val="00D15703"/>
    <w:rsid w:val="00D16128"/>
    <w:rsid w:val="00D17C92"/>
    <w:rsid w:val="00D37F21"/>
    <w:rsid w:val="00D43B6E"/>
    <w:rsid w:val="00D46181"/>
    <w:rsid w:val="00D478F6"/>
    <w:rsid w:val="00D5179E"/>
    <w:rsid w:val="00D51D46"/>
    <w:rsid w:val="00D5456F"/>
    <w:rsid w:val="00D56CD2"/>
    <w:rsid w:val="00D57662"/>
    <w:rsid w:val="00D62513"/>
    <w:rsid w:val="00D643F7"/>
    <w:rsid w:val="00D66A12"/>
    <w:rsid w:val="00D72222"/>
    <w:rsid w:val="00D749F1"/>
    <w:rsid w:val="00D75142"/>
    <w:rsid w:val="00D772B1"/>
    <w:rsid w:val="00D77692"/>
    <w:rsid w:val="00D87028"/>
    <w:rsid w:val="00D905AA"/>
    <w:rsid w:val="00D9607D"/>
    <w:rsid w:val="00DA15D4"/>
    <w:rsid w:val="00DA48AD"/>
    <w:rsid w:val="00DA530E"/>
    <w:rsid w:val="00DA5567"/>
    <w:rsid w:val="00DA5C66"/>
    <w:rsid w:val="00DA7D75"/>
    <w:rsid w:val="00DB35F2"/>
    <w:rsid w:val="00DB40E1"/>
    <w:rsid w:val="00DB4942"/>
    <w:rsid w:val="00DB64E1"/>
    <w:rsid w:val="00DC0601"/>
    <w:rsid w:val="00DC3B46"/>
    <w:rsid w:val="00DC5082"/>
    <w:rsid w:val="00DD2BC6"/>
    <w:rsid w:val="00DD3727"/>
    <w:rsid w:val="00DD501B"/>
    <w:rsid w:val="00DE1C5D"/>
    <w:rsid w:val="00DE2C5A"/>
    <w:rsid w:val="00DE5939"/>
    <w:rsid w:val="00DF3E35"/>
    <w:rsid w:val="00DF4FC2"/>
    <w:rsid w:val="00E03143"/>
    <w:rsid w:val="00E044F1"/>
    <w:rsid w:val="00E04AB9"/>
    <w:rsid w:val="00E05759"/>
    <w:rsid w:val="00E05E08"/>
    <w:rsid w:val="00E069B9"/>
    <w:rsid w:val="00E13AB9"/>
    <w:rsid w:val="00E156A1"/>
    <w:rsid w:val="00E2118F"/>
    <w:rsid w:val="00E27870"/>
    <w:rsid w:val="00E307CB"/>
    <w:rsid w:val="00E32CB2"/>
    <w:rsid w:val="00E34212"/>
    <w:rsid w:val="00E343AC"/>
    <w:rsid w:val="00E34BE9"/>
    <w:rsid w:val="00E36DBB"/>
    <w:rsid w:val="00E36E25"/>
    <w:rsid w:val="00E373AB"/>
    <w:rsid w:val="00E46AFC"/>
    <w:rsid w:val="00E532CA"/>
    <w:rsid w:val="00E574CB"/>
    <w:rsid w:val="00E73416"/>
    <w:rsid w:val="00E75D63"/>
    <w:rsid w:val="00E83146"/>
    <w:rsid w:val="00E93455"/>
    <w:rsid w:val="00EA08D7"/>
    <w:rsid w:val="00EA100D"/>
    <w:rsid w:val="00EA3411"/>
    <w:rsid w:val="00EA34DE"/>
    <w:rsid w:val="00EB0066"/>
    <w:rsid w:val="00EB248F"/>
    <w:rsid w:val="00EB2814"/>
    <w:rsid w:val="00EB31FC"/>
    <w:rsid w:val="00EB4BFA"/>
    <w:rsid w:val="00EB63A5"/>
    <w:rsid w:val="00EC02A4"/>
    <w:rsid w:val="00EC5313"/>
    <w:rsid w:val="00ED10DE"/>
    <w:rsid w:val="00ED1A3E"/>
    <w:rsid w:val="00ED2959"/>
    <w:rsid w:val="00ED55AB"/>
    <w:rsid w:val="00ED773D"/>
    <w:rsid w:val="00EE0C17"/>
    <w:rsid w:val="00EE0C8E"/>
    <w:rsid w:val="00EE0FFA"/>
    <w:rsid w:val="00EE45E0"/>
    <w:rsid w:val="00EE57DD"/>
    <w:rsid w:val="00EE5D7F"/>
    <w:rsid w:val="00EF47E9"/>
    <w:rsid w:val="00EF6570"/>
    <w:rsid w:val="00F04AAC"/>
    <w:rsid w:val="00F04D8E"/>
    <w:rsid w:val="00F058CC"/>
    <w:rsid w:val="00F05BB3"/>
    <w:rsid w:val="00F05D4B"/>
    <w:rsid w:val="00F123BE"/>
    <w:rsid w:val="00F12E1C"/>
    <w:rsid w:val="00F13A49"/>
    <w:rsid w:val="00F151FF"/>
    <w:rsid w:val="00F17EFC"/>
    <w:rsid w:val="00F236A8"/>
    <w:rsid w:val="00F2590B"/>
    <w:rsid w:val="00F27CC5"/>
    <w:rsid w:val="00F319B1"/>
    <w:rsid w:val="00F32731"/>
    <w:rsid w:val="00F3352B"/>
    <w:rsid w:val="00F35823"/>
    <w:rsid w:val="00F366A5"/>
    <w:rsid w:val="00F36FA0"/>
    <w:rsid w:val="00F40594"/>
    <w:rsid w:val="00F40E8C"/>
    <w:rsid w:val="00F51574"/>
    <w:rsid w:val="00F54AD5"/>
    <w:rsid w:val="00F5597C"/>
    <w:rsid w:val="00F6372D"/>
    <w:rsid w:val="00F63D00"/>
    <w:rsid w:val="00F66580"/>
    <w:rsid w:val="00F71A95"/>
    <w:rsid w:val="00F76B45"/>
    <w:rsid w:val="00F76EA9"/>
    <w:rsid w:val="00F76F5A"/>
    <w:rsid w:val="00F83282"/>
    <w:rsid w:val="00F904C3"/>
    <w:rsid w:val="00F962B6"/>
    <w:rsid w:val="00FA10A8"/>
    <w:rsid w:val="00FA18B8"/>
    <w:rsid w:val="00FA38EC"/>
    <w:rsid w:val="00FA4615"/>
    <w:rsid w:val="00FA7A0C"/>
    <w:rsid w:val="00FB02BD"/>
    <w:rsid w:val="00FB48C4"/>
    <w:rsid w:val="00FB5E3D"/>
    <w:rsid w:val="00FB7E4F"/>
    <w:rsid w:val="00FC29E3"/>
    <w:rsid w:val="00FC4314"/>
    <w:rsid w:val="00FC5E37"/>
    <w:rsid w:val="00FD408F"/>
    <w:rsid w:val="00FE19E7"/>
    <w:rsid w:val="00FE7B02"/>
    <w:rsid w:val="00FF36ED"/>
    <w:rsid w:val="00FF3A56"/>
    <w:rsid w:val="00FF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EEE7"/>
  <w15:docId w15:val="{7DC13D4D-3BC9-44DB-8B15-37B63199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B69"/>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1"/>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uiPriority w:val="99"/>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29238D"/>
    <w:rPr>
      <w:sz w:val="16"/>
      <w:szCs w:val="16"/>
    </w:rPr>
  </w:style>
  <w:style w:type="character" w:customStyle="1" w:styleId="FontStyle13">
    <w:name w:val="Font Style13"/>
    <w:rsid w:val="00586267"/>
    <w:rPr>
      <w:rFonts w:ascii="Times New Roman" w:hAnsi="Times New Roman" w:cs="Times New Roman"/>
      <w:sz w:val="22"/>
      <w:szCs w:val="22"/>
    </w:rPr>
  </w:style>
  <w:style w:type="table" w:customStyle="1" w:styleId="TableGrid1">
    <w:name w:val="Table Grid1"/>
    <w:basedOn w:val="TableNormal"/>
    <w:next w:val="TableGrid"/>
    <w:rsid w:val="00317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94303">
      <w:bodyDiv w:val="1"/>
      <w:marLeft w:val="0"/>
      <w:marRight w:val="0"/>
      <w:marTop w:val="0"/>
      <w:marBottom w:val="0"/>
      <w:divBdr>
        <w:top w:val="none" w:sz="0" w:space="0" w:color="auto"/>
        <w:left w:val="none" w:sz="0" w:space="0" w:color="auto"/>
        <w:bottom w:val="none" w:sz="0" w:space="0" w:color="auto"/>
        <w:right w:val="none" w:sz="0" w:space="0" w:color="auto"/>
      </w:divBdr>
    </w:div>
    <w:div w:id="1054042324">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319577832">
      <w:bodyDiv w:val="1"/>
      <w:marLeft w:val="0"/>
      <w:marRight w:val="0"/>
      <w:marTop w:val="0"/>
      <w:marBottom w:val="0"/>
      <w:divBdr>
        <w:top w:val="none" w:sz="0" w:space="0" w:color="auto"/>
        <w:left w:val="none" w:sz="0" w:space="0" w:color="auto"/>
        <w:bottom w:val="none" w:sz="0" w:space="0" w:color="auto"/>
        <w:right w:val="none" w:sz="0" w:space="0" w:color="auto"/>
      </w:divBdr>
      <w:divsChild>
        <w:div w:id="989672620">
          <w:marLeft w:val="0"/>
          <w:marRight w:val="0"/>
          <w:marTop w:val="0"/>
          <w:marBottom w:val="0"/>
          <w:divBdr>
            <w:top w:val="none" w:sz="0" w:space="0" w:color="auto"/>
            <w:left w:val="none" w:sz="0" w:space="0" w:color="auto"/>
            <w:bottom w:val="none" w:sz="0" w:space="0" w:color="auto"/>
            <w:right w:val="none" w:sz="0" w:space="0" w:color="auto"/>
          </w:divBdr>
          <w:divsChild>
            <w:div w:id="142241471">
              <w:marLeft w:val="0"/>
              <w:marRight w:val="0"/>
              <w:marTop w:val="0"/>
              <w:marBottom w:val="0"/>
              <w:divBdr>
                <w:top w:val="none" w:sz="0" w:space="0" w:color="auto"/>
                <w:left w:val="none" w:sz="0" w:space="0" w:color="auto"/>
                <w:bottom w:val="none" w:sz="0" w:space="0" w:color="auto"/>
                <w:right w:val="none" w:sz="0" w:space="0" w:color="auto"/>
              </w:divBdr>
              <w:divsChild>
                <w:div w:id="597904776">
                  <w:marLeft w:val="0"/>
                  <w:marRight w:val="0"/>
                  <w:marTop w:val="0"/>
                  <w:marBottom w:val="0"/>
                  <w:divBdr>
                    <w:top w:val="none" w:sz="0" w:space="0" w:color="auto"/>
                    <w:left w:val="none" w:sz="0" w:space="0" w:color="auto"/>
                    <w:bottom w:val="single" w:sz="6" w:space="0" w:color="E6E6E6"/>
                    <w:right w:val="none" w:sz="0" w:space="0" w:color="auto"/>
                  </w:divBdr>
                  <w:divsChild>
                    <w:div w:id="45758255">
                      <w:marLeft w:val="0"/>
                      <w:marRight w:val="0"/>
                      <w:marTop w:val="0"/>
                      <w:marBottom w:val="0"/>
                      <w:divBdr>
                        <w:top w:val="none" w:sz="0" w:space="0" w:color="auto"/>
                        <w:left w:val="none" w:sz="0" w:space="0" w:color="auto"/>
                        <w:bottom w:val="none" w:sz="0" w:space="0" w:color="auto"/>
                        <w:right w:val="none" w:sz="0" w:space="0" w:color="auto"/>
                      </w:divBdr>
                      <w:divsChild>
                        <w:div w:id="2079091202">
                          <w:marLeft w:val="0"/>
                          <w:marRight w:val="0"/>
                          <w:marTop w:val="0"/>
                          <w:marBottom w:val="0"/>
                          <w:divBdr>
                            <w:top w:val="none" w:sz="0" w:space="0" w:color="auto"/>
                            <w:left w:val="none" w:sz="0" w:space="0" w:color="auto"/>
                            <w:bottom w:val="none" w:sz="0" w:space="0" w:color="auto"/>
                            <w:right w:val="none" w:sz="0" w:space="0" w:color="auto"/>
                          </w:divBdr>
                          <w:divsChild>
                            <w:div w:id="126238878">
                              <w:marLeft w:val="0"/>
                              <w:marRight w:val="0"/>
                              <w:marTop w:val="0"/>
                              <w:marBottom w:val="0"/>
                              <w:divBdr>
                                <w:top w:val="none" w:sz="0" w:space="0" w:color="auto"/>
                                <w:left w:val="none" w:sz="0" w:space="0" w:color="auto"/>
                                <w:bottom w:val="none" w:sz="0" w:space="0" w:color="auto"/>
                                <w:right w:val="none" w:sz="0" w:space="0" w:color="auto"/>
                              </w:divBdr>
                              <w:divsChild>
                                <w:div w:id="1940873623">
                                  <w:marLeft w:val="0"/>
                                  <w:marRight w:val="0"/>
                                  <w:marTop w:val="0"/>
                                  <w:marBottom w:val="0"/>
                                  <w:divBdr>
                                    <w:top w:val="none" w:sz="0" w:space="0" w:color="auto"/>
                                    <w:left w:val="none" w:sz="0" w:space="0" w:color="auto"/>
                                    <w:bottom w:val="none" w:sz="0" w:space="0" w:color="auto"/>
                                    <w:right w:val="none" w:sz="0" w:space="0" w:color="auto"/>
                                  </w:divBdr>
                                  <w:divsChild>
                                    <w:div w:id="7564612">
                                      <w:marLeft w:val="0"/>
                                      <w:marRight w:val="0"/>
                                      <w:marTop w:val="0"/>
                                      <w:marBottom w:val="0"/>
                                      <w:divBdr>
                                        <w:top w:val="single" w:sz="6" w:space="15" w:color="E6E6E6"/>
                                        <w:left w:val="none" w:sz="0" w:space="0" w:color="auto"/>
                                        <w:bottom w:val="none" w:sz="0" w:space="0" w:color="auto"/>
                                        <w:right w:val="none" w:sz="0" w:space="0" w:color="auto"/>
                                      </w:divBdr>
                                      <w:divsChild>
                                        <w:div w:id="1853101147">
                                          <w:marLeft w:val="0"/>
                                          <w:marRight w:val="0"/>
                                          <w:marTop w:val="0"/>
                                          <w:marBottom w:val="0"/>
                                          <w:divBdr>
                                            <w:top w:val="none" w:sz="0" w:space="0" w:color="auto"/>
                                            <w:left w:val="none" w:sz="0" w:space="0" w:color="auto"/>
                                            <w:bottom w:val="none" w:sz="0" w:space="0" w:color="auto"/>
                                            <w:right w:val="none" w:sz="0" w:space="0" w:color="auto"/>
                                          </w:divBdr>
                                        </w:div>
                                        <w:div w:id="461850244">
                                          <w:marLeft w:val="0"/>
                                          <w:marRight w:val="0"/>
                                          <w:marTop w:val="0"/>
                                          <w:marBottom w:val="0"/>
                                          <w:divBdr>
                                            <w:top w:val="none" w:sz="0" w:space="0" w:color="auto"/>
                                            <w:left w:val="none" w:sz="0" w:space="0" w:color="auto"/>
                                            <w:bottom w:val="none" w:sz="0" w:space="0" w:color="auto"/>
                                            <w:right w:val="none" w:sz="0" w:space="0" w:color="auto"/>
                                          </w:divBdr>
                                          <w:divsChild>
                                            <w:div w:id="117454602">
                                              <w:marLeft w:val="0"/>
                                              <w:marRight w:val="0"/>
                                              <w:marTop w:val="0"/>
                                              <w:marBottom w:val="0"/>
                                              <w:divBdr>
                                                <w:top w:val="none" w:sz="0" w:space="0" w:color="auto"/>
                                                <w:left w:val="none" w:sz="0" w:space="0" w:color="auto"/>
                                                <w:bottom w:val="none" w:sz="0" w:space="0" w:color="auto"/>
                                                <w:right w:val="none" w:sz="0" w:space="0" w:color="auto"/>
                                              </w:divBdr>
                                            </w:div>
                                          </w:divsChild>
                                        </w:div>
                                        <w:div w:id="13719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 w:id="1580748934">
      <w:bodyDiv w:val="1"/>
      <w:marLeft w:val="0"/>
      <w:marRight w:val="0"/>
      <w:marTop w:val="0"/>
      <w:marBottom w:val="0"/>
      <w:divBdr>
        <w:top w:val="none" w:sz="0" w:space="0" w:color="auto"/>
        <w:left w:val="none" w:sz="0" w:space="0" w:color="auto"/>
        <w:bottom w:val="none" w:sz="0" w:space="0" w:color="auto"/>
        <w:right w:val="none" w:sz="0" w:space="0" w:color="auto"/>
      </w:divBdr>
    </w:div>
    <w:div w:id="1768648659">
      <w:bodyDiv w:val="1"/>
      <w:marLeft w:val="0"/>
      <w:marRight w:val="0"/>
      <w:marTop w:val="0"/>
      <w:marBottom w:val="0"/>
      <w:divBdr>
        <w:top w:val="none" w:sz="0" w:space="0" w:color="auto"/>
        <w:left w:val="none" w:sz="0" w:space="0" w:color="auto"/>
        <w:bottom w:val="none" w:sz="0" w:space="0" w:color="auto"/>
        <w:right w:val="none" w:sz="0" w:space="0" w:color="auto"/>
      </w:divBdr>
    </w:div>
    <w:div w:id="1884056708">
      <w:bodyDiv w:val="1"/>
      <w:marLeft w:val="0"/>
      <w:marRight w:val="0"/>
      <w:marTop w:val="0"/>
      <w:marBottom w:val="0"/>
      <w:divBdr>
        <w:top w:val="none" w:sz="0" w:space="0" w:color="auto"/>
        <w:left w:val="none" w:sz="0" w:space="0" w:color="auto"/>
        <w:bottom w:val="none" w:sz="0" w:space="0" w:color="auto"/>
        <w:right w:val="none" w:sz="0" w:space="0" w:color="auto"/>
      </w:divBdr>
    </w:div>
    <w:div w:id="1904294799">
      <w:bodyDiv w:val="1"/>
      <w:marLeft w:val="0"/>
      <w:marRight w:val="0"/>
      <w:marTop w:val="0"/>
      <w:marBottom w:val="0"/>
      <w:divBdr>
        <w:top w:val="none" w:sz="0" w:space="0" w:color="auto"/>
        <w:left w:val="none" w:sz="0" w:space="0" w:color="auto"/>
        <w:bottom w:val="none" w:sz="0" w:space="0" w:color="auto"/>
        <w:right w:val="none" w:sz="0" w:space="0" w:color="auto"/>
      </w:divBdr>
    </w:div>
    <w:div w:id="1915779173">
      <w:bodyDiv w:val="1"/>
      <w:marLeft w:val="0"/>
      <w:marRight w:val="0"/>
      <w:marTop w:val="0"/>
      <w:marBottom w:val="0"/>
      <w:divBdr>
        <w:top w:val="none" w:sz="0" w:space="0" w:color="auto"/>
        <w:left w:val="none" w:sz="0" w:space="0" w:color="auto"/>
        <w:bottom w:val="none" w:sz="0" w:space="0" w:color="auto"/>
        <w:right w:val="none" w:sz="0" w:space="0" w:color="auto"/>
      </w:divBdr>
    </w:div>
    <w:div w:id="1918442946">
      <w:bodyDiv w:val="1"/>
      <w:marLeft w:val="0"/>
      <w:marRight w:val="0"/>
      <w:marTop w:val="0"/>
      <w:marBottom w:val="0"/>
      <w:divBdr>
        <w:top w:val="none" w:sz="0" w:space="0" w:color="auto"/>
        <w:left w:val="none" w:sz="0" w:space="0" w:color="auto"/>
        <w:bottom w:val="none" w:sz="0" w:space="0" w:color="auto"/>
        <w:right w:val="none" w:sz="0" w:space="0" w:color="auto"/>
      </w:divBdr>
    </w:div>
    <w:div w:id="198334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tjana.radukic@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r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pa.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eskauprava.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A2C4-67E9-4682-9090-79BF28B9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42</Pages>
  <Words>9073</Words>
  <Characters>51719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Ivan Tadić</cp:lastModifiedBy>
  <cp:revision>8</cp:revision>
  <cp:lastPrinted>2019-12-06T09:29:00Z</cp:lastPrinted>
  <dcterms:created xsi:type="dcterms:W3CDTF">2020-05-22T07:31:00Z</dcterms:created>
  <dcterms:modified xsi:type="dcterms:W3CDTF">2020-05-22T11:12:00Z</dcterms:modified>
</cp:coreProperties>
</file>