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83" w:rsidRPr="005D4791" w:rsidRDefault="00AA0E83" w:rsidP="005D4791">
      <w:pPr>
        <w:spacing w:line="240" w:lineRule="auto"/>
        <w:jc w:val="both"/>
        <w:rPr>
          <w:rFonts w:eastAsia="TimesNewRomanPSMT"/>
          <w:color w:val="auto"/>
        </w:rPr>
      </w:pPr>
      <w:r w:rsidRPr="005D4791">
        <w:rPr>
          <w:rFonts w:eastAsia="TimesNewRomanPSMT"/>
          <w:color w:val="auto"/>
        </w:rPr>
        <w:t xml:space="preserve">На основу </w:t>
      </w:r>
      <w:r w:rsidR="00A1163B" w:rsidRPr="005D4791">
        <w:rPr>
          <w:rFonts w:eastAsia="TimesNewRomanPSMT"/>
          <w:color w:val="auto"/>
        </w:rPr>
        <w:t xml:space="preserve">члана </w:t>
      </w:r>
      <w:r w:rsidR="00A1163B" w:rsidRPr="005D4791">
        <w:rPr>
          <w:rFonts w:eastAsia="TimesNewRomanPSMT"/>
          <w:lang w:val="sr-Latn-CS"/>
        </w:rPr>
        <w:t>3</w:t>
      </w:r>
      <w:r w:rsidR="00A1163B" w:rsidRPr="005D4791">
        <w:rPr>
          <w:rFonts w:eastAsia="TimesNewRomanPSMT"/>
          <w:lang w:val="sr-Cyrl-CS"/>
        </w:rPr>
        <w:t>2</w:t>
      </w:r>
      <w:r w:rsidR="00A1163B" w:rsidRPr="005D4791">
        <w:rPr>
          <w:rFonts w:eastAsia="TimesNewRomanPSMT"/>
        </w:rPr>
        <w:t>.</w:t>
      </w:r>
      <w:r w:rsidR="00A1163B" w:rsidRPr="005D4791">
        <w:rPr>
          <w:rFonts w:eastAsia="TimesNewRomanPSMT"/>
          <w:lang w:val="sr-Latn-CS"/>
        </w:rPr>
        <w:t xml:space="preserve"> </w:t>
      </w:r>
      <w:r w:rsidR="002C578A">
        <w:rPr>
          <w:rFonts w:eastAsia="TimesNewRomanPSMT"/>
        </w:rPr>
        <w:t xml:space="preserve">и </w:t>
      </w:r>
      <w:r w:rsidR="00A1163B" w:rsidRPr="005D4791">
        <w:rPr>
          <w:rFonts w:eastAsia="TimesNewRomanPSMT"/>
          <w:lang w:val="sr-Latn-CS"/>
        </w:rPr>
        <w:t xml:space="preserve"> </w:t>
      </w:r>
      <w:r w:rsidR="00A1163B" w:rsidRPr="005D4791">
        <w:rPr>
          <w:rFonts w:eastAsia="TimesNewRomanPSMT"/>
          <w:color w:val="auto"/>
        </w:rPr>
        <w:t>61.</w:t>
      </w:r>
      <w:r w:rsidR="00095875" w:rsidRPr="005D4791">
        <w:rPr>
          <w:rFonts w:eastAsia="TimesNewRomanPSMT"/>
          <w:lang w:val="sr-Cyrl-CS"/>
        </w:rPr>
        <w:t xml:space="preserve"> а у вези члана 40. </w:t>
      </w:r>
      <w:r w:rsidR="00A1163B" w:rsidRPr="005D4791">
        <w:rPr>
          <w:rFonts w:eastAsia="TimesNewRomanPSMT"/>
          <w:color w:val="auto"/>
        </w:rPr>
        <w:t xml:space="preserve"> Закона о јавним набавкама („Службени гласник РС” број 124/12, 14/15 и 68/15, у даљем тексту: ЗЈН),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5D4791">
        <w:rPr>
          <w:color w:val="auto"/>
        </w:rPr>
        <w:t>Одлуке о покретању поступка јавне набавке број</w:t>
      </w:r>
      <w:r w:rsidR="00EF1009" w:rsidRPr="005D4791">
        <w:rPr>
          <w:color w:val="auto"/>
        </w:rPr>
        <w:t xml:space="preserve"> 404-02-</w:t>
      </w:r>
      <w:r w:rsidR="00915B0B" w:rsidRPr="005D4791">
        <w:rPr>
          <w:color w:val="auto"/>
        </w:rPr>
        <w:t>101/2020</w:t>
      </w:r>
      <w:r w:rsidR="00EF1009" w:rsidRPr="005D4791">
        <w:rPr>
          <w:color w:val="auto"/>
        </w:rPr>
        <w:t xml:space="preserve">-02 </w:t>
      </w:r>
      <w:r w:rsidRPr="005D4791">
        <w:rPr>
          <w:color w:val="auto"/>
        </w:rPr>
        <w:t xml:space="preserve">од </w:t>
      </w:r>
      <w:r w:rsidR="00915B0B" w:rsidRPr="005D4791">
        <w:rPr>
          <w:color w:val="auto"/>
        </w:rPr>
        <w:t xml:space="preserve">29. </w:t>
      </w:r>
      <w:r w:rsidR="00915B0B" w:rsidRPr="005D4791">
        <w:rPr>
          <w:color w:val="auto"/>
          <w:lang w:val="sr-Cyrl-RS"/>
        </w:rPr>
        <w:t>јуна</w:t>
      </w:r>
      <w:r w:rsidR="00915B0B" w:rsidRPr="005D4791">
        <w:rPr>
          <w:color w:val="auto"/>
        </w:rPr>
        <w:t xml:space="preserve"> 2020</w:t>
      </w:r>
      <w:r w:rsidR="002C578A">
        <w:rPr>
          <w:color w:val="auto"/>
        </w:rPr>
        <w:t>.</w:t>
      </w:r>
      <w:r w:rsidR="00E4197F">
        <w:rPr>
          <w:color w:val="auto"/>
        </w:rPr>
        <w:t xml:space="preserve"> </w:t>
      </w:r>
      <w:r w:rsidR="00DA4FCA" w:rsidRPr="005D4791">
        <w:rPr>
          <w:color w:val="auto"/>
        </w:rPr>
        <w:t xml:space="preserve">године, </w:t>
      </w:r>
      <w:r w:rsidRPr="005D4791">
        <w:rPr>
          <w:color w:val="auto"/>
        </w:rPr>
        <w:t>Решења о образовању Комисије за спровођење поступка јавне набавке број</w:t>
      </w:r>
      <w:r w:rsidR="00970974" w:rsidRPr="005D4791">
        <w:rPr>
          <w:color w:val="auto"/>
          <w:lang w:val="sr-Cyrl-CS"/>
        </w:rPr>
        <w:t xml:space="preserve"> </w:t>
      </w:r>
      <w:r w:rsidR="00915B0B" w:rsidRPr="005D4791">
        <w:rPr>
          <w:color w:val="auto"/>
        </w:rPr>
        <w:t>404-02-101/1/2020-02 од 29</w:t>
      </w:r>
      <w:r w:rsidR="00750497" w:rsidRPr="005D4791">
        <w:rPr>
          <w:color w:val="auto"/>
        </w:rPr>
        <w:t xml:space="preserve">. </w:t>
      </w:r>
      <w:r w:rsidR="00915B0B" w:rsidRPr="005D4791">
        <w:rPr>
          <w:color w:val="auto"/>
          <w:lang w:val="sr-Cyrl-RS"/>
        </w:rPr>
        <w:t>јуна</w:t>
      </w:r>
      <w:r w:rsidR="00915B0B" w:rsidRPr="005D4791">
        <w:rPr>
          <w:color w:val="auto"/>
        </w:rPr>
        <w:t xml:space="preserve"> 2020</w:t>
      </w:r>
      <w:r w:rsidR="00750497" w:rsidRPr="005D4791">
        <w:rPr>
          <w:color w:val="auto"/>
        </w:rPr>
        <w:t>. године</w:t>
      </w:r>
      <w:r w:rsidR="008F0B31" w:rsidRPr="005D4791">
        <w:rPr>
          <w:color w:val="auto"/>
        </w:rPr>
        <w:t xml:space="preserve">, </w:t>
      </w:r>
      <w:r w:rsidRPr="005D4791">
        <w:rPr>
          <w:lang w:val="sr-Cyrl-CS"/>
        </w:rPr>
        <w:t>припремљена је</w:t>
      </w:r>
    </w:p>
    <w:p w:rsidR="00AA0E83" w:rsidRPr="005D4791" w:rsidRDefault="00AA0E83" w:rsidP="005D4791">
      <w:pPr>
        <w:spacing w:line="240" w:lineRule="auto"/>
        <w:jc w:val="both"/>
        <w:rPr>
          <w:b/>
          <w:color w:val="auto"/>
          <w:lang w:val="sr-Cyrl-CS"/>
        </w:rPr>
      </w:pPr>
    </w:p>
    <w:p w:rsidR="00AA0E83" w:rsidRPr="005D4791" w:rsidRDefault="00AA0E83" w:rsidP="005D4791">
      <w:pPr>
        <w:spacing w:line="240" w:lineRule="auto"/>
        <w:jc w:val="both"/>
        <w:rPr>
          <w:b/>
          <w:color w:val="auto"/>
          <w:lang w:val="sr-Cyrl-CS"/>
        </w:rPr>
      </w:pPr>
    </w:p>
    <w:p w:rsidR="00634715" w:rsidRPr="005D4791" w:rsidRDefault="00634715" w:rsidP="005D4791">
      <w:pPr>
        <w:spacing w:line="240" w:lineRule="auto"/>
        <w:jc w:val="both"/>
        <w:rPr>
          <w:b/>
          <w:color w:val="auto"/>
          <w:lang w:val="sr-Cyrl-CS"/>
        </w:rPr>
      </w:pPr>
    </w:p>
    <w:p w:rsidR="00634715" w:rsidRPr="005D4791" w:rsidRDefault="00634715" w:rsidP="005D4791">
      <w:pPr>
        <w:spacing w:line="240" w:lineRule="auto"/>
        <w:jc w:val="both"/>
        <w:rPr>
          <w:b/>
          <w:color w:val="auto"/>
          <w:lang w:val="sr-Cyrl-CS"/>
        </w:rPr>
      </w:pPr>
    </w:p>
    <w:p w:rsidR="00AA0E83" w:rsidRPr="005D4791" w:rsidRDefault="00AA0E83" w:rsidP="004C1F8D">
      <w:pPr>
        <w:spacing w:line="240" w:lineRule="auto"/>
        <w:jc w:val="center"/>
        <w:rPr>
          <w:b/>
          <w:color w:val="auto"/>
          <w:lang w:val="sr-Cyrl-CS"/>
        </w:rPr>
      </w:pPr>
      <w:r w:rsidRPr="005D4791">
        <w:rPr>
          <w:b/>
          <w:color w:val="auto"/>
          <w:lang w:val="sr-Cyrl-CS"/>
        </w:rPr>
        <w:t>КОНКУРСНА ДОКУМЕНТАЦИЈА</w:t>
      </w:r>
    </w:p>
    <w:p w:rsidR="00AA0E83" w:rsidRPr="005D4791" w:rsidRDefault="00AA0E83" w:rsidP="004C1F8D">
      <w:pPr>
        <w:spacing w:line="240" w:lineRule="auto"/>
        <w:jc w:val="center"/>
        <w:rPr>
          <w:b/>
          <w:color w:val="auto"/>
          <w:lang w:val="sr-Cyrl-CS"/>
        </w:rPr>
      </w:pPr>
      <w:r w:rsidRPr="005D4791">
        <w:rPr>
          <w:b/>
          <w:color w:val="auto"/>
          <w:lang w:val="sr-Cyrl-CS"/>
        </w:rPr>
        <w:t xml:space="preserve">У ОТВОРЕНОМ ПОСТУПКУ ЈАВНЕ НАБАВКЕ </w:t>
      </w:r>
      <w:r w:rsidR="00A22EB1" w:rsidRPr="005D4791">
        <w:rPr>
          <w:b/>
          <w:color w:val="auto"/>
          <w:lang w:val="sr-Cyrl-CS"/>
        </w:rPr>
        <w:t>РАДОВА</w:t>
      </w:r>
      <w:r w:rsidRPr="005D4791">
        <w:rPr>
          <w:b/>
          <w:color w:val="auto"/>
          <w:lang w:val="sr-Cyrl-CS"/>
        </w:rPr>
        <w:t xml:space="preserve"> </w:t>
      </w:r>
      <w:r w:rsidR="00E51CC2" w:rsidRPr="005D4791">
        <w:rPr>
          <w:b/>
          <w:color w:val="auto"/>
          <w:lang w:val="sr-Cyrl-CS"/>
        </w:rPr>
        <w:t>–</w:t>
      </w:r>
    </w:p>
    <w:p w:rsidR="00E51CC2" w:rsidRPr="005D4791" w:rsidRDefault="00E51CC2" w:rsidP="004C1F8D">
      <w:pPr>
        <w:spacing w:line="240" w:lineRule="auto"/>
        <w:jc w:val="center"/>
        <w:rPr>
          <w:b/>
          <w:color w:val="auto"/>
          <w:lang w:val="sr-Cyrl-CS"/>
        </w:rPr>
      </w:pPr>
      <w:r w:rsidRPr="005D4791">
        <w:rPr>
          <w:b/>
          <w:color w:val="auto"/>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p>
    <w:p w:rsidR="00AA0E83" w:rsidRPr="005D4791" w:rsidRDefault="00AA0E83" w:rsidP="004C1F8D">
      <w:pPr>
        <w:spacing w:line="240" w:lineRule="auto"/>
        <w:jc w:val="center"/>
        <w:rPr>
          <w:b/>
          <w:color w:val="auto"/>
          <w:lang w:val="sr-Cyrl-CS"/>
        </w:rPr>
      </w:pPr>
      <w:r w:rsidRPr="005D4791">
        <w:rPr>
          <w:b/>
          <w:color w:val="auto"/>
          <w:lang w:val="sr-Cyrl-CS"/>
        </w:rPr>
        <w:t>број јавне набавке</w:t>
      </w:r>
      <w:r w:rsidR="002D6644" w:rsidRPr="005D4791">
        <w:rPr>
          <w:b/>
          <w:color w:val="auto"/>
          <w:lang w:val="sr-Cyrl-CS"/>
        </w:rPr>
        <w:t xml:space="preserve"> </w:t>
      </w:r>
      <w:r w:rsidR="00E51CC2" w:rsidRPr="005D4791">
        <w:rPr>
          <w:b/>
          <w:color w:val="auto"/>
          <w:lang w:val="sr-Cyrl-CS"/>
        </w:rPr>
        <w:t>37/2020</w:t>
      </w:r>
    </w:p>
    <w:p w:rsidR="00AA0E83" w:rsidRPr="005D4791" w:rsidRDefault="00AA0E83" w:rsidP="004C1F8D">
      <w:pPr>
        <w:spacing w:line="240" w:lineRule="auto"/>
        <w:jc w:val="center"/>
        <w:rPr>
          <w:b/>
          <w:color w:val="auto"/>
          <w:lang w:val="sr-Cyrl-CS"/>
        </w:rPr>
      </w:pPr>
    </w:p>
    <w:p w:rsidR="00AA0E83" w:rsidRPr="005D4791" w:rsidRDefault="00AA0E83" w:rsidP="004C1F8D">
      <w:pPr>
        <w:spacing w:line="240" w:lineRule="auto"/>
        <w:jc w:val="center"/>
        <w:rPr>
          <w:b/>
          <w:color w:val="auto"/>
          <w:lang w:val="sr-Cyrl-CS"/>
        </w:rPr>
      </w:pPr>
    </w:p>
    <w:p w:rsidR="00AA0E83" w:rsidRPr="005D4791" w:rsidRDefault="00AA0E83" w:rsidP="004C1F8D">
      <w:pPr>
        <w:spacing w:line="240" w:lineRule="auto"/>
        <w:jc w:val="center"/>
        <w:rPr>
          <w:b/>
          <w:color w:val="auto"/>
          <w:lang w:val="sr-Cyrl-CS"/>
        </w:rPr>
      </w:pPr>
    </w:p>
    <w:p w:rsidR="00AA0E83" w:rsidRPr="005D4791" w:rsidRDefault="00AA0E83" w:rsidP="004C1F8D">
      <w:pPr>
        <w:spacing w:line="240" w:lineRule="auto"/>
        <w:jc w:val="center"/>
        <w:rPr>
          <w:b/>
          <w:color w:val="auto"/>
          <w:lang w:val="sr-Cyrl-CS"/>
        </w:rPr>
      </w:pPr>
    </w:p>
    <w:p w:rsidR="00AA0E83" w:rsidRPr="005D4791" w:rsidRDefault="00AA0E83" w:rsidP="004C1F8D">
      <w:pPr>
        <w:spacing w:line="240" w:lineRule="auto"/>
        <w:jc w:val="center"/>
        <w:rPr>
          <w:b/>
          <w:color w:val="auto"/>
          <w:lang w:val="sr-Cyrl-CS"/>
        </w:rPr>
      </w:pPr>
    </w:p>
    <w:p w:rsidR="00B03AB0" w:rsidRPr="005D4791" w:rsidRDefault="00B03AB0" w:rsidP="004C1F8D">
      <w:pPr>
        <w:jc w:val="center"/>
        <w:rPr>
          <w:b/>
          <w:bCs/>
          <w:lang w:val="sr-Cyrl-CS"/>
        </w:rPr>
      </w:pPr>
      <w:r w:rsidRPr="005D4791">
        <w:rPr>
          <w:b/>
          <w:bCs/>
          <w:lang w:val="sr-Cyrl-CS"/>
        </w:rPr>
        <w:t>ради закључења оквирног споразума</w:t>
      </w:r>
    </w:p>
    <w:p w:rsidR="00B03AB0" w:rsidRPr="005D4791" w:rsidRDefault="00B03AB0" w:rsidP="004C1F8D">
      <w:pPr>
        <w:jc w:val="center"/>
        <w:rPr>
          <w:b/>
          <w:bCs/>
          <w:lang w:val="sr-Cyrl-CS"/>
        </w:rPr>
      </w:pPr>
      <w:r w:rsidRPr="005D4791">
        <w:rPr>
          <w:b/>
          <w:bCs/>
          <w:lang w:val="sr-Cyrl-CS"/>
        </w:rPr>
        <w:t>са једним понуђачем</w:t>
      </w:r>
    </w:p>
    <w:p w:rsidR="00B03AB0" w:rsidRPr="005D4791" w:rsidRDefault="00B03AB0" w:rsidP="004C1F8D">
      <w:pPr>
        <w:jc w:val="center"/>
        <w:rPr>
          <w:b/>
          <w:bCs/>
          <w:i/>
          <w:iCs/>
          <w:lang w:val="sr-Cyrl-CS"/>
        </w:rPr>
      </w:pPr>
      <w:r w:rsidRPr="005D4791">
        <w:rPr>
          <w:b/>
          <w:bCs/>
          <w:lang w:val="sr-Cyrl-CS"/>
        </w:rPr>
        <w:t>на период од годину дана</w:t>
      </w:r>
    </w:p>
    <w:p w:rsidR="00AA0E83" w:rsidRPr="005D4791" w:rsidRDefault="00AA0E83" w:rsidP="004C1F8D">
      <w:pPr>
        <w:spacing w:line="240" w:lineRule="auto"/>
        <w:jc w:val="center"/>
        <w:rPr>
          <w:b/>
          <w:color w:val="auto"/>
          <w:lang w:val="sr-Cyrl-CS"/>
        </w:rPr>
      </w:pPr>
    </w:p>
    <w:p w:rsidR="00AA0E83" w:rsidRPr="005D4791" w:rsidRDefault="00AA0E83" w:rsidP="004C1F8D">
      <w:pPr>
        <w:spacing w:line="240" w:lineRule="auto"/>
        <w:jc w:val="center"/>
        <w:rPr>
          <w:b/>
          <w:color w:val="auto"/>
          <w:lang w:val="sr-Cyrl-CS"/>
        </w:rPr>
      </w:pPr>
    </w:p>
    <w:p w:rsidR="00AA0E83" w:rsidRPr="005D4791" w:rsidRDefault="00AA0E83" w:rsidP="005D4791">
      <w:pPr>
        <w:spacing w:line="240" w:lineRule="auto"/>
        <w:jc w:val="both"/>
        <w:rPr>
          <w:b/>
          <w:color w:val="auto"/>
          <w:lang w:val="sr-Cyrl-CS"/>
        </w:rPr>
      </w:pPr>
    </w:p>
    <w:p w:rsidR="00AA0E83" w:rsidRPr="005D4791" w:rsidRDefault="00AA0E83" w:rsidP="005D4791">
      <w:pPr>
        <w:spacing w:line="240" w:lineRule="auto"/>
        <w:jc w:val="both"/>
        <w:rPr>
          <w:b/>
          <w:color w:val="auto"/>
          <w:lang w:val="sr-Cyrl-CS"/>
        </w:rPr>
      </w:pPr>
    </w:p>
    <w:p w:rsidR="00AA0E83" w:rsidRPr="005D4791" w:rsidRDefault="00AA0E83" w:rsidP="005D4791">
      <w:pPr>
        <w:spacing w:line="240" w:lineRule="auto"/>
        <w:jc w:val="both"/>
        <w:rPr>
          <w:b/>
          <w:color w:val="auto"/>
          <w:lang w:val="sr-Cyrl-CS"/>
        </w:rPr>
      </w:pPr>
    </w:p>
    <w:p w:rsidR="00AA0E83" w:rsidRPr="005D4791" w:rsidRDefault="00AA0E83" w:rsidP="005D4791">
      <w:pPr>
        <w:spacing w:line="240" w:lineRule="auto"/>
        <w:jc w:val="both"/>
        <w:rPr>
          <w:b/>
          <w:color w:val="auto"/>
          <w:lang w:val="sr-Cyrl-CS"/>
        </w:rPr>
      </w:pPr>
    </w:p>
    <w:p w:rsidR="00AA0E83" w:rsidRPr="005D4791" w:rsidRDefault="00AA0E83" w:rsidP="005D4791">
      <w:pPr>
        <w:spacing w:line="240" w:lineRule="auto"/>
        <w:jc w:val="both"/>
        <w:rPr>
          <w:b/>
          <w:color w:val="auto"/>
          <w:lang w:val="sr-Cyrl-CS"/>
        </w:rPr>
      </w:pPr>
    </w:p>
    <w:p w:rsidR="00AA0E83" w:rsidRPr="005D4791" w:rsidRDefault="00AA0E83" w:rsidP="005D4791">
      <w:pPr>
        <w:spacing w:line="240" w:lineRule="auto"/>
        <w:jc w:val="both"/>
        <w:rPr>
          <w:b/>
          <w:color w:val="auto"/>
          <w:lang w:val="sr-Cyrl-CS"/>
        </w:rPr>
      </w:pPr>
    </w:p>
    <w:p w:rsidR="00AA0E83" w:rsidRPr="005D4791" w:rsidRDefault="00AA0E83" w:rsidP="005D4791">
      <w:pPr>
        <w:spacing w:line="240" w:lineRule="auto"/>
        <w:jc w:val="both"/>
        <w:rPr>
          <w:b/>
          <w:color w:val="auto"/>
          <w:lang w:val="sr-Cyrl-CS"/>
        </w:rPr>
      </w:pPr>
    </w:p>
    <w:p w:rsidR="00AA0E83" w:rsidRPr="005D4791" w:rsidRDefault="00AA0E83" w:rsidP="005D4791">
      <w:pPr>
        <w:spacing w:line="240" w:lineRule="auto"/>
        <w:jc w:val="both"/>
        <w:rPr>
          <w:b/>
          <w:color w:val="auto"/>
          <w:lang w:val="sr-Cyrl-CS"/>
        </w:rPr>
      </w:pPr>
    </w:p>
    <w:p w:rsidR="00AA0E83" w:rsidRPr="005D4791" w:rsidRDefault="00AA0E83" w:rsidP="005D4791">
      <w:pPr>
        <w:spacing w:line="240" w:lineRule="auto"/>
        <w:jc w:val="both"/>
        <w:rPr>
          <w:b/>
          <w:color w:val="auto"/>
          <w:lang w:val="sr-Cyrl-CS"/>
        </w:rPr>
      </w:pPr>
    </w:p>
    <w:p w:rsidR="008F0B31" w:rsidRPr="005D4791" w:rsidRDefault="008F0B31" w:rsidP="005D4791">
      <w:pPr>
        <w:spacing w:line="240" w:lineRule="auto"/>
        <w:jc w:val="both"/>
        <w:rPr>
          <w:b/>
          <w:lang w:val="sr-Cyrl-CS"/>
        </w:rPr>
      </w:pPr>
    </w:p>
    <w:p w:rsidR="003B5FDB" w:rsidRPr="005D4791" w:rsidRDefault="003B5FDB" w:rsidP="005D4791">
      <w:pPr>
        <w:spacing w:line="240" w:lineRule="auto"/>
        <w:jc w:val="both"/>
        <w:rPr>
          <w:b/>
          <w:lang w:val="sr-Cyrl-CS"/>
        </w:rPr>
      </w:pPr>
    </w:p>
    <w:p w:rsidR="003B5FDB" w:rsidRPr="005D4791" w:rsidRDefault="003B5FDB" w:rsidP="005D4791">
      <w:pPr>
        <w:spacing w:line="240" w:lineRule="auto"/>
        <w:jc w:val="both"/>
        <w:rPr>
          <w:b/>
          <w:lang w:val="sr-Cyrl-CS"/>
        </w:rPr>
      </w:pPr>
    </w:p>
    <w:p w:rsidR="003B5FDB" w:rsidRPr="005D4791" w:rsidRDefault="003B5FDB" w:rsidP="005D4791">
      <w:pPr>
        <w:spacing w:line="240" w:lineRule="auto"/>
        <w:jc w:val="both"/>
        <w:rPr>
          <w:b/>
          <w:lang w:val="sr-Cyrl-CS"/>
        </w:rPr>
      </w:pPr>
    </w:p>
    <w:p w:rsidR="003B5FDB" w:rsidRPr="005D4791" w:rsidRDefault="003B5FDB" w:rsidP="005D4791">
      <w:pPr>
        <w:spacing w:line="240" w:lineRule="auto"/>
        <w:jc w:val="both"/>
        <w:rPr>
          <w:b/>
          <w:lang w:val="sr-Cyrl-CS"/>
        </w:rPr>
      </w:pPr>
    </w:p>
    <w:p w:rsidR="00B075A2" w:rsidRPr="005D4791" w:rsidRDefault="00B075A2" w:rsidP="005D4791">
      <w:pPr>
        <w:spacing w:line="240" w:lineRule="auto"/>
        <w:jc w:val="both"/>
        <w:rPr>
          <w:b/>
          <w:lang w:val="sr-Cyrl-CS"/>
        </w:rPr>
      </w:pPr>
    </w:p>
    <w:p w:rsidR="00B075A2" w:rsidRPr="005D4791" w:rsidRDefault="00B075A2" w:rsidP="005D4791">
      <w:pPr>
        <w:spacing w:line="240" w:lineRule="auto"/>
        <w:jc w:val="both"/>
        <w:rPr>
          <w:b/>
          <w:lang w:val="sr-Cyrl-CS"/>
        </w:rPr>
      </w:pPr>
    </w:p>
    <w:p w:rsidR="00B075A2" w:rsidRPr="005D4791" w:rsidRDefault="00B075A2" w:rsidP="005D4791">
      <w:pPr>
        <w:spacing w:line="240" w:lineRule="auto"/>
        <w:jc w:val="both"/>
        <w:rPr>
          <w:b/>
          <w:lang w:val="sr-Cyrl-CS"/>
        </w:rPr>
      </w:pPr>
    </w:p>
    <w:p w:rsidR="00B075A2" w:rsidRPr="005D4791" w:rsidRDefault="00B075A2" w:rsidP="005D4791">
      <w:pPr>
        <w:spacing w:line="240" w:lineRule="auto"/>
        <w:jc w:val="both"/>
        <w:rPr>
          <w:b/>
          <w:lang w:val="sr-Cyrl-CS"/>
        </w:rPr>
      </w:pPr>
    </w:p>
    <w:p w:rsidR="00B075A2" w:rsidRPr="005D4791" w:rsidRDefault="00B075A2" w:rsidP="005D4791">
      <w:pPr>
        <w:spacing w:line="240" w:lineRule="auto"/>
        <w:jc w:val="both"/>
        <w:rPr>
          <w:b/>
          <w:lang w:val="sr-Cyrl-CS"/>
        </w:rPr>
      </w:pPr>
    </w:p>
    <w:p w:rsidR="00B075A2" w:rsidRPr="005D4791" w:rsidRDefault="00B075A2" w:rsidP="005D4791">
      <w:pPr>
        <w:spacing w:line="240" w:lineRule="auto"/>
        <w:jc w:val="both"/>
        <w:rPr>
          <w:b/>
          <w:lang w:val="sr-Cyrl-CS"/>
        </w:rPr>
      </w:pPr>
    </w:p>
    <w:p w:rsidR="00B075A2" w:rsidRPr="005D4791" w:rsidRDefault="00B075A2" w:rsidP="005D4791">
      <w:pPr>
        <w:spacing w:line="240" w:lineRule="auto"/>
        <w:jc w:val="both"/>
        <w:rPr>
          <w:b/>
          <w:lang w:val="sr-Cyrl-CS"/>
        </w:rPr>
      </w:pPr>
    </w:p>
    <w:p w:rsidR="00B075A2" w:rsidRPr="005D4791" w:rsidRDefault="00B075A2" w:rsidP="005D4791">
      <w:pPr>
        <w:spacing w:line="240" w:lineRule="auto"/>
        <w:jc w:val="both"/>
        <w:rPr>
          <w:b/>
          <w:lang w:val="sr-Cyrl-CS"/>
        </w:rPr>
      </w:pPr>
    </w:p>
    <w:p w:rsidR="00634715" w:rsidRPr="005D4791" w:rsidRDefault="00634715" w:rsidP="005D4791">
      <w:pPr>
        <w:spacing w:line="240" w:lineRule="auto"/>
        <w:jc w:val="both"/>
        <w:rPr>
          <w:b/>
          <w:lang w:val="sr-Cyrl-CS"/>
        </w:rPr>
      </w:pPr>
    </w:p>
    <w:p w:rsidR="00915B0B" w:rsidRPr="005D4791" w:rsidRDefault="00915B0B" w:rsidP="005D4791">
      <w:pPr>
        <w:spacing w:line="240" w:lineRule="auto"/>
        <w:jc w:val="both"/>
        <w:rPr>
          <w:b/>
          <w:lang w:val="sr-Cyrl-CS"/>
        </w:rPr>
      </w:pPr>
    </w:p>
    <w:p w:rsidR="003B5FDB" w:rsidRPr="005D4791" w:rsidRDefault="003B5FDB" w:rsidP="005D4791">
      <w:pPr>
        <w:pStyle w:val="Title"/>
        <w:spacing w:before="0" w:after="0" w:line="240" w:lineRule="auto"/>
        <w:jc w:val="both"/>
        <w:rPr>
          <w:rFonts w:ascii="Times New Roman" w:hAnsi="Times New Roman"/>
          <w:b w:val="0"/>
          <w:sz w:val="24"/>
          <w:szCs w:val="24"/>
          <w:lang w:val="sr-Cyrl-CS"/>
        </w:rPr>
      </w:pPr>
    </w:p>
    <w:p w:rsidR="00061EB3" w:rsidRPr="005D4791" w:rsidRDefault="00AA0E83" w:rsidP="005D4791">
      <w:pPr>
        <w:pStyle w:val="Title"/>
        <w:spacing w:before="0" w:after="0" w:line="240" w:lineRule="auto"/>
        <w:jc w:val="both"/>
        <w:rPr>
          <w:rFonts w:ascii="Times New Roman" w:hAnsi="Times New Roman"/>
          <w:sz w:val="24"/>
          <w:szCs w:val="24"/>
          <w:lang w:val="sr-Cyrl-CS"/>
        </w:rPr>
      </w:pPr>
      <w:r w:rsidRPr="005D4791">
        <w:rPr>
          <w:rFonts w:ascii="Times New Roman" w:hAnsi="Times New Roman"/>
          <w:sz w:val="24"/>
          <w:szCs w:val="24"/>
        </w:rPr>
        <w:lastRenderedPageBreak/>
        <w:t>I</w:t>
      </w:r>
      <w:r w:rsidRPr="005D4791">
        <w:rPr>
          <w:rFonts w:ascii="Times New Roman" w:hAnsi="Times New Roman"/>
          <w:sz w:val="24"/>
          <w:szCs w:val="24"/>
          <w:lang w:val="ru-RU"/>
        </w:rPr>
        <w:t xml:space="preserve"> ОПШТИ ПОДАЦИ О ЈАВНОЈ НАБАВЦИ</w:t>
      </w:r>
    </w:p>
    <w:p w:rsidR="00AA0E83" w:rsidRPr="005D4791" w:rsidRDefault="00AA0E83" w:rsidP="005D4791">
      <w:pPr>
        <w:spacing w:line="240" w:lineRule="auto"/>
        <w:jc w:val="both"/>
        <w:rPr>
          <w:lang w:val="ru-RU"/>
        </w:rPr>
      </w:pPr>
    </w:p>
    <w:p w:rsidR="00AA0E83" w:rsidRPr="005D4791" w:rsidRDefault="00AA0E83" w:rsidP="005D4791">
      <w:pPr>
        <w:pStyle w:val="ListParagraph"/>
        <w:numPr>
          <w:ilvl w:val="1"/>
          <w:numId w:val="39"/>
        </w:numPr>
        <w:spacing w:line="240" w:lineRule="auto"/>
        <w:jc w:val="both"/>
        <w:rPr>
          <w:b/>
          <w:bCs/>
        </w:rPr>
      </w:pPr>
      <w:r w:rsidRPr="005D4791">
        <w:rPr>
          <w:b/>
          <w:bCs/>
        </w:rPr>
        <w:t>ПОДАЦИ О НАРУЧИОЦУ</w:t>
      </w:r>
    </w:p>
    <w:p w:rsidR="001C2782" w:rsidRPr="005D4791" w:rsidRDefault="00C67CB1" w:rsidP="005D4791">
      <w:pPr>
        <w:numPr>
          <w:ilvl w:val="0"/>
          <w:numId w:val="1"/>
        </w:numPr>
        <w:spacing w:line="240" w:lineRule="auto"/>
        <w:jc w:val="both"/>
        <w:rPr>
          <w:bCs/>
        </w:rPr>
      </w:pPr>
      <w:r w:rsidRPr="005D4791">
        <w:rPr>
          <w:bCs/>
        </w:rPr>
        <w:t>Назив:</w:t>
      </w:r>
      <w:r w:rsidR="006B51A7" w:rsidRPr="005D4791">
        <w:rPr>
          <w:bCs/>
        </w:rPr>
        <w:t xml:space="preserve"> </w:t>
      </w:r>
      <w:r w:rsidRPr="005D4791">
        <w:rPr>
          <w:bCs/>
        </w:rPr>
        <w:t xml:space="preserve">Министарство грађевинарства, </w:t>
      </w:r>
      <w:r w:rsidR="001C2782" w:rsidRPr="005D4791">
        <w:rPr>
          <w:bCs/>
        </w:rPr>
        <w:t>саобраћаја и инфраструкт</w:t>
      </w:r>
      <w:r w:rsidR="001C2782" w:rsidRPr="005D4791">
        <w:rPr>
          <w:bCs/>
          <w:lang w:val="sr-Cyrl-CS"/>
        </w:rPr>
        <w:t>уре</w:t>
      </w:r>
      <w:r w:rsidR="00FA068E" w:rsidRPr="005D4791">
        <w:rPr>
          <w:bCs/>
        </w:rPr>
        <w:t xml:space="preserve"> </w:t>
      </w:r>
      <w:r w:rsidR="0011283D" w:rsidRPr="005D4791">
        <w:rPr>
          <w:bCs/>
        </w:rPr>
        <w:t>(у даљем тексту: н</w:t>
      </w:r>
      <w:r w:rsidR="001C2782" w:rsidRPr="005D4791">
        <w:rPr>
          <w:bCs/>
        </w:rPr>
        <w:t>аручилац);</w:t>
      </w:r>
    </w:p>
    <w:p w:rsidR="001C2782" w:rsidRPr="005D4791" w:rsidRDefault="001C2782" w:rsidP="005D4791">
      <w:pPr>
        <w:numPr>
          <w:ilvl w:val="0"/>
          <w:numId w:val="1"/>
        </w:numPr>
        <w:spacing w:line="240" w:lineRule="auto"/>
        <w:jc w:val="both"/>
        <w:rPr>
          <w:bCs/>
        </w:rPr>
      </w:pPr>
      <w:r w:rsidRPr="005D4791">
        <w:rPr>
          <w:bCs/>
        </w:rPr>
        <w:t xml:space="preserve">Адреса: </w:t>
      </w:r>
      <w:r w:rsidRPr="005D4791">
        <w:rPr>
          <w:bCs/>
          <w:lang w:val="sr-Cyrl-CS"/>
        </w:rPr>
        <w:t>Немањина 22-26, Београд;</w:t>
      </w:r>
    </w:p>
    <w:p w:rsidR="001C2782" w:rsidRPr="005D4791" w:rsidRDefault="001C2782" w:rsidP="005D4791">
      <w:pPr>
        <w:numPr>
          <w:ilvl w:val="0"/>
          <w:numId w:val="1"/>
        </w:numPr>
        <w:spacing w:line="240" w:lineRule="auto"/>
        <w:jc w:val="both"/>
        <w:rPr>
          <w:b/>
          <w:bCs/>
        </w:rPr>
      </w:pPr>
      <w:r w:rsidRPr="005D4791">
        <w:rPr>
          <w:bCs/>
        </w:rPr>
        <w:t>Интернет страница: www.mgsi.gov.rs;</w:t>
      </w:r>
    </w:p>
    <w:p w:rsidR="001C2782" w:rsidRPr="005D4791" w:rsidRDefault="001C2782" w:rsidP="005D4791">
      <w:pPr>
        <w:numPr>
          <w:ilvl w:val="0"/>
          <w:numId w:val="1"/>
        </w:numPr>
        <w:spacing w:line="240" w:lineRule="auto"/>
        <w:jc w:val="both"/>
        <w:rPr>
          <w:bCs/>
        </w:rPr>
      </w:pPr>
      <w:r w:rsidRPr="005D4791">
        <w:rPr>
          <w:bCs/>
        </w:rPr>
        <w:t>ПИБ</w:t>
      </w:r>
      <w:r w:rsidRPr="005D4791">
        <w:rPr>
          <w:bCs/>
          <w:lang w:val="sr-Cyrl-CS"/>
        </w:rPr>
        <w:t>: 108510088</w:t>
      </w:r>
      <w:r w:rsidRPr="005D4791">
        <w:rPr>
          <w:bCs/>
        </w:rPr>
        <w:t>;</w:t>
      </w:r>
    </w:p>
    <w:p w:rsidR="001C2782" w:rsidRPr="005D4791" w:rsidRDefault="001C2782" w:rsidP="005D4791">
      <w:pPr>
        <w:numPr>
          <w:ilvl w:val="0"/>
          <w:numId w:val="1"/>
        </w:numPr>
        <w:spacing w:line="240" w:lineRule="auto"/>
        <w:jc w:val="both"/>
        <w:rPr>
          <w:bCs/>
        </w:rPr>
      </w:pPr>
      <w:r w:rsidRPr="005D4791">
        <w:rPr>
          <w:bCs/>
        </w:rPr>
        <w:t>Матични број</w:t>
      </w:r>
      <w:r w:rsidRPr="005D4791">
        <w:rPr>
          <w:bCs/>
          <w:lang w:val="sr-Cyrl-CS"/>
        </w:rPr>
        <w:t>: 17855212</w:t>
      </w:r>
      <w:r w:rsidRPr="005D4791">
        <w:rPr>
          <w:bCs/>
        </w:rPr>
        <w:t>;</w:t>
      </w:r>
    </w:p>
    <w:p w:rsidR="001C2782" w:rsidRPr="005D4791" w:rsidRDefault="00712A8A" w:rsidP="005D4791">
      <w:pPr>
        <w:numPr>
          <w:ilvl w:val="0"/>
          <w:numId w:val="1"/>
        </w:numPr>
        <w:spacing w:line="240" w:lineRule="auto"/>
        <w:jc w:val="both"/>
        <w:rPr>
          <w:bCs/>
        </w:rPr>
      </w:pPr>
      <w:r w:rsidRPr="005D4791">
        <w:rPr>
          <w:bCs/>
        </w:rPr>
        <w:t xml:space="preserve">Лице одговорно </w:t>
      </w:r>
      <w:r w:rsidR="001C2782" w:rsidRPr="005D4791">
        <w:rPr>
          <w:bCs/>
        </w:rPr>
        <w:t>за потписивање уговора</w:t>
      </w:r>
      <w:r w:rsidR="00AC2B08" w:rsidRPr="005D4791">
        <w:rPr>
          <w:bCs/>
          <w:lang w:val="sr-Cyrl-CS"/>
        </w:rPr>
        <w:t xml:space="preserve">: </w:t>
      </w:r>
      <w:r w:rsidR="00666E77">
        <w:rPr>
          <w:bCs/>
          <w:lang w:val="sr-Cyrl-CS"/>
        </w:rPr>
        <w:t>Миодраг Поледица</w:t>
      </w:r>
      <w:r w:rsidR="001C2782" w:rsidRPr="005D4791">
        <w:rPr>
          <w:bCs/>
          <w:lang w:val="sr-Cyrl-CS"/>
        </w:rPr>
        <w:t>, државни секретар</w:t>
      </w:r>
      <w:r w:rsidR="001C2782" w:rsidRPr="005D4791">
        <w:rPr>
          <w:bCs/>
        </w:rPr>
        <w:t>;</w:t>
      </w:r>
    </w:p>
    <w:p w:rsidR="001C2782" w:rsidRPr="005D4791" w:rsidRDefault="001C2782" w:rsidP="005D4791">
      <w:pPr>
        <w:numPr>
          <w:ilvl w:val="0"/>
          <w:numId w:val="1"/>
        </w:numPr>
        <w:suppressAutoHyphens w:val="0"/>
        <w:spacing w:line="240" w:lineRule="auto"/>
        <w:jc w:val="both"/>
        <w:rPr>
          <w:lang w:val="sr-Cyrl-CS"/>
        </w:rPr>
      </w:pPr>
      <w:r w:rsidRPr="005D4791">
        <w:rPr>
          <w:lang w:val="sr-Cyrl-CS"/>
        </w:rPr>
        <w:t>Радно време наручиоца: 07:30 - 15:30 часова.</w:t>
      </w:r>
    </w:p>
    <w:p w:rsidR="00AA0E83" w:rsidRPr="005D4791" w:rsidRDefault="00AA0E83" w:rsidP="005D4791">
      <w:pPr>
        <w:spacing w:line="240" w:lineRule="auto"/>
        <w:jc w:val="both"/>
        <w:rPr>
          <w:bCs/>
        </w:rPr>
      </w:pPr>
    </w:p>
    <w:p w:rsidR="00AA0E83" w:rsidRPr="005D4791" w:rsidRDefault="00242CAD" w:rsidP="005D4791">
      <w:pPr>
        <w:spacing w:line="240" w:lineRule="auto"/>
        <w:jc w:val="both"/>
        <w:rPr>
          <w:b/>
          <w:bCs/>
        </w:rPr>
      </w:pPr>
      <w:r w:rsidRPr="005D4791">
        <w:rPr>
          <w:b/>
          <w:bCs/>
        </w:rPr>
        <w:t xml:space="preserve">1.2 </w:t>
      </w:r>
      <w:r w:rsidR="00AA0E83" w:rsidRPr="005D4791">
        <w:rPr>
          <w:b/>
          <w:bCs/>
        </w:rPr>
        <w:t>ВРСТА ПОСТУПКА ЈАВНЕ НАБАВКЕ</w:t>
      </w:r>
    </w:p>
    <w:p w:rsidR="00890681" w:rsidRPr="005D4791" w:rsidRDefault="00890681" w:rsidP="005D4791">
      <w:pPr>
        <w:jc w:val="both"/>
      </w:pPr>
      <w:r w:rsidRPr="005D4791">
        <w:t xml:space="preserve">Предметна јавна набавка се спроводи у отвореном поступку, у складу са ЗЈН (члан 32.) и подзаконским  актима  којима  се  уређују  јавне  набавке,  а  ради  закључења  </w:t>
      </w:r>
      <w:r w:rsidRPr="005D4791">
        <w:rPr>
          <w:lang w:val="sr-Cyrl-RS"/>
        </w:rPr>
        <w:t>оквирног споразума са једним понуђачем</w:t>
      </w:r>
      <w:r w:rsidRPr="005D4791">
        <w:t>.</w:t>
      </w:r>
    </w:p>
    <w:p w:rsidR="00890681" w:rsidRPr="005D4791" w:rsidRDefault="00890681" w:rsidP="005D4791">
      <w:pPr>
        <w:jc w:val="both"/>
        <w:rPr>
          <w:lang w:val="sr-Cyrl-CS"/>
        </w:rPr>
      </w:pPr>
      <w:r w:rsidRPr="005D4791">
        <w:rPr>
          <w:lang w:val="sr-Cyrl-RS"/>
        </w:rPr>
        <w:t>Рок трајања оквирног споразума је 1 годи</w:t>
      </w:r>
      <w:r w:rsidR="002F1D40">
        <w:rPr>
          <w:lang w:val="sr-Cyrl-RS"/>
        </w:rPr>
        <w:t>н</w:t>
      </w:r>
      <w:r w:rsidRPr="005D4791">
        <w:rPr>
          <w:lang w:val="sr-Cyrl-RS"/>
        </w:rPr>
        <w:t xml:space="preserve">а, </w:t>
      </w:r>
      <w:r w:rsidRPr="005D4791">
        <w:rPr>
          <w:lang w:val="sr-Cyrl-CS"/>
        </w:rPr>
        <w:t>односно до реализације финансијских средстава планираних и обезбеђених за ову набавку (до уговорене вредности оквирног споразума).</w:t>
      </w:r>
    </w:p>
    <w:p w:rsidR="00890681" w:rsidRPr="005D4791" w:rsidRDefault="00890681" w:rsidP="005D4791">
      <w:pPr>
        <w:spacing w:line="240" w:lineRule="auto"/>
        <w:jc w:val="both"/>
        <w:rPr>
          <w:lang w:val="sr-Cyrl-CS"/>
        </w:rPr>
      </w:pPr>
      <w:r w:rsidRPr="005D4791">
        <w:rPr>
          <w:lang w:val="sr-Cyrl-CS"/>
        </w:rPr>
        <w:t>У</w:t>
      </w:r>
      <w:r w:rsidRPr="005D4791">
        <w:rPr>
          <w:lang w:val="sr-Cyrl-RS"/>
        </w:rPr>
        <w:t xml:space="preserve"> периоду трајања оквирног споразума наручилац закључује уговоре о јавној набавци у складу са условима дефинисаним у оквирном споразуму</w:t>
      </w:r>
      <w:r w:rsidRPr="005D4791">
        <w:rPr>
          <w:lang w:val="sr-Cyrl-CS"/>
        </w:rPr>
        <w:t>. Уговор(и) о јавној набавци биће закључен(и) са добављачем</w:t>
      </w:r>
      <w:r w:rsidRPr="005D4791">
        <w:t xml:space="preserve"> </w:t>
      </w:r>
      <w:r w:rsidRPr="005D4791">
        <w:rPr>
          <w:lang w:val="sr-Cyrl-CS"/>
        </w:rPr>
        <w:t>(</w:t>
      </w:r>
      <w:r w:rsidR="002F1D40">
        <w:rPr>
          <w:lang w:val="sr-Cyrl-CS"/>
        </w:rPr>
        <w:t>Извођачем</w:t>
      </w:r>
      <w:r w:rsidRPr="005D4791">
        <w:rPr>
          <w:lang w:val="sr-Cyrl-CS"/>
        </w:rPr>
        <w:t xml:space="preserve">) са којим је закључен оквирни споразум на основу услова предвиђених оквирним споразумом и понуде достављене у овом поступку јавне набавке за закључење оквирног споразума (члан 40а, став 1. ЗЈН). </w:t>
      </w:r>
    </w:p>
    <w:p w:rsidR="00890681" w:rsidRPr="005D4791" w:rsidRDefault="00890681" w:rsidP="005D4791">
      <w:pPr>
        <w:spacing w:line="240" w:lineRule="auto"/>
        <w:jc w:val="both"/>
        <w:rPr>
          <w:lang w:val="sr-Cyrl-CS"/>
        </w:rPr>
      </w:pPr>
      <w:r w:rsidRPr="005D4791">
        <w:rPr>
          <w:lang w:val="sr-Cyrl-CS"/>
        </w:rPr>
        <w:t>Уговори о јавној набавци који се закључују на основу оквирног споразума морају се доделити пре завршетка трајања оквирног споразума, с тим да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B075A2" w:rsidRPr="005D4791" w:rsidRDefault="00B075A2" w:rsidP="005D4791">
      <w:pPr>
        <w:spacing w:line="240" w:lineRule="auto"/>
        <w:jc w:val="both"/>
        <w:rPr>
          <w:bCs/>
          <w:color w:val="auto"/>
        </w:rPr>
      </w:pPr>
    </w:p>
    <w:p w:rsidR="00AA0E83" w:rsidRPr="005D4791" w:rsidRDefault="00AA0E83" w:rsidP="005D4791">
      <w:pPr>
        <w:spacing w:line="240" w:lineRule="auto"/>
        <w:jc w:val="both"/>
        <w:rPr>
          <w:b/>
          <w:bCs/>
        </w:rPr>
      </w:pPr>
      <w:r w:rsidRPr="005D4791">
        <w:rPr>
          <w:b/>
          <w:bCs/>
        </w:rPr>
        <w:t>1.3 ЦИЉ ПОСТУПКА</w:t>
      </w:r>
    </w:p>
    <w:p w:rsidR="00AA0E83" w:rsidRPr="005D4791" w:rsidRDefault="00AA0E83" w:rsidP="005D4791">
      <w:pPr>
        <w:spacing w:line="240" w:lineRule="auto"/>
        <w:jc w:val="both"/>
        <w:rPr>
          <w:bCs/>
        </w:rPr>
      </w:pPr>
      <w:r w:rsidRPr="005D4791">
        <w:rPr>
          <w:bCs/>
        </w:rPr>
        <w:t>Поступак јавне набавке се спроводи ради за</w:t>
      </w:r>
      <w:r w:rsidR="0011283D" w:rsidRPr="005D4791">
        <w:rPr>
          <w:bCs/>
        </w:rPr>
        <w:t xml:space="preserve">кључења </w:t>
      </w:r>
      <w:r w:rsidR="00B075A2" w:rsidRPr="005D4791">
        <w:rPr>
          <w:bCs/>
          <w:lang w:val="sr-Cyrl-RS"/>
        </w:rPr>
        <w:t>Оквирног споразума</w:t>
      </w:r>
      <w:r w:rsidRPr="005D4791">
        <w:rPr>
          <w:bCs/>
        </w:rPr>
        <w:t xml:space="preserve"> о јавној набавци.</w:t>
      </w:r>
    </w:p>
    <w:p w:rsidR="00AA0E83" w:rsidRPr="005D4791" w:rsidRDefault="00AA0E83" w:rsidP="005D4791">
      <w:pPr>
        <w:spacing w:line="240" w:lineRule="auto"/>
        <w:jc w:val="both"/>
        <w:rPr>
          <w:bCs/>
        </w:rPr>
      </w:pPr>
    </w:p>
    <w:p w:rsidR="00AA0E83" w:rsidRPr="005D4791" w:rsidRDefault="00AA0E83" w:rsidP="005D4791">
      <w:pPr>
        <w:spacing w:line="240" w:lineRule="auto"/>
        <w:jc w:val="both"/>
        <w:rPr>
          <w:b/>
          <w:bCs/>
        </w:rPr>
      </w:pPr>
      <w:r w:rsidRPr="005D4791">
        <w:rPr>
          <w:b/>
          <w:bCs/>
        </w:rPr>
        <w:t>1.4  ПАРТИЈЕ</w:t>
      </w:r>
    </w:p>
    <w:p w:rsidR="00AA0E83" w:rsidRPr="005D4791" w:rsidRDefault="00AA0E83" w:rsidP="005D4791">
      <w:pPr>
        <w:spacing w:line="240" w:lineRule="auto"/>
        <w:jc w:val="both"/>
        <w:rPr>
          <w:bCs/>
        </w:rPr>
      </w:pPr>
      <w:r w:rsidRPr="005D4791">
        <w:rPr>
          <w:bCs/>
        </w:rPr>
        <w:t>Јавна набавка није обликована по партијама.</w:t>
      </w:r>
    </w:p>
    <w:p w:rsidR="00AA0E83" w:rsidRPr="005D4791" w:rsidRDefault="00AA0E83" w:rsidP="005D4791">
      <w:pPr>
        <w:pStyle w:val="BodyText"/>
        <w:spacing w:after="0" w:line="240" w:lineRule="auto"/>
        <w:jc w:val="both"/>
      </w:pPr>
    </w:p>
    <w:p w:rsidR="00AA0E83" w:rsidRPr="005D4791" w:rsidRDefault="00AA0E83" w:rsidP="005D4791">
      <w:pPr>
        <w:pStyle w:val="BodyText"/>
        <w:spacing w:after="0" w:line="240" w:lineRule="auto"/>
        <w:jc w:val="both"/>
        <w:rPr>
          <w:b/>
        </w:rPr>
      </w:pPr>
      <w:r w:rsidRPr="005D4791">
        <w:rPr>
          <w:b/>
        </w:rPr>
        <w:t>1.5 НАЧИН ПРЕУЗИМАЊА КОНКУРСНЕ ДОКУМЕНТАЦИЈЕ</w:t>
      </w:r>
    </w:p>
    <w:p w:rsidR="00AA0E83" w:rsidRPr="005D4791" w:rsidRDefault="00AA0E83" w:rsidP="005D4791">
      <w:pPr>
        <w:pStyle w:val="BodyText"/>
        <w:numPr>
          <w:ilvl w:val="0"/>
          <w:numId w:val="2"/>
        </w:numPr>
        <w:tabs>
          <w:tab w:val="left" w:pos="180"/>
        </w:tabs>
        <w:suppressAutoHyphens w:val="0"/>
        <w:spacing w:after="0" w:line="240" w:lineRule="auto"/>
        <w:jc w:val="both"/>
      </w:pPr>
      <w:r w:rsidRPr="005D4791">
        <w:rPr>
          <w:b/>
        </w:rPr>
        <w:t>Портал јавних набавки</w:t>
      </w:r>
      <w:r w:rsidRPr="005D4791">
        <w:t>, portal.ujn.gov.rs;</w:t>
      </w:r>
    </w:p>
    <w:p w:rsidR="00AA0E83" w:rsidRPr="005D4791" w:rsidRDefault="00AA0E83" w:rsidP="005D4791">
      <w:pPr>
        <w:spacing w:line="240" w:lineRule="auto"/>
        <w:jc w:val="both"/>
        <w:rPr>
          <w:bCs/>
        </w:rPr>
      </w:pPr>
    </w:p>
    <w:p w:rsidR="00AA0E83" w:rsidRPr="005D4791" w:rsidRDefault="00AA0E83" w:rsidP="005D4791">
      <w:pPr>
        <w:spacing w:line="240" w:lineRule="auto"/>
        <w:jc w:val="both"/>
        <w:rPr>
          <w:b/>
          <w:bCs/>
        </w:rPr>
      </w:pPr>
      <w:r w:rsidRPr="005D4791">
        <w:rPr>
          <w:b/>
          <w:bCs/>
        </w:rPr>
        <w:t>1.6  КОНТАКТ НАРУЧИОЦА (лице или служба)</w:t>
      </w:r>
    </w:p>
    <w:p w:rsidR="004B68FE" w:rsidRPr="005D4791" w:rsidRDefault="005012B6" w:rsidP="005D4791">
      <w:pPr>
        <w:spacing w:line="240" w:lineRule="auto"/>
        <w:jc w:val="both"/>
        <w:rPr>
          <w:b/>
          <w:color w:val="auto"/>
        </w:rPr>
      </w:pPr>
      <w:r w:rsidRPr="005D4791">
        <w:rPr>
          <w:lang w:val="sr-Cyrl-CS"/>
        </w:rPr>
        <w:t>Татјана Радукић, е-</w:t>
      </w:r>
      <w:r w:rsidRPr="005D4791">
        <w:t>mail</w:t>
      </w:r>
      <w:r w:rsidRPr="005D4791">
        <w:rPr>
          <w:b/>
          <w:lang w:val="sr-Cyrl-CS"/>
        </w:rPr>
        <w:t xml:space="preserve"> </w:t>
      </w:r>
      <w:hyperlink r:id="rId8" w:history="1">
        <w:r w:rsidRPr="005D4791">
          <w:rPr>
            <w:rStyle w:val="Hyperlink"/>
            <w:rFonts w:eastAsia="Times New Roman"/>
          </w:rPr>
          <w:t>tatjana</w:t>
        </w:r>
        <w:r w:rsidRPr="005D4791">
          <w:rPr>
            <w:rStyle w:val="Hyperlink"/>
            <w:rFonts w:eastAsia="Times New Roman"/>
            <w:lang w:val="sr-Cyrl-CS"/>
          </w:rPr>
          <w:t>.</w:t>
        </w:r>
        <w:r w:rsidRPr="005D4791">
          <w:rPr>
            <w:rStyle w:val="Hyperlink"/>
            <w:rFonts w:eastAsia="Times New Roman"/>
          </w:rPr>
          <w:t>radukic</w:t>
        </w:r>
        <w:r w:rsidRPr="005D4791">
          <w:rPr>
            <w:rStyle w:val="Hyperlink"/>
            <w:rFonts w:eastAsia="Times New Roman"/>
            <w:lang w:val="sr-Cyrl-CS"/>
          </w:rPr>
          <w:t>@</w:t>
        </w:r>
        <w:r w:rsidRPr="005D4791">
          <w:rPr>
            <w:rStyle w:val="Hyperlink"/>
            <w:rFonts w:eastAsia="Times New Roman"/>
          </w:rPr>
          <w:t>mgsi</w:t>
        </w:r>
        <w:r w:rsidRPr="005D4791">
          <w:rPr>
            <w:rStyle w:val="Hyperlink"/>
            <w:rFonts w:eastAsia="Times New Roman"/>
            <w:lang w:val="sr-Cyrl-CS"/>
          </w:rPr>
          <w:t>.</w:t>
        </w:r>
        <w:r w:rsidRPr="005D4791">
          <w:rPr>
            <w:rStyle w:val="Hyperlink"/>
            <w:rFonts w:eastAsia="Times New Roman"/>
          </w:rPr>
          <w:t>gov</w:t>
        </w:r>
        <w:r w:rsidRPr="005D4791">
          <w:rPr>
            <w:rStyle w:val="Hyperlink"/>
            <w:rFonts w:eastAsia="Times New Roman"/>
            <w:lang w:val="sr-Cyrl-CS"/>
          </w:rPr>
          <w:t>.</w:t>
        </w:r>
        <w:r w:rsidRPr="005D4791">
          <w:rPr>
            <w:rStyle w:val="Hyperlink"/>
            <w:rFonts w:eastAsia="Times New Roman"/>
          </w:rPr>
          <w:t>rs</w:t>
        </w:r>
      </w:hyperlink>
    </w:p>
    <w:p w:rsidR="005012B6" w:rsidRPr="005D4791" w:rsidRDefault="005012B6" w:rsidP="005D4791">
      <w:pPr>
        <w:spacing w:line="240" w:lineRule="auto"/>
        <w:jc w:val="both"/>
        <w:rPr>
          <w:b/>
          <w:color w:val="auto"/>
        </w:rPr>
      </w:pPr>
    </w:p>
    <w:p w:rsidR="004B68FE" w:rsidRPr="005D4791" w:rsidRDefault="004B68FE" w:rsidP="005D4791">
      <w:pPr>
        <w:spacing w:line="240" w:lineRule="auto"/>
        <w:jc w:val="both"/>
        <w:rPr>
          <w:b/>
          <w:color w:val="auto"/>
        </w:rPr>
      </w:pPr>
      <w:r w:rsidRPr="005D4791">
        <w:rPr>
          <w:b/>
          <w:color w:val="auto"/>
        </w:rPr>
        <w:t>1.7</w:t>
      </w:r>
      <w:r w:rsidRPr="005D4791">
        <w:rPr>
          <w:b/>
          <w:lang w:val="sr-Cyrl-CS"/>
        </w:rPr>
        <w:t xml:space="preserve"> ОБИЛАЗАК ЛОКАЦИЈЕ </w:t>
      </w:r>
    </w:p>
    <w:p w:rsidR="004B68FE" w:rsidRPr="005D4791" w:rsidRDefault="004B68FE" w:rsidP="005D4791">
      <w:pPr>
        <w:spacing w:line="240" w:lineRule="auto"/>
        <w:jc w:val="both"/>
        <w:rPr>
          <w:lang w:val="sr-Cyrl-CS"/>
        </w:rPr>
      </w:pPr>
      <w:r w:rsidRPr="005D4791">
        <w:rPr>
          <w:lang w:val="sr-Cyrl-CS"/>
        </w:rPr>
        <w:t>У циљу ближег упознавања са предметом набавке и доброг сагледавања обима посла, препорука наручиоца је да заинтересована лица, пре подношења понуде, обиђу место извођења радова.</w:t>
      </w:r>
    </w:p>
    <w:p w:rsidR="004B68FE" w:rsidRPr="005D4791" w:rsidRDefault="004B68FE" w:rsidP="005D4791">
      <w:pPr>
        <w:spacing w:line="240" w:lineRule="auto"/>
        <w:jc w:val="both"/>
        <w:rPr>
          <w:lang w:val="sr-Cyrl-CS"/>
        </w:rPr>
      </w:pPr>
    </w:p>
    <w:p w:rsidR="002F1D40" w:rsidRDefault="004B68FE" w:rsidP="005D4791">
      <w:pPr>
        <w:spacing w:line="240" w:lineRule="auto"/>
        <w:jc w:val="both"/>
        <w:rPr>
          <w:lang w:val="sr-Cyrl-CS"/>
        </w:rPr>
      </w:pPr>
      <w:r w:rsidRPr="005D4791">
        <w:rPr>
          <w:b/>
          <w:lang w:val="sr-Cyrl-CS"/>
        </w:rPr>
        <w:t>На писани захтев заинтересованог лица</w:t>
      </w:r>
      <w:r w:rsidRPr="005D4791">
        <w:rPr>
          <w:lang w:val="sr-Cyrl-CS"/>
        </w:rPr>
        <w:t xml:space="preserve">, </w:t>
      </w:r>
      <w:r w:rsidR="002C578A">
        <w:rPr>
          <w:lang w:val="sr-Cyrl-CS"/>
        </w:rPr>
        <w:t>Н</w:t>
      </w:r>
      <w:r w:rsidRPr="005D4791">
        <w:rPr>
          <w:lang w:val="sr-Cyrl-CS"/>
        </w:rPr>
        <w:t>аручилац ће организов</w:t>
      </w:r>
      <w:r w:rsidR="002F1D40">
        <w:rPr>
          <w:lang w:val="sr-Cyrl-CS"/>
        </w:rPr>
        <w:t xml:space="preserve">ати обилазак и увид </w:t>
      </w:r>
      <w:r w:rsidR="00666E77">
        <w:rPr>
          <w:lang w:val="sr-Cyrl-CS"/>
        </w:rPr>
        <w:t>свим</w:t>
      </w:r>
      <w:r w:rsidR="002F1D40">
        <w:rPr>
          <w:lang w:val="sr-Cyrl-CS"/>
        </w:rPr>
        <w:t xml:space="preserve"> заинтересованим лицима.</w:t>
      </w:r>
    </w:p>
    <w:p w:rsidR="004B68FE" w:rsidRPr="002F1D40" w:rsidRDefault="004B68FE" w:rsidP="005D4791">
      <w:pPr>
        <w:spacing w:line="240" w:lineRule="auto"/>
        <w:jc w:val="both"/>
        <w:rPr>
          <w:b/>
          <w:color w:val="auto"/>
          <w:lang w:val="sr-Cyrl-RS"/>
        </w:rPr>
      </w:pPr>
      <w:r w:rsidRPr="005D4791">
        <w:rPr>
          <w:lang w:val="sr-Cyrl-CS"/>
        </w:rPr>
        <w:t xml:space="preserve">Захтев за обилазак може се доставити наручиоцу, путем електронске поште на адресу </w:t>
      </w:r>
      <w:r w:rsidRPr="005D4791">
        <w:rPr>
          <w:bCs/>
          <w:lang w:val="sr-Cyrl-CS"/>
        </w:rPr>
        <w:t xml:space="preserve"> </w:t>
      </w:r>
      <w:hyperlink r:id="rId9" w:history="1">
        <w:r w:rsidR="005012B6" w:rsidRPr="005D4791">
          <w:rPr>
            <w:rStyle w:val="Hyperlink"/>
            <w:rFonts w:eastAsia="Times New Roman"/>
          </w:rPr>
          <w:t>tatjana</w:t>
        </w:r>
        <w:r w:rsidR="005012B6" w:rsidRPr="005D4791">
          <w:rPr>
            <w:rStyle w:val="Hyperlink"/>
            <w:rFonts w:eastAsia="Times New Roman"/>
            <w:lang w:val="sr-Cyrl-CS"/>
          </w:rPr>
          <w:t>.</w:t>
        </w:r>
        <w:r w:rsidR="005012B6" w:rsidRPr="005D4791">
          <w:rPr>
            <w:rStyle w:val="Hyperlink"/>
            <w:rFonts w:eastAsia="Times New Roman"/>
          </w:rPr>
          <w:t>radukic</w:t>
        </w:r>
        <w:r w:rsidR="005012B6" w:rsidRPr="005D4791">
          <w:rPr>
            <w:rStyle w:val="Hyperlink"/>
            <w:rFonts w:eastAsia="Times New Roman"/>
            <w:lang w:val="sr-Cyrl-CS"/>
          </w:rPr>
          <w:t>@</w:t>
        </w:r>
        <w:r w:rsidR="005012B6" w:rsidRPr="005D4791">
          <w:rPr>
            <w:rStyle w:val="Hyperlink"/>
            <w:rFonts w:eastAsia="Times New Roman"/>
          </w:rPr>
          <w:t>mgsi</w:t>
        </w:r>
        <w:r w:rsidR="005012B6" w:rsidRPr="005D4791">
          <w:rPr>
            <w:rStyle w:val="Hyperlink"/>
            <w:rFonts w:eastAsia="Times New Roman"/>
            <w:lang w:val="sr-Cyrl-CS"/>
          </w:rPr>
          <w:t>.</w:t>
        </w:r>
        <w:r w:rsidR="005012B6" w:rsidRPr="005D4791">
          <w:rPr>
            <w:rStyle w:val="Hyperlink"/>
            <w:rFonts w:eastAsia="Times New Roman"/>
          </w:rPr>
          <w:t>gov</w:t>
        </w:r>
        <w:r w:rsidR="005012B6" w:rsidRPr="005D4791">
          <w:rPr>
            <w:rStyle w:val="Hyperlink"/>
            <w:rFonts w:eastAsia="Times New Roman"/>
            <w:lang w:val="sr-Cyrl-CS"/>
          </w:rPr>
          <w:t>.</w:t>
        </w:r>
        <w:r w:rsidR="005012B6" w:rsidRPr="005D4791">
          <w:rPr>
            <w:rStyle w:val="Hyperlink"/>
            <w:rFonts w:eastAsia="Times New Roman"/>
          </w:rPr>
          <w:t>rs</w:t>
        </w:r>
      </w:hyperlink>
      <w:r w:rsidR="002F1D40">
        <w:rPr>
          <w:rStyle w:val="Hyperlink"/>
          <w:rFonts w:eastAsia="Times New Roman"/>
          <w:lang w:val="sr-Cyrl-RS"/>
        </w:rPr>
        <w:t xml:space="preserve"> </w:t>
      </w:r>
      <w:r w:rsidR="002F1D40" w:rsidRPr="002F1D40">
        <w:rPr>
          <w:rStyle w:val="Hyperlink"/>
          <w:rFonts w:eastAsia="Times New Roman"/>
          <w:color w:val="auto"/>
          <w:u w:val="none"/>
          <w:lang w:val="sr-Cyrl-RS"/>
        </w:rPr>
        <w:t>када ће бити заказан термин обиласка.</w:t>
      </w:r>
      <w:r w:rsidR="00E4197F">
        <w:rPr>
          <w:rStyle w:val="Hyperlink"/>
          <w:rFonts w:eastAsia="Times New Roman"/>
          <w:color w:val="auto"/>
          <w:u w:val="none"/>
        </w:rPr>
        <w:t xml:space="preserve"> </w:t>
      </w:r>
      <w:r w:rsidR="00666E77">
        <w:rPr>
          <w:rStyle w:val="Hyperlink"/>
          <w:rFonts w:eastAsia="Times New Roman"/>
          <w:color w:val="auto"/>
          <w:u w:val="none"/>
          <w:lang w:val="sr-Cyrl-RS"/>
        </w:rPr>
        <w:t>Захтев се мора послати најкасније 10 дана пре заказаног рока за подношење понуда.</w:t>
      </w:r>
    </w:p>
    <w:p w:rsidR="004B68FE" w:rsidRPr="005D4791" w:rsidRDefault="004B68FE" w:rsidP="005D4791">
      <w:pPr>
        <w:spacing w:line="240" w:lineRule="auto"/>
        <w:jc w:val="both"/>
        <w:rPr>
          <w:lang w:val="sr-Cyrl-CS"/>
        </w:rPr>
      </w:pPr>
      <w:r w:rsidRPr="005D4791">
        <w:rPr>
          <w:lang w:val="sr-Cyrl-CS"/>
        </w:rPr>
        <w:lastRenderedPageBreak/>
        <w:t>Представник заинтересованог лица дужан је да представнику наручиоца преда пуномоћје за обилазак локације (на меморандуму заинтересованог лица, потписаног и печатом овереног од стране овлашћеног лица).</w:t>
      </w:r>
    </w:p>
    <w:p w:rsidR="004B68FE" w:rsidRPr="005D4791" w:rsidRDefault="004B68FE" w:rsidP="005D4791">
      <w:pPr>
        <w:spacing w:line="240" w:lineRule="auto"/>
        <w:jc w:val="both"/>
        <w:rPr>
          <w:b/>
          <w:lang w:val="sr-Cyrl-CS"/>
        </w:rPr>
      </w:pPr>
    </w:p>
    <w:p w:rsidR="004B68FE" w:rsidRDefault="004B68FE" w:rsidP="005D4791">
      <w:pPr>
        <w:spacing w:line="240" w:lineRule="auto"/>
        <w:jc w:val="both"/>
        <w:rPr>
          <w:bCs/>
          <w:lang w:val="sr-Cyrl-CS"/>
        </w:rPr>
      </w:pPr>
      <w:r w:rsidRPr="005D4791">
        <w:rPr>
          <w:b/>
          <w:lang w:val="sr-Cyrl-CS"/>
        </w:rPr>
        <w:t>Место извођења радова</w:t>
      </w:r>
      <w:r w:rsidRPr="005D4791">
        <w:rPr>
          <w:lang w:val="sr-Cyrl-CS"/>
        </w:rPr>
        <w:t xml:space="preserve">: </w:t>
      </w:r>
      <w:r w:rsidRPr="005D4791">
        <w:rPr>
          <w:lang w:val="sr-Cyrl-CS" w:eastAsia="sr-Latn-CS"/>
        </w:rPr>
        <w:t xml:space="preserve">територија опшине </w:t>
      </w:r>
      <w:r w:rsidR="00915B0B" w:rsidRPr="005D4791">
        <w:rPr>
          <w:lang w:val="sr-Cyrl-CS" w:eastAsia="sr-Latn-CS"/>
        </w:rPr>
        <w:t>Оџаци</w:t>
      </w:r>
      <w:r w:rsidR="00B03AB0" w:rsidRPr="005D4791">
        <w:rPr>
          <w:lang w:val="sr-Cyrl-CS" w:eastAsia="sr-Latn-CS"/>
        </w:rPr>
        <w:t>,</w:t>
      </w:r>
      <w:r w:rsidR="00B03AB0" w:rsidRPr="005D4791">
        <w:rPr>
          <w:lang w:val="sr-Cyrl-CS"/>
        </w:rPr>
        <w:t xml:space="preserve"> на подручју места Богојево </w:t>
      </w:r>
      <w:r w:rsidR="00B03AB0" w:rsidRPr="005D4791">
        <w:rPr>
          <w:bCs/>
          <w:lang w:val="sr-Cyrl-CS"/>
        </w:rPr>
        <w:t>на кат. парцели бр. 2044/1, 2045, 2046, 2047, 3016, део кат. парцеле 3030/1 за потребе изградње саобраћајнице, 3114, 3046/1, 3046/2, 3046/6.</w:t>
      </w:r>
    </w:p>
    <w:p w:rsidR="00F2051A" w:rsidRPr="005D4791" w:rsidRDefault="00F2051A" w:rsidP="005D4791">
      <w:pPr>
        <w:spacing w:line="240" w:lineRule="auto"/>
        <w:jc w:val="both"/>
        <w:rPr>
          <w:lang w:val="sr-Cyrl-CS"/>
        </w:rPr>
      </w:pPr>
    </w:p>
    <w:p w:rsidR="004B68FE" w:rsidRPr="005D4791" w:rsidRDefault="004B68FE" w:rsidP="005D4791">
      <w:pPr>
        <w:spacing w:line="240" w:lineRule="auto"/>
        <w:jc w:val="both"/>
        <w:rPr>
          <w:lang w:val="sr-Cyrl-CS"/>
        </w:rPr>
      </w:pPr>
      <w:r w:rsidRPr="005D4791">
        <w:rPr>
          <w:b/>
          <w:lang w:val="sr-Cyrl-CS"/>
        </w:rPr>
        <w:t>Записник о извршеном обиласку локације:</w:t>
      </w:r>
      <w:r w:rsidRPr="005D4791">
        <w:rPr>
          <w:lang w:val="sr-Cyrl-CS"/>
        </w:rPr>
        <w:t xml:space="preserve"> саставља се записник који потписују овлашћени представник заинтересованог лица и овлашћени представник наручиоца.</w:t>
      </w:r>
    </w:p>
    <w:p w:rsidR="00915B0B" w:rsidRPr="005D4791" w:rsidRDefault="00915B0B" w:rsidP="005D4791">
      <w:pPr>
        <w:jc w:val="both"/>
        <w:rPr>
          <w:lang w:val="sr-Cyrl-CS"/>
        </w:rPr>
      </w:pPr>
    </w:p>
    <w:p w:rsidR="00FA165C" w:rsidRPr="005D35DD" w:rsidRDefault="006713EB" w:rsidP="005D4791">
      <w:pPr>
        <w:jc w:val="both"/>
        <w:rPr>
          <w:b/>
          <w:lang w:val="sr-Cyrl-RS"/>
        </w:rPr>
      </w:pPr>
      <w:r w:rsidRPr="005D35DD">
        <w:rPr>
          <w:b/>
        </w:rPr>
        <w:t>1.8. Процењена вредност јавне набавке:</w:t>
      </w:r>
      <w:r w:rsidR="00666E77" w:rsidRPr="005D35DD">
        <w:rPr>
          <w:b/>
          <w:lang w:val="sr-Cyrl-RS"/>
        </w:rPr>
        <w:t xml:space="preserve"> </w:t>
      </w:r>
    </w:p>
    <w:p w:rsidR="006713EB" w:rsidRPr="005D35DD" w:rsidRDefault="00FA165C" w:rsidP="005D4791">
      <w:pPr>
        <w:jc w:val="both"/>
        <w:rPr>
          <w:color w:val="auto"/>
        </w:rPr>
      </w:pPr>
      <w:r w:rsidRPr="005D35DD">
        <w:rPr>
          <w:color w:val="auto"/>
          <w:lang w:val="sr-Latn-CS"/>
        </w:rPr>
        <w:t xml:space="preserve">108.333.333,33 </w:t>
      </w:r>
      <w:r w:rsidRPr="005D35DD">
        <w:rPr>
          <w:color w:val="auto"/>
          <w:lang w:val="sr-Cyrl-CS"/>
        </w:rPr>
        <w:t xml:space="preserve">динара без ПДВ-а, односно </w:t>
      </w:r>
      <w:r w:rsidR="006713EB" w:rsidRPr="005D35DD">
        <w:rPr>
          <w:color w:val="auto"/>
          <w:lang w:val="sr-Cyrl-RS"/>
        </w:rPr>
        <w:t>130.000</w:t>
      </w:r>
      <w:r w:rsidR="00D63877" w:rsidRPr="005D35DD">
        <w:rPr>
          <w:color w:val="auto"/>
          <w:lang w:val="sr-Cyrl-RS"/>
        </w:rPr>
        <w:t>.000</w:t>
      </w:r>
      <w:r w:rsidR="006713EB" w:rsidRPr="005D35DD">
        <w:rPr>
          <w:color w:val="auto"/>
          <w:lang w:val="sr-Cyrl-RS"/>
        </w:rPr>
        <w:t>,00</w:t>
      </w:r>
      <w:r w:rsidR="006713EB" w:rsidRPr="005D35DD">
        <w:rPr>
          <w:color w:val="auto"/>
        </w:rPr>
        <w:t xml:space="preserve"> динара са ПДВ-ом.</w:t>
      </w:r>
    </w:p>
    <w:p w:rsidR="00FA165C" w:rsidRPr="005D35DD" w:rsidRDefault="00FA165C" w:rsidP="005D4791">
      <w:pPr>
        <w:jc w:val="both"/>
        <w:rPr>
          <w:color w:val="auto"/>
          <w:lang w:val="sr-Cyrl-RS"/>
        </w:rPr>
      </w:pPr>
    </w:p>
    <w:p w:rsidR="0010349A" w:rsidRPr="005D35DD" w:rsidRDefault="0010349A" w:rsidP="005D4791">
      <w:pPr>
        <w:jc w:val="both"/>
        <w:rPr>
          <w:color w:val="auto"/>
          <w:lang w:val="sr-Cyrl-RS"/>
        </w:rPr>
      </w:pPr>
      <w:r w:rsidRPr="005D35DD">
        <w:rPr>
          <w:color w:val="auto"/>
          <w:lang w:val="sr-Cyrl-RS"/>
        </w:rPr>
        <w:t xml:space="preserve">Процењена вредност за фазу 1 и фазу 2 </w:t>
      </w:r>
      <w:r w:rsidRPr="005D35DD">
        <w:rPr>
          <w:color w:val="auto"/>
        </w:rPr>
        <w:t xml:space="preserve">I </w:t>
      </w:r>
      <w:r w:rsidRPr="005D35DD">
        <w:rPr>
          <w:color w:val="auto"/>
          <w:lang w:val="sr-Cyrl-RS"/>
        </w:rPr>
        <w:t>дела радова предвиђених техничком спецификацијом</w:t>
      </w:r>
      <w:r w:rsidR="00666E77" w:rsidRPr="005D35DD">
        <w:rPr>
          <w:color w:val="auto"/>
          <w:lang w:val="sr-Cyrl-RS"/>
        </w:rPr>
        <w:t xml:space="preserve"> и Пројектом </w:t>
      </w:r>
      <w:r w:rsidRPr="005D35DD">
        <w:rPr>
          <w:color w:val="auto"/>
          <w:lang w:val="sr-Cyrl-RS"/>
        </w:rPr>
        <w:t xml:space="preserve"> – </w:t>
      </w:r>
      <w:r w:rsidR="00FA165C" w:rsidRPr="005D35DD">
        <w:rPr>
          <w:color w:val="auto"/>
          <w:lang w:val="sr-Cyrl-RS"/>
        </w:rPr>
        <w:t xml:space="preserve">41.666.666,67 </w:t>
      </w:r>
      <w:r w:rsidR="00FA165C" w:rsidRPr="005D35DD">
        <w:rPr>
          <w:color w:val="auto"/>
          <w:lang w:val="sr-Cyrl-CS"/>
        </w:rPr>
        <w:t xml:space="preserve">динара без ПДВ-а, односно </w:t>
      </w:r>
      <w:r w:rsidRPr="005D35DD">
        <w:rPr>
          <w:color w:val="auto"/>
          <w:lang w:val="sr-Cyrl-RS"/>
        </w:rPr>
        <w:t>50.000.000,00 динара са ПДВ</w:t>
      </w:r>
      <w:r w:rsidR="002C578A" w:rsidRPr="005D35DD">
        <w:rPr>
          <w:color w:val="auto"/>
          <w:lang w:val="sr-Cyrl-RS"/>
        </w:rPr>
        <w:t>-ом.</w:t>
      </w:r>
    </w:p>
    <w:p w:rsidR="00FA165C" w:rsidRPr="005D35DD" w:rsidRDefault="00FA165C" w:rsidP="005D4791">
      <w:pPr>
        <w:jc w:val="both"/>
        <w:rPr>
          <w:color w:val="auto"/>
          <w:lang w:val="sr-Cyrl-RS"/>
        </w:rPr>
      </w:pPr>
    </w:p>
    <w:p w:rsidR="0010349A" w:rsidRPr="005D35DD" w:rsidRDefault="0010349A" w:rsidP="005D4791">
      <w:pPr>
        <w:jc w:val="both"/>
        <w:rPr>
          <w:color w:val="auto"/>
          <w:lang w:val="sr-Cyrl-RS"/>
        </w:rPr>
      </w:pPr>
      <w:r w:rsidRPr="005D35DD">
        <w:rPr>
          <w:color w:val="auto"/>
        </w:rPr>
        <w:t xml:space="preserve"> </w:t>
      </w:r>
      <w:r w:rsidRPr="005D35DD">
        <w:rPr>
          <w:color w:val="auto"/>
          <w:lang w:val="sr-Cyrl-RS"/>
        </w:rPr>
        <w:t xml:space="preserve">Процењена вредност за фазу 1 и фазу 2  </w:t>
      </w:r>
      <w:r w:rsidRPr="005D35DD">
        <w:rPr>
          <w:color w:val="auto"/>
        </w:rPr>
        <w:t xml:space="preserve">II </w:t>
      </w:r>
      <w:r w:rsidRPr="005D35DD">
        <w:rPr>
          <w:color w:val="auto"/>
          <w:lang w:val="sr-Cyrl-RS"/>
        </w:rPr>
        <w:t>дела радова предвиђених техничком спецификацијом</w:t>
      </w:r>
      <w:r w:rsidR="00666E77" w:rsidRPr="005D35DD">
        <w:rPr>
          <w:color w:val="auto"/>
          <w:lang w:val="sr-Cyrl-RS"/>
        </w:rPr>
        <w:t xml:space="preserve"> и Пројектом</w:t>
      </w:r>
      <w:r w:rsidRPr="005D35DD">
        <w:rPr>
          <w:color w:val="auto"/>
          <w:lang w:val="sr-Cyrl-RS"/>
        </w:rPr>
        <w:t xml:space="preserve"> – </w:t>
      </w:r>
      <w:r w:rsidR="00FA165C" w:rsidRPr="005D35DD">
        <w:rPr>
          <w:color w:val="auto"/>
          <w:lang w:val="sr-Cyrl-RS"/>
        </w:rPr>
        <w:t xml:space="preserve">66.666.666,67 </w:t>
      </w:r>
      <w:r w:rsidR="00FA165C" w:rsidRPr="005D35DD">
        <w:rPr>
          <w:color w:val="auto"/>
          <w:lang w:val="sr-Cyrl-CS"/>
        </w:rPr>
        <w:t xml:space="preserve">динара без ПДВ-а, односно </w:t>
      </w:r>
      <w:r w:rsidRPr="005D35DD">
        <w:rPr>
          <w:color w:val="auto"/>
          <w:lang w:val="sr-Cyrl-RS"/>
        </w:rPr>
        <w:t>80.000.000,00 динара са ПДВ</w:t>
      </w:r>
      <w:r w:rsidR="002C578A" w:rsidRPr="005D35DD">
        <w:rPr>
          <w:color w:val="auto"/>
          <w:lang w:val="sr-Cyrl-RS"/>
        </w:rPr>
        <w:t>-ом.</w:t>
      </w:r>
    </w:p>
    <w:p w:rsidR="001304BC" w:rsidRPr="005D35DD" w:rsidRDefault="001304BC" w:rsidP="005D4791">
      <w:pPr>
        <w:jc w:val="both"/>
        <w:rPr>
          <w:color w:val="auto"/>
          <w:lang w:val="sr-Cyrl-RS"/>
        </w:rPr>
      </w:pPr>
    </w:p>
    <w:p w:rsidR="006713EB" w:rsidRPr="005D35DD" w:rsidRDefault="006713EB" w:rsidP="005D4791">
      <w:pPr>
        <w:jc w:val="both"/>
        <w:rPr>
          <w:b/>
        </w:rPr>
      </w:pPr>
      <w:r w:rsidRPr="005D35DD">
        <w:rPr>
          <w:b/>
          <w:color w:val="auto"/>
        </w:rPr>
        <w:t xml:space="preserve">1.9. Рок за доношење одлуке о </w:t>
      </w:r>
      <w:r w:rsidRPr="005D35DD">
        <w:rPr>
          <w:b/>
          <w:color w:val="auto"/>
          <w:lang w:val="sr-Cyrl-RS"/>
        </w:rPr>
        <w:t xml:space="preserve">закључењу оквирног </w:t>
      </w:r>
      <w:r w:rsidRPr="005D35DD">
        <w:rPr>
          <w:b/>
          <w:lang w:val="sr-Cyrl-RS"/>
        </w:rPr>
        <w:t>споразума</w:t>
      </w:r>
      <w:r w:rsidRPr="005D35DD">
        <w:rPr>
          <w:b/>
        </w:rPr>
        <w:t>:</w:t>
      </w:r>
    </w:p>
    <w:p w:rsidR="006713EB" w:rsidRPr="005D35DD" w:rsidRDefault="006713EB" w:rsidP="005D4791">
      <w:pPr>
        <w:jc w:val="both"/>
      </w:pPr>
      <w:r w:rsidRPr="005D35DD">
        <w:t xml:space="preserve">Одлука о </w:t>
      </w:r>
      <w:r w:rsidRPr="005D35DD">
        <w:rPr>
          <w:lang w:val="sr-Cyrl-RS"/>
        </w:rPr>
        <w:t>закључењу оквирног споразума</w:t>
      </w:r>
      <w:r w:rsidRPr="005D35DD">
        <w:t xml:space="preserve"> биће донета у року од највише 25 дана од дана јавног отварања понуда.</w:t>
      </w:r>
    </w:p>
    <w:p w:rsidR="006713EB" w:rsidRPr="005D35DD" w:rsidRDefault="006713EB" w:rsidP="005D4791">
      <w:pPr>
        <w:jc w:val="both"/>
        <w:rPr>
          <w:b/>
        </w:rPr>
      </w:pPr>
    </w:p>
    <w:p w:rsidR="006713EB" w:rsidRPr="005D35DD" w:rsidRDefault="006713EB" w:rsidP="005D4791">
      <w:pPr>
        <w:jc w:val="both"/>
        <w:rPr>
          <w:b/>
        </w:rPr>
      </w:pPr>
      <w:r w:rsidRPr="005D35DD">
        <w:rPr>
          <w:b/>
        </w:rPr>
        <w:t>Понуда са варијантама:</w:t>
      </w:r>
    </w:p>
    <w:p w:rsidR="006713EB" w:rsidRPr="005D4791" w:rsidRDefault="006713EB" w:rsidP="005D4791">
      <w:pPr>
        <w:jc w:val="both"/>
      </w:pPr>
      <w:r w:rsidRPr="005D35DD">
        <w:t xml:space="preserve">Подношење понуде са </w:t>
      </w:r>
      <w:r w:rsidRPr="005D35DD">
        <w:rPr>
          <w:color w:val="auto"/>
        </w:rPr>
        <w:t>варијантама</w:t>
      </w:r>
      <w:r w:rsidRPr="005D4791">
        <w:t xml:space="preserve"> није дозвољено.</w:t>
      </w:r>
    </w:p>
    <w:p w:rsidR="00915B0B" w:rsidRPr="005D4791" w:rsidRDefault="00915B0B"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BE0440" w:rsidRPr="005D4791" w:rsidRDefault="00BE0440" w:rsidP="005D4791">
      <w:pPr>
        <w:pStyle w:val="Title"/>
        <w:spacing w:before="0" w:after="0" w:line="240" w:lineRule="auto"/>
        <w:jc w:val="both"/>
        <w:rPr>
          <w:rFonts w:ascii="Times New Roman" w:hAnsi="Times New Roman"/>
          <w:sz w:val="24"/>
          <w:szCs w:val="24"/>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Default="00A36092" w:rsidP="005D4791">
      <w:pPr>
        <w:jc w:val="both"/>
        <w:rPr>
          <w:lang w:val="sr-Cyrl-CS"/>
        </w:rPr>
      </w:pPr>
    </w:p>
    <w:p w:rsidR="004C1F8D" w:rsidRPr="005D4791" w:rsidRDefault="004C1F8D" w:rsidP="005D4791">
      <w:pPr>
        <w:jc w:val="both"/>
        <w:rPr>
          <w:lang w:val="sr-Cyrl-CS"/>
        </w:rPr>
      </w:pPr>
    </w:p>
    <w:p w:rsidR="001304BC" w:rsidRPr="005D4791" w:rsidRDefault="001304BC" w:rsidP="005D4791">
      <w:pPr>
        <w:jc w:val="both"/>
        <w:rPr>
          <w:lang w:val="sr-Cyrl-CS"/>
        </w:rPr>
      </w:pPr>
    </w:p>
    <w:p w:rsidR="00A36092" w:rsidRPr="005D4791" w:rsidRDefault="00A36092" w:rsidP="005D4791">
      <w:pPr>
        <w:jc w:val="both"/>
        <w:rPr>
          <w:lang w:val="sr-Cyrl-CS"/>
        </w:rPr>
      </w:pPr>
    </w:p>
    <w:p w:rsidR="00242CAD" w:rsidRPr="005D4791" w:rsidRDefault="00242CAD" w:rsidP="00666E77">
      <w:pPr>
        <w:pStyle w:val="Title"/>
        <w:spacing w:before="0" w:after="0" w:line="240" w:lineRule="auto"/>
        <w:rPr>
          <w:rFonts w:ascii="Times New Roman" w:hAnsi="Times New Roman"/>
          <w:sz w:val="24"/>
          <w:szCs w:val="24"/>
          <w:lang w:val="sr-Cyrl-CS"/>
        </w:rPr>
      </w:pPr>
      <w:r w:rsidRPr="005D4791">
        <w:rPr>
          <w:rFonts w:ascii="Times New Roman" w:hAnsi="Times New Roman"/>
          <w:sz w:val="24"/>
          <w:szCs w:val="24"/>
          <w:lang w:val="en-GB"/>
        </w:rPr>
        <w:t>II</w:t>
      </w:r>
    </w:p>
    <w:p w:rsidR="00242CAD" w:rsidRPr="005D4791" w:rsidRDefault="00242CAD" w:rsidP="005D4791">
      <w:pPr>
        <w:pStyle w:val="Title"/>
        <w:spacing w:before="0" w:after="0" w:line="240" w:lineRule="auto"/>
        <w:jc w:val="both"/>
        <w:rPr>
          <w:rFonts w:ascii="Times New Roman" w:hAnsi="Times New Roman"/>
          <w:sz w:val="24"/>
          <w:szCs w:val="24"/>
          <w:lang w:val="sr-Cyrl-CS"/>
        </w:rPr>
      </w:pPr>
      <w:r w:rsidRPr="005D4791">
        <w:rPr>
          <w:rFonts w:ascii="Times New Roman" w:hAnsi="Times New Roman"/>
          <w:sz w:val="24"/>
          <w:szCs w:val="24"/>
          <w:lang w:val="sr-Cyrl-CS"/>
        </w:rPr>
        <w:t>ПРЕДМЕТ ЈАВНЕ НАБАВКЕ</w:t>
      </w:r>
    </w:p>
    <w:p w:rsidR="00BE0440" w:rsidRPr="005D4791" w:rsidRDefault="00BE0440" w:rsidP="005D4791">
      <w:pPr>
        <w:jc w:val="both"/>
        <w:rPr>
          <w:lang w:val="sr-Cyrl-CS"/>
        </w:rPr>
      </w:pPr>
    </w:p>
    <w:p w:rsidR="00242CAD" w:rsidRPr="005D4791" w:rsidRDefault="00242CAD" w:rsidP="005D4791">
      <w:pPr>
        <w:spacing w:line="240" w:lineRule="auto"/>
        <w:jc w:val="both"/>
        <w:rPr>
          <w:lang w:val="sr-Cyrl-CS"/>
        </w:rPr>
      </w:pPr>
    </w:p>
    <w:p w:rsidR="00242CAD" w:rsidRPr="005D4791" w:rsidRDefault="00242CAD" w:rsidP="005D4791">
      <w:pPr>
        <w:spacing w:line="240" w:lineRule="auto"/>
        <w:jc w:val="both"/>
        <w:rPr>
          <w:b/>
          <w:bCs/>
          <w:lang w:val="sr-Cyrl-CS"/>
        </w:rPr>
      </w:pPr>
      <w:r w:rsidRPr="005D4791">
        <w:rPr>
          <w:b/>
          <w:bCs/>
          <w:lang w:val="sr-Cyrl-CS"/>
        </w:rPr>
        <w:t>2.1  ПРЕДМЕТ ЈАВНЕ НАБАВКЕ</w:t>
      </w:r>
    </w:p>
    <w:p w:rsidR="00B47765" w:rsidRPr="005D4791" w:rsidRDefault="003C6CC8" w:rsidP="005D4791">
      <w:pPr>
        <w:pStyle w:val="BodyText3"/>
        <w:spacing w:after="0" w:line="240" w:lineRule="auto"/>
        <w:jc w:val="both"/>
        <w:rPr>
          <w:b/>
          <w:color w:val="auto"/>
          <w:sz w:val="24"/>
          <w:szCs w:val="24"/>
          <w:lang w:val="sr-Cyrl-CS"/>
        </w:rPr>
      </w:pPr>
      <w:r w:rsidRPr="005D4791">
        <w:rPr>
          <w:color w:val="000000" w:themeColor="text1"/>
          <w:sz w:val="24"/>
          <w:szCs w:val="24"/>
          <w:lang w:val="sr-Cyrl-CS"/>
        </w:rPr>
        <w:t xml:space="preserve">Предмет јавне набавке су радови </w:t>
      </w:r>
      <w:r w:rsidRPr="005D4791">
        <w:rPr>
          <w:sz w:val="24"/>
          <w:szCs w:val="24"/>
          <w:lang w:val="sr-Cyrl-CS"/>
        </w:rPr>
        <w:t xml:space="preserve">– </w:t>
      </w:r>
      <w:r w:rsidR="00B47765" w:rsidRPr="005D4791">
        <w:rPr>
          <w:sz w:val="24"/>
          <w:szCs w:val="24"/>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00933893" w:rsidRPr="005D4791">
        <w:rPr>
          <w:color w:val="000000" w:themeColor="text1"/>
          <w:sz w:val="24"/>
          <w:szCs w:val="24"/>
          <w:lang w:val="sr-Cyrl-CS"/>
        </w:rPr>
        <w:t>,</w:t>
      </w:r>
      <w:r w:rsidR="00C81B31" w:rsidRPr="005D4791">
        <w:rPr>
          <w:color w:val="000000" w:themeColor="text1"/>
          <w:sz w:val="24"/>
          <w:szCs w:val="24"/>
          <w:lang w:val="sr-Cyrl-CS"/>
        </w:rPr>
        <w:t xml:space="preserve"> у свему према </w:t>
      </w:r>
      <w:r w:rsidR="00B47765" w:rsidRPr="005D4791">
        <w:rPr>
          <w:rFonts w:eastAsia="Arial Unicode MS"/>
          <w:b/>
          <w:color w:val="auto"/>
          <w:kern w:val="2"/>
          <w:sz w:val="24"/>
          <w:szCs w:val="24"/>
          <w:lang w:val="sr-Cyrl-CS"/>
        </w:rPr>
        <w:t>Пројек</w:t>
      </w:r>
      <w:r w:rsidR="00B03AB0" w:rsidRPr="005D4791">
        <w:rPr>
          <w:rFonts w:eastAsia="Arial Unicode MS"/>
          <w:b/>
          <w:color w:val="auto"/>
          <w:kern w:val="2"/>
          <w:sz w:val="24"/>
          <w:szCs w:val="24"/>
          <w:lang w:val="sr-Cyrl-CS"/>
        </w:rPr>
        <w:t>ту</w:t>
      </w:r>
      <w:r w:rsidR="00B47765" w:rsidRPr="005D4791">
        <w:rPr>
          <w:rFonts w:eastAsia="Arial Unicode MS"/>
          <w:b/>
          <w:color w:val="auto"/>
          <w:kern w:val="2"/>
          <w:sz w:val="24"/>
          <w:szCs w:val="24"/>
          <w:lang w:val="sr-Cyrl-CS"/>
        </w:rPr>
        <w:t xml:space="preserve"> </w:t>
      </w:r>
      <w:r w:rsidR="00B47765" w:rsidRPr="005D4791">
        <w:rPr>
          <w:bCs/>
          <w:sz w:val="24"/>
          <w:szCs w:val="24"/>
          <w:lang w:val="sr-Cyrl-RS"/>
        </w:rPr>
        <w:t>за чишћење експлозивних остатака рата са локације „Лука Богојево“</w:t>
      </w:r>
      <w:r w:rsidR="00B47765" w:rsidRPr="005D4791">
        <w:rPr>
          <w:bCs/>
          <w:sz w:val="24"/>
          <w:szCs w:val="24"/>
          <w:lang w:val="sr-Cyrl-CS"/>
        </w:rPr>
        <w:t>,</w:t>
      </w:r>
      <w:r w:rsidR="00B47765" w:rsidRPr="005D4791">
        <w:rPr>
          <w:bCs/>
          <w:sz w:val="24"/>
          <w:szCs w:val="24"/>
          <w:lang w:val="sr-Cyrl-RS"/>
        </w:rPr>
        <w:t xml:space="preserve"> </w:t>
      </w:r>
      <w:r w:rsidR="00B47765" w:rsidRPr="005D4791">
        <w:rPr>
          <w:bCs/>
          <w:sz w:val="24"/>
          <w:szCs w:val="24"/>
          <w:lang w:val="sr-Cyrl-CS"/>
        </w:rPr>
        <w:t>број 0228/20</w:t>
      </w:r>
      <w:r w:rsidR="00B47765" w:rsidRPr="005D4791">
        <w:rPr>
          <w:rFonts w:eastAsia="Arial Unicode MS"/>
          <w:bCs/>
          <w:color w:val="auto"/>
          <w:kern w:val="2"/>
          <w:sz w:val="24"/>
          <w:szCs w:val="24"/>
          <w:lang w:val="sr-Cyrl-CS"/>
        </w:rPr>
        <w:t xml:space="preserve"> о</w:t>
      </w:r>
      <w:r w:rsidR="00B47765" w:rsidRPr="005D4791">
        <w:rPr>
          <w:rFonts w:eastAsia="Arial Unicode MS"/>
          <w:b/>
          <w:color w:val="auto"/>
          <w:kern w:val="2"/>
          <w:sz w:val="24"/>
          <w:szCs w:val="24"/>
          <w:lang w:val="sr-Cyrl-CS"/>
        </w:rPr>
        <w:t>д јула 2020. године</w:t>
      </w:r>
      <w:r w:rsidR="00B47765" w:rsidRPr="005D4791">
        <w:rPr>
          <w:rFonts w:eastAsia="Arial Unicode MS"/>
          <w:b/>
          <w:color w:val="auto"/>
          <w:kern w:val="2"/>
          <w:sz w:val="24"/>
          <w:szCs w:val="24"/>
          <w:lang w:val="ru-RU"/>
        </w:rPr>
        <w:t xml:space="preserve">, </w:t>
      </w:r>
      <w:r w:rsidR="00B47765" w:rsidRPr="005D4791">
        <w:rPr>
          <w:b/>
          <w:color w:val="auto"/>
          <w:sz w:val="24"/>
          <w:szCs w:val="24"/>
          <w:lang w:val="sr-Cyrl-CS"/>
        </w:rPr>
        <w:t xml:space="preserve">(у даљем тексту </w:t>
      </w:r>
      <w:r w:rsidR="00A36092" w:rsidRPr="005D4791">
        <w:rPr>
          <w:b/>
          <w:color w:val="auto"/>
          <w:sz w:val="24"/>
          <w:szCs w:val="24"/>
          <w:lang w:val="sr-Cyrl-CS"/>
        </w:rPr>
        <w:t>Пројекат број:</w:t>
      </w:r>
      <w:r w:rsidR="00B47765" w:rsidRPr="005D4791">
        <w:rPr>
          <w:b/>
          <w:color w:val="auto"/>
          <w:sz w:val="24"/>
          <w:szCs w:val="24"/>
          <w:lang w:val="sr-Cyrl-CS"/>
        </w:rPr>
        <w:t xml:space="preserve"> </w:t>
      </w:r>
      <w:r w:rsidR="00B47765" w:rsidRPr="005D4791">
        <w:rPr>
          <w:b/>
          <w:color w:val="auto"/>
          <w:sz w:val="24"/>
          <w:szCs w:val="24"/>
          <w:lang w:val="ru-RU"/>
        </w:rPr>
        <w:t>0228</w:t>
      </w:r>
      <w:r w:rsidR="00B47765" w:rsidRPr="005D4791">
        <w:rPr>
          <w:b/>
          <w:color w:val="auto"/>
          <w:sz w:val="24"/>
          <w:szCs w:val="24"/>
          <w:lang w:val="sr-Cyrl-RS"/>
        </w:rPr>
        <w:t>/20</w:t>
      </w:r>
      <w:r w:rsidR="00B47765" w:rsidRPr="005D4791">
        <w:rPr>
          <w:b/>
          <w:color w:val="auto"/>
          <w:sz w:val="24"/>
          <w:szCs w:val="24"/>
          <w:lang w:val="sr-Cyrl-CS"/>
        </w:rPr>
        <w:t>)</w:t>
      </w:r>
      <w:r w:rsidR="00B47765" w:rsidRPr="005D4791">
        <w:rPr>
          <w:rFonts w:eastAsia="Arial Unicode MS"/>
          <w:color w:val="auto"/>
          <w:kern w:val="2"/>
          <w:sz w:val="24"/>
          <w:szCs w:val="24"/>
          <w:lang w:val="sr-Cyrl-CS"/>
        </w:rPr>
        <w:t xml:space="preserve">, израђен од стране Центра за разминирање у складу са Међународним стандардима за хуманитарно разминирање. </w:t>
      </w:r>
    </w:p>
    <w:p w:rsidR="00242CAD" w:rsidRPr="005D4791" w:rsidRDefault="00242CAD" w:rsidP="005D4791">
      <w:pPr>
        <w:spacing w:line="240" w:lineRule="auto"/>
        <w:ind w:right="-1"/>
        <w:jc w:val="both"/>
        <w:rPr>
          <w:bCs/>
          <w:lang w:val="sr-Cyrl-CS"/>
        </w:rPr>
      </w:pPr>
    </w:p>
    <w:p w:rsidR="00242CAD" w:rsidRPr="005D4791" w:rsidRDefault="00242CAD" w:rsidP="005D4791">
      <w:pPr>
        <w:spacing w:line="240" w:lineRule="auto"/>
        <w:jc w:val="both"/>
        <w:rPr>
          <w:b/>
          <w:bCs/>
          <w:lang w:val="sr-Cyrl-CS"/>
        </w:rPr>
      </w:pPr>
      <w:r w:rsidRPr="005D4791">
        <w:rPr>
          <w:b/>
          <w:bCs/>
          <w:lang w:val="sr-Cyrl-CS"/>
        </w:rPr>
        <w:t>2.2  НАЗИВ И ОЗНАКА ИЗ ОПШТЕГ РЕЧНИКА НАБАВКИ</w:t>
      </w:r>
    </w:p>
    <w:p w:rsidR="007C0A06" w:rsidRPr="005D4791" w:rsidRDefault="00A315B0" w:rsidP="005D4791">
      <w:pPr>
        <w:spacing w:line="240" w:lineRule="auto"/>
        <w:jc w:val="both"/>
        <w:rPr>
          <w:bCs/>
          <w:lang w:val="sr-Cyrl-CS"/>
        </w:rPr>
      </w:pPr>
      <w:r w:rsidRPr="005D4791">
        <w:rPr>
          <w:lang w:val="sr-Cyrl-CS"/>
        </w:rPr>
        <w:t xml:space="preserve">Шифра: </w:t>
      </w:r>
      <w:r w:rsidR="007222C1" w:rsidRPr="005D4791">
        <w:rPr>
          <w:lang w:val="sr-Cyrl-CS"/>
        </w:rPr>
        <w:t>45111211 -  Радови на минирању</w:t>
      </w:r>
    </w:p>
    <w:p w:rsidR="00BE0440" w:rsidRPr="005D4791" w:rsidRDefault="00BE0440" w:rsidP="005D4791">
      <w:pPr>
        <w:pStyle w:val="Title"/>
        <w:spacing w:before="0" w:after="0" w:line="240" w:lineRule="auto"/>
        <w:jc w:val="both"/>
        <w:rPr>
          <w:rFonts w:ascii="Times New Roman" w:hAnsi="Times New Roman"/>
          <w:sz w:val="24"/>
          <w:szCs w:val="24"/>
          <w:lang w:val="sr-Cyrl-CS"/>
        </w:rPr>
      </w:pPr>
    </w:p>
    <w:p w:rsidR="00721B89" w:rsidRPr="005D4791" w:rsidRDefault="00721B89" w:rsidP="005D4791">
      <w:pPr>
        <w:jc w:val="both"/>
        <w:rPr>
          <w:lang w:val="sr-Cyrl-CS"/>
        </w:rPr>
      </w:pPr>
    </w:p>
    <w:p w:rsidR="00BE0440" w:rsidRPr="005D4791" w:rsidRDefault="00BE0440" w:rsidP="005D4791">
      <w:pPr>
        <w:pStyle w:val="Title"/>
        <w:spacing w:before="0" w:after="0" w:line="240" w:lineRule="auto"/>
        <w:jc w:val="both"/>
        <w:rPr>
          <w:rFonts w:ascii="Times New Roman" w:hAnsi="Times New Roman"/>
          <w:sz w:val="24"/>
          <w:szCs w:val="24"/>
          <w:lang w:val="sr-Cyrl-CS"/>
        </w:rPr>
      </w:pPr>
    </w:p>
    <w:p w:rsidR="00BE0440" w:rsidRPr="005D4791" w:rsidRDefault="00BE0440" w:rsidP="005D4791">
      <w:pPr>
        <w:pStyle w:val="Title"/>
        <w:spacing w:before="0" w:after="0" w:line="240" w:lineRule="auto"/>
        <w:jc w:val="both"/>
        <w:rPr>
          <w:rFonts w:ascii="Times New Roman" w:hAnsi="Times New Roman"/>
          <w:sz w:val="24"/>
          <w:szCs w:val="24"/>
          <w:lang w:val="sr-Cyrl-CS"/>
        </w:rPr>
      </w:pPr>
    </w:p>
    <w:p w:rsidR="00BE0440" w:rsidRPr="005D4791" w:rsidRDefault="00BE0440" w:rsidP="005D4791">
      <w:pPr>
        <w:pStyle w:val="Title"/>
        <w:spacing w:before="0" w:after="0" w:line="240" w:lineRule="auto"/>
        <w:jc w:val="both"/>
        <w:rPr>
          <w:rFonts w:ascii="Times New Roman" w:hAnsi="Times New Roman"/>
          <w:sz w:val="24"/>
          <w:szCs w:val="24"/>
        </w:rPr>
      </w:pPr>
    </w:p>
    <w:p w:rsidR="00BE0440" w:rsidRPr="005D4791" w:rsidRDefault="00BE0440" w:rsidP="005D4791">
      <w:pPr>
        <w:pStyle w:val="Title"/>
        <w:spacing w:before="0" w:after="0" w:line="240" w:lineRule="auto"/>
        <w:jc w:val="both"/>
        <w:rPr>
          <w:rFonts w:ascii="Times New Roman" w:hAnsi="Times New Roman"/>
          <w:sz w:val="24"/>
          <w:szCs w:val="24"/>
          <w:lang w:val="sr-Cyrl-CS"/>
        </w:rPr>
      </w:pPr>
    </w:p>
    <w:p w:rsidR="00BE0440" w:rsidRPr="005D4791" w:rsidRDefault="00BE0440" w:rsidP="005D4791">
      <w:pPr>
        <w:pStyle w:val="Title"/>
        <w:spacing w:before="0" w:after="0" w:line="240" w:lineRule="auto"/>
        <w:jc w:val="both"/>
        <w:rPr>
          <w:rFonts w:ascii="Times New Roman" w:hAnsi="Times New Roman"/>
          <w:sz w:val="24"/>
          <w:szCs w:val="24"/>
          <w:lang w:val="sr-Cyrl-CS"/>
        </w:rPr>
      </w:pPr>
    </w:p>
    <w:p w:rsidR="00BE0440" w:rsidRPr="005D4791" w:rsidRDefault="00BE0440" w:rsidP="005D4791">
      <w:pPr>
        <w:pStyle w:val="Title"/>
        <w:spacing w:before="0" w:after="0" w:line="240" w:lineRule="auto"/>
        <w:jc w:val="both"/>
        <w:rPr>
          <w:rFonts w:ascii="Times New Roman" w:hAnsi="Times New Roman"/>
          <w:sz w:val="24"/>
          <w:szCs w:val="24"/>
          <w:lang w:val="sr-Cyrl-CS"/>
        </w:rPr>
      </w:pPr>
    </w:p>
    <w:p w:rsidR="00BE0440" w:rsidRPr="005D4791" w:rsidRDefault="00BE0440" w:rsidP="005D4791">
      <w:pPr>
        <w:pStyle w:val="Title"/>
        <w:spacing w:before="0" w:after="0" w:line="240" w:lineRule="auto"/>
        <w:jc w:val="both"/>
        <w:rPr>
          <w:rFonts w:ascii="Times New Roman" w:hAnsi="Times New Roman"/>
          <w:sz w:val="24"/>
          <w:szCs w:val="24"/>
          <w:lang w:val="sr-Cyrl-CS"/>
        </w:rPr>
      </w:pPr>
    </w:p>
    <w:p w:rsidR="00BE0440" w:rsidRPr="005D4791" w:rsidRDefault="00BE0440" w:rsidP="005D4791">
      <w:pPr>
        <w:pStyle w:val="Title"/>
        <w:spacing w:before="0" w:after="0" w:line="240" w:lineRule="auto"/>
        <w:jc w:val="both"/>
        <w:rPr>
          <w:rFonts w:ascii="Times New Roman" w:hAnsi="Times New Roman"/>
          <w:sz w:val="24"/>
          <w:szCs w:val="24"/>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A36092" w:rsidRPr="005D4791" w:rsidRDefault="00A36092" w:rsidP="005D4791">
      <w:pPr>
        <w:jc w:val="both"/>
        <w:rPr>
          <w:lang w:val="sr-Cyrl-CS"/>
        </w:rPr>
      </w:pPr>
    </w:p>
    <w:p w:rsidR="00BE0440" w:rsidRPr="005D4791" w:rsidRDefault="00BE0440" w:rsidP="005D4791">
      <w:pPr>
        <w:pStyle w:val="Title"/>
        <w:spacing w:before="0" w:after="0" w:line="240" w:lineRule="auto"/>
        <w:jc w:val="both"/>
        <w:rPr>
          <w:rFonts w:ascii="Times New Roman" w:hAnsi="Times New Roman"/>
          <w:sz w:val="24"/>
          <w:szCs w:val="24"/>
          <w:lang w:val="sr-Cyrl-CS"/>
        </w:rPr>
      </w:pPr>
    </w:p>
    <w:p w:rsidR="001304BC" w:rsidRPr="005D4791" w:rsidRDefault="001304BC" w:rsidP="005D4791">
      <w:pPr>
        <w:jc w:val="both"/>
        <w:rPr>
          <w:lang w:val="sr-Cyrl-CS"/>
        </w:rPr>
      </w:pPr>
    </w:p>
    <w:p w:rsidR="00721B89" w:rsidRPr="005D4791" w:rsidRDefault="00721B89" w:rsidP="005D4791">
      <w:pPr>
        <w:pStyle w:val="Title"/>
        <w:spacing w:before="0" w:after="0" w:line="240" w:lineRule="auto"/>
        <w:jc w:val="both"/>
        <w:rPr>
          <w:rFonts w:ascii="Times New Roman" w:hAnsi="Times New Roman"/>
          <w:sz w:val="24"/>
          <w:szCs w:val="24"/>
          <w:lang w:val="sr-Cyrl-CS"/>
        </w:rPr>
      </w:pPr>
    </w:p>
    <w:p w:rsidR="006E35DB" w:rsidRPr="005D4791" w:rsidRDefault="006E35DB" w:rsidP="005D4791">
      <w:pPr>
        <w:pStyle w:val="BodyText3"/>
        <w:spacing w:after="0" w:line="240" w:lineRule="auto"/>
        <w:jc w:val="both"/>
        <w:rPr>
          <w:sz w:val="24"/>
          <w:szCs w:val="24"/>
          <w:highlight w:val="yellow"/>
        </w:rPr>
      </w:pPr>
    </w:p>
    <w:p w:rsidR="00B47765" w:rsidRPr="005D4791" w:rsidRDefault="00B47765" w:rsidP="005D4791">
      <w:pPr>
        <w:pStyle w:val="Title"/>
        <w:spacing w:before="0" w:after="0" w:line="240" w:lineRule="auto"/>
        <w:jc w:val="both"/>
        <w:rPr>
          <w:rFonts w:ascii="Times New Roman" w:hAnsi="Times New Roman"/>
          <w:sz w:val="24"/>
          <w:szCs w:val="24"/>
          <w:lang w:val="sr-Cyrl-CS"/>
        </w:rPr>
      </w:pPr>
      <w:r w:rsidRPr="005D4791">
        <w:rPr>
          <w:rFonts w:ascii="Times New Roman" w:hAnsi="Times New Roman"/>
          <w:sz w:val="24"/>
          <w:szCs w:val="24"/>
        </w:rPr>
        <w:t>III</w:t>
      </w:r>
      <w:r w:rsidRPr="005D4791">
        <w:rPr>
          <w:rFonts w:ascii="Times New Roman" w:hAnsi="Times New Roman"/>
          <w:sz w:val="24"/>
          <w:szCs w:val="24"/>
          <w:lang w:val="sr-Cyrl-CS"/>
        </w:rPr>
        <w:t xml:space="preserve">  СПЕЦИФИКАЦИЈА / ОПИС РАДОВА КОЈИ СУ ПРЕДМЕТ НАБАВКЕ</w:t>
      </w:r>
    </w:p>
    <w:p w:rsidR="00B47765" w:rsidRPr="005D4791" w:rsidRDefault="00B47765" w:rsidP="005D4791">
      <w:pPr>
        <w:spacing w:line="240" w:lineRule="auto"/>
        <w:jc w:val="both"/>
        <w:rPr>
          <w:lang w:val="sr-Cyrl-CS"/>
        </w:rPr>
      </w:pPr>
    </w:p>
    <w:p w:rsidR="00B47765" w:rsidRPr="005D4791" w:rsidRDefault="00B47765" w:rsidP="005D4791">
      <w:pPr>
        <w:pStyle w:val="Heading2"/>
        <w:numPr>
          <w:ilvl w:val="0"/>
          <w:numId w:val="0"/>
        </w:numPr>
        <w:spacing w:line="240" w:lineRule="auto"/>
        <w:jc w:val="both"/>
        <w:rPr>
          <w:rFonts w:ascii="Times New Roman" w:hAnsi="Times New Roman"/>
          <w:sz w:val="24"/>
          <w:lang w:val="sr-Cyrl-CS"/>
        </w:rPr>
      </w:pPr>
      <w:r w:rsidRPr="005D4791">
        <w:rPr>
          <w:rFonts w:ascii="Times New Roman" w:hAnsi="Times New Roman"/>
          <w:sz w:val="24"/>
          <w:lang w:val="sr-Cyrl-CS"/>
        </w:rPr>
        <w:t>3.1 Основни подаци</w:t>
      </w:r>
    </w:p>
    <w:p w:rsidR="00B47765" w:rsidRPr="005D4791" w:rsidRDefault="00B47765" w:rsidP="005D4791">
      <w:pPr>
        <w:pStyle w:val="BodyText3"/>
        <w:spacing w:after="0" w:line="240" w:lineRule="auto"/>
        <w:jc w:val="both"/>
        <w:rPr>
          <w:sz w:val="24"/>
          <w:szCs w:val="24"/>
          <w:lang w:val="sr-Cyrl-CS"/>
        </w:rPr>
      </w:pPr>
    </w:p>
    <w:p w:rsidR="00B47765" w:rsidRPr="005D4791" w:rsidRDefault="00B47765" w:rsidP="005D4791">
      <w:pPr>
        <w:pStyle w:val="BodyText3"/>
        <w:spacing w:after="0" w:line="240" w:lineRule="auto"/>
        <w:jc w:val="both"/>
        <w:rPr>
          <w:color w:val="auto"/>
          <w:sz w:val="24"/>
          <w:szCs w:val="24"/>
          <w:lang w:val="ru-RU"/>
        </w:rPr>
      </w:pPr>
      <w:r w:rsidRPr="005D4791">
        <w:rPr>
          <w:b/>
          <w:color w:val="auto"/>
          <w:kern w:val="2"/>
          <w:sz w:val="24"/>
          <w:szCs w:val="24"/>
          <w:lang w:val="sr-Cyrl-CS" w:eastAsia="sr-Latn-CS"/>
        </w:rPr>
        <w:t>Радови</w:t>
      </w:r>
      <w:r w:rsidRPr="005D4791">
        <w:rPr>
          <w:rFonts w:eastAsia="Arial Unicode MS"/>
          <w:b/>
          <w:color w:val="auto"/>
          <w:kern w:val="2"/>
          <w:sz w:val="24"/>
          <w:szCs w:val="24"/>
          <w:lang w:val="sr-Cyrl-CS" w:eastAsia="sr-Latn-CS"/>
        </w:rPr>
        <w:t xml:space="preserve"> хуманитарног разминирања терена </w:t>
      </w:r>
      <w:r w:rsidRPr="005D4791">
        <w:rPr>
          <w:rFonts w:eastAsia="Arial Unicode MS"/>
          <w:b/>
          <w:color w:val="auto"/>
          <w:kern w:val="2"/>
          <w:sz w:val="24"/>
          <w:szCs w:val="24"/>
          <w:lang w:val="sr-Cyrl-CS"/>
        </w:rPr>
        <w:t>у Богојеву који се налази на локацији која је планирана за проширење капацитета Луке Богојево, на кат. парцел</w:t>
      </w:r>
      <w:r w:rsidRPr="005D4791">
        <w:rPr>
          <w:rFonts w:eastAsia="Arial Unicode MS"/>
          <w:b/>
          <w:color w:val="auto"/>
          <w:kern w:val="2"/>
          <w:sz w:val="24"/>
          <w:szCs w:val="24"/>
          <w:lang w:val="sr-Cyrl-RS"/>
        </w:rPr>
        <w:t>и</w:t>
      </w:r>
      <w:r w:rsidRPr="005D4791">
        <w:rPr>
          <w:rFonts w:eastAsia="Arial Unicode MS"/>
          <w:b/>
          <w:color w:val="auto"/>
          <w:kern w:val="2"/>
          <w:sz w:val="24"/>
          <w:szCs w:val="24"/>
          <w:lang w:val="sr-Cyrl-CS"/>
        </w:rPr>
        <w:t xml:space="preserve"> 2044/1, 2045, 2046, 2047, 3016, део кат. парцеле 3030/1 за потребе изградње саобраћајнице, 3114, 3046/1, 3046/2, 3046/6, 3046/7 за потребе изградње пруге, све К.О. Богојево, изводи се у потпуности у складу са Пројектом </w:t>
      </w:r>
      <w:r w:rsidRPr="005D4791">
        <w:rPr>
          <w:bCs/>
          <w:sz w:val="24"/>
          <w:szCs w:val="24"/>
          <w:lang w:val="sr-Cyrl-RS"/>
        </w:rPr>
        <w:t>за чишћење експлозивних остатака рата са локације „Лука Богојево“</w:t>
      </w:r>
      <w:r w:rsidRPr="005D4791">
        <w:rPr>
          <w:bCs/>
          <w:sz w:val="24"/>
          <w:szCs w:val="24"/>
          <w:lang w:val="sr-Cyrl-CS"/>
        </w:rPr>
        <w:t>,</w:t>
      </w:r>
      <w:r w:rsidRPr="005D4791">
        <w:rPr>
          <w:bCs/>
          <w:sz w:val="24"/>
          <w:szCs w:val="24"/>
          <w:lang w:val="sr-Cyrl-RS"/>
        </w:rPr>
        <w:t xml:space="preserve"> </w:t>
      </w:r>
      <w:r w:rsidRPr="005D4791">
        <w:rPr>
          <w:bCs/>
          <w:sz w:val="24"/>
          <w:szCs w:val="24"/>
          <w:lang w:val="sr-Cyrl-CS"/>
        </w:rPr>
        <w:t>број 0228/20</w:t>
      </w:r>
      <w:r w:rsidRPr="005D4791">
        <w:rPr>
          <w:rFonts w:eastAsia="Arial Unicode MS"/>
          <w:bCs/>
          <w:color w:val="auto"/>
          <w:kern w:val="2"/>
          <w:sz w:val="24"/>
          <w:szCs w:val="24"/>
          <w:lang w:val="sr-Cyrl-CS"/>
        </w:rPr>
        <w:t xml:space="preserve"> о</w:t>
      </w:r>
      <w:r w:rsidRPr="005D4791">
        <w:rPr>
          <w:rFonts w:eastAsia="Arial Unicode MS"/>
          <w:b/>
          <w:color w:val="auto"/>
          <w:kern w:val="2"/>
          <w:sz w:val="24"/>
          <w:szCs w:val="24"/>
          <w:lang w:val="sr-Cyrl-CS"/>
        </w:rPr>
        <w:t>д јула 2020.  године</w:t>
      </w:r>
      <w:r w:rsidRPr="005D4791">
        <w:rPr>
          <w:rFonts w:eastAsia="Arial Unicode MS"/>
          <w:b/>
          <w:color w:val="auto"/>
          <w:kern w:val="2"/>
          <w:sz w:val="24"/>
          <w:szCs w:val="24"/>
          <w:lang w:val="ru-RU"/>
        </w:rPr>
        <w:t xml:space="preserve">, </w:t>
      </w:r>
      <w:r w:rsidRPr="005D4791">
        <w:rPr>
          <w:b/>
          <w:color w:val="auto"/>
          <w:sz w:val="24"/>
          <w:szCs w:val="24"/>
          <w:lang w:val="sr-Cyrl-CS"/>
        </w:rPr>
        <w:t xml:space="preserve">(у даљем тексту ПРОЈЕКАТ БРОЈ </w:t>
      </w:r>
      <w:r w:rsidRPr="005D4791">
        <w:rPr>
          <w:b/>
          <w:color w:val="auto"/>
          <w:sz w:val="24"/>
          <w:szCs w:val="24"/>
          <w:lang w:val="ru-RU"/>
        </w:rPr>
        <w:t>0228</w:t>
      </w:r>
      <w:r w:rsidRPr="005D4791">
        <w:rPr>
          <w:b/>
          <w:color w:val="auto"/>
          <w:sz w:val="24"/>
          <w:szCs w:val="24"/>
          <w:lang w:val="sr-Cyrl-RS"/>
        </w:rPr>
        <w:t>/20</w:t>
      </w:r>
      <w:r w:rsidRPr="005D4791">
        <w:rPr>
          <w:b/>
          <w:color w:val="auto"/>
          <w:sz w:val="24"/>
          <w:szCs w:val="24"/>
          <w:lang w:val="sr-Cyrl-CS"/>
        </w:rPr>
        <w:t>)</w:t>
      </w:r>
      <w:r w:rsidRPr="005D4791">
        <w:rPr>
          <w:rFonts w:eastAsia="Arial Unicode MS"/>
          <w:color w:val="auto"/>
          <w:kern w:val="2"/>
          <w:sz w:val="24"/>
          <w:szCs w:val="24"/>
          <w:lang w:val="sr-Cyrl-CS"/>
        </w:rPr>
        <w:t xml:space="preserve">, израђен од стране Центра за разминирање у складу са Међународним стандардима за хуманитарно разминирање. </w:t>
      </w:r>
    </w:p>
    <w:p w:rsidR="00B47765" w:rsidRPr="005D4791" w:rsidRDefault="00B47765" w:rsidP="005D4791">
      <w:pPr>
        <w:pStyle w:val="BodyText3"/>
        <w:spacing w:after="0" w:line="240" w:lineRule="auto"/>
        <w:jc w:val="both"/>
        <w:rPr>
          <w:sz w:val="24"/>
          <w:szCs w:val="24"/>
          <w:lang w:val="sr-Cyrl-CS"/>
        </w:rPr>
      </w:pPr>
      <w:r w:rsidRPr="005D4791">
        <w:rPr>
          <w:sz w:val="24"/>
          <w:szCs w:val="24"/>
          <w:lang w:val="sr-Cyrl-CS"/>
        </w:rPr>
        <w:t xml:space="preserve">Површина за разминирање налази се на територији општине Оџаци, на подручју места Богојево </w:t>
      </w:r>
      <w:r w:rsidRPr="005D4791">
        <w:rPr>
          <w:bCs/>
          <w:sz w:val="24"/>
          <w:szCs w:val="24"/>
          <w:lang w:val="sr-Cyrl-CS"/>
        </w:rPr>
        <w:t xml:space="preserve">на кат. парцели бр. 2044/1, 2045, 2046, 2047, 3016, део кат. парцеле 3030/1 за потребе изградње саобраћајнице, 3114, 3046/1, 3046/2, 3046/6. </w:t>
      </w:r>
      <w:r w:rsidRPr="005D4791">
        <w:rPr>
          <w:sz w:val="24"/>
          <w:szCs w:val="24"/>
          <w:lang w:val="sr-Cyrl-CS"/>
        </w:rPr>
        <w:t xml:space="preserve">Право својине на парцелама уписано је у корист Републике Србије. </w:t>
      </w:r>
    </w:p>
    <w:p w:rsidR="00B47765" w:rsidRPr="005D4791" w:rsidRDefault="00B47765" w:rsidP="005D4791">
      <w:pPr>
        <w:pStyle w:val="BodyText3"/>
        <w:spacing w:after="0" w:line="240" w:lineRule="auto"/>
        <w:jc w:val="both"/>
        <w:rPr>
          <w:bCs/>
          <w:sz w:val="24"/>
          <w:szCs w:val="24"/>
          <w:lang w:val="sr-Cyrl-CS"/>
        </w:rPr>
      </w:pPr>
      <w:r w:rsidRPr="005D4791">
        <w:rPr>
          <w:sz w:val="24"/>
          <w:szCs w:val="24"/>
          <w:lang w:val="sr-Cyrl-CS"/>
        </w:rPr>
        <w:t>Л</w:t>
      </w:r>
      <w:r w:rsidRPr="005D4791">
        <w:rPr>
          <w:sz w:val="24"/>
          <w:szCs w:val="24"/>
          <w:lang w:val="sr-Cyrl-RS"/>
        </w:rPr>
        <w:t>окација „</w:t>
      </w:r>
      <w:r w:rsidRPr="005D4791">
        <w:rPr>
          <w:bCs/>
          <w:iCs/>
          <w:sz w:val="24"/>
          <w:szCs w:val="24"/>
          <w:lang w:val="sr-Cyrl-RS"/>
        </w:rPr>
        <w:t>Лука Богојево</w:t>
      </w:r>
      <w:r w:rsidRPr="005D4791">
        <w:rPr>
          <w:sz w:val="24"/>
          <w:szCs w:val="24"/>
          <w:lang w:val="sr-Cyrl-RS"/>
        </w:rPr>
        <w:t>“</w:t>
      </w:r>
      <w:r w:rsidRPr="005D4791">
        <w:rPr>
          <w:sz w:val="24"/>
          <w:szCs w:val="24"/>
          <w:lang w:val="sr-Cyrl-CS"/>
        </w:rPr>
        <w:t xml:space="preserve">, налази се у непосредној близини моста који је бомбардован у више наврата 1999. године, током НАТО агресије. Локација се у бази података Центра за разминирање води као </w:t>
      </w:r>
      <w:r w:rsidRPr="005D4791">
        <w:rPr>
          <w:sz w:val="24"/>
          <w:szCs w:val="24"/>
          <w:lang w:val="sr-Cyrl-RS"/>
        </w:rPr>
        <w:t>сумњива површина</w:t>
      </w:r>
      <w:r w:rsidRPr="005D4791">
        <w:rPr>
          <w:sz w:val="24"/>
          <w:szCs w:val="24"/>
          <w:lang w:val="ru-RU"/>
        </w:rPr>
        <w:t xml:space="preserve"> </w:t>
      </w:r>
      <w:r w:rsidRPr="005D4791">
        <w:rPr>
          <w:sz w:val="24"/>
          <w:szCs w:val="24"/>
          <w:lang w:val="sr-Cyrl-RS"/>
        </w:rPr>
        <w:t>и очекује се да је загађена авио бомбама и другим неексплодираним убојитим средствима (НУС).</w:t>
      </w:r>
    </w:p>
    <w:p w:rsidR="00B47765" w:rsidRPr="005D4791" w:rsidRDefault="00B47765" w:rsidP="005D4791">
      <w:pPr>
        <w:spacing w:line="240" w:lineRule="auto"/>
        <w:jc w:val="both"/>
        <w:rPr>
          <w:lang w:val="sr-Cyrl-CS"/>
        </w:rPr>
      </w:pPr>
      <w:r w:rsidRPr="005D4791">
        <w:rPr>
          <w:lang w:val="sr-Cyrl-CS"/>
        </w:rPr>
        <w:t xml:space="preserve">Ради сагледавања загађености експлозивним остацима рата (ЕОР) ове површине, Центар за разминирање обавио је опште извиђање 22.06.2020. године, у присуству представника пројектанта, када је одређена граница површине за разминирање. </w:t>
      </w:r>
    </w:p>
    <w:p w:rsidR="00B47765" w:rsidRPr="005D4791" w:rsidRDefault="00B47765" w:rsidP="005D4791">
      <w:pPr>
        <w:spacing w:line="240" w:lineRule="auto"/>
        <w:jc w:val="both"/>
        <w:rPr>
          <w:lang w:val="sr-Cyrl-CS"/>
        </w:rPr>
      </w:pPr>
    </w:p>
    <w:p w:rsidR="00B47765" w:rsidRPr="005D4791" w:rsidRDefault="00B47765" w:rsidP="005D4791">
      <w:pPr>
        <w:spacing w:line="240" w:lineRule="auto"/>
        <w:jc w:val="both"/>
        <w:rPr>
          <w:lang w:val="sr-Cyrl-CS"/>
        </w:rPr>
      </w:pPr>
      <w:r w:rsidRPr="005D4791">
        <w:rPr>
          <w:lang w:val="sr-Cyrl-CS"/>
        </w:rPr>
        <w:t xml:space="preserve">Укупна површина коју треба очистити од ЕОР износи </w:t>
      </w:r>
      <w:r w:rsidRPr="005D4791">
        <w:rPr>
          <w:lang w:val="sr-Cyrl-RS"/>
        </w:rPr>
        <w:t>206.500</w:t>
      </w:r>
      <w:r w:rsidR="00E4197F">
        <w:t xml:space="preserve"> m</w:t>
      </w:r>
      <w:r w:rsidRPr="005D4791">
        <w:rPr>
          <w:vertAlign w:val="superscript"/>
          <w:lang w:val="sr-Cyrl-RS"/>
        </w:rPr>
        <w:t>2</w:t>
      </w:r>
      <w:r w:rsidRPr="005D4791">
        <w:rPr>
          <w:lang w:val="sr-Cyrl-CS"/>
        </w:rPr>
        <w:t>.</w:t>
      </w:r>
    </w:p>
    <w:p w:rsidR="00B47765" w:rsidRPr="005D4791" w:rsidRDefault="00B47765" w:rsidP="005D4791">
      <w:pPr>
        <w:spacing w:before="240"/>
        <w:jc w:val="both"/>
        <w:rPr>
          <w:rFonts w:eastAsia="Times New Roman"/>
          <w:color w:val="auto"/>
          <w:kern w:val="0"/>
          <w:lang w:val="sr-Cyrl-RS" w:eastAsia="en-US"/>
        </w:rPr>
      </w:pPr>
      <w:r w:rsidRPr="005D4791">
        <w:rPr>
          <w:lang w:val="sr-Cyrl-RS"/>
        </w:rPr>
        <w:t>На локацији се врше истражна бушења и опити стандардне и статичке пенетрације. Пројектовано је 26 истражних бушотина овакве врсте дубине од 5 до 20</w:t>
      </w:r>
      <w:r w:rsidR="00E4197F">
        <w:t xml:space="preserve"> m</w:t>
      </w:r>
      <w:r w:rsidRPr="005D4791">
        <w:rPr>
          <w:lang w:val="sr-Cyrl-RS"/>
        </w:rPr>
        <w:t xml:space="preserve"> и 7 опита статичке пенетрације. На захтев наручиоца око сваке бушотине и опита статичке пенетрације треба очистити 25</w:t>
      </w:r>
      <w:r w:rsidR="00E4197F">
        <w:t xml:space="preserve"> m</w:t>
      </w:r>
      <w:r w:rsidRPr="00E4197F">
        <w:rPr>
          <w:vertAlign w:val="superscript"/>
          <w:lang w:val="sr-Cyrl-RS"/>
        </w:rPr>
        <w:t xml:space="preserve">2 </w:t>
      </w:r>
      <w:r w:rsidRPr="005D4791">
        <w:rPr>
          <w:lang w:val="sr-Cyrl-RS"/>
        </w:rPr>
        <w:t>што укупно износи 800</w:t>
      </w:r>
      <w:r w:rsidR="00E4197F">
        <w:t xml:space="preserve"> m</w:t>
      </w:r>
      <w:r w:rsidRPr="00E4197F">
        <w:rPr>
          <w:vertAlign w:val="superscript"/>
          <w:lang w:val="sr-Cyrl-RS"/>
        </w:rPr>
        <w:t>2</w:t>
      </w:r>
      <w:r w:rsidRPr="005D4791">
        <w:rPr>
          <w:lang w:val="sr-Cyrl-RS"/>
        </w:rPr>
        <w:t>. Снимање ради испитивања аномалија у овој фази извршити 2 метра испод пројектоване дубине, за сваку истражну бушотину и опит. (координате и пројектована дубина у прилогу)</w:t>
      </w:r>
      <w:r w:rsidRPr="005D4791">
        <w:rPr>
          <w:rFonts w:eastAsia="Times New Roman"/>
          <w:color w:val="auto"/>
          <w:kern w:val="0"/>
          <w:lang w:val="sr-Cyrl-RS" w:eastAsia="en-US"/>
        </w:rPr>
        <w:t>.</w:t>
      </w:r>
    </w:p>
    <w:p w:rsidR="00B47765" w:rsidRPr="005D4791" w:rsidRDefault="00B47765" w:rsidP="005D4791">
      <w:pPr>
        <w:spacing w:line="240" w:lineRule="auto"/>
        <w:jc w:val="both"/>
        <w:rPr>
          <w:lang w:val="sr-Cyrl-CS"/>
        </w:rPr>
      </w:pPr>
    </w:p>
    <w:p w:rsidR="00B47765" w:rsidRPr="005D4791" w:rsidRDefault="00B47765" w:rsidP="005D4791">
      <w:pPr>
        <w:pStyle w:val="Heading2"/>
        <w:numPr>
          <w:ilvl w:val="2"/>
          <w:numId w:val="50"/>
        </w:numPr>
        <w:spacing w:line="240" w:lineRule="auto"/>
        <w:jc w:val="both"/>
        <w:rPr>
          <w:rFonts w:ascii="Times New Roman" w:hAnsi="Times New Roman"/>
          <w:sz w:val="24"/>
        </w:rPr>
      </w:pPr>
      <w:bookmarkStart w:id="0" w:name="_Toc535771909"/>
      <w:r w:rsidRPr="005D4791">
        <w:rPr>
          <w:rFonts w:ascii="Times New Roman" w:hAnsi="Times New Roman"/>
          <w:sz w:val="24"/>
        </w:rPr>
        <w:t>Опис локације</w:t>
      </w:r>
      <w:bookmarkEnd w:id="0"/>
      <w:r w:rsidRPr="005D4791">
        <w:rPr>
          <w:rFonts w:ascii="Times New Roman" w:hAnsi="Times New Roman"/>
          <w:sz w:val="24"/>
        </w:rPr>
        <w:t xml:space="preserve">     </w:t>
      </w:r>
    </w:p>
    <w:p w:rsidR="00B47765" w:rsidRPr="005D4791" w:rsidRDefault="00B47765" w:rsidP="005D4791">
      <w:pPr>
        <w:spacing w:line="240" w:lineRule="auto"/>
        <w:jc w:val="both"/>
        <w:rPr>
          <w:bCs/>
          <w:iCs/>
          <w:lang w:val="ru-RU"/>
        </w:rPr>
      </w:pPr>
      <w:r w:rsidRPr="005D4791">
        <w:rPr>
          <w:bCs/>
          <w:iCs/>
          <w:lang w:val="sr-Cyrl-CS"/>
        </w:rPr>
        <w:t>Шире подручје у залеђу Луке Богојево</w:t>
      </w:r>
      <w:r w:rsidRPr="005D4791">
        <w:rPr>
          <w:bCs/>
          <w:iCs/>
          <w:lang w:val="ru-RU"/>
        </w:rPr>
        <w:t xml:space="preserve"> је у</w:t>
      </w:r>
      <w:r w:rsidRPr="005D4791">
        <w:rPr>
          <w:bCs/>
          <w:iCs/>
          <w:lang w:val="de-DE"/>
        </w:rPr>
        <w:t xml:space="preserve"> току НАТО </w:t>
      </w:r>
      <w:r w:rsidRPr="005D4791">
        <w:rPr>
          <w:bCs/>
          <w:iCs/>
          <w:lang w:val="ru-RU"/>
        </w:rPr>
        <w:t>агресије 1999. године</w:t>
      </w:r>
      <w:r w:rsidRPr="005D4791">
        <w:rPr>
          <w:bCs/>
          <w:lang w:val="ru-RU"/>
        </w:rPr>
        <w:t xml:space="preserve">, </w:t>
      </w:r>
      <w:r w:rsidRPr="005D4791">
        <w:rPr>
          <w:bCs/>
          <w:iCs/>
          <w:lang w:val="de-DE"/>
        </w:rPr>
        <w:t>у више наврата бил</w:t>
      </w:r>
      <w:r w:rsidRPr="005D4791">
        <w:rPr>
          <w:bCs/>
          <w:iCs/>
          <w:lang w:val="ru-RU"/>
        </w:rPr>
        <w:t>о</w:t>
      </w:r>
      <w:r w:rsidRPr="005D4791">
        <w:rPr>
          <w:bCs/>
          <w:iCs/>
          <w:lang w:val="de-DE"/>
        </w:rPr>
        <w:t xml:space="preserve"> циљ који је гађан авио бомбама. </w:t>
      </w:r>
    </w:p>
    <w:p w:rsidR="00B47765" w:rsidRPr="005D4791" w:rsidRDefault="00B47765" w:rsidP="005D4791">
      <w:pPr>
        <w:spacing w:before="240"/>
        <w:jc w:val="both"/>
        <w:rPr>
          <w:rFonts w:eastAsia="Times New Roman"/>
          <w:bCs/>
          <w:kern w:val="0"/>
          <w:lang w:val="sr-Cyrl-RS" w:eastAsia="en-US"/>
        </w:rPr>
      </w:pPr>
      <w:r w:rsidRPr="005D4791">
        <w:rPr>
          <w:bCs/>
          <w:lang w:val="ru-RU"/>
        </w:rPr>
        <w:t>,,</w:t>
      </w:r>
      <w:r w:rsidRPr="005D4791">
        <w:rPr>
          <w:bCs/>
          <w:lang w:val="sr-Cyrl-RS"/>
        </w:rPr>
        <w:t>Лука Богојево</w:t>
      </w:r>
      <w:r w:rsidR="00E4197F">
        <w:rPr>
          <w:bCs/>
        </w:rPr>
        <w:t>”</w:t>
      </w:r>
      <w:r w:rsidRPr="005D4791">
        <w:rPr>
          <w:bCs/>
          <w:lang w:val="sr-Cyrl-RS"/>
        </w:rPr>
        <w:t xml:space="preserve"> се налази на левој обали реке Дунав на 1366 </w:t>
      </w:r>
      <w:r w:rsidR="00E4197F">
        <w:rPr>
          <w:bCs/>
        </w:rPr>
        <w:t>km</w:t>
      </w:r>
      <w:r w:rsidRPr="005D4791">
        <w:rPr>
          <w:bCs/>
          <w:lang w:val="sr-Cyrl-RS"/>
        </w:rPr>
        <w:t xml:space="preserve"> водног пута непосредно у близини друмског и  железничког моста са Хрватском.</w:t>
      </w:r>
    </w:p>
    <w:p w:rsidR="00B47765" w:rsidRPr="005D4791" w:rsidRDefault="00B47765" w:rsidP="005D4791">
      <w:pPr>
        <w:spacing w:before="240"/>
        <w:jc w:val="both"/>
        <w:rPr>
          <w:bCs/>
          <w:lang w:val="sr-Cyrl-RS"/>
        </w:rPr>
      </w:pPr>
      <w:r w:rsidRPr="005D4791">
        <w:rPr>
          <w:bCs/>
          <w:lang w:val="sr-Cyrl-RS"/>
        </w:rPr>
        <w:t xml:space="preserve">Ова лука се налази на удаљености од 4 </w:t>
      </w:r>
      <w:r w:rsidR="00E4197F">
        <w:rPr>
          <w:bCs/>
        </w:rPr>
        <w:t>km</w:t>
      </w:r>
      <w:r w:rsidRPr="005D4791">
        <w:rPr>
          <w:bCs/>
          <w:lang w:val="sr-Cyrl-RS"/>
        </w:rPr>
        <w:t xml:space="preserve"> од села Богојево и на 34 </w:t>
      </w:r>
      <w:r w:rsidR="00E4197F">
        <w:rPr>
          <w:bCs/>
        </w:rPr>
        <w:t>km</w:t>
      </w:r>
      <w:r w:rsidRPr="005D4791">
        <w:rPr>
          <w:bCs/>
          <w:lang w:val="sr-Cyrl-RS"/>
        </w:rPr>
        <w:t xml:space="preserve"> низводно од града Апатин. Комплекс Луке је окружен магистралним путем Богојево</w:t>
      </w:r>
      <w:r w:rsidR="00E4197F">
        <w:rPr>
          <w:bCs/>
        </w:rPr>
        <w:t xml:space="preserve"> - </w:t>
      </w:r>
      <w:r w:rsidRPr="005D4791">
        <w:rPr>
          <w:bCs/>
          <w:lang w:val="sr-Cyrl-RS"/>
        </w:rPr>
        <w:t xml:space="preserve">Ердут на истоку,регионалним путем Богојево </w:t>
      </w:r>
      <w:r w:rsidR="00E4197F">
        <w:rPr>
          <w:bCs/>
        </w:rPr>
        <w:t xml:space="preserve">- </w:t>
      </w:r>
      <w:r w:rsidRPr="005D4791">
        <w:rPr>
          <w:bCs/>
          <w:lang w:val="sr-Cyrl-RS"/>
        </w:rPr>
        <w:t>Сента на северу и локалним путем на западу.</w:t>
      </w:r>
    </w:p>
    <w:p w:rsidR="00B47765" w:rsidRPr="005D4791" w:rsidRDefault="00B47765" w:rsidP="005D4791">
      <w:pPr>
        <w:spacing w:before="240"/>
        <w:jc w:val="both"/>
        <w:rPr>
          <w:bCs/>
          <w:lang w:val="sr-Cyrl-RS"/>
        </w:rPr>
      </w:pPr>
      <w:r w:rsidRPr="005D4791">
        <w:rPr>
          <w:bCs/>
          <w:lang w:val="sr-Cyrl-RS"/>
        </w:rPr>
        <w:t>Лука се налази у непосредној близини граничног прелаза према Хрватској.</w:t>
      </w:r>
    </w:p>
    <w:p w:rsidR="00B47765" w:rsidRPr="005D4791" w:rsidRDefault="00B47765" w:rsidP="005D4791">
      <w:pPr>
        <w:spacing w:before="240"/>
        <w:jc w:val="both"/>
        <w:rPr>
          <w:bCs/>
          <w:lang w:val="sr-Cyrl-RS"/>
        </w:rPr>
      </w:pPr>
      <w:r w:rsidRPr="005D4791">
        <w:rPr>
          <w:bCs/>
          <w:lang w:val="sr-Cyrl-RS"/>
        </w:rPr>
        <w:lastRenderedPageBreak/>
        <w:t>Лука је повезана са регионалним путем Богојево</w:t>
      </w:r>
      <w:r w:rsidR="00E4197F">
        <w:rPr>
          <w:bCs/>
        </w:rPr>
        <w:t xml:space="preserve"> </w:t>
      </w:r>
      <w:r w:rsidR="00E4197F">
        <w:rPr>
          <w:bCs/>
          <w:lang w:val="sr-Cyrl-RS"/>
        </w:rPr>
        <w:t>–</w:t>
      </w:r>
      <w:r w:rsidR="00E4197F">
        <w:rPr>
          <w:bCs/>
        </w:rPr>
        <w:t xml:space="preserve"> </w:t>
      </w:r>
      <w:r w:rsidRPr="005D4791">
        <w:rPr>
          <w:bCs/>
          <w:lang w:val="sr-Cyrl-RS"/>
        </w:rPr>
        <w:t>Апатин</w:t>
      </w:r>
      <w:r w:rsidR="00E4197F">
        <w:rPr>
          <w:bCs/>
        </w:rPr>
        <w:t xml:space="preserve"> </w:t>
      </w:r>
      <w:r w:rsidR="00E4197F">
        <w:rPr>
          <w:bCs/>
          <w:lang w:val="sr-Cyrl-RS"/>
        </w:rPr>
        <w:t>–</w:t>
      </w:r>
      <w:r w:rsidR="00E4197F">
        <w:rPr>
          <w:bCs/>
        </w:rPr>
        <w:t xml:space="preserve"> </w:t>
      </w:r>
      <w:r w:rsidRPr="005D4791">
        <w:rPr>
          <w:bCs/>
          <w:lang w:val="sr-Cyrl-RS"/>
        </w:rPr>
        <w:t>Сомбор</w:t>
      </w:r>
      <w:r w:rsidR="00E4197F">
        <w:rPr>
          <w:bCs/>
        </w:rPr>
        <w:t xml:space="preserve"> </w:t>
      </w:r>
      <w:r w:rsidR="00E4197F">
        <w:rPr>
          <w:bCs/>
          <w:lang w:val="sr-Cyrl-RS"/>
        </w:rPr>
        <w:t>–</w:t>
      </w:r>
      <w:r w:rsidR="00E4197F">
        <w:rPr>
          <w:bCs/>
        </w:rPr>
        <w:t xml:space="preserve"> </w:t>
      </w:r>
      <w:r w:rsidRPr="005D4791">
        <w:rPr>
          <w:bCs/>
          <w:lang w:val="sr-Cyrl-RS"/>
        </w:rPr>
        <w:t>Суботица,</w:t>
      </w:r>
      <w:r w:rsidR="001304BC" w:rsidRPr="005D4791">
        <w:rPr>
          <w:bCs/>
          <w:lang w:val="sr-Cyrl-RS"/>
        </w:rPr>
        <w:t xml:space="preserve"> </w:t>
      </w:r>
      <w:r w:rsidRPr="005D4791">
        <w:rPr>
          <w:bCs/>
          <w:lang w:val="sr-Cyrl-RS"/>
        </w:rPr>
        <w:t>као и са деоницом Богојево</w:t>
      </w:r>
      <w:r w:rsidR="00E4197F">
        <w:rPr>
          <w:bCs/>
        </w:rPr>
        <w:t xml:space="preserve"> </w:t>
      </w:r>
      <w:r w:rsidR="00E4197F">
        <w:rPr>
          <w:bCs/>
          <w:lang w:val="sr-Cyrl-RS"/>
        </w:rPr>
        <w:t>–</w:t>
      </w:r>
      <w:r w:rsidR="00E4197F">
        <w:rPr>
          <w:bCs/>
        </w:rPr>
        <w:t xml:space="preserve"> </w:t>
      </w:r>
      <w:r w:rsidRPr="005D4791">
        <w:rPr>
          <w:bCs/>
          <w:lang w:val="sr-Cyrl-RS"/>
        </w:rPr>
        <w:t>Оџаци</w:t>
      </w:r>
      <w:r w:rsidR="00E4197F">
        <w:rPr>
          <w:bCs/>
        </w:rPr>
        <w:t xml:space="preserve"> </w:t>
      </w:r>
      <w:r w:rsidR="00E4197F">
        <w:rPr>
          <w:bCs/>
          <w:lang w:val="sr-Cyrl-RS"/>
        </w:rPr>
        <w:t>–</w:t>
      </w:r>
      <w:r w:rsidR="00E4197F">
        <w:rPr>
          <w:bCs/>
        </w:rPr>
        <w:t xml:space="preserve"> </w:t>
      </w:r>
      <w:r w:rsidRPr="005D4791">
        <w:rPr>
          <w:bCs/>
          <w:lang w:val="sr-Cyrl-RS"/>
        </w:rPr>
        <w:t>Сомбор</w:t>
      </w:r>
      <w:r w:rsidR="00E4197F">
        <w:rPr>
          <w:bCs/>
        </w:rPr>
        <w:t xml:space="preserve"> </w:t>
      </w:r>
      <w:r w:rsidRPr="005D4791">
        <w:rPr>
          <w:bCs/>
          <w:lang w:val="sr-Cyrl-RS"/>
        </w:rPr>
        <w:t>магистралног пута бр.3,</w:t>
      </w:r>
      <w:r w:rsidR="00E4197F">
        <w:rPr>
          <w:bCs/>
        </w:rPr>
        <w:t xml:space="preserve"> </w:t>
      </w:r>
      <w:r w:rsidRPr="005D4791">
        <w:rPr>
          <w:bCs/>
          <w:lang w:val="sr-Cyrl-RS"/>
        </w:rPr>
        <w:t>који пролази кроз Србију.</w:t>
      </w:r>
    </w:p>
    <w:p w:rsidR="00B47765" w:rsidRPr="005D4791" w:rsidRDefault="00B47765" w:rsidP="005D4791">
      <w:pPr>
        <w:spacing w:line="240" w:lineRule="auto"/>
        <w:jc w:val="both"/>
        <w:rPr>
          <w:rFonts w:eastAsia="Times New Roman"/>
          <w:bCs/>
          <w:iCs/>
          <w:color w:val="auto"/>
          <w:kern w:val="0"/>
          <w:lang w:val="de-DE" w:eastAsia="en-US"/>
        </w:rPr>
      </w:pPr>
      <w:bookmarkStart w:id="1" w:name="_Toc535771910"/>
      <w:r w:rsidRPr="005D4791">
        <w:rPr>
          <w:bCs/>
          <w:iCs/>
          <w:lang w:val="sr-Cyrl-RS"/>
        </w:rPr>
        <w:t>Локација „Лука Богојево“ је обрасла травом, ситним растињем и дрвећем. Већи део локације је неприступачан због појачане вегетације. На локацији се налази грађевински отпад (армирани бетонски блокови), шљунак, песак</w:t>
      </w:r>
      <w:r w:rsidRPr="005D4791">
        <w:rPr>
          <w:bCs/>
          <w:iCs/>
          <w:lang w:val="sr-Latn-RS"/>
        </w:rPr>
        <w:t xml:space="preserve"> </w:t>
      </w:r>
      <w:r w:rsidRPr="005D4791">
        <w:rPr>
          <w:bCs/>
          <w:iCs/>
          <w:lang w:val="sr-Cyrl-RS"/>
        </w:rPr>
        <w:t xml:space="preserve">као и земљани насипи, које је потребно уклонити ради испитивања присуства ЕОР испод наведеног. Потребно је обратити посебну пажњу </w:t>
      </w:r>
      <w:r w:rsidRPr="005D4791">
        <w:rPr>
          <w:bCs/>
          <w:iCs/>
          <w:lang w:val="de-DE"/>
        </w:rPr>
        <w:t>на мере безбедности при уклањању истог, због могућег присуства ЕОР.</w:t>
      </w:r>
    </w:p>
    <w:p w:rsidR="00B47765" w:rsidRPr="005D4791" w:rsidRDefault="00B47765" w:rsidP="005D4791">
      <w:pPr>
        <w:spacing w:line="240" w:lineRule="auto"/>
        <w:jc w:val="both"/>
        <w:rPr>
          <w:bCs/>
          <w:iCs/>
          <w:lang w:val="de-DE"/>
        </w:rPr>
      </w:pPr>
    </w:p>
    <w:p w:rsidR="00B47765" w:rsidRPr="005D4791" w:rsidRDefault="00B47765" w:rsidP="005D4791">
      <w:pPr>
        <w:spacing w:line="240" w:lineRule="auto"/>
        <w:jc w:val="both"/>
        <w:rPr>
          <w:bCs/>
          <w:iCs/>
          <w:lang w:val="ru-RU"/>
        </w:rPr>
      </w:pPr>
      <w:r w:rsidRPr="005D4791">
        <w:rPr>
          <w:bCs/>
          <w:iCs/>
          <w:lang w:val="sr-Cyrl-RS"/>
        </w:rPr>
        <w:t>На локацији за чишћење се налази и грађевински објекат (силос) чија се површина, заједно са асфалтираним путем који води до објекта, искључује из површине за чишћење</w:t>
      </w:r>
      <w:r w:rsidRPr="005D4791">
        <w:rPr>
          <w:bCs/>
          <w:iCs/>
          <w:lang w:val="ru-RU"/>
        </w:rPr>
        <w:t>.</w:t>
      </w:r>
    </w:p>
    <w:p w:rsidR="00B47765" w:rsidRPr="005D4791" w:rsidRDefault="00B47765" w:rsidP="005D4791">
      <w:pPr>
        <w:tabs>
          <w:tab w:val="left" w:pos="680"/>
          <w:tab w:val="left" w:leader="dot" w:pos="7920"/>
        </w:tabs>
        <w:spacing w:before="240"/>
        <w:jc w:val="both"/>
        <w:rPr>
          <w:b/>
          <w:lang w:val="sr-Cyrl-RS"/>
        </w:rPr>
      </w:pPr>
      <w:r w:rsidRPr="005D4791">
        <w:rPr>
          <w:b/>
          <w:lang w:val="sr-Cyrl-CS"/>
        </w:rPr>
        <w:t xml:space="preserve">Након чишћења </w:t>
      </w:r>
      <w:r w:rsidRPr="005D4791">
        <w:rPr>
          <w:b/>
          <w:lang w:val="sr-Cyrl-RS"/>
        </w:rPr>
        <w:t>ЕОР</w:t>
      </w:r>
      <w:r w:rsidRPr="005D4791">
        <w:rPr>
          <w:b/>
          <w:lang w:val="sr-Cyrl-CS"/>
        </w:rPr>
        <w:t xml:space="preserve"> са ових површина, отклониће се опасност коју они представљају</w:t>
      </w:r>
      <w:r w:rsidRPr="005D4791">
        <w:rPr>
          <w:b/>
          <w:lang w:val="sr-Cyrl-RS"/>
        </w:rPr>
        <w:t xml:space="preserve"> за пројекат изградње луке Богојево</w:t>
      </w:r>
    </w:p>
    <w:p w:rsidR="00B47765" w:rsidRPr="005D4791" w:rsidRDefault="00B47765" w:rsidP="005D4791">
      <w:pPr>
        <w:tabs>
          <w:tab w:val="left" w:pos="680"/>
          <w:tab w:val="left" w:leader="dot" w:pos="7920"/>
        </w:tabs>
        <w:jc w:val="both"/>
        <w:rPr>
          <w:bCs/>
          <w:iCs/>
          <w:snapToGrid w:val="0"/>
          <w:color w:val="auto"/>
          <w:lang w:val="sr-Cyrl-CS"/>
        </w:rPr>
      </w:pPr>
    </w:p>
    <w:p w:rsidR="00B47765" w:rsidRPr="005D4791" w:rsidRDefault="00B47765" w:rsidP="005D4791">
      <w:pPr>
        <w:tabs>
          <w:tab w:val="left" w:pos="680"/>
          <w:tab w:val="left" w:leader="dot" w:pos="7920"/>
        </w:tabs>
        <w:jc w:val="both"/>
        <w:rPr>
          <w:bCs/>
          <w:iCs/>
          <w:snapToGrid w:val="0"/>
          <w:lang w:val="sr-Cyrl-CS"/>
        </w:rPr>
      </w:pPr>
      <w:r w:rsidRPr="005D4791">
        <w:rPr>
          <w:bCs/>
          <w:iCs/>
          <w:snapToGrid w:val="0"/>
          <w:lang w:val="sr-Cyrl-CS"/>
        </w:rPr>
        <w:t xml:space="preserve">Најближа болница са хирушком и ортопедском службом, као и полицијска станица и ватрогасна јединица, налазе се у </w:t>
      </w:r>
      <w:r w:rsidRPr="005D4791">
        <w:rPr>
          <w:bCs/>
          <w:iCs/>
          <w:snapToGrid w:val="0"/>
          <w:lang w:val="sr-Cyrl-RS"/>
        </w:rPr>
        <w:t>Оџацима</w:t>
      </w:r>
      <w:r w:rsidRPr="005D4791">
        <w:rPr>
          <w:bCs/>
          <w:iCs/>
          <w:snapToGrid w:val="0"/>
          <w:lang w:val="sr-Cyrl-CS"/>
        </w:rPr>
        <w:t xml:space="preserve"> на удаљености од око 17 </w:t>
      </w:r>
      <w:r w:rsidR="00E4197F">
        <w:rPr>
          <w:bCs/>
          <w:iCs/>
          <w:snapToGrid w:val="0"/>
        </w:rPr>
        <w:t>km</w:t>
      </w:r>
      <w:r w:rsidRPr="005D4791">
        <w:rPr>
          <w:bCs/>
          <w:iCs/>
          <w:snapToGrid w:val="0"/>
          <w:lang w:val="sr-Cyrl-CS"/>
        </w:rPr>
        <w:t xml:space="preserve">. </w:t>
      </w:r>
    </w:p>
    <w:p w:rsidR="00B47765" w:rsidRPr="005D4791" w:rsidRDefault="00B47765" w:rsidP="005D4791">
      <w:pPr>
        <w:tabs>
          <w:tab w:val="left" w:pos="680"/>
          <w:tab w:val="left" w:leader="dot" w:pos="7920"/>
        </w:tabs>
        <w:jc w:val="both"/>
        <w:rPr>
          <w:iCs/>
          <w:snapToGrid w:val="0"/>
          <w:lang w:val="sr-Cyrl-CS"/>
        </w:rPr>
      </w:pPr>
    </w:p>
    <w:p w:rsidR="00B47765" w:rsidRPr="005D4791" w:rsidRDefault="00B47765" w:rsidP="005D4791">
      <w:pPr>
        <w:tabs>
          <w:tab w:val="left" w:pos="680"/>
          <w:tab w:val="left" w:leader="dot" w:pos="7920"/>
        </w:tabs>
        <w:jc w:val="both"/>
        <w:rPr>
          <w:iCs/>
          <w:snapToGrid w:val="0"/>
          <w:lang w:val="sr-Cyrl-CS"/>
        </w:rPr>
      </w:pPr>
      <w:r w:rsidRPr="005D4791">
        <w:rPr>
          <w:iCs/>
          <w:snapToGrid w:val="0"/>
          <w:lang w:val="sr-Cyrl-CS"/>
        </w:rPr>
        <w:t>Комуникација је могућа мобилном телефонијом и радио везом.</w:t>
      </w:r>
    </w:p>
    <w:p w:rsidR="00B47765" w:rsidRPr="005D4791" w:rsidRDefault="00B47765" w:rsidP="005D4791">
      <w:pPr>
        <w:pStyle w:val="Heading2"/>
        <w:numPr>
          <w:ilvl w:val="0"/>
          <w:numId w:val="0"/>
        </w:numPr>
        <w:spacing w:line="240" w:lineRule="auto"/>
        <w:jc w:val="both"/>
        <w:rPr>
          <w:rFonts w:ascii="Times New Roman" w:hAnsi="Times New Roman"/>
          <w:sz w:val="24"/>
          <w:lang w:val="sr-Cyrl-RS"/>
        </w:rPr>
      </w:pPr>
    </w:p>
    <w:bookmarkEnd w:id="1"/>
    <w:p w:rsidR="00B47765" w:rsidRPr="005D4791" w:rsidRDefault="00B47765" w:rsidP="005D4791">
      <w:pPr>
        <w:pStyle w:val="Heading2"/>
        <w:numPr>
          <w:ilvl w:val="2"/>
          <w:numId w:val="50"/>
        </w:numPr>
        <w:spacing w:line="240" w:lineRule="auto"/>
        <w:jc w:val="both"/>
        <w:rPr>
          <w:rFonts w:ascii="Times New Roman" w:hAnsi="Times New Roman"/>
          <w:sz w:val="24"/>
        </w:rPr>
      </w:pPr>
      <w:r w:rsidRPr="005D4791">
        <w:rPr>
          <w:rFonts w:ascii="Times New Roman" w:hAnsi="Times New Roman"/>
          <w:sz w:val="24"/>
        </w:rPr>
        <w:t>Конфигурација терена</w:t>
      </w:r>
    </w:p>
    <w:p w:rsidR="00B47765" w:rsidRPr="005D4791" w:rsidRDefault="00B47765" w:rsidP="005D4791">
      <w:pPr>
        <w:tabs>
          <w:tab w:val="left" w:pos="680"/>
          <w:tab w:val="left" w:leader="dot" w:pos="7920"/>
        </w:tabs>
        <w:jc w:val="both"/>
        <w:rPr>
          <w:iCs/>
          <w:snapToGrid w:val="0"/>
          <w:lang w:val="sr-Cyrl-CS"/>
        </w:rPr>
      </w:pPr>
      <w:r w:rsidRPr="005D4791">
        <w:rPr>
          <w:iCs/>
          <w:snapToGrid w:val="0"/>
          <w:lang w:val="sr-Cyrl-CS"/>
        </w:rPr>
        <w:t>Локација „</w:t>
      </w:r>
      <w:r w:rsidRPr="005D4791">
        <w:rPr>
          <w:bCs/>
          <w:iCs/>
          <w:snapToGrid w:val="0"/>
          <w:lang w:val="sr-Cyrl-RS"/>
        </w:rPr>
        <w:t>Лука Богојево</w:t>
      </w:r>
      <w:r w:rsidRPr="005D4791">
        <w:rPr>
          <w:iCs/>
          <w:snapToGrid w:val="0"/>
          <w:lang w:val="sr-Cyrl-CS"/>
        </w:rPr>
        <w:t>“ коју треба очистити од ЕОР је равничарски предео.</w:t>
      </w:r>
    </w:p>
    <w:p w:rsidR="00B47765" w:rsidRPr="005D4791" w:rsidRDefault="00B47765" w:rsidP="005D4791">
      <w:pPr>
        <w:tabs>
          <w:tab w:val="left" w:pos="680"/>
          <w:tab w:val="left" w:leader="dot" w:pos="7920"/>
        </w:tabs>
        <w:jc w:val="both"/>
        <w:rPr>
          <w:lang w:val="sr-Cyrl-RS"/>
        </w:rPr>
      </w:pPr>
    </w:p>
    <w:p w:rsidR="00B47765" w:rsidRPr="005D4791" w:rsidRDefault="00B47765" w:rsidP="005D4791">
      <w:pPr>
        <w:pStyle w:val="Heading2"/>
        <w:numPr>
          <w:ilvl w:val="0"/>
          <w:numId w:val="0"/>
        </w:numPr>
        <w:spacing w:line="240" w:lineRule="auto"/>
        <w:jc w:val="both"/>
        <w:rPr>
          <w:rFonts w:ascii="Times New Roman" w:hAnsi="Times New Roman"/>
          <w:sz w:val="24"/>
          <w:lang w:val="ru-RU"/>
        </w:rPr>
      </w:pPr>
      <w:r w:rsidRPr="005D4791">
        <w:rPr>
          <w:rFonts w:ascii="Times New Roman" w:hAnsi="Times New Roman"/>
          <w:sz w:val="24"/>
          <w:lang w:val="ru-RU"/>
        </w:rPr>
        <w:t>3.1.3 Земљиште</w:t>
      </w:r>
    </w:p>
    <w:p w:rsidR="00B47765" w:rsidRPr="005D4791" w:rsidRDefault="00B47765" w:rsidP="005D4791">
      <w:pPr>
        <w:tabs>
          <w:tab w:val="left" w:pos="680"/>
          <w:tab w:val="left" w:leader="dot" w:pos="7920"/>
        </w:tabs>
        <w:spacing w:after="240"/>
        <w:jc w:val="both"/>
        <w:rPr>
          <w:iCs/>
          <w:snapToGrid w:val="0"/>
          <w:lang w:val="sr-Cyrl-CS"/>
        </w:rPr>
      </w:pPr>
      <w:r w:rsidRPr="005D4791">
        <w:rPr>
          <w:iCs/>
          <w:snapToGrid w:val="0"/>
          <w:lang w:val="sr-Cyrl-CS"/>
        </w:rPr>
        <w:t xml:space="preserve">Земљиште се не обрађује и припада </w:t>
      </w:r>
      <w:r w:rsidRPr="005D4791">
        <w:rPr>
          <w:iCs/>
          <w:snapToGrid w:val="0"/>
          <w:lang w:val="sr-Cyrl-RS"/>
        </w:rPr>
        <w:t>петој</w:t>
      </w:r>
      <w:r w:rsidRPr="005D4791">
        <w:rPr>
          <w:iCs/>
          <w:snapToGrid w:val="0"/>
          <w:lang w:val="sr-Cyrl-CS"/>
        </w:rPr>
        <w:t xml:space="preserve"> категорији.</w:t>
      </w:r>
    </w:p>
    <w:p w:rsidR="00B47765" w:rsidRPr="005D4791" w:rsidRDefault="00B47765" w:rsidP="005D4791">
      <w:pPr>
        <w:pStyle w:val="Heading2"/>
        <w:numPr>
          <w:ilvl w:val="0"/>
          <w:numId w:val="0"/>
        </w:numPr>
        <w:spacing w:line="240" w:lineRule="auto"/>
        <w:jc w:val="both"/>
        <w:rPr>
          <w:rFonts w:ascii="Times New Roman" w:hAnsi="Times New Roman"/>
          <w:sz w:val="24"/>
          <w:lang w:val="ru-RU"/>
        </w:rPr>
      </w:pPr>
      <w:r w:rsidRPr="005D4791">
        <w:rPr>
          <w:rFonts w:ascii="Times New Roman" w:hAnsi="Times New Roman"/>
          <w:sz w:val="24"/>
          <w:lang w:val="ru-RU"/>
        </w:rPr>
        <w:t>3.1.4 Вегетација</w:t>
      </w:r>
    </w:p>
    <w:p w:rsidR="00B47765" w:rsidRPr="005D4791" w:rsidRDefault="00B47765" w:rsidP="005D4791">
      <w:pPr>
        <w:jc w:val="both"/>
        <w:rPr>
          <w:bCs/>
          <w:iCs/>
          <w:snapToGrid w:val="0"/>
          <w:lang w:val="sr-Cyrl-RS"/>
        </w:rPr>
      </w:pPr>
      <w:r w:rsidRPr="005D4791">
        <w:rPr>
          <w:bCs/>
          <w:iCs/>
          <w:lang w:val="sr-Cyrl-RS"/>
        </w:rPr>
        <w:t>Локација је обрасла травом, ситним растињем и дрвећем. Већи део локације је неприступачан због појачане вегетације</w:t>
      </w:r>
      <w:r w:rsidRPr="005D4791">
        <w:rPr>
          <w:bCs/>
          <w:iCs/>
          <w:snapToGrid w:val="0"/>
          <w:lang w:val="sr-Cyrl-RS"/>
        </w:rPr>
        <w:t>.</w:t>
      </w:r>
    </w:p>
    <w:p w:rsidR="00B47765" w:rsidRPr="005D4791" w:rsidRDefault="00B47765" w:rsidP="005D4791">
      <w:pPr>
        <w:spacing w:line="240" w:lineRule="auto"/>
        <w:jc w:val="both"/>
        <w:rPr>
          <w:lang w:val="ru-RU"/>
        </w:rPr>
      </w:pPr>
    </w:p>
    <w:p w:rsidR="00B47765" w:rsidRPr="005D4791" w:rsidRDefault="00B47765" w:rsidP="005D4791">
      <w:pPr>
        <w:pStyle w:val="Heading1"/>
        <w:spacing w:before="0" w:line="240" w:lineRule="auto"/>
        <w:jc w:val="both"/>
        <w:rPr>
          <w:rFonts w:ascii="Times New Roman" w:hAnsi="Times New Roman" w:cs="Times New Roman"/>
          <w:color w:val="000000" w:themeColor="text1"/>
          <w:sz w:val="24"/>
          <w:szCs w:val="24"/>
        </w:rPr>
      </w:pPr>
      <w:bookmarkStart w:id="2" w:name="_Toc535771913"/>
      <w:r w:rsidRPr="005D4791">
        <w:rPr>
          <w:rFonts w:ascii="Times New Roman" w:hAnsi="Times New Roman" w:cs="Times New Roman"/>
          <w:color w:val="000000" w:themeColor="text1"/>
          <w:sz w:val="24"/>
          <w:szCs w:val="24"/>
        </w:rPr>
        <w:t>3.2.ТЕХНИЧКИ ПОДАЦИ И ПРОЦЕНЕ</w:t>
      </w:r>
      <w:bookmarkEnd w:id="2"/>
    </w:p>
    <w:p w:rsidR="00B47765" w:rsidRPr="005D4791" w:rsidRDefault="00B47765" w:rsidP="005D4791">
      <w:pPr>
        <w:jc w:val="both"/>
        <w:rPr>
          <w:rFonts w:eastAsia="Times New Roman"/>
          <w:color w:val="auto"/>
          <w:kern w:val="0"/>
          <w:lang w:val="en-AU" w:eastAsia="en-US"/>
        </w:rPr>
      </w:pPr>
    </w:p>
    <w:p w:rsidR="00B47765" w:rsidRPr="005D4791" w:rsidRDefault="00B47765" w:rsidP="005D4791">
      <w:pPr>
        <w:pStyle w:val="Heading2"/>
        <w:numPr>
          <w:ilvl w:val="2"/>
          <w:numId w:val="51"/>
        </w:numPr>
        <w:spacing w:line="240" w:lineRule="auto"/>
        <w:jc w:val="both"/>
        <w:rPr>
          <w:rFonts w:ascii="Times New Roman" w:hAnsi="Times New Roman"/>
          <w:sz w:val="24"/>
        </w:rPr>
      </w:pPr>
      <w:r w:rsidRPr="005D4791">
        <w:rPr>
          <w:rFonts w:ascii="Times New Roman" w:hAnsi="Times New Roman"/>
          <w:sz w:val="24"/>
        </w:rPr>
        <w:t xml:space="preserve">Загађеност </w:t>
      </w:r>
      <w:r w:rsidRPr="005D4791">
        <w:rPr>
          <w:rFonts w:ascii="Times New Roman" w:hAnsi="Times New Roman"/>
          <w:sz w:val="24"/>
          <w:lang w:val="sr-Cyrl-RS"/>
        </w:rPr>
        <w:t>ЕОР</w:t>
      </w:r>
    </w:p>
    <w:p w:rsidR="00B47765" w:rsidRPr="005D4791" w:rsidRDefault="00B47765" w:rsidP="005D4791">
      <w:p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jc w:val="both"/>
        <w:rPr>
          <w:lang w:val="sr-Cyrl-RS"/>
        </w:rPr>
      </w:pPr>
      <w:r w:rsidRPr="005D4791">
        <w:rPr>
          <w:lang w:val="sr-Cyrl-CS"/>
        </w:rPr>
        <w:t>Л</w:t>
      </w:r>
      <w:r w:rsidRPr="005D4791">
        <w:rPr>
          <w:lang w:val="sr-Cyrl-RS"/>
        </w:rPr>
        <w:t>окација „</w:t>
      </w:r>
      <w:r w:rsidRPr="005D4791">
        <w:rPr>
          <w:bCs/>
          <w:iCs/>
          <w:lang w:val="sr-Cyrl-RS"/>
        </w:rPr>
        <w:t>Лука Богојево</w:t>
      </w:r>
      <w:r w:rsidRPr="005D4791">
        <w:rPr>
          <w:lang w:val="sr-Cyrl-RS"/>
        </w:rPr>
        <w:t>“</w:t>
      </w:r>
      <w:r w:rsidRPr="005D4791">
        <w:rPr>
          <w:lang w:val="sr-Cyrl-CS"/>
        </w:rPr>
        <w:t xml:space="preserve">, налази се у непосредној близини моста који је бомбардован у више наврата 1999. године. Локација се у бази података Центра за разминирање води као </w:t>
      </w:r>
      <w:r w:rsidRPr="005D4791">
        <w:rPr>
          <w:lang w:val="sr-Cyrl-RS"/>
        </w:rPr>
        <w:t>сумњива површина</w:t>
      </w:r>
      <w:r w:rsidRPr="005D4791">
        <w:rPr>
          <w:lang w:val="ru-RU"/>
        </w:rPr>
        <w:t xml:space="preserve"> </w:t>
      </w:r>
      <w:r w:rsidRPr="005D4791">
        <w:rPr>
          <w:lang w:val="sr-Cyrl-RS"/>
        </w:rPr>
        <w:t>и очекује се да је загађена авио бомбама и другим НУС-ом.</w:t>
      </w:r>
    </w:p>
    <w:p w:rsidR="00B47765" w:rsidRPr="005D4791" w:rsidRDefault="00B47765" w:rsidP="005D4791">
      <w:pPr>
        <w:pStyle w:val="Heading2"/>
        <w:numPr>
          <w:ilvl w:val="2"/>
          <w:numId w:val="51"/>
        </w:numPr>
        <w:spacing w:line="240" w:lineRule="auto"/>
        <w:jc w:val="both"/>
        <w:rPr>
          <w:rFonts w:ascii="Times New Roman" w:hAnsi="Times New Roman"/>
          <w:sz w:val="24"/>
        </w:rPr>
      </w:pPr>
      <w:r w:rsidRPr="005D4791">
        <w:rPr>
          <w:rFonts w:ascii="Times New Roman" w:hAnsi="Times New Roman"/>
          <w:sz w:val="24"/>
        </w:rPr>
        <w:t>Контаминираност металима</w:t>
      </w:r>
    </w:p>
    <w:p w:rsidR="00B47765" w:rsidRPr="005D4791" w:rsidRDefault="00B47765" w:rsidP="005D47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line="240" w:lineRule="auto"/>
        <w:jc w:val="both"/>
        <w:rPr>
          <w:snapToGrid w:val="0"/>
          <w:lang w:val="sr-Cyrl-RS"/>
        </w:rPr>
      </w:pPr>
      <w:r w:rsidRPr="005D4791">
        <w:rPr>
          <w:snapToGrid w:val="0"/>
          <w:lang w:val="sr-Cyrl-RS"/>
        </w:rPr>
        <w:t>Очекује се повећана контаминираност металима на местима где се налази армирани грађевински отпад и у близини грађевинског објекта. Део површине ограђен је жичаном оградом.</w:t>
      </w:r>
    </w:p>
    <w:p w:rsidR="00B47765" w:rsidRPr="005D4791" w:rsidRDefault="00B47765" w:rsidP="005D4791">
      <w:pPr>
        <w:pStyle w:val="Heading2"/>
        <w:numPr>
          <w:ilvl w:val="0"/>
          <w:numId w:val="0"/>
        </w:numPr>
        <w:spacing w:line="240" w:lineRule="auto"/>
        <w:jc w:val="both"/>
        <w:rPr>
          <w:rFonts w:ascii="Times New Roman" w:hAnsi="Times New Roman"/>
          <w:sz w:val="24"/>
          <w:lang w:val="ru-RU"/>
        </w:rPr>
      </w:pPr>
      <w:r w:rsidRPr="005D4791">
        <w:rPr>
          <w:rFonts w:ascii="Times New Roman" w:hAnsi="Times New Roman"/>
          <w:sz w:val="24"/>
          <w:lang w:val="ru-RU"/>
        </w:rPr>
        <w:t>3.2.3  Категоризација ризика</w:t>
      </w:r>
    </w:p>
    <w:p w:rsidR="00B47765" w:rsidRPr="005D4791" w:rsidRDefault="00B47765" w:rsidP="005D4791">
      <w:pPr>
        <w:pStyle w:val="BodyText3"/>
        <w:spacing w:after="0"/>
        <w:jc w:val="both"/>
        <w:rPr>
          <w:color w:val="auto"/>
          <w:sz w:val="24"/>
          <w:szCs w:val="24"/>
          <w:lang w:val="sr-Cyrl-RS"/>
        </w:rPr>
      </w:pPr>
      <w:r w:rsidRPr="005D4791">
        <w:rPr>
          <w:bCs/>
          <w:sz w:val="24"/>
          <w:szCs w:val="24"/>
          <w:lang w:val="sr-Cyrl-RS"/>
        </w:rPr>
        <w:t xml:space="preserve">Операције разминирања - чишћења ЕОР процењују се </w:t>
      </w:r>
      <w:r w:rsidRPr="005D4791">
        <w:rPr>
          <w:b/>
          <w:color w:val="auto"/>
          <w:sz w:val="24"/>
          <w:szCs w:val="24"/>
          <w:lang w:val="sr-Cyrl-RS"/>
        </w:rPr>
        <w:t>високоризичним</w:t>
      </w:r>
      <w:r w:rsidRPr="005D4791">
        <w:rPr>
          <w:bCs/>
          <w:color w:val="auto"/>
          <w:sz w:val="24"/>
          <w:szCs w:val="24"/>
          <w:lang w:val="sr-Cyrl-RS"/>
        </w:rPr>
        <w:t xml:space="preserve">. </w:t>
      </w:r>
    </w:p>
    <w:p w:rsidR="00B47765" w:rsidRPr="005D4791" w:rsidRDefault="00B47765" w:rsidP="005D4791">
      <w:pPr>
        <w:pStyle w:val="BodyText3"/>
        <w:spacing w:after="0"/>
        <w:jc w:val="both"/>
        <w:rPr>
          <w:bCs/>
          <w:color w:val="auto"/>
          <w:sz w:val="24"/>
          <w:szCs w:val="24"/>
          <w:lang w:val="sr-Cyrl-RS"/>
        </w:rPr>
      </w:pPr>
      <w:r w:rsidRPr="005D4791">
        <w:rPr>
          <w:bCs/>
          <w:color w:val="auto"/>
          <w:sz w:val="24"/>
          <w:szCs w:val="24"/>
          <w:lang w:val="sr-Cyrl-RS"/>
        </w:rPr>
        <w:t>Локацију је потребно обезбедити према Међународним стандардима за хуманитарно разминирање.</w:t>
      </w:r>
    </w:p>
    <w:p w:rsidR="00B47765" w:rsidRDefault="00B47765" w:rsidP="005D4791">
      <w:pPr>
        <w:pStyle w:val="BodyText3"/>
        <w:spacing w:after="0"/>
        <w:jc w:val="both"/>
        <w:rPr>
          <w:bCs/>
          <w:color w:val="auto"/>
          <w:sz w:val="24"/>
          <w:szCs w:val="24"/>
          <w:lang w:val="sr-Cyrl-RS"/>
        </w:rPr>
      </w:pPr>
      <w:r w:rsidRPr="005D4791">
        <w:rPr>
          <w:bCs/>
          <w:color w:val="auto"/>
          <w:sz w:val="24"/>
          <w:szCs w:val="24"/>
          <w:lang w:val="sr-Cyrl-RS"/>
        </w:rPr>
        <w:t>Неопходно је предузети максималне мере безбедности у току извођења радова, уз успостављање зоне опасности и сигурне удаљености и обезбеђење сталног присуства санитетског возила и медицинске екипе.</w:t>
      </w:r>
    </w:p>
    <w:p w:rsidR="00E4197F" w:rsidRPr="005D4791" w:rsidRDefault="00E4197F" w:rsidP="005D4791">
      <w:pPr>
        <w:pStyle w:val="BodyText3"/>
        <w:spacing w:after="0"/>
        <w:jc w:val="both"/>
        <w:rPr>
          <w:bCs/>
          <w:color w:val="auto"/>
          <w:sz w:val="24"/>
          <w:szCs w:val="24"/>
          <w:lang w:val="sr-Cyrl-RS"/>
        </w:rPr>
      </w:pPr>
    </w:p>
    <w:p w:rsidR="00B47765" w:rsidRPr="005D4791" w:rsidRDefault="00B47765" w:rsidP="005D4791">
      <w:pPr>
        <w:pStyle w:val="Heading2"/>
        <w:numPr>
          <w:ilvl w:val="0"/>
          <w:numId w:val="0"/>
        </w:numPr>
        <w:spacing w:line="240" w:lineRule="auto"/>
        <w:jc w:val="both"/>
        <w:rPr>
          <w:rFonts w:ascii="Times New Roman" w:hAnsi="Times New Roman"/>
          <w:sz w:val="24"/>
          <w:lang w:val="ru-RU"/>
        </w:rPr>
      </w:pPr>
      <w:r w:rsidRPr="005D4791">
        <w:rPr>
          <w:rFonts w:ascii="Times New Roman" w:hAnsi="Times New Roman"/>
          <w:sz w:val="24"/>
          <w:lang w:val="ru-RU"/>
        </w:rPr>
        <w:t>3.2.4 Критеријум</w:t>
      </w:r>
    </w:p>
    <w:p w:rsidR="001304BC" w:rsidRPr="005D4791" w:rsidRDefault="00B47765" w:rsidP="005D4791">
      <w:pPr>
        <w:pStyle w:val="BodyText3"/>
        <w:spacing w:after="0"/>
        <w:jc w:val="both"/>
        <w:rPr>
          <w:sz w:val="24"/>
          <w:szCs w:val="24"/>
          <w:lang w:val="sr-Cyrl-RS"/>
        </w:rPr>
      </w:pPr>
      <w:r w:rsidRPr="005D4791">
        <w:rPr>
          <w:sz w:val="24"/>
          <w:szCs w:val="24"/>
          <w:lang w:val="sr-Cyrl-RS"/>
        </w:rPr>
        <w:t>Критеријуми који ће се примењивати приликом реализације овог Пројекта за потребе извођења грађевинских радова, подељени су у дв</w:t>
      </w:r>
      <w:r w:rsidRPr="005D4791">
        <w:rPr>
          <w:sz w:val="24"/>
          <w:szCs w:val="24"/>
          <w:lang w:val="sr-Latn-RS"/>
        </w:rPr>
        <w:t>a</w:t>
      </w:r>
      <w:r w:rsidRPr="005D4791">
        <w:rPr>
          <w:sz w:val="24"/>
          <w:szCs w:val="24"/>
          <w:lang w:val="sr-Cyrl-RS"/>
        </w:rPr>
        <w:t xml:space="preserve"> дела:</w:t>
      </w:r>
    </w:p>
    <w:p w:rsidR="00B03AB0" w:rsidRPr="005D4791" w:rsidRDefault="00B03AB0" w:rsidP="005D4791">
      <w:pPr>
        <w:pStyle w:val="BodyText3"/>
        <w:spacing w:after="0"/>
        <w:jc w:val="both"/>
        <w:rPr>
          <w:sz w:val="24"/>
          <w:szCs w:val="24"/>
          <w:lang w:val="sr-Cyrl-RS"/>
        </w:rPr>
      </w:pPr>
    </w:p>
    <w:p w:rsidR="00B47765" w:rsidRPr="005D4791" w:rsidRDefault="00B47765" w:rsidP="00D90239">
      <w:pPr>
        <w:pStyle w:val="BodyText3"/>
        <w:spacing w:after="0"/>
        <w:jc w:val="center"/>
        <w:rPr>
          <w:b/>
          <w:bCs/>
          <w:iCs/>
          <w:sz w:val="24"/>
          <w:szCs w:val="24"/>
          <w:lang w:val="sr-Cyrl-RS"/>
        </w:rPr>
      </w:pPr>
      <w:r w:rsidRPr="005D4791">
        <w:rPr>
          <w:b/>
          <w:bCs/>
          <w:iCs/>
          <w:sz w:val="24"/>
          <w:szCs w:val="24"/>
          <w:lang w:val="sr-Cyrl-RS"/>
        </w:rPr>
        <w:t xml:space="preserve">ДЕО </w:t>
      </w:r>
      <w:r w:rsidRPr="005D4791">
        <w:rPr>
          <w:b/>
          <w:bCs/>
          <w:iCs/>
          <w:sz w:val="24"/>
          <w:szCs w:val="24"/>
        </w:rPr>
        <w:t>I</w:t>
      </w:r>
    </w:p>
    <w:p w:rsidR="00B47765" w:rsidRPr="005D4791" w:rsidRDefault="00B47765" w:rsidP="005D4791">
      <w:pPr>
        <w:pStyle w:val="BodyText3"/>
        <w:spacing w:after="0"/>
        <w:jc w:val="both"/>
        <w:rPr>
          <w:b/>
          <w:bCs/>
          <w:iCs/>
          <w:sz w:val="24"/>
          <w:szCs w:val="24"/>
          <w:lang w:val="sr-Cyrl-RS"/>
        </w:rPr>
      </w:pPr>
      <w:r w:rsidRPr="005D4791">
        <w:rPr>
          <w:b/>
          <w:iCs/>
          <w:sz w:val="24"/>
          <w:szCs w:val="24"/>
          <w:lang w:val="sr-Cyrl-RS"/>
        </w:rPr>
        <w:t xml:space="preserve">ФАЗА </w:t>
      </w:r>
      <w:r w:rsidRPr="005D4791">
        <w:rPr>
          <w:b/>
          <w:iCs/>
          <w:sz w:val="24"/>
          <w:szCs w:val="24"/>
        </w:rPr>
        <w:t>I</w:t>
      </w:r>
    </w:p>
    <w:p w:rsidR="00B47765" w:rsidRPr="005D4791" w:rsidRDefault="00B47765" w:rsidP="005D4791">
      <w:pPr>
        <w:pStyle w:val="BodyText3"/>
        <w:numPr>
          <w:ilvl w:val="0"/>
          <w:numId w:val="45"/>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6" w:lineRule="auto"/>
        <w:ind w:left="1080"/>
        <w:jc w:val="both"/>
        <w:rPr>
          <w:b/>
          <w:iCs/>
          <w:sz w:val="24"/>
          <w:szCs w:val="24"/>
          <w:lang w:val="ru-RU"/>
        </w:rPr>
      </w:pPr>
      <w:r w:rsidRPr="005D4791">
        <w:rPr>
          <w:iCs/>
          <w:sz w:val="24"/>
          <w:szCs w:val="24"/>
          <w:lang w:val="sr-Cyrl-RS"/>
        </w:rPr>
        <w:t>Површину за чишћење ЕОР претражити</w:t>
      </w:r>
      <w:r w:rsidRPr="005D4791">
        <w:rPr>
          <w:iCs/>
          <w:sz w:val="24"/>
          <w:szCs w:val="24"/>
          <w:lang w:val="ru-RU"/>
        </w:rPr>
        <w:t>-</w:t>
      </w:r>
      <w:r w:rsidRPr="005D4791">
        <w:rPr>
          <w:iCs/>
          <w:sz w:val="24"/>
          <w:szCs w:val="24"/>
          <w:lang w:val="sr-Cyrl-RS"/>
        </w:rPr>
        <w:t xml:space="preserve">очистити до дубине </w:t>
      </w:r>
    </w:p>
    <w:p w:rsidR="00B47765" w:rsidRPr="005D4791" w:rsidRDefault="00B47765" w:rsidP="005D4791">
      <w:pPr>
        <w:pStyle w:val="BodyText3"/>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6" w:lineRule="auto"/>
        <w:ind w:left="1080"/>
        <w:jc w:val="both"/>
        <w:rPr>
          <w:b/>
          <w:iCs/>
          <w:sz w:val="24"/>
          <w:szCs w:val="24"/>
          <w:lang w:val="ru-RU"/>
        </w:rPr>
      </w:pPr>
      <w:r w:rsidRPr="005D4791">
        <w:rPr>
          <w:iCs/>
          <w:sz w:val="24"/>
          <w:szCs w:val="24"/>
          <w:lang w:val="sr-Cyrl-RS"/>
        </w:rPr>
        <w:t xml:space="preserve">50 </w:t>
      </w:r>
      <w:r w:rsidR="00E4197F">
        <w:rPr>
          <w:iCs/>
          <w:sz w:val="24"/>
          <w:szCs w:val="24"/>
        </w:rPr>
        <w:t>cm</w:t>
      </w:r>
      <w:r w:rsidRPr="005D4791">
        <w:rPr>
          <w:iCs/>
          <w:sz w:val="24"/>
          <w:szCs w:val="24"/>
          <w:lang w:val="sr-Cyrl-RS"/>
        </w:rPr>
        <w:t>. У току чишћења уклонити и друге феромагнетне предмете ради стварања услова за реализацију следећих фаза.</w:t>
      </w:r>
    </w:p>
    <w:p w:rsidR="00B47765" w:rsidRPr="005D4791" w:rsidRDefault="00B47765" w:rsidP="005D4791">
      <w:pPr>
        <w:pStyle w:val="BodyText3"/>
        <w:tabs>
          <w:tab w:val="left" w:pos="1134"/>
        </w:tabs>
        <w:spacing w:after="0"/>
        <w:jc w:val="both"/>
        <w:rPr>
          <w:b/>
          <w:iCs/>
          <w:sz w:val="24"/>
          <w:szCs w:val="24"/>
          <w:lang w:val="ru-RU"/>
        </w:rPr>
      </w:pPr>
    </w:p>
    <w:p w:rsidR="00B47765" w:rsidRPr="005D4791" w:rsidRDefault="00B47765" w:rsidP="005D4791">
      <w:pPr>
        <w:pStyle w:val="BodyText3"/>
        <w:tabs>
          <w:tab w:val="left" w:pos="1134"/>
        </w:tabs>
        <w:spacing w:after="240" w:line="240" w:lineRule="auto"/>
        <w:jc w:val="both"/>
        <w:rPr>
          <w:iCs/>
          <w:sz w:val="24"/>
          <w:szCs w:val="24"/>
          <w:lang w:val="sr-Cyrl-RS"/>
        </w:rPr>
      </w:pPr>
      <w:r w:rsidRPr="005D4791">
        <w:rPr>
          <w:iCs/>
          <w:sz w:val="24"/>
          <w:szCs w:val="24"/>
          <w:lang w:val="sr-Cyrl-RS"/>
        </w:rPr>
        <w:t xml:space="preserve">У току реализације  ФАЗЕ </w:t>
      </w:r>
      <w:r w:rsidRPr="005D4791">
        <w:rPr>
          <w:iCs/>
          <w:sz w:val="24"/>
          <w:szCs w:val="24"/>
        </w:rPr>
        <w:t>I</w:t>
      </w:r>
      <w:r w:rsidRPr="005D4791">
        <w:rPr>
          <w:iCs/>
          <w:sz w:val="24"/>
          <w:szCs w:val="24"/>
          <w:lang w:val="sr-Cyrl-RS"/>
        </w:rPr>
        <w:t xml:space="preserve"> придржавати се стандардних оперативних процедура за чишћење бојних поља.</w:t>
      </w:r>
    </w:p>
    <w:p w:rsidR="00B47765" w:rsidRPr="005D4791" w:rsidRDefault="00B47765" w:rsidP="005D4791">
      <w:pPr>
        <w:pStyle w:val="BodyText3"/>
        <w:tabs>
          <w:tab w:val="left" w:pos="1134"/>
        </w:tabs>
        <w:spacing w:after="240" w:line="240" w:lineRule="auto"/>
        <w:jc w:val="both"/>
        <w:rPr>
          <w:iCs/>
          <w:sz w:val="24"/>
          <w:szCs w:val="24"/>
          <w:lang w:val="sr-Cyrl-RS"/>
        </w:rPr>
      </w:pPr>
      <w:r w:rsidRPr="005D4791">
        <w:rPr>
          <w:bCs/>
          <w:iCs/>
          <w:snapToGrid w:val="0"/>
          <w:sz w:val="24"/>
          <w:szCs w:val="24"/>
          <w:lang w:val="sr-Cyrl-CS"/>
        </w:rPr>
        <w:t>Критичном грешком сматраће се свако неексплодирано убојито средство и муниција без обзира на масу, врсту и калибар; метални предмети тежине од 500 грама када се примењује фаза 1 пројекта.</w:t>
      </w:r>
    </w:p>
    <w:p w:rsidR="00B47765" w:rsidRPr="005D4791" w:rsidRDefault="00B47765" w:rsidP="005D4791">
      <w:pPr>
        <w:pStyle w:val="BodyText3"/>
        <w:spacing w:before="240"/>
        <w:jc w:val="both"/>
        <w:rPr>
          <w:b/>
          <w:bCs/>
          <w:iCs/>
          <w:sz w:val="24"/>
          <w:szCs w:val="24"/>
          <w:lang w:val="sr-Cyrl-RS"/>
        </w:rPr>
      </w:pPr>
      <w:r w:rsidRPr="005D4791">
        <w:rPr>
          <w:b/>
          <w:iCs/>
          <w:sz w:val="24"/>
          <w:szCs w:val="24"/>
          <w:lang w:val="sr-Cyrl-RS"/>
        </w:rPr>
        <w:t xml:space="preserve">ФАЗА </w:t>
      </w:r>
      <w:r w:rsidRPr="005D4791">
        <w:rPr>
          <w:b/>
          <w:iCs/>
          <w:sz w:val="24"/>
          <w:szCs w:val="24"/>
        </w:rPr>
        <w:t>II</w:t>
      </w:r>
    </w:p>
    <w:p w:rsidR="00B47765" w:rsidRPr="005D4791" w:rsidRDefault="00B47765" w:rsidP="005D4791">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6" w:lineRule="auto"/>
        <w:ind w:left="1080"/>
        <w:jc w:val="both"/>
        <w:rPr>
          <w:iCs/>
          <w:sz w:val="24"/>
          <w:szCs w:val="24"/>
          <w:lang w:val="sr-Cyrl-RS"/>
        </w:rPr>
      </w:pPr>
      <w:r w:rsidRPr="005D4791">
        <w:rPr>
          <w:iCs/>
          <w:sz w:val="24"/>
          <w:szCs w:val="24"/>
          <w:lang w:val="sr-Cyrl-RS"/>
        </w:rPr>
        <w:t xml:space="preserve">На површинама које су предвиђене за истражне бушотине и </w:t>
      </w:r>
    </w:p>
    <w:p w:rsidR="00B47765" w:rsidRPr="005D4791" w:rsidRDefault="00B47765" w:rsidP="005D4791">
      <w:pPr>
        <w:pStyle w:val="BodyText3"/>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6" w:lineRule="auto"/>
        <w:ind w:left="1080"/>
        <w:jc w:val="both"/>
        <w:rPr>
          <w:iCs/>
          <w:sz w:val="24"/>
          <w:szCs w:val="24"/>
          <w:lang w:val="sr-Cyrl-RS"/>
        </w:rPr>
      </w:pPr>
      <w:r w:rsidRPr="005D4791">
        <w:rPr>
          <w:iCs/>
          <w:sz w:val="24"/>
          <w:szCs w:val="24"/>
          <w:lang w:val="sr-Cyrl-RS"/>
        </w:rPr>
        <w:t xml:space="preserve">опите стандардне и статичке пенетрације, снимањем, методом „bore hole“, утврдити постојање аномалија које указују на могуће присуство ЕОР до 22 метара дубине. </w:t>
      </w:r>
    </w:p>
    <w:p w:rsidR="00B47765" w:rsidRPr="005D4791" w:rsidRDefault="00B47765" w:rsidP="005D4791">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6" w:lineRule="auto"/>
        <w:ind w:left="1080"/>
        <w:jc w:val="both"/>
        <w:rPr>
          <w:iCs/>
          <w:sz w:val="24"/>
          <w:szCs w:val="24"/>
          <w:lang w:val="ru-RU"/>
        </w:rPr>
      </w:pPr>
      <w:r w:rsidRPr="005D4791">
        <w:rPr>
          <w:iCs/>
          <w:sz w:val="24"/>
          <w:szCs w:val="24"/>
          <w:lang w:val="sr-Cyrl-RS"/>
        </w:rPr>
        <w:t xml:space="preserve">Анализа података добијених снимањем површина. </w:t>
      </w:r>
    </w:p>
    <w:p w:rsidR="00B47765" w:rsidRPr="005D4791" w:rsidRDefault="00B47765" w:rsidP="005D4791">
      <w:pPr>
        <w:pStyle w:val="BodyText3"/>
        <w:spacing w:after="0"/>
        <w:jc w:val="both"/>
        <w:rPr>
          <w:iCs/>
          <w:sz w:val="24"/>
          <w:szCs w:val="24"/>
          <w:lang w:val="sr-Cyrl-RS"/>
        </w:rPr>
      </w:pPr>
      <w:r w:rsidRPr="005D4791">
        <w:rPr>
          <w:iCs/>
          <w:sz w:val="24"/>
          <w:szCs w:val="24"/>
          <w:lang w:val="sr-Cyrl-RS"/>
        </w:rPr>
        <w:t xml:space="preserve">Анализом података, добијених снимањем површина, приказати сваку </w:t>
      </w:r>
    </w:p>
    <w:p w:rsidR="00B47765" w:rsidRPr="005D4791" w:rsidRDefault="00B47765" w:rsidP="005D4791">
      <w:pPr>
        <w:pStyle w:val="BodyText3"/>
        <w:spacing w:after="0"/>
        <w:jc w:val="both"/>
        <w:rPr>
          <w:iCs/>
          <w:sz w:val="24"/>
          <w:szCs w:val="24"/>
          <w:lang w:val="sr-Cyrl-RS"/>
        </w:rPr>
      </w:pPr>
      <w:r w:rsidRPr="005D4791">
        <w:rPr>
          <w:iCs/>
          <w:sz w:val="24"/>
          <w:szCs w:val="24"/>
          <w:lang w:val="sr-Cyrl-RS"/>
        </w:rPr>
        <w:t>аномалију која одговара феромагнетном предмету минималне масе од 5</w:t>
      </w:r>
      <w:r w:rsidRPr="005D4791">
        <w:rPr>
          <w:iCs/>
          <w:sz w:val="24"/>
          <w:szCs w:val="24"/>
          <w:lang w:val="ru-RU"/>
        </w:rPr>
        <w:t>0</w:t>
      </w:r>
      <w:r w:rsidRPr="005D4791">
        <w:rPr>
          <w:iCs/>
          <w:sz w:val="24"/>
          <w:szCs w:val="24"/>
          <w:lang w:val="sr-Cyrl-RS"/>
        </w:rPr>
        <w:t xml:space="preserve"> </w:t>
      </w:r>
      <w:r w:rsidR="00E4197F">
        <w:rPr>
          <w:iCs/>
          <w:sz w:val="24"/>
          <w:szCs w:val="24"/>
        </w:rPr>
        <w:t>kg</w:t>
      </w:r>
      <w:r w:rsidRPr="005D4791">
        <w:rPr>
          <w:iCs/>
          <w:sz w:val="24"/>
          <w:szCs w:val="24"/>
          <w:lang w:val="sr-Cyrl-RS"/>
        </w:rPr>
        <w:t xml:space="preserve"> или веће масе.</w:t>
      </w:r>
    </w:p>
    <w:p w:rsidR="00B47765" w:rsidRPr="005D4791" w:rsidRDefault="00B47765" w:rsidP="005D4791">
      <w:pPr>
        <w:pStyle w:val="BodyText3"/>
        <w:numPr>
          <w:ilvl w:val="0"/>
          <w:numId w:val="46"/>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6" w:lineRule="auto"/>
        <w:ind w:left="1134"/>
        <w:jc w:val="both"/>
        <w:rPr>
          <w:iCs/>
          <w:sz w:val="24"/>
          <w:szCs w:val="24"/>
          <w:lang w:val="ru-RU"/>
        </w:rPr>
      </w:pPr>
      <w:r w:rsidRPr="005D4791">
        <w:rPr>
          <w:iCs/>
          <w:sz w:val="24"/>
          <w:szCs w:val="24"/>
          <w:lang w:val="sr-Cyrl-RS"/>
        </w:rPr>
        <w:t xml:space="preserve">Испитивање аномалија по задатом критеријуму. </w:t>
      </w:r>
    </w:p>
    <w:p w:rsidR="00B47765" w:rsidRPr="005D4791" w:rsidRDefault="00B47765" w:rsidP="005D4791">
      <w:pPr>
        <w:pStyle w:val="BodyText3"/>
        <w:spacing w:after="0"/>
        <w:jc w:val="both"/>
        <w:rPr>
          <w:iCs/>
          <w:sz w:val="24"/>
          <w:szCs w:val="24"/>
          <w:lang w:val="sr-Cyrl-RS"/>
        </w:rPr>
      </w:pPr>
      <w:r w:rsidRPr="005D4791">
        <w:rPr>
          <w:iCs/>
          <w:sz w:val="24"/>
          <w:szCs w:val="24"/>
          <w:lang w:val="sr-Cyrl-RS"/>
        </w:rPr>
        <w:t>У току испитивања уклонити и други НУС.</w:t>
      </w:r>
    </w:p>
    <w:p w:rsidR="00B47765" w:rsidRPr="005D4791" w:rsidRDefault="008102D1" w:rsidP="005D4791">
      <w:pPr>
        <w:pStyle w:val="BodyText3"/>
        <w:spacing w:after="0"/>
        <w:jc w:val="both"/>
        <w:rPr>
          <w:iCs/>
          <w:sz w:val="24"/>
          <w:szCs w:val="24"/>
          <w:lang w:val="sr-Cyrl-RS"/>
        </w:rPr>
      </w:pPr>
      <w:r>
        <w:rPr>
          <w:iCs/>
          <w:sz w:val="24"/>
          <w:szCs w:val="24"/>
          <w:lang w:val="sr-Cyrl-RS"/>
        </w:rPr>
        <w:t>У току реализације</w:t>
      </w:r>
      <w:r w:rsidR="00B47765" w:rsidRPr="005D4791">
        <w:rPr>
          <w:iCs/>
          <w:sz w:val="24"/>
          <w:szCs w:val="24"/>
          <w:lang w:val="sr-Cyrl-RS"/>
        </w:rPr>
        <w:t xml:space="preserve"> ФАЗЕ </w:t>
      </w:r>
      <w:r w:rsidR="00B47765" w:rsidRPr="005D4791">
        <w:rPr>
          <w:iCs/>
          <w:sz w:val="24"/>
          <w:szCs w:val="24"/>
        </w:rPr>
        <w:t>II</w:t>
      </w:r>
      <w:r w:rsidR="00B47765" w:rsidRPr="005D4791">
        <w:rPr>
          <w:iCs/>
          <w:sz w:val="24"/>
          <w:szCs w:val="24"/>
          <w:lang w:val="sr-Cyrl-RS"/>
        </w:rPr>
        <w:t xml:space="preserve"> придржавати се стандардних оперативних процедура за уклањање пројектила велике масе на већим дубинама.</w:t>
      </w:r>
    </w:p>
    <w:p w:rsidR="00B47765" w:rsidRPr="005D4791" w:rsidRDefault="00B47765" w:rsidP="005D4791">
      <w:pPr>
        <w:pStyle w:val="BodyText3"/>
        <w:spacing w:after="0" w:line="240" w:lineRule="auto"/>
        <w:jc w:val="both"/>
        <w:rPr>
          <w:bCs/>
          <w:color w:val="auto"/>
          <w:sz w:val="24"/>
          <w:szCs w:val="24"/>
          <w:lang w:val="sr-Latn-RS"/>
        </w:rPr>
      </w:pPr>
    </w:p>
    <w:p w:rsidR="00B47765" w:rsidRPr="005D4791" w:rsidRDefault="00B47765" w:rsidP="00D90239">
      <w:pPr>
        <w:pStyle w:val="BodyText3"/>
        <w:spacing w:after="0"/>
        <w:jc w:val="center"/>
        <w:rPr>
          <w:b/>
          <w:bCs/>
          <w:iCs/>
          <w:sz w:val="24"/>
          <w:szCs w:val="24"/>
        </w:rPr>
      </w:pPr>
      <w:r w:rsidRPr="005D4791">
        <w:rPr>
          <w:b/>
          <w:bCs/>
          <w:iCs/>
          <w:sz w:val="24"/>
          <w:szCs w:val="24"/>
          <w:lang w:val="sr-Cyrl-RS"/>
        </w:rPr>
        <w:t xml:space="preserve">ДЕО </w:t>
      </w:r>
      <w:r w:rsidRPr="005D4791">
        <w:rPr>
          <w:b/>
          <w:bCs/>
          <w:iCs/>
          <w:sz w:val="24"/>
          <w:szCs w:val="24"/>
        </w:rPr>
        <w:t>II</w:t>
      </w:r>
    </w:p>
    <w:p w:rsidR="00B47765" w:rsidRPr="005D4791" w:rsidRDefault="00B47765" w:rsidP="005D4791">
      <w:pPr>
        <w:pStyle w:val="BodyText3"/>
        <w:spacing w:after="0"/>
        <w:jc w:val="both"/>
        <w:rPr>
          <w:b/>
          <w:iCs/>
          <w:sz w:val="24"/>
          <w:szCs w:val="24"/>
        </w:rPr>
      </w:pPr>
      <w:r w:rsidRPr="005D4791">
        <w:rPr>
          <w:b/>
          <w:iCs/>
          <w:sz w:val="24"/>
          <w:szCs w:val="24"/>
          <w:lang w:val="sr-Cyrl-RS"/>
        </w:rPr>
        <w:t xml:space="preserve">ФАЗА </w:t>
      </w:r>
      <w:r w:rsidRPr="005D4791">
        <w:rPr>
          <w:b/>
          <w:iCs/>
          <w:sz w:val="24"/>
          <w:szCs w:val="24"/>
        </w:rPr>
        <w:t>I</w:t>
      </w:r>
    </w:p>
    <w:p w:rsidR="00B47765" w:rsidRPr="005D4791" w:rsidRDefault="00B47765" w:rsidP="005D4791">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9" w:lineRule="auto"/>
        <w:ind w:left="1080"/>
        <w:jc w:val="both"/>
        <w:rPr>
          <w:iCs/>
          <w:sz w:val="24"/>
          <w:szCs w:val="24"/>
          <w:lang w:val="sr-Cyrl-RS"/>
        </w:rPr>
      </w:pPr>
      <w:r w:rsidRPr="005D4791">
        <w:rPr>
          <w:iCs/>
          <w:sz w:val="24"/>
          <w:szCs w:val="24"/>
          <w:lang w:val="sr-Cyrl-RS"/>
        </w:rPr>
        <w:t>На површини за чишћење, снимањем активном методом, утврдити постојање аномалија које указују на могуће присуство ЕОР, до 3</w:t>
      </w:r>
      <w:r w:rsidR="008102D1">
        <w:rPr>
          <w:iCs/>
          <w:sz w:val="24"/>
          <w:szCs w:val="24"/>
        </w:rPr>
        <w:t xml:space="preserve"> m</w:t>
      </w:r>
      <w:r w:rsidRPr="005D4791">
        <w:rPr>
          <w:iCs/>
          <w:sz w:val="24"/>
          <w:szCs w:val="24"/>
          <w:lang w:val="sr-Cyrl-RS"/>
        </w:rPr>
        <w:t xml:space="preserve"> дубине.</w:t>
      </w:r>
    </w:p>
    <w:p w:rsidR="00B47765" w:rsidRPr="005D4791" w:rsidRDefault="00B47765" w:rsidP="005D4791">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9" w:lineRule="auto"/>
        <w:ind w:left="1080"/>
        <w:jc w:val="both"/>
        <w:rPr>
          <w:iCs/>
          <w:sz w:val="24"/>
          <w:szCs w:val="24"/>
          <w:lang w:val="ru-RU"/>
        </w:rPr>
      </w:pPr>
      <w:r w:rsidRPr="005D4791">
        <w:rPr>
          <w:iCs/>
          <w:sz w:val="24"/>
          <w:szCs w:val="24"/>
          <w:lang w:val="sr-Cyrl-RS"/>
        </w:rPr>
        <w:t xml:space="preserve">Анализа података добијених снимањем површина. </w:t>
      </w:r>
    </w:p>
    <w:p w:rsidR="00B47765" w:rsidRPr="005D4791" w:rsidRDefault="00B47765" w:rsidP="005D4791">
      <w:pPr>
        <w:pStyle w:val="BodyText3"/>
        <w:spacing w:after="0"/>
        <w:jc w:val="both"/>
        <w:rPr>
          <w:iCs/>
          <w:sz w:val="24"/>
          <w:szCs w:val="24"/>
          <w:lang w:val="sr-Cyrl-RS"/>
        </w:rPr>
      </w:pPr>
      <w:r w:rsidRPr="005D4791">
        <w:rPr>
          <w:iCs/>
          <w:sz w:val="24"/>
          <w:szCs w:val="24"/>
          <w:lang w:val="sr-Cyrl-RS"/>
        </w:rPr>
        <w:t xml:space="preserve">Анализом података добијених снимањем површина, приказати сваку аномалију која одговара феромагнетном предмету минималне масе од </w:t>
      </w:r>
      <w:r w:rsidRPr="005D4791">
        <w:rPr>
          <w:iCs/>
          <w:sz w:val="24"/>
          <w:szCs w:val="24"/>
          <w:lang w:val="ru-RU"/>
        </w:rPr>
        <w:t>50</w:t>
      </w:r>
      <w:r w:rsidRPr="005D4791">
        <w:rPr>
          <w:iCs/>
          <w:sz w:val="24"/>
          <w:szCs w:val="24"/>
          <w:lang w:val="sr-Cyrl-RS"/>
        </w:rPr>
        <w:t xml:space="preserve"> </w:t>
      </w:r>
      <w:r w:rsidR="008102D1">
        <w:rPr>
          <w:iCs/>
          <w:sz w:val="24"/>
          <w:szCs w:val="24"/>
        </w:rPr>
        <w:t>kg</w:t>
      </w:r>
      <w:r w:rsidRPr="005D4791">
        <w:rPr>
          <w:iCs/>
          <w:sz w:val="24"/>
          <w:szCs w:val="24"/>
          <w:lang w:val="sr-Cyrl-RS"/>
        </w:rPr>
        <w:t xml:space="preserve"> или веће масе.</w:t>
      </w:r>
    </w:p>
    <w:p w:rsidR="00B47765" w:rsidRPr="005D4791" w:rsidRDefault="00B47765" w:rsidP="005D4791">
      <w:pPr>
        <w:pStyle w:val="BodyText3"/>
        <w:numPr>
          <w:ilvl w:val="0"/>
          <w:numId w:val="46"/>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9" w:lineRule="auto"/>
        <w:ind w:left="1134"/>
        <w:jc w:val="both"/>
        <w:rPr>
          <w:iCs/>
          <w:sz w:val="24"/>
          <w:szCs w:val="24"/>
          <w:lang w:val="ru-RU"/>
        </w:rPr>
      </w:pPr>
      <w:r w:rsidRPr="005D4791">
        <w:rPr>
          <w:iCs/>
          <w:sz w:val="24"/>
          <w:szCs w:val="24"/>
          <w:lang w:val="sr-Cyrl-RS"/>
        </w:rPr>
        <w:t xml:space="preserve">Испитивање аномалија по задатом критеријуму. </w:t>
      </w:r>
    </w:p>
    <w:p w:rsidR="00B47765" w:rsidRPr="005D4791" w:rsidRDefault="00B47765" w:rsidP="005D4791">
      <w:pPr>
        <w:pStyle w:val="BodyText3"/>
        <w:spacing w:after="0"/>
        <w:jc w:val="both"/>
        <w:rPr>
          <w:iCs/>
          <w:sz w:val="24"/>
          <w:szCs w:val="24"/>
          <w:lang w:val="sr-Cyrl-RS"/>
        </w:rPr>
      </w:pPr>
      <w:r w:rsidRPr="005D4791">
        <w:rPr>
          <w:iCs/>
          <w:sz w:val="24"/>
          <w:szCs w:val="24"/>
          <w:lang w:val="sr-Cyrl-RS"/>
        </w:rPr>
        <w:t>У току испитивања уклонити и други НУС.</w:t>
      </w:r>
    </w:p>
    <w:p w:rsidR="00B47765" w:rsidRPr="005D4791" w:rsidRDefault="008102D1" w:rsidP="005D4791">
      <w:pPr>
        <w:pStyle w:val="BodyText3"/>
        <w:spacing w:after="240" w:line="240" w:lineRule="auto"/>
        <w:jc w:val="both"/>
        <w:rPr>
          <w:iCs/>
          <w:sz w:val="24"/>
          <w:szCs w:val="24"/>
          <w:lang w:val="sr-Cyrl-RS"/>
        </w:rPr>
      </w:pPr>
      <w:r>
        <w:rPr>
          <w:iCs/>
          <w:sz w:val="24"/>
          <w:szCs w:val="24"/>
          <w:lang w:val="sr-Cyrl-RS"/>
        </w:rPr>
        <w:t>У току реализације</w:t>
      </w:r>
      <w:r w:rsidR="00B47765" w:rsidRPr="005D4791">
        <w:rPr>
          <w:iCs/>
          <w:sz w:val="24"/>
          <w:szCs w:val="24"/>
          <w:lang w:val="sr-Cyrl-RS"/>
        </w:rPr>
        <w:t xml:space="preserve"> ФАЗЕ </w:t>
      </w:r>
      <w:r w:rsidR="00B47765" w:rsidRPr="005D4791">
        <w:rPr>
          <w:iCs/>
          <w:sz w:val="24"/>
          <w:szCs w:val="24"/>
        </w:rPr>
        <w:t>I</w:t>
      </w:r>
      <w:r w:rsidR="00B47765" w:rsidRPr="005D4791">
        <w:rPr>
          <w:iCs/>
          <w:sz w:val="24"/>
          <w:szCs w:val="24"/>
          <w:lang w:val="sr-Cyrl-RS"/>
        </w:rPr>
        <w:t xml:space="preserve"> придржавати се стандардних оперативних процедура за уклањање пројектила</w:t>
      </w:r>
      <w:r w:rsidR="001304BC" w:rsidRPr="005D4791">
        <w:rPr>
          <w:iCs/>
          <w:sz w:val="24"/>
          <w:szCs w:val="24"/>
          <w:lang w:val="sr-Cyrl-RS"/>
        </w:rPr>
        <w:t xml:space="preserve"> велике масе на већим дубинама.</w:t>
      </w:r>
    </w:p>
    <w:p w:rsidR="00B47765" w:rsidRPr="005D4791" w:rsidRDefault="00B47765" w:rsidP="005D4791">
      <w:pPr>
        <w:pStyle w:val="BodyText3"/>
        <w:spacing w:after="0"/>
        <w:jc w:val="both"/>
        <w:rPr>
          <w:b/>
          <w:iCs/>
          <w:sz w:val="24"/>
          <w:szCs w:val="24"/>
          <w:lang w:val="sr-Cyrl-RS"/>
        </w:rPr>
      </w:pPr>
      <w:r w:rsidRPr="005D4791">
        <w:rPr>
          <w:b/>
          <w:iCs/>
          <w:sz w:val="24"/>
          <w:szCs w:val="24"/>
          <w:lang w:val="sr-Cyrl-RS"/>
        </w:rPr>
        <w:t xml:space="preserve">ФАЗА </w:t>
      </w:r>
      <w:r w:rsidRPr="005D4791">
        <w:rPr>
          <w:b/>
          <w:iCs/>
          <w:sz w:val="24"/>
          <w:szCs w:val="24"/>
        </w:rPr>
        <w:t>I</w:t>
      </w:r>
      <w:r w:rsidRPr="005D4791">
        <w:rPr>
          <w:b/>
          <w:iCs/>
          <w:sz w:val="24"/>
          <w:szCs w:val="24"/>
          <w:lang w:val="sr-Latn-RS"/>
        </w:rPr>
        <w:t>I</w:t>
      </w:r>
    </w:p>
    <w:p w:rsidR="00B47765" w:rsidRPr="005D4791" w:rsidRDefault="00B47765" w:rsidP="005D4791">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9" w:lineRule="auto"/>
        <w:ind w:left="1080"/>
        <w:jc w:val="both"/>
        <w:rPr>
          <w:iCs/>
          <w:sz w:val="24"/>
          <w:szCs w:val="24"/>
          <w:lang w:val="sr-Cyrl-RS"/>
        </w:rPr>
      </w:pPr>
      <w:r w:rsidRPr="005D4791">
        <w:rPr>
          <w:iCs/>
          <w:sz w:val="24"/>
          <w:szCs w:val="24"/>
          <w:lang w:val="sr-Cyrl-RS"/>
        </w:rPr>
        <w:t>На површини за чишћење, снимањем пасивном методом, утврдити постојање аномалија које указују на могуће присуство ЕОР, до 6</w:t>
      </w:r>
      <w:r w:rsidR="008102D1">
        <w:rPr>
          <w:iCs/>
          <w:sz w:val="24"/>
          <w:szCs w:val="24"/>
        </w:rPr>
        <w:t xml:space="preserve"> m</w:t>
      </w:r>
      <w:r w:rsidRPr="005D4791">
        <w:rPr>
          <w:iCs/>
          <w:sz w:val="24"/>
          <w:szCs w:val="24"/>
          <w:lang w:val="sr-Cyrl-RS"/>
        </w:rPr>
        <w:t xml:space="preserve"> дубине.</w:t>
      </w:r>
    </w:p>
    <w:p w:rsidR="00B47765" w:rsidRPr="005D4791" w:rsidRDefault="00B47765" w:rsidP="005D4791">
      <w:pPr>
        <w:pStyle w:val="BodyText3"/>
        <w:numPr>
          <w:ilvl w:val="0"/>
          <w:numId w:val="45"/>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9" w:lineRule="auto"/>
        <w:ind w:left="1080"/>
        <w:jc w:val="both"/>
        <w:rPr>
          <w:iCs/>
          <w:sz w:val="24"/>
          <w:szCs w:val="24"/>
          <w:lang w:val="ru-RU"/>
        </w:rPr>
      </w:pPr>
      <w:r w:rsidRPr="005D4791">
        <w:rPr>
          <w:iCs/>
          <w:sz w:val="24"/>
          <w:szCs w:val="24"/>
          <w:lang w:val="sr-Cyrl-RS"/>
        </w:rPr>
        <w:t xml:space="preserve">Анализа података добијених снимањем површина. </w:t>
      </w:r>
    </w:p>
    <w:p w:rsidR="00B47765" w:rsidRPr="005D4791" w:rsidRDefault="00B47765" w:rsidP="005D4791">
      <w:pPr>
        <w:pStyle w:val="BodyText3"/>
        <w:spacing w:after="0"/>
        <w:jc w:val="both"/>
        <w:rPr>
          <w:iCs/>
          <w:sz w:val="24"/>
          <w:szCs w:val="24"/>
          <w:lang w:val="sr-Cyrl-RS"/>
        </w:rPr>
      </w:pPr>
      <w:r w:rsidRPr="005D4791">
        <w:rPr>
          <w:iCs/>
          <w:sz w:val="24"/>
          <w:szCs w:val="24"/>
          <w:lang w:val="sr-Cyrl-RS"/>
        </w:rPr>
        <w:t xml:space="preserve">Анализом података добијених снимањем површина, приказати сваку аномалију која одговара феромагнетном предмету минималне масе од </w:t>
      </w:r>
      <w:r w:rsidRPr="005D4791">
        <w:rPr>
          <w:iCs/>
          <w:sz w:val="24"/>
          <w:szCs w:val="24"/>
          <w:lang w:val="ru-RU"/>
        </w:rPr>
        <w:t>50</w:t>
      </w:r>
      <w:r w:rsidRPr="005D4791">
        <w:rPr>
          <w:iCs/>
          <w:sz w:val="24"/>
          <w:szCs w:val="24"/>
          <w:lang w:val="sr-Cyrl-RS"/>
        </w:rPr>
        <w:t xml:space="preserve"> </w:t>
      </w:r>
      <w:r w:rsidR="008102D1">
        <w:rPr>
          <w:iCs/>
          <w:sz w:val="24"/>
          <w:szCs w:val="24"/>
        </w:rPr>
        <w:t>kg</w:t>
      </w:r>
      <w:r w:rsidRPr="005D4791">
        <w:rPr>
          <w:iCs/>
          <w:sz w:val="24"/>
          <w:szCs w:val="24"/>
          <w:lang w:val="sr-Cyrl-RS"/>
        </w:rPr>
        <w:t xml:space="preserve"> или веће масе.</w:t>
      </w:r>
    </w:p>
    <w:p w:rsidR="00B47765" w:rsidRPr="005D4791" w:rsidRDefault="00B47765" w:rsidP="005D4791">
      <w:pPr>
        <w:pStyle w:val="BodyText3"/>
        <w:numPr>
          <w:ilvl w:val="0"/>
          <w:numId w:val="46"/>
        </w:numPr>
        <w:tabs>
          <w:tab w:val="left" w:pos="0"/>
          <w:tab w:val="left" w:pos="10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59" w:lineRule="auto"/>
        <w:ind w:left="1134"/>
        <w:jc w:val="both"/>
        <w:rPr>
          <w:iCs/>
          <w:sz w:val="24"/>
          <w:szCs w:val="24"/>
          <w:lang w:val="ru-RU"/>
        </w:rPr>
      </w:pPr>
      <w:r w:rsidRPr="005D4791">
        <w:rPr>
          <w:iCs/>
          <w:sz w:val="24"/>
          <w:szCs w:val="24"/>
          <w:lang w:val="sr-Cyrl-RS"/>
        </w:rPr>
        <w:t xml:space="preserve">Испитивање аномалија по задатом критеријуму. </w:t>
      </w:r>
    </w:p>
    <w:p w:rsidR="00B47765" w:rsidRPr="005D4791" w:rsidRDefault="00B47765" w:rsidP="005D4791">
      <w:pPr>
        <w:pStyle w:val="BodyText3"/>
        <w:spacing w:after="0"/>
        <w:jc w:val="both"/>
        <w:rPr>
          <w:iCs/>
          <w:sz w:val="24"/>
          <w:szCs w:val="24"/>
          <w:lang w:val="sr-Cyrl-RS"/>
        </w:rPr>
      </w:pPr>
      <w:r w:rsidRPr="005D4791">
        <w:rPr>
          <w:iCs/>
          <w:sz w:val="24"/>
          <w:szCs w:val="24"/>
          <w:lang w:val="sr-Cyrl-RS"/>
        </w:rPr>
        <w:t>У току испитивања уклонити и други НУС.</w:t>
      </w:r>
    </w:p>
    <w:p w:rsidR="00B47765" w:rsidRPr="005D4791" w:rsidRDefault="008102D1" w:rsidP="005D4791">
      <w:pPr>
        <w:pStyle w:val="BodyText3"/>
        <w:spacing w:after="0"/>
        <w:jc w:val="both"/>
        <w:rPr>
          <w:iCs/>
          <w:sz w:val="24"/>
          <w:szCs w:val="24"/>
          <w:lang w:val="sr-Cyrl-RS"/>
        </w:rPr>
      </w:pPr>
      <w:r>
        <w:rPr>
          <w:iCs/>
          <w:sz w:val="24"/>
          <w:szCs w:val="24"/>
          <w:lang w:val="sr-Cyrl-RS"/>
        </w:rPr>
        <w:t>У току реализације</w:t>
      </w:r>
      <w:r w:rsidR="00B47765" w:rsidRPr="005D4791">
        <w:rPr>
          <w:iCs/>
          <w:sz w:val="24"/>
          <w:szCs w:val="24"/>
          <w:lang w:val="sr-Cyrl-RS"/>
        </w:rPr>
        <w:t xml:space="preserve"> ФАЗЕ </w:t>
      </w:r>
      <w:r w:rsidR="00B47765" w:rsidRPr="005D4791">
        <w:rPr>
          <w:iCs/>
          <w:sz w:val="24"/>
          <w:szCs w:val="24"/>
        </w:rPr>
        <w:t>II</w:t>
      </w:r>
      <w:r w:rsidR="00B47765" w:rsidRPr="005D4791">
        <w:rPr>
          <w:iCs/>
          <w:sz w:val="24"/>
          <w:szCs w:val="24"/>
          <w:lang w:val="sr-Cyrl-RS"/>
        </w:rPr>
        <w:t xml:space="preserve"> придржавати се стандардних оперативних процедура за уклањање пројектила велике масе на већим дубинама.</w:t>
      </w:r>
    </w:p>
    <w:p w:rsidR="00B47765" w:rsidRPr="005D4791" w:rsidRDefault="00B47765" w:rsidP="005D4791">
      <w:pPr>
        <w:pStyle w:val="BodyText3"/>
        <w:spacing w:after="0"/>
        <w:jc w:val="both"/>
        <w:rPr>
          <w:bCs/>
          <w:color w:val="auto"/>
          <w:sz w:val="24"/>
          <w:szCs w:val="24"/>
          <w:lang w:val="sr-Cyrl-RS"/>
        </w:rPr>
      </w:pPr>
    </w:p>
    <w:p w:rsidR="00B47765" w:rsidRPr="005D4791" w:rsidRDefault="00B47765" w:rsidP="005D4791">
      <w:pPr>
        <w:pStyle w:val="BodyText3"/>
        <w:spacing w:after="0"/>
        <w:jc w:val="both"/>
        <w:rPr>
          <w:b/>
          <w:bCs/>
          <w:color w:val="auto"/>
          <w:sz w:val="24"/>
          <w:szCs w:val="24"/>
          <w:lang w:val="sr-Cyrl-RS"/>
        </w:rPr>
      </w:pPr>
      <w:r w:rsidRPr="005D4791">
        <w:rPr>
          <w:b/>
          <w:bCs/>
          <w:color w:val="auto"/>
          <w:sz w:val="24"/>
          <w:szCs w:val="24"/>
          <w:lang w:val="sr-Cyrl-RS"/>
        </w:rPr>
        <w:lastRenderedPageBreak/>
        <w:t xml:space="preserve">Извођач радова разминирања има обавезу да, у случају детектовања аномалија које указују на могуће присуство ЕОР до </w:t>
      </w:r>
      <w:r w:rsidRPr="005D4791">
        <w:rPr>
          <w:b/>
          <w:bCs/>
          <w:color w:val="auto"/>
          <w:sz w:val="24"/>
          <w:szCs w:val="24"/>
          <w:lang w:val="ru-RU"/>
        </w:rPr>
        <w:t>1</w:t>
      </w:r>
      <w:r w:rsidRPr="005D4791">
        <w:rPr>
          <w:b/>
          <w:bCs/>
          <w:color w:val="auto"/>
          <w:sz w:val="24"/>
          <w:szCs w:val="24"/>
          <w:lang w:val="sr-Cyrl-RS"/>
        </w:rPr>
        <w:t xml:space="preserve"> метра дубине веће од пројектоване, исте испитају и отклоне.</w:t>
      </w:r>
    </w:p>
    <w:p w:rsidR="00B47765" w:rsidRPr="005D4791" w:rsidRDefault="00B47765" w:rsidP="005D4791">
      <w:pPr>
        <w:pStyle w:val="BodyText3"/>
        <w:spacing w:after="0"/>
        <w:jc w:val="both"/>
        <w:rPr>
          <w:b/>
          <w:bCs/>
          <w:color w:val="auto"/>
          <w:sz w:val="24"/>
          <w:szCs w:val="24"/>
          <w:lang w:val="sr-Cyrl-RS"/>
        </w:rPr>
      </w:pPr>
      <w:r w:rsidRPr="005D4791">
        <w:rPr>
          <w:b/>
          <w:bCs/>
          <w:color w:val="auto"/>
          <w:sz w:val="24"/>
          <w:szCs w:val="24"/>
          <w:lang w:val="sr-Cyrl-RS"/>
        </w:rPr>
        <w:t>Извођач радова разминирања има обавезу да, након реализације сваке фазе, за сваку површину на којој је различита дубина испитивања присуства ЕОР, обавести Центар за разминирање ради вршења контроле квалитета изведених радова по фази и ради увођења у посао у наредну фазу разминирања.</w:t>
      </w:r>
    </w:p>
    <w:p w:rsidR="00B47765" w:rsidRPr="005D4791" w:rsidRDefault="00B47765" w:rsidP="005D4791">
      <w:pPr>
        <w:pStyle w:val="BodyText3"/>
        <w:spacing w:after="0"/>
        <w:jc w:val="both"/>
        <w:rPr>
          <w:b/>
          <w:bCs/>
          <w:color w:val="auto"/>
          <w:sz w:val="24"/>
          <w:szCs w:val="24"/>
          <w:lang w:val="sr-Cyrl-RS"/>
        </w:rPr>
      </w:pPr>
      <w:r w:rsidRPr="005D4791">
        <w:rPr>
          <w:b/>
          <w:bCs/>
          <w:color w:val="auto"/>
          <w:sz w:val="24"/>
          <w:szCs w:val="24"/>
          <w:lang w:val="sr-Cyrl-RS"/>
        </w:rPr>
        <w:t>Извођач радова разминирања има обавезу да, након реализације сваке фазе, обезбеди Центру за разминирање контролу квалитета обављених радова методом случајног узорка.</w:t>
      </w:r>
    </w:p>
    <w:p w:rsidR="00B47765" w:rsidRPr="005D4791" w:rsidRDefault="00B47765" w:rsidP="005D4791">
      <w:pPr>
        <w:pStyle w:val="BodyText3"/>
        <w:spacing w:after="0" w:line="240" w:lineRule="auto"/>
        <w:jc w:val="both"/>
        <w:rPr>
          <w:bCs/>
          <w:color w:val="auto"/>
          <w:sz w:val="24"/>
          <w:szCs w:val="24"/>
          <w:lang w:val="sr-Latn-RS"/>
        </w:rPr>
      </w:pPr>
    </w:p>
    <w:p w:rsidR="00B47765" w:rsidRPr="005D4791" w:rsidRDefault="00B47765" w:rsidP="005D4791">
      <w:pPr>
        <w:pStyle w:val="Heading2"/>
        <w:numPr>
          <w:ilvl w:val="0"/>
          <w:numId w:val="0"/>
        </w:numPr>
        <w:spacing w:line="240" w:lineRule="auto"/>
        <w:jc w:val="both"/>
        <w:rPr>
          <w:rFonts w:ascii="Times New Roman" w:hAnsi="Times New Roman"/>
          <w:sz w:val="24"/>
          <w:lang w:val="ru-RU"/>
        </w:rPr>
      </w:pPr>
      <w:bookmarkStart w:id="3" w:name="_Toc535771918"/>
      <w:r w:rsidRPr="005D4791">
        <w:rPr>
          <w:rFonts w:ascii="Times New Roman" w:hAnsi="Times New Roman"/>
          <w:sz w:val="24"/>
          <w:lang w:val="ru-RU"/>
        </w:rPr>
        <w:t>3.2.5 Избор технологије и метода рада</w:t>
      </w:r>
      <w:bookmarkEnd w:id="3"/>
    </w:p>
    <w:p w:rsidR="00B47765" w:rsidRPr="005D4791" w:rsidRDefault="00B47765" w:rsidP="005D4791">
      <w:pPr>
        <w:tabs>
          <w:tab w:val="left" w:pos="680"/>
          <w:tab w:val="left" w:leader="dot" w:pos="7920"/>
        </w:tabs>
        <w:spacing w:after="240"/>
        <w:jc w:val="both"/>
        <w:rPr>
          <w:rFonts w:eastAsia="Times New Roman"/>
          <w:iCs/>
          <w:snapToGrid w:val="0"/>
          <w:color w:val="auto"/>
          <w:kern w:val="0"/>
          <w:lang w:val="sr-Cyrl-RS" w:eastAsia="en-US"/>
        </w:rPr>
      </w:pPr>
      <w:r w:rsidRPr="005D4791">
        <w:rPr>
          <w:iCs/>
          <w:snapToGrid w:val="0"/>
          <w:lang w:val="sr-Cyrl-RS"/>
        </w:rPr>
        <w:t xml:space="preserve">Овај пројекат може да се реализује коришћењем пасивних и активних метода за детекцију предмета од феромагнетних материјала, са или без узнемиравања земљишта. </w:t>
      </w:r>
    </w:p>
    <w:p w:rsidR="00B47765" w:rsidRPr="005D4791" w:rsidRDefault="00B47765" w:rsidP="005D4791">
      <w:pPr>
        <w:tabs>
          <w:tab w:val="left" w:pos="680"/>
          <w:tab w:val="left" w:leader="dot" w:pos="7920"/>
        </w:tabs>
        <w:spacing w:after="240"/>
        <w:jc w:val="both"/>
        <w:rPr>
          <w:iCs/>
          <w:snapToGrid w:val="0"/>
          <w:lang w:val="sr-Cyrl-RS"/>
        </w:rPr>
      </w:pPr>
      <w:r w:rsidRPr="005D4791">
        <w:rPr>
          <w:iCs/>
          <w:snapToGrid w:val="0"/>
          <w:lang w:val="sr-Cyrl-RS"/>
        </w:rPr>
        <w:t>На локацији је могућа употреба машина за уклањање вегетације ради припреме земљишта за чишћење до 50</w:t>
      </w:r>
      <w:r w:rsidR="008102D1">
        <w:rPr>
          <w:iCs/>
          <w:snapToGrid w:val="0"/>
        </w:rPr>
        <w:t xml:space="preserve"> cm</w:t>
      </w:r>
      <w:r w:rsidRPr="005D4791">
        <w:rPr>
          <w:iCs/>
          <w:snapToGrid w:val="0"/>
          <w:lang w:val="sr-Cyrl-RS"/>
        </w:rPr>
        <w:t>.</w:t>
      </w:r>
    </w:p>
    <w:p w:rsidR="00B47765" w:rsidRPr="005D4791" w:rsidRDefault="00B47765" w:rsidP="005D4791">
      <w:pPr>
        <w:tabs>
          <w:tab w:val="left" w:pos="680"/>
          <w:tab w:val="left" w:leader="dot" w:pos="7920"/>
        </w:tabs>
        <w:spacing w:after="240"/>
        <w:jc w:val="both"/>
        <w:rPr>
          <w:iCs/>
          <w:snapToGrid w:val="0"/>
          <w:lang w:val="sr-Cyrl-RS"/>
        </w:rPr>
      </w:pPr>
      <w:r w:rsidRPr="005D4791">
        <w:rPr>
          <w:iCs/>
          <w:snapToGrid w:val="0"/>
          <w:lang w:val="sr-Cyrl-RS"/>
        </w:rPr>
        <w:t xml:space="preserve">Локацију је потребно очистити од ЕОР на дубини од 50 </w:t>
      </w:r>
      <w:r w:rsidR="008102D1">
        <w:rPr>
          <w:iCs/>
          <w:snapToGrid w:val="0"/>
        </w:rPr>
        <w:t>cm</w:t>
      </w:r>
      <w:r w:rsidRPr="005D4791">
        <w:rPr>
          <w:iCs/>
          <w:snapToGrid w:val="0"/>
          <w:lang w:val="sr-Cyrl-RS"/>
        </w:rPr>
        <w:t xml:space="preserve">, а затим са </w:t>
      </w:r>
      <w:r w:rsidR="0091207B" w:rsidRPr="005D4791">
        <w:rPr>
          <w:iCs/>
          <w:snapToGrid w:val="0"/>
          <w:lang w:val="sr-Cyrl-RS"/>
        </w:rPr>
        <w:t>исте уклонити и а затим са исте</w:t>
      </w:r>
      <w:r w:rsidRPr="005D4791">
        <w:rPr>
          <w:iCs/>
          <w:snapToGrid w:val="0"/>
          <w:lang w:val="sr-Cyrl-RS"/>
        </w:rPr>
        <w:t xml:space="preserve"> уклонити и други ЕОР до дубине од 3 до 6 метара и 22 метра.</w:t>
      </w:r>
    </w:p>
    <w:p w:rsidR="00B47765" w:rsidRPr="005D4791" w:rsidRDefault="00B47765" w:rsidP="005D4791">
      <w:pPr>
        <w:spacing w:after="160"/>
        <w:jc w:val="both"/>
        <w:rPr>
          <w:rFonts w:eastAsia="Calibri"/>
          <w:lang w:val="sr-Cyrl-RS"/>
        </w:rPr>
      </w:pPr>
      <w:r w:rsidRPr="005D4791">
        <w:rPr>
          <w:rFonts w:eastAsia="Calibri"/>
          <w:lang w:val="sr-Cyrl-RS"/>
        </w:rPr>
        <w:t xml:space="preserve">Извођач радова је дужан да технологију рада прилагоди условима на терену, захтевима Пројекта и могућностима опреме коју користи, како би остварио захтеван квалитет и резултат рада и обезбедио безбедну реализацију Пројекта, у складу са дефинисаним критеријумима и захтевима. </w:t>
      </w:r>
    </w:p>
    <w:p w:rsidR="00B47765" w:rsidRPr="005D4791" w:rsidRDefault="00B47765" w:rsidP="005D4791">
      <w:pPr>
        <w:spacing w:after="160"/>
        <w:jc w:val="both"/>
        <w:rPr>
          <w:rFonts w:eastAsia="Calibri"/>
          <w:lang w:val="sr-Cyrl-RS"/>
        </w:rPr>
      </w:pPr>
      <w:r w:rsidRPr="005D4791">
        <w:rPr>
          <w:rFonts w:eastAsia="Calibri"/>
          <w:lang w:val="sr-Cyrl-RS"/>
        </w:rPr>
        <w:t>С обзиром на претходно задате критеријуме, извођач радова на овом пројекту треба да изради Извођачки план у коме је дужан да дефинише методологију и технологију рада, уз употребу опреме која може да задовољи тражене критеријуме.</w:t>
      </w:r>
    </w:p>
    <w:p w:rsidR="00B47765" w:rsidRPr="005D4791" w:rsidRDefault="00B47765" w:rsidP="005D4791">
      <w:pPr>
        <w:spacing w:after="160"/>
        <w:jc w:val="both"/>
        <w:rPr>
          <w:rFonts w:eastAsia="Calibri"/>
          <w:lang w:val="sr-Cyrl-RS"/>
        </w:rPr>
      </w:pPr>
      <w:r w:rsidRPr="005D4791">
        <w:rPr>
          <w:rFonts w:eastAsia="Calibri"/>
          <w:lang w:val="sr-Cyrl-RS"/>
        </w:rPr>
        <w:t>Извођач је дужан да користи опрему са „дата-логером“ која снимљене податке приказује у визуелном облику (слика или дијаграм). Аналогн</w:t>
      </w:r>
      <w:r w:rsidRPr="005D4791">
        <w:rPr>
          <w:rFonts w:eastAsia="Calibri"/>
          <w:lang w:val="sr-Latn-RS"/>
        </w:rPr>
        <w:t>е</w:t>
      </w:r>
      <w:r w:rsidRPr="005D4791">
        <w:rPr>
          <w:rFonts w:eastAsia="Calibri"/>
          <w:lang w:val="sr-Cyrl-RS"/>
        </w:rPr>
        <w:t xml:space="preserve"> уређај</w:t>
      </w:r>
      <w:r w:rsidRPr="005D4791">
        <w:rPr>
          <w:rFonts w:eastAsia="Calibri"/>
          <w:lang w:val="sr-Latn-RS"/>
        </w:rPr>
        <w:t>е</w:t>
      </w:r>
      <w:r w:rsidRPr="005D4791">
        <w:rPr>
          <w:rFonts w:eastAsia="Calibri"/>
          <w:lang w:val="sr-Cyrl-RS"/>
        </w:rPr>
        <w:t xml:space="preserve"> користити за чишћење ЕОР до 50 </w:t>
      </w:r>
      <w:r w:rsidR="008102D1">
        <w:rPr>
          <w:rFonts w:eastAsia="Calibri"/>
        </w:rPr>
        <w:t>cm</w:t>
      </w:r>
      <w:r w:rsidRPr="005D4791">
        <w:rPr>
          <w:rFonts w:eastAsia="Calibri"/>
          <w:lang w:val="sr-Cyrl-RS"/>
        </w:rPr>
        <w:t xml:space="preserve"> и као помоћн</w:t>
      </w:r>
      <w:r w:rsidRPr="005D4791">
        <w:rPr>
          <w:rFonts w:eastAsia="Calibri"/>
          <w:lang w:val="sr-Latn-RS"/>
        </w:rPr>
        <w:t>е</w:t>
      </w:r>
      <w:r w:rsidRPr="005D4791">
        <w:rPr>
          <w:rFonts w:eastAsia="Calibri"/>
          <w:lang w:val="sr-Cyrl-RS"/>
        </w:rPr>
        <w:t xml:space="preserve"> уређај</w:t>
      </w:r>
      <w:r w:rsidRPr="005D4791">
        <w:rPr>
          <w:rFonts w:eastAsia="Calibri"/>
          <w:lang w:val="sr-Latn-RS"/>
        </w:rPr>
        <w:t>е</w:t>
      </w:r>
      <w:r w:rsidRPr="005D4791">
        <w:rPr>
          <w:rFonts w:eastAsia="Calibri"/>
          <w:lang w:val="sr-Cyrl-RS"/>
        </w:rPr>
        <w:t xml:space="preserve"> при разминирању чишћењу другог НУС на другим дубинама.</w:t>
      </w:r>
    </w:p>
    <w:p w:rsidR="00B47765" w:rsidRPr="005D4791" w:rsidRDefault="00B47765" w:rsidP="005D4791">
      <w:pPr>
        <w:spacing w:after="160"/>
        <w:jc w:val="both"/>
        <w:rPr>
          <w:rFonts w:eastAsia="Calibri"/>
          <w:lang w:val="sr-Cyrl-RS"/>
        </w:rPr>
      </w:pPr>
      <w:r w:rsidRPr="005D4791">
        <w:rPr>
          <w:rFonts w:eastAsia="Calibri"/>
          <w:lang w:val="sr-Cyrl-RS"/>
        </w:rPr>
        <w:t xml:space="preserve">Као резултат коришћења наведене опреме, у фази </w:t>
      </w:r>
      <w:r w:rsidRPr="005D4791">
        <w:rPr>
          <w:rFonts w:eastAsia="Calibri"/>
        </w:rPr>
        <w:t>II</w:t>
      </w:r>
      <w:r w:rsidRPr="005D4791">
        <w:rPr>
          <w:rFonts w:eastAsia="Calibri"/>
          <w:lang w:val="sr-Cyrl-RS"/>
        </w:rPr>
        <w:t xml:space="preserve"> пројекта</w:t>
      </w:r>
      <w:r w:rsidRPr="005D4791">
        <w:rPr>
          <w:rFonts w:eastAsia="Calibri"/>
          <w:lang w:val="ru-RU"/>
        </w:rPr>
        <w:t>,</w:t>
      </w:r>
      <w:r w:rsidRPr="005D4791">
        <w:rPr>
          <w:rFonts w:eastAsia="Calibri"/>
          <w:lang w:val="sr-Cyrl-RS"/>
        </w:rPr>
        <w:t xml:space="preserve"> треба да настане листа аномалија – магнетног поремећаја тла које ће бити непосредно истраживане према задатом критеријуму.</w:t>
      </w:r>
    </w:p>
    <w:p w:rsidR="00B47765" w:rsidRPr="005D4791" w:rsidRDefault="00B47765" w:rsidP="005D4791">
      <w:pPr>
        <w:spacing w:after="160"/>
        <w:jc w:val="both"/>
        <w:rPr>
          <w:rFonts w:eastAsia="Calibri"/>
          <w:lang w:val="sr-Cyrl-RS"/>
        </w:rPr>
      </w:pPr>
      <w:r w:rsidRPr="005D4791">
        <w:rPr>
          <w:rFonts w:eastAsia="Calibri"/>
          <w:lang w:val="sr-Cyrl-RS"/>
        </w:rPr>
        <w:t>Питање испитивања аномалија извођач ће обрадити у оквиру Извођачког плана. Приликом испитивања аномалија на већим дубинама од 1 метра, извођач радова ће користити грађевинске машине.</w:t>
      </w:r>
    </w:p>
    <w:p w:rsidR="00B47765" w:rsidRPr="005D4791" w:rsidRDefault="00B47765" w:rsidP="005D4791">
      <w:pPr>
        <w:spacing w:after="160"/>
        <w:jc w:val="both"/>
        <w:rPr>
          <w:rFonts w:eastAsia="Calibri"/>
          <w:lang w:val="sr-Cyrl-RS"/>
        </w:rPr>
      </w:pPr>
      <w:r w:rsidRPr="005D4791">
        <w:rPr>
          <w:rFonts w:eastAsia="Calibri"/>
          <w:lang w:val="sr-Cyrl-RS"/>
        </w:rPr>
        <w:t xml:space="preserve">Извођач радова је дужан да, уколико користи софтвер за анализу </w:t>
      </w:r>
    </w:p>
    <w:p w:rsidR="00B47765" w:rsidRPr="005D4791" w:rsidRDefault="00B47765" w:rsidP="005D4791">
      <w:pPr>
        <w:spacing w:after="160"/>
        <w:jc w:val="both"/>
        <w:rPr>
          <w:rFonts w:eastAsia="Calibri"/>
          <w:lang w:val="sr-Cyrl-RS"/>
        </w:rPr>
      </w:pPr>
      <w:r w:rsidRPr="005D4791">
        <w:rPr>
          <w:rFonts w:eastAsia="Calibri"/>
          <w:lang w:val="sr-Cyrl-RS"/>
        </w:rPr>
        <w:t xml:space="preserve">аномалија - </w:t>
      </w:r>
      <w:r w:rsidRPr="005D4791">
        <w:rPr>
          <w:rFonts w:eastAsia="Calibri"/>
          <w:lang w:val="sr-Latn-RS"/>
        </w:rPr>
        <w:t>магнетн</w:t>
      </w:r>
      <w:r w:rsidRPr="005D4791">
        <w:rPr>
          <w:rFonts w:eastAsia="Calibri"/>
          <w:lang w:val="sr-Cyrl-RS"/>
        </w:rPr>
        <w:t>ог</w:t>
      </w:r>
      <w:r w:rsidRPr="005D4791">
        <w:rPr>
          <w:rFonts w:eastAsia="Calibri"/>
          <w:lang w:val="sr-Latn-RS"/>
        </w:rPr>
        <w:t xml:space="preserve"> поремећаја тла</w:t>
      </w:r>
      <w:r w:rsidRPr="005D4791">
        <w:rPr>
          <w:rFonts w:eastAsia="Calibri"/>
          <w:lang w:val="sr-Cyrl-RS"/>
        </w:rPr>
        <w:t>, који Центар за разминирање не поседује, достави Центру у време реализације Пројекта, ради контроле и анализе истих и изврши обуку за коришћење истог.</w:t>
      </w:r>
    </w:p>
    <w:p w:rsidR="00B47765" w:rsidRPr="005D4791" w:rsidRDefault="00B47765" w:rsidP="005D4791">
      <w:pPr>
        <w:spacing w:after="160"/>
        <w:jc w:val="both"/>
        <w:rPr>
          <w:rFonts w:eastAsia="Calibri"/>
          <w:lang w:val="sr-Cyrl-CS"/>
        </w:rPr>
      </w:pPr>
      <w:r w:rsidRPr="005D4791">
        <w:rPr>
          <w:rFonts w:eastAsia="Calibri"/>
          <w:lang w:val="sr-Cyrl-CS"/>
        </w:rPr>
        <w:t>Пронађен ЕОР уништаваће се на месту које је уређено за те намене, или на лицу места зависно од стања НУС, а у време које ће одредити Центар. Приликом уништавања потребно је успоставити зоне безбедне удаљености, организовати стражарску службу и предузети одговарајуће мере противпожарне заштите.</w:t>
      </w:r>
    </w:p>
    <w:p w:rsidR="00B47765" w:rsidRPr="005D4791" w:rsidRDefault="00B47765" w:rsidP="005D4791">
      <w:pPr>
        <w:spacing w:after="160"/>
        <w:jc w:val="both"/>
        <w:rPr>
          <w:rFonts w:eastAsia="Calibri"/>
          <w:lang w:val="ru-RU"/>
        </w:rPr>
      </w:pPr>
      <w:r w:rsidRPr="005D4791">
        <w:rPr>
          <w:rFonts w:eastAsia="Calibri"/>
          <w:lang w:val="sr-Cyrl-CS"/>
        </w:rPr>
        <w:t>Уништавање ЕОР у Србији</w:t>
      </w:r>
      <w:r w:rsidRPr="005D4791">
        <w:rPr>
          <w:rFonts w:eastAsia="Calibri"/>
          <w:lang w:val="ru-RU"/>
        </w:rPr>
        <w:t xml:space="preserve"> </w:t>
      </w:r>
      <w:r w:rsidRPr="005D4791">
        <w:rPr>
          <w:rFonts w:eastAsia="Calibri"/>
          <w:lang w:val="sr-Cyrl-CS"/>
        </w:rPr>
        <w:t>обавља</w:t>
      </w:r>
      <w:r w:rsidRPr="005D4791">
        <w:rPr>
          <w:rFonts w:eastAsia="Calibri"/>
          <w:lang w:val="sr-Cyrl-RS"/>
        </w:rPr>
        <w:t xml:space="preserve"> </w:t>
      </w:r>
      <w:r w:rsidRPr="005D4791">
        <w:rPr>
          <w:rFonts w:eastAsia="Calibri"/>
          <w:lang w:val="sr-Cyrl-CS"/>
        </w:rPr>
        <w:t>Сектор за ванредне ситуације Министарства унутрашњих послова</w:t>
      </w:r>
      <w:r w:rsidRPr="005D4791">
        <w:rPr>
          <w:rFonts w:eastAsia="Calibri"/>
          <w:lang w:val="ru-RU"/>
        </w:rPr>
        <w:t>.</w:t>
      </w:r>
    </w:p>
    <w:p w:rsidR="00B47765" w:rsidRPr="005D4791" w:rsidRDefault="00B47765" w:rsidP="005D4791">
      <w:pPr>
        <w:spacing w:after="160"/>
        <w:jc w:val="both"/>
        <w:rPr>
          <w:rFonts w:eastAsia="Calibri"/>
          <w:lang w:val="ru-RU"/>
        </w:rPr>
      </w:pPr>
      <w:r w:rsidRPr="005D4791">
        <w:rPr>
          <w:rFonts w:eastAsia="Calibri"/>
          <w:lang w:val="ru-RU"/>
        </w:rPr>
        <w:lastRenderedPageBreak/>
        <w:t xml:space="preserve">Осим методологије, технологије и опреме предвиђене </w:t>
      </w:r>
      <w:r w:rsidRPr="005D4791">
        <w:rPr>
          <w:rFonts w:eastAsia="Calibri"/>
          <w:lang w:val="sr-Cyrl-RS"/>
        </w:rPr>
        <w:t>И</w:t>
      </w:r>
      <w:r w:rsidRPr="005D4791">
        <w:rPr>
          <w:rFonts w:eastAsia="Calibri"/>
          <w:lang w:val="ru-RU"/>
        </w:rPr>
        <w:t xml:space="preserve">звођачким планом, извођач радова не може да користи другу методологију, технологију и опрему, без претходног усаглашавања са Центром за разминирање и израде допуне </w:t>
      </w:r>
      <w:r w:rsidRPr="005D4791">
        <w:rPr>
          <w:rFonts w:eastAsia="Calibri"/>
          <w:lang w:val="sr-Cyrl-RS"/>
        </w:rPr>
        <w:t>И</w:t>
      </w:r>
      <w:r w:rsidRPr="005D4791">
        <w:rPr>
          <w:rFonts w:eastAsia="Calibri"/>
          <w:lang w:val="ru-RU"/>
        </w:rPr>
        <w:t>звођачког плана одобреног од стране Центра за разминирање.</w:t>
      </w:r>
    </w:p>
    <w:p w:rsidR="00B47765" w:rsidRPr="005D4791" w:rsidRDefault="00B47765" w:rsidP="005D4791">
      <w:pPr>
        <w:pStyle w:val="Heading2"/>
        <w:numPr>
          <w:ilvl w:val="0"/>
          <w:numId w:val="0"/>
        </w:numPr>
        <w:spacing w:line="240" w:lineRule="auto"/>
        <w:jc w:val="both"/>
        <w:rPr>
          <w:rFonts w:ascii="Times New Roman" w:hAnsi="Times New Roman"/>
          <w:sz w:val="24"/>
          <w:lang w:val="sr-Cyrl-CS"/>
        </w:rPr>
      </w:pPr>
      <w:bookmarkStart w:id="4" w:name="_Toc535771919"/>
      <w:r w:rsidRPr="005D4791">
        <w:rPr>
          <w:rFonts w:ascii="Times New Roman" w:hAnsi="Times New Roman"/>
          <w:sz w:val="24"/>
          <w:lang w:val="sr-Cyrl-CS"/>
        </w:rPr>
        <w:t>3.2.6. Учинак</w:t>
      </w:r>
      <w:bookmarkEnd w:id="4"/>
    </w:p>
    <w:p w:rsidR="00B47765" w:rsidRPr="005D4791" w:rsidRDefault="00B47765" w:rsidP="005D4791">
      <w:pPr>
        <w:tabs>
          <w:tab w:val="left" w:pos="680"/>
          <w:tab w:val="left" w:leader="dot" w:pos="7920"/>
        </w:tabs>
        <w:spacing w:after="240"/>
        <w:jc w:val="both"/>
        <w:rPr>
          <w:rFonts w:eastAsia="Times New Roman"/>
          <w:iCs/>
          <w:snapToGrid w:val="0"/>
          <w:color w:val="auto"/>
          <w:kern w:val="0"/>
          <w:lang w:val="sr-Cyrl-CS" w:eastAsia="en-US"/>
        </w:rPr>
      </w:pPr>
      <w:r w:rsidRPr="005D4791">
        <w:rPr>
          <w:iCs/>
          <w:snapToGrid w:val="0"/>
          <w:lang w:val="sr-Cyrl-CS"/>
        </w:rPr>
        <w:t>У оквиру праћења реализације овог пројекта, Центар ће пратити и динамику и начин извршења радова.</w:t>
      </w:r>
    </w:p>
    <w:p w:rsidR="00B47765" w:rsidRPr="005D4791" w:rsidRDefault="00B47765" w:rsidP="005D4791">
      <w:pPr>
        <w:tabs>
          <w:tab w:val="left" w:pos="680"/>
          <w:tab w:val="left" w:leader="dot" w:pos="7920"/>
        </w:tabs>
        <w:spacing w:after="240"/>
        <w:jc w:val="both"/>
        <w:rPr>
          <w:iCs/>
          <w:snapToGrid w:val="0"/>
          <w:lang w:val="sr-Cyrl-RS"/>
        </w:rPr>
      </w:pPr>
      <w:r w:rsidRPr="005D4791">
        <w:rPr>
          <w:iCs/>
          <w:snapToGrid w:val="0"/>
          <w:lang w:val="sr-Cyrl-RS"/>
        </w:rPr>
        <w:t xml:space="preserve">У току фазе </w:t>
      </w:r>
      <w:r w:rsidRPr="005D4791">
        <w:rPr>
          <w:iCs/>
          <w:snapToGrid w:val="0"/>
        </w:rPr>
        <w:t>I</w:t>
      </w:r>
      <w:r w:rsidRPr="005D4791">
        <w:rPr>
          <w:iCs/>
          <w:snapToGrid w:val="0"/>
          <w:lang w:val="sr-Cyrl-RS"/>
        </w:rPr>
        <w:t xml:space="preserve"> када се врши чишћење до дубине 50 </w:t>
      </w:r>
      <w:r w:rsidR="008102D1">
        <w:rPr>
          <w:iCs/>
          <w:snapToGrid w:val="0"/>
        </w:rPr>
        <w:t>cm</w:t>
      </w:r>
      <w:r w:rsidRPr="005D4791">
        <w:rPr>
          <w:iCs/>
          <w:snapToGrid w:val="0"/>
          <w:lang w:val="sr-Cyrl-RS"/>
        </w:rPr>
        <w:t xml:space="preserve">, један пиротехничар - деминер може дневно претражити - очистити до 350 </w:t>
      </w:r>
      <w:r w:rsidR="008102D1">
        <w:rPr>
          <w:iCs/>
          <w:snapToGrid w:val="0"/>
        </w:rPr>
        <w:t>m</w:t>
      </w:r>
      <w:r w:rsidRPr="005D4791">
        <w:rPr>
          <w:iCs/>
          <w:snapToGrid w:val="0"/>
          <w:vertAlign w:val="superscript"/>
          <w:lang w:val="sr-Cyrl-RS"/>
        </w:rPr>
        <w:t>2</w:t>
      </w:r>
      <w:r w:rsidRPr="005D4791">
        <w:rPr>
          <w:iCs/>
          <w:snapToGrid w:val="0"/>
          <w:lang w:val="sr-Cyrl-RS"/>
        </w:rPr>
        <w:t xml:space="preserve"> површине Пројекта.</w:t>
      </w:r>
    </w:p>
    <w:p w:rsidR="00B47765" w:rsidRPr="005D4791" w:rsidRDefault="00B47765" w:rsidP="005D4791">
      <w:pPr>
        <w:tabs>
          <w:tab w:val="left" w:pos="680"/>
          <w:tab w:val="left" w:leader="dot" w:pos="7920"/>
        </w:tabs>
        <w:spacing w:after="240"/>
        <w:jc w:val="both"/>
        <w:rPr>
          <w:iCs/>
          <w:snapToGrid w:val="0"/>
          <w:lang w:val="sr-Cyrl-RS"/>
        </w:rPr>
      </w:pPr>
      <w:r w:rsidRPr="005D4791">
        <w:rPr>
          <w:iCs/>
          <w:snapToGrid w:val="0"/>
          <w:lang w:val="sr-Cyrl-RS"/>
        </w:rPr>
        <w:t xml:space="preserve">Током примене осталих фаза, потребно је придржавати се позитивних прописа којима је регулисано радно време. </w:t>
      </w:r>
    </w:p>
    <w:p w:rsidR="00B47765" w:rsidRPr="005D4791" w:rsidRDefault="00B47765" w:rsidP="005D4791">
      <w:pPr>
        <w:tabs>
          <w:tab w:val="left" w:pos="680"/>
          <w:tab w:val="left" w:leader="dot" w:pos="7920"/>
        </w:tabs>
        <w:spacing w:line="240" w:lineRule="auto"/>
        <w:jc w:val="both"/>
        <w:rPr>
          <w:iCs/>
          <w:snapToGrid w:val="0"/>
          <w:lang w:val="sr-Cyrl-RS"/>
        </w:rPr>
      </w:pPr>
    </w:p>
    <w:p w:rsidR="00B47765" w:rsidRPr="005D4791" w:rsidRDefault="00B47765" w:rsidP="005D4791">
      <w:pPr>
        <w:pStyle w:val="Heading1"/>
        <w:numPr>
          <w:ilvl w:val="1"/>
          <w:numId w:val="51"/>
        </w:numPr>
        <w:spacing w:before="0" w:line="240" w:lineRule="auto"/>
        <w:jc w:val="both"/>
        <w:rPr>
          <w:rFonts w:ascii="Times New Roman" w:hAnsi="Times New Roman" w:cs="Times New Roman"/>
          <w:bCs w:val="0"/>
          <w:color w:val="000000" w:themeColor="text1"/>
          <w:sz w:val="24"/>
          <w:szCs w:val="24"/>
          <w:lang w:val="sr-Cyrl-CS"/>
        </w:rPr>
      </w:pPr>
      <w:bookmarkStart w:id="5" w:name="_Toc535771920"/>
      <w:r w:rsidRPr="005D4791">
        <w:rPr>
          <w:rFonts w:ascii="Times New Roman" w:hAnsi="Times New Roman" w:cs="Times New Roman"/>
          <w:color w:val="000000" w:themeColor="text1"/>
          <w:sz w:val="24"/>
          <w:szCs w:val="24"/>
          <w:lang w:val="sr-Cyrl-CS"/>
        </w:rPr>
        <w:t>ОБАВЕЗЕ И УПУТСТВА ЗА ИЗВОЂАЧА РАДОВА</w:t>
      </w:r>
      <w:bookmarkStart w:id="6" w:name="_Toc406144834"/>
      <w:bookmarkEnd w:id="5"/>
      <w:r w:rsidRPr="005D4791">
        <w:rPr>
          <w:rFonts w:ascii="Times New Roman" w:hAnsi="Times New Roman" w:cs="Times New Roman"/>
          <w:bCs w:val="0"/>
          <w:color w:val="000000" w:themeColor="text1"/>
          <w:sz w:val="24"/>
          <w:szCs w:val="24"/>
          <w:lang w:val="sr-Cyrl-CS"/>
        </w:rPr>
        <w:t xml:space="preserve"> </w:t>
      </w:r>
      <w:bookmarkEnd w:id="6"/>
    </w:p>
    <w:p w:rsidR="00B47765" w:rsidRPr="005D4791" w:rsidRDefault="00B47765" w:rsidP="005D4791">
      <w:pPr>
        <w:spacing w:line="240" w:lineRule="auto"/>
        <w:jc w:val="both"/>
        <w:rPr>
          <w:lang w:val="sr-Cyrl-CS"/>
        </w:rPr>
      </w:pPr>
    </w:p>
    <w:p w:rsidR="00B47765" w:rsidRPr="005D4791" w:rsidRDefault="00B47765" w:rsidP="005D4791">
      <w:pPr>
        <w:pStyle w:val="Heading2"/>
        <w:numPr>
          <w:ilvl w:val="0"/>
          <w:numId w:val="0"/>
        </w:numPr>
        <w:spacing w:line="240" w:lineRule="auto"/>
        <w:jc w:val="both"/>
        <w:rPr>
          <w:rFonts w:ascii="Times New Roman" w:hAnsi="Times New Roman"/>
          <w:sz w:val="24"/>
          <w:lang w:val="sr-Cyrl-CS"/>
        </w:rPr>
      </w:pPr>
      <w:bookmarkStart w:id="7" w:name="_Toc406144835"/>
      <w:bookmarkStart w:id="8" w:name="_Toc535771921"/>
      <w:r w:rsidRPr="005D4791">
        <w:rPr>
          <w:rFonts w:ascii="Times New Roman" w:hAnsi="Times New Roman"/>
          <w:sz w:val="24"/>
          <w:lang w:val="sr-Cyrl-CS"/>
        </w:rPr>
        <w:t>3.3.1 Садржај извођачког плана</w:t>
      </w:r>
      <w:bookmarkEnd w:id="7"/>
      <w:bookmarkEnd w:id="8"/>
    </w:p>
    <w:p w:rsidR="00B47765" w:rsidRPr="005D4791" w:rsidRDefault="00B47765" w:rsidP="005D4791">
      <w:pPr>
        <w:spacing w:line="240" w:lineRule="auto"/>
        <w:jc w:val="both"/>
        <w:rPr>
          <w:lang w:val="sr-Cyrl-CS"/>
        </w:rPr>
      </w:pPr>
      <w:r w:rsidRPr="005D4791">
        <w:rPr>
          <w:lang w:val="sr-Cyrl-CS"/>
        </w:rPr>
        <w:t>Извођачки план израђује понуђач и доставља га Центру за разминирање на сагласност и одобрење.</w:t>
      </w:r>
    </w:p>
    <w:p w:rsidR="00B47765" w:rsidRPr="005D4791" w:rsidRDefault="00B47765" w:rsidP="005D4791">
      <w:pPr>
        <w:spacing w:line="240" w:lineRule="auto"/>
        <w:jc w:val="both"/>
        <w:rPr>
          <w:lang w:val="sr-Cyrl-CS"/>
        </w:rPr>
      </w:pPr>
    </w:p>
    <w:p w:rsidR="00B47765" w:rsidRPr="005D4791" w:rsidRDefault="00B47765" w:rsidP="005D4791">
      <w:pPr>
        <w:pStyle w:val="ListParagraph"/>
        <w:spacing w:line="240" w:lineRule="auto"/>
        <w:ind w:left="0"/>
        <w:jc w:val="both"/>
        <w:outlineLvl w:val="1"/>
        <w:rPr>
          <w:rFonts w:eastAsia="Times New Roman"/>
          <w:lang w:val="sr-Cyrl-CS"/>
        </w:rPr>
      </w:pPr>
      <w:bookmarkStart w:id="9" w:name="_Toc535771922"/>
      <w:bookmarkStart w:id="10" w:name="_Toc406144836"/>
      <w:r w:rsidRPr="005D4791">
        <w:rPr>
          <w:rFonts w:eastAsia="Times New Roman"/>
          <w:lang w:val="sr-Cyrl-CS"/>
        </w:rPr>
        <w:t>Извођачки план се састоји од техничког и општег дела.</w:t>
      </w:r>
      <w:bookmarkEnd w:id="9"/>
    </w:p>
    <w:p w:rsidR="00B47765" w:rsidRPr="005D4791" w:rsidRDefault="00B47765" w:rsidP="005D4791">
      <w:pPr>
        <w:pStyle w:val="ListParagraph"/>
        <w:numPr>
          <w:ilvl w:val="0"/>
          <w:numId w:val="47"/>
        </w:numPr>
        <w:suppressAutoHyphens w:val="0"/>
        <w:spacing w:line="240" w:lineRule="auto"/>
        <w:contextualSpacing w:val="0"/>
        <w:jc w:val="both"/>
        <w:rPr>
          <w:rFonts w:eastAsia="Times New Roman"/>
          <w:lang w:val="sr-Cyrl-CS"/>
        </w:rPr>
      </w:pPr>
      <w:r w:rsidRPr="005D4791">
        <w:rPr>
          <w:rFonts w:eastAsia="Times New Roman"/>
          <w:lang w:val="sr-Cyrl-CS"/>
        </w:rPr>
        <w:t>Технички део Извођачког плана минимално садржи следеће елементе:</w:t>
      </w:r>
    </w:p>
    <w:p w:rsidR="00B47765" w:rsidRPr="005D4791" w:rsidRDefault="00B47765" w:rsidP="005D4791">
      <w:pPr>
        <w:pStyle w:val="ListParagraph"/>
        <w:numPr>
          <w:ilvl w:val="0"/>
          <w:numId w:val="52"/>
        </w:numPr>
        <w:suppressAutoHyphens w:val="0"/>
        <w:spacing w:line="240" w:lineRule="auto"/>
        <w:jc w:val="both"/>
        <w:rPr>
          <w:rFonts w:eastAsia="Times New Roman"/>
        </w:rPr>
      </w:pPr>
      <w:r w:rsidRPr="005D4791">
        <w:rPr>
          <w:rFonts w:eastAsia="Times New Roman"/>
        </w:rPr>
        <w:t>Опис радилишта;</w:t>
      </w:r>
    </w:p>
    <w:p w:rsidR="00B47765" w:rsidRPr="005D4791" w:rsidRDefault="00B47765" w:rsidP="005D4791">
      <w:pPr>
        <w:pStyle w:val="ListParagraph"/>
        <w:numPr>
          <w:ilvl w:val="0"/>
          <w:numId w:val="52"/>
        </w:numPr>
        <w:suppressAutoHyphens w:val="0"/>
        <w:spacing w:line="240" w:lineRule="auto"/>
        <w:jc w:val="both"/>
        <w:rPr>
          <w:rFonts w:eastAsia="Times New Roman"/>
        </w:rPr>
      </w:pPr>
      <w:r w:rsidRPr="005D4791">
        <w:rPr>
          <w:rFonts w:eastAsia="Times New Roman"/>
        </w:rPr>
        <w:t>Методологија рада;</w:t>
      </w:r>
    </w:p>
    <w:p w:rsidR="00B47765" w:rsidRPr="005D4791" w:rsidRDefault="00B47765" w:rsidP="005D4791">
      <w:pPr>
        <w:pStyle w:val="ListParagraph"/>
        <w:numPr>
          <w:ilvl w:val="0"/>
          <w:numId w:val="52"/>
        </w:numPr>
        <w:suppressAutoHyphens w:val="0"/>
        <w:spacing w:line="240" w:lineRule="auto"/>
        <w:jc w:val="both"/>
        <w:rPr>
          <w:rFonts w:eastAsia="Times New Roman"/>
        </w:rPr>
      </w:pPr>
      <w:r w:rsidRPr="005D4791">
        <w:rPr>
          <w:rFonts w:eastAsia="Times New Roman"/>
        </w:rPr>
        <w:t>Технологија рада;</w:t>
      </w:r>
    </w:p>
    <w:p w:rsidR="00B47765" w:rsidRPr="005D4791" w:rsidRDefault="00B47765" w:rsidP="005D4791">
      <w:pPr>
        <w:pStyle w:val="ListParagraph"/>
        <w:numPr>
          <w:ilvl w:val="0"/>
          <w:numId w:val="52"/>
        </w:numPr>
        <w:suppressAutoHyphens w:val="0"/>
        <w:spacing w:line="240" w:lineRule="auto"/>
        <w:jc w:val="both"/>
        <w:rPr>
          <w:rFonts w:eastAsia="Times New Roman"/>
        </w:rPr>
      </w:pPr>
      <w:r w:rsidRPr="005D4791">
        <w:rPr>
          <w:rFonts w:eastAsia="Times New Roman"/>
        </w:rPr>
        <w:t>Динамика рада;</w:t>
      </w:r>
    </w:p>
    <w:p w:rsidR="00B47765" w:rsidRPr="005D4791" w:rsidRDefault="00B47765" w:rsidP="005D4791">
      <w:pPr>
        <w:pStyle w:val="ListParagraph"/>
        <w:numPr>
          <w:ilvl w:val="0"/>
          <w:numId w:val="52"/>
        </w:numPr>
        <w:suppressAutoHyphens w:val="0"/>
        <w:spacing w:line="240" w:lineRule="auto"/>
        <w:jc w:val="both"/>
        <w:rPr>
          <w:rFonts w:eastAsia="Times New Roman"/>
        </w:rPr>
      </w:pPr>
      <w:r w:rsidRPr="005D4791">
        <w:rPr>
          <w:rFonts w:eastAsia="Times New Roman"/>
        </w:rPr>
        <w:t>Шема радилишта;</w:t>
      </w:r>
    </w:p>
    <w:p w:rsidR="00B47765" w:rsidRPr="005D4791" w:rsidRDefault="00B47765" w:rsidP="005D4791">
      <w:pPr>
        <w:pStyle w:val="ListParagraph"/>
        <w:numPr>
          <w:ilvl w:val="0"/>
          <w:numId w:val="52"/>
        </w:numPr>
        <w:suppressAutoHyphens w:val="0"/>
        <w:spacing w:line="240" w:lineRule="auto"/>
        <w:jc w:val="both"/>
        <w:rPr>
          <w:rFonts w:eastAsia="Times New Roman"/>
        </w:rPr>
      </w:pPr>
      <w:r w:rsidRPr="005D4791">
        <w:rPr>
          <w:rFonts w:eastAsia="Times New Roman"/>
        </w:rPr>
        <w:t>Шема везе;</w:t>
      </w:r>
    </w:p>
    <w:p w:rsidR="00B47765" w:rsidRPr="005D4791" w:rsidRDefault="00B47765" w:rsidP="005D4791">
      <w:pPr>
        <w:pStyle w:val="ListParagraph"/>
        <w:numPr>
          <w:ilvl w:val="0"/>
          <w:numId w:val="52"/>
        </w:numPr>
        <w:suppressAutoHyphens w:val="0"/>
        <w:spacing w:line="240" w:lineRule="auto"/>
        <w:jc w:val="both"/>
        <w:rPr>
          <w:rFonts w:eastAsia="Times New Roman"/>
        </w:rPr>
      </w:pPr>
      <w:r w:rsidRPr="005D4791">
        <w:rPr>
          <w:rFonts w:eastAsia="Times New Roman"/>
        </w:rPr>
        <w:t>Организациона шема;</w:t>
      </w:r>
    </w:p>
    <w:p w:rsidR="00B47765" w:rsidRPr="005D4791" w:rsidRDefault="00B47765" w:rsidP="005D4791">
      <w:pPr>
        <w:pStyle w:val="ListParagraph"/>
        <w:numPr>
          <w:ilvl w:val="0"/>
          <w:numId w:val="52"/>
        </w:numPr>
        <w:suppressAutoHyphens w:val="0"/>
        <w:spacing w:line="240" w:lineRule="auto"/>
        <w:jc w:val="both"/>
        <w:rPr>
          <w:rFonts w:eastAsia="Times New Roman"/>
          <w:lang w:val="ru-RU"/>
        </w:rPr>
      </w:pPr>
      <w:r w:rsidRPr="005D4791">
        <w:rPr>
          <w:rFonts w:eastAsia="Times New Roman"/>
          <w:lang w:val="ru-RU"/>
        </w:rPr>
        <w:t>Заштита на раду и противпожарна заштита;</w:t>
      </w:r>
    </w:p>
    <w:p w:rsidR="00B47765" w:rsidRPr="005D4791" w:rsidRDefault="00B47765" w:rsidP="005D4791">
      <w:pPr>
        <w:pStyle w:val="ListParagraph"/>
        <w:numPr>
          <w:ilvl w:val="0"/>
          <w:numId w:val="52"/>
        </w:numPr>
        <w:suppressAutoHyphens w:val="0"/>
        <w:spacing w:line="240" w:lineRule="auto"/>
        <w:jc w:val="both"/>
        <w:rPr>
          <w:rFonts w:eastAsia="Times New Roman"/>
        </w:rPr>
      </w:pPr>
      <w:r w:rsidRPr="005D4791">
        <w:rPr>
          <w:rFonts w:eastAsia="Times New Roman"/>
        </w:rPr>
        <w:t>Извештавање;</w:t>
      </w:r>
    </w:p>
    <w:p w:rsidR="00B47765" w:rsidRPr="005D4791" w:rsidRDefault="00B47765" w:rsidP="005D4791">
      <w:pPr>
        <w:pStyle w:val="ListParagraph"/>
        <w:numPr>
          <w:ilvl w:val="0"/>
          <w:numId w:val="52"/>
        </w:numPr>
        <w:suppressAutoHyphens w:val="0"/>
        <w:spacing w:line="240" w:lineRule="auto"/>
        <w:jc w:val="both"/>
        <w:rPr>
          <w:rFonts w:eastAsia="Times New Roman"/>
          <w:lang w:val="ru-RU"/>
        </w:rPr>
      </w:pPr>
      <w:r w:rsidRPr="005D4791">
        <w:rPr>
          <w:rFonts w:eastAsia="Times New Roman"/>
          <w:lang w:val="ru-RU"/>
        </w:rPr>
        <w:t>Документација која се води и чува на радилишту;</w:t>
      </w:r>
    </w:p>
    <w:p w:rsidR="00B47765" w:rsidRPr="005D4791" w:rsidRDefault="00B47765" w:rsidP="005D4791">
      <w:pPr>
        <w:pStyle w:val="ListParagraph"/>
        <w:numPr>
          <w:ilvl w:val="0"/>
          <w:numId w:val="52"/>
        </w:numPr>
        <w:suppressAutoHyphens w:val="0"/>
        <w:spacing w:line="240" w:lineRule="auto"/>
        <w:jc w:val="both"/>
        <w:rPr>
          <w:rFonts w:eastAsia="Times New Roman"/>
        </w:rPr>
      </w:pPr>
      <w:r w:rsidRPr="005D4791">
        <w:rPr>
          <w:rFonts w:eastAsia="Times New Roman"/>
        </w:rPr>
        <w:t>Прилози.</w:t>
      </w:r>
    </w:p>
    <w:p w:rsidR="00B47765" w:rsidRPr="005D4791" w:rsidRDefault="00B47765" w:rsidP="005D4791">
      <w:pPr>
        <w:pStyle w:val="ListParagraph"/>
        <w:spacing w:line="240" w:lineRule="auto"/>
        <w:ind w:left="0"/>
        <w:jc w:val="both"/>
        <w:outlineLvl w:val="1"/>
        <w:rPr>
          <w:rFonts w:eastAsia="Times New Roman"/>
        </w:rPr>
      </w:pPr>
    </w:p>
    <w:p w:rsidR="00B47765" w:rsidRPr="005D4791" w:rsidRDefault="00B47765" w:rsidP="005D4791">
      <w:pPr>
        <w:pStyle w:val="ListParagraph"/>
        <w:numPr>
          <w:ilvl w:val="0"/>
          <w:numId w:val="47"/>
        </w:numPr>
        <w:suppressAutoHyphens w:val="0"/>
        <w:spacing w:line="240" w:lineRule="auto"/>
        <w:contextualSpacing w:val="0"/>
        <w:jc w:val="both"/>
        <w:outlineLvl w:val="1"/>
        <w:rPr>
          <w:rFonts w:eastAsia="Times New Roman"/>
          <w:lang w:val="ru-RU"/>
        </w:rPr>
      </w:pPr>
      <w:bookmarkStart w:id="11" w:name="_Toc535771923"/>
      <w:r w:rsidRPr="005D4791">
        <w:rPr>
          <w:rFonts w:eastAsia="Times New Roman"/>
          <w:lang w:val="ru-RU"/>
        </w:rPr>
        <w:t>Општи део Извођачког плана минимално садржи следеће елементе:</w:t>
      </w:r>
      <w:bookmarkEnd w:id="11"/>
    </w:p>
    <w:p w:rsidR="00B47765" w:rsidRPr="005D4791" w:rsidRDefault="00B47765" w:rsidP="005D4791">
      <w:pPr>
        <w:pStyle w:val="ListParagraph"/>
        <w:numPr>
          <w:ilvl w:val="0"/>
          <w:numId w:val="53"/>
        </w:numPr>
        <w:suppressAutoHyphens w:val="0"/>
        <w:spacing w:line="240" w:lineRule="auto"/>
        <w:jc w:val="both"/>
        <w:outlineLvl w:val="1"/>
        <w:rPr>
          <w:rFonts w:eastAsia="Times New Roman"/>
          <w:lang w:val="ru-RU"/>
        </w:rPr>
      </w:pPr>
      <w:bookmarkStart w:id="12" w:name="_Toc535771924"/>
      <w:r w:rsidRPr="005D4791">
        <w:rPr>
          <w:rFonts w:eastAsia="Times New Roman"/>
          <w:lang w:val="ru-RU"/>
        </w:rPr>
        <w:t>Уговор са инвеститором, без финансијских елемената;</w:t>
      </w:r>
      <w:bookmarkEnd w:id="12"/>
    </w:p>
    <w:p w:rsidR="00B47765" w:rsidRPr="005D4791" w:rsidRDefault="00B47765" w:rsidP="005D4791">
      <w:pPr>
        <w:pStyle w:val="ListParagraph"/>
        <w:numPr>
          <w:ilvl w:val="0"/>
          <w:numId w:val="53"/>
        </w:numPr>
        <w:suppressAutoHyphens w:val="0"/>
        <w:spacing w:line="240" w:lineRule="auto"/>
        <w:jc w:val="both"/>
        <w:outlineLvl w:val="1"/>
        <w:rPr>
          <w:rFonts w:eastAsia="Times New Roman"/>
          <w:lang w:val="ru-RU"/>
        </w:rPr>
      </w:pPr>
      <w:bookmarkStart w:id="13" w:name="_Toc535771925"/>
      <w:r w:rsidRPr="005D4791">
        <w:rPr>
          <w:rFonts w:eastAsia="Times New Roman"/>
          <w:lang w:val="ru-RU"/>
        </w:rPr>
        <w:t>Уговор са подизвођачем радова, ако је ангажован, без финансијских елемената, са јасно назначеним пословима и процентуалним уделом подизвођача радова у реализацији Пројекта;</w:t>
      </w:r>
      <w:bookmarkEnd w:id="13"/>
    </w:p>
    <w:p w:rsidR="00B47765" w:rsidRPr="005D4791" w:rsidRDefault="00B47765" w:rsidP="005D4791">
      <w:pPr>
        <w:pStyle w:val="ListParagraph"/>
        <w:numPr>
          <w:ilvl w:val="0"/>
          <w:numId w:val="53"/>
        </w:numPr>
        <w:suppressAutoHyphens w:val="0"/>
        <w:spacing w:line="240" w:lineRule="auto"/>
        <w:jc w:val="both"/>
        <w:outlineLvl w:val="1"/>
        <w:rPr>
          <w:rFonts w:eastAsia="Times New Roman"/>
          <w:lang w:val="ru-RU"/>
        </w:rPr>
      </w:pPr>
      <w:bookmarkStart w:id="14" w:name="_Toc535771926"/>
      <w:r w:rsidRPr="005D4791">
        <w:rPr>
          <w:rFonts w:eastAsia="Times New Roman"/>
          <w:lang w:val="ru-RU"/>
        </w:rPr>
        <w:t>Доказ да извођач/подизвођач радова испуњава све услове за обављање привредне делатности на територији Републике Србије;</w:t>
      </w:r>
      <w:bookmarkEnd w:id="14"/>
    </w:p>
    <w:p w:rsidR="00B47765" w:rsidRPr="005D4791" w:rsidRDefault="00B47765" w:rsidP="005D4791">
      <w:pPr>
        <w:pStyle w:val="ListParagraph"/>
        <w:numPr>
          <w:ilvl w:val="0"/>
          <w:numId w:val="53"/>
        </w:numPr>
        <w:suppressAutoHyphens w:val="0"/>
        <w:spacing w:line="240" w:lineRule="auto"/>
        <w:jc w:val="both"/>
        <w:outlineLvl w:val="1"/>
        <w:rPr>
          <w:rFonts w:eastAsia="Times New Roman"/>
        </w:rPr>
      </w:pPr>
      <w:bookmarkStart w:id="15" w:name="_Toc535771927"/>
      <w:r w:rsidRPr="005D4791">
        <w:rPr>
          <w:rFonts w:eastAsia="Times New Roman"/>
        </w:rPr>
        <w:t>Ангажовано особље;</w:t>
      </w:r>
      <w:bookmarkEnd w:id="15"/>
    </w:p>
    <w:p w:rsidR="00B47765" w:rsidRPr="005D4791" w:rsidRDefault="00B47765" w:rsidP="005D4791">
      <w:pPr>
        <w:pStyle w:val="ListParagraph"/>
        <w:numPr>
          <w:ilvl w:val="0"/>
          <w:numId w:val="53"/>
        </w:numPr>
        <w:suppressAutoHyphens w:val="0"/>
        <w:spacing w:line="240" w:lineRule="auto"/>
        <w:jc w:val="both"/>
        <w:outlineLvl w:val="1"/>
        <w:rPr>
          <w:rFonts w:eastAsia="Times New Roman"/>
        </w:rPr>
      </w:pPr>
      <w:bookmarkStart w:id="16" w:name="_Toc535771928"/>
      <w:r w:rsidRPr="005D4791">
        <w:rPr>
          <w:rFonts w:eastAsia="Times New Roman"/>
        </w:rPr>
        <w:t>Ангажована опрема;</w:t>
      </w:r>
      <w:bookmarkEnd w:id="16"/>
    </w:p>
    <w:p w:rsidR="00B47765" w:rsidRPr="005D4791" w:rsidRDefault="00B47765" w:rsidP="005D4791">
      <w:pPr>
        <w:pStyle w:val="ListParagraph"/>
        <w:numPr>
          <w:ilvl w:val="0"/>
          <w:numId w:val="53"/>
        </w:numPr>
        <w:suppressAutoHyphens w:val="0"/>
        <w:spacing w:line="240" w:lineRule="auto"/>
        <w:jc w:val="both"/>
        <w:outlineLvl w:val="1"/>
        <w:rPr>
          <w:rFonts w:eastAsia="Times New Roman"/>
        </w:rPr>
      </w:pPr>
      <w:bookmarkStart w:id="17" w:name="_Toc535771929"/>
      <w:r w:rsidRPr="005D4791">
        <w:rPr>
          <w:rFonts w:eastAsia="Times New Roman"/>
        </w:rPr>
        <w:t>Осигурања и изјаве;</w:t>
      </w:r>
      <w:bookmarkEnd w:id="17"/>
    </w:p>
    <w:p w:rsidR="00B47765" w:rsidRPr="005D4791" w:rsidRDefault="00B47765" w:rsidP="005D4791">
      <w:pPr>
        <w:pStyle w:val="ListParagraph"/>
        <w:numPr>
          <w:ilvl w:val="0"/>
          <w:numId w:val="53"/>
        </w:numPr>
        <w:suppressAutoHyphens w:val="0"/>
        <w:spacing w:line="240" w:lineRule="auto"/>
        <w:jc w:val="both"/>
        <w:outlineLvl w:val="1"/>
        <w:rPr>
          <w:rFonts w:eastAsia="Times New Roman"/>
          <w:lang w:val="ru-RU"/>
        </w:rPr>
      </w:pPr>
      <w:bookmarkStart w:id="18" w:name="_Toc535771930"/>
      <w:r w:rsidRPr="005D4791">
        <w:rPr>
          <w:rFonts w:eastAsia="Times New Roman"/>
          <w:lang w:val="ru-RU"/>
        </w:rPr>
        <w:t>Доказ о радно правном и боравишном статусу</w:t>
      </w:r>
      <w:bookmarkEnd w:id="18"/>
      <w:r w:rsidRPr="005D4791">
        <w:rPr>
          <w:rFonts w:eastAsia="Times New Roman"/>
          <w:lang w:val="ru-RU"/>
        </w:rPr>
        <w:t>;</w:t>
      </w:r>
    </w:p>
    <w:p w:rsidR="00B47765" w:rsidRPr="005D4791" w:rsidRDefault="00B47765" w:rsidP="005D4791">
      <w:pPr>
        <w:suppressAutoHyphens w:val="0"/>
        <w:spacing w:line="240" w:lineRule="auto"/>
        <w:ind w:left="720" w:hanging="360"/>
        <w:jc w:val="both"/>
        <w:rPr>
          <w:lang w:val="ru-RU"/>
        </w:rPr>
      </w:pPr>
      <w:r w:rsidRPr="005D4791">
        <w:rPr>
          <w:lang w:val="ru-RU"/>
        </w:rPr>
        <w:t>-</w:t>
      </w:r>
      <w:r w:rsidRPr="005D4791">
        <w:rPr>
          <w:lang w:val="ru-RU"/>
        </w:rPr>
        <w:tab/>
        <w:t xml:space="preserve">Изјава </w:t>
      </w:r>
      <w:r w:rsidRPr="005D4791">
        <w:rPr>
          <w:lang w:val="sr-Cyrl-RS"/>
        </w:rPr>
        <w:t>одговорног лица у правном лицу</w:t>
      </w:r>
      <w:r w:rsidRPr="005D4791">
        <w:rPr>
          <w:lang w:val="ru-RU"/>
        </w:rPr>
        <w:t xml:space="preserve"> да је свим учесницима пројекта регулисан радно правни и боравишни статус у складу са позитивном законском регулативом Републике Србиј</w:t>
      </w:r>
      <w:r w:rsidRPr="005D4791">
        <w:rPr>
          <w:lang w:val="sr-Cyrl-RS"/>
        </w:rPr>
        <w:t>е.</w:t>
      </w:r>
    </w:p>
    <w:p w:rsidR="00B47765" w:rsidRPr="005D4791" w:rsidRDefault="00B47765" w:rsidP="005D4791">
      <w:pPr>
        <w:suppressAutoHyphens w:val="0"/>
        <w:spacing w:line="240" w:lineRule="auto"/>
        <w:jc w:val="both"/>
        <w:outlineLvl w:val="1"/>
        <w:rPr>
          <w:rFonts w:eastAsia="Times New Roman"/>
          <w:lang w:val="ru-RU"/>
        </w:rPr>
      </w:pPr>
    </w:p>
    <w:p w:rsidR="00B47765" w:rsidRPr="005D4791" w:rsidRDefault="00B47765" w:rsidP="005D4791">
      <w:pPr>
        <w:pStyle w:val="ListParagraph"/>
        <w:spacing w:line="240" w:lineRule="auto"/>
        <w:ind w:left="0"/>
        <w:jc w:val="both"/>
        <w:outlineLvl w:val="1"/>
        <w:rPr>
          <w:b/>
          <w:bCs/>
          <w:lang w:val="ru-RU"/>
        </w:rPr>
      </w:pPr>
    </w:p>
    <w:p w:rsidR="00B47765" w:rsidRPr="005D4791" w:rsidRDefault="00B47765" w:rsidP="005D4791">
      <w:pPr>
        <w:pStyle w:val="Heading2"/>
        <w:numPr>
          <w:ilvl w:val="0"/>
          <w:numId w:val="0"/>
        </w:numPr>
        <w:spacing w:line="240" w:lineRule="auto"/>
        <w:jc w:val="both"/>
        <w:rPr>
          <w:rFonts w:ascii="Times New Roman" w:hAnsi="Times New Roman"/>
          <w:sz w:val="24"/>
          <w:lang w:val="ru-RU"/>
        </w:rPr>
      </w:pPr>
      <w:bookmarkStart w:id="19" w:name="_Toc535771931"/>
      <w:r w:rsidRPr="005D4791">
        <w:rPr>
          <w:rFonts w:ascii="Times New Roman" w:hAnsi="Times New Roman"/>
          <w:sz w:val="24"/>
          <w:lang w:val="ru-RU"/>
        </w:rPr>
        <w:lastRenderedPageBreak/>
        <w:t>3.3.2 Обавезе извођача радова</w:t>
      </w:r>
      <w:bookmarkEnd w:id="19"/>
      <w:r w:rsidRPr="005D4791">
        <w:rPr>
          <w:rFonts w:ascii="Times New Roman" w:hAnsi="Times New Roman"/>
          <w:sz w:val="24"/>
          <w:lang w:val="ru-RU"/>
        </w:rPr>
        <w:t xml:space="preserve"> </w:t>
      </w:r>
      <w:bookmarkEnd w:id="10"/>
    </w:p>
    <w:p w:rsidR="00B47765" w:rsidRPr="005D4791" w:rsidRDefault="00B47765" w:rsidP="005D4791">
      <w:pPr>
        <w:spacing w:line="240" w:lineRule="auto"/>
        <w:jc w:val="both"/>
        <w:rPr>
          <w:lang w:val="ru-RU"/>
        </w:rPr>
      </w:pPr>
    </w:p>
    <w:p w:rsidR="00B47765" w:rsidRPr="005D4791" w:rsidRDefault="00B47765" w:rsidP="005D4791">
      <w:pPr>
        <w:spacing w:line="240" w:lineRule="auto"/>
        <w:jc w:val="both"/>
        <w:rPr>
          <w:lang w:val="ru-RU"/>
        </w:rPr>
      </w:pPr>
      <w:r w:rsidRPr="005D4791">
        <w:rPr>
          <w:lang w:val="ru-RU"/>
        </w:rPr>
        <w:t xml:space="preserve">Понуђач је у обавези да: </w:t>
      </w:r>
    </w:p>
    <w:p w:rsidR="00B47765" w:rsidRPr="005D4791" w:rsidRDefault="00B47765" w:rsidP="005D4791">
      <w:pPr>
        <w:numPr>
          <w:ilvl w:val="0"/>
          <w:numId w:val="54"/>
        </w:numPr>
        <w:suppressAutoHyphens w:val="0"/>
        <w:spacing w:line="240" w:lineRule="auto"/>
        <w:jc w:val="both"/>
        <w:rPr>
          <w:lang w:val="sr-Cyrl-RS"/>
        </w:rPr>
      </w:pPr>
      <w:r w:rsidRPr="005D4791">
        <w:rPr>
          <w:lang w:val="sr-Cyrl-RS"/>
        </w:rPr>
        <w:t>Од Центра за разминирање добије одобрење на основу члана 30. Закона о министарствима („Службени гласник Републике Србије“, бр.44/14, 14/15 и 54/15, 96/15-др. закон и 62/17). Центар за разминирање обавља стручне послове у области хуманитарног разминирања који се односе, између осталог, и на издавање одобрења предузећима и другим организацијама за обављање послова разминирања. Ово одобрење издаје се на рок трајања од 1 календарске године;</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Најмање 10 дана пре увођења у посао Центру за разминирање достави Извођачки план, израђен у складу са упутством за израду Извођачког плана. Након контроле и одобравања Извођачког плана (о чему ће Центар за разминирање обавестити извођача радова), Центар за разминирање ће у року од највише три дана увести понуђача у посао. У случају да Извођачки план има одређене недостатке, понуђач је дужан да изради измене и допуне Извођачког плана, у коме ће отклонити уочене недостатке и достави Центру за разминирање на одобрење. Рок за увођење у посао почиње да тече након отклањања свих недостатака и давања одобрења на комплетан Извођачки план;</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Провери и припреми целокупно особље и опрему пре увођења у посао;</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Све активности у реализацији Пројекта обавља у складу са Пројектом, СОП-ом, Извођачким планом и свим позитивним прописима Републике Србије;</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Предложи методе, технике, опрему и рокове за обављање послова предвиђених овим пројектом;</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Детаљно опише методе рада који се планирају за реализацију Пројекта;</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 xml:space="preserve">Опише могућности планираних метода рада тако да задовоље тражене критеријуме и квалитет и да у условима који одговарају локацији, то и непосредно докаже; </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Детаљно опише начин реализације планираних метода рада на радилишту;</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 xml:space="preserve">Детаљно опише начин употребе планиране опреме;  </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Опише резултате коришћене методологије и технологије рада са форматом представљања добијених резултата;</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Детаљно опише начин реализације унутрашње контроле квалитета;</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Планира радно време (у току дана, у току Пројекта, рад и одмори у складу са законом);</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списак ангажованог особља са основним подацима и позицијама у току реализације Пројекта;</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доказе о регулисаном радно-правном и боравишном статусу за сваког запосленог који је ангажован на овом пројекту;</w:t>
      </w:r>
    </w:p>
    <w:p w:rsidR="00B47765" w:rsidRPr="005D4791" w:rsidRDefault="00B47765" w:rsidP="005D4791">
      <w:pPr>
        <w:pStyle w:val="ListParagraph"/>
        <w:numPr>
          <w:ilvl w:val="0"/>
          <w:numId w:val="77"/>
        </w:numPr>
        <w:suppressAutoHyphens w:val="0"/>
        <w:spacing w:after="160" w:line="256" w:lineRule="auto"/>
        <w:contextualSpacing w:val="0"/>
        <w:jc w:val="both"/>
        <w:rPr>
          <w:rFonts w:eastAsia="Calibri"/>
          <w:color w:val="auto"/>
          <w:kern w:val="0"/>
          <w:lang w:val="ru-RU" w:eastAsia="en-US"/>
        </w:rPr>
      </w:pPr>
      <w:r w:rsidRPr="005D4791">
        <w:rPr>
          <w:lang w:val="ru-RU"/>
        </w:rPr>
        <w:t>Достави решења о постављењима на овом пројекту за шефа радилишта, вођу тима, унутрашњу контролу квалитета и друго,</w:t>
      </w:r>
      <w:r w:rsidRPr="005D4791">
        <w:rPr>
          <w:lang w:val="sr-Cyrl-RS"/>
        </w:rPr>
        <w:t xml:space="preserve"> након увођења у посао, измена особља дозвољена је само уз писмену сагласност Центра за разминирање;</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оверене копије доказа да су сви запослени пиротехничари-деминери, укључујући и шефа радилишта, вође тимова и унутрашње контролоре квалитета, који ће непосредно бити ангажовани на реализацији Прој</w:t>
      </w:r>
      <w:r w:rsidRPr="005D4791">
        <w:t>e</w:t>
      </w:r>
      <w:r w:rsidRPr="005D4791">
        <w:rPr>
          <w:lang w:val="ru-RU"/>
        </w:rPr>
        <w:t>кта, оспособљени за обављање послова хуманитарног разминирања. За шефа радилишта, вође тимова и унутрашње контролоре квалитета потребно је доставити и доказе о оспособљености за те позиције. Сертификати издати од војних органа држава које нису ускладиле програм обуке са међународним стандардима за хуманитарно разминирање се не признају.</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 xml:space="preserve">Достави оверену копију, или оригинал полисе осигурања да су запослени, који ће бити ангажовани на реализацији овог пројекта, осигурани и то: за случај </w:t>
      </w:r>
      <w:r w:rsidRPr="005D4791">
        <w:rPr>
          <w:lang w:val="ru-RU"/>
        </w:rPr>
        <w:lastRenderedPageBreak/>
        <w:t>повређивања на износ од 125.000 евра или на исти износ у динарској противвредности према средњем курсу Народне банке Србије (НБС) на дан закључивања уговора о обављању радова према овом пројекту; за случај смрти на износ од 100.000 евра или на исти износ у динарској противвредности према средњем курсу НБС на дан закључивања уговора о обављању радова према овом пројекту. Полиса треба да покрива и све медицинске трошкове настале у вези са тим.</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Уколико се једна полиса односи на више особа, понуђач је обавезан да уз такву полису приложи и списак осигураних са њиховим потпуним подацима. Списак треба да буде написан на меморандуму понуђача са којим је закључен уговор о обављању радова на овом пројекту, треба да садржи број полисе, са назначеним роком важења и да буде потписан и оверен од стране осигуравача;</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оверену копију, или оригинал полисе осигурања за случај повређивања или смрти трећих лица коју су изазвали поступци или пропусти понуђача на износ од</w:t>
      </w:r>
      <w:r w:rsidR="00E51B47">
        <w:rPr>
          <w:bCs/>
          <w:lang w:val="ru-RU"/>
        </w:rPr>
        <w:t xml:space="preserve"> 50.000</w:t>
      </w:r>
      <w:r w:rsidRPr="005D4791">
        <w:rPr>
          <w:bCs/>
          <w:lang w:val="ru-RU"/>
        </w:rPr>
        <w:t xml:space="preserve"> евра</w:t>
      </w:r>
      <w:r w:rsidRPr="005D4791">
        <w:rPr>
          <w:lang w:val="ru-RU"/>
        </w:rPr>
        <w:t xml:space="preserve"> или на исти износ у динарској противвредности према средњем курсу НБС на дан закључивања уговора о обављању радова према овом пројекту. Полиса треба да покрива и све медицинске трошкове настале у вези са тим;</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 xml:space="preserve">Достави оверену копију, или оригинал полисе осигурања за губитак или оштећење имовине трећих лица коју су изазвали поступци или пропусти понуђача на износ од </w:t>
      </w:r>
      <w:r w:rsidRPr="005D4791">
        <w:rPr>
          <w:bCs/>
          <w:lang w:val="ru-RU"/>
        </w:rPr>
        <w:t>40.000 евра</w:t>
      </w:r>
      <w:r w:rsidRPr="005D4791">
        <w:rPr>
          <w:lang w:val="ru-RU"/>
        </w:rPr>
        <w:t xml:space="preserve"> или на исти износ у динарској противвредности према средњем курсу НБС на дан закључивања уговора о обављању радова према овом пројекту;</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Уколико било која од наведених полиса осигурања садржи и клаузулу да „Полиса не производи правно дејство ако премија осигурања није плаћена у уговореном року“, уз оверену копију Полисе, потребно је приложити оверену копију или оригинал доказа о извршеној уплати (потврда о уплати извођача или писана изјава осигуравајуће куће);</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потврду надлежне институције државе у којој је осигуравач регистрован да има важећу дозволу за рад;</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оверене фотокопије или оригинал лекарских уверења, не старија од годину дана, за лица која су непосредно ангажована на реализацији овог пројекта, да су здравствено способни да обављају послове са повећаним ризиком (Члан 43. Закона о безбедности и здрављу на раду (</w:t>
      </w:r>
      <w:r w:rsidRPr="005D4791">
        <w:rPr>
          <w:iCs/>
          <w:lang w:val="hr-HR"/>
        </w:rPr>
        <w:t>"Сл. гласник РС", бр. 101/2005, 91/2015 и 113/2017 - др. закон</w:t>
      </w:r>
      <w:r w:rsidRPr="005D4791">
        <w:rPr>
          <w:lang w:val="ru-RU"/>
        </w:rPr>
        <w:t xml:space="preserve">), издатих од стране овлашћене Службе медицине рада у Републици Србији; </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Изјаву да је особље ангажовано на реализацији овог пројекта упознато са пројектом и свим његовим елементима, што они потврђују својеручним потписима;</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списак све опреме и уређаја који ће се користити за реализацију Пројекта са основним подацима (серијски број, датум производње, датум атеста, рок важења);</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списак опреме, софтверских пакета и алата који ће се користити на Пројекту;</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Доставити списак, серијски број, марку и тип детектора који ће се користити (детектори подлежу верификацији – провери на терену);</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доказ о власништву или најму опреме (рачун, уговор итд);</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преглед задужења опремом са потписима лица која су је задужила;</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 xml:space="preserve">Достави Изјаву о обезбеђењу квалитета; </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Изјаву о политици безбедности;</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своју организациону структуру планирану за реализацију Пројекта;</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Опис локације овог пројекта са евидентираним – наведеним битним карактеристикама терена које су од утицаја на реализацију Пројекта, опис околних објеката од значаја за реализацију Пројекта;</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 xml:space="preserve">Скицу локације у размери, на одговарајућој подлози (ортофото, катастар и сл.), са уцртаним распоредом свих битних елемената; </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lastRenderedPageBreak/>
        <w:t>Шему везе између особља на локацији, понуђача са централом предузећа, са Центром за разминирање, са наручиоцем итд;</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Списак битних телефона са лицима за контакт;</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Преглед одговорних лица за Заштиту на раду (ЗНР) и Противпожарну заштиту (ППЗ);</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Извод из свог Плана ЗНР и ППЗ са проценом ризика за радна места и позиције на овом пројекту и преглед одговорних лица за ЗНР и ППЗ;</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Оверу копија наведених докумената треба да обави код надлежних институција у Републици Србији. Оригинале или оверене копије наведених докумената, поред достављања Центру, понуђач ће за време извођења радова чувати на радилишту. Сва документа која нису на српском језику, треба да буду преведена на српски језик од стране овлашћеног судског тумача у Републици Србији;</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Достави Центру за разминирање неопходне програмске пакете како би Центар могао несметано да врши контролу радова;</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 xml:space="preserve">Да изврши основну обуку радника Центра за разминирање за коришћење опреме уколико Центар не располаже том опремом; </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 xml:space="preserve">Да радницима Центра за разминирање омогући коришћење његове опреме приликом обављања контроле квалитета, уколико Центар не располаже том опремом; </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Да Центру достави и радне и обрађене податке који су прикупљени дата-логером;</w:t>
      </w:r>
    </w:p>
    <w:p w:rsidR="00B47765" w:rsidRPr="005D4791" w:rsidRDefault="00B47765" w:rsidP="005D4791">
      <w:pPr>
        <w:pStyle w:val="ListParagraph"/>
        <w:numPr>
          <w:ilvl w:val="0"/>
          <w:numId w:val="54"/>
        </w:numPr>
        <w:suppressAutoHyphens w:val="0"/>
        <w:spacing w:line="240" w:lineRule="auto"/>
        <w:jc w:val="both"/>
        <w:rPr>
          <w:lang w:val="ru-RU"/>
        </w:rPr>
      </w:pPr>
      <w:r w:rsidRPr="005D4791">
        <w:rPr>
          <w:lang w:val="ru-RU"/>
        </w:rPr>
        <w:t>Да локацију обележи таблом (мин 100</w:t>
      </w:r>
      <w:r w:rsidR="008102D1">
        <w:t xml:space="preserve"> cm </w:t>
      </w:r>
      <w:r w:rsidRPr="005D4791">
        <w:rPr>
          <w:lang w:val="ru-RU"/>
        </w:rPr>
        <w:t>*</w:t>
      </w:r>
      <w:r w:rsidR="008102D1">
        <w:t xml:space="preserve"> </w:t>
      </w:r>
      <w:r w:rsidRPr="005D4791">
        <w:rPr>
          <w:lang w:val="ru-RU"/>
        </w:rPr>
        <w:t>80</w:t>
      </w:r>
      <w:r w:rsidR="008102D1">
        <w:t xml:space="preserve"> cm</w:t>
      </w:r>
      <w:r w:rsidRPr="005D4791">
        <w:rPr>
          <w:lang w:val="ru-RU"/>
        </w:rPr>
        <w:t>) на којој се морају налазити следећи подаци:</w:t>
      </w:r>
    </w:p>
    <w:p w:rsidR="00B47765" w:rsidRPr="005D4791" w:rsidRDefault="00B47765"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Назив Пројекта</w:t>
      </w:r>
    </w:p>
    <w:p w:rsidR="00B47765" w:rsidRPr="005D4791" w:rsidRDefault="00B47765"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 xml:space="preserve">Назив инвеститора </w:t>
      </w:r>
    </w:p>
    <w:p w:rsidR="00B47765" w:rsidRPr="005D4791" w:rsidRDefault="00B47765"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Назив извођача радова</w:t>
      </w:r>
    </w:p>
    <w:p w:rsidR="00B47765" w:rsidRPr="005D4791" w:rsidRDefault="00B47765" w:rsidP="005D4791">
      <w:pPr>
        <w:pStyle w:val="ListParagraph"/>
        <w:numPr>
          <w:ilvl w:val="0"/>
          <w:numId w:val="48"/>
        </w:numPr>
        <w:tabs>
          <w:tab w:val="clear" w:pos="360"/>
          <w:tab w:val="num" w:pos="1134"/>
        </w:tabs>
        <w:suppressAutoHyphens w:val="0"/>
        <w:spacing w:line="240" w:lineRule="auto"/>
        <w:ind w:left="1134"/>
        <w:contextualSpacing w:val="0"/>
        <w:jc w:val="both"/>
        <w:rPr>
          <w:lang w:val="ru-RU"/>
        </w:rPr>
      </w:pPr>
      <w:r w:rsidRPr="005D4791">
        <w:rPr>
          <w:lang w:val="ru-RU"/>
        </w:rPr>
        <w:t>Назив мониторске организације или надзора (уколико је ангажован на Пројекту)</w:t>
      </w:r>
    </w:p>
    <w:p w:rsidR="00B47765" w:rsidRPr="005D4791" w:rsidRDefault="00B47765"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rPr>
          <w:lang w:val="ru-RU"/>
        </w:rPr>
        <w:t xml:space="preserve">Пројекат израдио и квалитет контролише: Центар за разминирање, Република Србија, ул. </w:t>
      </w:r>
      <w:r w:rsidRPr="005D4791">
        <w:t>Војводе Тозе 31, Београд, телефон 011 30 45 280</w:t>
      </w:r>
    </w:p>
    <w:p w:rsidR="00B47765" w:rsidRPr="005D4791" w:rsidRDefault="00B47765"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почетак и планирани завршетак радова</w:t>
      </w:r>
    </w:p>
    <w:p w:rsidR="00B47765" w:rsidRPr="005D4791" w:rsidRDefault="00B47765" w:rsidP="005D4791">
      <w:pPr>
        <w:pStyle w:val="ListParagraph"/>
        <w:numPr>
          <w:ilvl w:val="0"/>
          <w:numId w:val="55"/>
        </w:numPr>
        <w:suppressAutoHyphens w:val="0"/>
        <w:spacing w:line="240" w:lineRule="auto"/>
        <w:jc w:val="both"/>
        <w:rPr>
          <w:lang w:val="ru-RU"/>
        </w:rPr>
      </w:pPr>
      <w:r w:rsidRPr="005D4791">
        <w:rPr>
          <w:lang w:val="ru-RU"/>
        </w:rPr>
        <w:t>Да води и чува на радилишту у папирном облику следећу документацију:</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Пројекат Центра за разминирање;</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СОП;</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Извођачки план;</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 xml:space="preserve">Евиденција посетилаца; </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Записник о тестирању уређаја;</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Евиденција дневне провере исправности уређаја и детектора;</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 xml:space="preserve">Скица дневног напредовања Пројекта; </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Скица дневног напредовања унутрашње контроле квалитета;</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Евиденција сагласности – одобрења извођачу радова за геотехничко истраживање да може безбедно да приступи бушењу  (евиднција се може водити у табеларном облику);</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 xml:space="preserve">Извештаји шефа радилишта (дневни, недељни, месечни); </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Извештаји унутрашње контроле квалитета (дневни, недељни, месечни);</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Евиденција предаје дневних усмених извештаја;</w:t>
      </w:r>
    </w:p>
    <w:p w:rsidR="00B47765" w:rsidRPr="005D4791" w:rsidRDefault="00B47765"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Остали прегледи и евиденције у складу са коришћеном методологијом и технологијом;</w:t>
      </w:r>
    </w:p>
    <w:p w:rsidR="00B47765" w:rsidRPr="005D4791" w:rsidRDefault="00B47765" w:rsidP="005D4791">
      <w:pPr>
        <w:pStyle w:val="ListParagraph"/>
        <w:numPr>
          <w:ilvl w:val="0"/>
          <w:numId w:val="56"/>
        </w:numPr>
        <w:suppressAutoHyphens w:val="0"/>
        <w:spacing w:line="240" w:lineRule="auto"/>
        <w:jc w:val="both"/>
        <w:rPr>
          <w:lang w:val="ru-RU"/>
        </w:rPr>
      </w:pPr>
      <w:r w:rsidRPr="005D4791">
        <w:rPr>
          <w:lang w:val="ru-RU"/>
        </w:rPr>
        <w:t>Да након завршетка радова, у року од осам дана, достави Центру за разминирање завршни извештај са комплетном пратећом документацијом;</w:t>
      </w:r>
    </w:p>
    <w:p w:rsidR="00B47765" w:rsidRPr="005D4791" w:rsidRDefault="00B47765" w:rsidP="005D4791">
      <w:pPr>
        <w:pStyle w:val="ListParagraph"/>
        <w:numPr>
          <w:ilvl w:val="0"/>
          <w:numId w:val="56"/>
        </w:numPr>
        <w:suppressAutoHyphens w:val="0"/>
        <w:spacing w:line="240" w:lineRule="auto"/>
        <w:jc w:val="both"/>
        <w:rPr>
          <w:lang w:val="ru-RU"/>
        </w:rPr>
      </w:pPr>
      <w:r w:rsidRPr="005D4791">
        <w:rPr>
          <w:lang w:val="ru-RU"/>
        </w:rPr>
        <w:t>Да са Центром за разминирање потпише Записник о преузимању локације на којој је обављено претраживање –</w:t>
      </w:r>
      <w:r w:rsidR="008102D1">
        <w:t xml:space="preserve"> </w:t>
      </w:r>
      <w:r w:rsidRPr="005D4791">
        <w:rPr>
          <w:lang w:val="ru-RU"/>
        </w:rPr>
        <w:t>чишћење;</w:t>
      </w:r>
    </w:p>
    <w:p w:rsidR="00B47765" w:rsidRPr="005D4791" w:rsidRDefault="00B47765" w:rsidP="005D4791">
      <w:pPr>
        <w:pStyle w:val="ListParagraph"/>
        <w:numPr>
          <w:ilvl w:val="0"/>
          <w:numId w:val="56"/>
        </w:numPr>
        <w:suppressAutoHyphens w:val="0"/>
        <w:spacing w:line="240" w:lineRule="auto"/>
        <w:jc w:val="both"/>
        <w:rPr>
          <w:lang w:val="ru-RU"/>
        </w:rPr>
      </w:pPr>
      <w:r w:rsidRPr="005D4791">
        <w:rPr>
          <w:lang w:val="ru-RU"/>
        </w:rPr>
        <w:lastRenderedPageBreak/>
        <w:t>Да са инвеститором-корисником земљишта потпише Записник о упознавању са границом и обележавањем границе површине на којој је обављено претраживање – чишћење ЕОР у складу са овим пројектом.</w:t>
      </w:r>
    </w:p>
    <w:p w:rsidR="00B47765" w:rsidRPr="005D4791" w:rsidRDefault="00B47765" w:rsidP="005D4791">
      <w:pPr>
        <w:spacing w:line="240" w:lineRule="auto"/>
        <w:jc w:val="both"/>
        <w:rPr>
          <w:b/>
          <w:iCs/>
          <w:snapToGrid w:val="0"/>
          <w:lang w:val="ru-RU"/>
        </w:rPr>
      </w:pPr>
    </w:p>
    <w:p w:rsidR="00B47765" w:rsidRPr="005D4791" w:rsidRDefault="00B47765" w:rsidP="005D4791">
      <w:pPr>
        <w:pStyle w:val="Heading2"/>
        <w:numPr>
          <w:ilvl w:val="0"/>
          <w:numId w:val="0"/>
        </w:numPr>
        <w:spacing w:line="240" w:lineRule="auto"/>
        <w:jc w:val="both"/>
        <w:rPr>
          <w:rFonts w:ascii="Times New Roman" w:hAnsi="Times New Roman"/>
          <w:sz w:val="24"/>
          <w:lang w:val="ru-RU"/>
        </w:rPr>
      </w:pPr>
      <w:bookmarkStart w:id="20" w:name="_Toc535771932"/>
      <w:r w:rsidRPr="005D4791">
        <w:rPr>
          <w:rFonts w:ascii="Times New Roman" w:hAnsi="Times New Roman"/>
          <w:sz w:val="24"/>
          <w:lang w:val="ru-RU"/>
        </w:rPr>
        <w:t>3.3.3 Унутрашња контрола</w:t>
      </w:r>
      <w:bookmarkEnd w:id="20"/>
    </w:p>
    <w:p w:rsidR="00B47765" w:rsidRPr="005D4791" w:rsidRDefault="00B47765" w:rsidP="005D4791">
      <w:pPr>
        <w:spacing w:before="40" w:line="240" w:lineRule="auto"/>
        <w:jc w:val="both"/>
        <w:rPr>
          <w:iCs/>
          <w:snapToGrid w:val="0"/>
          <w:lang w:val="sr-Cyrl-RS"/>
        </w:rPr>
      </w:pPr>
      <w:r w:rsidRPr="005D4791">
        <w:rPr>
          <w:iCs/>
          <w:snapToGrid w:val="0"/>
          <w:lang w:val="sr-Cyrl-CS"/>
        </w:rPr>
        <w:t xml:space="preserve">Извођач радова обавезан је да свакодневно врши унутрашњу контролу квалитета (у даљем тексту: унутрашња контрола) тако што ће на претраженој – снимљеној површини ту контролу обавити на најмање  5% од површине Пројекта која је претходног дана прегледана на узорцима не већим од 9 </w:t>
      </w:r>
      <w:r w:rsidR="008102D1">
        <w:rPr>
          <w:iCs/>
          <w:snapToGrid w:val="0"/>
        </w:rPr>
        <w:t>m</w:t>
      </w:r>
      <w:r w:rsidRPr="005D4791">
        <w:rPr>
          <w:iCs/>
          <w:snapToGrid w:val="0"/>
          <w:vertAlign w:val="superscript"/>
          <w:lang w:val="sr-Cyrl-CS"/>
        </w:rPr>
        <w:t>2</w:t>
      </w:r>
      <w:r w:rsidRPr="005D4791">
        <w:rPr>
          <w:iCs/>
          <w:snapToGrid w:val="0"/>
          <w:lang w:val="sr-Cyrl-CS"/>
        </w:rPr>
        <w:t xml:space="preserve">, на делу површине где се примењује фаза </w:t>
      </w:r>
      <w:r w:rsidRPr="005D4791">
        <w:rPr>
          <w:iCs/>
          <w:snapToGrid w:val="0"/>
        </w:rPr>
        <w:t>I</w:t>
      </w:r>
      <w:r w:rsidRPr="005D4791">
        <w:rPr>
          <w:iCs/>
          <w:snapToGrid w:val="0"/>
          <w:lang w:val="sr-Cyrl-CS"/>
        </w:rPr>
        <w:t xml:space="preserve"> пројекта, односно 1000 </w:t>
      </w:r>
      <w:r w:rsidR="008102D1">
        <w:rPr>
          <w:iCs/>
          <w:snapToGrid w:val="0"/>
        </w:rPr>
        <w:t>m</w:t>
      </w:r>
      <w:r w:rsidRPr="005D4791">
        <w:rPr>
          <w:iCs/>
          <w:snapToGrid w:val="0"/>
          <w:vertAlign w:val="superscript"/>
          <w:lang w:val="sr-Cyrl-CS"/>
        </w:rPr>
        <w:t>2</w:t>
      </w:r>
      <w:r w:rsidRPr="005D4791">
        <w:rPr>
          <w:iCs/>
          <w:snapToGrid w:val="0"/>
          <w:lang w:val="sr-Cyrl-CS"/>
        </w:rPr>
        <w:t xml:space="preserve"> где је вршено снимање терена,</w:t>
      </w:r>
      <w:r w:rsidRPr="005D4791">
        <w:rPr>
          <w:iCs/>
          <w:snapToGrid w:val="0"/>
          <w:lang w:val="ru-RU"/>
        </w:rPr>
        <w:t xml:space="preserve"> </w:t>
      </w:r>
      <w:r w:rsidRPr="005D4791">
        <w:rPr>
          <w:iCs/>
          <w:snapToGrid w:val="0"/>
          <w:lang w:val="sr-Cyrl-CS"/>
        </w:rPr>
        <w:t>на делу површине где се примењује активна и пасивна метода детекције</w:t>
      </w:r>
      <w:r w:rsidRPr="005D4791">
        <w:rPr>
          <w:iCs/>
          <w:snapToGrid w:val="0"/>
          <w:lang w:val="sr-Cyrl-RS"/>
        </w:rPr>
        <w:t>,</w:t>
      </w:r>
      <w:r w:rsidRPr="005D4791">
        <w:rPr>
          <w:iCs/>
          <w:snapToGrid w:val="0"/>
          <w:lang w:val="sr-Cyrl-CS"/>
        </w:rPr>
        <w:t xml:space="preserve"> и да о томе свакодневно води одговарајућу документацију. У току реализације фазе </w:t>
      </w:r>
      <w:r w:rsidRPr="005D4791">
        <w:rPr>
          <w:iCs/>
          <w:snapToGrid w:val="0"/>
        </w:rPr>
        <w:t>II</w:t>
      </w:r>
      <w:r w:rsidRPr="005D4791">
        <w:rPr>
          <w:iCs/>
          <w:snapToGrid w:val="0"/>
          <w:lang w:val="ru-RU"/>
        </w:rPr>
        <w:t xml:space="preserve"> </w:t>
      </w:r>
      <w:r w:rsidRPr="005D4791">
        <w:rPr>
          <w:iCs/>
          <w:snapToGrid w:val="0"/>
          <w:lang w:val="sr-Cyrl-RS"/>
        </w:rPr>
        <w:t>првог дела пројекта контролу квалитета обавити на најмање 5% површине.</w:t>
      </w:r>
    </w:p>
    <w:p w:rsidR="00B47765" w:rsidRPr="005D4791" w:rsidRDefault="00B47765" w:rsidP="005D4791">
      <w:pPr>
        <w:spacing w:before="40" w:line="240" w:lineRule="auto"/>
        <w:jc w:val="both"/>
        <w:rPr>
          <w:iCs/>
          <w:snapToGrid w:val="0"/>
          <w:lang w:val="sr-Cyrl-CS"/>
        </w:rPr>
      </w:pPr>
      <w:r w:rsidRPr="005D4791">
        <w:rPr>
          <w:iCs/>
          <w:snapToGrid w:val="0"/>
          <w:lang w:val="sr-Cyrl-CS"/>
        </w:rPr>
        <w:t>Запослени код извођача радова који су одређени да обављају</w:t>
      </w:r>
      <w:r w:rsidRPr="005D4791">
        <w:rPr>
          <w:iCs/>
          <w:snapToGrid w:val="0"/>
          <w:lang w:val="ru-RU"/>
        </w:rPr>
        <w:t xml:space="preserve"> </w:t>
      </w:r>
      <w:r w:rsidRPr="005D4791">
        <w:rPr>
          <w:iCs/>
          <w:snapToGrid w:val="0"/>
          <w:lang w:val="sr-Cyrl-CS"/>
        </w:rPr>
        <w:t>послове унутрашње контроле о сваком проналаску ЕОР на прегледаној</w:t>
      </w:r>
      <w:r w:rsidR="008102D1">
        <w:rPr>
          <w:iCs/>
          <w:snapToGrid w:val="0"/>
        </w:rPr>
        <w:t xml:space="preserve"> </w:t>
      </w:r>
      <w:r w:rsidRPr="005D4791">
        <w:rPr>
          <w:iCs/>
          <w:snapToGrid w:val="0"/>
          <w:lang w:val="sr-Cyrl-CS"/>
        </w:rPr>
        <w:t>-</w:t>
      </w:r>
      <w:r w:rsidR="008102D1">
        <w:rPr>
          <w:iCs/>
          <w:snapToGrid w:val="0"/>
        </w:rPr>
        <w:t xml:space="preserve"> </w:t>
      </w:r>
      <w:r w:rsidRPr="005D4791">
        <w:rPr>
          <w:iCs/>
          <w:snapToGrid w:val="0"/>
          <w:lang w:val="sr-Cyrl-CS"/>
        </w:rPr>
        <w:t>снимљеној и очишћеној</w:t>
      </w:r>
      <w:r w:rsidR="008102D1">
        <w:rPr>
          <w:iCs/>
          <w:snapToGrid w:val="0"/>
        </w:rPr>
        <w:t xml:space="preserve"> </w:t>
      </w:r>
      <w:r w:rsidRPr="005D4791">
        <w:rPr>
          <w:iCs/>
          <w:snapToGrid w:val="0"/>
          <w:lang w:val="sr-Cyrl-CS"/>
        </w:rPr>
        <w:t>-</w:t>
      </w:r>
      <w:r w:rsidR="008102D1">
        <w:rPr>
          <w:iCs/>
          <w:snapToGrid w:val="0"/>
        </w:rPr>
        <w:t xml:space="preserve"> </w:t>
      </w:r>
      <w:r w:rsidRPr="005D4791">
        <w:rPr>
          <w:iCs/>
          <w:snapToGrid w:val="0"/>
          <w:lang w:val="sr-Cyrl-CS"/>
        </w:rPr>
        <w:t>разминираној површини, тзв. критична грешка, одмах ће обавестити шефа радилишта, директора извођача радова и Центар за разминирање.</w:t>
      </w:r>
    </w:p>
    <w:p w:rsidR="00B47765" w:rsidRPr="005D4791" w:rsidRDefault="00B47765" w:rsidP="005D4791">
      <w:pPr>
        <w:spacing w:before="40" w:line="240" w:lineRule="auto"/>
        <w:jc w:val="both"/>
        <w:rPr>
          <w:iCs/>
          <w:snapToGrid w:val="0"/>
          <w:lang w:val="sr-Cyrl-CS"/>
        </w:rPr>
      </w:pPr>
      <w:r w:rsidRPr="005D4791">
        <w:rPr>
          <w:iCs/>
          <w:snapToGrid w:val="0"/>
          <w:lang w:val="sr-Cyrl-CS"/>
        </w:rPr>
        <w:t xml:space="preserve">Место проналаска критичне грешке ће обележити и уцртати на карти. </w:t>
      </w:r>
    </w:p>
    <w:p w:rsidR="00B47765" w:rsidRPr="005D4791" w:rsidRDefault="00B47765" w:rsidP="005D4791">
      <w:pPr>
        <w:spacing w:before="40" w:line="240" w:lineRule="auto"/>
        <w:jc w:val="both"/>
        <w:rPr>
          <w:b/>
          <w:iCs/>
          <w:snapToGrid w:val="0"/>
          <w:lang w:val="sr-Cyrl-CS"/>
        </w:rPr>
      </w:pPr>
      <w:bookmarkStart w:id="21" w:name="_Hlk44428970"/>
      <w:r w:rsidRPr="005D4791">
        <w:rPr>
          <w:b/>
          <w:iCs/>
          <w:snapToGrid w:val="0"/>
          <w:lang w:val="sr-Cyrl-CS"/>
        </w:rPr>
        <w:t>Критичном грешком сматраће се свако неексплодирано убојно средство и муниција без обзира на масу, врсту и калибар; метални предмети тежине од 500 грама када се примењује фаза 1 пројекта</w:t>
      </w:r>
      <w:bookmarkEnd w:id="21"/>
      <w:r w:rsidRPr="005D4791">
        <w:rPr>
          <w:b/>
          <w:iCs/>
          <w:snapToGrid w:val="0"/>
          <w:lang w:val="sr-Cyrl-CS"/>
        </w:rPr>
        <w:t xml:space="preserve">, односно од 50 килограма када се примењују остале фазе. </w:t>
      </w:r>
    </w:p>
    <w:p w:rsidR="00B47765" w:rsidRPr="005D4791" w:rsidRDefault="00B47765" w:rsidP="005D4791">
      <w:pPr>
        <w:spacing w:before="40" w:line="240" w:lineRule="auto"/>
        <w:jc w:val="both"/>
        <w:rPr>
          <w:iCs/>
          <w:snapToGrid w:val="0"/>
          <w:lang w:val="sr-Cyrl-CS"/>
        </w:rPr>
      </w:pPr>
      <w:r w:rsidRPr="005D4791">
        <w:rPr>
          <w:iCs/>
          <w:snapToGrid w:val="0"/>
          <w:lang w:val="sr-Cyrl-CS"/>
        </w:rPr>
        <w:t>Извођач ће поново прегледати радну стазу у којој је пронађена критична грешка, као и прву радну стазу са леве и прву радну стазу са десне стране од стазе у којој је пронађена критична грешка. О поновном прегледу наведених радних стаза, извођач ће водити и Центру доставити посебну документацију.</w:t>
      </w:r>
    </w:p>
    <w:p w:rsidR="00B47765" w:rsidRPr="005D4791" w:rsidRDefault="00B47765" w:rsidP="005D4791">
      <w:pPr>
        <w:spacing w:before="40" w:line="240" w:lineRule="auto"/>
        <w:jc w:val="both"/>
        <w:rPr>
          <w:iCs/>
          <w:snapToGrid w:val="0"/>
          <w:lang w:val="sr-Cyrl-CS"/>
        </w:rPr>
      </w:pPr>
      <w:r w:rsidRPr="005D4791">
        <w:rPr>
          <w:iCs/>
          <w:snapToGrid w:val="0"/>
          <w:lang w:val="sr-Cyrl-CS"/>
        </w:rPr>
        <w:t>Унутрашњу контролу могу да врше само запослени код извођача радова који су за то оспособљени и Решењем извођача одређени за обављање унутрашње контроле квалитета.</w:t>
      </w:r>
    </w:p>
    <w:p w:rsidR="00B47765" w:rsidRPr="005D4791" w:rsidRDefault="00B47765" w:rsidP="005D4791">
      <w:pPr>
        <w:spacing w:line="240" w:lineRule="auto"/>
        <w:jc w:val="both"/>
        <w:rPr>
          <w:iCs/>
          <w:snapToGrid w:val="0"/>
          <w:lang w:val="sr-Cyrl-CS"/>
        </w:rPr>
      </w:pPr>
    </w:p>
    <w:p w:rsidR="00B47765" w:rsidRPr="005D4791" w:rsidRDefault="00B47765" w:rsidP="005D4791">
      <w:pPr>
        <w:pStyle w:val="Heading2"/>
        <w:numPr>
          <w:ilvl w:val="0"/>
          <w:numId w:val="0"/>
        </w:numPr>
        <w:spacing w:line="240" w:lineRule="auto"/>
        <w:jc w:val="both"/>
        <w:rPr>
          <w:rFonts w:ascii="Times New Roman" w:eastAsia="Calibri" w:hAnsi="Times New Roman"/>
          <w:sz w:val="24"/>
          <w:lang w:val="sr-Cyrl-CS"/>
        </w:rPr>
      </w:pPr>
      <w:bookmarkStart w:id="22" w:name="_Toc406144837"/>
      <w:bookmarkStart w:id="23" w:name="_Toc535771933"/>
      <w:r w:rsidRPr="005D4791">
        <w:rPr>
          <w:rFonts w:ascii="Times New Roman" w:eastAsia="Calibri" w:hAnsi="Times New Roman"/>
          <w:sz w:val="24"/>
          <w:lang w:val="sr-Cyrl-CS"/>
        </w:rPr>
        <w:t>3.3.4 Обавезе организације</w:t>
      </w:r>
      <w:bookmarkEnd w:id="22"/>
      <w:r w:rsidRPr="005D4791">
        <w:rPr>
          <w:rFonts w:ascii="Times New Roman" w:eastAsia="Calibri" w:hAnsi="Times New Roman"/>
          <w:sz w:val="24"/>
          <w:lang w:val="sr-Cyrl-CS"/>
        </w:rPr>
        <w:t xml:space="preserve"> ангажоване ради заштите интереса инвеститора/донатора</w:t>
      </w:r>
      <w:bookmarkEnd w:id="23"/>
    </w:p>
    <w:p w:rsidR="00B47765" w:rsidRPr="005D4791" w:rsidRDefault="00B47765" w:rsidP="005D4791">
      <w:pPr>
        <w:spacing w:line="240" w:lineRule="auto"/>
        <w:jc w:val="both"/>
        <w:rPr>
          <w:lang w:val="ru-RU"/>
        </w:rPr>
      </w:pPr>
      <w:r w:rsidRPr="005D4791">
        <w:rPr>
          <w:lang w:val="ru-RU"/>
        </w:rPr>
        <w:t>Наручилац</w:t>
      </w:r>
      <w:r w:rsidRPr="005D4791">
        <w:rPr>
          <w:lang w:val="sr-Cyrl-CS"/>
        </w:rPr>
        <w:t>/донатор</w:t>
      </w:r>
      <w:r w:rsidRPr="005D4791">
        <w:rPr>
          <w:lang w:val="ru-RU"/>
        </w:rPr>
        <w:t xml:space="preserve"> може да у своје име и за свој рачун ангажује организацију</w:t>
      </w:r>
      <w:r w:rsidRPr="005D4791">
        <w:rPr>
          <w:lang w:val="sr-Cyrl-CS"/>
        </w:rPr>
        <w:t>,</w:t>
      </w:r>
      <w:r w:rsidRPr="005D4791">
        <w:rPr>
          <w:lang w:val="ru-RU"/>
        </w:rPr>
        <w:t xml:space="preserve"> </w:t>
      </w:r>
      <w:r w:rsidRPr="005D4791">
        <w:rPr>
          <w:lang w:val="sr-Cyrl-CS"/>
        </w:rPr>
        <w:t>која ће, у складу са међусобним споразумом, штитити његова права и интересе на овом пројекту</w:t>
      </w:r>
      <w:r w:rsidRPr="005D4791">
        <w:rPr>
          <w:lang w:val="ru-RU"/>
        </w:rPr>
        <w:t>.</w:t>
      </w:r>
    </w:p>
    <w:p w:rsidR="00B47765" w:rsidRPr="005D4791" w:rsidRDefault="00B47765" w:rsidP="005D4791">
      <w:pPr>
        <w:spacing w:line="240" w:lineRule="auto"/>
        <w:jc w:val="both"/>
        <w:rPr>
          <w:lang w:val="ru-RU"/>
        </w:rPr>
      </w:pPr>
    </w:p>
    <w:p w:rsidR="00B47765" w:rsidRPr="005D4791" w:rsidRDefault="00B47765" w:rsidP="005D4791">
      <w:pPr>
        <w:spacing w:line="240" w:lineRule="auto"/>
        <w:jc w:val="both"/>
        <w:rPr>
          <w:lang w:val="ru-RU"/>
        </w:rPr>
      </w:pPr>
      <w:r w:rsidRPr="005D4791">
        <w:rPr>
          <w:lang w:val="ru-RU"/>
        </w:rPr>
        <w:t>У том случају, организација обавезна је да:</w:t>
      </w:r>
    </w:p>
    <w:p w:rsidR="00B47765" w:rsidRPr="005D4791" w:rsidRDefault="00B47765" w:rsidP="005D4791">
      <w:pPr>
        <w:numPr>
          <w:ilvl w:val="0"/>
          <w:numId w:val="57"/>
        </w:numPr>
        <w:suppressAutoHyphens w:val="0"/>
        <w:spacing w:line="240" w:lineRule="auto"/>
        <w:jc w:val="both"/>
        <w:rPr>
          <w:rFonts w:eastAsia="Calibri"/>
          <w:lang w:val="ru-RU"/>
        </w:rPr>
      </w:pPr>
      <w:r w:rsidRPr="005D4791">
        <w:rPr>
          <w:rFonts w:eastAsia="Calibri"/>
          <w:lang w:val="ru-RU"/>
        </w:rPr>
        <w:t>Пре почетка радова Центру за разминирање достави на сагласност свој Извођачки план, израђен у складу са упутством за израду извођачког плана;</w:t>
      </w:r>
    </w:p>
    <w:p w:rsidR="00B47765" w:rsidRPr="005D4791" w:rsidRDefault="00B47765" w:rsidP="005D4791">
      <w:pPr>
        <w:numPr>
          <w:ilvl w:val="0"/>
          <w:numId w:val="57"/>
        </w:numPr>
        <w:suppressAutoHyphens w:val="0"/>
        <w:spacing w:line="240" w:lineRule="auto"/>
        <w:jc w:val="both"/>
        <w:rPr>
          <w:rFonts w:eastAsia="Calibri"/>
          <w:lang w:val="ru-RU"/>
        </w:rPr>
      </w:pPr>
      <w:r w:rsidRPr="005D4791">
        <w:rPr>
          <w:rFonts w:eastAsia="Calibri"/>
          <w:lang w:val="ru-RU"/>
        </w:rPr>
        <w:t xml:space="preserve">Присуствује увођењу у посао са комплетном опремом планираном извођачким планом; </w:t>
      </w:r>
    </w:p>
    <w:p w:rsidR="00B47765" w:rsidRPr="005D4791" w:rsidRDefault="00B47765" w:rsidP="005D4791">
      <w:pPr>
        <w:numPr>
          <w:ilvl w:val="0"/>
          <w:numId w:val="57"/>
        </w:numPr>
        <w:suppressAutoHyphens w:val="0"/>
        <w:spacing w:line="240" w:lineRule="auto"/>
        <w:jc w:val="both"/>
        <w:rPr>
          <w:rFonts w:eastAsia="Calibri"/>
          <w:lang w:val="ru-RU"/>
        </w:rPr>
      </w:pPr>
      <w:r w:rsidRPr="005D4791">
        <w:rPr>
          <w:rFonts w:eastAsia="Calibri"/>
          <w:lang w:val="ru-RU"/>
        </w:rPr>
        <w:t>Врши непрекидан надзор и контролу извођења радова;</w:t>
      </w:r>
    </w:p>
    <w:p w:rsidR="00B47765" w:rsidRPr="005D4791" w:rsidRDefault="00B47765" w:rsidP="005D4791">
      <w:pPr>
        <w:numPr>
          <w:ilvl w:val="0"/>
          <w:numId w:val="57"/>
        </w:numPr>
        <w:suppressAutoHyphens w:val="0"/>
        <w:spacing w:line="240" w:lineRule="auto"/>
        <w:jc w:val="both"/>
        <w:rPr>
          <w:rFonts w:eastAsia="Calibri"/>
          <w:lang w:val="ru-RU"/>
        </w:rPr>
      </w:pPr>
      <w:r w:rsidRPr="005D4791">
        <w:rPr>
          <w:rFonts w:eastAsia="Calibri"/>
          <w:lang w:val="ru-RU"/>
        </w:rPr>
        <w:t>Води и чува на радилишту потребну документацију:</w:t>
      </w:r>
    </w:p>
    <w:p w:rsidR="00B47765" w:rsidRPr="005D4791" w:rsidRDefault="00B47765" w:rsidP="005D4791">
      <w:pPr>
        <w:pStyle w:val="ListParagraph"/>
        <w:numPr>
          <w:ilvl w:val="0"/>
          <w:numId w:val="58"/>
        </w:numPr>
        <w:suppressAutoHyphens w:val="0"/>
        <w:spacing w:line="240" w:lineRule="auto"/>
        <w:jc w:val="both"/>
        <w:rPr>
          <w:rFonts w:eastAsia="Calibri"/>
        </w:rPr>
      </w:pPr>
      <w:r w:rsidRPr="005D4791">
        <w:rPr>
          <w:rFonts w:eastAsia="Calibri"/>
        </w:rPr>
        <w:t>Пројекат Центра за разминирање;</w:t>
      </w:r>
    </w:p>
    <w:p w:rsidR="00B47765" w:rsidRPr="005D4791" w:rsidRDefault="00B47765" w:rsidP="005D4791">
      <w:pPr>
        <w:pStyle w:val="ListParagraph"/>
        <w:numPr>
          <w:ilvl w:val="0"/>
          <w:numId w:val="58"/>
        </w:numPr>
        <w:suppressAutoHyphens w:val="0"/>
        <w:spacing w:line="240" w:lineRule="auto"/>
        <w:jc w:val="both"/>
        <w:rPr>
          <w:rFonts w:eastAsia="Calibri"/>
        </w:rPr>
      </w:pPr>
      <w:r w:rsidRPr="005D4791">
        <w:rPr>
          <w:rFonts w:eastAsia="Calibri"/>
        </w:rPr>
        <w:t>Свој СОП;</w:t>
      </w:r>
    </w:p>
    <w:p w:rsidR="00B47765" w:rsidRPr="005D4791" w:rsidRDefault="00B47765" w:rsidP="005D4791">
      <w:pPr>
        <w:pStyle w:val="ListParagraph"/>
        <w:numPr>
          <w:ilvl w:val="0"/>
          <w:numId w:val="58"/>
        </w:numPr>
        <w:suppressAutoHyphens w:val="0"/>
        <w:spacing w:line="240" w:lineRule="auto"/>
        <w:jc w:val="both"/>
        <w:rPr>
          <w:rFonts w:eastAsia="Calibri"/>
        </w:rPr>
      </w:pPr>
      <w:r w:rsidRPr="005D4791">
        <w:rPr>
          <w:rFonts w:eastAsia="Calibri"/>
        </w:rPr>
        <w:t>Свој Извођачки план;</w:t>
      </w:r>
    </w:p>
    <w:p w:rsidR="00B47765" w:rsidRPr="005D4791" w:rsidRDefault="00B47765" w:rsidP="005D4791">
      <w:pPr>
        <w:pStyle w:val="ListParagraph"/>
        <w:numPr>
          <w:ilvl w:val="0"/>
          <w:numId w:val="58"/>
        </w:numPr>
        <w:suppressAutoHyphens w:val="0"/>
        <w:spacing w:line="240" w:lineRule="auto"/>
        <w:jc w:val="both"/>
        <w:rPr>
          <w:rFonts w:eastAsia="Calibri"/>
        </w:rPr>
      </w:pPr>
      <w:r w:rsidRPr="005D4791">
        <w:rPr>
          <w:rFonts w:eastAsia="Calibri"/>
        </w:rPr>
        <w:t>Скица контролисане површине;</w:t>
      </w:r>
    </w:p>
    <w:p w:rsidR="00B47765" w:rsidRPr="005D4791" w:rsidRDefault="00B47765" w:rsidP="005D4791">
      <w:pPr>
        <w:pStyle w:val="ListParagraph"/>
        <w:numPr>
          <w:ilvl w:val="0"/>
          <w:numId w:val="58"/>
        </w:numPr>
        <w:suppressAutoHyphens w:val="0"/>
        <w:spacing w:line="240" w:lineRule="auto"/>
        <w:jc w:val="both"/>
        <w:rPr>
          <w:rFonts w:eastAsia="Calibri"/>
        </w:rPr>
      </w:pPr>
      <w:r w:rsidRPr="005D4791">
        <w:rPr>
          <w:rFonts w:eastAsia="Calibri"/>
        </w:rPr>
        <w:t>Извештаји (дневни, недељни, месечни);</w:t>
      </w:r>
    </w:p>
    <w:p w:rsidR="00B47765" w:rsidRPr="005D4791" w:rsidRDefault="00B47765" w:rsidP="005D4791">
      <w:pPr>
        <w:pStyle w:val="ListParagraph"/>
        <w:numPr>
          <w:ilvl w:val="0"/>
          <w:numId w:val="58"/>
        </w:numPr>
        <w:suppressAutoHyphens w:val="0"/>
        <w:spacing w:line="240" w:lineRule="auto"/>
        <w:jc w:val="both"/>
        <w:rPr>
          <w:rFonts w:eastAsia="Calibri"/>
          <w:lang w:val="ru-RU"/>
        </w:rPr>
      </w:pPr>
      <w:r w:rsidRPr="005D4791">
        <w:rPr>
          <w:rFonts w:eastAsia="Calibri"/>
          <w:lang w:val="ru-RU"/>
        </w:rPr>
        <w:t>Евиденција предаје дневних усмених извештаја;</w:t>
      </w:r>
    </w:p>
    <w:p w:rsidR="00B47765" w:rsidRPr="005D4791" w:rsidRDefault="00B47765" w:rsidP="005D4791">
      <w:pPr>
        <w:pStyle w:val="ListParagraph"/>
        <w:numPr>
          <w:ilvl w:val="0"/>
          <w:numId w:val="58"/>
        </w:numPr>
        <w:suppressAutoHyphens w:val="0"/>
        <w:spacing w:line="240" w:lineRule="auto"/>
        <w:jc w:val="both"/>
        <w:rPr>
          <w:rFonts w:eastAsia="Calibri"/>
          <w:lang w:val="ru-RU"/>
        </w:rPr>
      </w:pPr>
      <w:r w:rsidRPr="005D4791">
        <w:rPr>
          <w:rFonts w:eastAsia="Calibri"/>
          <w:lang w:val="ru-RU"/>
        </w:rPr>
        <w:t>Овлашћење - акредитацију за обављање послова заштите од неексплодираних убојитих средстава за које врши мониторинг.</w:t>
      </w:r>
    </w:p>
    <w:p w:rsidR="00B47765" w:rsidRPr="005D4791" w:rsidRDefault="00B47765" w:rsidP="005D4791">
      <w:pPr>
        <w:spacing w:line="240" w:lineRule="auto"/>
        <w:jc w:val="both"/>
        <w:rPr>
          <w:b/>
          <w:iCs/>
          <w:snapToGrid w:val="0"/>
          <w:lang w:val="ru-RU"/>
        </w:rPr>
      </w:pPr>
    </w:p>
    <w:p w:rsidR="00B47765" w:rsidRPr="005D4791" w:rsidRDefault="00B47765" w:rsidP="005D4791">
      <w:pPr>
        <w:pStyle w:val="Heading1"/>
        <w:spacing w:before="0" w:line="240" w:lineRule="auto"/>
        <w:jc w:val="both"/>
        <w:rPr>
          <w:rFonts w:ascii="Times New Roman" w:hAnsi="Times New Roman" w:cs="Times New Roman"/>
          <w:color w:val="000000" w:themeColor="text1"/>
          <w:sz w:val="24"/>
          <w:szCs w:val="24"/>
          <w:lang w:val="ru-RU"/>
        </w:rPr>
      </w:pPr>
      <w:bookmarkStart w:id="24" w:name="_Toc535771934"/>
      <w:r w:rsidRPr="005D4791">
        <w:rPr>
          <w:rFonts w:ascii="Times New Roman" w:hAnsi="Times New Roman" w:cs="Times New Roman"/>
          <w:color w:val="000000" w:themeColor="text1"/>
          <w:sz w:val="24"/>
          <w:szCs w:val="24"/>
          <w:lang w:val="ru-RU"/>
        </w:rPr>
        <w:t>3.4 КОНТРОЛА КВАЛИТЕТА</w:t>
      </w:r>
      <w:bookmarkEnd w:id="24"/>
    </w:p>
    <w:p w:rsidR="00B47765" w:rsidRPr="005D4791" w:rsidRDefault="00B47765" w:rsidP="005D4791">
      <w:pPr>
        <w:spacing w:line="240" w:lineRule="auto"/>
        <w:jc w:val="both"/>
        <w:rPr>
          <w:lang w:val="ru-RU"/>
        </w:rPr>
      </w:pPr>
      <w:r w:rsidRPr="005D4791">
        <w:rPr>
          <w:lang w:val="ru-RU"/>
        </w:rPr>
        <w:t xml:space="preserve">Центар за разминирање ће у складу са чланом 30. Закона о министарствима </w:t>
      </w:r>
      <w:r w:rsidRPr="005D4791">
        <w:rPr>
          <w:iCs/>
          <w:lang w:val="ru-RU"/>
        </w:rPr>
        <w:t>("Сл. гласник РС", бр. 44/2014, 14/2015, 54/2015, 96/2015 - др. закон и 62/2017)</w:t>
      </w:r>
      <w:r w:rsidRPr="005D4791">
        <w:rPr>
          <w:lang w:val="ru-RU"/>
        </w:rPr>
        <w:t xml:space="preserve">, и Међународним </w:t>
      </w:r>
      <w:r w:rsidRPr="005D4791">
        <w:rPr>
          <w:lang w:val="ru-RU"/>
        </w:rPr>
        <w:lastRenderedPageBreak/>
        <w:t xml:space="preserve">стандардима </w:t>
      </w:r>
      <w:r w:rsidRPr="005D4791">
        <w:rPr>
          <w:bCs/>
          <w:lang w:val="sr-Cyrl-CS"/>
        </w:rPr>
        <w:t>за хуманитарно разминирање</w:t>
      </w:r>
      <w:r w:rsidRPr="005D4791">
        <w:rPr>
          <w:lang w:val="ru-RU"/>
        </w:rPr>
        <w:t xml:space="preserve"> вршити праћење остваривања овог пројекта и контролу квалитета радова, о чему ће водити одговарајућу документацију.</w:t>
      </w:r>
    </w:p>
    <w:p w:rsidR="00B47765" w:rsidRPr="005D4791" w:rsidRDefault="00B47765" w:rsidP="005D4791">
      <w:pPr>
        <w:spacing w:line="240" w:lineRule="auto"/>
        <w:jc w:val="both"/>
        <w:rPr>
          <w:lang w:val="ru-RU"/>
        </w:rPr>
      </w:pPr>
      <w:r w:rsidRPr="005D4791">
        <w:rPr>
          <w:lang w:val="ru-RU"/>
        </w:rPr>
        <w:t xml:space="preserve">Контрола квалитета ће се обављати на 3% разминиране – очишћене површине, начелно истом методом и врстом детектора које је користио понуђач, употребом капацитета Центра за разминирање или понуђача. Центар задржава право да, по потреби, контролу квалитета врши помоћу других врста детектора. </w:t>
      </w:r>
    </w:p>
    <w:p w:rsidR="00B47765" w:rsidRPr="005D4791" w:rsidRDefault="00B47765" w:rsidP="005D4791">
      <w:pPr>
        <w:spacing w:line="240" w:lineRule="auto"/>
        <w:jc w:val="both"/>
        <w:rPr>
          <w:lang w:val="ru-RU"/>
        </w:rPr>
      </w:pPr>
      <w:r w:rsidRPr="005D4791">
        <w:rPr>
          <w:lang w:val="ru-RU"/>
        </w:rPr>
        <w:t>Праћење остваривања пројекта и примену прописане методологије рада, Центар ће спроводити визуелно и снимањем из ваздуха са безбедних растојања, тако да пиротехничари</w:t>
      </w:r>
      <w:r w:rsidR="008102D1">
        <w:t xml:space="preserve"> </w:t>
      </w:r>
      <w:r w:rsidRPr="005D4791">
        <w:rPr>
          <w:lang w:val="ru-RU"/>
        </w:rPr>
        <w:t>-</w:t>
      </w:r>
      <w:r w:rsidR="008102D1">
        <w:t xml:space="preserve"> </w:t>
      </w:r>
      <w:r w:rsidRPr="005D4791">
        <w:rPr>
          <w:lang w:val="ru-RU"/>
        </w:rPr>
        <w:t>деминери не буду ометени у раду. За снимање из ваздуха Центар за разминирање ће користити беспилотни ваздухоплов у свом власништву.</w:t>
      </w:r>
    </w:p>
    <w:p w:rsidR="00B47765" w:rsidRPr="005D4791" w:rsidRDefault="00B47765" w:rsidP="005D4791">
      <w:pPr>
        <w:spacing w:line="240" w:lineRule="auto"/>
        <w:jc w:val="both"/>
        <w:rPr>
          <w:lang w:val="ru-RU"/>
        </w:rPr>
      </w:pPr>
      <w:r w:rsidRPr="005D4791">
        <w:rPr>
          <w:lang w:val="ru-RU"/>
        </w:rPr>
        <w:t>Центар ће након обављеног разминирања</w:t>
      </w:r>
      <w:r w:rsidR="008102D1">
        <w:t xml:space="preserve"> </w:t>
      </w:r>
      <w:r w:rsidRPr="005D4791">
        <w:rPr>
          <w:lang w:val="ru-RU"/>
        </w:rPr>
        <w:t>-</w:t>
      </w:r>
      <w:r w:rsidR="008102D1">
        <w:t xml:space="preserve"> </w:t>
      </w:r>
      <w:r w:rsidRPr="005D4791">
        <w:rPr>
          <w:lang w:val="ru-RU"/>
        </w:rPr>
        <w:t>чишћења и примопредаје разминиране</w:t>
      </w:r>
      <w:r w:rsidR="008102D1">
        <w:t xml:space="preserve"> </w:t>
      </w:r>
      <w:r w:rsidRPr="005D4791">
        <w:rPr>
          <w:lang w:val="ru-RU"/>
        </w:rPr>
        <w:t>-</w:t>
      </w:r>
      <w:r w:rsidR="008102D1">
        <w:t xml:space="preserve"> </w:t>
      </w:r>
      <w:r w:rsidRPr="005D4791">
        <w:rPr>
          <w:lang w:val="ru-RU"/>
        </w:rPr>
        <w:t xml:space="preserve">очишћене површине издати уверење да је та површина разминирана-очишћена према овом пројекту и Међународним стандардима </w:t>
      </w:r>
      <w:r w:rsidRPr="005D4791">
        <w:rPr>
          <w:bCs/>
          <w:lang w:val="sr-Cyrl-CS"/>
        </w:rPr>
        <w:t>за хуманитарно разминирање</w:t>
      </w:r>
      <w:r w:rsidRPr="005D4791">
        <w:rPr>
          <w:lang w:val="ru-RU"/>
        </w:rPr>
        <w:t>.</w:t>
      </w:r>
    </w:p>
    <w:p w:rsidR="00B47765" w:rsidRPr="005D4791" w:rsidRDefault="00B47765" w:rsidP="005D4791">
      <w:pPr>
        <w:spacing w:line="240" w:lineRule="auto"/>
        <w:jc w:val="both"/>
        <w:rPr>
          <w:lang w:val="ru-RU"/>
        </w:rPr>
      </w:pPr>
    </w:p>
    <w:p w:rsidR="00B47765" w:rsidRPr="005D4791" w:rsidRDefault="00B47765" w:rsidP="005D4791">
      <w:pPr>
        <w:pStyle w:val="Heading1"/>
        <w:spacing w:before="0" w:line="240" w:lineRule="auto"/>
        <w:jc w:val="both"/>
        <w:rPr>
          <w:rFonts w:ascii="Times New Roman" w:hAnsi="Times New Roman" w:cs="Times New Roman"/>
          <w:color w:val="000000" w:themeColor="text1"/>
          <w:sz w:val="24"/>
          <w:szCs w:val="24"/>
        </w:rPr>
      </w:pPr>
      <w:bookmarkStart w:id="25" w:name="_Toc406144840"/>
      <w:bookmarkStart w:id="26" w:name="_Toc535771935"/>
      <w:r w:rsidRPr="005D4791">
        <w:rPr>
          <w:rFonts w:ascii="Times New Roman" w:hAnsi="Times New Roman" w:cs="Times New Roman"/>
          <w:color w:val="000000" w:themeColor="text1"/>
          <w:sz w:val="24"/>
          <w:szCs w:val="24"/>
        </w:rPr>
        <w:t>3.5.ИЗВЕШТАВАЊЕ</w:t>
      </w:r>
      <w:bookmarkEnd w:id="25"/>
      <w:bookmarkEnd w:id="26"/>
    </w:p>
    <w:p w:rsidR="00B47765" w:rsidRPr="005D4791" w:rsidRDefault="00B47765" w:rsidP="005D4791">
      <w:pPr>
        <w:spacing w:line="240" w:lineRule="auto"/>
        <w:jc w:val="both"/>
        <w:rPr>
          <w:lang w:val="en-AU"/>
        </w:rPr>
      </w:pPr>
    </w:p>
    <w:p w:rsidR="00B47765" w:rsidRPr="005D4791" w:rsidRDefault="00B47765" w:rsidP="005D4791">
      <w:pPr>
        <w:spacing w:line="240" w:lineRule="auto"/>
        <w:jc w:val="both"/>
      </w:pPr>
      <w:r w:rsidRPr="005D4791">
        <w:t>Понуђач је дужан:</w:t>
      </w:r>
    </w:p>
    <w:p w:rsidR="00B47765" w:rsidRPr="005D4791" w:rsidRDefault="00B47765" w:rsidP="005D4791">
      <w:pPr>
        <w:pStyle w:val="ListParagraph"/>
        <w:numPr>
          <w:ilvl w:val="0"/>
          <w:numId w:val="59"/>
        </w:numPr>
        <w:suppressAutoHyphens w:val="0"/>
        <w:spacing w:line="240" w:lineRule="auto"/>
        <w:jc w:val="both"/>
        <w:rPr>
          <w:lang w:val="ru-RU"/>
        </w:rPr>
      </w:pPr>
      <w:r w:rsidRPr="005D4791">
        <w:rPr>
          <w:lang w:val="ru-RU"/>
        </w:rPr>
        <w:t>Да св</w:t>
      </w:r>
      <w:r w:rsidRPr="005D4791">
        <w:t>a</w:t>
      </w:r>
      <w:r w:rsidRPr="005D4791">
        <w:rPr>
          <w:lang w:val="ru-RU"/>
        </w:rPr>
        <w:t>кодневно до 10 часова, путем телефона, обавештава Центар за разминирање о бројном стању свог особља који тог дана раде на локацији овог пројекта;</w:t>
      </w:r>
    </w:p>
    <w:p w:rsidR="00B47765" w:rsidRPr="005D4791" w:rsidRDefault="00B47765" w:rsidP="005D4791">
      <w:pPr>
        <w:pStyle w:val="ListParagraph"/>
        <w:numPr>
          <w:ilvl w:val="0"/>
          <w:numId w:val="59"/>
        </w:numPr>
        <w:suppressAutoHyphens w:val="0"/>
        <w:spacing w:line="240" w:lineRule="auto"/>
        <w:jc w:val="both"/>
        <w:rPr>
          <w:lang w:val="ru-RU"/>
        </w:rPr>
      </w:pPr>
      <w:r w:rsidRPr="005D4791">
        <w:rPr>
          <w:lang w:val="ru-RU"/>
        </w:rPr>
        <w:t>Да одмах обавести Центар за разминирање, путем телефона, о сваком прекиду радова (због атмосферских падавина и сл.), као и наставку радова;</w:t>
      </w:r>
    </w:p>
    <w:p w:rsidR="00B47765" w:rsidRPr="005D4791" w:rsidRDefault="00B47765" w:rsidP="005D4791">
      <w:pPr>
        <w:pStyle w:val="ListParagraph"/>
        <w:numPr>
          <w:ilvl w:val="0"/>
          <w:numId w:val="59"/>
        </w:numPr>
        <w:suppressAutoHyphens w:val="0"/>
        <w:spacing w:line="240" w:lineRule="auto"/>
        <w:jc w:val="both"/>
        <w:rPr>
          <w:lang w:val="ru-RU"/>
        </w:rPr>
      </w:pPr>
      <w:r w:rsidRPr="005D4791">
        <w:rPr>
          <w:lang w:val="ru-RU"/>
        </w:rPr>
        <w:t>Да писани дневни извештај о бројном стању и прекиду радова достави до 9,00 часова сутрадан за претходни дан, према обрасцу за извештавање, који је саставни део овог пројекта;</w:t>
      </w:r>
    </w:p>
    <w:p w:rsidR="00B47765" w:rsidRPr="005D4791" w:rsidRDefault="00B47765" w:rsidP="005D4791">
      <w:pPr>
        <w:pStyle w:val="ListParagraph"/>
        <w:numPr>
          <w:ilvl w:val="0"/>
          <w:numId w:val="59"/>
        </w:numPr>
        <w:suppressAutoHyphens w:val="0"/>
        <w:spacing w:line="240" w:lineRule="auto"/>
        <w:jc w:val="both"/>
        <w:rPr>
          <w:color w:val="auto"/>
          <w:lang w:val="ru-RU"/>
        </w:rPr>
      </w:pPr>
      <w:r w:rsidRPr="005D4791">
        <w:rPr>
          <w:color w:val="auto"/>
          <w:lang w:val="ru-RU"/>
        </w:rPr>
        <w:t>Да доставља седмичне и месечне писане извештаје (на крају месеца) према обрасцима за извештавање који су саставни део овог пројекта и то недељни понедељком до 9,00 часова, а месечни првог радног дана у месецу за претходни месец;</w:t>
      </w:r>
    </w:p>
    <w:p w:rsidR="00B47765" w:rsidRPr="005D4791" w:rsidRDefault="00B47765" w:rsidP="005D4791">
      <w:pPr>
        <w:pStyle w:val="ListParagraph"/>
        <w:numPr>
          <w:ilvl w:val="0"/>
          <w:numId w:val="59"/>
        </w:numPr>
        <w:suppressAutoHyphens w:val="0"/>
        <w:spacing w:line="240" w:lineRule="auto"/>
        <w:jc w:val="both"/>
        <w:rPr>
          <w:lang w:val="ru-RU"/>
        </w:rPr>
      </w:pPr>
      <w:r w:rsidRPr="005D4791">
        <w:rPr>
          <w:lang w:val="ru-RU"/>
        </w:rPr>
        <w:t>Да о сваком пронађеном комаду ЕОР или другог НУС истог дана обавести Центар за разминирање;</w:t>
      </w:r>
    </w:p>
    <w:p w:rsidR="00B47765" w:rsidRPr="005D4791" w:rsidRDefault="00B47765" w:rsidP="005D4791">
      <w:pPr>
        <w:pStyle w:val="ListParagraph"/>
        <w:numPr>
          <w:ilvl w:val="0"/>
          <w:numId w:val="59"/>
        </w:numPr>
        <w:suppressAutoHyphens w:val="0"/>
        <w:spacing w:line="240" w:lineRule="auto"/>
        <w:jc w:val="both"/>
        <w:rPr>
          <w:lang w:val="ru-RU"/>
        </w:rPr>
      </w:pPr>
      <w:r w:rsidRPr="005D4791">
        <w:rPr>
          <w:lang w:val="ru-RU"/>
        </w:rPr>
        <w:t>Да о сваком пронађеном комаду ЕОР, другог НУС или делова-остатака ЕОР, до 10 часова наредног дана од дана проналаска, достави Центру писмено обавештење са координатама места проналаска и дубином проналаска;</w:t>
      </w:r>
    </w:p>
    <w:p w:rsidR="00B47765" w:rsidRPr="005D4791" w:rsidRDefault="00B47765" w:rsidP="005D4791">
      <w:pPr>
        <w:pStyle w:val="ListParagraph"/>
        <w:numPr>
          <w:ilvl w:val="0"/>
          <w:numId w:val="59"/>
        </w:numPr>
        <w:suppressAutoHyphens w:val="0"/>
        <w:spacing w:line="240" w:lineRule="auto"/>
        <w:jc w:val="both"/>
        <w:rPr>
          <w:lang w:val="ru-RU"/>
        </w:rPr>
      </w:pPr>
      <w:r w:rsidRPr="005D4791">
        <w:rPr>
          <w:lang w:val="ru-RU"/>
        </w:rPr>
        <w:t>Да од Центра тражи одобрење за уништавање ЕОР или другог пронађеног НУС;</w:t>
      </w:r>
    </w:p>
    <w:p w:rsidR="00B47765" w:rsidRPr="005D4791" w:rsidRDefault="00B47765" w:rsidP="005D4791">
      <w:pPr>
        <w:pStyle w:val="ListParagraph"/>
        <w:numPr>
          <w:ilvl w:val="0"/>
          <w:numId w:val="59"/>
        </w:numPr>
        <w:suppressAutoHyphens w:val="0"/>
        <w:spacing w:line="240" w:lineRule="auto"/>
        <w:jc w:val="both"/>
        <w:rPr>
          <w:lang w:val="ru-RU"/>
        </w:rPr>
      </w:pPr>
      <w:r w:rsidRPr="005D4791">
        <w:rPr>
          <w:lang w:val="ru-RU"/>
        </w:rPr>
        <w:t>Да фотодокументује сваки пронађени комад ЕОР, сваки НУС, као и типичне примере пронађених делова или остатака ЕОР и све то достави Центру заједно са завршним извештајем, а на захтев Центра и током трајања радова;</w:t>
      </w:r>
    </w:p>
    <w:p w:rsidR="00B47765" w:rsidRPr="005D4791" w:rsidRDefault="00B47765" w:rsidP="005D4791">
      <w:pPr>
        <w:pStyle w:val="ListParagraph"/>
        <w:numPr>
          <w:ilvl w:val="0"/>
          <w:numId w:val="59"/>
        </w:numPr>
        <w:suppressAutoHyphens w:val="0"/>
        <w:spacing w:line="240" w:lineRule="auto"/>
        <w:jc w:val="both"/>
        <w:rPr>
          <w:lang w:val="sr-Cyrl-CS"/>
        </w:rPr>
      </w:pPr>
      <w:r w:rsidRPr="005D4791">
        <w:rPr>
          <w:lang w:val="sr-Cyrl-CS"/>
        </w:rPr>
        <w:t>Након уништавања ЕОР или другог НУС, Центру достави копију записника о уништавању, а оригинал чува у досијеу пројекта и да га Центру преда заједно са завршним извештајем;</w:t>
      </w:r>
    </w:p>
    <w:p w:rsidR="00B47765" w:rsidRPr="005D4791" w:rsidRDefault="00B47765" w:rsidP="005D4791">
      <w:pPr>
        <w:pStyle w:val="ListParagraph"/>
        <w:numPr>
          <w:ilvl w:val="0"/>
          <w:numId w:val="59"/>
        </w:numPr>
        <w:suppressAutoHyphens w:val="0"/>
        <w:spacing w:line="240" w:lineRule="auto"/>
        <w:jc w:val="both"/>
        <w:rPr>
          <w:lang w:val="sr-Cyrl-CS"/>
        </w:rPr>
      </w:pPr>
      <w:r w:rsidRPr="005D4791">
        <w:rPr>
          <w:lang w:val="sr-Cyrl-CS"/>
        </w:rPr>
        <w:t>Да достави завршни извештај са одговарајућом документацијом о обављеним радовима према овом пројекту.</w:t>
      </w:r>
    </w:p>
    <w:p w:rsidR="00B47765" w:rsidRPr="005D4791" w:rsidRDefault="00B47765" w:rsidP="005D4791">
      <w:pPr>
        <w:spacing w:line="240" w:lineRule="auto"/>
        <w:jc w:val="both"/>
        <w:rPr>
          <w:lang w:val="sr-Cyrl-CS"/>
        </w:rPr>
      </w:pPr>
      <w:r w:rsidRPr="005D4791">
        <w:rPr>
          <w:lang w:val="sr-Cyrl-CS"/>
        </w:rPr>
        <w:t>Центар задржава право да од извођача радова затражи и друге податке и извештаје у вези са реализацијом овог пројекта.</w:t>
      </w:r>
    </w:p>
    <w:p w:rsidR="00B03AB0" w:rsidRPr="005D4791" w:rsidRDefault="00B03AB0" w:rsidP="005D4791">
      <w:pPr>
        <w:spacing w:line="240" w:lineRule="auto"/>
        <w:jc w:val="both"/>
        <w:rPr>
          <w:lang w:val="sr-Cyrl-CS"/>
        </w:rPr>
      </w:pPr>
    </w:p>
    <w:p w:rsidR="00B03AB0" w:rsidRPr="005D4791" w:rsidRDefault="00B03AB0" w:rsidP="005D4791">
      <w:pPr>
        <w:spacing w:line="240" w:lineRule="auto"/>
        <w:jc w:val="both"/>
        <w:rPr>
          <w:lang w:val="sr-Cyrl-CS"/>
        </w:rPr>
      </w:pPr>
    </w:p>
    <w:p w:rsidR="00B03AB0" w:rsidRPr="005D4791" w:rsidRDefault="00B03AB0" w:rsidP="005D4791">
      <w:pPr>
        <w:spacing w:line="240" w:lineRule="auto"/>
        <w:jc w:val="both"/>
        <w:rPr>
          <w:lang w:val="sr-Cyrl-CS"/>
        </w:rPr>
      </w:pPr>
    </w:p>
    <w:p w:rsidR="00B03AB0" w:rsidRPr="005D4791" w:rsidRDefault="00B03AB0" w:rsidP="005D4791">
      <w:pPr>
        <w:spacing w:line="240" w:lineRule="auto"/>
        <w:jc w:val="both"/>
        <w:rPr>
          <w:lang w:val="sr-Cyrl-CS"/>
        </w:rPr>
      </w:pPr>
    </w:p>
    <w:p w:rsidR="00B03AB0" w:rsidRPr="005D4791" w:rsidRDefault="00B03AB0" w:rsidP="005D4791">
      <w:pPr>
        <w:spacing w:line="240" w:lineRule="auto"/>
        <w:jc w:val="both"/>
        <w:rPr>
          <w:lang w:val="sr-Cyrl-CS"/>
        </w:rPr>
      </w:pPr>
    </w:p>
    <w:p w:rsidR="0052088B" w:rsidRPr="005D4791" w:rsidRDefault="0052088B" w:rsidP="005D4791">
      <w:pPr>
        <w:spacing w:line="240" w:lineRule="auto"/>
        <w:jc w:val="both"/>
        <w:rPr>
          <w:lang w:val="sr-Cyrl-CS"/>
        </w:rPr>
      </w:pPr>
    </w:p>
    <w:p w:rsidR="0052088B" w:rsidRPr="005D4791" w:rsidRDefault="0052088B" w:rsidP="005D4791">
      <w:pPr>
        <w:spacing w:line="240" w:lineRule="auto"/>
        <w:jc w:val="both"/>
        <w:rPr>
          <w:lang w:val="sr-Cyrl-CS"/>
        </w:rPr>
      </w:pPr>
    </w:p>
    <w:p w:rsidR="0052088B" w:rsidRPr="005D4791" w:rsidRDefault="0052088B" w:rsidP="005D4791">
      <w:pPr>
        <w:spacing w:line="240" w:lineRule="auto"/>
        <w:jc w:val="both"/>
        <w:rPr>
          <w:lang w:val="sr-Cyrl-CS"/>
        </w:rPr>
      </w:pPr>
    </w:p>
    <w:p w:rsidR="00B03AB0" w:rsidRPr="005D4791" w:rsidRDefault="00B03AB0" w:rsidP="005D4791">
      <w:pPr>
        <w:spacing w:line="240" w:lineRule="auto"/>
        <w:jc w:val="both"/>
        <w:rPr>
          <w:lang w:val="sr-Cyrl-CS"/>
        </w:rPr>
      </w:pPr>
    </w:p>
    <w:p w:rsidR="00B47765" w:rsidRPr="005D4791" w:rsidRDefault="00B47765" w:rsidP="005D4791">
      <w:pPr>
        <w:jc w:val="both"/>
        <w:rPr>
          <w:lang w:val="ru-RU"/>
        </w:rPr>
      </w:pPr>
    </w:p>
    <w:p w:rsidR="006C0DFA" w:rsidRPr="005D4791" w:rsidRDefault="006C0DFA" w:rsidP="005D4791">
      <w:pPr>
        <w:pStyle w:val="Title"/>
        <w:spacing w:before="0" w:after="0" w:line="240" w:lineRule="auto"/>
        <w:jc w:val="both"/>
        <w:rPr>
          <w:rFonts w:ascii="Times New Roman" w:hAnsi="Times New Roman"/>
          <w:sz w:val="24"/>
          <w:szCs w:val="24"/>
          <w:lang w:val="sr-Cyrl-CS"/>
        </w:rPr>
      </w:pPr>
      <w:r w:rsidRPr="005D4791">
        <w:rPr>
          <w:rFonts w:ascii="Times New Roman" w:hAnsi="Times New Roman"/>
          <w:sz w:val="24"/>
          <w:szCs w:val="24"/>
        </w:rPr>
        <w:t>I</w:t>
      </w:r>
      <w:r w:rsidRPr="005D4791">
        <w:rPr>
          <w:rFonts w:ascii="Times New Roman" w:hAnsi="Times New Roman"/>
          <w:sz w:val="24"/>
          <w:szCs w:val="24"/>
          <w:lang w:val="en-GB"/>
        </w:rPr>
        <w:t>V</w:t>
      </w:r>
      <w:r w:rsidRPr="005D4791">
        <w:rPr>
          <w:rFonts w:ascii="Times New Roman" w:hAnsi="Times New Roman"/>
          <w:sz w:val="24"/>
          <w:szCs w:val="24"/>
          <w:lang w:val="sr-Cyrl-CS"/>
        </w:rPr>
        <w:t xml:space="preserve"> УСЛОВИ ЗА УЧЕШЋЕ У ПОСТУПКУ ЈАВНЕ НАБАВКЕ ИЗ ЧЛ. 75. И 76. ЗАКОНА О ЈАВНИМ НАБАВКАМА И УПУТСТВО КАКО СЕ ДОКАЗУЈЕ ИСПУЊЕНОСТ ТИХ УСЛОВА</w:t>
      </w:r>
    </w:p>
    <w:p w:rsidR="006C0DFA" w:rsidRPr="005D4791" w:rsidRDefault="006C0DFA" w:rsidP="005D4791">
      <w:pPr>
        <w:spacing w:line="240" w:lineRule="auto"/>
        <w:jc w:val="both"/>
        <w:rPr>
          <w:bCs/>
          <w:iCs/>
          <w:color w:val="auto"/>
          <w:lang w:val="sr-Cyrl-CS"/>
        </w:rPr>
      </w:pPr>
    </w:p>
    <w:p w:rsidR="006C0DFA" w:rsidRPr="005D4791" w:rsidRDefault="00A12087" w:rsidP="005D4791">
      <w:pPr>
        <w:spacing w:line="240" w:lineRule="auto"/>
        <w:jc w:val="both"/>
        <w:rPr>
          <w:b/>
          <w:color w:val="auto"/>
          <w:lang w:val="sr-Cyrl-CS"/>
        </w:rPr>
      </w:pPr>
      <w:r w:rsidRPr="005D4791">
        <w:rPr>
          <w:b/>
          <w:color w:val="auto"/>
          <w:lang w:val="sr-Cyrl-CS"/>
        </w:rPr>
        <w:t xml:space="preserve">4.1 </w:t>
      </w:r>
      <w:r w:rsidR="006C0DFA" w:rsidRPr="005D4791">
        <w:rPr>
          <w:b/>
          <w:color w:val="auto"/>
          <w:lang w:val="sr-Cyrl-CS"/>
        </w:rPr>
        <w:t xml:space="preserve"> ОБАВЕЗНИ УСЛОВИ ЗА УЧЕШЋЕ</w:t>
      </w:r>
      <w:r w:rsidR="003E3E17" w:rsidRPr="005D4791">
        <w:rPr>
          <w:b/>
          <w:color w:val="auto"/>
          <w:lang w:val="sr-Cyrl-CS"/>
        </w:rPr>
        <w:t xml:space="preserve"> У ПОСТУПКУ ЈАВНЕ НАБАВКЕ ИЗ ЧЛАНА </w:t>
      </w:r>
      <w:r w:rsidR="006C0DFA" w:rsidRPr="005D4791">
        <w:rPr>
          <w:b/>
          <w:color w:val="auto"/>
          <w:lang w:val="sr-Cyrl-CS"/>
        </w:rPr>
        <w:t>75. ЗЈН</w:t>
      </w:r>
    </w:p>
    <w:p w:rsidR="006C0DFA" w:rsidRPr="005D4791" w:rsidRDefault="006C0DFA" w:rsidP="005D4791">
      <w:pPr>
        <w:spacing w:line="240" w:lineRule="auto"/>
        <w:jc w:val="both"/>
        <w:rPr>
          <w:b/>
          <w:color w:val="auto"/>
          <w:lang w:val="sr-Cyrl-CS"/>
        </w:rPr>
      </w:pPr>
    </w:p>
    <w:p w:rsidR="006C0DFA" w:rsidRPr="005D4791" w:rsidRDefault="006C0DFA" w:rsidP="005D4791">
      <w:pPr>
        <w:spacing w:line="240" w:lineRule="auto"/>
        <w:jc w:val="both"/>
        <w:rPr>
          <w:color w:val="auto"/>
          <w:lang w:val="sr-Cyrl-CS"/>
        </w:rPr>
      </w:pPr>
      <w:r w:rsidRPr="005D4791">
        <w:rPr>
          <w:color w:val="auto"/>
          <w:lang w:val="sr-Cyrl-CS"/>
        </w:rPr>
        <w:t xml:space="preserve">Право на учешће у поступку предметне јавне набавке има понуђач који испуњава </w:t>
      </w:r>
      <w:r w:rsidR="00C2094C" w:rsidRPr="005D4791">
        <w:rPr>
          <w:b/>
          <w:color w:val="auto"/>
          <w:lang w:val="sr-Cyrl-CS"/>
        </w:rPr>
        <w:t>ОБАВЕЗНЕ УСЛОВЕ</w:t>
      </w:r>
      <w:r w:rsidRPr="005D4791">
        <w:rPr>
          <w:color w:val="auto"/>
          <w:lang w:val="sr-Cyrl-CS"/>
        </w:rPr>
        <w:t xml:space="preserve"> за учешће у поступку јавне набавке дефинисане чл. 75. ЗЈН, и то:</w:t>
      </w:r>
    </w:p>
    <w:p w:rsidR="006C0DFA" w:rsidRPr="005D4791" w:rsidRDefault="006C0DFA" w:rsidP="005D4791">
      <w:pPr>
        <w:spacing w:line="240" w:lineRule="auto"/>
        <w:jc w:val="both"/>
        <w:rPr>
          <w:color w:val="auto"/>
          <w:lang w:val="sr-Cyrl-CS"/>
        </w:rPr>
      </w:pPr>
    </w:p>
    <w:p w:rsidR="00C93B93" w:rsidRPr="005D4791" w:rsidRDefault="00C93B93" w:rsidP="005D4791">
      <w:pPr>
        <w:pStyle w:val="ListParagraph"/>
        <w:numPr>
          <w:ilvl w:val="0"/>
          <w:numId w:val="26"/>
        </w:numPr>
        <w:jc w:val="both"/>
      </w:pPr>
      <w:r w:rsidRPr="005D4791">
        <w:t>У поступку предметне јавне набавке понуђач мора да докаже да испуњава обавезне услове за учешће, дефинисане чланом 75. ЗЈН, а испуњеност обавезних услова за учешће у поступку предметне јавне набавке понуђач доказује достављањем доказа у понуди на начин дефинисан у следећој табели, и то:</w:t>
      </w:r>
    </w:p>
    <w:p w:rsidR="005D3349" w:rsidRPr="005D4791" w:rsidRDefault="005D3349" w:rsidP="005D4791">
      <w:pPr>
        <w:jc w:val="both"/>
      </w:pPr>
    </w:p>
    <w:p w:rsidR="00281162" w:rsidRPr="005D4791" w:rsidRDefault="00281162" w:rsidP="005D4791">
      <w:pPr>
        <w:pStyle w:val="ListParagraph"/>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297"/>
        <w:gridCol w:w="5426"/>
      </w:tblGrid>
      <w:tr w:rsidR="00C93B93" w:rsidRPr="005D4791" w:rsidTr="0004643E">
        <w:trPr>
          <w:trHeight w:val="783"/>
        </w:trPr>
        <w:tc>
          <w:tcPr>
            <w:tcW w:w="619" w:type="dxa"/>
            <w:tcBorders>
              <w:top w:val="single" w:sz="4" w:space="0" w:color="auto"/>
              <w:left w:val="single" w:sz="4" w:space="0" w:color="auto"/>
              <w:bottom w:val="single" w:sz="4" w:space="0" w:color="auto"/>
              <w:right w:val="single" w:sz="4" w:space="0" w:color="auto"/>
            </w:tcBorders>
            <w:shd w:val="clear" w:color="auto" w:fill="C6D9F1"/>
          </w:tcPr>
          <w:p w:rsidR="00C93B93" w:rsidRPr="005D4791" w:rsidRDefault="00C93B93" w:rsidP="005D4791">
            <w:pPr>
              <w:spacing w:line="240" w:lineRule="auto"/>
              <w:jc w:val="both"/>
              <w:rPr>
                <w:lang w:val="sr-Cyrl-CS"/>
              </w:rPr>
            </w:pPr>
          </w:p>
          <w:p w:rsidR="00C93B93" w:rsidRPr="005D4791" w:rsidRDefault="00C93B93" w:rsidP="005D4791">
            <w:pPr>
              <w:spacing w:line="240" w:lineRule="auto"/>
              <w:jc w:val="both"/>
              <w:rPr>
                <w:lang w:val="sr-Cyrl-CS"/>
              </w:rPr>
            </w:pPr>
            <w:r w:rsidRPr="005D4791">
              <w:rPr>
                <w:lang w:val="sr-Cyrl-CS"/>
              </w:rPr>
              <w:t>Р.бр</w:t>
            </w:r>
          </w:p>
        </w:tc>
        <w:tc>
          <w:tcPr>
            <w:tcW w:w="3696" w:type="dxa"/>
            <w:tcBorders>
              <w:top w:val="single" w:sz="4" w:space="0" w:color="auto"/>
              <w:left w:val="single" w:sz="4" w:space="0" w:color="auto"/>
              <w:bottom w:val="single" w:sz="4" w:space="0" w:color="auto"/>
              <w:right w:val="single" w:sz="4" w:space="0" w:color="auto"/>
            </w:tcBorders>
            <w:shd w:val="clear" w:color="auto" w:fill="C6D9F1"/>
          </w:tcPr>
          <w:p w:rsidR="00C93B93" w:rsidRPr="005D4791" w:rsidRDefault="00C93B93" w:rsidP="005D4791">
            <w:pPr>
              <w:jc w:val="both"/>
              <w:rPr>
                <w:b/>
                <w:lang w:val="sr-Cyrl-CS"/>
              </w:rPr>
            </w:pPr>
          </w:p>
          <w:p w:rsidR="00C93B93" w:rsidRPr="005D4791" w:rsidRDefault="00C93B93" w:rsidP="005D4791">
            <w:pPr>
              <w:jc w:val="both"/>
              <w:rPr>
                <w:b/>
                <w:lang w:val="sr-Cyrl-CS"/>
              </w:rPr>
            </w:pPr>
            <w:r w:rsidRPr="005D4791">
              <w:rPr>
                <w:b/>
                <w:lang w:val="sr-Cyrl-CS"/>
              </w:rPr>
              <w:t>ОБАВЕЗНИ УСЛОВИ</w:t>
            </w:r>
          </w:p>
        </w:tc>
        <w:tc>
          <w:tcPr>
            <w:tcW w:w="6475" w:type="dxa"/>
            <w:tcBorders>
              <w:top w:val="single" w:sz="4" w:space="0" w:color="auto"/>
              <w:left w:val="single" w:sz="4" w:space="0" w:color="auto"/>
              <w:bottom w:val="single" w:sz="4" w:space="0" w:color="auto"/>
              <w:right w:val="single" w:sz="4" w:space="0" w:color="auto"/>
            </w:tcBorders>
            <w:shd w:val="clear" w:color="auto" w:fill="C6D9F1"/>
          </w:tcPr>
          <w:p w:rsidR="00C93B93" w:rsidRPr="005D4791" w:rsidRDefault="00C93B93" w:rsidP="005D4791">
            <w:pPr>
              <w:jc w:val="both"/>
              <w:rPr>
                <w:b/>
              </w:rPr>
            </w:pPr>
          </w:p>
          <w:p w:rsidR="00C93B93" w:rsidRPr="005D4791" w:rsidRDefault="00C93B93" w:rsidP="005D4791">
            <w:pPr>
              <w:jc w:val="both"/>
              <w:rPr>
                <w:b/>
                <w:lang w:val="sr-Cyrl-CS"/>
              </w:rPr>
            </w:pPr>
            <w:r w:rsidRPr="005D4791">
              <w:rPr>
                <w:b/>
              </w:rPr>
              <w:t xml:space="preserve">НАЧИН </w:t>
            </w:r>
            <w:r w:rsidRPr="005D4791">
              <w:rPr>
                <w:b/>
                <w:lang w:val="sr-Cyrl-CS"/>
              </w:rPr>
              <w:t>ДОКАЗИВАЊА</w:t>
            </w:r>
          </w:p>
        </w:tc>
      </w:tr>
      <w:tr w:rsidR="00C93B93" w:rsidRPr="005D4791" w:rsidTr="00BF0322">
        <w:tc>
          <w:tcPr>
            <w:tcW w:w="619" w:type="dxa"/>
            <w:tcBorders>
              <w:top w:val="single" w:sz="4" w:space="0" w:color="auto"/>
              <w:left w:val="single" w:sz="4" w:space="0" w:color="auto"/>
              <w:bottom w:val="single" w:sz="4" w:space="0" w:color="auto"/>
              <w:right w:val="single" w:sz="4" w:space="0" w:color="auto"/>
            </w:tcBorders>
          </w:tcPr>
          <w:p w:rsidR="00C93B93" w:rsidRPr="005D4791" w:rsidRDefault="00C93B93" w:rsidP="005D4791">
            <w:pPr>
              <w:jc w:val="both"/>
              <w:rPr>
                <w:lang w:val="sr-Cyrl-CS"/>
              </w:rPr>
            </w:pPr>
          </w:p>
          <w:p w:rsidR="00C93B93" w:rsidRPr="005D4791" w:rsidRDefault="00C93B93" w:rsidP="005D4791">
            <w:pPr>
              <w:jc w:val="both"/>
              <w:rPr>
                <w:lang w:val="sr-Cyrl-CS"/>
              </w:rPr>
            </w:pPr>
          </w:p>
          <w:p w:rsidR="00C93B93" w:rsidRPr="005D4791" w:rsidRDefault="00C93B93" w:rsidP="005D4791">
            <w:pPr>
              <w:jc w:val="both"/>
              <w:rPr>
                <w:lang w:val="sr-Cyrl-CS"/>
              </w:rPr>
            </w:pPr>
            <w:r w:rsidRPr="005D4791">
              <w:rPr>
                <w:lang w:val="sr-Cyrl-CS"/>
              </w:rPr>
              <w:t>1.</w:t>
            </w:r>
          </w:p>
        </w:tc>
        <w:tc>
          <w:tcPr>
            <w:tcW w:w="3696" w:type="dxa"/>
            <w:tcBorders>
              <w:top w:val="single" w:sz="4" w:space="0" w:color="auto"/>
              <w:left w:val="single" w:sz="4" w:space="0" w:color="auto"/>
              <w:bottom w:val="single" w:sz="4" w:space="0" w:color="auto"/>
              <w:right w:val="single" w:sz="4" w:space="0" w:color="auto"/>
            </w:tcBorders>
            <w:vAlign w:val="center"/>
          </w:tcPr>
          <w:p w:rsidR="00C93B93" w:rsidRPr="005D4791" w:rsidRDefault="00C93B93" w:rsidP="00BF0322">
            <w:pPr>
              <w:rPr>
                <w:iCs/>
              </w:rPr>
            </w:pPr>
          </w:p>
          <w:p w:rsidR="00C93B93" w:rsidRPr="005D4791" w:rsidRDefault="00C93B93" w:rsidP="00BF0322">
            <w:pPr>
              <w:rPr>
                <w:i/>
                <w:iCs/>
                <w:lang w:val="sr-Cyrl-CS"/>
              </w:rPr>
            </w:pPr>
            <w:r w:rsidRPr="005D4791">
              <w:rPr>
                <w:iCs/>
              </w:rPr>
              <w:t>Да је регистрован код надлежног органа, односно уписан у одговарајући регистар</w:t>
            </w:r>
            <w:r w:rsidRPr="005D4791">
              <w:rPr>
                <w:iCs/>
                <w:lang w:val="sr-Cyrl-CS"/>
              </w:rPr>
              <w:t xml:space="preserve"> </w:t>
            </w:r>
            <w:r w:rsidRPr="005D4791">
              <w:rPr>
                <w:i/>
                <w:iCs/>
                <w:lang w:val="sr-Cyrl-CS"/>
              </w:rPr>
              <w:t>(</w:t>
            </w:r>
            <w:r w:rsidRPr="005D4791">
              <w:rPr>
                <w:b/>
                <w:i/>
                <w:iCs/>
                <w:lang w:val="sr-Cyrl-CS"/>
              </w:rPr>
              <w:t>члан 75. став 1. тач. 1) ЗЈН</w:t>
            </w:r>
            <w:r w:rsidRPr="005D4791">
              <w:rPr>
                <w:i/>
                <w:iCs/>
                <w:lang w:val="sr-Cyrl-CS"/>
              </w:rPr>
              <w:t>);</w:t>
            </w:r>
          </w:p>
          <w:p w:rsidR="00C93B93" w:rsidRPr="005D4791" w:rsidRDefault="00C93B93" w:rsidP="00BF0322">
            <w:pPr>
              <w:rPr>
                <w:lang w:val="sr-Cyrl-CS"/>
              </w:rPr>
            </w:pPr>
          </w:p>
        </w:tc>
        <w:tc>
          <w:tcPr>
            <w:tcW w:w="6475" w:type="dxa"/>
            <w:tcBorders>
              <w:top w:val="single" w:sz="4" w:space="0" w:color="auto"/>
              <w:left w:val="single" w:sz="4" w:space="0" w:color="auto"/>
              <w:right w:val="single" w:sz="4" w:space="0" w:color="auto"/>
            </w:tcBorders>
            <w:vAlign w:val="center"/>
          </w:tcPr>
          <w:p w:rsidR="00C93B93" w:rsidRPr="005D4791" w:rsidRDefault="00C93B93" w:rsidP="00BF0322">
            <w:pPr>
              <w:contextualSpacing/>
              <w:rPr>
                <w:i/>
                <w:iCs/>
                <w:lang w:val="sr-Cyrl-CS"/>
              </w:rPr>
            </w:pPr>
          </w:p>
          <w:p w:rsidR="00C93B93" w:rsidRPr="005D4791" w:rsidRDefault="00C93B93" w:rsidP="00BF0322">
            <w:pPr>
              <w:tabs>
                <w:tab w:val="left" w:pos="680"/>
              </w:tabs>
              <w:contextualSpacing/>
            </w:pPr>
            <w:r w:rsidRPr="005D4791">
              <w:rPr>
                <w:rFonts w:eastAsia="TimesNewRomanPSMT"/>
                <w:b/>
                <w:bCs/>
                <w:u w:val="single"/>
              </w:rPr>
              <w:t>Правна лица</w:t>
            </w:r>
            <w:r w:rsidRPr="005D4791">
              <w:rPr>
                <w:rFonts w:eastAsia="TimesNewRomanPSMT"/>
                <w:bCs/>
                <w:u w:val="single"/>
              </w:rPr>
              <w:t>:</w:t>
            </w:r>
            <w:r w:rsidRPr="005D4791">
              <w:rPr>
                <w:rFonts w:eastAsia="TimesNewRomanPSMT"/>
                <w:bCs/>
              </w:rPr>
              <w:t xml:space="preserve"> И</w:t>
            </w:r>
            <w:r w:rsidRPr="005D4791">
              <w:rPr>
                <w:iCs/>
                <w:lang w:val="sr-Cyrl-CS"/>
              </w:rPr>
              <w:t xml:space="preserve">звод </w:t>
            </w:r>
            <w:r w:rsidRPr="005D4791">
              <w:t xml:space="preserve">из регистра Агенције за привредне регистре, односно извод из регистра надлежног привредног суда; </w:t>
            </w:r>
          </w:p>
          <w:p w:rsidR="00C93B93" w:rsidRPr="005D4791" w:rsidRDefault="00C93B93" w:rsidP="00BF0322">
            <w:pPr>
              <w:tabs>
                <w:tab w:val="left" w:pos="680"/>
              </w:tabs>
              <w:contextualSpacing/>
              <w:rPr>
                <w:rFonts w:eastAsia="TimesNewRomanPSMT"/>
                <w:bCs/>
              </w:rPr>
            </w:pPr>
            <w:r w:rsidRPr="005D4791">
              <w:rPr>
                <w:b/>
                <w:u w:val="single"/>
              </w:rPr>
              <w:t>Предузетници:</w:t>
            </w:r>
            <w:r w:rsidRPr="005D4791">
              <w:rPr>
                <w:rFonts w:eastAsia="TimesNewRomanPSMT"/>
                <w:bCs/>
              </w:rPr>
              <w:t xml:space="preserve"> И</w:t>
            </w:r>
            <w:r w:rsidRPr="005D4791">
              <w:rPr>
                <w:iCs/>
                <w:lang w:val="sr-Cyrl-CS"/>
              </w:rPr>
              <w:t xml:space="preserve">звод </w:t>
            </w:r>
            <w:r w:rsidRPr="005D4791">
              <w:t>из регистра Агенције за привредне регистре, односно извод из одговарајућег регистра.</w:t>
            </w:r>
          </w:p>
          <w:p w:rsidR="00C93B93" w:rsidRPr="005D4791" w:rsidRDefault="00C93B93" w:rsidP="00BF0322">
            <w:pPr>
              <w:ind w:left="50"/>
              <w:contextualSpacing/>
            </w:pPr>
          </w:p>
        </w:tc>
      </w:tr>
      <w:tr w:rsidR="00C93B93" w:rsidRPr="005D4791" w:rsidTr="00BF0322">
        <w:trPr>
          <w:trHeight w:val="12611"/>
        </w:trPr>
        <w:tc>
          <w:tcPr>
            <w:tcW w:w="619" w:type="dxa"/>
            <w:tcBorders>
              <w:top w:val="single" w:sz="4" w:space="0" w:color="auto"/>
              <w:left w:val="single" w:sz="4" w:space="0" w:color="auto"/>
              <w:bottom w:val="single" w:sz="4" w:space="0" w:color="auto"/>
              <w:right w:val="single" w:sz="4" w:space="0" w:color="auto"/>
            </w:tcBorders>
            <w:vAlign w:val="center"/>
            <w:hideMark/>
          </w:tcPr>
          <w:p w:rsidR="00C93B93" w:rsidRPr="005D4791" w:rsidRDefault="00C93B93" w:rsidP="005D4791">
            <w:pPr>
              <w:jc w:val="both"/>
              <w:rPr>
                <w:lang w:val="sr-Cyrl-CS"/>
              </w:rPr>
            </w:pPr>
            <w:r w:rsidRPr="005D4791">
              <w:rPr>
                <w:lang w:val="sr-Cyrl-CS"/>
              </w:rPr>
              <w:lastRenderedPageBreak/>
              <w:t>2.</w:t>
            </w:r>
          </w:p>
        </w:tc>
        <w:tc>
          <w:tcPr>
            <w:tcW w:w="3696" w:type="dxa"/>
            <w:tcBorders>
              <w:top w:val="single" w:sz="4" w:space="0" w:color="auto"/>
              <w:left w:val="single" w:sz="4" w:space="0" w:color="auto"/>
              <w:bottom w:val="single" w:sz="4" w:space="0" w:color="auto"/>
              <w:right w:val="single" w:sz="4" w:space="0" w:color="auto"/>
            </w:tcBorders>
            <w:vAlign w:val="center"/>
          </w:tcPr>
          <w:p w:rsidR="00C93B93" w:rsidRPr="005D4791" w:rsidRDefault="00C93B93" w:rsidP="00BF0322"/>
          <w:p w:rsidR="00C93B93" w:rsidRPr="005D4791" w:rsidRDefault="00C93B93" w:rsidP="00BF0322">
            <w:pPr>
              <w:rPr>
                <w:i/>
                <w:iCs/>
                <w:lang w:val="sr-Cyrl-CS"/>
              </w:rPr>
            </w:pPr>
            <w:r w:rsidRPr="005D4791">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D4791">
              <w:rPr>
                <w:lang w:val="sr-Cyrl-CS"/>
              </w:rPr>
              <w:t xml:space="preserve"> </w:t>
            </w:r>
            <w:r w:rsidRPr="005D4791">
              <w:rPr>
                <w:i/>
                <w:iCs/>
                <w:lang w:val="sr-Cyrl-CS"/>
              </w:rPr>
              <w:t>(</w:t>
            </w:r>
            <w:r w:rsidRPr="005D4791">
              <w:rPr>
                <w:b/>
                <w:i/>
                <w:iCs/>
                <w:lang w:val="sr-Cyrl-CS"/>
              </w:rPr>
              <w:t>члан 75. став 1. тач. 2) ЗЈН</w:t>
            </w:r>
            <w:r w:rsidRPr="005D4791">
              <w:rPr>
                <w:i/>
                <w:iCs/>
                <w:lang w:val="sr-Cyrl-CS"/>
              </w:rPr>
              <w:t>);</w:t>
            </w:r>
          </w:p>
          <w:p w:rsidR="00C93B93" w:rsidRPr="005D4791" w:rsidRDefault="00C93B93" w:rsidP="00BF0322">
            <w:pPr>
              <w:rPr>
                <w:lang w:val="sr-Cyrl-CS"/>
              </w:rPr>
            </w:pPr>
          </w:p>
        </w:tc>
        <w:tc>
          <w:tcPr>
            <w:tcW w:w="6475" w:type="dxa"/>
            <w:tcBorders>
              <w:left w:val="single" w:sz="4" w:space="0" w:color="auto"/>
              <w:right w:val="single" w:sz="4" w:space="0" w:color="auto"/>
            </w:tcBorders>
            <w:vAlign w:val="center"/>
            <w:hideMark/>
          </w:tcPr>
          <w:p w:rsidR="00C93B93" w:rsidRPr="005D4791" w:rsidRDefault="00C93B93" w:rsidP="00BF0322">
            <w:pPr>
              <w:tabs>
                <w:tab w:val="left" w:pos="680"/>
              </w:tabs>
              <w:autoSpaceDE w:val="0"/>
              <w:autoSpaceDN w:val="0"/>
              <w:adjustRightInd w:val="0"/>
              <w:ind w:left="1701"/>
              <w:contextualSpacing/>
              <w:rPr>
                <w:b/>
                <w:u w:val="single"/>
                <w:lang w:val="sr-Cyrl-CS"/>
              </w:rPr>
            </w:pPr>
          </w:p>
          <w:p w:rsidR="00C93B93" w:rsidRPr="005D4791" w:rsidRDefault="00C93B93" w:rsidP="00BF0322">
            <w:pPr>
              <w:tabs>
                <w:tab w:val="left" w:pos="680"/>
              </w:tabs>
              <w:autoSpaceDE w:val="0"/>
              <w:autoSpaceDN w:val="0"/>
              <w:adjustRightInd w:val="0"/>
              <w:contextualSpacing/>
            </w:pPr>
            <w:r w:rsidRPr="005D4791">
              <w:rPr>
                <w:b/>
                <w:u w:val="single"/>
              </w:rPr>
              <w:t>П</w:t>
            </w:r>
            <w:r w:rsidRPr="005D4791">
              <w:rPr>
                <w:b/>
                <w:u w:val="single"/>
                <w:lang w:val="sr-Cyrl-CS"/>
              </w:rPr>
              <w:t>р</w:t>
            </w:r>
            <w:r w:rsidRPr="005D4791">
              <w:rPr>
                <w:b/>
                <w:bCs/>
                <w:u w:val="single"/>
              </w:rPr>
              <w:t>авна лица:</w:t>
            </w:r>
            <w:r w:rsidRPr="005D4791">
              <w:rPr>
                <w:bCs/>
              </w:rPr>
              <w:t xml:space="preserve"> 1) </w:t>
            </w:r>
            <w:r w:rsidRPr="005D4791">
              <w:t>Извод из казнене евиденције, односно уверењe</w:t>
            </w:r>
            <w:r w:rsidRPr="005D4791">
              <w:rPr>
                <w:b/>
              </w:rPr>
              <w:t xml:space="preserve"> основног суда </w:t>
            </w:r>
            <w:r w:rsidRPr="005D4791">
              <w:t>на чијем подручју се налази седиште домаћег правног лица</w:t>
            </w:r>
            <w:r w:rsidRPr="005D4791">
              <w:rPr>
                <w:lang w:val="ru-RU"/>
              </w:rPr>
              <w:t>,</w:t>
            </w:r>
            <w:r w:rsidRPr="005D4791">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5D4791">
              <w:rPr>
                <w:u w:val="single"/>
              </w:rPr>
              <w:t>Напомена</w:t>
            </w:r>
            <w:r w:rsidRPr="005D4791">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D4791">
              <w:rPr>
                <w:b/>
                <w:u w:val="single"/>
              </w:rPr>
              <w:t>И</w:t>
            </w:r>
            <w:r w:rsidRPr="005D4791">
              <w:rPr>
                <w:b/>
                <w:lang w:val="sr-Cyrl-CS"/>
              </w:rPr>
              <w:t xml:space="preserve"> </w:t>
            </w:r>
            <w:r w:rsidRPr="005D4791">
              <w:rPr>
                <w:b/>
              </w:rPr>
              <w:t xml:space="preserve">УВЕРЕЊЕ ВИШЕГ СУДА </w:t>
            </w:r>
            <w:r w:rsidRPr="005D4791">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5D4791">
              <w:rPr>
                <w:b/>
              </w:rPr>
              <w:t>Посебног одељења за организовани криминал Вишег суда у Београду</w:t>
            </w:r>
            <w:r w:rsidRPr="005D4791">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D4791">
              <w:rPr>
                <w:b/>
              </w:rPr>
              <w:t xml:space="preserve"> надлежне полицијске управе МУП-а</w:t>
            </w:r>
            <w:r w:rsidRPr="005D4791">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93B93" w:rsidRPr="005D4791" w:rsidRDefault="00C93B93" w:rsidP="00BF0322">
            <w:pPr>
              <w:tabs>
                <w:tab w:val="left" w:pos="680"/>
              </w:tabs>
              <w:autoSpaceDE w:val="0"/>
              <w:autoSpaceDN w:val="0"/>
              <w:adjustRightInd w:val="0"/>
              <w:ind w:left="1701"/>
              <w:contextualSpacing/>
              <w:rPr>
                <w:b/>
                <w:u w:val="single"/>
                <w:lang w:val="sr-Cyrl-CS"/>
              </w:rPr>
            </w:pPr>
          </w:p>
          <w:p w:rsidR="00C93B93" w:rsidRPr="005D4791" w:rsidRDefault="00C93B93" w:rsidP="00BF0322">
            <w:pPr>
              <w:tabs>
                <w:tab w:val="left" w:pos="680"/>
              </w:tabs>
              <w:autoSpaceDE w:val="0"/>
              <w:autoSpaceDN w:val="0"/>
              <w:adjustRightInd w:val="0"/>
              <w:contextualSpacing/>
            </w:pPr>
            <w:r w:rsidRPr="005D4791">
              <w:rPr>
                <w:b/>
                <w:u w:val="single"/>
              </w:rPr>
              <w:t>П</w:t>
            </w:r>
            <w:r w:rsidRPr="005D4791">
              <w:rPr>
                <w:b/>
                <w:bCs/>
                <w:u w:val="single"/>
              </w:rPr>
              <w:t>редузетници и физичка лица</w:t>
            </w:r>
            <w:r w:rsidRPr="005D4791">
              <w:rPr>
                <w:u w:val="single"/>
              </w:rPr>
              <w:t>:</w:t>
            </w:r>
            <w:r w:rsidRPr="005D4791">
              <w:t xml:space="preserve"> Извод из казнене евиденције, односно уверење </w:t>
            </w:r>
            <w:r w:rsidRPr="005D4791">
              <w:rPr>
                <w:b/>
              </w:rPr>
              <w:t>надлежне полицијске управе МУП-а</w:t>
            </w:r>
            <w:r w:rsidRPr="005D4791">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93B93" w:rsidRPr="005D4791" w:rsidRDefault="00C93B93" w:rsidP="00BF0322">
            <w:pPr>
              <w:tabs>
                <w:tab w:val="left" w:pos="680"/>
              </w:tabs>
              <w:autoSpaceDE w:val="0"/>
              <w:autoSpaceDN w:val="0"/>
              <w:adjustRightInd w:val="0"/>
              <w:ind w:left="1701"/>
              <w:contextualSpacing/>
              <w:rPr>
                <w:b/>
                <w:lang w:val="sr-Cyrl-CS"/>
              </w:rPr>
            </w:pPr>
          </w:p>
          <w:p w:rsidR="00C93B93" w:rsidRPr="005D4791" w:rsidRDefault="00C93B93" w:rsidP="00BF0322">
            <w:pPr>
              <w:tabs>
                <w:tab w:val="left" w:pos="680"/>
              </w:tabs>
              <w:autoSpaceDE w:val="0"/>
              <w:autoSpaceDN w:val="0"/>
              <w:adjustRightInd w:val="0"/>
              <w:contextualSpacing/>
            </w:pPr>
            <w:r w:rsidRPr="005D4791">
              <w:rPr>
                <w:b/>
              </w:rPr>
              <w:t>Докази не могу бити старији од два месеца пре отварања понуда.</w:t>
            </w:r>
          </w:p>
          <w:p w:rsidR="00C93B93" w:rsidRPr="005D4791" w:rsidRDefault="00C93B93" w:rsidP="00BF0322">
            <w:pPr>
              <w:ind w:left="50"/>
              <w:contextualSpacing/>
            </w:pPr>
          </w:p>
        </w:tc>
      </w:tr>
      <w:tr w:rsidR="00C93B93" w:rsidRPr="005D4791" w:rsidTr="00BF0322">
        <w:tc>
          <w:tcPr>
            <w:tcW w:w="619" w:type="dxa"/>
            <w:tcBorders>
              <w:top w:val="single" w:sz="4" w:space="0" w:color="auto"/>
              <w:left w:val="single" w:sz="4" w:space="0" w:color="auto"/>
              <w:bottom w:val="single" w:sz="4" w:space="0" w:color="auto"/>
              <w:right w:val="single" w:sz="4" w:space="0" w:color="auto"/>
            </w:tcBorders>
            <w:vAlign w:val="center"/>
            <w:hideMark/>
          </w:tcPr>
          <w:p w:rsidR="00C93B93" w:rsidRPr="005D4791" w:rsidRDefault="00C93B93" w:rsidP="005D4791">
            <w:pPr>
              <w:jc w:val="both"/>
              <w:rPr>
                <w:lang w:val="sr-Cyrl-CS"/>
              </w:rPr>
            </w:pPr>
            <w:r w:rsidRPr="005D4791">
              <w:rPr>
                <w:lang w:val="sr-Cyrl-CS"/>
              </w:rPr>
              <w:lastRenderedPageBreak/>
              <w:t>3.</w:t>
            </w:r>
          </w:p>
        </w:tc>
        <w:tc>
          <w:tcPr>
            <w:tcW w:w="3696" w:type="dxa"/>
            <w:tcBorders>
              <w:top w:val="single" w:sz="4" w:space="0" w:color="auto"/>
              <w:left w:val="single" w:sz="4" w:space="0" w:color="auto"/>
              <w:bottom w:val="single" w:sz="4" w:space="0" w:color="auto"/>
              <w:right w:val="single" w:sz="4" w:space="0" w:color="auto"/>
            </w:tcBorders>
            <w:vAlign w:val="center"/>
          </w:tcPr>
          <w:p w:rsidR="00C93B93" w:rsidRPr="005D4791" w:rsidRDefault="00C93B93" w:rsidP="00BF0322"/>
          <w:p w:rsidR="00C93B93" w:rsidRPr="005D4791" w:rsidRDefault="00C93B93" w:rsidP="00BF0322">
            <w:r w:rsidRPr="005D4791">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D4791">
              <w:rPr>
                <w:i/>
                <w:iCs/>
                <w:lang w:val="sr-Cyrl-CS"/>
              </w:rPr>
              <w:t>(</w:t>
            </w:r>
            <w:r w:rsidRPr="005D4791">
              <w:rPr>
                <w:b/>
                <w:i/>
                <w:iCs/>
                <w:lang w:val="sr-Cyrl-CS"/>
              </w:rPr>
              <w:t>члан 75. став 1. тач. 4) ЗЈН</w:t>
            </w:r>
            <w:r w:rsidRPr="005D4791">
              <w:rPr>
                <w:i/>
                <w:iCs/>
                <w:lang w:val="sr-Cyrl-CS"/>
              </w:rPr>
              <w:t>);</w:t>
            </w:r>
          </w:p>
          <w:p w:rsidR="00C93B93" w:rsidRPr="005D4791" w:rsidRDefault="00C93B93" w:rsidP="00BF0322"/>
        </w:tc>
        <w:tc>
          <w:tcPr>
            <w:tcW w:w="6475" w:type="dxa"/>
            <w:tcBorders>
              <w:left w:val="single" w:sz="4" w:space="0" w:color="auto"/>
              <w:right w:val="single" w:sz="4" w:space="0" w:color="auto"/>
            </w:tcBorders>
            <w:vAlign w:val="center"/>
            <w:hideMark/>
          </w:tcPr>
          <w:p w:rsidR="00C93B93" w:rsidRPr="005D4791" w:rsidRDefault="00C93B93" w:rsidP="00BF0322">
            <w:pPr>
              <w:tabs>
                <w:tab w:val="left" w:pos="680"/>
              </w:tabs>
              <w:autoSpaceDE w:val="0"/>
              <w:autoSpaceDN w:val="0"/>
              <w:adjustRightInd w:val="0"/>
              <w:contextualSpacing/>
            </w:pPr>
            <w:r w:rsidRPr="005D4791">
              <w:t xml:space="preserve">Уверење </w:t>
            </w:r>
            <w:r w:rsidRPr="005D4791">
              <w:rPr>
                <w:bCs/>
              </w:rPr>
              <w:t xml:space="preserve">Пореске управе Министарства финансија </w:t>
            </w:r>
            <w:r w:rsidRPr="005D4791">
              <w:t xml:space="preserve">да је измирио доспеле порезе и доприносе </w:t>
            </w:r>
            <w:r w:rsidRPr="005D4791">
              <w:rPr>
                <w:b/>
              </w:rPr>
              <w:t>и</w:t>
            </w:r>
            <w:r w:rsidRPr="005D4791">
              <w:t xml:space="preserve"> уверење надлежне управе </w:t>
            </w:r>
            <w:r w:rsidRPr="005D4791">
              <w:rPr>
                <w:bCs/>
              </w:rPr>
              <w:t xml:space="preserve">локалне самоуправе </w:t>
            </w:r>
            <w:r w:rsidRPr="005D4791">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C93B93" w:rsidRPr="005D4791" w:rsidRDefault="00C93B93" w:rsidP="00BF0322">
            <w:pPr>
              <w:tabs>
                <w:tab w:val="left" w:pos="680"/>
              </w:tabs>
              <w:autoSpaceDE w:val="0"/>
              <w:autoSpaceDN w:val="0"/>
              <w:adjustRightInd w:val="0"/>
              <w:ind w:left="1701"/>
              <w:contextualSpacing/>
              <w:rPr>
                <w:b/>
                <w:lang w:val="sr-Cyrl-CS"/>
              </w:rPr>
            </w:pPr>
          </w:p>
          <w:p w:rsidR="00C93B93" w:rsidRPr="005D4791" w:rsidRDefault="00C93B93" w:rsidP="00BF0322">
            <w:pPr>
              <w:tabs>
                <w:tab w:val="left" w:pos="680"/>
              </w:tabs>
              <w:autoSpaceDE w:val="0"/>
              <w:autoSpaceDN w:val="0"/>
              <w:adjustRightInd w:val="0"/>
              <w:contextualSpacing/>
              <w:rPr>
                <w:b/>
              </w:rPr>
            </w:pPr>
            <w:r w:rsidRPr="005D4791">
              <w:rPr>
                <w:b/>
              </w:rPr>
              <w:t>Докази не могу бити старији од два месеца пре отварања понуда.</w:t>
            </w:r>
          </w:p>
          <w:p w:rsidR="00C93B93" w:rsidRPr="005D4791" w:rsidRDefault="00C93B93" w:rsidP="00BF0322">
            <w:pPr>
              <w:ind w:left="50"/>
              <w:contextualSpacing/>
            </w:pPr>
          </w:p>
        </w:tc>
      </w:tr>
      <w:tr w:rsidR="00C93B93" w:rsidRPr="005D4791" w:rsidTr="00BF0322">
        <w:tc>
          <w:tcPr>
            <w:tcW w:w="619" w:type="dxa"/>
            <w:tcBorders>
              <w:top w:val="single" w:sz="4" w:space="0" w:color="auto"/>
              <w:left w:val="single" w:sz="4" w:space="0" w:color="auto"/>
              <w:bottom w:val="single" w:sz="4" w:space="0" w:color="auto"/>
              <w:right w:val="single" w:sz="4" w:space="0" w:color="auto"/>
            </w:tcBorders>
            <w:vAlign w:val="center"/>
            <w:hideMark/>
          </w:tcPr>
          <w:p w:rsidR="00C93B93" w:rsidRPr="005D4791" w:rsidRDefault="00C93B93" w:rsidP="005D4791">
            <w:pPr>
              <w:jc w:val="both"/>
              <w:rPr>
                <w:lang w:val="sr-Cyrl-CS"/>
              </w:rPr>
            </w:pPr>
            <w:r w:rsidRPr="005D4791">
              <w:rPr>
                <w:lang w:val="sr-Cyrl-CS"/>
              </w:rPr>
              <w:t>4.</w:t>
            </w:r>
          </w:p>
        </w:tc>
        <w:tc>
          <w:tcPr>
            <w:tcW w:w="3696" w:type="dxa"/>
            <w:tcBorders>
              <w:top w:val="single" w:sz="4" w:space="0" w:color="auto"/>
              <w:left w:val="single" w:sz="4" w:space="0" w:color="auto"/>
              <w:bottom w:val="single" w:sz="4" w:space="0" w:color="auto"/>
              <w:right w:val="single" w:sz="4" w:space="0" w:color="auto"/>
            </w:tcBorders>
            <w:vAlign w:val="center"/>
            <w:hideMark/>
          </w:tcPr>
          <w:p w:rsidR="00C93B93" w:rsidRPr="005D4791" w:rsidRDefault="00C93B93" w:rsidP="00BF0322">
            <w:pPr>
              <w:rPr>
                <w:i/>
                <w:iCs/>
                <w:lang w:val="sr-Cyrl-CS"/>
              </w:rPr>
            </w:pPr>
            <w:r w:rsidRPr="005D4791">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D4791">
              <w:rPr>
                <w:b/>
                <w:i/>
                <w:iCs/>
                <w:lang w:val="sr-Cyrl-CS"/>
              </w:rPr>
              <w:t>члан 75. став 2. ЗЈН</w:t>
            </w:r>
            <w:r w:rsidRPr="005D4791">
              <w:rPr>
                <w:i/>
                <w:iCs/>
                <w:lang w:val="sr-Cyrl-CS"/>
              </w:rPr>
              <w:t>).</w:t>
            </w:r>
          </w:p>
          <w:p w:rsidR="00C93B93" w:rsidRPr="005D4791" w:rsidRDefault="00C93B93" w:rsidP="00BF0322">
            <w:pPr>
              <w:rPr>
                <w:i/>
                <w:iCs/>
                <w:lang w:val="sr-Cyrl-CS"/>
              </w:rPr>
            </w:pPr>
          </w:p>
        </w:tc>
        <w:tc>
          <w:tcPr>
            <w:tcW w:w="6475" w:type="dxa"/>
            <w:tcBorders>
              <w:left w:val="single" w:sz="4" w:space="0" w:color="auto"/>
              <w:right w:val="single" w:sz="4" w:space="0" w:color="auto"/>
            </w:tcBorders>
            <w:vAlign w:val="center"/>
            <w:hideMark/>
          </w:tcPr>
          <w:p w:rsidR="00C93B93" w:rsidRPr="005D4791" w:rsidRDefault="00C93B93" w:rsidP="00BF0322">
            <w:pPr>
              <w:contextualSpacing/>
            </w:pPr>
            <w:r w:rsidRPr="005D4791">
              <w:rPr>
                <w:b/>
              </w:rPr>
              <w:t>ИЗЈАВА</w:t>
            </w:r>
            <w:r w:rsidRPr="005D4791">
              <w:rPr>
                <w:b/>
                <w:lang w:val="sr-Cyrl-CS"/>
              </w:rPr>
              <w:t xml:space="preserve"> </w:t>
            </w:r>
            <w:r w:rsidRPr="005D4791">
              <w:t>којом понуђач под пуном материјалном и кривичном одговорношћу потврђује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D4791">
              <w:rPr>
                <w:i/>
                <w:iCs/>
                <w:lang w:val="sr-Cyrl-CS"/>
              </w:rPr>
              <w:t>члан 75. став 2. ЗЈН).</w:t>
            </w:r>
          </w:p>
          <w:p w:rsidR="00C93B93" w:rsidRPr="005D4791" w:rsidRDefault="00C93B93" w:rsidP="00BF0322">
            <w:pPr>
              <w:ind w:left="50"/>
              <w:contextualSpacing/>
            </w:pPr>
          </w:p>
        </w:tc>
      </w:tr>
      <w:tr w:rsidR="00C93B93" w:rsidRPr="005D4791" w:rsidTr="00BF0322">
        <w:tc>
          <w:tcPr>
            <w:tcW w:w="619" w:type="dxa"/>
            <w:tcBorders>
              <w:top w:val="single" w:sz="4" w:space="0" w:color="auto"/>
              <w:left w:val="single" w:sz="4" w:space="0" w:color="auto"/>
              <w:bottom w:val="single" w:sz="4" w:space="0" w:color="auto"/>
              <w:right w:val="single" w:sz="4" w:space="0" w:color="auto"/>
            </w:tcBorders>
            <w:vAlign w:val="center"/>
            <w:hideMark/>
          </w:tcPr>
          <w:p w:rsidR="00C93B93" w:rsidRPr="005D4791" w:rsidRDefault="00C93B93" w:rsidP="005D4791">
            <w:pPr>
              <w:jc w:val="both"/>
              <w:rPr>
                <w:lang w:val="sr-Cyrl-CS"/>
              </w:rPr>
            </w:pPr>
          </w:p>
          <w:p w:rsidR="00C93B93" w:rsidRPr="005D4791" w:rsidRDefault="00C93B93" w:rsidP="005D4791">
            <w:pPr>
              <w:jc w:val="both"/>
              <w:rPr>
                <w:lang w:val="sr-Cyrl-CS"/>
              </w:rPr>
            </w:pPr>
          </w:p>
          <w:p w:rsidR="00C93B93" w:rsidRPr="005D4791" w:rsidRDefault="00C93B93" w:rsidP="005D4791">
            <w:pPr>
              <w:jc w:val="both"/>
              <w:rPr>
                <w:lang w:val="sr-Cyrl-CS"/>
              </w:rPr>
            </w:pPr>
          </w:p>
          <w:p w:rsidR="00C93B93" w:rsidRPr="005D4791" w:rsidRDefault="00C93B93" w:rsidP="005D4791">
            <w:pPr>
              <w:jc w:val="both"/>
              <w:rPr>
                <w:lang w:val="sr-Cyrl-CS"/>
              </w:rPr>
            </w:pPr>
          </w:p>
          <w:p w:rsidR="00C93B93" w:rsidRPr="005D4791" w:rsidRDefault="00C93B93" w:rsidP="005D4791">
            <w:pPr>
              <w:jc w:val="both"/>
              <w:rPr>
                <w:lang w:val="sr-Cyrl-CS"/>
              </w:rPr>
            </w:pPr>
          </w:p>
          <w:p w:rsidR="00C93B93" w:rsidRPr="005D4791" w:rsidRDefault="00C93B93" w:rsidP="005D4791">
            <w:pPr>
              <w:jc w:val="both"/>
              <w:rPr>
                <w:lang w:val="sr-Cyrl-CS"/>
              </w:rPr>
            </w:pPr>
            <w:r w:rsidRPr="005D4791">
              <w:rPr>
                <w:lang w:val="sr-Cyrl-CS"/>
              </w:rPr>
              <w:t>5.</w:t>
            </w:r>
          </w:p>
        </w:tc>
        <w:tc>
          <w:tcPr>
            <w:tcW w:w="3696" w:type="dxa"/>
            <w:tcBorders>
              <w:top w:val="single" w:sz="4" w:space="0" w:color="auto"/>
              <w:left w:val="single" w:sz="4" w:space="0" w:color="auto"/>
              <w:bottom w:val="single" w:sz="4" w:space="0" w:color="auto"/>
              <w:right w:val="single" w:sz="4" w:space="0" w:color="auto"/>
            </w:tcBorders>
            <w:vAlign w:val="center"/>
          </w:tcPr>
          <w:p w:rsidR="00C93B93" w:rsidRPr="005D4791" w:rsidRDefault="00C93B93" w:rsidP="00BF0322"/>
          <w:p w:rsidR="00C93B93" w:rsidRPr="005D4791" w:rsidRDefault="00C93B93" w:rsidP="00BF0322">
            <w:pPr>
              <w:spacing w:line="240" w:lineRule="auto"/>
              <w:rPr>
                <w:color w:val="auto"/>
                <w:lang w:val="sr-Cyrl-CS"/>
              </w:rPr>
            </w:pPr>
            <w:r w:rsidRPr="005D4791">
              <w:rPr>
                <w:lang w:val="sr-Cyrl-CS"/>
              </w:rPr>
              <w:t xml:space="preserve">да има важећу дозволу надлежног органа за обављање делатности која је предмет јавне набавке, </w:t>
            </w:r>
            <w:r w:rsidRPr="005D4791">
              <w:rPr>
                <w:b/>
                <w:color w:val="auto"/>
                <w:lang w:val="sr-Cyrl-CS"/>
              </w:rPr>
              <w:t xml:space="preserve">(чл. 75. ст. 1. тач. 5) ЗЈН) </w:t>
            </w:r>
            <w:r w:rsidRPr="005D4791">
              <w:rPr>
                <w:lang w:val="sr-Cyrl-CS"/>
              </w:rPr>
              <w:t>– да има важеће овлашћење које издаје МУП Републике Србије – Сектор за ванредне ситуације у  складу са Уредбом о зашти</w:t>
            </w:r>
            <w:r w:rsidR="0046523A" w:rsidRPr="005D4791">
              <w:rPr>
                <w:lang w:val="sr-Cyrl-CS"/>
              </w:rPr>
              <w:t xml:space="preserve">ти од неексплодираних убојитих </w:t>
            </w:r>
            <w:r w:rsidRPr="005D4791">
              <w:rPr>
                <w:lang w:val="sr-Cyrl-CS"/>
              </w:rPr>
              <w:t>средстава (''Службени гласник РС'', број 70/2013).</w:t>
            </w:r>
          </w:p>
          <w:p w:rsidR="00C93B93" w:rsidRPr="005D4791" w:rsidRDefault="00C93B93" w:rsidP="00BF0322">
            <w:pPr>
              <w:contextualSpacing/>
              <w:rPr>
                <w:iCs/>
                <w:lang w:val="sr-Cyrl-CS"/>
              </w:rPr>
            </w:pPr>
          </w:p>
        </w:tc>
        <w:tc>
          <w:tcPr>
            <w:tcW w:w="6475" w:type="dxa"/>
            <w:tcBorders>
              <w:left w:val="single" w:sz="4" w:space="0" w:color="auto"/>
              <w:bottom w:val="single" w:sz="4" w:space="0" w:color="auto"/>
              <w:right w:val="single" w:sz="4" w:space="0" w:color="auto"/>
            </w:tcBorders>
            <w:vAlign w:val="center"/>
          </w:tcPr>
          <w:p w:rsidR="00C93B93" w:rsidRPr="005D4791" w:rsidRDefault="00C93B93" w:rsidP="00BF0322">
            <w:pPr>
              <w:ind w:left="50"/>
              <w:contextualSpacing/>
              <w:rPr>
                <w:i/>
                <w:iCs/>
                <w:lang w:val="sr-Cyrl-CS"/>
              </w:rPr>
            </w:pPr>
          </w:p>
          <w:p w:rsidR="00C93B93" w:rsidRPr="005D4791" w:rsidRDefault="00BF0322" w:rsidP="00BF0322">
            <w:pPr>
              <w:spacing w:line="240" w:lineRule="auto"/>
              <w:rPr>
                <w:color w:val="auto"/>
                <w:lang w:val="sr-Cyrl-CS"/>
              </w:rPr>
            </w:pPr>
            <w:r>
              <w:rPr>
                <w:color w:val="auto"/>
                <w:lang w:val="sr-Cyrl-CS"/>
              </w:rPr>
              <w:t>В</w:t>
            </w:r>
            <w:r w:rsidR="00C93B93" w:rsidRPr="005D4791">
              <w:rPr>
                <w:color w:val="auto"/>
                <w:lang w:val="sr-Cyrl-CS"/>
              </w:rPr>
              <w:t>ажеће овлашћење које издаје МУП Републике Србије – Сектор за ванредне ситуације у  складу са Уредбом о заштити од неексплодираних убојитих  средстава (''Службени гласник РС'', број 70/2013)</w:t>
            </w:r>
            <w:r w:rsidR="00C93B93" w:rsidRPr="005D4791">
              <w:rPr>
                <w:b/>
                <w:color w:val="auto"/>
                <w:lang w:val="sr-Cyrl-CS"/>
              </w:rPr>
              <w:t xml:space="preserve"> понуђач доставља уз понуду (оверена фотокопија од стране надлежног органа).</w:t>
            </w:r>
          </w:p>
          <w:p w:rsidR="00C93B93" w:rsidRPr="005D4791" w:rsidRDefault="00C93B93" w:rsidP="00BF0322">
            <w:pPr>
              <w:ind w:left="50"/>
              <w:contextualSpacing/>
            </w:pPr>
          </w:p>
        </w:tc>
      </w:tr>
    </w:tbl>
    <w:p w:rsidR="005D3349" w:rsidRPr="005D4791" w:rsidRDefault="005D3349" w:rsidP="005D4791">
      <w:pPr>
        <w:jc w:val="both"/>
      </w:pPr>
    </w:p>
    <w:p w:rsidR="00C93B93" w:rsidRPr="005D4791" w:rsidRDefault="00C93B93" w:rsidP="005D4791">
      <w:pPr>
        <w:jc w:val="both"/>
        <w:rPr>
          <w:color w:val="FF0000"/>
        </w:rPr>
      </w:pPr>
      <w:r w:rsidRPr="005D4791">
        <w:t xml:space="preserve">Лице уписано у регистар понуђача који води Агенција за привредне регистре није дужно да приликом подношења понуде доказује испуњеност обавезних  услова  из члана 75. ст. 1. </w:t>
      </w:r>
      <w:r w:rsidRPr="005D4791">
        <w:rPr>
          <w:b/>
          <w:u w:val="single"/>
        </w:rPr>
        <w:t>тач. 1) до 4)</w:t>
      </w:r>
      <w:r w:rsidRPr="005D4791">
        <w:rPr>
          <w:u w:val="single"/>
        </w:rPr>
        <w:t xml:space="preserve"> </w:t>
      </w:r>
      <w:r w:rsidR="00BE0411">
        <w:t>ЗЈН, сходно чл.</w:t>
      </w:r>
      <w:r w:rsidRPr="005D4791">
        <w:t xml:space="preserve"> 78. ЗЈН. Понуђач је дужан  да на  свом  меморандуму у виду изјаве  наведе  интернет страницу на којој  су тражени подаци  (докази)  јавно  доступни  и да је достави  у понуди.</w:t>
      </w:r>
    </w:p>
    <w:p w:rsidR="00C93B93" w:rsidRPr="005D4791" w:rsidRDefault="00C93B93" w:rsidP="005D4791">
      <w:pPr>
        <w:pStyle w:val="ListParagraph"/>
        <w:spacing w:line="240" w:lineRule="auto"/>
        <w:jc w:val="both"/>
        <w:rPr>
          <w:color w:val="auto"/>
          <w:lang w:val="sr-Cyrl-CS"/>
        </w:rPr>
      </w:pPr>
    </w:p>
    <w:p w:rsidR="00926890" w:rsidRPr="005D4791" w:rsidRDefault="00926890" w:rsidP="005D4791">
      <w:pPr>
        <w:spacing w:line="240" w:lineRule="auto"/>
        <w:jc w:val="both"/>
        <w:rPr>
          <w:color w:val="auto"/>
        </w:rPr>
      </w:pPr>
    </w:p>
    <w:p w:rsidR="006C0DFA" w:rsidRPr="005D4791" w:rsidRDefault="001C7639" w:rsidP="005D4791">
      <w:pPr>
        <w:spacing w:line="240" w:lineRule="auto"/>
        <w:jc w:val="both"/>
        <w:rPr>
          <w:b/>
          <w:color w:val="auto"/>
        </w:rPr>
      </w:pPr>
      <w:r w:rsidRPr="005D4791">
        <w:rPr>
          <w:b/>
          <w:color w:val="auto"/>
        </w:rPr>
        <w:t>4</w:t>
      </w:r>
      <w:r w:rsidR="006C0DFA" w:rsidRPr="005D4791">
        <w:rPr>
          <w:b/>
          <w:color w:val="auto"/>
        </w:rPr>
        <w:t>.2.</w:t>
      </w:r>
      <w:r w:rsidR="006C0DFA" w:rsidRPr="005D4791">
        <w:rPr>
          <w:b/>
          <w:color w:val="auto"/>
          <w:lang w:val="en-GB"/>
        </w:rPr>
        <w:t xml:space="preserve"> </w:t>
      </w:r>
      <w:r w:rsidR="006C0DFA" w:rsidRPr="005D4791">
        <w:rPr>
          <w:b/>
          <w:color w:val="auto"/>
        </w:rPr>
        <w:t>ДОДАТНИ УСЛОВИ ЗА УЧЕШЋЕ У ПОСТУПКУ ЈАВНЕ Н</w:t>
      </w:r>
      <w:r w:rsidR="003E3E17" w:rsidRPr="005D4791">
        <w:rPr>
          <w:b/>
          <w:color w:val="auto"/>
        </w:rPr>
        <w:t xml:space="preserve">АБАВКЕ У ПОГЛЕДУ </w:t>
      </w:r>
      <w:r w:rsidR="00666E77">
        <w:rPr>
          <w:b/>
          <w:color w:val="auto"/>
        </w:rPr>
        <w:t>ПОСЛОВНОГ</w:t>
      </w:r>
      <w:r w:rsidR="004A19FC" w:rsidRPr="005D4791">
        <w:rPr>
          <w:b/>
          <w:color w:val="auto"/>
        </w:rPr>
        <w:t xml:space="preserve"> </w:t>
      </w:r>
      <w:r w:rsidR="00666E77" w:rsidRPr="005D4791">
        <w:rPr>
          <w:b/>
          <w:color w:val="auto"/>
        </w:rPr>
        <w:t>И</w:t>
      </w:r>
      <w:r w:rsidR="00666E77" w:rsidRPr="005D4791">
        <w:rPr>
          <w:b/>
          <w:color w:val="auto"/>
          <w:lang w:val="sr-Cyrl-CS"/>
        </w:rPr>
        <w:t xml:space="preserve"> </w:t>
      </w:r>
      <w:r w:rsidR="004A19FC" w:rsidRPr="005D4791">
        <w:rPr>
          <w:b/>
          <w:color w:val="auto"/>
          <w:lang w:val="sr-Cyrl-CS"/>
        </w:rPr>
        <w:t xml:space="preserve">ТЕНИЧКОГ </w:t>
      </w:r>
      <w:r w:rsidR="003E3E17" w:rsidRPr="005D4791">
        <w:rPr>
          <w:b/>
          <w:color w:val="auto"/>
        </w:rPr>
        <w:t xml:space="preserve">КАПАЦИТЕТА У СМИСЛУ ЧЛАНА </w:t>
      </w:r>
      <w:r w:rsidR="006C0DFA" w:rsidRPr="005D4791">
        <w:rPr>
          <w:b/>
          <w:color w:val="auto"/>
        </w:rPr>
        <w:t>76. ЗЈН</w:t>
      </w:r>
    </w:p>
    <w:p w:rsidR="003E3E17" w:rsidRPr="005D4791" w:rsidRDefault="003E3E17" w:rsidP="005D4791">
      <w:pPr>
        <w:widowControl w:val="0"/>
        <w:overflowPunct w:val="0"/>
        <w:autoSpaceDE w:val="0"/>
        <w:autoSpaceDN w:val="0"/>
        <w:adjustRightInd w:val="0"/>
        <w:spacing w:line="240" w:lineRule="auto"/>
        <w:jc w:val="both"/>
        <w:rPr>
          <w:lang w:val="sr-Cyrl-CS"/>
        </w:rPr>
      </w:pPr>
    </w:p>
    <w:p w:rsidR="003E3E17" w:rsidRPr="005D4791" w:rsidRDefault="003E3E17" w:rsidP="005D4791">
      <w:pPr>
        <w:widowControl w:val="0"/>
        <w:overflowPunct w:val="0"/>
        <w:autoSpaceDE w:val="0"/>
        <w:autoSpaceDN w:val="0"/>
        <w:adjustRightInd w:val="0"/>
        <w:spacing w:line="240" w:lineRule="auto"/>
        <w:jc w:val="both"/>
        <w:rPr>
          <w:lang w:val="sr-Cyrl-CS"/>
        </w:rPr>
      </w:pPr>
      <w:r w:rsidRPr="005D4791">
        <w:rPr>
          <w:lang w:val="sr-Cyrl-CS"/>
        </w:rPr>
        <w:t xml:space="preserve">Право на учешће у поступку предметне јавне набавке има понуђач који испуњава </w:t>
      </w:r>
      <w:r w:rsidR="00366C26" w:rsidRPr="005D4791">
        <w:rPr>
          <w:b/>
          <w:bCs/>
          <w:lang w:val="sr-Cyrl-CS"/>
        </w:rPr>
        <w:t>ДОДАТНЕ УСЛОВЕ</w:t>
      </w:r>
      <w:r w:rsidRPr="005D4791">
        <w:rPr>
          <w:b/>
          <w:bCs/>
          <w:lang w:val="sr-Cyrl-CS"/>
        </w:rPr>
        <w:t xml:space="preserve"> </w:t>
      </w:r>
      <w:r w:rsidRPr="005D4791">
        <w:rPr>
          <w:lang w:val="sr-Cyrl-CS"/>
        </w:rPr>
        <w:t>за учешће у поступку јавне набавке дефинисане чл. 76.</w:t>
      </w:r>
      <w:r w:rsidRPr="005D4791">
        <w:rPr>
          <w:bCs/>
          <w:lang w:val="sr-Cyrl-CS"/>
        </w:rPr>
        <w:t xml:space="preserve"> </w:t>
      </w:r>
      <w:r w:rsidRPr="005D4791">
        <w:rPr>
          <w:lang w:val="sr-Cyrl-CS"/>
        </w:rPr>
        <w:t>ЗЈН и то:</w:t>
      </w:r>
    </w:p>
    <w:p w:rsidR="004A19FC" w:rsidRPr="005D4791" w:rsidRDefault="004A19FC" w:rsidP="005D4791">
      <w:pPr>
        <w:spacing w:line="240" w:lineRule="auto"/>
        <w:jc w:val="both"/>
        <w:rPr>
          <w:color w:val="auto"/>
          <w:lang w:val="sr-Cyrl-CS"/>
        </w:rPr>
      </w:pPr>
    </w:p>
    <w:p w:rsidR="00C51BEE" w:rsidRPr="005D4791" w:rsidRDefault="006C0DFA" w:rsidP="005D4791">
      <w:pPr>
        <w:pStyle w:val="ListParagraph"/>
        <w:numPr>
          <w:ilvl w:val="0"/>
          <w:numId w:val="29"/>
        </w:numPr>
        <w:spacing w:line="240" w:lineRule="auto"/>
        <w:jc w:val="both"/>
        <w:rPr>
          <w:color w:val="auto"/>
          <w:lang w:val="ru-RU"/>
        </w:rPr>
      </w:pPr>
      <w:r w:rsidRPr="005D4791">
        <w:rPr>
          <w:color w:val="auto"/>
          <w:lang w:val="ru-RU"/>
        </w:rPr>
        <w:t xml:space="preserve">да располаже </w:t>
      </w:r>
      <w:r w:rsidR="00A401D1" w:rsidRPr="005D4791">
        <w:rPr>
          <w:b/>
          <w:color w:val="auto"/>
          <w:lang w:val="ru-RU"/>
        </w:rPr>
        <w:t>ПОСЛОВНИМ КАПАЦИТЕТОМ</w:t>
      </w:r>
      <w:r w:rsidR="00A401D1" w:rsidRPr="005D4791">
        <w:rPr>
          <w:color w:val="auto"/>
          <w:lang w:val="ru-RU"/>
        </w:rPr>
        <w:t xml:space="preserve"> </w:t>
      </w:r>
      <w:r w:rsidR="00C51BEE" w:rsidRPr="005D4791">
        <w:rPr>
          <w:color w:val="auto"/>
          <w:lang w:val="ru-RU"/>
        </w:rPr>
        <w:t>и то</w:t>
      </w:r>
      <w:r w:rsidR="00A401D1" w:rsidRPr="005D4791">
        <w:rPr>
          <w:color w:val="auto"/>
          <w:lang w:val="ru-RU"/>
        </w:rPr>
        <w:t>:</w:t>
      </w:r>
    </w:p>
    <w:p w:rsidR="003C5D1F" w:rsidRPr="005D4791" w:rsidRDefault="006C0DFA" w:rsidP="005D4791">
      <w:pPr>
        <w:pStyle w:val="ListParagraph"/>
        <w:numPr>
          <w:ilvl w:val="0"/>
          <w:numId w:val="28"/>
        </w:numPr>
        <w:spacing w:line="240" w:lineRule="auto"/>
        <w:jc w:val="both"/>
        <w:rPr>
          <w:color w:val="auto"/>
          <w:lang w:val="ru-RU"/>
        </w:rPr>
      </w:pPr>
      <w:r w:rsidRPr="005D4791">
        <w:rPr>
          <w:color w:val="auto"/>
          <w:lang w:val="ru-RU"/>
        </w:rPr>
        <w:lastRenderedPageBreak/>
        <w:t xml:space="preserve">да је </w:t>
      </w:r>
      <w:r w:rsidR="000067A2" w:rsidRPr="005D4791">
        <w:rPr>
          <w:color w:val="auto"/>
          <w:lang w:val="ru-RU"/>
        </w:rPr>
        <w:t>п</w:t>
      </w:r>
      <w:r w:rsidRPr="005D4791">
        <w:rPr>
          <w:color w:val="auto"/>
          <w:lang w:val="ru-RU"/>
        </w:rPr>
        <w:t xml:space="preserve">онуђач </w:t>
      </w:r>
      <w:r w:rsidR="00B075A2" w:rsidRPr="005D4791">
        <w:rPr>
          <w:color w:val="auto"/>
          <w:lang w:val="ru-RU"/>
        </w:rPr>
        <w:t>за најдуже последњих</w:t>
      </w:r>
      <w:r w:rsidR="00B15466" w:rsidRPr="005D4791">
        <w:rPr>
          <w:color w:val="auto"/>
          <w:lang w:val="ru-RU"/>
        </w:rPr>
        <w:t xml:space="preserve"> </w:t>
      </w:r>
      <w:r w:rsidR="00666E77">
        <w:rPr>
          <w:color w:val="auto"/>
          <w:lang w:val="ru-RU"/>
        </w:rPr>
        <w:t>3</w:t>
      </w:r>
      <w:r w:rsidR="00F025DF" w:rsidRPr="005D4791">
        <w:rPr>
          <w:color w:val="auto"/>
          <w:lang w:val="ru-RU"/>
        </w:rPr>
        <w:t xml:space="preserve"> </w:t>
      </w:r>
      <w:r w:rsidR="00BD4F93" w:rsidRPr="005D4791">
        <w:rPr>
          <w:color w:val="auto"/>
          <w:lang w:val="ru-RU"/>
        </w:rPr>
        <w:t>годин</w:t>
      </w:r>
      <w:r w:rsidR="00BE0411">
        <w:rPr>
          <w:color w:val="auto"/>
          <w:lang w:val="ru-RU"/>
        </w:rPr>
        <w:t>а</w:t>
      </w:r>
      <w:r w:rsidR="00BD4F93" w:rsidRPr="005D4791">
        <w:rPr>
          <w:color w:val="auto"/>
          <w:lang w:val="ru-RU"/>
        </w:rPr>
        <w:t xml:space="preserve"> </w:t>
      </w:r>
      <w:r w:rsidR="00666E77">
        <w:rPr>
          <w:color w:val="auto"/>
          <w:lang w:val="ru-RU"/>
        </w:rPr>
        <w:t xml:space="preserve">рачунајући </w:t>
      </w:r>
      <w:r w:rsidR="00BD4F93" w:rsidRPr="005D4791">
        <w:rPr>
          <w:color w:val="auto"/>
          <w:lang w:val="ru-RU"/>
        </w:rPr>
        <w:t>од дана објављивања п</w:t>
      </w:r>
      <w:r w:rsidR="00B075A2" w:rsidRPr="005D4791">
        <w:rPr>
          <w:color w:val="auto"/>
          <w:lang w:val="ru-RU"/>
        </w:rPr>
        <w:t xml:space="preserve">озива за подношење понуда </w:t>
      </w:r>
      <w:r w:rsidR="00765172" w:rsidRPr="005D4791">
        <w:rPr>
          <w:color w:val="auto"/>
          <w:lang w:val="ru-RU"/>
        </w:rPr>
        <w:t xml:space="preserve"> </w:t>
      </w:r>
      <w:r w:rsidR="00C51BEE" w:rsidRPr="005D4791">
        <w:rPr>
          <w:bCs/>
          <w:lang w:val="ru-RU"/>
        </w:rPr>
        <w:t>извео</w:t>
      </w:r>
      <w:r w:rsidR="00CD228F">
        <w:rPr>
          <w:bCs/>
          <w:lang w:val="ru-RU"/>
        </w:rPr>
        <w:t xml:space="preserve"> квалитетно и у уговореном року</w:t>
      </w:r>
      <w:r w:rsidR="00C51BEE" w:rsidRPr="005D4791">
        <w:rPr>
          <w:bCs/>
          <w:lang w:val="ru-RU"/>
        </w:rPr>
        <w:t xml:space="preserve"> </w:t>
      </w:r>
      <w:r w:rsidR="000D1E46" w:rsidRPr="005D4791">
        <w:rPr>
          <w:lang w:val="ru-RU"/>
        </w:rPr>
        <w:t>разминирање-чишћење касетне муниције и других</w:t>
      </w:r>
      <w:r w:rsidR="00B15466" w:rsidRPr="005D4791">
        <w:rPr>
          <w:lang w:val="ru-RU"/>
        </w:rPr>
        <w:t xml:space="preserve"> неексплодираних убојних средстава на површини </w:t>
      </w:r>
      <w:r w:rsidR="00C51BEE" w:rsidRPr="005D4791">
        <w:rPr>
          <w:bCs/>
          <w:lang w:val="ru-RU" w:eastAsia="sr-Latn-CS"/>
        </w:rPr>
        <w:t>која износи</w:t>
      </w:r>
      <w:r w:rsidR="00F025DF" w:rsidRPr="005D4791">
        <w:rPr>
          <w:bCs/>
          <w:lang w:val="ru-RU" w:eastAsia="sr-Latn-CS"/>
        </w:rPr>
        <w:t xml:space="preserve"> минимум </w:t>
      </w:r>
      <w:r w:rsidR="00B03AB0" w:rsidRPr="005D4791">
        <w:rPr>
          <w:lang w:val="sr-Cyrl-RS"/>
        </w:rPr>
        <w:t>206.500</w:t>
      </w:r>
      <w:r w:rsidR="00FA386C">
        <w:t xml:space="preserve"> </w:t>
      </w:r>
      <w:r w:rsidR="00C51BEE" w:rsidRPr="005D4791">
        <w:rPr>
          <w:bCs/>
          <w:lang w:val="ru-RU" w:eastAsia="sr-Latn-CS"/>
        </w:rPr>
        <w:t>m</w:t>
      </w:r>
      <w:r w:rsidR="00C51BEE" w:rsidRPr="00FA386C">
        <w:rPr>
          <w:position w:val="6"/>
          <w:vertAlign w:val="superscript"/>
          <w:lang w:val="sr-Cyrl-CS" w:eastAsia="sr-Latn-CS"/>
        </w:rPr>
        <w:t>2</w:t>
      </w:r>
      <w:r w:rsidR="00C51BEE" w:rsidRPr="005D4791">
        <w:rPr>
          <w:bCs/>
          <w:lang w:val="ru-RU" w:eastAsia="sr-Latn-CS"/>
        </w:rPr>
        <w:t>.</w:t>
      </w:r>
    </w:p>
    <w:p w:rsidR="00BD4F93" w:rsidRPr="005D4791" w:rsidRDefault="00BD4F93" w:rsidP="005D4791">
      <w:pPr>
        <w:jc w:val="both"/>
        <w:rPr>
          <w:rFonts w:eastAsia="TimesNewRomanPSMT"/>
          <w:bCs/>
          <w:lang w:val="sr-Cyrl-CS"/>
        </w:rPr>
      </w:pPr>
      <w:r w:rsidRPr="005D4791">
        <w:rPr>
          <w:rFonts w:eastAsia="TimesNewRomanPSMT"/>
          <w:b/>
          <w:bCs/>
          <w:lang w:val="sr-Cyrl-CS"/>
        </w:rPr>
        <w:t>Доказ: Референц листа (списак)</w:t>
      </w:r>
      <w:r w:rsidRPr="005D4791">
        <w:rPr>
          <w:rFonts w:eastAsia="TimesNewRomanPSMT"/>
          <w:bCs/>
          <w:lang w:val="sr-Cyrl-CS"/>
        </w:rPr>
        <w:t xml:space="preserve"> са унетим подацима за сваки појединачни уговор који је реализован од стране понуђача или сваког члана групе понуђача. Унети подаци треба да буду праћени одговарајућим доказима, </w:t>
      </w:r>
      <w:r w:rsidRPr="005D4791">
        <w:rPr>
          <w:rFonts w:eastAsia="TimesNewRomanPSMT"/>
          <w:bCs/>
          <w:u w:val="single"/>
          <w:lang w:val="sr-Cyrl-CS"/>
        </w:rPr>
        <w:t>као што су</w:t>
      </w:r>
      <w:r w:rsidRPr="005D4791">
        <w:rPr>
          <w:rFonts w:eastAsia="TimesNewRomanPSMT"/>
          <w:bCs/>
          <w:lang w:val="sr-Cyrl-CS"/>
        </w:rPr>
        <w:t>:</w:t>
      </w:r>
    </w:p>
    <w:p w:rsidR="00BD4F93" w:rsidRPr="005D4791" w:rsidRDefault="00BD4F93" w:rsidP="005D4791">
      <w:pPr>
        <w:pStyle w:val="ListParagraph"/>
        <w:numPr>
          <w:ilvl w:val="0"/>
          <w:numId w:val="28"/>
        </w:numPr>
        <w:jc w:val="both"/>
        <w:rPr>
          <w:rFonts w:eastAsia="TimesNewRomanPSMT"/>
          <w:bCs/>
          <w:lang w:val="sr-Cyrl-CS"/>
        </w:rPr>
      </w:pPr>
      <w:r w:rsidRPr="005D4791">
        <w:rPr>
          <w:lang w:val="sr-Cyrl-CS"/>
        </w:rPr>
        <w:t>п</w:t>
      </w:r>
      <w:r w:rsidRPr="005D4791">
        <w:t>отврдe наручи</w:t>
      </w:r>
      <w:r w:rsidRPr="005D4791">
        <w:rPr>
          <w:lang w:val="sr-Cyrl-CS"/>
        </w:rPr>
        <w:t>ла</w:t>
      </w:r>
      <w:r w:rsidRPr="005D4791">
        <w:t>ца</w:t>
      </w:r>
      <w:r w:rsidRPr="005D4791">
        <w:rPr>
          <w:lang w:val="sr-Cyrl-CS"/>
        </w:rPr>
        <w:t>/инвеститора</w:t>
      </w:r>
      <w:r w:rsidRPr="005D4791">
        <w:t xml:space="preserve"> о реализацији закљученог уговора</w:t>
      </w:r>
      <w:r w:rsidRPr="005D4791">
        <w:rPr>
          <w:lang w:val="sr-Cyrl-CS"/>
        </w:rPr>
        <w:t xml:space="preserve"> </w:t>
      </w:r>
      <w:r w:rsidRPr="005D4791">
        <w:rPr>
          <w:rFonts w:eastAsia="TimesNewRomanPSMT"/>
          <w:bCs/>
          <w:lang w:val="sr-Cyrl-CS"/>
        </w:rPr>
        <w:t xml:space="preserve">(доставити </w:t>
      </w:r>
      <w:r w:rsidRPr="005D4791">
        <w:rPr>
          <w:rFonts w:eastAsia="TimesNewRomanPSMT"/>
          <w:bCs/>
          <w:i/>
          <w:lang w:val="sr-Cyrl-CS"/>
        </w:rPr>
        <w:t>Списак реализованих уговора</w:t>
      </w:r>
      <w:r w:rsidRPr="005D4791">
        <w:rPr>
          <w:rFonts w:eastAsia="TimesNewRomanPSMT"/>
          <w:bCs/>
          <w:lang w:val="sr-Cyrl-CS"/>
        </w:rPr>
        <w:t xml:space="preserve"> и - </w:t>
      </w:r>
      <w:r w:rsidRPr="005D4791">
        <w:rPr>
          <w:rFonts w:eastAsia="TimesNewRomanPSMT"/>
          <w:bCs/>
          <w:i/>
          <w:lang w:val="sr-Cyrl-CS"/>
        </w:rPr>
        <w:t>Потврде о реализацији закључених уговора</w:t>
      </w:r>
      <w:r w:rsidRPr="005D4791">
        <w:rPr>
          <w:rFonts w:eastAsia="TimesNewRomanPSMT"/>
          <w:bCs/>
          <w:lang w:val="sr-Cyrl-CS"/>
        </w:rPr>
        <w:t xml:space="preserve"> дати су у конкурсној документацији, односно списак и потврду (е) о реализацији закључених уговора који садрже све релевантне податке наведене у Обрасцу ове конкурсне документације.</w:t>
      </w:r>
    </w:p>
    <w:p w:rsidR="0038545C" w:rsidRPr="005D4791" w:rsidRDefault="0038545C" w:rsidP="005D4791">
      <w:pPr>
        <w:pStyle w:val="ListParagraph"/>
        <w:spacing w:line="240" w:lineRule="auto"/>
        <w:ind w:left="1440"/>
        <w:jc w:val="both"/>
        <w:rPr>
          <w:color w:val="auto"/>
          <w:lang w:val="ru-RU"/>
        </w:rPr>
      </w:pPr>
    </w:p>
    <w:p w:rsidR="00A401D1" w:rsidRPr="005D35DD" w:rsidRDefault="003C5D1F" w:rsidP="005D4791">
      <w:pPr>
        <w:pStyle w:val="BodyText"/>
        <w:numPr>
          <w:ilvl w:val="0"/>
          <w:numId w:val="29"/>
        </w:numPr>
        <w:spacing w:after="0" w:line="240" w:lineRule="auto"/>
        <w:ind w:right="-6"/>
        <w:jc w:val="both"/>
        <w:rPr>
          <w:color w:val="auto"/>
        </w:rPr>
      </w:pPr>
      <w:r w:rsidRPr="005D35DD">
        <w:rPr>
          <w:color w:val="auto"/>
        </w:rPr>
        <w:t xml:space="preserve">да располаже </w:t>
      </w:r>
      <w:r w:rsidRPr="005D35DD">
        <w:rPr>
          <w:b/>
          <w:color w:val="auto"/>
        </w:rPr>
        <w:t>ТЕХНИЧКИМ КАПАЦИТЕТОМ</w:t>
      </w:r>
      <w:r w:rsidR="003531B6" w:rsidRPr="005D35DD">
        <w:rPr>
          <w:b/>
          <w:color w:val="auto"/>
          <w:lang w:val="sr-Cyrl-CS"/>
        </w:rPr>
        <w:t xml:space="preserve"> и то:</w:t>
      </w:r>
    </w:p>
    <w:p w:rsidR="00B075A2" w:rsidRPr="005D35DD" w:rsidRDefault="00721380" w:rsidP="003531B6">
      <w:pPr>
        <w:pStyle w:val="BodyText"/>
        <w:spacing w:after="0" w:line="240" w:lineRule="auto"/>
        <w:ind w:right="-6"/>
        <w:jc w:val="both"/>
        <w:rPr>
          <w:color w:val="auto"/>
          <w:lang w:val="sr-Cyrl-CS"/>
        </w:rPr>
      </w:pPr>
      <w:r w:rsidRPr="005D35DD">
        <w:rPr>
          <w:color w:val="auto"/>
          <w:lang w:val="ru-RU"/>
        </w:rPr>
        <w:t>да</w:t>
      </w:r>
      <w:r w:rsidRPr="005D35DD">
        <w:rPr>
          <w:color w:val="auto"/>
          <w:lang w:val="sr-Cyrl-CS"/>
        </w:rPr>
        <w:t xml:space="preserve"> понуђач у власништву, лизингу или закупу има потребну опрему за разминирање – чишћење касетне муниције и других нексплодирних убојних средстава (у даљем </w:t>
      </w:r>
      <w:r w:rsidR="00082A68" w:rsidRPr="005D35DD">
        <w:rPr>
          <w:color w:val="auto"/>
          <w:lang w:val="sr-Cyrl-CS"/>
        </w:rPr>
        <w:tab/>
      </w:r>
      <w:r w:rsidR="003531B6" w:rsidRPr="005D35DD">
        <w:rPr>
          <w:color w:val="auto"/>
          <w:lang w:val="sr-Cyrl-CS"/>
        </w:rPr>
        <w:t>тексту: НУС):</w:t>
      </w:r>
    </w:p>
    <w:p w:rsidR="00366208" w:rsidRPr="005D35DD" w:rsidRDefault="00BF0322" w:rsidP="00BF0322">
      <w:pPr>
        <w:pStyle w:val="BodyText"/>
        <w:spacing w:after="0" w:line="240" w:lineRule="auto"/>
        <w:ind w:left="709" w:right="-6"/>
        <w:jc w:val="both"/>
        <w:rPr>
          <w:color w:val="auto"/>
          <w:lang w:val="sr-Cyrl-CS"/>
        </w:rPr>
      </w:pPr>
      <w:r w:rsidRPr="005D35DD">
        <w:rPr>
          <w:color w:val="auto"/>
          <w:lang w:val="ru-RU"/>
        </w:rPr>
        <w:t xml:space="preserve">- </w:t>
      </w:r>
      <w:r w:rsidR="00E23E9F" w:rsidRPr="005D35DD">
        <w:rPr>
          <w:color w:val="auto"/>
          <w:lang w:val="ru-RU"/>
        </w:rPr>
        <w:t>д</w:t>
      </w:r>
      <w:r w:rsidR="00065695" w:rsidRPr="005D35DD">
        <w:rPr>
          <w:color w:val="auto"/>
          <w:lang w:val="ru-RU"/>
        </w:rPr>
        <w:t>а</w:t>
      </w:r>
      <w:r w:rsidR="00065695" w:rsidRPr="005D35DD">
        <w:rPr>
          <w:color w:val="auto"/>
          <w:lang w:val="sr-Cyrl-CS"/>
        </w:rPr>
        <w:t xml:space="preserve"> понуђач у власништву, лизингу или закупу има</w:t>
      </w:r>
      <w:r w:rsidR="001A174C" w:rsidRPr="005D35DD">
        <w:rPr>
          <w:color w:val="auto"/>
          <w:lang w:val="sr-Cyrl-CS"/>
        </w:rPr>
        <w:t xml:space="preserve"> м</w:t>
      </w:r>
      <w:r w:rsidR="00065695" w:rsidRPr="005D35DD">
        <w:rPr>
          <w:color w:val="auto"/>
          <w:lang w:val="sr-Cyrl-CS"/>
        </w:rPr>
        <w:t xml:space="preserve">ашину за разминирање капацитета од 10.000 </w:t>
      </w:r>
      <w:r w:rsidR="003531B6" w:rsidRPr="005D35DD">
        <w:rPr>
          <w:color w:val="auto"/>
        </w:rPr>
        <w:t>m</w:t>
      </w:r>
      <w:r w:rsidR="00E3162B" w:rsidRPr="005D35DD">
        <w:rPr>
          <w:color w:val="auto"/>
          <w:position w:val="6"/>
          <w:vertAlign w:val="superscript"/>
          <w:lang w:val="sr-Cyrl-CS" w:eastAsia="sr-Latn-CS"/>
        </w:rPr>
        <w:t>2</w:t>
      </w:r>
      <w:r w:rsidR="00065695" w:rsidRPr="005D35DD">
        <w:rPr>
          <w:color w:val="auto"/>
          <w:lang w:val="sr-Cyrl-CS"/>
        </w:rPr>
        <w:t xml:space="preserve"> до 15.000 </w:t>
      </w:r>
      <w:r w:rsidR="003531B6" w:rsidRPr="005D35DD">
        <w:rPr>
          <w:color w:val="auto"/>
        </w:rPr>
        <w:t>m</w:t>
      </w:r>
      <w:r w:rsidR="00E3162B" w:rsidRPr="005D35DD">
        <w:rPr>
          <w:color w:val="auto"/>
          <w:position w:val="6"/>
          <w:vertAlign w:val="superscript"/>
          <w:lang w:val="sr-Cyrl-CS" w:eastAsia="sr-Latn-CS"/>
        </w:rPr>
        <w:t>2</w:t>
      </w:r>
      <w:r w:rsidR="00366208" w:rsidRPr="005D35DD">
        <w:rPr>
          <w:color w:val="auto"/>
          <w:lang w:val="sr-Cyrl-CS"/>
        </w:rPr>
        <w:t>,</w:t>
      </w:r>
      <w:r w:rsidR="00065695" w:rsidRPr="005D35DD">
        <w:rPr>
          <w:color w:val="auto"/>
          <w:lang w:val="sr-Cyrl-CS"/>
        </w:rPr>
        <w:t xml:space="preserve"> 2 комада</w:t>
      </w:r>
      <w:r w:rsidR="00366208" w:rsidRPr="005D35DD">
        <w:rPr>
          <w:color w:val="auto"/>
          <w:lang w:val="sr-Cyrl-CS"/>
        </w:rPr>
        <w:t>.</w:t>
      </w:r>
    </w:p>
    <w:p w:rsidR="003531B6" w:rsidRPr="005D35DD" w:rsidRDefault="003531B6" w:rsidP="00BF0322">
      <w:pPr>
        <w:pStyle w:val="BodyText"/>
        <w:spacing w:after="0" w:line="240" w:lineRule="auto"/>
        <w:ind w:left="709" w:right="-6"/>
        <w:jc w:val="both"/>
        <w:rPr>
          <w:color w:val="auto"/>
          <w:lang w:val="sr-Cyrl-CS"/>
        </w:rPr>
      </w:pPr>
    </w:p>
    <w:p w:rsidR="001A174C" w:rsidRPr="005D35DD" w:rsidRDefault="00065695" w:rsidP="003531B6">
      <w:pPr>
        <w:spacing w:line="240" w:lineRule="auto"/>
        <w:jc w:val="both"/>
        <w:rPr>
          <w:color w:val="auto"/>
          <w:lang w:val="sr-Cyrl-CS"/>
        </w:rPr>
      </w:pPr>
      <w:r w:rsidRPr="005D35DD">
        <w:rPr>
          <w:color w:val="auto"/>
          <w:lang w:val="sr-Cyrl-CS"/>
        </w:rPr>
        <w:t xml:space="preserve">Ове машине морају бити серијске производње (најмање 10 година да се производе), и морају бити атестиране од акредитованог тела, признатог од стране </w:t>
      </w:r>
      <w:r w:rsidR="00366208" w:rsidRPr="005D35DD">
        <w:rPr>
          <w:color w:val="auto"/>
          <w:lang w:val="sr-Cyrl-CS"/>
        </w:rPr>
        <w:t>Цен</w:t>
      </w:r>
      <w:r w:rsidRPr="005D35DD">
        <w:rPr>
          <w:color w:val="auto"/>
          <w:lang w:val="sr-Cyrl-CS"/>
        </w:rPr>
        <w:t xml:space="preserve">тра за разминирање Републике Србије. </w:t>
      </w:r>
    </w:p>
    <w:p w:rsidR="0017055D" w:rsidRPr="005D35DD" w:rsidRDefault="00065695" w:rsidP="003531B6">
      <w:pPr>
        <w:spacing w:line="240" w:lineRule="auto"/>
        <w:jc w:val="both"/>
        <w:rPr>
          <w:color w:val="auto"/>
          <w:lang w:val="sr-Cyrl-CS"/>
        </w:rPr>
      </w:pPr>
      <w:r w:rsidRPr="005D35DD">
        <w:rPr>
          <w:color w:val="auto"/>
          <w:lang w:val="sr-Cyrl-CS"/>
        </w:rPr>
        <w:t>Из безбедносних разлога, неопходно је користити машину на даљинско управљање која поседује камере са свих страна, као и централну ПТЗ камеру (пан/поинт, тилт, зоом камера – камера</w:t>
      </w:r>
      <w:r w:rsidR="0017055D" w:rsidRPr="005D35DD">
        <w:rPr>
          <w:color w:val="auto"/>
          <w:lang w:val="sr-Cyrl-CS"/>
        </w:rPr>
        <w:t xml:space="preserve"> којом се даљински управља и мож</w:t>
      </w:r>
      <w:r w:rsidRPr="005D35DD">
        <w:rPr>
          <w:color w:val="auto"/>
          <w:lang w:val="sr-Cyrl-CS"/>
        </w:rPr>
        <w:t>е се подесавати да снима одређене детаље у простору), како би се омогућило снимање присуства трећих лица</w:t>
      </w:r>
      <w:r w:rsidR="0017055D" w:rsidRPr="005D35DD">
        <w:rPr>
          <w:color w:val="auto"/>
          <w:lang w:val="sr-Cyrl-CS"/>
        </w:rPr>
        <w:t>.</w:t>
      </w:r>
    </w:p>
    <w:p w:rsidR="007B13C9" w:rsidRPr="005D35DD" w:rsidRDefault="00065695" w:rsidP="003531B6">
      <w:pPr>
        <w:spacing w:line="240" w:lineRule="auto"/>
        <w:jc w:val="both"/>
        <w:rPr>
          <w:color w:val="auto"/>
          <w:lang w:val="sr-Cyrl-CS"/>
        </w:rPr>
      </w:pPr>
      <w:r w:rsidRPr="005D35DD">
        <w:rPr>
          <w:color w:val="auto"/>
          <w:lang w:val="sr-Cyrl-CS"/>
        </w:rPr>
        <w:t>Истовремено, машине морају имати млатилицу и фрезу</w:t>
      </w:r>
      <w:r w:rsidR="0017055D" w:rsidRPr="005D35DD">
        <w:rPr>
          <w:color w:val="auto"/>
          <w:lang w:val="sr-Cyrl-CS"/>
        </w:rPr>
        <w:t>.</w:t>
      </w:r>
    </w:p>
    <w:p w:rsidR="0017055D" w:rsidRPr="005D35DD" w:rsidRDefault="0017055D" w:rsidP="00BF0322">
      <w:pPr>
        <w:pStyle w:val="ListParagraph"/>
        <w:spacing w:line="240" w:lineRule="auto"/>
        <w:ind w:left="709"/>
        <w:jc w:val="both"/>
        <w:rPr>
          <w:color w:val="auto"/>
          <w:lang w:val="sr-Cyrl-CS"/>
        </w:rPr>
      </w:pPr>
    </w:p>
    <w:p w:rsidR="007B13C9" w:rsidRPr="005D4791" w:rsidRDefault="007B13C9" w:rsidP="005D4791">
      <w:pPr>
        <w:pStyle w:val="CommentText"/>
        <w:jc w:val="both"/>
        <w:rPr>
          <w:rFonts w:eastAsia="TimesNewRomanPSMT"/>
          <w:bCs/>
          <w:color w:val="auto"/>
          <w:sz w:val="24"/>
          <w:szCs w:val="24"/>
        </w:rPr>
      </w:pPr>
      <w:r w:rsidRPr="005D35DD">
        <w:rPr>
          <w:rFonts w:eastAsia="TimesNewRomanPSMT"/>
          <w:b/>
          <w:bCs/>
          <w:color w:val="auto"/>
          <w:sz w:val="24"/>
          <w:szCs w:val="24"/>
        </w:rPr>
        <w:t>Доказ о власништву или д</w:t>
      </w:r>
      <w:r w:rsidR="003531B6" w:rsidRPr="005D35DD">
        <w:rPr>
          <w:rFonts w:eastAsia="TimesNewRomanPSMT"/>
          <w:b/>
          <w:bCs/>
          <w:color w:val="auto"/>
          <w:sz w:val="24"/>
          <w:szCs w:val="24"/>
        </w:rPr>
        <w:t xml:space="preserve">оказ о обезбеђењу приступа </w:t>
      </w:r>
      <w:r w:rsidRPr="005D35DD">
        <w:rPr>
          <w:rFonts w:eastAsia="TimesNewRomanPSMT"/>
          <w:b/>
          <w:bCs/>
          <w:color w:val="auto"/>
          <w:sz w:val="24"/>
          <w:szCs w:val="24"/>
        </w:rPr>
        <w:t>опреми</w:t>
      </w:r>
      <w:r w:rsidR="003531B6" w:rsidRPr="005D35DD">
        <w:rPr>
          <w:rFonts w:eastAsia="TimesNewRomanPSMT"/>
          <w:bCs/>
          <w:color w:val="auto"/>
          <w:sz w:val="24"/>
          <w:szCs w:val="24"/>
        </w:rPr>
        <w:t xml:space="preserve"> </w:t>
      </w:r>
      <w:r w:rsidRPr="005D4791">
        <w:rPr>
          <w:rFonts w:eastAsia="TimesNewRomanPSMT"/>
          <w:bCs/>
          <w:color w:val="auto"/>
          <w:sz w:val="24"/>
          <w:szCs w:val="24"/>
        </w:rPr>
        <w:t>која у потпуности мора бити исправна и спремна за отпочињање извођења радова, а коју понуђач планира да користи приликом извођења радова. У том смислу, одговарајући докази да понуђач располаже траженом техничком опремом су:</w:t>
      </w:r>
    </w:p>
    <w:p w:rsidR="007B13C9" w:rsidRPr="005D4791" w:rsidRDefault="007B13C9" w:rsidP="005D4791">
      <w:pPr>
        <w:pStyle w:val="CommentText"/>
        <w:jc w:val="both"/>
        <w:rPr>
          <w:rFonts w:eastAsia="TimesNewRomanPSMT"/>
          <w:bCs/>
          <w:color w:val="auto"/>
          <w:sz w:val="24"/>
          <w:szCs w:val="24"/>
        </w:rPr>
      </w:pPr>
    </w:p>
    <w:p w:rsidR="007B13C9" w:rsidRPr="005D4791" w:rsidRDefault="007B13C9" w:rsidP="005D4791">
      <w:pPr>
        <w:pStyle w:val="CommentText"/>
        <w:jc w:val="both"/>
        <w:rPr>
          <w:rFonts w:eastAsia="TimesNewRomanPSMT"/>
          <w:bCs/>
          <w:color w:val="auto"/>
          <w:sz w:val="24"/>
          <w:szCs w:val="24"/>
          <w:lang w:val="sr-Cyrl-RS"/>
        </w:rPr>
      </w:pPr>
      <w:r w:rsidRPr="005D4791">
        <w:rPr>
          <w:rFonts w:eastAsia="TimesNewRomanPSMT"/>
          <w:bCs/>
          <w:color w:val="auto"/>
          <w:sz w:val="24"/>
          <w:szCs w:val="24"/>
        </w:rPr>
        <w:t>а) за средства набављена до 31.12.201</w:t>
      </w:r>
      <w:r w:rsidRPr="005D4791">
        <w:rPr>
          <w:rFonts w:eastAsia="TimesNewRomanPSMT"/>
          <w:bCs/>
          <w:color w:val="auto"/>
          <w:sz w:val="24"/>
          <w:szCs w:val="24"/>
          <w:lang w:val="sr-Cyrl-RS"/>
        </w:rPr>
        <w:t>9</w:t>
      </w:r>
      <w:r w:rsidRPr="005D4791">
        <w:rPr>
          <w:rFonts w:eastAsia="TimesNewRomanPSMT"/>
          <w:bCs/>
          <w:color w:val="auto"/>
          <w:sz w:val="24"/>
          <w:szCs w:val="24"/>
        </w:rPr>
        <w:t>. године – пописна листа или аналитичкa картицa основних средстава, на којима ће видно бити означена тражена техничка опрема, потписанa од ст</w:t>
      </w:r>
      <w:r w:rsidR="003531B6">
        <w:rPr>
          <w:rFonts w:eastAsia="TimesNewRomanPSMT"/>
          <w:bCs/>
          <w:color w:val="auto"/>
          <w:sz w:val="24"/>
          <w:szCs w:val="24"/>
        </w:rPr>
        <w:t xml:space="preserve">ране овлашћеног лица. Пописна листа мора </w:t>
      </w:r>
      <w:r w:rsidRPr="005D4791">
        <w:rPr>
          <w:rFonts w:eastAsia="TimesNewRomanPSMT"/>
          <w:bCs/>
          <w:color w:val="auto"/>
          <w:sz w:val="24"/>
          <w:szCs w:val="24"/>
        </w:rPr>
        <w:t>бити  са</w:t>
      </w:r>
      <w:r w:rsidRPr="005D4791">
        <w:rPr>
          <w:rFonts w:eastAsia="TimesNewRomanPSMT"/>
          <w:bCs/>
          <w:color w:val="auto"/>
          <w:sz w:val="24"/>
          <w:szCs w:val="24"/>
          <w:lang w:val="sr-Cyrl-RS"/>
        </w:rPr>
        <w:t xml:space="preserve"> датумом </w:t>
      </w:r>
      <w:r w:rsidRPr="005D4791">
        <w:rPr>
          <w:rFonts w:eastAsia="TimesNewRomanPSMT"/>
          <w:bCs/>
          <w:color w:val="auto"/>
          <w:sz w:val="24"/>
          <w:szCs w:val="24"/>
        </w:rPr>
        <w:t>31.12.201</w:t>
      </w:r>
      <w:r w:rsidR="00BF0322">
        <w:rPr>
          <w:rFonts w:eastAsia="TimesNewRomanPSMT"/>
          <w:bCs/>
          <w:color w:val="auto"/>
          <w:sz w:val="24"/>
          <w:szCs w:val="24"/>
          <w:lang w:val="sr-Cyrl-CS"/>
        </w:rPr>
        <w:t>9</w:t>
      </w:r>
      <w:r w:rsidRPr="005D4791">
        <w:rPr>
          <w:rFonts w:eastAsia="TimesNewRomanPSMT"/>
          <w:bCs/>
          <w:color w:val="auto"/>
          <w:sz w:val="24"/>
          <w:szCs w:val="24"/>
        </w:rPr>
        <w:t>.</w:t>
      </w:r>
      <w:r w:rsidRPr="005D4791">
        <w:rPr>
          <w:rFonts w:eastAsia="TimesNewRomanPSMT"/>
          <w:bCs/>
          <w:color w:val="auto"/>
          <w:sz w:val="24"/>
          <w:szCs w:val="24"/>
          <w:lang w:val="sr-Cyrl-RS"/>
        </w:rPr>
        <w:t xml:space="preserve"> године.</w:t>
      </w:r>
    </w:p>
    <w:p w:rsidR="007B13C9" w:rsidRPr="005D4791" w:rsidRDefault="007B13C9" w:rsidP="005D4791">
      <w:pPr>
        <w:pStyle w:val="CommentText"/>
        <w:jc w:val="both"/>
        <w:rPr>
          <w:color w:val="auto"/>
          <w:sz w:val="24"/>
          <w:szCs w:val="24"/>
          <w:lang w:val="sr-Cyrl-RS"/>
        </w:rPr>
      </w:pPr>
    </w:p>
    <w:p w:rsidR="007B13C9" w:rsidRPr="005D4791" w:rsidRDefault="007B13C9" w:rsidP="003531B6">
      <w:pPr>
        <w:spacing w:line="248" w:lineRule="exact"/>
        <w:ind w:right="-20"/>
        <w:jc w:val="both"/>
        <w:rPr>
          <w:rFonts w:eastAsia="Times New Roman"/>
        </w:rPr>
      </w:pPr>
      <w:r w:rsidRPr="005D4791">
        <w:rPr>
          <w:rFonts w:eastAsia="Times New Roman"/>
        </w:rPr>
        <w:t xml:space="preserve">б) </w:t>
      </w:r>
      <w:r w:rsidRPr="005D4791">
        <w:rPr>
          <w:rFonts w:eastAsia="Times New Roman"/>
          <w:spacing w:val="-1"/>
        </w:rPr>
        <w:t>з</w:t>
      </w:r>
      <w:r w:rsidR="003531B6">
        <w:rPr>
          <w:rFonts w:eastAsia="Times New Roman"/>
        </w:rPr>
        <w:t>а</w:t>
      </w:r>
      <w:r w:rsidRPr="005D4791">
        <w:rPr>
          <w:rFonts w:eastAsia="Times New Roman"/>
          <w:spacing w:val="6"/>
        </w:rPr>
        <w:t xml:space="preserve"> </w:t>
      </w:r>
      <w:r w:rsidRPr="005D4791">
        <w:rPr>
          <w:rFonts w:eastAsia="Times New Roman"/>
          <w:spacing w:val="2"/>
        </w:rPr>
        <w:t>с</w:t>
      </w:r>
      <w:r w:rsidRPr="005D4791">
        <w:rPr>
          <w:rFonts w:eastAsia="Times New Roman"/>
          <w:spacing w:val="-2"/>
        </w:rPr>
        <w:t>р</w:t>
      </w:r>
      <w:r w:rsidRPr="005D4791">
        <w:rPr>
          <w:rFonts w:eastAsia="Times New Roman"/>
        </w:rPr>
        <w:t>е</w:t>
      </w:r>
      <w:r w:rsidRPr="005D4791">
        <w:rPr>
          <w:rFonts w:eastAsia="Times New Roman"/>
          <w:spacing w:val="-2"/>
        </w:rPr>
        <w:t>д</w:t>
      </w:r>
      <w:r w:rsidRPr="005D4791">
        <w:rPr>
          <w:rFonts w:eastAsia="Times New Roman"/>
          <w:spacing w:val="2"/>
        </w:rPr>
        <w:t>с</w:t>
      </w:r>
      <w:r w:rsidRPr="005D4791">
        <w:rPr>
          <w:rFonts w:eastAsia="Times New Roman"/>
        </w:rPr>
        <w:t>т</w:t>
      </w:r>
      <w:r w:rsidRPr="005D4791">
        <w:rPr>
          <w:rFonts w:eastAsia="Times New Roman"/>
          <w:spacing w:val="-3"/>
        </w:rPr>
        <w:t>в</w:t>
      </w:r>
      <w:r w:rsidRPr="005D4791">
        <w:rPr>
          <w:rFonts w:eastAsia="Times New Roman"/>
        </w:rPr>
        <w:t xml:space="preserve">а </w:t>
      </w:r>
      <w:r w:rsidRPr="005D4791">
        <w:rPr>
          <w:rFonts w:eastAsia="Times New Roman"/>
          <w:spacing w:val="16"/>
        </w:rPr>
        <w:t xml:space="preserve"> </w:t>
      </w:r>
      <w:r w:rsidRPr="005D4791">
        <w:rPr>
          <w:rFonts w:eastAsia="Times New Roman"/>
          <w:spacing w:val="-3"/>
        </w:rPr>
        <w:t>н</w:t>
      </w:r>
      <w:r w:rsidRPr="005D4791">
        <w:rPr>
          <w:rFonts w:eastAsia="Times New Roman"/>
          <w:spacing w:val="4"/>
        </w:rPr>
        <w:t>а</w:t>
      </w:r>
      <w:r w:rsidRPr="005D4791">
        <w:rPr>
          <w:rFonts w:eastAsia="Times New Roman"/>
          <w:spacing w:val="-2"/>
        </w:rPr>
        <w:t>б</w:t>
      </w:r>
      <w:r w:rsidRPr="005D4791">
        <w:rPr>
          <w:rFonts w:eastAsia="Times New Roman"/>
          <w:spacing w:val="2"/>
        </w:rPr>
        <w:t>а</w:t>
      </w:r>
      <w:r w:rsidRPr="005D4791">
        <w:rPr>
          <w:rFonts w:eastAsia="Times New Roman"/>
          <w:spacing w:val="-3"/>
        </w:rPr>
        <w:t>в</w:t>
      </w:r>
      <w:r w:rsidRPr="005D4791">
        <w:rPr>
          <w:rFonts w:eastAsia="Times New Roman"/>
        </w:rPr>
        <w:t xml:space="preserve">љена </w:t>
      </w:r>
      <w:r w:rsidRPr="005D4791">
        <w:rPr>
          <w:rFonts w:eastAsia="Times New Roman"/>
          <w:spacing w:val="-7"/>
        </w:rPr>
        <w:t>о</w:t>
      </w:r>
      <w:r w:rsidRPr="005D4791">
        <w:rPr>
          <w:rFonts w:eastAsia="Times New Roman"/>
        </w:rPr>
        <w:t xml:space="preserve">д </w:t>
      </w:r>
      <w:r w:rsidRPr="005D4791">
        <w:rPr>
          <w:rFonts w:eastAsia="Times New Roman"/>
          <w:spacing w:val="2"/>
          <w:w w:val="102"/>
        </w:rPr>
        <w:t>0</w:t>
      </w:r>
      <w:r w:rsidRPr="005D4791">
        <w:rPr>
          <w:rFonts w:eastAsia="Times New Roman"/>
          <w:spacing w:val="-2"/>
          <w:w w:val="102"/>
        </w:rPr>
        <w:t>1</w:t>
      </w:r>
      <w:r w:rsidRPr="005D4791">
        <w:rPr>
          <w:rFonts w:eastAsia="Times New Roman"/>
          <w:w w:val="102"/>
        </w:rPr>
        <w:t>.01</w:t>
      </w:r>
      <w:r w:rsidRPr="005D4791">
        <w:rPr>
          <w:rFonts w:eastAsia="Times New Roman"/>
          <w:spacing w:val="2"/>
          <w:w w:val="102"/>
        </w:rPr>
        <w:t>.</w:t>
      </w:r>
      <w:r w:rsidRPr="005D4791">
        <w:rPr>
          <w:rFonts w:eastAsia="Times New Roman"/>
          <w:w w:val="102"/>
        </w:rPr>
        <w:t>2020.</w:t>
      </w:r>
      <w:r w:rsidRPr="005D4791">
        <w:rPr>
          <w:rFonts w:eastAsia="Times New Roman"/>
          <w:spacing w:val="-5"/>
        </w:rPr>
        <w:t>г</w:t>
      </w:r>
      <w:r w:rsidRPr="005D4791">
        <w:rPr>
          <w:rFonts w:eastAsia="Times New Roman"/>
          <w:spacing w:val="-7"/>
        </w:rPr>
        <w:t>о</w:t>
      </w:r>
      <w:r w:rsidRPr="005D4791">
        <w:rPr>
          <w:rFonts w:eastAsia="Times New Roman"/>
          <w:spacing w:val="-2"/>
        </w:rPr>
        <w:t>д</w:t>
      </w:r>
      <w:r w:rsidR="003531B6">
        <w:rPr>
          <w:rFonts w:eastAsia="Times New Roman"/>
        </w:rPr>
        <w:t>ине и</w:t>
      </w:r>
      <w:r w:rsidRPr="005D4791">
        <w:rPr>
          <w:rFonts w:eastAsia="Times New Roman"/>
          <w:spacing w:val="18"/>
        </w:rPr>
        <w:t xml:space="preserve"> </w:t>
      </w:r>
      <w:r w:rsidR="003531B6">
        <w:rPr>
          <w:rFonts w:eastAsia="Times New Roman"/>
        </w:rPr>
        <w:t xml:space="preserve">у 2020. </w:t>
      </w:r>
      <w:r w:rsidRPr="005D4791">
        <w:rPr>
          <w:rFonts w:eastAsia="Times New Roman"/>
          <w:spacing w:val="-2"/>
        </w:rPr>
        <w:t>г</w:t>
      </w:r>
      <w:r w:rsidRPr="005D4791">
        <w:rPr>
          <w:rFonts w:eastAsia="Times New Roman"/>
          <w:spacing w:val="-9"/>
        </w:rPr>
        <w:t>о</w:t>
      </w:r>
      <w:r w:rsidR="003531B6">
        <w:rPr>
          <w:rFonts w:eastAsia="Times New Roman"/>
        </w:rPr>
        <w:t>дини</w:t>
      </w:r>
      <w:r w:rsidRPr="005D4791">
        <w:rPr>
          <w:rFonts w:eastAsia="Times New Roman"/>
          <w:spacing w:val="29"/>
        </w:rPr>
        <w:t xml:space="preserve"> </w:t>
      </w:r>
      <w:r w:rsidR="003531B6">
        <w:rPr>
          <w:rFonts w:eastAsia="Times New Roman"/>
        </w:rPr>
        <w:t xml:space="preserve">- </w:t>
      </w:r>
      <w:r w:rsidRPr="005D4791">
        <w:rPr>
          <w:rFonts w:eastAsia="Times New Roman"/>
        </w:rPr>
        <w:t>р</w:t>
      </w:r>
      <w:r w:rsidRPr="005D4791">
        <w:rPr>
          <w:rFonts w:eastAsia="Times New Roman"/>
          <w:spacing w:val="-7"/>
        </w:rPr>
        <w:t>а</w:t>
      </w:r>
      <w:r w:rsidRPr="005D4791">
        <w:rPr>
          <w:rFonts w:eastAsia="Times New Roman"/>
        </w:rPr>
        <w:t>ч</w:t>
      </w:r>
      <w:r w:rsidRPr="005D4791">
        <w:rPr>
          <w:rFonts w:eastAsia="Times New Roman"/>
          <w:spacing w:val="-2"/>
        </w:rPr>
        <w:t>у</w:t>
      </w:r>
      <w:r w:rsidR="003531B6">
        <w:rPr>
          <w:rFonts w:eastAsia="Times New Roman"/>
        </w:rPr>
        <w:t xml:space="preserve">н </w:t>
      </w:r>
      <w:r w:rsidRPr="005D4791">
        <w:rPr>
          <w:rFonts w:eastAsia="Times New Roman"/>
          <w:w w:val="102"/>
        </w:rPr>
        <w:t xml:space="preserve">и </w:t>
      </w:r>
      <w:r w:rsidRPr="005D4791">
        <w:rPr>
          <w:rFonts w:eastAsia="Times New Roman"/>
          <w:spacing w:val="-2"/>
          <w:w w:val="102"/>
        </w:rPr>
        <w:t>о</w:t>
      </w:r>
      <w:r w:rsidRPr="005D4791">
        <w:rPr>
          <w:rFonts w:eastAsia="Times New Roman"/>
          <w:spacing w:val="3"/>
          <w:w w:val="102"/>
        </w:rPr>
        <w:t>т</w:t>
      </w:r>
      <w:r w:rsidRPr="005D4791">
        <w:rPr>
          <w:rFonts w:eastAsia="Times New Roman"/>
          <w:spacing w:val="-1"/>
          <w:w w:val="102"/>
        </w:rPr>
        <w:t>п</w:t>
      </w:r>
      <w:r w:rsidRPr="005D4791">
        <w:rPr>
          <w:rFonts w:eastAsia="Times New Roman"/>
          <w:w w:val="102"/>
        </w:rPr>
        <w:t>рем</w:t>
      </w:r>
      <w:r w:rsidRPr="005D4791">
        <w:rPr>
          <w:rFonts w:eastAsia="Times New Roman"/>
          <w:spacing w:val="-1"/>
          <w:w w:val="102"/>
        </w:rPr>
        <w:t>ни</w:t>
      </w:r>
      <w:r w:rsidRPr="005D4791">
        <w:rPr>
          <w:rFonts w:eastAsia="Times New Roman"/>
          <w:spacing w:val="1"/>
          <w:w w:val="102"/>
        </w:rPr>
        <w:t>ц</w:t>
      </w:r>
      <w:r w:rsidRPr="005D4791">
        <w:rPr>
          <w:rFonts w:eastAsia="Times New Roman"/>
          <w:spacing w:val="2"/>
          <w:w w:val="102"/>
        </w:rPr>
        <w:t>a</w:t>
      </w:r>
      <w:r w:rsidRPr="005D4791">
        <w:rPr>
          <w:rFonts w:eastAsia="Times New Roman"/>
          <w:w w:val="101"/>
        </w:rPr>
        <w:t>;</w:t>
      </w:r>
    </w:p>
    <w:p w:rsidR="007B13C9" w:rsidRPr="005D4791" w:rsidRDefault="007B13C9" w:rsidP="005D4791">
      <w:pPr>
        <w:spacing w:before="17" w:line="240" w:lineRule="exact"/>
        <w:jc w:val="both"/>
      </w:pPr>
    </w:p>
    <w:p w:rsidR="007B13C9" w:rsidRPr="005D4791" w:rsidRDefault="007B13C9" w:rsidP="003531B6">
      <w:pPr>
        <w:spacing w:line="245" w:lineRule="auto"/>
        <w:ind w:right="38"/>
        <w:jc w:val="both"/>
        <w:rPr>
          <w:rFonts w:eastAsia="Times New Roman"/>
          <w:w w:val="102"/>
        </w:rPr>
      </w:pPr>
      <w:r w:rsidRPr="005D4791">
        <w:rPr>
          <w:rFonts w:eastAsia="Times New Roman"/>
          <w:spacing w:val="2"/>
        </w:rPr>
        <w:t>в</w:t>
      </w:r>
      <w:r w:rsidRPr="005D4791">
        <w:rPr>
          <w:rFonts w:eastAsia="Times New Roman"/>
        </w:rPr>
        <w:t>)</w:t>
      </w:r>
      <w:r w:rsidRPr="005D4791">
        <w:rPr>
          <w:rFonts w:eastAsia="Times New Roman"/>
          <w:spacing w:val="35"/>
        </w:rPr>
        <w:t xml:space="preserve"> </w:t>
      </w:r>
      <w:r w:rsidRPr="005D4791">
        <w:rPr>
          <w:rFonts w:eastAsia="Times New Roman"/>
          <w:spacing w:val="3"/>
        </w:rPr>
        <w:t>т</w:t>
      </w:r>
      <w:r w:rsidRPr="005D4791">
        <w:rPr>
          <w:rFonts w:eastAsia="Times New Roman"/>
          <w:spacing w:val="-3"/>
        </w:rPr>
        <w:t>е</w:t>
      </w:r>
      <w:r w:rsidRPr="005D4791">
        <w:rPr>
          <w:rFonts w:eastAsia="Times New Roman"/>
          <w:spacing w:val="2"/>
        </w:rPr>
        <w:t>х</w:t>
      </w:r>
      <w:r w:rsidRPr="005D4791">
        <w:rPr>
          <w:rFonts w:eastAsia="Times New Roman"/>
          <w:spacing w:val="-1"/>
        </w:rPr>
        <w:t>ни</w:t>
      </w:r>
      <w:r w:rsidRPr="005D4791">
        <w:rPr>
          <w:rFonts w:eastAsia="Times New Roman"/>
        </w:rPr>
        <w:t>ч</w:t>
      </w:r>
      <w:r w:rsidRPr="005D4791">
        <w:rPr>
          <w:rFonts w:eastAsia="Times New Roman"/>
          <w:spacing w:val="-3"/>
        </w:rPr>
        <w:t>к</w:t>
      </w:r>
      <w:r w:rsidRPr="005D4791">
        <w:rPr>
          <w:rFonts w:eastAsia="Times New Roman"/>
        </w:rPr>
        <w:t>а</w:t>
      </w:r>
      <w:r w:rsidRPr="005D4791">
        <w:rPr>
          <w:rFonts w:eastAsia="Times New Roman"/>
          <w:spacing w:val="51"/>
        </w:rPr>
        <w:t xml:space="preserve"> </w:t>
      </w:r>
      <w:r w:rsidRPr="005D4791">
        <w:rPr>
          <w:rFonts w:eastAsia="Times New Roman"/>
        </w:rPr>
        <w:t>о</w:t>
      </w:r>
      <w:r w:rsidRPr="005D4791">
        <w:rPr>
          <w:rFonts w:eastAsia="Times New Roman"/>
          <w:spacing w:val="-1"/>
        </w:rPr>
        <w:t>п</w:t>
      </w:r>
      <w:r w:rsidRPr="005D4791">
        <w:rPr>
          <w:rFonts w:eastAsia="Times New Roman"/>
        </w:rPr>
        <w:t>р</w:t>
      </w:r>
      <w:r w:rsidRPr="005D4791">
        <w:rPr>
          <w:rFonts w:eastAsia="Times New Roman"/>
          <w:spacing w:val="2"/>
        </w:rPr>
        <w:t>е</w:t>
      </w:r>
      <w:r w:rsidRPr="005D4791">
        <w:rPr>
          <w:rFonts w:eastAsia="Times New Roman"/>
        </w:rPr>
        <w:t>м</w:t>
      </w:r>
      <w:r w:rsidRPr="005D4791">
        <w:rPr>
          <w:rFonts w:eastAsia="Times New Roman"/>
          <w:spacing w:val="-2"/>
        </w:rPr>
        <w:t>љ</w:t>
      </w:r>
      <w:r w:rsidRPr="005D4791">
        <w:rPr>
          <w:rFonts w:eastAsia="Times New Roman"/>
          <w:spacing w:val="2"/>
        </w:rPr>
        <w:t>е</w:t>
      </w:r>
      <w:r w:rsidRPr="005D4791">
        <w:rPr>
          <w:rFonts w:eastAsia="Times New Roman"/>
          <w:spacing w:val="-1"/>
        </w:rPr>
        <w:t>н</w:t>
      </w:r>
      <w:r w:rsidRPr="005D4791">
        <w:rPr>
          <w:rFonts w:eastAsia="Times New Roman"/>
          <w:spacing w:val="5"/>
        </w:rPr>
        <w:t>о</w:t>
      </w:r>
      <w:r w:rsidRPr="005D4791">
        <w:rPr>
          <w:rFonts w:eastAsia="Times New Roman"/>
          <w:spacing w:val="2"/>
        </w:rPr>
        <w:t>с</w:t>
      </w:r>
      <w:r w:rsidRPr="005D4791">
        <w:rPr>
          <w:rFonts w:eastAsia="Times New Roman"/>
        </w:rPr>
        <w:t xml:space="preserve">т </w:t>
      </w:r>
      <w:r w:rsidRPr="005D4791">
        <w:rPr>
          <w:rFonts w:eastAsia="Times New Roman"/>
          <w:spacing w:val="3"/>
        </w:rPr>
        <w:t xml:space="preserve"> </w:t>
      </w:r>
      <w:r w:rsidRPr="005D4791">
        <w:rPr>
          <w:rFonts w:eastAsia="Times New Roman"/>
        </w:rPr>
        <w:t>по</w:t>
      </w:r>
      <w:r w:rsidRPr="005D4791">
        <w:rPr>
          <w:rFonts w:eastAsia="Times New Roman"/>
          <w:spacing w:val="-1"/>
        </w:rPr>
        <w:t>н</w:t>
      </w:r>
      <w:r w:rsidRPr="005D4791">
        <w:rPr>
          <w:rFonts w:eastAsia="Times New Roman"/>
          <w:spacing w:val="-2"/>
        </w:rPr>
        <w:t>у</w:t>
      </w:r>
      <w:r w:rsidRPr="005D4791">
        <w:rPr>
          <w:rFonts w:eastAsia="Times New Roman"/>
        </w:rPr>
        <w:t>ђ</w:t>
      </w:r>
      <w:r w:rsidRPr="005D4791">
        <w:rPr>
          <w:rFonts w:eastAsia="Times New Roman"/>
          <w:spacing w:val="-10"/>
        </w:rPr>
        <w:t>а</w:t>
      </w:r>
      <w:r w:rsidRPr="005D4791">
        <w:rPr>
          <w:rFonts w:eastAsia="Times New Roman"/>
          <w:spacing w:val="2"/>
        </w:rPr>
        <w:t>ч</w:t>
      </w:r>
      <w:r w:rsidRPr="005D4791">
        <w:rPr>
          <w:rFonts w:eastAsia="Times New Roman"/>
        </w:rPr>
        <w:t>а</w:t>
      </w:r>
      <w:r w:rsidRPr="005D4791">
        <w:rPr>
          <w:rFonts w:eastAsia="Times New Roman"/>
          <w:spacing w:val="50"/>
        </w:rPr>
        <w:t xml:space="preserve"> </w:t>
      </w:r>
      <w:r w:rsidRPr="005D4791">
        <w:rPr>
          <w:rFonts w:eastAsia="Times New Roman"/>
          <w:spacing w:val="2"/>
          <w:w w:val="102"/>
        </w:rPr>
        <w:t>м</w:t>
      </w:r>
      <w:r w:rsidRPr="005D4791">
        <w:rPr>
          <w:rFonts w:eastAsia="Times New Roman"/>
          <w:spacing w:val="-5"/>
          <w:w w:val="102"/>
        </w:rPr>
        <w:t>о</w:t>
      </w:r>
      <w:r w:rsidRPr="005D4791">
        <w:rPr>
          <w:rFonts w:eastAsia="Times New Roman"/>
          <w:spacing w:val="-2"/>
          <w:w w:val="102"/>
        </w:rPr>
        <w:t>ж</w:t>
      </w:r>
      <w:r w:rsidRPr="005D4791">
        <w:rPr>
          <w:rFonts w:eastAsia="Times New Roman"/>
          <w:w w:val="102"/>
        </w:rPr>
        <w:t xml:space="preserve">е </w:t>
      </w:r>
      <w:r w:rsidRPr="005D4791">
        <w:rPr>
          <w:rFonts w:eastAsia="Times New Roman"/>
          <w:spacing w:val="6"/>
        </w:rPr>
        <w:t>с</w:t>
      </w:r>
      <w:r w:rsidRPr="005D4791">
        <w:rPr>
          <w:rFonts w:eastAsia="Times New Roman"/>
        </w:rPr>
        <w:t>е</w:t>
      </w:r>
      <w:r w:rsidRPr="005D4791">
        <w:rPr>
          <w:rFonts w:eastAsia="Times New Roman"/>
          <w:spacing w:val="4"/>
        </w:rPr>
        <w:t xml:space="preserve"> </w:t>
      </w:r>
      <w:r w:rsidRPr="005D4791">
        <w:rPr>
          <w:rFonts w:eastAsia="Times New Roman"/>
        </w:rPr>
        <w:t>д</w:t>
      </w:r>
      <w:r w:rsidRPr="005D4791">
        <w:rPr>
          <w:rFonts w:eastAsia="Times New Roman"/>
          <w:spacing w:val="-2"/>
        </w:rPr>
        <w:t>о</w:t>
      </w:r>
      <w:r w:rsidRPr="005D4791">
        <w:rPr>
          <w:rFonts w:eastAsia="Times New Roman"/>
          <w:spacing w:val="-3"/>
        </w:rPr>
        <w:t>к</w:t>
      </w:r>
      <w:r w:rsidRPr="005D4791">
        <w:rPr>
          <w:rFonts w:eastAsia="Times New Roman"/>
          <w:spacing w:val="4"/>
        </w:rPr>
        <w:t>а</w:t>
      </w:r>
      <w:r w:rsidRPr="005D4791">
        <w:rPr>
          <w:rFonts w:eastAsia="Times New Roman"/>
          <w:spacing w:val="-6"/>
        </w:rPr>
        <w:t>з</w:t>
      </w:r>
      <w:r w:rsidRPr="005D4791">
        <w:rPr>
          <w:rFonts w:eastAsia="Times New Roman"/>
        </w:rPr>
        <w:t>а</w:t>
      </w:r>
      <w:r w:rsidRPr="005D4791">
        <w:rPr>
          <w:rFonts w:eastAsia="Times New Roman"/>
          <w:spacing w:val="-2"/>
        </w:rPr>
        <w:t>т</w:t>
      </w:r>
      <w:r w:rsidRPr="005D4791">
        <w:rPr>
          <w:rFonts w:eastAsia="Times New Roman"/>
        </w:rPr>
        <w:t>и</w:t>
      </w:r>
      <w:r w:rsidRPr="005D4791">
        <w:rPr>
          <w:rFonts w:eastAsia="Times New Roman"/>
          <w:spacing w:val="19"/>
        </w:rPr>
        <w:t xml:space="preserve"> </w:t>
      </w:r>
      <w:r w:rsidRPr="005D4791">
        <w:rPr>
          <w:rFonts w:eastAsia="Times New Roman"/>
        </w:rPr>
        <w:t>и</w:t>
      </w:r>
      <w:r w:rsidRPr="005D4791">
        <w:rPr>
          <w:rFonts w:eastAsia="Times New Roman"/>
          <w:spacing w:val="1"/>
        </w:rPr>
        <w:t xml:space="preserve"> </w:t>
      </w:r>
      <w:r w:rsidRPr="005D4791">
        <w:rPr>
          <w:rFonts w:eastAsia="Times New Roman"/>
          <w:spacing w:val="-2"/>
        </w:rPr>
        <w:t>у</w:t>
      </w:r>
      <w:r w:rsidRPr="005D4791">
        <w:rPr>
          <w:rFonts w:eastAsia="Times New Roman"/>
          <w:spacing w:val="-5"/>
        </w:rPr>
        <w:t>г</w:t>
      </w:r>
      <w:r w:rsidRPr="005D4791">
        <w:rPr>
          <w:rFonts w:eastAsia="Times New Roman"/>
        </w:rPr>
        <w:t>о</w:t>
      </w:r>
      <w:r w:rsidRPr="005D4791">
        <w:rPr>
          <w:rFonts w:eastAsia="Times New Roman"/>
          <w:spacing w:val="-3"/>
        </w:rPr>
        <w:t>в</w:t>
      </w:r>
      <w:r w:rsidRPr="005D4791">
        <w:rPr>
          <w:rFonts w:eastAsia="Times New Roman"/>
        </w:rPr>
        <w:t>ор</w:t>
      </w:r>
      <w:r w:rsidRPr="005D4791">
        <w:rPr>
          <w:rFonts w:eastAsia="Times New Roman"/>
          <w:spacing w:val="-5"/>
        </w:rPr>
        <w:t>о</w:t>
      </w:r>
      <w:r w:rsidRPr="005D4791">
        <w:rPr>
          <w:rFonts w:eastAsia="Times New Roman"/>
        </w:rPr>
        <w:t>м</w:t>
      </w:r>
      <w:r w:rsidRPr="005D4791">
        <w:rPr>
          <w:rFonts w:eastAsia="Times New Roman"/>
          <w:spacing w:val="19"/>
        </w:rPr>
        <w:t xml:space="preserve"> </w:t>
      </w:r>
      <w:r w:rsidRPr="005D4791">
        <w:rPr>
          <w:rFonts w:eastAsia="Times New Roman"/>
        </w:rPr>
        <w:t>о з</w:t>
      </w:r>
      <w:r w:rsidRPr="005D4791">
        <w:rPr>
          <w:rFonts w:eastAsia="Times New Roman"/>
          <w:spacing w:val="4"/>
        </w:rPr>
        <w:t>а</w:t>
      </w:r>
      <w:r w:rsidRPr="005D4791">
        <w:rPr>
          <w:rFonts w:eastAsia="Times New Roman"/>
          <w:spacing w:val="-3"/>
        </w:rPr>
        <w:t>к</w:t>
      </w:r>
      <w:r w:rsidRPr="005D4791">
        <w:rPr>
          <w:rFonts w:eastAsia="Times New Roman"/>
        </w:rPr>
        <w:t>упу</w:t>
      </w:r>
      <w:r w:rsidRPr="005D4791">
        <w:rPr>
          <w:rFonts w:eastAsia="Times New Roman"/>
          <w:spacing w:val="8"/>
        </w:rPr>
        <w:t xml:space="preserve"> </w:t>
      </w:r>
      <w:r w:rsidRPr="005D4791">
        <w:rPr>
          <w:rFonts w:eastAsia="Times New Roman"/>
          <w:spacing w:val="-6"/>
        </w:rPr>
        <w:t>к</w:t>
      </w:r>
      <w:r w:rsidRPr="005D4791">
        <w:rPr>
          <w:rFonts w:eastAsia="Times New Roman"/>
        </w:rPr>
        <w:t>о</w:t>
      </w:r>
      <w:r w:rsidRPr="005D4791">
        <w:rPr>
          <w:rFonts w:eastAsia="Times New Roman"/>
          <w:spacing w:val="-2"/>
        </w:rPr>
        <w:t>ј</w:t>
      </w:r>
      <w:r w:rsidRPr="005D4791">
        <w:rPr>
          <w:rFonts w:eastAsia="Times New Roman"/>
        </w:rPr>
        <w:t>и</w:t>
      </w:r>
      <w:r w:rsidRPr="005D4791">
        <w:rPr>
          <w:rFonts w:eastAsia="Times New Roman"/>
          <w:spacing w:val="7"/>
        </w:rPr>
        <w:t xml:space="preserve"> </w:t>
      </w:r>
      <w:r w:rsidRPr="005D4791">
        <w:rPr>
          <w:rFonts w:eastAsia="Times New Roman"/>
          <w:w w:val="102"/>
        </w:rPr>
        <w:t xml:space="preserve">у </w:t>
      </w:r>
      <w:r w:rsidRPr="005D4791">
        <w:rPr>
          <w:rFonts w:eastAsia="Times New Roman"/>
          <w:spacing w:val="-1"/>
        </w:rPr>
        <w:t>п</w:t>
      </w:r>
      <w:r w:rsidRPr="005D4791">
        <w:rPr>
          <w:rFonts w:eastAsia="Times New Roman"/>
        </w:rPr>
        <w:t>рило</w:t>
      </w:r>
      <w:r w:rsidRPr="005D4791">
        <w:rPr>
          <w:rFonts w:eastAsia="Times New Roman"/>
          <w:spacing w:val="5"/>
        </w:rPr>
        <w:t>г</w:t>
      </w:r>
      <w:r w:rsidRPr="005D4791">
        <w:rPr>
          <w:rFonts w:eastAsia="Times New Roman"/>
        </w:rPr>
        <w:t>у</w:t>
      </w:r>
      <w:r w:rsidRPr="005D4791">
        <w:rPr>
          <w:rFonts w:eastAsia="Times New Roman"/>
          <w:spacing w:val="5"/>
        </w:rPr>
        <w:t xml:space="preserve"> </w:t>
      </w:r>
      <w:r w:rsidRPr="005D4791">
        <w:rPr>
          <w:rFonts w:eastAsia="Times New Roman"/>
        </w:rPr>
        <w:t>м</w:t>
      </w:r>
      <w:r w:rsidRPr="005D4791">
        <w:rPr>
          <w:rFonts w:eastAsia="Times New Roman"/>
          <w:spacing w:val="-2"/>
        </w:rPr>
        <w:t>о</w:t>
      </w:r>
      <w:r w:rsidRPr="005D4791">
        <w:rPr>
          <w:rFonts w:eastAsia="Times New Roman"/>
        </w:rPr>
        <w:t>ра</w:t>
      </w:r>
      <w:r w:rsidRPr="005D4791">
        <w:rPr>
          <w:rFonts w:eastAsia="Times New Roman"/>
          <w:spacing w:val="3"/>
        </w:rPr>
        <w:t xml:space="preserve"> </w:t>
      </w:r>
      <w:r w:rsidRPr="005D4791">
        <w:rPr>
          <w:rFonts w:eastAsia="Times New Roman"/>
        </w:rPr>
        <w:t>и</w:t>
      </w:r>
      <w:r w:rsidRPr="005D4791">
        <w:rPr>
          <w:rFonts w:eastAsia="Times New Roman"/>
          <w:spacing w:val="-3"/>
        </w:rPr>
        <w:t>ма</w:t>
      </w:r>
      <w:r w:rsidRPr="005D4791">
        <w:rPr>
          <w:rFonts w:eastAsia="Times New Roman"/>
          <w:spacing w:val="-2"/>
        </w:rPr>
        <w:t>т</w:t>
      </w:r>
      <w:r w:rsidRPr="005D4791">
        <w:rPr>
          <w:rFonts w:eastAsia="Times New Roman"/>
        </w:rPr>
        <w:t>и п</w:t>
      </w:r>
      <w:r w:rsidRPr="005D4791">
        <w:rPr>
          <w:rFonts w:eastAsia="Times New Roman"/>
          <w:spacing w:val="5"/>
        </w:rPr>
        <w:t>о</w:t>
      </w:r>
      <w:r w:rsidRPr="005D4791">
        <w:rPr>
          <w:rFonts w:eastAsia="Times New Roman"/>
          <w:spacing w:val="4"/>
        </w:rPr>
        <w:t>с</w:t>
      </w:r>
      <w:r w:rsidRPr="005D4791">
        <w:rPr>
          <w:rFonts w:eastAsia="Times New Roman"/>
          <w:spacing w:val="-2"/>
        </w:rPr>
        <w:t>л</w:t>
      </w:r>
      <w:r w:rsidRPr="005D4791">
        <w:rPr>
          <w:rFonts w:eastAsia="Times New Roman"/>
        </w:rPr>
        <w:t>едњу</w:t>
      </w:r>
      <w:r w:rsidRPr="005D4791">
        <w:rPr>
          <w:rFonts w:eastAsia="Times New Roman"/>
          <w:spacing w:val="8"/>
        </w:rPr>
        <w:t xml:space="preserve"> </w:t>
      </w:r>
      <w:r w:rsidRPr="005D4791">
        <w:rPr>
          <w:rFonts w:eastAsia="Times New Roman"/>
          <w:spacing w:val="-3"/>
          <w:w w:val="102"/>
        </w:rPr>
        <w:t>а</w:t>
      </w:r>
      <w:r w:rsidRPr="005D4791">
        <w:rPr>
          <w:rFonts w:eastAsia="Times New Roman"/>
          <w:spacing w:val="5"/>
          <w:w w:val="102"/>
        </w:rPr>
        <w:t>ж</w:t>
      </w:r>
      <w:r w:rsidRPr="005D4791">
        <w:rPr>
          <w:rFonts w:eastAsia="Times New Roman"/>
          <w:spacing w:val="-5"/>
          <w:w w:val="102"/>
        </w:rPr>
        <w:t>у</w:t>
      </w:r>
      <w:r w:rsidRPr="005D4791">
        <w:rPr>
          <w:rFonts w:eastAsia="Times New Roman"/>
          <w:w w:val="102"/>
        </w:rPr>
        <w:t>р</w:t>
      </w:r>
      <w:r w:rsidRPr="005D4791">
        <w:rPr>
          <w:rFonts w:eastAsia="Times New Roman"/>
          <w:spacing w:val="3"/>
          <w:w w:val="102"/>
        </w:rPr>
        <w:t>н</w:t>
      </w:r>
      <w:r w:rsidRPr="005D4791">
        <w:rPr>
          <w:rFonts w:eastAsia="Times New Roman"/>
          <w:w w:val="102"/>
        </w:rPr>
        <w:t xml:space="preserve">у </w:t>
      </w:r>
      <w:r w:rsidRPr="005D4791">
        <w:rPr>
          <w:rFonts w:eastAsia="Times New Roman"/>
          <w:spacing w:val="-1"/>
        </w:rPr>
        <w:t>п</w:t>
      </w:r>
      <w:r w:rsidRPr="005D4791">
        <w:rPr>
          <w:rFonts w:eastAsia="Times New Roman"/>
        </w:rPr>
        <w:t>о</w:t>
      </w:r>
      <w:r w:rsidRPr="005D4791">
        <w:rPr>
          <w:rFonts w:eastAsia="Times New Roman"/>
          <w:spacing w:val="3"/>
        </w:rPr>
        <w:t>п</w:t>
      </w:r>
      <w:r w:rsidRPr="005D4791">
        <w:rPr>
          <w:rFonts w:eastAsia="Times New Roman"/>
          <w:spacing w:val="-1"/>
        </w:rPr>
        <w:t>и</w:t>
      </w:r>
      <w:r w:rsidRPr="005D4791">
        <w:rPr>
          <w:rFonts w:eastAsia="Times New Roman"/>
          <w:spacing w:val="2"/>
        </w:rPr>
        <w:t>с</w:t>
      </w:r>
      <w:r w:rsidRPr="005D4791">
        <w:rPr>
          <w:rFonts w:eastAsia="Times New Roman"/>
          <w:spacing w:val="-1"/>
        </w:rPr>
        <w:t>н</w:t>
      </w:r>
      <w:r w:rsidRPr="005D4791">
        <w:rPr>
          <w:rFonts w:eastAsia="Times New Roman"/>
        </w:rPr>
        <w:t>у</w:t>
      </w:r>
      <w:r w:rsidRPr="005D4791">
        <w:rPr>
          <w:rFonts w:eastAsia="Times New Roman"/>
          <w:spacing w:val="8"/>
        </w:rPr>
        <w:t xml:space="preserve"> </w:t>
      </w:r>
      <w:r w:rsidRPr="005D4791">
        <w:rPr>
          <w:rFonts w:eastAsia="Times New Roman"/>
        </w:rPr>
        <w:t>л</w:t>
      </w:r>
      <w:r w:rsidRPr="005D4791">
        <w:rPr>
          <w:rFonts w:eastAsia="Times New Roman"/>
          <w:spacing w:val="-1"/>
        </w:rPr>
        <w:t>и</w:t>
      </w:r>
      <w:r w:rsidRPr="005D4791">
        <w:rPr>
          <w:rFonts w:eastAsia="Times New Roman"/>
          <w:spacing w:val="2"/>
        </w:rPr>
        <w:t>с</w:t>
      </w:r>
      <w:r w:rsidRPr="005D4791">
        <w:rPr>
          <w:rFonts w:eastAsia="Times New Roman"/>
        </w:rPr>
        <w:t>ту</w:t>
      </w:r>
      <w:r w:rsidRPr="005D4791">
        <w:rPr>
          <w:rFonts w:eastAsia="Times New Roman"/>
          <w:spacing w:val="3"/>
        </w:rPr>
        <w:t xml:space="preserve"> </w:t>
      </w:r>
      <w:r w:rsidRPr="005D4791">
        <w:rPr>
          <w:rFonts w:eastAsia="Times New Roman"/>
          <w:spacing w:val="-1"/>
        </w:rPr>
        <w:t>з</w:t>
      </w:r>
      <w:r w:rsidRPr="005D4791">
        <w:rPr>
          <w:rFonts w:eastAsia="Times New Roman"/>
          <w:spacing w:val="2"/>
        </w:rPr>
        <w:t>а</w:t>
      </w:r>
      <w:r w:rsidRPr="005D4791">
        <w:rPr>
          <w:rFonts w:eastAsia="Times New Roman"/>
          <w:spacing w:val="-1"/>
        </w:rPr>
        <w:t>к</w:t>
      </w:r>
      <w:r w:rsidRPr="005D4791">
        <w:rPr>
          <w:rFonts w:eastAsia="Times New Roman"/>
          <w:spacing w:val="-2"/>
        </w:rPr>
        <w:t>у</w:t>
      </w:r>
      <w:r w:rsidRPr="005D4791">
        <w:rPr>
          <w:rFonts w:eastAsia="Times New Roman"/>
          <w:spacing w:val="-1"/>
        </w:rPr>
        <w:t>п</w:t>
      </w:r>
      <w:r w:rsidRPr="005D4791">
        <w:rPr>
          <w:rFonts w:eastAsia="Times New Roman"/>
          <w:spacing w:val="-7"/>
        </w:rPr>
        <w:t>о</w:t>
      </w:r>
      <w:r w:rsidRPr="005D4791">
        <w:rPr>
          <w:rFonts w:eastAsia="Times New Roman"/>
        </w:rPr>
        <w:t>да</w:t>
      </w:r>
      <w:r w:rsidRPr="005D4791">
        <w:rPr>
          <w:rFonts w:eastAsia="Times New Roman"/>
          <w:spacing w:val="2"/>
        </w:rPr>
        <w:t>в</w:t>
      </w:r>
      <w:r w:rsidRPr="005D4791">
        <w:rPr>
          <w:rFonts w:eastAsia="Times New Roman"/>
          <w:spacing w:val="-3"/>
        </w:rPr>
        <w:t>ц</w:t>
      </w:r>
      <w:r w:rsidRPr="005D4791">
        <w:rPr>
          <w:rFonts w:eastAsia="Times New Roman"/>
        </w:rPr>
        <w:t>а</w:t>
      </w:r>
      <w:r w:rsidR="00BF0322">
        <w:rPr>
          <w:rFonts w:eastAsia="Times New Roman"/>
          <w:lang w:val="sr-Cyrl-CS"/>
        </w:rPr>
        <w:t xml:space="preserve"> </w:t>
      </w:r>
      <w:r w:rsidR="00BF0322" w:rsidRPr="005D4791">
        <w:rPr>
          <w:rFonts w:eastAsia="TimesNewRomanPSMT"/>
          <w:bCs/>
          <w:color w:val="auto"/>
        </w:rPr>
        <w:t>са</w:t>
      </w:r>
      <w:r w:rsidR="00BF0322" w:rsidRPr="005D4791">
        <w:rPr>
          <w:rFonts w:eastAsia="TimesNewRomanPSMT"/>
          <w:bCs/>
          <w:color w:val="auto"/>
          <w:lang w:val="sr-Cyrl-RS"/>
        </w:rPr>
        <w:t xml:space="preserve"> датумом </w:t>
      </w:r>
      <w:r w:rsidR="00BF0322" w:rsidRPr="005D4791">
        <w:rPr>
          <w:rFonts w:eastAsia="TimesNewRomanPSMT"/>
          <w:bCs/>
          <w:color w:val="auto"/>
        </w:rPr>
        <w:t>31.12.201</w:t>
      </w:r>
      <w:r w:rsidR="00BF0322">
        <w:rPr>
          <w:rFonts w:eastAsia="TimesNewRomanPSMT"/>
          <w:bCs/>
          <w:color w:val="auto"/>
          <w:lang w:val="sr-Cyrl-CS"/>
        </w:rPr>
        <w:t>9</w:t>
      </w:r>
      <w:r w:rsidR="00BF0322" w:rsidRPr="005D4791">
        <w:rPr>
          <w:rFonts w:eastAsia="TimesNewRomanPSMT"/>
          <w:bCs/>
          <w:color w:val="auto"/>
        </w:rPr>
        <w:t>.</w:t>
      </w:r>
      <w:r w:rsidR="00BF0322" w:rsidRPr="005D4791">
        <w:rPr>
          <w:rFonts w:eastAsia="TimesNewRomanPSMT"/>
          <w:bCs/>
          <w:color w:val="auto"/>
          <w:lang w:val="sr-Cyrl-RS"/>
        </w:rPr>
        <w:t xml:space="preserve"> године</w:t>
      </w:r>
      <w:r w:rsidRPr="005D4791">
        <w:rPr>
          <w:rFonts w:eastAsia="Times New Roman"/>
          <w:spacing w:val="21"/>
        </w:rPr>
        <w:t xml:space="preserve"> </w:t>
      </w:r>
      <w:r w:rsidRPr="005D4791">
        <w:rPr>
          <w:rFonts w:eastAsia="Times New Roman"/>
          <w:spacing w:val="-1"/>
        </w:rPr>
        <w:t>и</w:t>
      </w:r>
      <w:r w:rsidRPr="005D4791">
        <w:rPr>
          <w:rFonts w:eastAsia="Times New Roman"/>
        </w:rPr>
        <w:t>ли р</w:t>
      </w:r>
      <w:r w:rsidRPr="005D4791">
        <w:rPr>
          <w:rFonts w:eastAsia="Times New Roman"/>
          <w:spacing w:val="-10"/>
        </w:rPr>
        <w:t>а</w:t>
      </w:r>
      <w:r w:rsidRPr="005D4791">
        <w:rPr>
          <w:rFonts w:eastAsia="Times New Roman"/>
        </w:rPr>
        <w:t>ч</w:t>
      </w:r>
      <w:r w:rsidRPr="005D4791">
        <w:rPr>
          <w:rFonts w:eastAsia="Times New Roman"/>
          <w:spacing w:val="-2"/>
        </w:rPr>
        <w:t>у</w:t>
      </w:r>
      <w:r w:rsidRPr="005D4791">
        <w:rPr>
          <w:rFonts w:eastAsia="Times New Roman"/>
        </w:rPr>
        <w:t>н</w:t>
      </w:r>
      <w:r w:rsidRPr="005D4791">
        <w:rPr>
          <w:rFonts w:eastAsia="Times New Roman"/>
          <w:spacing w:val="6"/>
        </w:rPr>
        <w:t xml:space="preserve"> </w:t>
      </w:r>
      <w:r w:rsidRPr="005D4791">
        <w:rPr>
          <w:rFonts w:eastAsia="Times New Roman"/>
          <w:w w:val="102"/>
        </w:rPr>
        <w:t xml:space="preserve">и </w:t>
      </w:r>
      <w:r w:rsidRPr="005D4791">
        <w:rPr>
          <w:rFonts w:eastAsia="Times New Roman"/>
          <w:spacing w:val="-2"/>
        </w:rPr>
        <w:t>о</w:t>
      </w:r>
      <w:r w:rsidRPr="005D4791">
        <w:rPr>
          <w:rFonts w:eastAsia="Times New Roman"/>
          <w:spacing w:val="3"/>
        </w:rPr>
        <w:t>т</w:t>
      </w:r>
      <w:r w:rsidRPr="005D4791">
        <w:rPr>
          <w:rFonts w:eastAsia="Times New Roman"/>
          <w:spacing w:val="-1"/>
        </w:rPr>
        <w:t>п</w:t>
      </w:r>
      <w:r w:rsidRPr="005D4791">
        <w:rPr>
          <w:rFonts w:eastAsia="Times New Roman"/>
        </w:rPr>
        <w:t>рем</w:t>
      </w:r>
      <w:r w:rsidRPr="005D4791">
        <w:rPr>
          <w:rFonts w:eastAsia="Times New Roman"/>
          <w:spacing w:val="-1"/>
        </w:rPr>
        <w:t>ни</w:t>
      </w:r>
      <w:r w:rsidRPr="005D4791">
        <w:rPr>
          <w:rFonts w:eastAsia="Times New Roman"/>
          <w:spacing w:val="3"/>
        </w:rPr>
        <w:t>ц</w:t>
      </w:r>
      <w:r w:rsidRPr="005D4791">
        <w:rPr>
          <w:rFonts w:eastAsia="Times New Roman"/>
        </w:rPr>
        <w:t xml:space="preserve">у </w:t>
      </w:r>
      <w:r w:rsidRPr="005D4791">
        <w:rPr>
          <w:rFonts w:eastAsia="Times New Roman"/>
          <w:spacing w:val="-2"/>
        </w:rPr>
        <w:t>у</w:t>
      </w:r>
      <w:r w:rsidRPr="005D4791">
        <w:rPr>
          <w:rFonts w:eastAsia="Times New Roman"/>
          <w:spacing w:val="-8"/>
        </w:rPr>
        <w:t>к</w:t>
      </w:r>
      <w:r w:rsidRPr="005D4791">
        <w:rPr>
          <w:rFonts w:eastAsia="Times New Roman"/>
          <w:spacing w:val="-2"/>
        </w:rPr>
        <w:t>о</w:t>
      </w:r>
      <w:r w:rsidRPr="005D4791">
        <w:rPr>
          <w:rFonts w:eastAsia="Times New Roman"/>
        </w:rPr>
        <w:t>ли</w:t>
      </w:r>
      <w:r w:rsidRPr="005D4791">
        <w:rPr>
          <w:rFonts w:eastAsia="Times New Roman"/>
          <w:spacing w:val="-10"/>
        </w:rPr>
        <w:t>к</w:t>
      </w:r>
      <w:r w:rsidRPr="005D4791">
        <w:rPr>
          <w:rFonts w:eastAsia="Times New Roman"/>
        </w:rPr>
        <w:t xml:space="preserve">о је </w:t>
      </w:r>
      <w:r w:rsidRPr="005D4791">
        <w:rPr>
          <w:rFonts w:eastAsia="Times New Roman"/>
          <w:spacing w:val="4"/>
          <w:w w:val="102"/>
        </w:rPr>
        <w:t>с</w:t>
      </w:r>
      <w:r w:rsidRPr="005D4791">
        <w:rPr>
          <w:rFonts w:eastAsia="Times New Roman"/>
          <w:spacing w:val="-2"/>
          <w:w w:val="102"/>
        </w:rPr>
        <w:t>р</w:t>
      </w:r>
      <w:r w:rsidRPr="005D4791">
        <w:rPr>
          <w:rFonts w:eastAsia="Times New Roman"/>
          <w:spacing w:val="-3"/>
          <w:w w:val="102"/>
        </w:rPr>
        <w:t>е</w:t>
      </w:r>
      <w:r w:rsidRPr="005D4791">
        <w:rPr>
          <w:rFonts w:eastAsia="Times New Roman"/>
          <w:spacing w:val="3"/>
          <w:w w:val="102"/>
        </w:rPr>
        <w:t>д</w:t>
      </w:r>
      <w:r w:rsidRPr="005D4791">
        <w:rPr>
          <w:rFonts w:eastAsia="Times New Roman"/>
          <w:spacing w:val="2"/>
          <w:w w:val="102"/>
        </w:rPr>
        <w:t>с</w:t>
      </w:r>
      <w:r w:rsidRPr="005D4791">
        <w:rPr>
          <w:rFonts w:eastAsia="Times New Roman"/>
          <w:spacing w:val="-2"/>
          <w:w w:val="102"/>
        </w:rPr>
        <w:t>т</w:t>
      </w:r>
      <w:r w:rsidRPr="005D4791">
        <w:rPr>
          <w:rFonts w:eastAsia="Times New Roman"/>
          <w:spacing w:val="-3"/>
          <w:w w:val="102"/>
        </w:rPr>
        <w:t>в</w:t>
      </w:r>
      <w:r w:rsidRPr="005D4791">
        <w:rPr>
          <w:rFonts w:eastAsia="Times New Roman"/>
          <w:w w:val="102"/>
        </w:rPr>
        <w:t xml:space="preserve">о </w:t>
      </w:r>
      <w:r w:rsidRPr="005D4791">
        <w:rPr>
          <w:rFonts w:eastAsia="Times New Roman"/>
          <w:spacing w:val="-1"/>
        </w:rPr>
        <w:t>н</w:t>
      </w:r>
      <w:r w:rsidRPr="005D4791">
        <w:rPr>
          <w:rFonts w:eastAsia="Times New Roman"/>
          <w:spacing w:val="4"/>
        </w:rPr>
        <w:t>а</w:t>
      </w:r>
      <w:r w:rsidRPr="005D4791">
        <w:rPr>
          <w:rFonts w:eastAsia="Times New Roman"/>
          <w:spacing w:val="-2"/>
        </w:rPr>
        <w:t>б</w:t>
      </w:r>
      <w:r w:rsidRPr="005D4791">
        <w:rPr>
          <w:rFonts w:eastAsia="Times New Roman"/>
          <w:spacing w:val="4"/>
        </w:rPr>
        <w:t>а</w:t>
      </w:r>
      <w:r w:rsidRPr="005D4791">
        <w:rPr>
          <w:rFonts w:eastAsia="Times New Roman"/>
        </w:rPr>
        <w:t>в</w:t>
      </w:r>
      <w:r w:rsidRPr="005D4791">
        <w:rPr>
          <w:rFonts w:eastAsia="Times New Roman"/>
          <w:spacing w:val="-4"/>
        </w:rPr>
        <w:t>љ</w:t>
      </w:r>
      <w:r w:rsidRPr="005D4791">
        <w:rPr>
          <w:rFonts w:eastAsia="Times New Roman"/>
          <w:spacing w:val="4"/>
        </w:rPr>
        <w:t>е</w:t>
      </w:r>
      <w:r w:rsidRPr="005D4791">
        <w:rPr>
          <w:rFonts w:eastAsia="Times New Roman"/>
          <w:spacing w:val="-3"/>
        </w:rPr>
        <w:t>н</w:t>
      </w:r>
      <w:r w:rsidRPr="005D4791">
        <w:rPr>
          <w:rFonts w:eastAsia="Times New Roman"/>
        </w:rPr>
        <w:t xml:space="preserve">о </w:t>
      </w:r>
      <w:r w:rsidRPr="005D4791">
        <w:rPr>
          <w:rFonts w:eastAsia="Times New Roman"/>
          <w:spacing w:val="-7"/>
        </w:rPr>
        <w:t>о</w:t>
      </w:r>
      <w:r w:rsidRPr="005D4791">
        <w:rPr>
          <w:rFonts w:eastAsia="Times New Roman"/>
        </w:rPr>
        <w:t>д с</w:t>
      </w:r>
      <w:r w:rsidRPr="005D4791">
        <w:rPr>
          <w:rFonts w:eastAsia="Times New Roman"/>
          <w:spacing w:val="7"/>
        </w:rPr>
        <w:t>т</w:t>
      </w:r>
      <w:r w:rsidRPr="005D4791">
        <w:rPr>
          <w:rFonts w:eastAsia="Times New Roman"/>
          <w:spacing w:val="-2"/>
        </w:rPr>
        <w:t>р</w:t>
      </w:r>
      <w:r w:rsidRPr="005D4791">
        <w:rPr>
          <w:rFonts w:eastAsia="Times New Roman"/>
        </w:rPr>
        <w:t>а</w:t>
      </w:r>
      <w:r w:rsidRPr="005D4791">
        <w:rPr>
          <w:rFonts w:eastAsia="Times New Roman"/>
          <w:spacing w:val="-1"/>
        </w:rPr>
        <w:t>н</w:t>
      </w:r>
      <w:r w:rsidRPr="005D4791">
        <w:rPr>
          <w:rFonts w:eastAsia="Times New Roman"/>
        </w:rPr>
        <w:t xml:space="preserve">е </w:t>
      </w:r>
      <w:r w:rsidRPr="005D4791">
        <w:rPr>
          <w:rFonts w:eastAsia="Times New Roman"/>
          <w:spacing w:val="-1"/>
        </w:rPr>
        <w:t>з</w:t>
      </w:r>
      <w:r w:rsidRPr="005D4791">
        <w:rPr>
          <w:rFonts w:eastAsia="Times New Roman"/>
          <w:spacing w:val="2"/>
        </w:rPr>
        <w:t>а</w:t>
      </w:r>
      <w:r w:rsidRPr="005D4791">
        <w:rPr>
          <w:rFonts w:eastAsia="Times New Roman"/>
          <w:spacing w:val="-1"/>
        </w:rPr>
        <w:t>к</w:t>
      </w:r>
      <w:r w:rsidRPr="005D4791">
        <w:rPr>
          <w:rFonts w:eastAsia="Times New Roman"/>
          <w:spacing w:val="-2"/>
        </w:rPr>
        <w:t>у</w:t>
      </w:r>
      <w:r w:rsidRPr="005D4791">
        <w:rPr>
          <w:rFonts w:eastAsia="Times New Roman"/>
          <w:spacing w:val="-1"/>
        </w:rPr>
        <w:t>п</w:t>
      </w:r>
      <w:r w:rsidRPr="005D4791">
        <w:rPr>
          <w:rFonts w:eastAsia="Times New Roman"/>
          <w:spacing w:val="-7"/>
        </w:rPr>
        <w:t>о</w:t>
      </w:r>
      <w:r w:rsidRPr="005D4791">
        <w:rPr>
          <w:rFonts w:eastAsia="Times New Roman"/>
        </w:rPr>
        <w:t>д</w:t>
      </w:r>
      <w:r w:rsidRPr="005D4791">
        <w:rPr>
          <w:rFonts w:eastAsia="Times New Roman"/>
          <w:spacing w:val="2"/>
        </w:rPr>
        <w:t>ав</w:t>
      </w:r>
      <w:r w:rsidRPr="005D4791">
        <w:rPr>
          <w:rFonts w:eastAsia="Times New Roman"/>
          <w:spacing w:val="-3"/>
        </w:rPr>
        <w:t>ц</w:t>
      </w:r>
      <w:r w:rsidRPr="005D4791">
        <w:rPr>
          <w:rFonts w:eastAsia="Times New Roman"/>
        </w:rPr>
        <w:t xml:space="preserve">а </w:t>
      </w:r>
      <w:r w:rsidRPr="005D4791">
        <w:rPr>
          <w:rFonts w:eastAsia="Times New Roman"/>
          <w:spacing w:val="-1"/>
          <w:w w:val="102"/>
        </w:rPr>
        <w:t>н</w:t>
      </w:r>
      <w:r w:rsidRPr="005D4791">
        <w:rPr>
          <w:rFonts w:eastAsia="Times New Roman"/>
          <w:spacing w:val="2"/>
          <w:w w:val="102"/>
        </w:rPr>
        <w:t>а</w:t>
      </w:r>
      <w:r w:rsidRPr="005D4791">
        <w:rPr>
          <w:rFonts w:eastAsia="Times New Roman"/>
          <w:spacing w:val="-10"/>
          <w:w w:val="102"/>
        </w:rPr>
        <w:t>к</w:t>
      </w:r>
      <w:r w:rsidRPr="005D4791">
        <w:rPr>
          <w:rFonts w:eastAsia="Times New Roman"/>
          <w:w w:val="102"/>
        </w:rPr>
        <w:t>он</w:t>
      </w:r>
      <w:r w:rsidRPr="005D4791">
        <w:rPr>
          <w:rFonts w:eastAsia="Times New Roman"/>
          <w:w w:val="102"/>
          <w:lang w:val="sr-Cyrl-RS"/>
        </w:rPr>
        <w:t xml:space="preserve"> </w:t>
      </w:r>
      <w:r w:rsidRPr="005D4791">
        <w:rPr>
          <w:rFonts w:eastAsia="Times New Roman"/>
        </w:rPr>
        <w:t>01</w:t>
      </w:r>
      <w:r w:rsidRPr="005D4791">
        <w:rPr>
          <w:rFonts w:eastAsia="Times New Roman"/>
          <w:spacing w:val="5"/>
        </w:rPr>
        <w:t>.</w:t>
      </w:r>
      <w:r w:rsidRPr="005D4791">
        <w:rPr>
          <w:rFonts w:eastAsia="Times New Roman"/>
        </w:rPr>
        <w:t>0</w:t>
      </w:r>
      <w:r w:rsidRPr="005D4791">
        <w:rPr>
          <w:rFonts w:eastAsia="Times New Roman"/>
          <w:spacing w:val="-2"/>
        </w:rPr>
        <w:t>1</w:t>
      </w:r>
      <w:r w:rsidRPr="005D4791">
        <w:rPr>
          <w:rFonts w:eastAsia="Times New Roman"/>
        </w:rPr>
        <w:t>.2020.</w:t>
      </w:r>
      <w:r w:rsidRPr="005D4791">
        <w:rPr>
          <w:rFonts w:eastAsia="Times New Roman"/>
          <w:spacing w:val="24"/>
        </w:rPr>
        <w:t xml:space="preserve"> </w:t>
      </w:r>
      <w:r w:rsidRPr="005D4791">
        <w:rPr>
          <w:rFonts w:eastAsia="Times New Roman"/>
          <w:spacing w:val="-5"/>
        </w:rPr>
        <w:t>г</w:t>
      </w:r>
      <w:r w:rsidRPr="005D4791">
        <w:rPr>
          <w:rFonts w:eastAsia="Times New Roman"/>
          <w:spacing w:val="-9"/>
        </w:rPr>
        <w:t>о</w:t>
      </w:r>
      <w:r w:rsidRPr="005D4791">
        <w:rPr>
          <w:rFonts w:eastAsia="Times New Roman"/>
        </w:rPr>
        <w:t>дин</w:t>
      </w:r>
      <w:r w:rsidRPr="005D4791">
        <w:rPr>
          <w:rFonts w:eastAsia="Times New Roman"/>
          <w:spacing w:val="-3"/>
        </w:rPr>
        <w:t>е</w:t>
      </w:r>
      <w:r w:rsidRPr="005D4791">
        <w:rPr>
          <w:rFonts w:eastAsia="Times New Roman"/>
        </w:rPr>
        <w:t>,</w:t>
      </w:r>
      <w:r w:rsidRPr="005D4791">
        <w:rPr>
          <w:rFonts w:eastAsia="Times New Roman"/>
          <w:spacing w:val="20"/>
        </w:rPr>
        <w:t xml:space="preserve"> </w:t>
      </w:r>
      <w:r w:rsidRPr="005D4791">
        <w:rPr>
          <w:rFonts w:eastAsia="Times New Roman"/>
        </w:rPr>
        <w:t xml:space="preserve">на </w:t>
      </w:r>
      <w:r w:rsidRPr="005D4791">
        <w:rPr>
          <w:rFonts w:eastAsia="Times New Roman"/>
          <w:spacing w:val="-8"/>
        </w:rPr>
        <w:t>к</w:t>
      </w:r>
      <w:r w:rsidRPr="005D4791">
        <w:rPr>
          <w:rFonts w:eastAsia="Times New Roman"/>
        </w:rPr>
        <w:t>ој</w:t>
      </w:r>
      <w:r w:rsidRPr="005D4791">
        <w:rPr>
          <w:rFonts w:eastAsia="Times New Roman"/>
          <w:spacing w:val="-2"/>
        </w:rPr>
        <w:t>о</w:t>
      </w:r>
      <w:r w:rsidRPr="005D4791">
        <w:rPr>
          <w:rFonts w:eastAsia="Times New Roman"/>
        </w:rPr>
        <w:t>ј</w:t>
      </w:r>
      <w:r w:rsidRPr="005D4791">
        <w:rPr>
          <w:rFonts w:eastAsia="Times New Roman"/>
          <w:spacing w:val="11"/>
        </w:rPr>
        <w:t xml:space="preserve"> </w:t>
      </w:r>
      <w:r w:rsidRPr="005D4791">
        <w:rPr>
          <w:rFonts w:eastAsia="Times New Roman"/>
        </w:rPr>
        <w:t>ће</w:t>
      </w:r>
      <w:r w:rsidRPr="005D4791">
        <w:rPr>
          <w:rFonts w:eastAsia="Times New Roman"/>
          <w:spacing w:val="4"/>
        </w:rPr>
        <w:t xml:space="preserve"> </w:t>
      </w:r>
      <w:r w:rsidRPr="005D4791">
        <w:rPr>
          <w:rFonts w:eastAsia="Times New Roman"/>
          <w:w w:val="102"/>
        </w:rPr>
        <w:t>м</w:t>
      </w:r>
      <w:r w:rsidRPr="005D4791">
        <w:rPr>
          <w:rFonts w:eastAsia="Times New Roman"/>
          <w:spacing w:val="-3"/>
          <w:w w:val="102"/>
        </w:rPr>
        <w:t>а</w:t>
      </w:r>
      <w:r w:rsidRPr="005D4791">
        <w:rPr>
          <w:rFonts w:eastAsia="Times New Roman"/>
          <w:spacing w:val="-2"/>
          <w:w w:val="102"/>
        </w:rPr>
        <w:t>р</w:t>
      </w:r>
      <w:r w:rsidRPr="005D4791">
        <w:rPr>
          <w:rFonts w:eastAsia="Times New Roman"/>
          <w:spacing w:val="-3"/>
          <w:w w:val="102"/>
        </w:rPr>
        <w:t>к</w:t>
      </w:r>
      <w:r w:rsidRPr="005D4791">
        <w:rPr>
          <w:rFonts w:eastAsia="Times New Roman"/>
          <w:spacing w:val="4"/>
          <w:w w:val="102"/>
        </w:rPr>
        <w:t>е</w:t>
      </w:r>
      <w:r w:rsidRPr="005D4791">
        <w:rPr>
          <w:rFonts w:eastAsia="Times New Roman"/>
          <w:w w:val="102"/>
        </w:rPr>
        <w:t>р</w:t>
      </w:r>
      <w:r w:rsidRPr="005D4791">
        <w:rPr>
          <w:rFonts w:eastAsia="Times New Roman"/>
          <w:spacing w:val="-5"/>
          <w:w w:val="102"/>
        </w:rPr>
        <w:t>о</w:t>
      </w:r>
      <w:r w:rsidRPr="005D4791">
        <w:rPr>
          <w:rFonts w:eastAsia="Times New Roman"/>
          <w:w w:val="102"/>
        </w:rPr>
        <w:t xml:space="preserve">м </w:t>
      </w:r>
      <w:r w:rsidRPr="005D4791">
        <w:rPr>
          <w:rFonts w:eastAsia="Times New Roman"/>
        </w:rPr>
        <w:t>б</w:t>
      </w:r>
      <w:r w:rsidRPr="005D4791">
        <w:rPr>
          <w:rFonts w:eastAsia="Times New Roman"/>
          <w:spacing w:val="-1"/>
        </w:rPr>
        <w:t>и</w:t>
      </w:r>
      <w:r w:rsidRPr="005D4791">
        <w:rPr>
          <w:rFonts w:eastAsia="Times New Roman"/>
          <w:spacing w:val="3"/>
        </w:rPr>
        <w:t>т</w:t>
      </w:r>
      <w:r w:rsidRPr="005D4791">
        <w:rPr>
          <w:rFonts w:eastAsia="Times New Roman"/>
        </w:rPr>
        <w:t>и о</w:t>
      </w:r>
      <w:r w:rsidRPr="005D4791">
        <w:rPr>
          <w:rFonts w:eastAsia="Times New Roman"/>
          <w:spacing w:val="-1"/>
        </w:rPr>
        <w:t>зн</w:t>
      </w:r>
      <w:r w:rsidRPr="005D4791">
        <w:rPr>
          <w:rFonts w:eastAsia="Times New Roman"/>
          <w:spacing w:val="-7"/>
        </w:rPr>
        <w:t>а</w:t>
      </w:r>
      <w:r w:rsidRPr="005D4791">
        <w:rPr>
          <w:rFonts w:eastAsia="Times New Roman"/>
        </w:rPr>
        <w:t>че</w:t>
      </w:r>
      <w:r w:rsidRPr="005D4791">
        <w:rPr>
          <w:rFonts w:eastAsia="Times New Roman"/>
          <w:spacing w:val="-3"/>
        </w:rPr>
        <w:t>н</w:t>
      </w:r>
      <w:r w:rsidRPr="005D4791">
        <w:rPr>
          <w:rFonts w:eastAsia="Times New Roman"/>
        </w:rPr>
        <w:t>а</w:t>
      </w:r>
      <w:r w:rsidRPr="005D4791">
        <w:rPr>
          <w:rFonts w:eastAsia="Times New Roman"/>
          <w:spacing w:val="13"/>
        </w:rPr>
        <w:t xml:space="preserve"> </w:t>
      </w:r>
      <w:r w:rsidRPr="005D4791">
        <w:rPr>
          <w:rFonts w:eastAsia="Times New Roman"/>
          <w:spacing w:val="-1"/>
        </w:rPr>
        <w:t>з</w:t>
      </w:r>
      <w:r w:rsidRPr="005D4791">
        <w:rPr>
          <w:rFonts w:eastAsia="Times New Roman"/>
        </w:rPr>
        <w:t>а</w:t>
      </w:r>
      <w:r w:rsidRPr="005D4791">
        <w:rPr>
          <w:rFonts w:eastAsia="Times New Roman"/>
          <w:spacing w:val="-3"/>
        </w:rPr>
        <w:t>к</w:t>
      </w:r>
      <w:r w:rsidRPr="005D4791">
        <w:rPr>
          <w:rFonts w:eastAsia="Times New Roman"/>
          <w:spacing w:val="-2"/>
        </w:rPr>
        <w:t>у</w:t>
      </w:r>
      <w:r w:rsidRPr="005D4791">
        <w:rPr>
          <w:rFonts w:eastAsia="Times New Roman"/>
          <w:spacing w:val="3"/>
        </w:rPr>
        <w:t>п</w:t>
      </w:r>
      <w:r w:rsidRPr="005D4791">
        <w:rPr>
          <w:rFonts w:eastAsia="Times New Roman"/>
          <w:spacing w:val="-2"/>
        </w:rPr>
        <w:t>љ</w:t>
      </w:r>
      <w:r w:rsidRPr="005D4791">
        <w:rPr>
          <w:rFonts w:eastAsia="Times New Roman"/>
          <w:spacing w:val="2"/>
        </w:rPr>
        <w:t>е</w:t>
      </w:r>
      <w:r w:rsidRPr="005D4791">
        <w:rPr>
          <w:rFonts w:eastAsia="Times New Roman"/>
          <w:spacing w:val="-1"/>
        </w:rPr>
        <w:t>н</w:t>
      </w:r>
      <w:r w:rsidRPr="005D4791">
        <w:rPr>
          <w:rFonts w:eastAsia="Times New Roman"/>
        </w:rPr>
        <w:t>а</w:t>
      </w:r>
      <w:r w:rsidRPr="005D4791">
        <w:rPr>
          <w:rFonts w:eastAsia="Times New Roman"/>
          <w:spacing w:val="9"/>
        </w:rPr>
        <w:t xml:space="preserve"> </w:t>
      </w:r>
      <w:r w:rsidRPr="005D4791">
        <w:rPr>
          <w:rFonts w:eastAsia="Times New Roman"/>
          <w:spacing w:val="3"/>
        </w:rPr>
        <w:t>т</w:t>
      </w:r>
      <w:r w:rsidRPr="005D4791">
        <w:rPr>
          <w:rFonts w:eastAsia="Times New Roman"/>
        </w:rPr>
        <w:t>е</w:t>
      </w:r>
      <w:r w:rsidRPr="005D4791">
        <w:rPr>
          <w:rFonts w:eastAsia="Times New Roman"/>
          <w:spacing w:val="-2"/>
        </w:rPr>
        <w:t>х</w:t>
      </w:r>
      <w:r w:rsidRPr="005D4791">
        <w:rPr>
          <w:rFonts w:eastAsia="Times New Roman"/>
        </w:rPr>
        <w:t>н</w:t>
      </w:r>
      <w:r w:rsidRPr="005D4791">
        <w:rPr>
          <w:rFonts w:eastAsia="Times New Roman"/>
          <w:spacing w:val="-1"/>
        </w:rPr>
        <w:t>и</w:t>
      </w:r>
      <w:r w:rsidRPr="005D4791">
        <w:rPr>
          <w:rFonts w:eastAsia="Times New Roman"/>
        </w:rPr>
        <w:t>ч</w:t>
      </w:r>
      <w:r w:rsidRPr="005D4791">
        <w:rPr>
          <w:rFonts w:eastAsia="Times New Roman"/>
          <w:spacing w:val="-1"/>
        </w:rPr>
        <w:t>к</w:t>
      </w:r>
      <w:r w:rsidRPr="005D4791">
        <w:rPr>
          <w:rFonts w:eastAsia="Times New Roman"/>
        </w:rPr>
        <w:t>а</w:t>
      </w:r>
      <w:r w:rsidRPr="005D4791">
        <w:rPr>
          <w:rFonts w:eastAsia="Times New Roman"/>
          <w:spacing w:val="7"/>
        </w:rPr>
        <w:t xml:space="preserve"> </w:t>
      </w:r>
      <w:r w:rsidRPr="005D4791">
        <w:rPr>
          <w:rFonts w:eastAsia="Times New Roman"/>
          <w:w w:val="102"/>
        </w:rPr>
        <w:t>о</w:t>
      </w:r>
      <w:r w:rsidRPr="005D4791">
        <w:rPr>
          <w:rFonts w:eastAsia="Times New Roman"/>
          <w:spacing w:val="-3"/>
          <w:w w:val="102"/>
        </w:rPr>
        <w:t>п</w:t>
      </w:r>
      <w:r w:rsidRPr="005D4791">
        <w:rPr>
          <w:rFonts w:eastAsia="Times New Roman"/>
          <w:w w:val="102"/>
        </w:rPr>
        <w:t>р</w:t>
      </w:r>
      <w:r w:rsidRPr="005D4791">
        <w:rPr>
          <w:rFonts w:eastAsia="Times New Roman"/>
          <w:spacing w:val="4"/>
          <w:w w:val="102"/>
        </w:rPr>
        <w:t>е</w:t>
      </w:r>
      <w:r w:rsidRPr="005D4791">
        <w:rPr>
          <w:rFonts w:eastAsia="Times New Roman"/>
          <w:w w:val="102"/>
        </w:rPr>
        <w:t xml:space="preserve">ма </w:t>
      </w:r>
      <w:r w:rsidRPr="005D4791">
        <w:rPr>
          <w:rFonts w:eastAsia="Times New Roman"/>
          <w:spacing w:val="-1"/>
        </w:rPr>
        <w:t>и</w:t>
      </w:r>
      <w:r w:rsidRPr="005D4791">
        <w:rPr>
          <w:rFonts w:eastAsia="Times New Roman"/>
        </w:rPr>
        <w:t>ли</w:t>
      </w:r>
      <w:r w:rsidRPr="005D4791">
        <w:rPr>
          <w:rFonts w:eastAsia="Times New Roman"/>
          <w:spacing w:val="11"/>
        </w:rPr>
        <w:t xml:space="preserve"> </w:t>
      </w:r>
      <w:r w:rsidRPr="005D4791">
        <w:rPr>
          <w:rFonts w:eastAsia="Times New Roman"/>
        </w:rPr>
        <w:t>у</w:t>
      </w:r>
      <w:r w:rsidRPr="005D4791">
        <w:rPr>
          <w:rFonts w:eastAsia="Times New Roman"/>
          <w:spacing w:val="-7"/>
        </w:rPr>
        <w:t>г</w:t>
      </w:r>
      <w:r w:rsidRPr="005D4791">
        <w:rPr>
          <w:rFonts w:eastAsia="Times New Roman"/>
        </w:rPr>
        <w:t>о</w:t>
      </w:r>
      <w:r w:rsidRPr="005D4791">
        <w:rPr>
          <w:rFonts w:eastAsia="Times New Roman"/>
          <w:spacing w:val="-3"/>
        </w:rPr>
        <w:t>в</w:t>
      </w:r>
      <w:r w:rsidRPr="005D4791">
        <w:rPr>
          <w:rFonts w:eastAsia="Times New Roman"/>
        </w:rPr>
        <w:t>ор</w:t>
      </w:r>
      <w:r w:rsidRPr="005D4791">
        <w:rPr>
          <w:rFonts w:eastAsia="Times New Roman"/>
          <w:spacing w:val="-2"/>
        </w:rPr>
        <w:t>о</w:t>
      </w:r>
      <w:r w:rsidRPr="005D4791">
        <w:rPr>
          <w:rFonts w:eastAsia="Times New Roman"/>
        </w:rPr>
        <w:t>м</w:t>
      </w:r>
      <w:r w:rsidRPr="005D4791">
        <w:rPr>
          <w:rFonts w:eastAsia="Times New Roman"/>
          <w:spacing w:val="19"/>
        </w:rPr>
        <w:t xml:space="preserve"> </w:t>
      </w:r>
      <w:r w:rsidRPr="005D4791">
        <w:rPr>
          <w:rFonts w:eastAsia="Times New Roman"/>
        </w:rPr>
        <w:t>о</w:t>
      </w:r>
      <w:r w:rsidRPr="005D4791">
        <w:rPr>
          <w:rFonts w:eastAsia="Times New Roman"/>
          <w:spacing w:val="8"/>
        </w:rPr>
        <w:t xml:space="preserve"> </w:t>
      </w:r>
      <w:r w:rsidRPr="005D4791">
        <w:rPr>
          <w:rFonts w:eastAsia="Times New Roman"/>
          <w:w w:val="102"/>
        </w:rPr>
        <w:t>л</w:t>
      </w:r>
      <w:r w:rsidRPr="005D4791">
        <w:rPr>
          <w:rFonts w:eastAsia="Times New Roman"/>
          <w:spacing w:val="-3"/>
          <w:w w:val="102"/>
        </w:rPr>
        <w:t>и</w:t>
      </w:r>
      <w:r w:rsidRPr="005D4791">
        <w:rPr>
          <w:rFonts w:eastAsia="Times New Roman"/>
          <w:spacing w:val="-1"/>
          <w:w w:val="102"/>
        </w:rPr>
        <w:t>з</w:t>
      </w:r>
      <w:r w:rsidRPr="005D4791">
        <w:rPr>
          <w:rFonts w:eastAsia="Times New Roman"/>
          <w:w w:val="102"/>
        </w:rPr>
        <w:t>инг</w:t>
      </w:r>
      <w:r w:rsidRPr="005D4791">
        <w:rPr>
          <w:rFonts w:eastAsia="Times New Roman"/>
          <w:spacing w:val="-20"/>
          <w:w w:val="102"/>
        </w:rPr>
        <w:t>у</w:t>
      </w:r>
      <w:r w:rsidRPr="005D4791">
        <w:rPr>
          <w:rFonts w:eastAsia="Times New Roman"/>
          <w:w w:val="102"/>
        </w:rPr>
        <w:t>.</w:t>
      </w:r>
    </w:p>
    <w:p w:rsidR="007B13C9" w:rsidRPr="005D4791" w:rsidRDefault="007B13C9" w:rsidP="005D4791">
      <w:pPr>
        <w:spacing w:line="245" w:lineRule="auto"/>
        <w:ind w:left="95" w:right="38"/>
        <w:jc w:val="both"/>
        <w:rPr>
          <w:rFonts w:eastAsia="Times New Roman"/>
        </w:rPr>
      </w:pPr>
    </w:p>
    <w:p w:rsidR="007B13C9" w:rsidRPr="004C1F8D" w:rsidRDefault="003531B6" w:rsidP="004C1F8D">
      <w:pPr>
        <w:tabs>
          <w:tab w:val="left" w:pos="3511"/>
        </w:tabs>
        <w:spacing w:before="5" w:line="273" w:lineRule="auto"/>
        <w:ind w:left="95" w:right="796"/>
        <w:jc w:val="both"/>
        <w:rPr>
          <w:lang w:val="sr-Cyrl-RS"/>
        </w:rPr>
      </w:pPr>
      <w:r>
        <w:rPr>
          <w:lang w:val="sr-Cyrl-RS"/>
        </w:rPr>
        <w:t xml:space="preserve">г) Образац изјаве </w:t>
      </w:r>
      <w:r w:rsidR="007B13C9" w:rsidRPr="005D4791">
        <w:rPr>
          <w:lang w:val="sr-Cyrl-RS"/>
        </w:rPr>
        <w:t>о расположивости, исправности и спр</w:t>
      </w:r>
      <w:r w:rsidR="004C1F8D">
        <w:rPr>
          <w:lang w:val="sr-Cyrl-RS"/>
        </w:rPr>
        <w:t>емности за рад техничке опреме.</w:t>
      </w:r>
    </w:p>
    <w:p w:rsidR="00065695" w:rsidRDefault="00065695" w:rsidP="005D4791">
      <w:pPr>
        <w:pStyle w:val="ListParagraph"/>
        <w:spacing w:line="240" w:lineRule="auto"/>
        <w:ind w:left="1440"/>
        <w:jc w:val="both"/>
        <w:rPr>
          <w:color w:val="auto"/>
          <w:lang w:val="ru-RU"/>
        </w:rPr>
      </w:pPr>
    </w:p>
    <w:p w:rsidR="005D35DD" w:rsidRPr="005D4791" w:rsidRDefault="005D35DD" w:rsidP="005D4791">
      <w:pPr>
        <w:pStyle w:val="ListParagraph"/>
        <w:spacing w:line="240" w:lineRule="auto"/>
        <w:ind w:left="1440"/>
        <w:jc w:val="both"/>
        <w:rPr>
          <w:color w:val="auto"/>
          <w:lang w:val="ru-RU"/>
        </w:rPr>
      </w:pPr>
    </w:p>
    <w:p w:rsidR="006C0DFA" w:rsidRPr="005D4791" w:rsidRDefault="000F5273" w:rsidP="005D4791">
      <w:pPr>
        <w:spacing w:line="240" w:lineRule="auto"/>
        <w:jc w:val="both"/>
        <w:rPr>
          <w:b/>
          <w:color w:val="auto"/>
          <w:lang w:val="sr-Cyrl-CS"/>
        </w:rPr>
      </w:pPr>
      <w:r w:rsidRPr="005D4791">
        <w:rPr>
          <w:b/>
          <w:strike/>
          <w:color w:val="auto"/>
          <w:lang w:val="sr-Cyrl-CS"/>
        </w:rPr>
        <w:lastRenderedPageBreak/>
        <w:t>4</w:t>
      </w:r>
      <w:r w:rsidR="006C0DFA" w:rsidRPr="005D4791">
        <w:rPr>
          <w:b/>
          <w:color w:val="auto"/>
          <w:lang w:val="sr-Cyrl-CS"/>
        </w:rPr>
        <w:t>.3 УПУТСТВО КАКО СЕ ДОКАЗУЈЕ ИСПУЊЕНОСТ ОБАВЕЗНИХ И ДОДАТНИХ УСЛОВА</w:t>
      </w:r>
    </w:p>
    <w:p w:rsidR="004A5A25" w:rsidRPr="005D4791" w:rsidRDefault="004A5A25" w:rsidP="005D4791">
      <w:pPr>
        <w:jc w:val="both"/>
      </w:pPr>
      <w:r w:rsidRPr="005D4791">
        <w:t>Испуњеност обавезних услова за учешће у поступку предметне јавне набавке</w:t>
      </w:r>
      <w:r w:rsidR="00050FDC" w:rsidRPr="005D4791">
        <w:rPr>
          <w:lang w:val="sr-Cyrl-RS"/>
        </w:rPr>
        <w:t xml:space="preserve"> </w:t>
      </w:r>
      <w:r w:rsidRPr="005D4791">
        <w:t>понуђач доказује достављањем у понуди доказа у приказу обавезних и додатних услова.</w:t>
      </w:r>
    </w:p>
    <w:p w:rsidR="00050FDC" w:rsidRPr="005D4791" w:rsidRDefault="00050FDC" w:rsidP="005D4791">
      <w:pPr>
        <w:jc w:val="both"/>
      </w:pPr>
    </w:p>
    <w:p w:rsidR="00050FDC" w:rsidRPr="005D4791" w:rsidRDefault="004A5A25" w:rsidP="005D4791">
      <w:pPr>
        <w:spacing w:line="240" w:lineRule="auto"/>
        <w:jc w:val="both"/>
        <w:rPr>
          <w:bCs/>
          <w:iCs/>
          <w:color w:val="auto"/>
          <w:lang w:val="sr-Cyrl-CS"/>
        </w:rPr>
      </w:pPr>
      <w:r w:rsidRPr="005D4791">
        <w:rPr>
          <w:b/>
        </w:rPr>
        <w:t>Уколико понуђач подноси понуду са подизвођачем</w:t>
      </w:r>
      <w:r w:rsidRPr="005D4791">
        <w:t xml:space="preserve">, </w:t>
      </w:r>
      <w:r w:rsidR="00050FDC" w:rsidRPr="005D4791">
        <w:rPr>
          <w:color w:val="auto"/>
          <w:lang w:val="sr-Cyrl-CS"/>
        </w:rPr>
        <w:t>у складу са чланом 80. ЗЈН, подизвођач мора да испуњава обавезне услов</w:t>
      </w:r>
      <w:r w:rsidR="003531B6">
        <w:rPr>
          <w:color w:val="auto"/>
          <w:lang w:val="sr-Cyrl-CS"/>
        </w:rPr>
        <w:t xml:space="preserve">е из члана 75. став 1. тач. 1) </w:t>
      </w:r>
      <w:r w:rsidR="00050FDC" w:rsidRPr="005D4791">
        <w:rPr>
          <w:color w:val="auto"/>
          <w:lang w:val="sr-Cyrl-CS"/>
        </w:rPr>
        <w:t>до 4) ЗЈН.</w:t>
      </w:r>
    </w:p>
    <w:p w:rsidR="00050FDC" w:rsidRPr="005D4791" w:rsidRDefault="00050FDC" w:rsidP="005D4791">
      <w:pPr>
        <w:pStyle w:val="Default"/>
        <w:jc w:val="both"/>
        <w:rPr>
          <w:rFonts w:ascii="Times New Roman" w:hAnsi="Times New Roman"/>
          <w:bCs/>
          <w:iCs/>
          <w:color w:val="auto"/>
          <w:lang w:val="sr-Cyrl-CS"/>
        </w:rPr>
      </w:pPr>
      <w:r w:rsidRPr="005D4791">
        <w:rPr>
          <w:rFonts w:ascii="Times New Roman" w:hAnsi="Times New Roman"/>
          <w:color w:val="auto"/>
          <w:lang w:val="sr-Cyrl-CS"/>
        </w:rPr>
        <w:t>Дозволу из члана 75. став 1. тачка 5) ЗЈН мора да има понуђач.</w:t>
      </w:r>
    </w:p>
    <w:p w:rsidR="00050FDC" w:rsidRPr="005D4791" w:rsidRDefault="003531B6" w:rsidP="005D4791">
      <w:pPr>
        <w:spacing w:line="240" w:lineRule="auto"/>
        <w:jc w:val="both"/>
        <w:rPr>
          <w:b/>
        </w:rPr>
      </w:pPr>
      <w:r>
        <w:rPr>
          <w:b/>
        </w:rPr>
        <w:t xml:space="preserve">Доказ о испуњености услова </w:t>
      </w:r>
      <w:r w:rsidR="00050FDC" w:rsidRPr="005D4791">
        <w:rPr>
          <w:b/>
        </w:rPr>
        <w:t xml:space="preserve">из члана 75. став 1. тач. 5) ЗЈН за подизвођача, понуђач је дужан да достави </w:t>
      </w:r>
      <w:r w:rsidR="00050FDC" w:rsidRPr="009669D3">
        <w:rPr>
          <w:b/>
          <w:u w:val="double"/>
          <w:lang w:val="sr-Cyrl-RS"/>
        </w:rPr>
        <w:t>и за подизвођача</w:t>
      </w:r>
      <w:r w:rsidR="00050FDC" w:rsidRPr="005D4791">
        <w:rPr>
          <w:b/>
          <w:lang w:val="sr-Cyrl-RS"/>
        </w:rPr>
        <w:t xml:space="preserve"> </w:t>
      </w:r>
      <w:r w:rsidR="00050FDC" w:rsidRPr="005D4791">
        <w:rPr>
          <w:b/>
        </w:rPr>
        <w:t>за део набавке који ће извршити преко подизвођача.</w:t>
      </w:r>
    </w:p>
    <w:p w:rsidR="00050FDC" w:rsidRPr="005D4791" w:rsidRDefault="00050FDC" w:rsidP="005D4791">
      <w:pPr>
        <w:spacing w:line="240" w:lineRule="auto"/>
        <w:jc w:val="both"/>
        <w:rPr>
          <w:bCs/>
          <w:iCs/>
          <w:color w:val="auto"/>
          <w:lang w:val="sr-Cyrl-CS"/>
        </w:rPr>
      </w:pPr>
      <w:r w:rsidRPr="005D4791">
        <w:rPr>
          <w:bCs/>
          <w:iCs/>
          <w:color w:val="auto"/>
          <w:lang w:val="sr-Cyrl-CS"/>
        </w:rPr>
        <w:t xml:space="preserve">Понуђач, који је поднео понуду са подизвођачем, </w:t>
      </w:r>
      <w:r w:rsidRPr="005D4791">
        <w:rPr>
          <w:b/>
          <w:bCs/>
          <w:iCs/>
          <w:color w:val="auto"/>
          <w:u w:val="single"/>
          <w:lang w:val="sr-Cyrl-CS"/>
        </w:rPr>
        <w:t>додатне услове</w:t>
      </w:r>
      <w:r w:rsidRPr="005D4791">
        <w:rPr>
          <w:b/>
          <w:bCs/>
          <w:iCs/>
          <w:color w:val="auto"/>
          <w:lang w:val="sr-Cyrl-CS"/>
        </w:rPr>
        <w:t xml:space="preserve"> </w:t>
      </w:r>
      <w:r w:rsidRPr="005D4791">
        <w:rPr>
          <w:bCs/>
          <w:iCs/>
          <w:color w:val="auto"/>
          <w:lang w:val="sr-Cyrl-CS"/>
        </w:rPr>
        <w:t>из члана 76. ЗЈН испуњава самостално.</w:t>
      </w:r>
    </w:p>
    <w:p w:rsidR="00050FDC" w:rsidRPr="005D4791" w:rsidRDefault="00050FDC" w:rsidP="005D4791">
      <w:pPr>
        <w:spacing w:line="240" w:lineRule="auto"/>
        <w:jc w:val="both"/>
        <w:rPr>
          <w:b/>
          <w:bCs/>
          <w:iCs/>
          <w:color w:val="auto"/>
          <w:lang w:val="sr-Cyrl-CS"/>
        </w:rPr>
      </w:pPr>
    </w:p>
    <w:p w:rsidR="004A5A25" w:rsidRPr="005D4791" w:rsidRDefault="003531B6" w:rsidP="005D4791">
      <w:pPr>
        <w:jc w:val="both"/>
      </w:pPr>
      <w:r>
        <w:rPr>
          <w:b/>
        </w:rPr>
        <w:t xml:space="preserve">Уколико понуду подноси група </w:t>
      </w:r>
      <w:r w:rsidR="004A5A25" w:rsidRPr="005D4791">
        <w:rPr>
          <w:b/>
        </w:rPr>
        <w:t>понуђача</w:t>
      </w:r>
      <w:r w:rsidR="004A5A25" w:rsidRPr="005D4791">
        <w:t xml:space="preserve">, сваки понуђач из групе понуђача мора да испуни обавезне услове из члана 75. став 1. тач. 1) до 4) ЗЈН, а </w:t>
      </w:r>
      <w:r w:rsidR="004A5A25" w:rsidRPr="005D4791">
        <w:rPr>
          <w:u w:val="single"/>
        </w:rPr>
        <w:t>додатне услове испуњавају заједно</w:t>
      </w:r>
      <w:r w:rsidR="004A5A25" w:rsidRPr="005D4791">
        <w:t>. 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A5A25" w:rsidRPr="005D4791" w:rsidRDefault="004A5A25" w:rsidP="005D4791">
      <w:pPr>
        <w:jc w:val="both"/>
      </w:pPr>
      <w:r w:rsidRPr="005D4791">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Pr="005D4791">
        <w:rPr>
          <w:lang w:val="sr-Cyrl-RS"/>
        </w:rPr>
        <w:t>оквирног споразума</w:t>
      </w:r>
      <w:r w:rsidRPr="005D4791">
        <w:t>, односно током важења</w:t>
      </w:r>
      <w:r w:rsidRPr="005D4791">
        <w:rPr>
          <w:lang w:val="sr-Cyrl-RS"/>
        </w:rPr>
        <w:t xml:space="preserve"> оквирног споразума/</w:t>
      </w:r>
      <w:r w:rsidRPr="005D4791">
        <w:t>уговора о јавној набавци и да је документује на прописани начин.</w:t>
      </w:r>
    </w:p>
    <w:p w:rsidR="004A5A25" w:rsidRPr="005D4791" w:rsidRDefault="004A5A25" w:rsidP="005D4791">
      <w:pPr>
        <w:jc w:val="both"/>
      </w:pPr>
      <w:r w:rsidRPr="005D4791">
        <w:t xml:space="preserve">Докази о испуњености услова могу се достављати у неовереним копијама, а наручилац може пре доношења одлуке </w:t>
      </w:r>
      <w:r w:rsidRPr="005D4791">
        <w:rPr>
          <w:lang w:val="sr-Cyrl-RS"/>
        </w:rPr>
        <w:t>о закључењу оквирног споразума</w:t>
      </w:r>
      <w:r w:rsidRPr="005D4791">
        <w:t xml:space="preserve">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доказе може да затражи и од осталих понуђача.</w:t>
      </w:r>
    </w:p>
    <w:p w:rsidR="004A5A25" w:rsidRPr="005D4791" w:rsidRDefault="004A5A25" w:rsidP="005D4791">
      <w:pPr>
        <w:jc w:val="both"/>
      </w:pPr>
      <w:r w:rsidRPr="005D4791">
        <w:t>Лице уписано у регистар понуђача који води Агенција за привредне регистре није дужно да приликом подношења понуде</w:t>
      </w:r>
      <w:r w:rsidR="003531B6">
        <w:t xml:space="preserve"> доказује испуњеност обавезних </w:t>
      </w:r>
      <w:r w:rsidRPr="005D4791">
        <w:t>услова  из члана 75. ст. 1. тач.  1) до 4) ЗЈН, сходно чл. 78. ЗЈН. Понуђач је дужан да на свом  меморандуму у виду изјаве  наведе  интернет страницу на којој  су тражени подаци  (докази)  јавно  доступни  и да је достави  у понуди.</w:t>
      </w:r>
    </w:p>
    <w:p w:rsidR="004A5A25" w:rsidRPr="005D4791" w:rsidRDefault="004A5A25" w:rsidP="005D4791">
      <w:pPr>
        <w:jc w:val="both"/>
      </w:pPr>
      <w:r w:rsidRPr="005D4791">
        <w:t>Понуђач није дужан да доставља доказе који су јавно доступни на интернет страницама надлежних органа, као што је:</w:t>
      </w:r>
    </w:p>
    <w:p w:rsidR="004A5A25" w:rsidRPr="005D4791" w:rsidRDefault="004A5A25" w:rsidP="005D4791">
      <w:pPr>
        <w:jc w:val="both"/>
      </w:pPr>
      <w:r w:rsidRPr="005D4791">
        <w:t>•</w:t>
      </w:r>
      <w:r w:rsidRPr="005D4791">
        <w:tab/>
        <w:t>Извод из АПР-а за понуђаче који су регистровани у регистру који води Агенција за привредне регистре  -   www.apr.gov.rs ).</w:t>
      </w:r>
    </w:p>
    <w:p w:rsidR="004A5A25" w:rsidRPr="005D4791" w:rsidRDefault="004A5A25" w:rsidP="005D4791">
      <w:pPr>
        <w:jc w:val="both"/>
      </w:pPr>
      <w:r w:rsidRPr="005D4791">
        <w:t>У погледу таквих доказа, понуђач је дужан да наведе интернет страницу на којој су тражени подаци (докази) јавно доступни.</w:t>
      </w:r>
    </w:p>
    <w:p w:rsidR="004A5A25" w:rsidRPr="005D4791" w:rsidRDefault="004A5A25" w:rsidP="005D4791">
      <w:pPr>
        <w:jc w:val="both"/>
      </w:pPr>
      <w:r w:rsidRPr="005D4791">
        <w:t>Наручилац не може одбити као неприхватљиву понуду зато што не садржи доказ одређен одредбама ЗЈН или конкурсном документацијом, ако је понуђач навео у понуди интернет страницу на којој су тражени подаци јавно доступни.</w:t>
      </w:r>
    </w:p>
    <w:p w:rsidR="004A5A25" w:rsidRPr="005D4791" w:rsidRDefault="004A5A25" w:rsidP="005D4791">
      <w:pPr>
        <w:jc w:val="both"/>
      </w:pPr>
      <w:r w:rsidRPr="005D4791">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A5A25" w:rsidRPr="005D4791" w:rsidRDefault="004A5A25" w:rsidP="005D4791">
      <w:pPr>
        <w:jc w:val="both"/>
      </w:pPr>
      <w:r w:rsidRPr="005D4791">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rsidR="004A5A25" w:rsidRPr="005D4791" w:rsidRDefault="004A5A25" w:rsidP="005D4791">
      <w:pPr>
        <w:jc w:val="both"/>
      </w:pPr>
      <w:r w:rsidRPr="005D4791">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A5A25" w:rsidRPr="005D4791" w:rsidRDefault="004A5A25" w:rsidP="005D4791">
      <w:pPr>
        <w:jc w:val="both"/>
      </w:pPr>
      <w:r w:rsidRPr="005D4791">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A5A25" w:rsidRPr="005D4791" w:rsidRDefault="004A5A25" w:rsidP="005D4791">
      <w:pPr>
        <w:tabs>
          <w:tab w:val="left" w:pos="680"/>
        </w:tabs>
        <w:spacing w:line="240" w:lineRule="auto"/>
        <w:contextualSpacing/>
        <w:jc w:val="both"/>
        <w:rPr>
          <w:rFonts w:eastAsia="TimesNewRomanPS-BoldMT"/>
          <w:b/>
          <w:bCs/>
          <w:lang w:val="sr-Cyrl-RS"/>
        </w:rPr>
      </w:pPr>
      <w:r w:rsidRPr="005D4791">
        <w:rPr>
          <w:b/>
        </w:rPr>
        <w:t xml:space="preserve">Огранак </w:t>
      </w:r>
      <w:r w:rsidRPr="005D4791">
        <w:t>може учествовати у поступку</w:t>
      </w:r>
      <w:r w:rsidRPr="005D4791">
        <w:rPr>
          <w:lang w:val="sr-Cyrl-RS"/>
        </w:rPr>
        <w:t xml:space="preserve"> јавне</w:t>
      </w:r>
      <w:r w:rsidRPr="005D4791">
        <w:t xml:space="preserve"> набавке у својству понуђача у име и за рачун домаћег или страног матичног привредног друштва, као његов издвојени организациони део, у складу са релевантним прописима</w:t>
      </w:r>
      <w:r w:rsidRPr="005D4791">
        <w:rPr>
          <w:lang w:val="sr-Cyrl-RS"/>
        </w:rPr>
        <w:t xml:space="preserve"> (важећи </w:t>
      </w:r>
      <w:r w:rsidRPr="005D4791">
        <w:rPr>
          <w:i/>
          <w:lang w:val="sr-Cyrl-RS"/>
        </w:rPr>
        <w:t>Закон о привредним друштвима</w:t>
      </w:r>
      <w:r w:rsidRPr="005D4791">
        <w:rPr>
          <w:lang w:val="sr-Cyrl-RS"/>
        </w:rPr>
        <w:t>, пратећа подзаконска регулатива и други релевантни прописи)</w:t>
      </w:r>
      <w:r w:rsidRPr="005D4791">
        <w:t>.</w:t>
      </w:r>
      <w:r w:rsidR="00050FDC" w:rsidRPr="005D4791">
        <w:rPr>
          <w:lang w:val="sr-Cyrl-RS"/>
        </w:rPr>
        <w:t xml:space="preserve"> Матично привредно друштво као и огранак морају доказати да испуњавају обавезне услове пописане конкурсном документацијом, док додатне услове испуњавају заједно.</w:t>
      </w:r>
    </w:p>
    <w:p w:rsidR="00EA273C" w:rsidRPr="005D4791" w:rsidRDefault="00EA273C" w:rsidP="005D4791">
      <w:pPr>
        <w:spacing w:line="240" w:lineRule="auto"/>
        <w:jc w:val="both"/>
        <w:rPr>
          <w:color w:val="FF0000"/>
          <w:lang w:val="sr-Cyrl-CS"/>
        </w:rPr>
      </w:pPr>
    </w:p>
    <w:p w:rsidR="00FD049D" w:rsidRPr="005D4791" w:rsidRDefault="008F4482" w:rsidP="005D4791">
      <w:pPr>
        <w:spacing w:line="240" w:lineRule="auto"/>
        <w:jc w:val="both"/>
        <w:rPr>
          <w:b/>
          <w:color w:val="auto"/>
          <w:u w:val="single"/>
          <w:lang w:val="sr-Cyrl-CS"/>
        </w:rPr>
      </w:pPr>
      <w:r w:rsidRPr="005D4791">
        <w:rPr>
          <w:b/>
          <w:color w:val="auto"/>
          <w:lang w:val="sr-Cyrl-CS"/>
        </w:rPr>
        <w:t xml:space="preserve">4.4 УПУТСТВО КАКО СЕ ДОКАЗУЈЕ ИСПУЊЕНОСТ ОБАВЕЗНИХ УСЛОВА </w:t>
      </w:r>
      <w:r w:rsidRPr="005D4791">
        <w:rPr>
          <w:b/>
          <w:color w:val="auto"/>
          <w:u w:val="single"/>
          <w:lang w:val="sr-Cyrl-CS"/>
        </w:rPr>
        <w:t xml:space="preserve">УКОЛИКО НАРУЧИЛАЦ ЗАХТЕВА ДОСТАВЉАЊЕ ДОКАЗА </w:t>
      </w:r>
      <w:r w:rsidR="00C82370" w:rsidRPr="005D4791">
        <w:rPr>
          <w:b/>
          <w:color w:val="auto"/>
          <w:u w:val="single"/>
          <w:lang w:val="sr-Cyrl-CS"/>
        </w:rPr>
        <w:t>НА УВИД</w:t>
      </w:r>
    </w:p>
    <w:p w:rsidR="00C82370" w:rsidRPr="005D4791" w:rsidRDefault="00C82370" w:rsidP="005D4791">
      <w:pPr>
        <w:spacing w:line="240" w:lineRule="auto"/>
        <w:jc w:val="both"/>
        <w:rPr>
          <w:b/>
          <w:color w:val="auto"/>
          <w:lang w:val="sr-Cyrl-CS"/>
        </w:rPr>
      </w:pPr>
    </w:p>
    <w:p w:rsidR="006C0DFA" w:rsidRPr="005D4791" w:rsidRDefault="006C0DFA" w:rsidP="005D4791">
      <w:pPr>
        <w:spacing w:line="240" w:lineRule="auto"/>
        <w:jc w:val="both"/>
        <w:rPr>
          <w:color w:val="auto"/>
          <w:lang w:val="sr-Cyrl-CS"/>
        </w:rPr>
      </w:pPr>
      <w:r w:rsidRPr="005D4791">
        <w:rPr>
          <w:b/>
          <w:color w:val="auto"/>
          <w:lang w:val="sr-Cyrl-CS"/>
        </w:rPr>
        <w:t xml:space="preserve">Наручилац </w:t>
      </w:r>
      <w:r w:rsidR="001E5B97" w:rsidRPr="005D4791">
        <w:rPr>
          <w:b/>
          <w:color w:val="auto"/>
          <w:lang w:val="sr-Cyrl-CS"/>
        </w:rPr>
        <w:t>МОЖЕ, ПРЕ ДОНОШЕЊА ОДЛУКЕ О ДОДЕЛИ УГОВОРА</w:t>
      </w:r>
      <w:r w:rsidR="009F7249" w:rsidRPr="005D4791">
        <w:rPr>
          <w:b/>
          <w:color w:val="auto"/>
          <w:lang w:val="sr-Cyrl-CS"/>
        </w:rPr>
        <w:t>,</w:t>
      </w:r>
      <w:r w:rsidRPr="005D4791">
        <w:rPr>
          <w:b/>
          <w:color w:val="auto"/>
          <w:lang w:val="sr-Cyrl-CS"/>
        </w:rPr>
        <w:t xml:space="preserve"> </w:t>
      </w:r>
      <w:r w:rsidRPr="005D4791">
        <w:rPr>
          <w:color w:val="auto"/>
          <w:lang w:val="sr-Cyrl-CS"/>
        </w:rPr>
        <w:t>да</w:t>
      </w:r>
      <w:r w:rsidR="009F7249" w:rsidRPr="005D4791">
        <w:rPr>
          <w:color w:val="auto"/>
          <w:lang w:val="sr-Cyrl-CS"/>
        </w:rPr>
        <w:t xml:space="preserve"> тражи од п</w:t>
      </w:r>
      <w:r w:rsidRPr="005D4791">
        <w:rPr>
          <w:color w:val="auto"/>
          <w:lang w:val="sr-Cyrl-CS"/>
        </w:rPr>
        <w:t>онуђача, чија је понуда оцењена као најповољнија, да достави на увид оригинал или оверену копију свих или појединих доказа, и то (докази испуњености услова из члана 75.</w:t>
      </w:r>
      <w:r w:rsidR="008D72A0" w:rsidRPr="005D4791">
        <w:rPr>
          <w:color w:val="auto"/>
          <w:lang w:val="sr-Cyrl-CS"/>
        </w:rPr>
        <w:t xml:space="preserve"> и 76.</w:t>
      </w:r>
      <w:r w:rsidRPr="005D4791">
        <w:rPr>
          <w:color w:val="auto"/>
          <w:lang w:val="sr-Cyrl-CS"/>
        </w:rPr>
        <w:t xml:space="preserve"> </w:t>
      </w:r>
      <w:r w:rsidR="000F5273" w:rsidRPr="005D4791">
        <w:rPr>
          <w:color w:val="auto"/>
          <w:lang w:val="sr-Cyrl-CS"/>
        </w:rPr>
        <w:t>ЗЈН</w:t>
      </w:r>
      <w:r w:rsidR="00C82370" w:rsidRPr="005D4791">
        <w:rPr>
          <w:color w:val="auto"/>
          <w:lang w:val="sr-Cyrl-CS"/>
        </w:rPr>
        <w:t>).</w:t>
      </w:r>
    </w:p>
    <w:p w:rsidR="005726CC" w:rsidRPr="005D4791" w:rsidRDefault="005726CC" w:rsidP="005D4791">
      <w:pPr>
        <w:spacing w:line="240" w:lineRule="auto"/>
        <w:jc w:val="both"/>
        <w:rPr>
          <w:lang w:val="sr-Cyrl-CS"/>
        </w:rPr>
      </w:pPr>
    </w:p>
    <w:p w:rsidR="006C0DFA" w:rsidRPr="005D4791" w:rsidRDefault="00E11330" w:rsidP="005D4791">
      <w:pPr>
        <w:spacing w:line="240" w:lineRule="auto"/>
        <w:jc w:val="both"/>
        <w:rPr>
          <w:color w:val="auto"/>
          <w:lang w:val="sr-Cyrl-CS"/>
        </w:rPr>
      </w:pPr>
      <w:r w:rsidRPr="005D4791">
        <w:rPr>
          <w:color w:val="auto"/>
          <w:lang w:val="sr-Cyrl-CS"/>
        </w:rPr>
        <w:t>Ако п</w:t>
      </w:r>
      <w:r w:rsidR="006C0DFA" w:rsidRPr="005D4791">
        <w:rPr>
          <w:color w:val="auto"/>
          <w:lang w:val="sr-Cyrl-CS"/>
        </w:rPr>
        <w:t>онуђач у остављеном, примереном року</w:t>
      </w:r>
      <w:r w:rsidR="00045022" w:rsidRPr="005D4791">
        <w:rPr>
          <w:color w:val="auto"/>
          <w:lang w:val="sr-Cyrl-CS"/>
        </w:rPr>
        <w:t>,</w:t>
      </w:r>
      <w:r w:rsidR="006C0DFA" w:rsidRPr="005D4791">
        <w:rPr>
          <w:color w:val="auto"/>
          <w:lang w:val="sr-Cyrl-CS"/>
        </w:rPr>
        <w:t xml:space="preserve"> кој</w:t>
      </w:r>
      <w:r w:rsidR="00512E97" w:rsidRPr="005D4791">
        <w:rPr>
          <w:color w:val="auto"/>
          <w:lang w:val="sr-Cyrl-CS"/>
        </w:rPr>
        <w:t xml:space="preserve">и не може бити краћи од 5 </w:t>
      </w:r>
      <w:r w:rsidR="008F60C1" w:rsidRPr="005D4791">
        <w:rPr>
          <w:color w:val="auto"/>
          <w:lang w:val="sr-Cyrl-CS"/>
        </w:rPr>
        <w:t xml:space="preserve">(пет) </w:t>
      </w:r>
      <w:r w:rsidR="006C0DFA" w:rsidRPr="005D4791">
        <w:rPr>
          <w:color w:val="auto"/>
          <w:lang w:val="sr-Cyrl-CS"/>
        </w:rPr>
        <w:t>дана, не</w:t>
      </w:r>
      <w:r w:rsidR="00512E97" w:rsidRPr="005D4791">
        <w:rPr>
          <w:color w:val="auto"/>
          <w:lang w:val="sr-Cyrl-CS"/>
        </w:rPr>
        <w:t xml:space="preserve"> </w:t>
      </w:r>
      <w:r w:rsidR="006C0DFA" w:rsidRPr="005D4791">
        <w:rPr>
          <w:color w:val="auto"/>
          <w:lang w:val="sr-Cyrl-CS"/>
        </w:rPr>
        <w:t>достави на увид оригинал или о</w:t>
      </w:r>
      <w:r w:rsidRPr="005D4791">
        <w:rPr>
          <w:color w:val="auto"/>
          <w:lang w:val="sr-Cyrl-CS"/>
        </w:rPr>
        <w:t>верену копију тражених доказа, наручилац ће његову п</w:t>
      </w:r>
      <w:r w:rsidR="006C0DFA" w:rsidRPr="005D4791">
        <w:rPr>
          <w:color w:val="auto"/>
          <w:lang w:val="sr-Cyrl-CS"/>
        </w:rPr>
        <w:t>онуду одбити као неприхватљиву.</w:t>
      </w:r>
    </w:p>
    <w:p w:rsidR="00D5332F" w:rsidRPr="005D4791" w:rsidRDefault="00D5332F" w:rsidP="005D4791">
      <w:pPr>
        <w:pStyle w:val="Default"/>
        <w:jc w:val="both"/>
        <w:outlineLvl w:val="0"/>
        <w:rPr>
          <w:rFonts w:ascii="Times New Roman" w:hAnsi="Times New Roman"/>
          <w:b/>
          <w:bCs/>
          <w:iCs/>
          <w:color w:val="auto"/>
          <w:lang w:val="sr-Cyrl-CS"/>
        </w:rPr>
      </w:pPr>
    </w:p>
    <w:p w:rsidR="009C2C23" w:rsidRPr="005D4791" w:rsidRDefault="009C2C23" w:rsidP="005D4791">
      <w:pPr>
        <w:pStyle w:val="Default"/>
        <w:jc w:val="both"/>
        <w:outlineLvl w:val="0"/>
        <w:rPr>
          <w:rFonts w:ascii="Times New Roman" w:hAnsi="Times New Roman"/>
          <w:b/>
          <w:bCs/>
          <w:iCs/>
          <w:color w:val="auto"/>
          <w:lang w:val="sr-Cyrl-CS"/>
        </w:rPr>
      </w:pPr>
      <w:r w:rsidRPr="005D4791">
        <w:rPr>
          <w:rFonts w:ascii="Times New Roman" w:hAnsi="Times New Roman"/>
          <w:b/>
          <w:bCs/>
          <w:iCs/>
          <w:color w:val="auto"/>
        </w:rPr>
        <w:t>V</w:t>
      </w:r>
      <w:r w:rsidRPr="005D4791">
        <w:rPr>
          <w:rFonts w:ascii="Times New Roman" w:hAnsi="Times New Roman"/>
          <w:b/>
          <w:bCs/>
          <w:iCs/>
          <w:color w:val="auto"/>
          <w:lang w:val="sr-Cyrl-CS"/>
        </w:rPr>
        <w:t xml:space="preserve"> УПУТСТВО ПОНУЂАЧИМА КАКО ДА САЧИНЕ ПОНУДУ</w:t>
      </w:r>
    </w:p>
    <w:p w:rsidR="009C2C23" w:rsidRPr="005D4791" w:rsidRDefault="009C2C23" w:rsidP="005D4791">
      <w:pPr>
        <w:pStyle w:val="Default"/>
        <w:jc w:val="both"/>
        <w:outlineLvl w:val="0"/>
        <w:rPr>
          <w:rFonts w:ascii="Times New Roman" w:hAnsi="Times New Roman"/>
          <w:b/>
          <w:bCs/>
          <w:iCs/>
          <w:color w:val="auto"/>
          <w:lang w:val="sr-Cyrl-CS"/>
        </w:rPr>
      </w:pPr>
    </w:p>
    <w:p w:rsidR="009C2C23" w:rsidRPr="005D4791" w:rsidRDefault="009C2C23" w:rsidP="005D4791">
      <w:pPr>
        <w:pStyle w:val="Default"/>
        <w:jc w:val="both"/>
        <w:rPr>
          <w:rFonts w:ascii="Times New Roman" w:hAnsi="Times New Roman"/>
          <w:b/>
          <w:lang w:val="sr-Cyrl-CS"/>
        </w:rPr>
      </w:pPr>
      <w:r w:rsidRPr="005D4791">
        <w:rPr>
          <w:rFonts w:ascii="Times New Roman" w:hAnsi="Times New Roman"/>
          <w:b/>
          <w:bCs/>
          <w:iCs/>
          <w:lang w:val="sr-Cyrl-CS"/>
        </w:rPr>
        <w:t>5.1 ПОДАЦИ О ЈЕЗИКУ НА КОЈЕМ ПОНУДА МОРА ДА БУДЕ САСТАВЉЕНА</w:t>
      </w:r>
    </w:p>
    <w:p w:rsidR="00F1306D" w:rsidRPr="005D4791" w:rsidRDefault="007073F3" w:rsidP="005D4791">
      <w:pPr>
        <w:spacing w:line="240" w:lineRule="auto"/>
        <w:jc w:val="both"/>
        <w:rPr>
          <w:lang w:val="sr-Cyrl-CS"/>
        </w:rPr>
      </w:pPr>
      <w:r w:rsidRPr="005D4791">
        <w:rPr>
          <w:lang w:val="sr-Cyrl-CS"/>
        </w:rPr>
        <w:t>Понуђач достава понуду</w:t>
      </w:r>
      <w:r w:rsidR="009C2C23" w:rsidRPr="005D4791">
        <w:rPr>
          <w:lang w:val="sr-Cyrl-CS"/>
        </w:rPr>
        <w:t xml:space="preserve"> на српском језику.</w:t>
      </w:r>
      <w:r w:rsidR="00F1306D" w:rsidRPr="005D4791">
        <w:rPr>
          <w:lang w:val="sr-Cyrl-CS"/>
        </w:rPr>
        <w:t xml:space="preserve"> </w:t>
      </w:r>
    </w:p>
    <w:p w:rsidR="002505F5" w:rsidRPr="005D4791" w:rsidRDefault="002505F5" w:rsidP="005D4791">
      <w:pPr>
        <w:pStyle w:val="Default"/>
        <w:jc w:val="both"/>
        <w:rPr>
          <w:rFonts w:ascii="Times New Roman" w:hAnsi="Times New Roman"/>
          <w:b/>
          <w:bCs/>
          <w:iCs/>
          <w:lang w:val="sr-Cyrl-CS"/>
        </w:rPr>
      </w:pPr>
    </w:p>
    <w:p w:rsidR="009C2C23" w:rsidRPr="005D4791" w:rsidRDefault="009C2C23" w:rsidP="005D4791">
      <w:pPr>
        <w:pStyle w:val="Default"/>
        <w:jc w:val="both"/>
        <w:rPr>
          <w:rFonts w:ascii="Times New Roman" w:hAnsi="Times New Roman"/>
          <w:b/>
          <w:bCs/>
          <w:iCs/>
          <w:lang w:val="sr-Cyrl-CS"/>
        </w:rPr>
      </w:pPr>
      <w:r w:rsidRPr="005D4791">
        <w:rPr>
          <w:rFonts w:ascii="Times New Roman" w:hAnsi="Times New Roman"/>
          <w:b/>
          <w:bCs/>
          <w:iCs/>
          <w:lang w:val="sr-Cyrl-CS"/>
        </w:rPr>
        <w:t>5.2 НАЧИН, РОК И МЕСТО ПОДНОШЕЊА ПОНУДА</w:t>
      </w:r>
    </w:p>
    <w:p w:rsidR="009C2C23" w:rsidRPr="005D4791" w:rsidRDefault="009C2C23" w:rsidP="005D4791">
      <w:pPr>
        <w:numPr>
          <w:ilvl w:val="0"/>
          <w:numId w:val="5"/>
        </w:numPr>
        <w:tabs>
          <w:tab w:val="left" w:pos="180"/>
        </w:tabs>
        <w:suppressAutoHyphens w:val="0"/>
        <w:spacing w:line="240" w:lineRule="auto"/>
        <w:jc w:val="both"/>
        <w:rPr>
          <w:b/>
          <w:lang w:val="sr-Cyrl-CS"/>
        </w:rPr>
      </w:pPr>
      <w:r w:rsidRPr="005D4791">
        <w:rPr>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75902" w:rsidRPr="005D4791" w:rsidRDefault="00E75902" w:rsidP="005D4791">
      <w:pPr>
        <w:numPr>
          <w:ilvl w:val="0"/>
          <w:numId w:val="5"/>
        </w:numPr>
        <w:tabs>
          <w:tab w:val="left" w:pos="180"/>
        </w:tabs>
        <w:suppressAutoHyphens w:val="0"/>
        <w:spacing w:line="240" w:lineRule="auto"/>
        <w:jc w:val="both"/>
        <w:rPr>
          <w:b/>
          <w:lang w:val="sr-Cyrl-CS"/>
        </w:rPr>
      </w:pPr>
      <w:r w:rsidRPr="005D4791">
        <w:rPr>
          <w:b/>
          <w:color w:val="auto"/>
          <w:lang w:val="sr-Cyrl-CS"/>
        </w:rPr>
        <w:t xml:space="preserve">Понуде се подносе на адресу наручиоца Немањина 22-26, 11000 Београд, </w:t>
      </w:r>
      <w:r w:rsidRPr="005D4791">
        <w:rPr>
          <w:lang w:val="sr-Cyrl-CS"/>
        </w:rPr>
        <w:t>са назнаком</w:t>
      </w:r>
      <w:r w:rsidRPr="005D4791">
        <w:rPr>
          <w:b/>
          <w:lang w:val="sr-Cyrl-CS"/>
        </w:rPr>
        <w:t xml:space="preserve"> ''Понуда за јавну набавку радова - </w:t>
      </w:r>
      <w:r w:rsidR="00C82370" w:rsidRPr="005D4791">
        <w:rPr>
          <w:b/>
          <w:bCs/>
          <w:lang w:val="sr-Cyrl-CS"/>
        </w:rPr>
        <w:t>ЈН број 37/20</w:t>
      </w:r>
      <w:r w:rsidRPr="005D4791">
        <w:rPr>
          <w:b/>
          <w:bCs/>
          <w:lang w:val="sr-Cyrl-CS"/>
        </w:rPr>
        <w:t xml:space="preserve"> </w:t>
      </w:r>
      <w:r w:rsidRPr="005D4791">
        <w:rPr>
          <w:b/>
          <w:lang w:val="sr-Cyrl-CS"/>
        </w:rPr>
        <w:t>– НЕ ОТВАРАТИ''.</w:t>
      </w:r>
    </w:p>
    <w:p w:rsidR="009C2C23" w:rsidRPr="005D4791" w:rsidRDefault="009C2C23" w:rsidP="005D4791">
      <w:pPr>
        <w:numPr>
          <w:ilvl w:val="0"/>
          <w:numId w:val="5"/>
        </w:numPr>
        <w:tabs>
          <w:tab w:val="left" w:pos="180"/>
          <w:tab w:val="left" w:pos="709"/>
        </w:tabs>
        <w:suppressAutoHyphens w:val="0"/>
        <w:spacing w:line="240" w:lineRule="auto"/>
        <w:jc w:val="both"/>
        <w:rPr>
          <w:lang w:val="sr-Cyrl-CS"/>
        </w:rPr>
      </w:pPr>
      <w:r w:rsidRPr="005D4791">
        <w:rPr>
          <w:lang w:val="sr-Cyrl-CS"/>
        </w:rPr>
        <w:t xml:space="preserve">На полеђини коверте или на кутији навести </w:t>
      </w:r>
      <w:r w:rsidRPr="005D4791">
        <w:rPr>
          <w:b/>
          <w:bCs/>
          <w:lang w:val="ru-RU"/>
        </w:rPr>
        <w:t>назив и адресу понуђача</w:t>
      </w:r>
      <w:r w:rsidRPr="005D4791">
        <w:rPr>
          <w:b/>
          <w:bCs/>
          <w:lang w:val="sr-Cyrl-CS"/>
        </w:rPr>
        <w:t>.</w:t>
      </w:r>
    </w:p>
    <w:p w:rsidR="009C2C23" w:rsidRPr="005D4791" w:rsidRDefault="009C2C23" w:rsidP="005D4791">
      <w:pPr>
        <w:pStyle w:val="Default"/>
        <w:numPr>
          <w:ilvl w:val="0"/>
          <w:numId w:val="5"/>
        </w:numPr>
        <w:tabs>
          <w:tab w:val="left" w:pos="180"/>
        </w:tabs>
        <w:jc w:val="both"/>
        <w:rPr>
          <w:rFonts w:ascii="Times New Roman" w:hAnsi="Times New Roman"/>
          <w:lang w:val="sr-Cyrl-CS"/>
        </w:rPr>
      </w:pPr>
      <w:r w:rsidRPr="005D4791">
        <w:rPr>
          <w:rFonts w:ascii="Times New Roman" w:hAnsi="Times New Roman"/>
          <w:lang w:val="sr-Cyrl-CS"/>
        </w:rPr>
        <w:t xml:space="preserve">У случају да понуду подноси </w:t>
      </w:r>
      <w:r w:rsidRPr="005D4791">
        <w:rPr>
          <w:rFonts w:ascii="Times New Roman" w:hAnsi="Times New Roman"/>
          <w:b/>
          <w:lang w:val="sr-Cyrl-CS"/>
        </w:rPr>
        <w:t>група понуђача</w:t>
      </w:r>
      <w:r w:rsidRPr="005D4791">
        <w:rPr>
          <w:rFonts w:ascii="Times New Roman" w:hAnsi="Times New Roman"/>
          <w:lang w:val="sr-Cyrl-CS"/>
        </w:rPr>
        <w:t>, на коверти је потребно назначити да се ради о групи понуђача и навести називе и адресе свих учесника у заједничкој понуди.</w:t>
      </w:r>
    </w:p>
    <w:p w:rsidR="009C2C23" w:rsidRPr="005D4791" w:rsidRDefault="009C2C23" w:rsidP="005D4791">
      <w:pPr>
        <w:pStyle w:val="Default"/>
        <w:numPr>
          <w:ilvl w:val="0"/>
          <w:numId w:val="5"/>
        </w:numPr>
        <w:tabs>
          <w:tab w:val="left" w:pos="180"/>
          <w:tab w:val="left" w:pos="709"/>
        </w:tabs>
        <w:jc w:val="both"/>
        <w:rPr>
          <w:rFonts w:ascii="Times New Roman" w:hAnsi="Times New Roman"/>
          <w:lang w:val="sr-Cyrl-CS"/>
        </w:rPr>
      </w:pPr>
      <w:r w:rsidRPr="005D4791">
        <w:rPr>
          <w:rFonts w:ascii="Times New Roman" w:hAnsi="Times New Roman"/>
          <w:lang w:val="sr-Cyrl-CS"/>
        </w:rPr>
        <w:t xml:space="preserve">Рок за подношење понуда </w:t>
      </w:r>
      <w:r w:rsidRPr="005D4791">
        <w:rPr>
          <w:rFonts w:ascii="Times New Roman" w:hAnsi="Times New Roman"/>
          <w:color w:val="auto"/>
          <w:lang w:val="sr-Cyrl-CS"/>
        </w:rPr>
        <w:t>је</w:t>
      </w:r>
      <w:r w:rsidRPr="005D4791">
        <w:rPr>
          <w:rFonts w:ascii="Times New Roman" w:hAnsi="Times New Roman"/>
          <w:color w:val="auto"/>
          <w:lang w:val="ru-RU"/>
        </w:rPr>
        <w:t xml:space="preserve"> </w:t>
      </w:r>
      <w:r w:rsidR="00C82370" w:rsidRPr="005D4791">
        <w:rPr>
          <w:rFonts w:ascii="Times New Roman" w:hAnsi="Times New Roman"/>
          <w:b/>
          <w:color w:val="auto"/>
          <w:lang w:val="sr-Cyrl-CS"/>
        </w:rPr>
        <w:t>30</w:t>
      </w:r>
      <w:r w:rsidR="00F31625" w:rsidRPr="005D4791">
        <w:rPr>
          <w:rFonts w:ascii="Times New Roman" w:hAnsi="Times New Roman"/>
          <w:b/>
          <w:color w:val="auto"/>
          <w:lang w:val="sr-Cyrl-CS"/>
        </w:rPr>
        <w:t xml:space="preserve"> </w:t>
      </w:r>
      <w:r w:rsidRPr="005D4791">
        <w:rPr>
          <w:rFonts w:ascii="Times New Roman" w:hAnsi="Times New Roman"/>
          <w:b/>
          <w:color w:val="auto"/>
          <w:lang w:val="ru-RU"/>
        </w:rPr>
        <w:t>дана</w:t>
      </w:r>
      <w:r w:rsidRPr="005D4791">
        <w:rPr>
          <w:rFonts w:ascii="Times New Roman" w:hAnsi="Times New Roman"/>
          <w:lang w:val="ru-RU"/>
        </w:rPr>
        <w:t xml:space="preserve"> од дана објављивања позива за подношење понуда на Порталу јавних набавки</w:t>
      </w:r>
      <w:r w:rsidR="00C82370" w:rsidRPr="005D4791">
        <w:rPr>
          <w:rFonts w:ascii="Times New Roman" w:hAnsi="Times New Roman"/>
          <w:lang w:val="ru-RU"/>
        </w:rPr>
        <w:t>.</w:t>
      </w:r>
    </w:p>
    <w:p w:rsidR="009C2C23" w:rsidRPr="005D4791" w:rsidRDefault="009C2C23" w:rsidP="005D4791">
      <w:pPr>
        <w:pStyle w:val="BodyTextIndent"/>
        <w:numPr>
          <w:ilvl w:val="0"/>
          <w:numId w:val="5"/>
        </w:numPr>
        <w:tabs>
          <w:tab w:val="left" w:pos="180"/>
          <w:tab w:val="left" w:pos="709"/>
        </w:tabs>
        <w:suppressAutoHyphens w:val="0"/>
        <w:spacing w:after="0" w:line="240" w:lineRule="auto"/>
        <w:jc w:val="both"/>
        <w:rPr>
          <w:lang w:val="ru-RU"/>
        </w:rPr>
      </w:pPr>
      <w:r w:rsidRPr="005D4791">
        <w:rPr>
          <w:lang w:val="sr-Cyrl-CS"/>
        </w:rPr>
        <w:t xml:space="preserve">Уколико рок истиче у дан који је нерадан (субота или недеља) или у дан државног празника, као последњи дан сматраће се први следећи радни дан до </w:t>
      </w:r>
      <w:r w:rsidR="00C82370" w:rsidRPr="005D4791">
        <w:rPr>
          <w:lang w:val="ru-RU"/>
        </w:rPr>
        <w:t>12</w:t>
      </w:r>
      <w:r w:rsidR="0005619F" w:rsidRPr="005D4791">
        <w:rPr>
          <w:lang w:val="ru-RU"/>
        </w:rPr>
        <w:t xml:space="preserve"> </w:t>
      </w:r>
      <w:r w:rsidRPr="005D4791">
        <w:rPr>
          <w:lang w:val="sr-Cyrl-CS"/>
        </w:rPr>
        <w:t>часова.</w:t>
      </w:r>
    </w:p>
    <w:p w:rsidR="009C2C23" w:rsidRPr="005D35DD" w:rsidRDefault="009C2C23" w:rsidP="005D4791">
      <w:pPr>
        <w:numPr>
          <w:ilvl w:val="0"/>
          <w:numId w:val="5"/>
        </w:numPr>
        <w:tabs>
          <w:tab w:val="left" w:pos="180"/>
          <w:tab w:val="left" w:pos="709"/>
        </w:tabs>
        <w:suppressAutoHyphens w:val="0"/>
        <w:spacing w:line="240" w:lineRule="auto"/>
        <w:jc w:val="both"/>
        <w:rPr>
          <w:lang w:val="sr-Cyrl-CS"/>
        </w:rPr>
      </w:pPr>
      <w:r w:rsidRPr="005D4791">
        <w:rPr>
          <w:lang w:val="sr-Cyrl-CS"/>
        </w:rPr>
        <w:t>Уколико понуђач поднесе понуду путем поште, мора</w:t>
      </w:r>
      <w:r w:rsidR="005D35DD">
        <w:t xml:space="preserve"> </w:t>
      </w:r>
      <w:r w:rsidR="005D35DD" w:rsidRPr="005D35DD">
        <w:rPr>
          <w:lang w:val="sr-Cyrl-RS"/>
        </w:rPr>
        <w:t>стићи најкасније до 07</w:t>
      </w:r>
      <w:r w:rsidR="008F60C1" w:rsidRPr="005D35DD">
        <w:rPr>
          <w:lang w:val="ru-RU"/>
        </w:rPr>
        <w:t>.</w:t>
      </w:r>
      <w:r w:rsidR="005D35DD" w:rsidRPr="005D35DD">
        <w:rPr>
          <w:lang w:val="ru-RU"/>
        </w:rPr>
        <w:t>08.2020</w:t>
      </w:r>
      <w:r w:rsidRPr="005D35DD">
        <w:rPr>
          <w:lang w:val="sr-Cyrl-CS"/>
        </w:rPr>
        <w:t>.</w:t>
      </w:r>
      <w:r w:rsidR="008907D9" w:rsidRPr="005D35DD">
        <w:rPr>
          <w:lang w:val="sr-Cyrl-CS"/>
        </w:rPr>
        <w:t xml:space="preserve"> годин</w:t>
      </w:r>
      <w:r w:rsidR="008F60C1" w:rsidRPr="005D35DD">
        <w:rPr>
          <w:lang w:val="sr-Cyrl-CS"/>
        </w:rPr>
        <w:t xml:space="preserve">е до </w:t>
      </w:r>
      <w:r w:rsidR="00C82370" w:rsidRPr="005D35DD">
        <w:rPr>
          <w:lang w:val="sr-Cyrl-CS"/>
        </w:rPr>
        <w:t>12</w:t>
      </w:r>
      <w:r w:rsidR="0005619F" w:rsidRPr="005D35DD">
        <w:rPr>
          <w:lang w:val="sr-Cyrl-CS"/>
        </w:rPr>
        <w:t xml:space="preserve"> </w:t>
      </w:r>
      <w:r w:rsidRPr="005D35DD">
        <w:rPr>
          <w:lang w:val="sr-Cyrl-CS"/>
        </w:rPr>
        <w:t>часова).</w:t>
      </w:r>
    </w:p>
    <w:p w:rsidR="009C2C23" w:rsidRPr="005D35DD" w:rsidRDefault="009C2C23" w:rsidP="005D4791">
      <w:pPr>
        <w:pStyle w:val="Default"/>
        <w:numPr>
          <w:ilvl w:val="0"/>
          <w:numId w:val="5"/>
        </w:numPr>
        <w:tabs>
          <w:tab w:val="left" w:pos="180"/>
        </w:tabs>
        <w:jc w:val="both"/>
        <w:rPr>
          <w:rFonts w:ascii="Times New Roman" w:hAnsi="Times New Roman"/>
          <w:color w:val="auto"/>
          <w:lang w:val="sr-Cyrl-CS"/>
        </w:rPr>
      </w:pPr>
      <w:r w:rsidRPr="005D35DD">
        <w:rPr>
          <w:rFonts w:ascii="Times New Roman" w:hAnsi="Times New Roman"/>
          <w:color w:val="auto"/>
          <w:lang w:val="sr-Cyrl-CS"/>
        </w:rPr>
        <w:t>Понуда се сматра благовременом уколико је примљена</w:t>
      </w:r>
      <w:r w:rsidR="005D35DD" w:rsidRPr="005D35DD">
        <w:rPr>
          <w:rFonts w:ascii="Times New Roman" w:hAnsi="Times New Roman"/>
          <w:color w:val="auto"/>
          <w:lang w:val="sr-Cyrl-CS"/>
        </w:rPr>
        <w:t xml:space="preserve"> до </w:t>
      </w:r>
      <w:r w:rsidR="005D35DD" w:rsidRPr="005D35DD">
        <w:rPr>
          <w:rFonts w:ascii="Times New Roman" w:hAnsi="Times New Roman"/>
          <w:lang w:val="sr-Cyrl-RS"/>
        </w:rPr>
        <w:t>07</w:t>
      </w:r>
      <w:r w:rsidR="005D35DD" w:rsidRPr="005D35DD">
        <w:rPr>
          <w:rFonts w:ascii="Times New Roman" w:hAnsi="Times New Roman"/>
          <w:lang w:val="ru-RU"/>
        </w:rPr>
        <w:t>.08.2020</w:t>
      </w:r>
      <w:r w:rsidR="006A4BF1" w:rsidRPr="005D35DD">
        <w:rPr>
          <w:rFonts w:ascii="Times New Roman" w:hAnsi="Times New Roman"/>
          <w:color w:val="auto"/>
          <w:lang w:val="sr-Cyrl-CS"/>
        </w:rPr>
        <w:t xml:space="preserve"> до </w:t>
      </w:r>
      <w:r w:rsidR="00C82370" w:rsidRPr="005D35DD">
        <w:rPr>
          <w:rFonts w:ascii="Times New Roman" w:hAnsi="Times New Roman"/>
          <w:color w:val="auto"/>
          <w:lang w:val="sr-Cyrl-CS"/>
        </w:rPr>
        <w:t>12</w:t>
      </w:r>
      <w:r w:rsidR="0005619F" w:rsidRPr="005D35DD">
        <w:rPr>
          <w:rFonts w:ascii="Times New Roman" w:hAnsi="Times New Roman"/>
          <w:color w:val="auto"/>
          <w:lang w:val="sr-Cyrl-CS"/>
        </w:rPr>
        <w:t xml:space="preserve"> </w:t>
      </w:r>
      <w:r w:rsidR="009B64F0" w:rsidRPr="005D35DD">
        <w:rPr>
          <w:rFonts w:ascii="Times New Roman" w:hAnsi="Times New Roman"/>
          <w:color w:val="auto"/>
          <w:lang w:val="sr-Cyrl-CS"/>
        </w:rPr>
        <w:t xml:space="preserve">часова </w:t>
      </w:r>
      <w:r w:rsidR="008F60C1" w:rsidRPr="005D35DD">
        <w:rPr>
          <w:rFonts w:ascii="Times New Roman" w:hAnsi="Times New Roman"/>
          <w:lang w:val="sr-Cyrl-CS"/>
        </w:rPr>
        <w:t>(</w:t>
      </w:r>
      <w:r w:rsidRPr="005D35DD">
        <w:rPr>
          <w:rFonts w:ascii="Times New Roman" w:hAnsi="Times New Roman"/>
          <w:color w:val="auto"/>
          <w:lang w:val="sr-Cyrl-CS"/>
        </w:rPr>
        <w:t>године)</w:t>
      </w:r>
      <w:r w:rsidR="009B64F0" w:rsidRPr="005D35DD">
        <w:rPr>
          <w:rFonts w:ascii="Times New Roman" w:hAnsi="Times New Roman"/>
          <w:color w:val="auto"/>
          <w:lang w:val="sr-Cyrl-CS"/>
        </w:rPr>
        <w:t>.</w:t>
      </w:r>
      <w:r w:rsidRPr="005D35DD">
        <w:rPr>
          <w:rFonts w:ascii="Times New Roman" w:hAnsi="Times New Roman"/>
          <w:color w:val="auto"/>
          <w:lang w:val="sr-Cyrl-CS"/>
        </w:rPr>
        <w:t xml:space="preserve"> </w:t>
      </w:r>
    </w:p>
    <w:p w:rsidR="009C2C23" w:rsidRPr="005D4791" w:rsidRDefault="009C2C23" w:rsidP="005D4791">
      <w:pPr>
        <w:pStyle w:val="Default"/>
        <w:numPr>
          <w:ilvl w:val="0"/>
          <w:numId w:val="5"/>
        </w:numPr>
        <w:tabs>
          <w:tab w:val="left" w:pos="180"/>
        </w:tabs>
        <w:jc w:val="both"/>
        <w:rPr>
          <w:rFonts w:ascii="Times New Roman" w:hAnsi="Times New Roman"/>
          <w:color w:val="auto"/>
          <w:lang w:val="ru-RU"/>
        </w:rPr>
      </w:pPr>
      <w:r w:rsidRPr="005D4791">
        <w:rPr>
          <w:rFonts w:ascii="Times New Roman" w:hAnsi="Times New Roman"/>
          <w:color w:val="auto"/>
          <w:lang w:val="ru-RU"/>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9C2C23" w:rsidRPr="005D4791" w:rsidRDefault="009C2C23" w:rsidP="005D4791">
      <w:pPr>
        <w:pStyle w:val="Default"/>
        <w:numPr>
          <w:ilvl w:val="0"/>
          <w:numId w:val="5"/>
        </w:numPr>
        <w:tabs>
          <w:tab w:val="left" w:pos="180"/>
        </w:tabs>
        <w:jc w:val="both"/>
        <w:rPr>
          <w:rFonts w:ascii="Times New Roman" w:hAnsi="Times New Roman"/>
          <w:color w:val="auto"/>
          <w:lang w:val="ru-RU"/>
        </w:rPr>
      </w:pPr>
      <w:r w:rsidRPr="005D4791">
        <w:rPr>
          <w:rFonts w:ascii="Times New Roman" w:hAnsi="Times New Roman"/>
          <w:color w:val="auto"/>
          <w:lang w:val="ru-RU"/>
        </w:rPr>
        <w:t xml:space="preserve">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C2C23" w:rsidRPr="005D4791" w:rsidRDefault="009C2C23" w:rsidP="005D4791">
      <w:pPr>
        <w:pStyle w:val="Default"/>
        <w:numPr>
          <w:ilvl w:val="0"/>
          <w:numId w:val="5"/>
        </w:numPr>
        <w:tabs>
          <w:tab w:val="left" w:pos="180"/>
        </w:tabs>
        <w:jc w:val="both"/>
        <w:rPr>
          <w:rFonts w:ascii="Times New Roman" w:hAnsi="Times New Roman"/>
          <w:color w:val="auto"/>
          <w:lang w:val="ru-RU"/>
        </w:rPr>
      </w:pPr>
      <w:r w:rsidRPr="005D4791">
        <w:rPr>
          <w:rFonts w:ascii="Times New Roman" w:hAnsi="Times New Roman"/>
          <w:color w:val="auto"/>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5D4791">
        <w:rPr>
          <w:rFonts w:ascii="Times New Roman" w:hAnsi="Times New Roman"/>
          <w:color w:val="auto"/>
          <w:lang w:val="sr-Cyrl-CS"/>
        </w:rPr>
        <w:t xml:space="preserve"> </w:t>
      </w:r>
    </w:p>
    <w:p w:rsidR="00B7168F" w:rsidRPr="005D4791" w:rsidRDefault="00B7168F" w:rsidP="005D4791">
      <w:pPr>
        <w:spacing w:line="240" w:lineRule="auto"/>
        <w:jc w:val="both"/>
        <w:rPr>
          <w:b/>
          <w:lang w:val="sr-Cyrl-CS"/>
        </w:rPr>
      </w:pPr>
    </w:p>
    <w:p w:rsidR="009C2C23" w:rsidRPr="005D4791" w:rsidRDefault="009C2C23" w:rsidP="005D4791">
      <w:pPr>
        <w:spacing w:line="240" w:lineRule="auto"/>
        <w:jc w:val="both"/>
        <w:rPr>
          <w:b/>
          <w:lang w:val="sr-Cyrl-CS"/>
        </w:rPr>
      </w:pPr>
      <w:r w:rsidRPr="005D4791">
        <w:rPr>
          <w:b/>
          <w:lang w:val="sr-Cyrl-CS"/>
        </w:rPr>
        <w:t xml:space="preserve">5.3 </w:t>
      </w:r>
      <w:r w:rsidRPr="005D4791">
        <w:rPr>
          <w:b/>
        </w:rPr>
        <w:t>O</w:t>
      </w:r>
      <w:r w:rsidRPr="005D4791">
        <w:rPr>
          <w:b/>
          <w:lang w:val="sr-Cyrl-CS"/>
        </w:rPr>
        <w:t xml:space="preserve">ТВАРАЊЕ ПОНУДА </w:t>
      </w:r>
    </w:p>
    <w:p w:rsidR="009C2C23" w:rsidRPr="005D35DD" w:rsidRDefault="009C2C23" w:rsidP="005D4791">
      <w:pPr>
        <w:pStyle w:val="ListParagraph"/>
        <w:numPr>
          <w:ilvl w:val="0"/>
          <w:numId w:val="5"/>
        </w:numPr>
        <w:spacing w:line="240" w:lineRule="auto"/>
        <w:jc w:val="both"/>
        <w:rPr>
          <w:b/>
          <w:lang w:val="sr-Cyrl-CS"/>
        </w:rPr>
      </w:pPr>
      <w:r w:rsidRPr="005D4791">
        <w:t>O</w:t>
      </w:r>
      <w:r w:rsidR="00F14C14" w:rsidRPr="005D4791">
        <w:rPr>
          <w:lang w:val="sr-Cyrl-CS"/>
        </w:rPr>
        <w:t>тварање</w:t>
      </w:r>
      <w:r w:rsidR="003C79FF" w:rsidRPr="005D4791">
        <w:rPr>
          <w:lang w:val="sr-Cyrl-CS"/>
        </w:rPr>
        <w:t xml:space="preserve"> </w:t>
      </w:r>
      <w:r w:rsidRPr="005D4791">
        <w:rPr>
          <w:lang w:val="sr-Cyrl-CS"/>
        </w:rPr>
        <w:t>благовремено приспелих понуда је</w:t>
      </w:r>
      <w:r w:rsidRPr="005D4791">
        <w:rPr>
          <w:lang w:val="ru-RU"/>
        </w:rPr>
        <w:t xml:space="preserve"> </w:t>
      </w:r>
      <w:r w:rsidRPr="005D4791">
        <w:rPr>
          <w:lang w:val="sr-Cyrl-CS"/>
        </w:rPr>
        <w:t xml:space="preserve">јавно, у просторијама наручиоца, </w:t>
      </w:r>
      <w:r w:rsidR="00C82370" w:rsidRPr="005D4791">
        <w:rPr>
          <w:lang w:val="sr-Cyrl-CS"/>
        </w:rPr>
        <w:t xml:space="preserve">Министарство грађевинарства, саобраћаја и инфраструктуре, Немањина 22-26, </w:t>
      </w:r>
      <w:r w:rsidR="00C82370" w:rsidRPr="005D35DD">
        <w:rPr>
          <w:lang w:val="sr-Cyrl-CS"/>
        </w:rPr>
        <w:t xml:space="preserve">Београд, </w:t>
      </w:r>
      <w:r w:rsidR="00F14C14" w:rsidRPr="005D35DD">
        <w:rPr>
          <w:rFonts w:eastAsia="TimesNewRomanPSMT"/>
          <w:b/>
          <w:bCs/>
          <w:lang w:val="sr-Cyrl-CS"/>
        </w:rPr>
        <w:t>канцела</w:t>
      </w:r>
      <w:r w:rsidR="009E374B" w:rsidRPr="005D35DD">
        <w:rPr>
          <w:rFonts w:eastAsia="TimesNewRomanPSMT"/>
          <w:b/>
          <w:bCs/>
          <w:lang w:val="sr-Cyrl-CS"/>
        </w:rPr>
        <w:t>р</w:t>
      </w:r>
      <w:r w:rsidR="00BF0322" w:rsidRPr="005D35DD">
        <w:rPr>
          <w:rFonts w:eastAsia="TimesNewRomanPSMT"/>
          <w:b/>
          <w:bCs/>
          <w:lang w:val="sr-Cyrl-CS"/>
        </w:rPr>
        <w:t>ија</w:t>
      </w:r>
      <w:r w:rsidR="00C82370" w:rsidRPr="005D35DD">
        <w:rPr>
          <w:rFonts w:eastAsia="TimesNewRomanPSMT"/>
          <w:b/>
          <w:bCs/>
          <w:lang w:val="sr-Cyrl-CS"/>
        </w:rPr>
        <w:t xml:space="preserve"> 17</w:t>
      </w:r>
      <w:r w:rsidR="00F14C14" w:rsidRPr="005D35DD">
        <w:rPr>
          <w:rFonts w:eastAsia="TimesNewRomanPSMT"/>
          <w:b/>
          <w:bCs/>
          <w:lang w:val="sr-Cyrl-CS"/>
        </w:rPr>
        <w:t xml:space="preserve">, у </w:t>
      </w:r>
      <w:r w:rsidR="00C82370" w:rsidRPr="005D35DD">
        <w:rPr>
          <w:b/>
          <w:lang w:val="sr-Cyrl-CS"/>
        </w:rPr>
        <w:t>12</w:t>
      </w:r>
      <w:r w:rsidR="00D5332F" w:rsidRPr="005D35DD">
        <w:rPr>
          <w:b/>
          <w:lang w:val="sr-Cyrl-CS"/>
        </w:rPr>
        <w:t>:30</w:t>
      </w:r>
      <w:r w:rsidR="004B465D" w:rsidRPr="005D35DD">
        <w:rPr>
          <w:b/>
          <w:lang w:val="sr-Cyrl-CS"/>
        </w:rPr>
        <w:t xml:space="preserve"> часова</w:t>
      </w:r>
      <w:r w:rsidRPr="005D35DD">
        <w:rPr>
          <w:lang w:val="sr-Latn-CS"/>
        </w:rPr>
        <w:t xml:space="preserve"> </w:t>
      </w:r>
      <w:r w:rsidRPr="005D35DD">
        <w:rPr>
          <w:b/>
          <w:lang w:val="sr-Cyrl-CS"/>
        </w:rPr>
        <w:t>(</w:t>
      </w:r>
      <w:r w:rsidR="005D35DD">
        <w:rPr>
          <w:b/>
          <w:lang w:val="sr-Cyrl-CS"/>
        </w:rPr>
        <w:t xml:space="preserve">07.08.2020. </w:t>
      </w:r>
      <w:r w:rsidRPr="005D35DD">
        <w:rPr>
          <w:b/>
          <w:lang w:val="ru-RU"/>
        </w:rPr>
        <w:t>године)</w:t>
      </w:r>
      <w:r w:rsidRPr="005D35DD">
        <w:rPr>
          <w:b/>
          <w:lang w:val="sr-Cyrl-CS"/>
        </w:rPr>
        <w:t>.</w:t>
      </w:r>
    </w:p>
    <w:p w:rsidR="009C2C23" w:rsidRPr="005D4791" w:rsidRDefault="009C2C23" w:rsidP="005D4791">
      <w:pPr>
        <w:pStyle w:val="ListParagraph"/>
        <w:numPr>
          <w:ilvl w:val="0"/>
          <w:numId w:val="5"/>
        </w:numPr>
        <w:spacing w:line="240" w:lineRule="auto"/>
        <w:jc w:val="both"/>
        <w:rPr>
          <w:lang w:val="sr-Cyrl-CS"/>
        </w:rPr>
      </w:pPr>
      <w:r w:rsidRPr="005D35DD">
        <w:rPr>
          <w:lang w:val="sr-Cyrl-CS"/>
        </w:rPr>
        <w:t>Отварању понуда могу присуствовати сва</w:t>
      </w:r>
      <w:r w:rsidRPr="005D4791">
        <w:rPr>
          <w:lang w:val="sr-Cyrl-CS"/>
        </w:rPr>
        <w:t xml:space="preserve"> заинтересована лица. </w:t>
      </w:r>
    </w:p>
    <w:p w:rsidR="009C2C23" w:rsidRPr="005D4791" w:rsidRDefault="009C2C23" w:rsidP="005D4791">
      <w:pPr>
        <w:pStyle w:val="ListParagraph"/>
        <w:numPr>
          <w:ilvl w:val="0"/>
          <w:numId w:val="5"/>
        </w:numPr>
        <w:spacing w:line="240" w:lineRule="auto"/>
        <w:jc w:val="both"/>
        <w:rPr>
          <w:lang w:val="sr-Cyrl-CS"/>
        </w:rPr>
      </w:pPr>
      <w:r w:rsidRPr="005D4791">
        <w:rPr>
          <w:lang w:val="sr-Cyrl-CS"/>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 оверена и потписана од стране овлашћених лица.</w:t>
      </w:r>
    </w:p>
    <w:p w:rsidR="00643E68" w:rsidRPr="005D4791" w:rsidRDefault="009C2C23" w:rsidP="005D4791">
      <w:pPr>
        <w:pStyle w:val="ListParagraph"/>
        <w:numPr>
          <w:ilvl w:val="0"/>
          <w:numId w:val="5"/>
        </w:numPr>
        <w:spacing w:line="240" w:lineRule="auto"/>
        <w:jc w:val="both"/>
        <w:rPr>
          <w:lang w:val="sr-Cyrl-CS"/>
        </w:rPr>
      </w:pPr>
      <w:r w:rsidRPr="005D4791">
        <w:rPr>
          <w:lang w:val="sr-Cyrl-CS"/>
        </w:rPr>
        <w:t xml:space="preserve">О поступку отварања понуда Комисија за јавну набавку води записник, који потписују сви њени чланови и присутни представници понуђача. </w:t>
      </w:r>
    </w:p>
    <w:p w:rsidR="009C2C23" w:rsidRPr="005D4791" w:rsidRDefault="009C2C23" w:rsidP="005D4791">
      <w:pPr>
        <w:pStyle w:val="ListParagraph"/>
        <w:numPr>
          <w:ilvl w:val="0"/>
          <w:numId w:val="5"/>
        </w:numPr>
        <w:spacing w:line="240" w:lineRule="auto"/>
        <w:jc w:val="both"/>
        <w:rPr>
          <w:lang w:val="sr-Cyrl-CS"/>
        </w:rPr>
      </w:pPr>
      <w:r w:rsidRPr="005D4791">
        <w:rPr>
          <w:lang w:val="sr-Cyrl-CS"/>
        </w:rPr>
        <w:t>Присутном представнику понуђача се, на лицу места, уручује примерак записника, а понуђачу који је поднео понуду, а није присуствовао поступку јавног отварања понуда, примерак записника се доставља у року од три дана од дана отварања понуда.</w:t>
      </w:r>
    </w:p>
    <w:p w:rsidR="009C2C23" w:rsidRPr="005D4791" w:rsidRDefault="009C2C23" w:rsidP="005D4791">
      <w:pPr>
        <w:pStyle w:val="BodyTextIndent"/>
        <w:numPr>
          <w:ilvl w:val="0"/>
          <w:numId w:val="5"/>
        </w:numPr>
        <w:tabs>
          <w:tab w:val="left" w:pos="1441"/>
        </w:tabs>
        <w:spacing w:after="0" w:line="240" w:lineRule="auto"/>
        <w:jc w:val="both"/>
        <w:rPr>
          <w:lang w:val="ru-RU"/>
        </w:rPr>
      </w:pPr>
      <w:r w:rsidRPr="005D4791">
        <w:rPr>
          <w:lang w:val="sr-Cyrl-CS"/>
        </w:rPr>
        <w:t>По окончању поступка јавног</w:t>
      </w:r>
      <w:r w:rsidR="003C79FF" w:rsidRPr="005D4791">
        <w:rPr>
          <w:lang w:val="sr-Cyrl-CS"/>
        </w:rPr>
        <w:t xml:space="preserve"> отварања понуда, наручилац ће </w:t>
      </w:r>
      <w:r w:rsidRPr="005D4791">
        <w:rPr>
          <w:lang w:val="sr-Cyrl-CS"/>
        </w:rPr>
        <w:t xml:space="preserve">вратити неблаговремено поднете понуде неотворене понуђачима, </w:t>
      </w:r>
      <w:r w:rsidRPr="005D4791">
        <w:rPr>
          <w:lang w:val="ru-RU"/>
        </w:rPr>
        <w:t>са назнаком да су поднете неблаговремено.</w:t>
      </w:r>
    </w:p>
    <w:p w:rsidR="009C2C23" w:rsidRPr="005D4791" w:rsidRDefault="009C2C23" w:rsidP="005D4791">
      <w:pPr>
        <w:spacing w:line="240" w:lineRule="auto"/>
        <w:jc w:val="both"/>
        <w:rPr>
          <w:lang w:val="sr-Cyrl-CS"/>
        </w:rPr>
      </w:pPr>
    </w:p>
    <w:p w:rsidR="00F50EDE" w:rsidRPr="005D4791" w:rsidRDefault="009669D3" w:rsidP="005D4791">
      <w:pPr>
        <w:spacing w:line="240" w:lineRule="auto"/>
        <w:jc w:val="both"/>
        <w:rPr>
          <w:b/>
          <w:bCs/>
          <w:iCs/>
          <w:color w:val="000000" w:themeColor="text1"/>
          <w:lang w:val="sr-Cyrl-CS"/>
        </w:rPr>
      </w:pPr>
      <w:r>
        <w:rPr>
          <w:b/>
          <w:bCs/>
          <w:iCs/>
          <w:color w:val="000000" w:themeColor="text1"/>
          <w:lang w:val="sr-Cyrl-CS"/>
        </w:rPr>
        <w:t>5.4</w:t>
      </w:r>
      <w:r w:rsidR="002C6494" w:rsidRPr="005D4791">
        <w:rPr>
          <w:b/>
          <w:bCs/>
          <w:iCs/>
          <w:color w:val="000000" w:themeColor="text1"/>
          <w:lang w:val="sr-Cyrl-CS"/>
        </w:rPr>
        <w:t xml:space="preserve"> ПАРТИЈЕ</w:t>
      </w:r>
    </w:p>
    <w:p w:rsidR="002C6494" w:rsidRPr="005D4791" w:rsidRDefault="00F50EDE" w:rsidP="005D4791">
      <w:pPr>
        <w:spacing w:line="240" w:lineRule="auto"/>
        <w:jc w:val="both"/>
        <w:rPr>
          <w:b/>
          <w:bCs/>
          <w:iCs/>
          <w:color w:val="000000" w:themeColor="text1"/>
          <w:lang w:val="sr-Cyrl-CS"/>
        </w:rPr>
      </w:pPr>
      <w:r w:rsidRPr="005D4791">
        <w:rPr>
          <w:bCs/>
          <w:iCs/>
          <w:color w:val="000000" w:themeColor="text1"/>
          <w:lang w:val="sr-Cyrl-CS"/>
        </w:rPr>
        <w:t>Н</w:t>
      </w:r>
      <w:r w:rsidR="002C6494" w:rsidRPr="005D4791">
        <w:rPr>
          <w:color w:val="000000" w:themeColor="text1"/>
          <w:lang w:val="sr-Cyrl-CS" w:eastAsia="sr-Latn-CS"/>
        </w:rPr>
        <w:t>абавка није обликована по партијама.</w:t>
      </w:r>
      <w:r w:rsidR="00190D07" w:rsidRPr="005D4791">
        <w:rPr>
          <w:color w:val="000000" w:themeColor="text1"/>
          <w:lang w:val="sr-Cyrl-CS" w:eastAsia="sr-Latn-CS"/>
        </w:rPr>
        <w:t xml:space="preserve">   </w:t>
      </w:r>
    </w:p>
    <w:p w:rsidR="002C6494" w:rsidRPr="005D4791" w:rsidRDefault="002C6494" w:rsidP="005D4791">
      <w:pPr>
        <w:spacing w:line="240" w:lineRule="auto"/>
        <w:jc w:val="both"/>
        <w:rPr>
          <w:color w:val="000000" w:themeColor="text1"/>
          <w:lang w:val="sr-Cyrl-CS"/>
        </w:rPr>
      </w:pPr>
    </w:p>
    <w:p w:rsidR="002C6494" w:rsidRPr="005D4791" w:rsidRDefault="009669D3" w:rsidP="005D4791">
      <w:pPr>
        <w:spacing w:line="240" w:lineRule="auto"/>
        <w:jc w:val="both"/>
        <w:rPr>
          <w:b/>
          <w:bCs/>
          <w:iCs/>
          <w:lang w:val="sr-Cyrl-CS"/>
        </w:rPr>
      </w:pPr>
      <w:r>
        <w:rPr>
          <w:b/>
          <w:iCs/>
          <w:lang w:val="sr-Cyrl-CS"/>
        </w:rPr>
        <w:t>5.5</w:t>
      </w:r>
      <w:r w:rsidR="006A4BF1" w:rsidRPr="005D4791">
        <w:rPr>
          <w:b/>
          <w:iCs/>
          <w:lang w:val="sr-Cyrl-CS"/>
        </w:rPr>
        <w:t xml:space="preserve"> </w:t>
      </w:r>
      <w:r w:rsidR="002C6494" w:rsidRPr="005D4791">
        <w:rPr>
          <w:b/>
          <w:bCs/>
          <w:iCs/>
          <w:lang w:val="sr-Cyrl-CS"/>
        </w:rPr>
        <w:t>ПОНУДА СА ВАРИЈАНТАМА</w:t>
      </w:r>
    </w:p>
    <w:p w:rsidR="002C6494" w:rsidRPr="005D4791" w:rsidRDefault="002C6494" w:rsidP="005D4791">
      <w:pPr>
        <w:spacing w:line="240" w:lineRule="auto"/>
        <w:jc w:val="both"/>
        <w:rPr>
          <w:bCs/>
          <w:iCs/>
          <w:lang w:val="sr-Cyrl-CS"/>
        </w:rPr>
      </w:pPr>
      <w:r w:rsidRPr="005D4791">
        <w:rPr>
          <w:bCs/>
          <w:iCs/>
          <w:lang w:val="sr-Cyrl-CS"/>
        </w:rPr>
        <w:t>Подношење понуде са варијантама није дозвољено.</w:t>
      </w:r>
    </w:p>
    <w:p w:rsidR="00062C5F" w:rsidRPr="005D4791" w:rsidRDefault="00062C5F" w:rsidP="005D4791">
      <w:pPr>
        <w:spacing w:line="240" w:lineRule="auto"/>
        <w:jc w:val="both"/>
        <w:rPr>
          <w:b/>
          <w:bCs/>
          <w:iCs/>
          <w:lang w:val="sr-Cyrl-CS"/>
        </w:rPr>
      </w:pPr>
    </w:p>
    <w:p w:rsidR="002C6494" w:rsidRPr="005D4791" w:rsidRDefault="009669D3" w:rsidP="005D4791">
      <w:pPr>
        <w:spacing w:line="240" w:lineRule="auto"/>
        <w:jc w:val="both"/>
        <w:rPr>
          <w:b/>
          <w:iCs/>
          <w:lang w:val="sr-Cyrl-CS"/>
        </w:rPr>
      </w:pPr>
      <w:r>
        <w:rPr>
          <w:b/>
          <w:bCs/>
          <w:iCs/>
          <w:lang w:val="sr-Cyrl-CS"/>
        </w:rPr>
        <w:t>5.6</w:t>
      </w:r>
      <w:r w:rsidR="002C6494" w:rsidRPr="005D4791">
        <w:rPr>
          <w:b/>
          <w:bCs/>
          <w:iCs/>
          <w:lang w:val="sr-Cyrl-CS"/>
        </w:rPr>
        <w:t xml:space="preserve"> </w:t>
      </w:r>
      <w:r w:rsidR="002C6494" w:rsidRPr="005D4791">
        <w:rPr>
          <w:b/>
          <w:iCs/>
          <w:lang w:val="sr-Cyrl-CS"/>
        </w:rPr>
        <w:t xml:space="preserve">НАЧИН </w:t>
      </w:r>
      <w:r w:rsidR="003C79FF" w:rsidRPr="005D4791">
        <w:rPr>
          <w:b/>
          <w:iCs/>
          <w:lang w:val="sr-Cyrl-CS"/>
        </w:rPr>
        <w:t>ИЗМЕНЕ, ДОПУНЕ И ОПОЗИВА ПОНУДЕ</w:t>
      </w:r>
    </w:p>
    <w:p w:rsidR="002C6494" w:rsidRPr="005D4791" w:rsidRDefault="002C6494" w:rsidP="005D4791">
      <w:pPr>
        <w:numPr>
          <w:ilvl w:val="0"/>
          <w:numId w:val="7"/>
        </w:numPr>
        <w:spacing w:line="240" w:lineRule="auto"/>
        <w:jc w:val="both"/>
        <w:rPr>
          <w:b/>
          <w:bCs/>
          <w:lang w:val="sr-Cyrl-CS" w:eastAsia="sr-Latn-CS"/>
        </w:rPr>
      </w:pPr>
      <w:r w:rsidRPr="005D4791">
        <w:rPr>
          <w:lang w:val="ru-RU"/>
        </w:rPr>
        <w:t xml:space="preserve">У року за подношење понуде понуђач може </w:t>
      </w:r>
      <w:r w:rsidRPr="005D4791">
        <w:rPr>
          <w:b/>
          <w:lang w:val="ru-RU"/>
        </w:rPr>
        <w:t xml:space="preserve">да измени </w:t>
      </w:r>
      <w:r w:rsidRPr="005D4791">
        <w:rPr>
          <w:b/>
          <w:lang w:val="sr-Cyrl-CS"/>
        </w:rPr>
        <w:t xml:space="preserve">и </w:t>
      </w:r>
      <w:r w:rsidRPr="005D4791">
        <w:rPr>
          <w:b/>
          <w:lang w:val="ru-RU"/>
        </w:rPr>
        <w:t>допуни</w:t>
      </w:r>
      <w:r w:rsidRPr="005D4791">
        <w:rPr>
          <w:lang w:val="ru-RU"/>
        </w:rPr>
        <w:t xml:space="preserve"> </w:t>
      </w:r>
      <w:r w:rsidRPr="005D4791">
        <w:rPr>
          <w:b/>
          <w:lang w:val="ru-RU"/>
        </w:rPr>
        <w:t>своју понуду</w:t>
      </w:r>
      <w:r w:rsidRPr="005D4791">
        <w:rPr>
          <w:b/>
          <w:lang w:val="sr-Cyrl-CS"/>
        </w:rPr>
        <w:t>.</w:t>
      </w:r>
      <w:r w:rsidRPr="005D4791">
        <w:rPr>
          <w:lang w:val="sr-Cyrl-CS"/>
        </w:rPr>
        <w:t xml:space="preserve"> </w:t>
      </w:r>
      <w:r w:rsidRPr="005D4791">
        <w:rPr>
          <w:b/>
          <w:lang w:val="sr-Cyrl-CS"/>
        </w:rPr>
        <w:t>Измена/допуна поднете понуде</w:t>
      </w:r>
      <w:r w:rsidRPr="005D4791">
        <w:rPr>
          <w:lang w:val="sr-Cyrl-CS"/>
        </w:rPr>
        <w:t xml:space="preserve"> врши се у писаној форми, мора имати датум и број деловодника понуђача, мора бити печатом оверена и потписана од стране овлашћеног лица понуђача. Измена/допуна поднете понуде врши се на исти начин на који се подноси понуда.</w:t>
      </w:r>
    </w:p>
    <w:p w:rsidR="002C6494" w:rsidRPr="005D4791" w:rsidRDefault="002C6494" w:rsidP="005D4791">
      <w:pPr>
        <w:spacing w:line="240" w:lineRule="auto"/>
        <w:ind w:left="720"/>
        <w:jc w:val="both"/>
        <w:rPr>
          <w:b/>
          <w:bCs/>
          <w:lang w:val="sr-Cyrl-CS" w:eastAsia="sr-Latn-CS"/>
        </w:rPr>
      </w:pPr>
    </w:p>
    <w:p w:rsidR="002C6494" w:rsidRPr="005D4791" w:rsidRDefault="002C6494" w:rsidP="005D4791">
      <w:pPr>
        <w:numPr>
          <w:ilvl w:val="0"/>
          <w:numId w:val="8"/>
        </w:numPr>
        <w:spacing w:line="240" w:lineRule="auto"/>
        <w:jc w:val="both"/>
        <w:rPr>
          <w:b/>
          <w:bCs/>
          <w:lang w:val="sr-Cyrl-CS" w:eastAsia="sr-Latn-CS"/>
        </w:rPr>
      </w:pPr>
      <w:r w:rsidRPr="005D4791">
        <w:rPr>
          <w:lang w:val="ru-RU"/>
        </w:rPr>
        <w:t xml:space="preserve">У року за подношење понуде понуђач може да </w:t>
      </w:r>
      <w:r w:rsidRPr="005D4791">
        <w:rPr>
          <w:b/>
          <w:lang w:val="sr-Cyrl-CS"/>
        </w:rPr>
        <w:t xml:space="preserve">опозове </w:t>
      </w:r>
      <w:r w:rsidRPr="005D4791">
        <w:rPr>
          <w:b/>
          <w:lang w:val="ru-RU"/>
        </w:rPr>
        <w:t>своју понуду</w:t>
      </w:r>
      <w:r w:rsidRPr="005D4791">
        <w:rPr>
          <w:lang w:val="sr-Cyrl-CS"/>
        </w:rPr>
        <w:t>. Опозив поднете понуде врши се у писаној форми, мора имати датум и број деловодника понуђача, мора бити печатом оверена и потписана од стране овлашћеног лица понуђача. Опозив поднете понуде врши се на исти начин на који се подноси пону</w:t>
      </w:r>
      <w:r w:rsidR="007D394B" w:rsidRPr="005D4791">
        <w:rPr>
          <w:lang w:val="sr-Cyrl-CS"/>
        </w:rPr>
        <w:t xml:space="preserve">да. У случају </w:t>
      </w:r>
      <w:r w:rsidR="00643B3F" w:rsidRPr="005D4791">
        <w:rPr>
          <w:lang w:val="sr-Cyrl-CS"/>
        </w:rPr>
        <w:t>опозива, н</w:t>
      </w:r>
      <w:r w:rsidR="007D394B" w:rsidRPr="005D4791">
        <w:rPr>
          <w:lang w:val="sr-Cyrl-CS"/>
        </w:rPr>
        <w:t>аручилац</w:t>
      </w:r>
      <w:r w:rsidRPr="005D4791">
        <w:rPr>
          <w:lang w:val="sr-Cyrl-CS"/>
        </w:rPr>
        <w:t xml:space="preserve"> ће по окончању поступка отварања понуда вратити неотворену опозвану понуду понуђачу.</w:t>
      </w:r>
    </w:p>
    <w:p w:rsidR="002C6494" w:rsidRPr="005D4791" w:rsidRDefault="002C6494" w:rsidP="005D4791">
      <w:pPr>
        <w:spacing w:line="240" w:lineRule="auto"/>
        <w:ind w:left="720"/>
        <w:jc w:val="both"/>
        <w:rPr>
          <w:b/>
          <w:bCs/>
          <w:lang w:val="sr-Cyrl-CS" w:eastAsia="sr-Latn-CS"/>
        </w:rPr>
      </w:pPr>
    </w:p>
    <w:p w:rsidR="002C6494" w:rsidRPr="005D4791" w:rsidRDefault="002C6494" w:rsidP="005D4791">
      <w:pPr>
        <w:numPr>
          <w:ilvl w:val="0"/>
          <w:numId w:val="8"/>
        </w:numPr>
        <w:spacing w:line="240" w:lineRule="auto"/>
        <w:jc w:val="both"/>
        <w:rPr>
          <w:b/>
          <w:bCs/>
          <w:lang w:val="sr-Cyrl-CS" w:eastAsia="sr-Latn-CS"/>
        </w:rPr>
      </w:pPr>
      <w:r w:rsidRPr="005D4791">
        <w:rPr>
          <w:lang w:val="sr-Cyrl-CS"/>
        </w:rPr>
        <w:t xml:space="preserve">Понуђач је дужан да јасно назначи који део понуде мења односно које документе накнадно доставља. </w:t>
      </w:r>
    </w:p>
    <w:p w:rsidR="002C6494" w:rsidRPr="005D4791" w:rsidRDefault="002C6494" w:rsidP="005D4791">
      <w:pPr>
        <w:spacing w:line="240" w:lineRule="auto"/>
        <w:ind w:left="720"/>
        <w:jc w:val="both"/>
        <w:rPr>
          <w:b/>
          <w:bCs/>
          <w:lang w:val="sr-Cyrl-CS" w:eastAsia="sr-Latn-CS"/>
        </w:rPr>
      </w:pPr>
    </w:p>
    <w:p w:rsidR="002C6494" w:rsidRPr="005D4791" w:rsidRDefault="002C6494" w:rsidP="005D4791">
      <w:pPr>
        <w:numPr>
          <w:ilvl w:val="0"/>
          <w:numId w:val="8"/>
        </w:numPr>
        <w:spacing w:line="240" w:lineRule="auto"/>
        <w:jc w:val="both"/>
        <w:rPr>
          <w:rFonts w:eastAsia="TimesNewRomanPSMT"/>
          <w:bCs/>
          <w:iCs/>
          <w:lang w:val="sr-Cyrl-CS"/>
        </w:rPr>
      </w:pPr>
      <w:r w:rsidRPr="005D4791">
        <w:rPr>
          <w:rFonts w:eastAsia="TimesNewRomanPSMT"/>
          <w:bCs/>
          <w:iCs/>
          <w:lang w:val="sr-Cyrl-CS"/>
        </w:rPr>
        <w:lastRenderedPageBreak/>
        <w:t xml:space="preserve">Измену, допуну или опозив понуде треба доставити на </w:t>
      </w:r>
      <w:r w:rsidR="00643B3F" w:rsidRPr="005D4791">
        <w:rPr>
          <w:rFonts w:eastAsia="TimesNewRomanPSMT"/>
          <w:bCs/>
          <w:iCs/>
          <w:lang w:val="sr-Cyrl-CS"/>
        </w:rPr>
        <w:t>адресу н</w:t>
      </w:r>
      <w:r w:rsidRPr="005D4791">
        <w:rPr>
          <w:rFonts w:eastAsia="TimesNewRomanPSMT"/>
          <w:bCs/>
          <w:iCs/>
          <w:lang w:val="sr-Cyrl-CS"/>
        </w:rPr>
        <w:t xml:space="preserve">аручиоца: </w:t>
      </w:r>
      <w:r w:rsidR="000067A2" w:rsidRPr="005D4791">
        <w:rPr>
          <w:rFonts w:eastAsia="TimesNewRomanPSMT"/>
          <w:b/>
          <w:bCs/>
          <w:iCs/>
          <w:lang w:val="sr-Cyrl-CS"/>
        </w:rPr>
        <w:t>Министарство грађевинарства, саобраћаја и инфра</w:t>
      </w:r>
      <w:r w:rsidR="006A4BF1" w:rsidRPr="005D4791">
        <w:rPr>
          <w:rFonts w:eastAsia="TimesNewRomanPSMT"/>
          <w:b/>
          <w:bCs/>
          <w:iCs/>
          <w:lang w:val="sr-Cyrl-CS"/>
        </w:rPr>
        <w:t>структуре</w:t>
      </w:r>
      <w:r w:rsidR="006A4BF1" w:rsidRPr="005D4791">
        <w:rPr>
          <w:rFonts w:eastAsia="TimesNewRomanPSMT"/>
          <w:bCs/>
          <w:iCs/>
          <w:lang w:val="sr-Cyrl-CS"/>
        </w:rPr>
        <w:t xml:space="preserve">, </w:t>
      </w:r>
      <w:r w:rsidR="006A4BF1" w:rsidRPr="005D4791">
        <w:rPr>
          <w:rFonts w:eastAsia="TimesNewRomanPSMT"/>
          <w:b/>
          <w:bCs/>
          <w:lang w:val="sr-Cyrl-CS"/>
        </w:rPr>
        <w:t>Београд,</w:t>
      </w:r>
      <w:r w:rsidR="00885E35" w:rsidRPr="005D4791">
        <w:rPr>
          <w:rFonts w:eastAsia="TimesNewRomanPSMT"/>
          <w:b/>
          <w:bCs/>
          <w:highlight w:val="yellow"/>
          <w:lang w:val="sr-Cyrl-CS"/>
        </w:rPr>
        <w:t xml:space="preserve"> </w:t>
      </w:r>
      <w:r w:rsidR="00885E35" w:rsidRPr="005D4791">
        <w:rPr>
          <w:rFonts w:eastAsia="TimesNewRomanPSMT"/>
          <w:b/>
          <w:bCs/>
          <w:lang w:val="sr-Cyrl-CS"/>
        </w:rPr>
        <w:t>Немањина 22-26</w:t>
      </w:r>
      <w:r w:rsidR="006A4BF1" w:rsidRPr="005D4791">
        <w:rPr>
          <w:rFonts w:eastAsia="TimesNewRomanPSMT"/>
          <w:b/>
          <w:bCs/>
          <w:lang w:val="sr-Cyrl-CS"/>
        </w:rPr>
        <w:t xml:space="preserve">, </w:t>
      </w:r>
      <w:r w:rsidRPr="005D4791">
        <w:rPr>
          <w:lang w:val="sr-Cyrl-CS"/>
        </w:rPr>
        <w:t xml:space="preserve"> </w:t>
      </w:r>
      <w:r w:rsidRPr="005D4791">
        <w:rPr>
          <w:rFonts w:eastAsia="TimesNewRomanPSMT"/>
          <w:bCs/>
          <w:iCs/>
          <w:lang w:val="sr-Cyrl-CS"/>
        </w:rPr>
        <w:t>са назнаком:</w:t>
      </w:r>
    </w:p>
    <w:p w:rsidR="002C6494" w:rsidRPr="005D4791" w:rsidRDefault="002C6494" w:rsidP="008E4C11">
      <w:pPr>
        <w:pStyle w:val="ListParagraph"/>
        <w:numPr>
          <w:ilvl w:val="0"/>
          <w:numId w:val="81"/>
        </w:numPr>
        <w:spacing w:line="240" w:lineRule="auto"/>
        <w:ind w:left="284" w:hanging="284"/>
        <w:jc w:val="both"/>
        <w:rPr>
          <w:rFonts w:eastAsia="Times New Roman"/>
          <w:bCs/>
          <w:color w:val="auto"/>
          <w:kern w:val="0"/>
          <w:lang w:val="sr-Cyrl-CS" w:eastAsia="en-US"/>
        </w:rPr>
      </w:pPr>
      <w:r w:rsidRPr="005D4791">
        <w:rPr>
          <w:rFonts w:eastAsia="Times New Roman"/>
          <w:color w:val="auto"/>
          <w:spacing w:val="1"/>
          <w:kern w:val="0"/>
          <w:lang w:val="sr-Cyrl-CS" w:eastAsia="en-US"/>
        </w:rPr>
        <w:t>„</w:t>
      </w:r>
      <w:r w:rsidR="006A4BF1" w:rsidRPr="005D4791">
        <w:rPr>
          <w:rFonts w:eastAsia="Times New Roman"/>
          <w:bCs/>
          <w:color w:val="auto"/>
          <w:kern w:val="0"/>
          <w:lang w:val="sr-Cyrl-CS" w:eastAsia="en-US"/>
        </w:rPr>
        <w:t>ИЗМЕНА</w:t>
      </w:r>
      <w:r w:rsidR="006A4BF1" w:rsidRPr="005D4791">
        <w:rPr>
          <w:rFonts w:eastAsia="Times New Roman"/>
          <w:bCs/>
          <w:color w:val="auto"/>
          <w:spacing w:val="9"/>
          <w:kern w:val="0"/>
          <w:lang w:val="sr-Cyrl-CS" w:eastAsia="en-US"/>
        </w:rPr>
        <w:t xml:space="preserve"> ПОНУДЕ </w:t>
      </w:r>
      <w:r w:rsidRPr="005D4791">
        <w:rPr>
          <w:rFonts w:eastAsia="Times New Roman"/>
          <w:bCs/>
          <w:color w:val="auto"/>
          <w:kern w:val="0"/>
          <w:lang w:val="sr-Cyrl-CS" w:eastAsia="en-US"/>
        </w:rPr>
        <w:t>за</w:t>
      </w:r>
      <w:r w:rsidRPr="005D4791">
        <w:rPr>
          <w:rFonts w:eastAsia="Times New Roman"/>
          <w:bCs/>
          <w:color w:val="auto"/>
          <w:spacing w:val="7"/>
          <w:kern w:val="0"/>
          <w:lang w:val="sr-Cyrl-CS" w:eastAsia="en-US"/>
        </w:rPr>
        <w:t xml:space="preserve"> </w:t>
      </w:r>
      <w:r w:rsidRPr="005D4791">
        <w:rPr>
          <w:rFonts w:eastAsia="Times New Roman"/>
          <w:bCs/>
          <w:color w:val="auto"/>
          <w:kern w:val="0"/>
          <w:lang w:val="sr-Cyrl-CS" w:eastAsia="en-US"/>
        </w:rPr>
        <w:t>јавну набавку</w:t>
      </w:r>
      <w:r w:rsidR="00190D07" w:rsidRPr="005D4791">
        <w:rPr>
          <w:rFonts w:eastAsia="Times New Roman"/>
          <w:bCs/>
          <w:color w:val="auto"/>
          <w:spacing w:val="9"/>
          <w:kern w:val="0"/>
          <w:lang w:val="sr-Cyrl-CS" w:eastAsia="en-US"/>
        </w:rPr>
        <w:t xml:space="preserve"> радова</w:t>
      </w:r>
      <w:r w:rsidR="006A4BF1" w:rsidRPr="005D4791">
        <w:rPr>
          <w:rFonts w:eastAsia="Times New Roman"/>
          <w:bCs/>
          <w:color w:val="auto"/>
          <w:spacing w:val="9"/>
          <w:kern w:val="0"/>
          <w:lang w:val="sr-Cyrl-CS" w:eastAsia="en-US"/>
        </w:rPr>
        <w:t xml:space="preserve"> </w:t>
      </w:r>
      <w:r w:rsidRPr="005D4791">
        <w:rPr>
          <w:rFonts w:eastAsia="Times New Roman"/>
          <w:bCs/>
          <w:color w:val="auto"/>
          <w:spacing w:val="-3"/>
          <w:kern w:val="0"/>
          <w:lang w:val="sr-Cyrl-CS" w:eastAsia="en-US"/>
        </w:rPr>
        <w:t>б</w:t>
      </w:r>
      <w:r w:rsidRPr="005D4791">
        <w:rPr>
          <w:rFonts w:eastAsia="Times New Roman"/>
          <w:bCs/>
          <w:color w:val="auto"/>
          <w:kern w:val="0"/>
          <w:lang w:val="sr-Cyrl-CS" w:eastAsia="en-US"/>
        </w:rPr>
        <w:t>р.</w:t>
      </w:r>
      <w:r w:rsidRPr="005D4791">
        <w:rPr>
          <w:rFonts w:eastAsia="Times New Roman"/>
          <w:bCs/>
          <w:color w:val="auto"/>
          <w:spacing w:val="10"/>
          <w:kern w:val="0"/>
          <w:lang w:val="sr-Cyrl-CS" w:eastAsia="en-US"/>
        </w:rPr>
        <w:t xml:space="preserve"> </w:t>
      </w:r>
      <w:r w:rsidRPr="005D4791">
        <w:rPr>
          <w:rFonts w:eastAsia="Times New Roman"/>
          <w:bCs/>
          <w:color w:val="auto"/>
          <w:kern w:val="0"/>
          <w:lang w:val="sr-Cyrl-CS" w:eastAsia="en-US"/>
        </w:rPr>
        <w:t xml:space="preserve"> </w:t>
      </w:r>
      <w:r w:rsidR="0004643E" w:rsidRPr="005D4791">
        <w:rPr>
          <w:rFonts w:eastAsia="Times New Roman"/>
          <w:bCs/>
          <w:color w:val="auto"/>
          <w:kern w:val="0"/>
          <w:lang w:eastAsia="en-US"/>
        </w:rPr>
        <w:t>37/20</w:t>
      </w:r>
      <w:r w:rsidRPr="005D4791">
        <w:rPr>
          <w:rFonts w:eastAsia="Times New Roman"/>
          <w:bCs/>
          <w:color w:val="auto"/>
          <w:kern w:val="0"/>
          <w:lang w:val="sr-Cyrl-CS" w:eastAsia="en-US"/>
        </w:rPr>
        <w:t xml:space="preserve">  –</w:t>
      </w:r>
      <w:r w:rsidRPr="005D4791">
        <w:rPr>
          <w:rFonts w:eastAsia="Times New Roman"/>
          <w:bCs/>
          <w:color w:val="auto"/>
          <w:spacing w:val="9"/>
          <w:kern w:val="0"/>
          <w:lang w:val="sr-Cyrl-CS" w:eastAsia="en-US"/>
        </w:rPr>
        <w:t xml:space="preserve"> </w:t>
      </w:r>
      <w:r w:rsidRPr="005D4791">
        <w:rPr>
          <w:rFonts w:eastAsia="Times New Roman"/>
          <w:bCs/>
          <w:color w:val="auto"/>
          <w:kern w:val="0"/>
          <w:lang w:val="sr-Cyrl-CS" w:eastAsia="en-US"/>
        </w:rPr>
        <w:t>НЕ</w:t>
      </w:r>
      <w:r w:rsidRPr="005D4791">
        <w:rPr>
          <w:rFonts w:eastAsia="Times New Roman"/>
          <w:bCs/>
          <w:color w:val="auto"/>
          <w:spacing w:val="8"/>
          <w:kern w:val="0"/>
          <w:lang w:val="sr-Cyrl-CS" w:eastAsia="en-US"/>
        </w:rPr>
        <w:t xml:space="preserve"> </w:t>
      </w:r>
      <w:r w:rsidRPr="005D4791">
        <w:rPr>
          <w:rFonts w:eastAsia="Times New Roman"/>
          <w:bCs/>
          <w:color w:val="auto"/>
          <w:kern w:val="0"/>
          <w:lang w:val="sr-Cyrl-CS" w:eastAsia="en-US"/>
        </w:rPr>
        <w:t>ОТВА</w:t>
      </w:r>
      <w:r w:rsidRPr="005D4791">
        <w:rPr>
          <w:rFonts w:eastAsia="Times New Roman"/>
          <w:bCs/>
          <w:color w:val="auto"/>
          <w:spacing w:val="-4"/>
          <w:kern w:val="0"/>
          <w:lang w:val="sr-Cyrl-CS" w:eastAsia="en-US"/>
        </w:rPr>
        <w:t>Р</w:t>
      </w:r>
      <w:r w:rsidRPr="005D4791">
        <w:rPr>
          <w:rFonts w:eastAsia="Times New Roman"/>
          <w:bCs/>
          <w:color w:val="auto"/>
          <w:kern w:val="0"/>
          <w:lang w:val="sr-Cyrl-CS" w:eastAsia="en-US"/>
        </w:rPr>
        <w:t>АТИ</w:t>
      </w:r>
      <w:r w:rsidRPr="005D4791">
        <w:rPr>
          <w:rFonts w:eastAsia="Times New Roman"/>
          <w:bCs/>
          <w:color w:val="auto"/>
          <w:spacing w:val="1"/>
          <w:kern w:val="0"/>
          <w:lang w:val="sr-Cyrl-CS" w:eastAsia="en-US"/>
        </w:rPr>
        <w:t>“</w:t>
      </w:r>
      <w:r w:rsidRPr="005D4791">
        <w:rPr>
          <w:rFonts w:eastAsia="Times New Roman"/>
          <w:bCs/>
          <w:color w:val="auto"/>
          <w:kern w:val="0"/>
          <w:lang w:val="sr-Cyrl-CS" w:eastAsia="en-US"/>
        </w:rPr>
        <w:t xml:space="preserve"> или</w:t>
      </w:r>
    </w:p>
    <w:p w:rsidR="002C6494" w:rsidRPr="005D4791" w:rsidRDefault="002C6494" w:rsidP="008E4C11">
      <w:pPr>
        <w:pStyle w:val="ListParagraph"/>
        <w:numPr>
          <w:ilvl w:val="0"/>
          <w:numId w:val="81"/>
        </w:numPr>
        <w:spacing w:line="240" w:lineRule="auto"/>
        <w:ind w:left="284" w:hanging="284"/>
        <w:jc w:val="both"/>
        <w:rPr>
          <w:rFonts w:eastAsia="Times New Roman"/>
          <w:bCs/>
          <w:color w:val="auto"/>
          <w:kern w:val="0"/>
          <w:lang w:val="sr-Cyrl-CS" w:eastAsia="en-US"/>
        </w:rPr>
      </w:pPr>
      <w:r w:rsidRPr="005D4791">
        <w:rPr>
          <w:rFonts w:eastAsia="Times New Roman"/>
          <w:color w:val="auto"/>
          <w:spacing w:val="1"/>
          <w:kern w:val="0"/>
          <w:lang w:val="sr-Cyrl-CS" w:eastAsia="en-US"/>
        </w:rPr>
        <w:t>„</w:t>
      </w:r>
      <w:r w:rsidR="006A4BF1" w:rsidRPr="005D4791">
        <w:rPr>
          <w:rFonts w:eastAsia="Times New Roman"/>
          <w:bCs/>
          <w:color w:val="auto"/>
          <w:kern w:val="0"/>
          <w:lang w:val="sr-Cyrl-CS" w:eastAsia="en-US"/>
        </w:rPr>
        <w:t>ДОПУНА</w:t>
      </w:r>
      <w:r w:rsidR="006A4BF1" w:rsidRPr="005D4791">
        <w:rPr>
          <w:rFonts w:eastAsia="Times New Roman"/>
          <w:bCs/>
          <w:color w:val="auto"/>
          <w:spacing w:val="9"/>
          <w:kern w:val="0"/>
          <w:lang w:val="sr-Cyrl-CS" w:eastAsia="en-US"/>
        </w:rPr>
        <w:t xml:space="preserve"> ПОНУДЕ </w:t>
      </w:r>
      <w:r w:rsidRPr="005D4791">
        <w:rPr>
          <w:rFonts w:eastAsia="Times New Roman"/>
          <w:bCs/>
          <w:color w:val="auto"/>
          <w:kern w:val="0"/>
          <w:lang w:val="sr-Cyrl-CS" w:eastAsia="en-US"/>
        </w:rPr>
        <w:t>за</w:t>
      </w:r>
      <w:r w:rsidRPr="005D4791">
        <w:rPr>
          <w:rFonts w:eastAsia="Times New Roman"/>
          <w:bCs/>
          <w:color w:val="auto"/>
          <w:spacing w:val="7"/>
          <w:kern w:val="0"/>
          <w:lang w:val="sr-Cyrl-CS" w:eastAsia="en-US"/>
        </w:rPr>
        <w:t xml:space="preserve"> </w:t>
      </w:r>
      <w:r w:rsidRPr="005D4791">
        <w:rPr>
          <w:rFonts w:eastAsia="Times New Roman"/>
          <w:bCs/>
          <w:color w:val="auto"/>
          <w:kern w:val="0"/>
          <w:lang w:val="sr-Cyrl-CS" w:eastAsia="en-US"/>
        </w:rPr>
        <w:t>јавну набавку</w:t>
      </w:r>
      <w:r w:rsidRPr="005D4791">
        <w:rPr>
          <w:rFonts w:eastAsia="Times New Roman"/>
          <w:bCs/>
          <w:color w:val="auto"/>
          <w:spacing w:val="9"/>
          <w:kern w:val="0"/>
          <w:lang w:val="sr-Cyrl-CS" w:eastAsia="en-US"/>
        </w:rPr>
        <w:t xml:space="preserve"> </w:t>
      </w:r>
      <w:r w:rsidR="00190D07" w:rsidRPr="005D4791">
        <w:rPr>
          <w:rFonts w:eastAsia="Times New Roman"/>
          <w:bCs/>
          <w:color w:val="auto"/>
          <w:spacing w:val="9"/>
          <w:kern w:val="0"/>
          <w:lang w:val="sr-Cyrl-CS" w:eastAsia="en-US"/>
        </w:rPr>
        <w:t>радова</w:t>
      </w:r>
      <w:r w:rsidR="000550C7" w:rsidRPr="005D4791">
        <w:rPr>
          <w:rFonts w:eastAsia="Times New Roman"/>
          <w:bCs/>
          <w:color w:val="auto"/>
          <w:spacing w:val="9"/>
          <w:kern w:val="0"/>
          <w:lang w:val="sr-Cyrl-CS" w:eastAsia="en-US"/>
        </w:rPr>
        <w:t xml:space="preserve"> </w:t>
      </w:r>
      <w:r w:rsidRPr="005D4791">
        <w:rPr>
          <w:rFonts w:eastAsia="Times New Roman"/>
          <w:bCs/>
          <w:color w:val="auto"/>
          <w:spacing w:val="-3"/>
          <w:kern w:val="0"/>
          <w:lang w:val="sr-Cyrl-CS" w:eastAsia="en-US"/>
        </w:rPr>
        <w:t>б</w:t>
      </w:r>
      <w:r w:rsidRPr="005D4791">
        <w:rPr>
          <w:rFonts w:eastAsia="Times New Roman"/>
          <w:bCs/>
          <w:color w:val="auto"/>
          <w:kern w:val="0"/>
          <w:lang w:val="sr-Cyrl-CS" w:eastAsia="en-US"/>
        </w:rPr>
        <w:t>р</w:t>
      </w:r>
      <w:r w:rsidR="0004643E" w:rsidRPr="005D4791">
        <w:rPr>
          <w:rFonts w:eastAsia="Times New Roman"/>
          <w:bCs/>
          <w:color w:val="auto"/>
          <w:kern w:val="0"/>
          <w:lang w:val="sr-Cyrl-CS" w:eastAsia="en-US"/>
        </w:rPr>
        <w:t xml:space="preserve">. </w:t>
      </w:r>
      <w:r w:rsidR="0004643E" w:rsidRPr="005D4791">
        <w:rPr>
          <w:rFonts w:eastAsia="Times New Roman"/>
          <w:bCs/>
          <w:color w:val="auto"/>
          <w:kern w:val="0"/>
          <w:lang w:eastAsia="en-US"/>
        </w:rPr>
        <w:t>37/20</w:t>
      </w:r>
      <w:r w:rsidR="0004643E" w:rsidRPr="005D4791">
        <w:rPr>
          <w:rFonts w:eastAsia="Times New Roman"/>
          <w:bCs/>
          <w:color w:val="auto"/>
          <w:kern w:val="0"/>
          <w:lang w:val="sr-Cyrl-CS" w:eastAsia="en-US"/>
        </w:rPr>
        <w:t xml:space="preserve">  </w:t>
      </w:r>
      <w:r w:rsidRPr="005D4791">
        <w:rPr>
          <w:rFonts w:eastAsia="Times New Roman"/>
          <w:bCs/>
          <w:color w:val="auto"/>
          <w:kern w:val="0"/>
          <w:lang w:val="sr-Cyrl-CS" w:eastAsia="en-US"/>
        </w:rPr>
        <w:t>–</w:t>
      </w:r>
      <w:r w:rsidRPr="005D4791">
        <w:rPr>
          <w:rFonts w:eastAsia="Times New Roman"/>
          <w:bCs/>
          <w:color w:val="auto"/>
          <w:spacing w:val="9"/>
          <w:kern w:val="0"/>
          <w:lang w:val="sr-Cyrl-CS" w:eastAsia="en-US"/>
        </w:rPr>
        <w:t xml:space="preserve"> </w:t>
      </w:r>
      <w:r w:rsidRPr="005D4791">
        <w:rPr>
          <w:rFonts w:eastAsia="Times New Roman"/>
          <w:bCs/>
          <w:color w:val="auto"/>
          <w:kern w:val="0"/>
          <w:lang w:val="sr-Cyrl-CS" w:eastAsia="en-US"/>
        </w:rPr>
        <w:t>НЕ</w:t>
      </w:r>
      <w:r w:rsidRPr="005D4791">
        <w:rPr>
          <w:rFonts w:eastAsia="Times New Roman"/>
          <w:bCs/>
          <w:color w:val="auto"/>
          <w:spacing w:val="8"/>
          <w:kern w:val="0"/>
          <w:lang w:val="sr-Cyrl-CS" w:eastAsia="en-US"/>
        </w:rPr>
        <w:t xml:space="preserve"> </w:t>
      </w:r>
      <w:r w:rsidRPr="005D4791">
        <w:rPr>
          <w:rFonts w:eastAsia="Times New Roman"/>
          <w:bCs/>
          <w:color w:val="auto"/>
          <w:kern w:val="0"/>
          <w:lang w:val="sr-Cyrl-CS" w:eastAsia="en-US"/>
        </w:rPr>
        <w:t>ОТВА</w:t>
      </w:r>
      <w:r w:rsidRPr="005D4791">
        <w:rPr>
          <w:rFonts w:eastAsia="Times New Roman"/>
          <w:bCs/>
          <w:color w:val="auto"/>
          <w:spacing w:val="-4"/>
          <w:kern w:val="0"/>
          <w:lang w:val="sr-Cyrl-CS" w:eastAsia="en-US"/>
        </w:rPr>
        <w:t>Р</w:t>
      </w:r>
      <w:r w:rsidRPr="005D4791">
        <w:rPr>
          <w:rFonts w:eastAsia="Times New Roman"/>
          <w:bCs/>
          <w:color w:val="auto"/>
          <w:kern w:val="0"/>
          <w:lang w:val="sr-Cyrl-CS" w:eastAsia="en-US"/>
        </w:rPr>
        <w:t>АТИ</w:t>
      </w:r>
      <w:r w:rsidRPr="005D4791">
        <w:rPr>
          <w:rFonts w:eastAsia="Times New Roman"/>
          <w:bCs/>
          <w:color w:val="auto"/>
          <w:spacing w:val="1"/>
          <w:kern w:val="0"/>
          <w:lang w:val="sr-Cyrl-CS" w:eastAsia="en-US"/>
        </w:rPr>
        <w:t>“</w:t>
      </w:r>
      <w:r w:rsidRPr="005D4791">
        <w:rPr>
          <w:rFonts w:eastAsia="Times New Roman"/>
          <w:bCs/>
          <w:color w:val="auto"/>
          <w:kern w:val="0"/>
          <w:lang w:val="sr-Cyrl-CS" w:eastAsia="en-US"/>
        </w:rPr>
        <w:t xml:space="preserve"> или</w:t>
      </w:r>
    </w:p>
    <w:p w:rsidR="002C6494" w:rsidRPr="005D4791" w:rsidRDefault="002C6494" w:rsidP="008E4C11">
      <w:pPr>
        <w:pStyle w:val="ListParagraph"/>
        <w:numPr>
          <w:ilvl w:val="0"/>
          <w:numId w:val="81"/>
        </w:numPr>
        <w:spacing w:line="240" w:lineRule="auto"/>
        <w:ind w:left="284" w:hanging="284"/>
        <w:jc w:val="both"/>
        <w:rPr>
          <w:rFonts w:eastAsia="Times New Roman"/>
          <w:bCs/>
          <w:color w:val="auto"/>
          <w:kern w:val="0"/>
          <w:lang w:val="sr-Cyrl-CS" w:eastAsia="en-US"/>
        </w:rPr>
      </w:pPr>
      <w:r w:rsidRPr="005D4791">
        <w:rPr>
          <w:rFonts w:eastAsia="Times New Roman"/>
          <w:color w:val="auto"/>
          <w:spacing w:val="1"/>
          <w:kern w:val="0"/>
          <w:lang w:val="sr-Cyrl-CS" w:eastAsia="en-US"/>
        </w:rPr>
        <w:t>„</w:t>
      </w:r>
      <w:r w:rsidR="006A4BF1" w:rsidRPr="005D4791">
        <w:rPr>
          <w:rFonts w:eastAsia="Times New Roman"/>
          <w:bCs/>
          <w:color w:val="auto"/>
          <w:kern w:val="0"/>
          <w:lang w:val="sr-Cyrl-CS" w:eastAsia="en-US"/>
        </w:rPr>
        <w:t>ИЗМЕНА</w:t>
      </w:r>
      <w:r w:rsidR="006A4BF1" w:rsidRPr="005D4791">
        <w:rPr>
          <w:rFonts w:eastAsia="Times New Roman"/>
          <w:bCs/>
          <w:color w:val="auto"/>
          <w:spacing w:val="9"/>
          <w:kern w:val="0"/>
          <w:lang w:val="sr-Cyrl-CS" w:eastAsia="en-US"/>
        </w:rPr>
        <w:t xml:space="preserve"> И ДОПУНА ПОНУДЕ </w:t>
      </w:r>
      <w:r w:rsidRPr="005D4791">
        <w:rPr>
          <w:rFonts w:eastAsia="Times New Roman"/>
          <w:bCs/>
          <w:color w:val="auto"/>
          <w:kern w:val="0"/>
          <w:lang w:val="sr-Cyrl-CS" w:eastAsia="en-US"/>
        </w:rPr>
        <w:t>за</w:t>
      </w:r>
      <w:r w:rsidRPr="005D4791">
        <w:rPr>
          <w:rFonts w:eastAsia="Times New Roman"/>
          <w:bCs/>
          <w:color w:val="auto"/>
          <w:spacing w:val="7"/>
          <w:kern w:val="0"/>
          <w:lang w:val="sr-Cyrl-CS" w:eastAsia="en-US"/>
        </w:rPr>
        <w:t xml:space="preserve"> </w:t>
      </w:r>
      <w:r w:rsidRPr="005D4791">
        <w:rPr>
          <w:rFonts w:eastAsia="Times New Roman"/>
          <w:bCs/>
          <w:color w:val="auto"/>
          <w:kern w:val="0"/>
          <w:lang w:val="sr-Cyrl-CS" w:eastAsia="en-US"/>
        </w:rPr>
        <w:t>јавну набавку</w:t>
      </w:r>
      <w:r w:rsidRPr="005D4791">
        <w:rPr>
          <w:rFonts w:eastAsia="Times New Roman"/>
          <w:bCs/>
          <w:color w:val="auto"/>
          <w:spacing w:val="9"/>
          <w:kern w:val="0"/>
          <w:lang w:val="sr-Cyrl-CS" w:eastAsia="en-US"/>
        </w:rPr>
        <w:t xml:space="preserve"> </w:t>
      </w:r>
      <w:r w:rsidR="00190D07" w:rsidRPr="005D4791">
        <w:rPr>
          <w:rFonts w:eastAsia="Times New Roman"/>
          <w:bCs/>
          <w:color w:val="auto"/>
          <w:spacing w:val="9"/>
          <w:kern w:val="0"/>
          <w:lang w:val="sr-Cyrl-CS" w:eastAsia="en-US"/>
        </w:rPr>
        <w:t>радова</w:t>
      </w:r>
      <w:r w:rsidR="000550C7" w:rsidRPr="005D4791">
        <w:rPr>
          <w:rFonts w:eastAsia="Times New Roman"/>
          <w:bCs/>
          <w:color w:val="auto"/>
          <w:spacing w:val="9"/>
          <w:kern w:val="0"/>
          <w:lang w:val="sr-Cyrl-CS" w:eastAsia="en-US"/>
        </w:rPr>
        <w:t xml:space="preserve"> </w:t>
      </w:r>
      <w:r w:rsidRPr="005D4791">
        <w:rPr>
          <w:rFonts w:eastAsia="Times New Roman"/>
          <w:bCs/>
          <w:color w:val="auto"/>
          <w:spacing w:val="-3"/>
          <w:kern w:val="0"/>
          <w:lang w:val="sr-Cyrl-CS" w:eastAsia="en-US"/>
        </w:rPr>
        <w:t>б</w:t>
      </w:r>
      <w:r w:rsidRPr="005D4791">
        <w:rPr>
          <w:rFonts w:eastAsia="Times New Roman"/>
          <w:bCs/>
          <w:color w:val="auto"/>
          <w:kern w:val="0"/>
          <w:lang w:val="sr-Cyrl-CS" w:eastAsia="en-US"/>
        </w:rPr>
        <w:t>р.</w:t>
      </w:r>
      <w:r w:rsidRPr="005D4791">
        <w:rPr>
          <w:rFonts w:eastAsia="Times New Roman"/>
          <w:bCs/>
          <w:color w:val="auto"/>
          <w:spacing w:val="10"/>
          <w:kern w:val="0"/>
          <w:lang w:val="sr-Cyrl-CS" w:eastAsia="en-US"/>
        </w:rPr>
        <w:t xml:space="preserve"> </w:t>
      </w:r>
      <w:r w:rsidRPr="005D4791">
        <w:rPr>
          <w:rFonts w:eastAsia="Times New Roman"/>
          <w:bCs/>
          <w:color w:val="auto"/>
          <w:kern w:val="0"/>
          <w:lang w:val="sr-Cyrl-CS" w:eastAsia="en-US"/>
        </w:rPr>
        <w:t xml:space="preserve"> </w:t>
      </w:r>
      <w:r w:rsidR="0004643E" w:rsidRPr="005D4791">
        <w:rPr>
          <w:rFonts w:eastAsia="Times New Roman"/>
          <w:bCs/>
          <w:color w:val="auto"/>
          <w:kern w:val="0"/>
          <w:lang w:eastAsia="en-US"/>
        </w:rPr>
        <w:t>37/20</w:t>
      </w:r>
      <w:r w:rsidR="0004643E" w:rsidRPr="005D4791">
        <w:rPr>
          <w:rFonts w:eastAsia="Times New Roman"/>
          <w:bCs/>
          <w:color w:val="auto"/>
          <w:kern w:val="0"/>
          <w:lang w:val="sr-Cyrl-CS" w:eastAsia="en-US"/>
        </w:rPr>
        <w:t xml:space="preserve">  </w:t>
      </w:r>
      <w:r w:rsidRPr="005D4791">
        <w:rPr>
          <w:rFonts w:eastAsia="Times New Roman"/>
          <w:bCs/>
          <w:color w:val="auto"/>
          <w:kern w:val="0"/>
          <w:lang w:val="sr-Cyrl-CS" w:eastAsia="en-US"/>
        </w:rPr>
        <w:t>–</w:t>
      </w:r>
      <w:r w:rsidRPr="005D4791">
        <w:rPr>
          <w:rFonts w:eastAsia="Times New Roman"/>
          <w:bCs/>
          <w:color w:val="auto"/>
          <w:spacing w:val="9"/>
          <w:kern w:val="0"/>
          <w:lang w:val="sr-Cyrl-CS" w:eastAsia="en-US"/>
        </w:rPr>
        <w:t xml:space="preserve"> </w:t>
      </w:r>
      <w:r w:rsidRPr="005D4791">
        <w:rPr>
          <w:rFonts w:eastAsia="Times New Roman"/>
          <w:bCs/>
          <w:color w:val="auto"/>
          <w:kern w:val="0"/>
          <w:lang w:val="sr-Cyrl-CS" w:eastAsia="en-US"/>
        </w:rPr>
        <w:t>НЕ</w:t>
      </w:r>
      <w:r w:rsidRPr="005D4791">
        <w:rPr>
          <w:rFonts w:eastAsia="Times New Roman"/>
          <w:bCs/>
          <w:color w:val="auto"/>
          <w:spacing w:val="8"/>
          <w:kern w:val="0"/>
          <w:lang w:val="sr-Cyrl-CS" w:eastAsia="en-US"/>
        </w:rPr>
        <w:t xml:space="preserve"> </w:t>
      </w:r>
      <w:r w:rsidRPr="005D4791">
        <w:rPr>
          <w:rFonts w:eastAsia="Times New Roman"/>
          <w:bCs/>
          <w:color w:val="auto"/>
          <w:kern w:val="0"/>
          <w:lang w:val="sr-Cyrl-CS" w:eastAsia="en-US"/>
        </w:rPr>
        <w:t>ОТВА</w:t>
      </w:r>
      <w:r w:rsidRPr="005D4791">
        <w:rPr>
          <w:rFonts w:eastAsia="Times New Roman"/>
          <w:bCs/>
          <w:color w:val="auto"/>
          <w:spacing w:val="-4"/>
          <w:kern w:val="0"/>
          <w:lang w:val="sr-Cyrl-CS" w:eastAsia="en-US"/>
        </w:rPr>
        <w:t>Р</w:t>
      </w:r>
      <w:r w:rsidRPr="005D4791">
        <w:rPr>
          <w:rFonts w:eastAsia="Times New Roman"/>
          <w:bCs/>
          <w:color w:val="auto"/>
          <w:kern w:val="0"/>
          <w:lang w:val="sr-Cyrl-CS" w:eastAsia="en-US"/>
        </w:rPr>
        <w:t>АТИ</w:t>
      </w:r>
      <w:r w:rsidRPr="005D4791">
        <w:rPr>
          <w:rFonts w:eastAsia="Times New Roman"/>
          <w:bCs/>
          <w:color w:val="auto"/>
          <w:spacing w:val="1"/>
          <w:kern w:val="0"/>
          <w:lang w:val="sr-Cyrl-CS" w:eastAsia="en-US"/>
        </w:rPr>
        <w:t>“</w:t>
      </w:r>
      <w:r w:rsidRPr="005D4791">
        <w:rPr>
          <w:rFonts w:eastAsia="Times New Roman"/>
          <w:bCs/>
          <w:color w:val="auto"/>
          <w:kern w:val="0"/>
          <w:lang w:val="sr-Cyrl-CS" w:eastAsia="en-US"/>
        </w:rPr>
        <w:t xml:space="preserve"> или</w:t>
      </w:r>
    </w:p>
    <w:p w:rsidR="002C6494" w:rsidRPr="005D4791" w:rsidRDefault="002C6494" w:rsidP="008E4C11">
      <w:pPr>
        <w:pStyle w:val="ListParagraph"/>
        <w:numPr>
          <w:ilvl w:val="0"/>
          <w:numId w:val="81"/>
        </w:numPr>
        <w:spacing w:line="240" w:lineRule="auto"/>
        <w:ind w:left="284" w:hanging="284"/>
        <w:jc w:val="both"/>
        <w:rPr>
          <w:rFonts w:eastAsia="Times New Roman"/>
          <w:bCs/>
          <w:color w:val="auto"/>
          <w:kern w:val="0"/>
          <w:lang w:eastAsia="en-US"/>
        </w:rPr>
      </w:pPr>
      <w:r w:rsidRPr="005D4791">
        <w:rPr>
          <w:rFonts w:eastAsia="Times New Roman"/>
          <w:color w:val="auto"/>
          <w:spacing w:val="1"/>
          <w:kern w:val="0"/>
          <w:lang w:val="sr-Cyrl-CS" w:eastAsia="en-US"/>
        </w:rPr>
        <w:t>„</w:t>
      </w:r>
      <w:r w:rsidR="006A4BF1" w:rsidRPr="005D4791">
        <w:rPr>
          <w:rFonts w:eastAsia="Times New Roman"/>
          <w:bCs/>
          <w:color w:val="auto"/>
          <w:kern w:val="0"/>
          <w:lang w:val="sr-Cyrl-CS" w:eastAsia="en-US"/>
        </w:rPr>
        <w:t>ОПОЗИВ ПОНУДЕ</w:t>
      </w:r>
      <w:r w:rsidR="006A4BF1" w:rsidRPr="005D4791">
        <w:rPr>
          <w:rFonts w:eastAsia="Times New Roman"/>
          <w:bCs/>
          <w:color w:val="auto"/>
          <w:spacing w:val="9"/>
          <w:kern w:val="0"/>
          <w:lang w:val="sr-Cyrl-CS" w:eastAsia="en-US"/>
        </w:rPr>
        <w:t xml:space="preserve"> </w:t>
      </w:r>
      <w:r w:rsidRPr="005D4791">
        <w:rPr>
          <w:rFonts w:eastAsia="Times New Roman"/>
          <w:bCs/>
          <w:color w:val="auto"/>
          <w:kern w:val="0"/>
          <w:lang w:val="sr-Cyrl-CS" w:eastAsia="en-US"/>
        </w:rPr>
        <w:t>за</w:t>
      </w:r>
      <w:r w:rsidRPr="005D4791">
        <w:rPr>
          <w:rFonts w:eastAsia="Times New Roman"/>
          <w:bCs/>
          <w:color w:val="auto"/>
          <w:spacing w:val="7"/>
          <w:kern w:val="0"/>
          <w:lang w:val="sr-Cyrl-CS" w:eastAsia="en-US"/>
        </w:rPr>
        <w:t xml:space="preserve"> </w:t>
      </w:r>
      <w:r w:rsidRPr="005D4791">
        <w:rPr>
          <w:rFonts w:eastAsia="Times New Roman"/>
          <w:bCs/>
          <w:color w:val="auto"/>
          <w:kern w:val="0"/>
          <w:lang w:val="sr-Cyrl-CS" w:eastAsia="en-US"/>
        </w:rPr>
        <w:t>јавну набавку</w:t>
      </w:r>
      <w:r w:rsidR="000550C7" w:rsidRPr="005D4791">
        <w:rPr>
          <w:rFonts w:eastAsia="Times New Roman"/>
          <w:bCs/>
          <w:color w:val="auto"/>
          <w:kern w:val="0"/>
          <w:lang w:val="sr-Cyrl-CS" w:eastAsia="en-US"/>
        </w:rPr>
        <w:t xml:space="preserve"> </w:t>
      </w:r>
      <w:r w:rsidR="00190D07" w:rsidRPr="005D4791">
        <w:rPr>
          <w:rFonts w:eastAsia="Times New Roman"/>
          <w:bCs/>
          <w:color w:val="auto"/>
          <w:spacing w:val="9"/>
          <w:kern w:val="0"/>
          <w:lang w:val="sr-Cyrl-CS" w:eastAsia="en-US"/>
        </w:rPr>
        <w:t xml:space="preserve">радова </w:t>
      </w:r>
      <w:r w:rsidRPr="005D4791">
        <w:rPr>
          <w:rFonts w:eastAsia="Times New Roman"/>
          <w:bCs/>
          <w:color w:val="auto"/>
          <w:spacing w:val="-3"/>
          <w:kern w:val="0"/>
          <w:lang w:val="sr-Cyrl-CS" w:eastAsia="en-US"/>
        </w:rPr>
        <w:t>б</w:t>
      </w:r>
      <w:r w:rsidRPr="005D4791">
        <w:rPr>
          <w:rFonts w:eastAsia="Times New Roman"/>
          <w:bCs/>
          <w:color w:val="auto"/>
          <w:kern w:val="0"/>
          <w:lang w:val="sr-Cyrl-CS" w:eastAsia="en-US"/>
        </w:rPr>
        <w:t>р.</w:t>
      </w:r>
      <w:r w:rsidRPr="005D4791">
        <w:rPr>
          <w:rFonts w:eastAsia="Times New Roman"/>
          <w:bCs/>
          <w:color w:val="auto"/>
          <w:spacing w:val="10"/>
          <w:kern w:val="0"/>
          <w:lang w:val="sr-Cyrl-CS" w:eastAsia="en-US"/>
        </w:rPr>
        <w:t xml:space="preserve"> </w:t>
      </w:r>
      <w:r w:rsidRPr="005D4791">
        <w:rPr>
          <w:rFonts w:eastAsia="Times New Roman"/>
          <w:bCs/>
          <w:color w:val="auto"/>
          <w:kern w:val="0"/>
          <w:lang w:val="sr-Cyrl-CS" w:eastAsia="en-US"/>
        </w:rPr>
        <w:t xml:space="preserve"> </w:t>
      </w:r>
      <w:r w:rsidR="0004643E" w:rsidRPr="005D4791">
        <w:rPr>
          <w:rFonts w:eastAsia="Times New Roman"/>
          <w:bCs/>
          <w:color w:val="auto"/>
          <w:kern w:val="0"/>
          <w:lang w:eastAsia="en-US"/>
        </w:rPr>
        <w:t>37/20</w:t>
      </w:r>
      <w:r w:rsidR="0004643E" w:rsidRPr="005D4791">
        <w:rPr>
          <w:rFonts w:eastAsia="Times New Roman"/>
          <w:bCs/>
          <w:color w:val="auto"/>
          <w:kern w:val="0"/>
          <w:lang w:val="sr-Cyrl-CS" w:eastAsia="en-US"/>
        </w:rPr>
        <w:t xml:space="preserve">  </w:t>
      </w:r>
      <w:r w:rsidRPr="005D4791">
        <w:rPr>
          <w:rFonts w:eastAsia="Times New Roman"/>
          <w:bCs/>
          <w:color w:val="auto"/>
          <w:kern w:val="0"/>
          <w:lang w:eastAsia="en-US"/>
        </w:rPr>
        <w:t>–</w:t>
      </w:r>
      <w:r w:rsidRPr="005D4791">
        <w:rPr>
          <w:rFonts w:eastAsia="Times New Roman"/>
          <w:bCs/>
          <w:color w:val="auto"/>
          <w:spacing w:val="9"/>
          <w:kern w:val="0"/>
          <w:lang w:eastAsia="en-US"/>
        </w:rPr>
        <w:t xml:space="preserve"> </w:t>
      </w:r>
      <w:r w:rsidRPr="005D4791">
        <w:rPr>
          <w:rFonts w:eastAsia="Times New Roman"/>
          <w:bCs/>
          <w:color w:val="auto"/>
          <w:kern w:val="0"/>
          <w:lang w:eastAsia="en-US"/>
        </w:rPr>
        <w:t>НЕ</w:t>
      </w:r>
      <w:r w:rsidRPr="005D4791">
        <w:rPr>
          <w:rFonts w:eastAsia="Times New Roman"/>
          <w:bCs/>
          <w:color w:val="auto"/>
          <w:spacing w:val="8"/>
          <w:kern w:val="0"/>
          <w:lang w:eastAsia="en-US"/>
        </w:rPr>
        <w:t xml:space="preserve"> </w:t>
      </w:r>
      <w:r w:rsidRPr="005D4791">
        <w:rPr>
          <w:rFonts w:eastAsia="Times New Roman"/>
          <w:bCs/>
          <w:color w:val="auto"/>
          <w:kern w:val="0"/>
          <w:lang w:eastAsia="en-US"/>
        </w:rPr>
        <w:t>ОТВА</w:t>
      </w:r>
      <w:r w:rsidRPr="005D4791">
        <w:rPr>
          <w:rFonts w:eastAsia="Times New Roman"/>
          <w:bCs/>
          <w:color w:val="auto"/>
          <w:spacing w:val="-4"/>
          <w:kern w:val="0"/>
          <w:lang w:eastAsia="en-US"/>
        </w:rPr>
        <w:t>Р</w:t>
      </w:r>
      <w:r w:rsidRPr="005D4791">
        <w:rPr>
          <w:rFonts w:eastAsia="Times New Roman"/>
          <w:bCs/>
          <w:color w:val="auto"/>
          <w:kern w:val="0"/>
          <w:lang w:eastAsia="en-US"/>
        </w:rPr>
        <w:t>АТИ</w:t>
      </w:r>
      <w:r w:rsidRPr="005D4791">
        <w:rPr>
          <w:rFonts w:eastAsia="Times New Roman"/>
          <w:bCs/>
          <w:color w:val="auto"/>
          <w:spacing w:val="1"/>
          <w:kern w:val="0"/>
          <w:lang w:eastAsia="en-US"/>
        </w:rPr>
        <w:t>“</w:t>
      </w:r>
      <w:r w:rsidRPr="005D4791">
        <w:rPr>
          <w:rFonts w:eastAsia="Times New Roman"/>
          <w:bCs/>
          <w:color w:val="auto"/>
          <w:kern w:val="0"/>
          <w:lang w:eastAsia="en-US"/>
        </w:rPr>
        <w:t xml:space="preserve"> </w:t>
      </w:r>
    </w:p>
    <w:p w:rsidR="002C6494" w:rsidRPr="005D4791" w:rsidRDefault="002C6494" w:rsidP="005D4791">
      <w:pPr>
        <w:spacing w:line="240" w:lineRule="auto"/>
        <w:ind w:left="720"/>
        <w:jc w:val="both"/>
        <w:rPr>
          <w:rFonts w:eastAsia="TimesNewRomanPSMT"/>
          <w:bCs/>
          <w:iCs/>
        </w:rPr>
      </w:pPr>
    </w:p>
    <w:p w:rsidR="000550C7" w:rsidRPr="005D4791" w:rsidRDefault="002C6494" w:rsidP="005D4791">
      <w:pPr>
        <w:numPr>
          <w:ilvl w:val="0"/>
          <w:numId w:val="8"/>
        </w:numPr>
        <w:spacing w:line="240" w:lineRule="auto"/>
        <w:jc w:val="both"/>
      </w:pPr>
      <w:r w:rsidRPr="005D4791">
        <w:rPr>
          <w:rFonts w:eastAsia="TimesNewRomanPSMT"/>
          <w:bCs/>
        </w:rPr>
        <w:t>На полеђини коверте навести назив и адресу понуђача. У случају да понуду подноси група понуђача, на омоту је потребно назначити да се ради о групи понуђача и навести називе и адресу свих учесника у заједничкој понуди.</w:t>
      </w:r>
    </w:p>
    <w:p w:rsidR="00D06FFB" w:rsidRPr="005D4791" w:rsidRDefault="002C6494" w:rsidP="005D4791">
      <w:pPr>
        <w:spacing w:line="240" w:lineRule="auto"/>
        <w:ind w:left="720"/>
        <w:jc w:val="both"/>
      </w:pPr>
      <w:r w:rsidRPr="005D4791">
        <w:t>По истеку рока за подношење понуда понуђач не може да повуче нити да мења своју понуду.</w:t>
      </w:r>
    </w:p>
    <w:p w:rsidR="00364821" w:rsidRPr="005D4791" w:rsidRDefault="00364821" w:rsidP="005D4791">
      <w:pPr>
        <w:spacing w:line="240" w:lineRule="auto"/>
        <w:ind w:left="720"/>
        <w:jc w:val="both"/>
      </w:pPr>
    </w:p>
    <w:p w:rsidR="002C6494" w:rsidRPr="005D4791" w:rsidRDefault="004531DE" w:rsidP="005D4791">
      <w:pPr>
        <w:spacing w:line="240" w:lineRule="auto"/>
        <w:jc w:val="both"/>
      </w:pPr>
      <w:r w:rsidRPr="005D4791">
        <w:rPr>
          <w:b/>
          <w:bCs/>
          <w:iCs/>
        </w:rPr>
        <w:t>5</w:t>
      </w:r>
      <w:r w:rsidR="009669D3">
        <w:rPr>
          <w:b/>
          <w:bCs/>
          <w:iCs/>
        </w:rPr>
        <w:t xml:space="preserve">.7 </w:t>
      </w:r>
      <w:r w:rsidR="002C6494" w:rsidRPr="005D4791">
        <w:rPr>
          <w:b/>
          <w:bCs/>
          <w:iCs/>
        </w:rPr>
        <w:t>ЗАБРАНА УЧЕСТВОВАЊА У ВИШЕ ПОНУДА</w:t>
      </w:r>
    </w:p>
    <w:p w:rsidR="002C6494" w:rsidRPr="005D4791" w:rsidRDefault="002C6494" w:rsidP="005D4791">
      <w:pPr>
        <w:numPr>
          <w:ilvl w:val="0"/>
          <w:numId w:val="8"/>
        </w:numPr>
        <w:spacing w:line="240" w:lineRule="auto"/>
        <w:jc w:val="both"/>
        <w:rPr>
          <w:iCs/>
        </w:rPr>
      </w:pPr>
      <w:r w:rsidRPr="005D4791">
        <w:rPr>
          <w:bCs/>
          <w:iCs/>
        </w:rPr>
        <w:t>Понуђач може да поднесе само једну понуду.</w:t>
      </w:r>
      <w:r w:rsidRPr="005D4791">
        <w:rPr>
          <w:iCs/>
        </w:rPr>
        <w:t xml:space="preserve"> </w:t>
      </w:r>
    </w:p>
    <w:p w:rsidR="002C6494" w:rsidRPr="005D4791" w:rsidRDefault="002C6494" w:rsidP="005D4791">
      <w:pPr>
        <w:numPr>
          <w:ilvl w:val="0"/>
          <w:numId w:val="8"/>
        </w:numPr>
        <w:spacing w:line="240" w:lineRule="auto"/>
        <w:jc w:val="both"/>
        <w:rPr>
          <w:iCs/>
        </w:rPr>
      </w:pPr>
      <w:r w:rsidRPr="005D4791">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64821" w:rsidRDefault="00364821" w:rsidP="005D4791">
      <w:pPr>
        <w:spacing w:line="240" w:lineRule="auto"/>
        <w:jc w:val="both"/>
        <w:rPr>
          <w:iCs/>
          <w:color w:val="FF0000"/>
        </w:rPr>
      </w:pPr>
    </w:p>
    <w:p w:rsidR="009669D3" w:rsidRPr="005D4791" w:rsidRDefault="009669D3" w:rsidP="005D4791">
      <w:pPr>
        <w:spacing w:line="240" w:lineRule="auto"/>
        <w:jc w:val="both"/>
        <w:rPr>
          <w:iCs/>
          <w:color w:val="FF0000"/>
        </w:rPr>
      </w:pPr>
    </w:p>
    <w:p w:rsidR="002C6494" w:rsidRPr="005D4791" w:rsidRDefault="004531DE" w:rsidP="005D4791">
      <w:pPr>
        <w:spacing w:line="240" w:lineRule="auto"/>
        <w:jc w:val="both"/>
        <w:rPr>
          <w:b/>
          <w:bCs/>
          <w:iCs/>
        </w:rPr>
      </w:pPr>
      <w:r w:rsidRPr="005D4791">
        <w:rPr>
          <w:b/>
          <w:bCs/>
          <w:iCs/>
        </w:rPr>
        <w:t>5</w:t>
      </w:r>
      <w:r w:rsidR="002C6494" w:rsidRPr="005D4791">
        <w:rPr>
          <w:b/>
          <w:bCs/>
          <w:iCs/>
        </w:rPr>
        <w:t>.</w:t>
      </w:r>
      <w:r w:rsidR="009669D3">
        <w:rPr>
          <w:b/>
          <w:bCs/>
          <w:iCs/>
        </w:rPr>
        <w:t>8</w:t>
      </w:r>
      <w:r w:rsidR="002C6494" w:rsidRPr="005D4791">
        <w:rPr>
          <w:b/>
          <w:bCs/>
          <w:iCs/>
        </w:rPr>
        <w:t xml:space="preserve"> ПОНУДА СА ПОДИЗВОЂАЧЕМ</w:t>
      </w:r>
    </w:p>
    <w:p w:rsidR="002C6494" w:rsidRPr="005D4791" w:rsidRDefault="002C6494" w:rsidP="005D4791">
      <w:pPr>
        <w:numPr>
          <w:ilvl w:val="0"/>
          <w:numId w:val="9"/>
        </w:numPr>
        <w:spacing w:line="240" w:lineRule="auto"/>
        <w:jc w:val="both"/>
        <w:rPr>
          <w:rFonts w:eastAsia="TimesNewRomanPSMT"/>
          <w:bCs/>
        </w:rPr>
      </w:pPr>
      <w:r w:rsidRPr="005D4791">
        <w:rPr>
          <w:iCs/>
        </w:rPr>
        <w:t>Уколико уговор о јавно</w:t>
      </w:r>
      <w:r w:rsidR="000550C7" w:rsidRPr="005D4791">
        <w:rPr>
          <w:iCs/>
        </w:rPr>
        <w:t>ј набавци буде закључен између н</w:t>
      </w:r>
      <w:r w:rsidRPr="005D4791">
        <w:rPr>
          <w:iCs/>
        </w:rPr>
        <w:t>аручиоца и понуђача који подноси понуду са подизвођачем, тај подизвођач ће бити наведен и у уговору о јавној набавци.</w:t>
      </w:r>
      <w:r w:rsidRPr="005D4791">
        <w:rPr>
          <w:rFonts w:eastAsia="TimesNewRomanPSMT"/>
          <w:bCs/>
        </w:rPr>
        <w:t xml:space="preserve"> </w:t>
      </w:r>
    </w:p>
    <w:p w:rsidR="002C6494" w:rsidRPr="005D4791" w:rsidRDefault="002C6494" w:rsidP="005D4791">
      <w:pPr>
        <w:numPr>
          <w:ilvl w:val="0"/>
          <w:numId w:val="9"/>
        </w:numPr>
        <w:spacing w:line="240" w:lineRule="auto"/>
        <w:jc w:val="both"/>
        <w:rPr>
          <w:iCs/>
          <w:color w:val="auto"/>
        </w:rPr>
      </w:pPr>
      <w:r w:rsidRPr="005D4791">
        <w:rPr>
          <w:rFonts w:eastAsia="TimesNewRomanPSMT"/>
          <w:bCs/>
        </w:rPr>
        <w:t xml:space="preserve">Понуђач је дужан да за подизвођаче достави доказе о испуњености услова који су наведени у </w:t>
      </w:r>
      <w:r w:rsidR="0016186C" w:rsidRPr="005D4791">
        <w:rPr>
          <w:rFonts w:eastAsia="TimesNewRomanPSMT"/>
          <w:bCs/>
          <w:lang w:val="sr-Cyrl-CS"/>
        </w:rPr>
        <w:t>к</w:t>
      </w:r>
      <w:r w:rsidRPr="005D4791">
        <w:rPr>
          <w:rFonts w:eastAsia="TimesNewRomanPSMT"/>
          <w:bCs/>
          <w:lang w:val="sr-Cyrl-CS"/>
        </w:rPr>
        <w:t>онкурсној документацији</w:t>
      </w:r>
      <w:r w:rsidR="00615DE6" w:rsidRPr="005D4791">
        <w:rPr>
          <w:rFonts w:eastAsia="TimesNewRomanPSMT"/>
          <w:bCs/>
          <w:color w:val="auto"/>
        </w:rPr>
        <w:t>, а у складу са у</w:t>
      </w:r>
      <w:r w:rsidRPr="005D4791">
        <w:rPr>
          <w:rFonts w:eastAsia="TimesNewRomanPSMT"/>
          <w:bCs/>
          <w:color w:val="auto"/>
        </w:rPr>
        <w:t>путством како се доказује испуњеност услова.</w:t>
      </w:r>
    </w:p>
    <w:p w:rsidR="0016186C" w:rsidRPr="005D4791" w:rsidRDefault="000550C7" w:rsidP="005D4791">
      <w:pPr>
        <w:numPr>
          <w:ilvl w:val="0"/>
          <w:numId w:val="9"/>
        </w:numPr>
        <w:spacing w:line="240" w:lineRule="auto"/>
        <w:jc w:val="both"/>
        <w:rPr>
          <w:iCs/>
        </w:rPr>
      </w:pPr>
      <w:r w:rsidRPr="005D4791">
        <w:rPr>
          <w:iCs/>
        </w:rPr>
        <w:t>Понуђач у потпуности одговара н</w:t>
      </w:r>
      <w:r w:rsidR="002C6494" w:rsidRPr="005D4791">
        <w:rPr>
          <w:iCs/>
        </w:rPr>
        <w:t xml:space="preserve">аручиоцу за извршење обавеза из поступка јавне набавке, односно извршење уговорних обавеза, без обзира на број подизвођача. </w:t>
      </w:r>
    </w:p>
    <w:p w:rsidR="002C6494" w:rsidRPr="005D4791" w:rsidRDefault="000550C7" w:rsidP="005D4791">
      <w:pPr>
        <w:numPr>
          <w:ilvl w:val="0"/>
          <w:numId w:val="9"/>
        </w:numPr>
        <w:spacing w:line="240" w:lineRule="auto"/>
        <w:jc w:val="both"/>
        <w:rPr>
          <w:iCs/>
        </w:rPr>
      </w:pPr>
      <w:r w:rsidRPr="005D4791">
        <w:rPr>
          <w:iCs/>
        </w:rPr>
        <w:t>Понуђач је дужан да н</w:t>
      </w:r>
      <w:r w:rsidR="002C6494" w:rsidRPr="005D4791">
        <w:rPr>
          <w:iCs/>
        </w:rPr>
        <w:t>аручиоцу, на његов захтев, омогући приступ код подизвођача, ради утврђивања испуњености тражених услова.</w:t>
      </w:r>
    </w:p>
    <w:p w:rsidR="003D3EA2" w:rsidRPr="005D4791" w:rsidRDefault="003D3EA2" w:rsidP="005D4791">
      <w:pPr>
        <w:spacing w:line="240" w:lineRule="auto"/>
        <w:jc w:val="both"/>
        <w:rPr>
          <w:b/>
        </w:rPr>
      </w:pPr>
    </w:p>
    <w:p w:rsidR="002C6494" w:rsidRPr="005D4791" w:rsidRDefault="004531DE" w:rsidP="005D4791">
      <w:pPr>
        <w:spacing w:line="240" w:lineRule="auto"/>
        <w:jc w:val="both"/>
        <w:rPr>
          <w:b/>
        </w:rPr>
      </w:pPr>
      <w:r w:rsidRPr="005D4791">
        <w:rPr>
          <w:b/>
        </w:rPr>
        <w:t>5</w:t>
      </w:r>
      <w:r w:rsidR="009669D3">
        <w:rPr>
          <w:b/>
        </w:rPr>
        <w:t xml:space="preserve">.9. </w:t>
      </w:r>
      <w:r w:rsidR="002C6494" w:rsidRPr="005D4791">
        <w:rPr>
          <w:b/>
        </w:rPr>
        <w:t>ЗАЈЕДНИЧКА ПОНУДА</w:t>
      </w:r>
    </w:p>
    <w:p w:rsidR="004531DE" w:rsidRPr="005D4791" w:rsidRDefault="002C6494" w:rsidP="005D4791">
      <w:pPr>
        <w:numPr>
          <w:ilvl w:val="0"/>
          <w:numId w:val="10"/>
        </w:numPr>
        <w:spacing w:line="240" w:lineRule="auto"/>
        <w:jc w:val="both"/>
      </w:pPr>
      <w:r w:rsidRPr="005D4791">
        <w:t>Понуду може поднети група понуђача.</w:t>
      </w:r>
    </w:p>
    <w:p w:rsidR="002C6494" w:rsidRPr="005D4791" w:rsidRDefault="002C6494" w:rsidP="005D4791">
      <w:pPr>
        <w:numPr>
          <w:ilvl w:val="0"/>
          <w:numId w:val="10"/>
        </w:numPr>
        <w:spacing w:line="240" w:lineRule="auto"/>
        <w:jc w:val="both"/>
      </w:pPr>
      <w:r w:rsidRPr="005D4791">
        <w:t xml:space="preserve">Уколико понуду подноси група понуђача, саставни део заједничке понуде </w:t>
      </w:r>
      <w:r w:rsidR="000550C7" w:rsidRPr="005D4791">
        <w:t>је</w:t>
      </w:r>
      <w:r w:rsidRPr="005D4791">
        <w:t xml:space="preserve"> </w:t>
      </w:r>
      <w:r w:rsidRPr="005D4791">
        <w:rPr>
          <w:b/>
        </w:rPr>
        <w:t>Споразум</w:t>
      </w:r>
      <w:r w:rsidRPr="005D4791">
        <w:t xml:space="preserve"> о заједничком наступу, којим се понуђачи из групе међусобно и према наручиоцу обавезују на извршење јавне набавке, а који обаве</w:t>
      </w:r>
      <w:r w:rsidR="00623279" w:rsidRPr="005D4791">
        <w:t>зно садржи податке из члана 81.</w:t>
      </w:r>
      <w:r w:rsidRPr="005D4791">
        <w:t xml:space="preserve"> ЗЈН и то податке о: </w:t>
      </w:r>
    </w:p>
    <w:p w:rsidR="00623279" w:rsidRPr="005D4791" w:rsidRDefault="002C6494" w:rsidP="005D4791">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5D4791">
        <w:rPr>
          <w:rFonts w:eastAsia="Times New Roman"/>
          <w:color w:val="auto"/>
          <w:kern w:val="0"/>
          <w:lang w:eastAsia="en-GB"/>
        </w:rPr>
        <w:t>члану групе који ће бити носилац посла, односно који ће поднети понуду и који ће заступати групу понуђача пред наручиоцем;</w:t>
      </w:r>
      <w:r w:rsidR="00623279" w:rsidRPr="005D4791">
        <w:rPr>
          <w:rFonts w:eastAsia="Times New Roman"/>
          <w:color w:val="auto"/>
          <w:kern w:val="0"/>
          <w:lang w:val="sr-Cyrl-CS" w:eastAsia="en-GB"/>
        </w:rPr>
        <w:t xml:space="preserve"> </w:t>
      </w:r>
    </w:p>
    <w:p w:rsidR="00623279" w:rsidRPr="005D4791" w:rsidRDefault="002C6494" w:rsidP="005D4791">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5D4791">
        <w:rPr>
          <w:rFonts w:eastAsia="Times New Roman"/>
          <w:color w:val="auto"/>
          <w:kern w:val="0"/>
          <w:lang w:eastAsia="en-GB"/>
        </w:rPr>
        <w:t xml:space="preserve">понуђачу који ће </w:t>
      </w:r>
      <w:r w:rsidR="001B768B" w:rsidRPr="005D4791">
        <w:rPr>
          <w:rFonts w:eastAsia="Times New Roman"/>
          <w:color w:val="auto"/>
          <w:kern w:val="0"/>
          <w:lang w:eastAsia="en-GB"/>
        </w:rPr>
        <w:t>у име групе понуђача потписати у</w:t>
      </w:r>
      <w:r w:rsidRPr="005D4791">
        <w:rPr>
          <w:rFonts w:eastAsia="Times New Roman"/>
          <w:color w:val="auto"/>
          <w:kern w:val="0"/>
          <w:lang w:eastAsia="en-GB"/>
        </w:rPr>
        <w:t>говор;</w:t>
      </w:r>
    </w:p>
    <w:p w:rsidR="00623279" w:rsidRPr="005D4791" w:rsidRDefault="002C6494" w:rsidP="005D4791">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5D4791">
        <w:rPr>
          <w:rFonts w:eastAsia="Times New Roman"/>
          <w:color w:val="auto"/>
          <w:kern w:val="0"/>
          <w:lang w:eastAsia="en-GB"/>
        </w:rPr>
        <w:t>понуђачу који ће издати рачун;</w:t>
      </w:r>
    </w:p>
    <w:p w:rsidR="00623279" w:rsidRPr="005D4791" w:rsidRDefault="002C6494" w:rsidP="005D4791">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5D4791">
        <w:rPr>
          <w:rFonts w:eastAsia="Times New Roman"/>
          <w:color w:val="auto"/>
          <w:kern w:val="0"/>
          <w:lang w:eastAsia="en-GB"/>
        </w:rPr>
        <w:t>рачуну н</w:t>
      </w:r>
      <w:r w:rsidR="001B768B" w:rsidRPr="005D4791">
        <w:rPr>
          <w:rFonts w:eastAsia="Times New Roman"/>
          <w:color w:val="auto"/>
          <w:kern w:val="0"/>
          <w:lang w:eastAsia="en-GB"/>
        </w:rPr>
        <w:t>а који ће бити извршено плаћање;</w:t>
      </w:r>
    </w:p>
    <w:p w:rsidR="002C6494" w:rsidRPr="005D4791" w:rsidRDefault="002C6494" w:rsidP="005D4791">
      <w:pPr>
        <w:pStyle w:val="ListParagraph"/>
        <w:numPr>
          <w:ilvl w:val="0"/>
          <w:numId w:val="38"/>
        </w:numPr>
        <w:suppressAutoHyphens w:val="0"/>
        <w:autoSpaceDE w:val="0"/>
        <w:autoSpaceDN w:val="0"/>
        <w:adjustRightInd w:val="0"/>
        <w:spacing w:line="240" w:lineRule="auto"/>
        <w:jc w:val="both"/>
        <w:rPr>
          <w:rFonts w:eastAsia="Times New Roman"/>
          <w:color w:val="auto"/>
          <w:kern w:val="0"/>
          <w:lang w:eastAsia="en-GB"/>
        </w:rPr>
      </w:pPr>
      <w:r w:rsidRPr="005D4791">
        <w:rPr>
          <w:rFonts w:eastAsia="Times New Roman"/>
          <w:color w:val="auto"/>
          <w:kern w:val="0"/>
          <w:lang w:eastAsia="en-GB"/>
        </w:rPr>
        <w:t>обавезама сваког од понуђача из групе понуђача за извршење Уговора.</w:t>
      </w:r>
    </w:p>
    <w:p w:rsidR="00D252EB" w:rsidRPr="005D4791" w:rsidRDefault="00615DE6" w:rsidP="005D4791">
      <w:pPr>
        <w:pStyle w:val="ListParagraph"/>
        <w:spacing w:line="240" w:lineRule="auto"/>
        <w:jc w:val="both"/>
        <w:rPr>
          <w:bCs/>
          <w:iCs/>
          <w:lang w:val="sr-Cyrl-CS"/>
        </w:rPr>
      </w:pPr>
      <w:r w:rsidRPr="005D4791">
        <w:rPr>
          <w:bCs/>
          <w:iCs/>
          <w:lang w:val="sr-Cyrl-CS"/>
        </w:rPr>
        <w:t>Наручилац на основу С</w:t>
      </w:r>
      <w:r w:rsidR="000550C7" w:rsidRPr="005D4791">
        <w:rPr>
          <w:bCs/>
          <w:iCs/>
          <w:lang w:val="sr-Cyrl-CS"/>
        </w:rPr>
        <w:t>поразума утврђује које су и у чему се састоје обавезе сваког чла</w:t>
      </w:r>
      <w:r w:rsidR="00D252EB" w:rsidRPr="005D4791">
        <w:rPr>
          <w:bCs/>
          <w:iCs/>
          <w:lang w:val="sr-Cyrl-CS"/>
        </w:rPr>
        <w:t>на групе понуђача које</w:t>
      </w:r>
      <w:r w:rsidR="000550C7" w:rsidRPr="005D4791">
        <w:rPr>
          <w:bCs/>
          <w:iCs/>
          <w:lang w:val="sr-Cyrl-CS"/>
        </w:rPr>
        <w:t xml:space="preserve"> на себе преузима сваки о</w:t>
      </w:r>
      <w:r w:rsidR="00D252EB" w:rsidRPr="005D4791">
        <w:rPr>
          <w:bCs/>
          <w:iCs/>
          <w:lang w:val="sr-Cyrl-CS"/>
        </w:rPr>
        <w:t>д њих приликом извршења уговора.</w:t>
      </w:r>
    </w:p>
    <w:p w:rsidR="002C6494" w:rsidRPr="005D4791" w:rsidRDefault="002C6494" w:rsidP="005D4791">
      <w:pPr>
        <w:pStyle w:val="ListParagraph"/>
        <w:numPr>
          <w:ilvl w:val="0"/>
          <w:numId w:val="27"/>
        </w:numPr>
        <w:spacing w:line="240" w:lineRule="auto"/>
        <w:jc w:val="both"/>
        <w:rPr>
          <w:lang w:val="sr-Cyrl-CS"/>
        </w:rPr>
      </w:pPr>
      <w:r w:rsidRPr="005D4791">
        <w:rPr>
          <w:lang w:val="sr-Cyrl-CS"/>
        </w:rPr>
        <w:t xml:space="preserve">Понуђачи из групе понуђача одговарају неограничено солидарно према наручиоцу. </w:t>
      </w:r>
    </w:p>
    <w:p w:rsidR="002C6494" w:rsidRPr="005D4791" w:rsidRDefault="002C6494" w:rsidP="005D4791">
      <w:pPr>
        <w:numPr>
          <w:ilvl w:val="0"/>
          <w:numId w:val="10"/>
        </w:numPr>
        <w:spacing w:line="240" w:lineRule="auto"/>
        <w:jc w:val="both"/>
        <w:rPr>
          <w:color w:val="auto"/>
          <w:lang w:val="sr-Cyrl-CS"/>
        </w:rPr>
      </w:pPr>
      <w:r w:rsidRPr="005D4791">
        <w:rPr>
          <w:color w:val="auto"/>
          <w:lang w:val="sr-Cyrl-CS"/>
        </w:rPr>
        <w:lastRenderedPageBreak/>
        <w:t>Задруга може поднети понуду самостално, у своје име, а за рачун задругара или заједничку понуду у име задругара.</w:t>
      </w:r>
    </w:p>
    <w:p w:rsidR="002C6494" w:rsidRPr="005D4791" w:rsidRDefault="002C6494" w:rsidP="005D4791">
      <w:pPr>
        <w:spacing w:line="240" w:lineRule="auto"/>
        <w:ind w:left="720"/>
        <w:jc w:val="both"/>
        <w:rPr>
          <w:color w:val="auto"/>
          <w:lang w:val="sr-Cyrl-CS"/>
        </w:rPr>
      </w:pPr>
      <w:r w:rsidRPr="005D4791">
        <w:rPr>
          <w:color w:val="auto"/>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00CB7" w:rsidRPr="005D4791" w:rsidRDefault="00500CB7" w:rsidP="005D4791">
      <w:pPr>
        <w:spacing w:line="240" w:lineRule="auto"/>
        <w:jc w:val="both"/>
        <w:rPr>
          <w:b/>
          <w:bCs/>
          <w:iCs/>
          <w:lang w:val="sr-Latn-CS"/>
        </w:rPr>
      </w:pPr>
    </w:p>
    <w:p w:rsidR="00500CB7" w:rsidRPr="005D4791" w:rsidRDefault="00133BFF" w:rsidP="005D4791">
      <w:pPr>
        <w:spacing w:line="240" w:lineRule="auto"/>
        <w:jc w:val="both"/>
        <w:rPr>
          <w:b/>
          <w:iCs/>
          <w:lang w:val="sr-Latn-CS"/>
        </w:rPr>
      </w:pPr>
      <w:r w:rsidRPr="005D4791">
        <w:rPr>
          <w:b/>
          <w:bCs/>
          <w:iCs/>
          <w:lang w:val="sr-Latn-CS"/>
        </w:rPr>
        <w:t>5</w:t>
      </w:r>
      <w:r w:rsidR="005F4522" w:rsidRPr="005D4791">
        <w:rPr>
          <w:b/>
          <w:bCs/>
          <w:iCs/>
          <w:lang w:val="sr-Latn-CS"/>
        </w:rPr>
        <w:t>.1</w:t>
      </w:r>
      <w:r w:rsidR="009669D3">
        <w:rPr>
          <w:b/>
          <w:bCs/>
          <w:iCs/>
          <w:lang w:val="sr-Cyrl-CS"/>
        </w:rPr>
        <w:t>0.</w:t>
      </w:r>
      <w:r w:rsidR="00500CB7" w:rsidRPr="005D4791">
        <w:rPr>
          <w:b/>
          <w:bCs/>
          <w:iCs/>
          <w:lang w:val="sr-Latn-CS"/>
        </w:rPr>
        <w:t xml:space="preserve"> </w:t>
      </w:r>
      <w:r w:rsidR="00F01A99" w:rsidRPr="005D4791">
        <w:rPr>
          <w:b/>
          <w:iCs/>
        </w:rPr>
        <w:t>ЗАХТЕВ</w:t>
      </w:r>
      <w:r w:rsidR="00F01A99" w:rsidRPr="005D4791">
        <w:rPr>
          <w:b/>
          <w:iCs/>
          <w:lang w:val="sr-Latn-CS"/>
        </w:rPr>
        <w:t xml:space="preserve"> </w:t>
      </w:r>
      <w:r w:rsidR="00F01A99" w:rsidRPr="005D4791">
        <w:rPr>
          <w:b/>
          <w:iCs/>
        </w:rPr>
        <w:t>У</w:t>
      </w:r>
      <w:r w:rsidR="00F01A99" w:rsidRPr="005D4791">
        <w:rPr>
          <w:b/>
          <w:iCs/>
          <w:lang w:val="sr-Latn-CS"/>
        </w:rPr>
        <w:t xml:space="preserve"> </w:t>
      </w:r>
      <w:r w:rsidR="00F01A99" w:rsidRPr="005D4791">
        <w:rPr>
          <w:b/>
          <w:iCs/>
        </w:rPr>
        <w:t>ПОГЛЕДУ</w:t>
      </w:r>
      <w:r w:rsidR="00F01A99" w:rsidRPr="005D4791">
        <w:rPr>
          <w:b/>
          <w:iCs/>
          <w:lang w:val="sr-Latn-CS"/>
        </w:rPr>
        <w:t xml:space="preserve"> </w:t>
      </w:r>
      <w:r w:rsidR="00F01A99" w:rsidRPr="005D4791">
        <w:rPr>
          <w:b/>
          <w:iCs/>
        </w:rPr>
        <w:t>РОКА</w:t>
      </w:r>
      <w:r w:rsidR="00F01A99" w:rsidRPr="005D4791">
        <w:rPr>
          <w:b/>
          <w:iCs/>
          <w:lang w:val="sr-Latn-CS"/>
        </w:rPr>
        <w:t xml:space="preserve"> </w:t>
      </w:r>
      <w:r w:rsidR="00F01A99" w:rsidRPr="005D4791">
        <w:rPr>
          <w:b/>
          <w:iCs/>
        </w:rPr>
        <w:t>ВАЖЕЊА</w:t>
      </w:r>
      <w:r w:rsidR="00F01A99" w:rsidRPr="005D4791">
        <w:rPr>
          <w:b/>
          <w:iCs/>
          <w:lang w:val="sr-Latn-CS"/>
        </w:rPr>
        <w:t xml:space="preserve"> </w:t>
      </w:r>
      <w:r w:rsidR="00F01A99" w:rsidRPr="005D4791">
        <w:rPr>
          <w:b/>
          <w:iCs/>
        </w:rPr>
        <w:t>ПОНУДЕ</w:t>
      </w:r>
    </w:p>
    <w:p w:rsidR="00500CB7" w:rsidRPr="005D4791" w:rsidRDefault="00500CB7" w:rsidP="005D4791">
      <w:pPr>
        <w:numPr>
          <w:ilvl w:val="0"/>
          <w:numId w:val="12"/>
        </w:numPr>
        <w:spacing w:line="240" w:lineRule="auto"/>
        <w:jc w:val="both"/>
        <w:rPr>
          <w:iCs/>
          <w:lang w:val="sr-Latn-CS"/>
        </w:rPr>
      </w:pPr>
      <w:r w:rsidRPr="005D4791">
        <w:rPr>
          <w:iCs/>
        </w:rPr>
        <w:t>Рок</w:t>
      </w:r>
      <w:r w:rsidRPr="005D4791">
        <w:rPr>
          <w:iCs/>
          <w:lang w:val="sr-Latn-CS"/>
        </w:rPr>
        <w:t xml:space="preserve"> </w:t>
      </w:r>
      <w:r w:rsidRPr="005D4791">
        <w:rPr>
          <w:iCs/>
        </w:rPr>
        <w:t>важења</w:t>
      </w:r>
      <w:r w:rsidRPr="005D4791">
        <w:rPr>
          <w:iCs/>
          <w:lang w:val="sr-Latn-CS"/>
        </w:rPr>
        <w:t xml:space="preserve"> </w:t>
      </w:r>
      <w:r w:rsidRPr="005D4791">
        <w:rPr>
          <w:iCs/>
        </w:rPr>
        <w:t>понуде</w:t>
      </w:r>
      <w:r w:rsidR="001B768B" w:rsidRPr="005D4791">
        <w:rPr>
          <w:iCs/>
          <w:lang w:val="sr-Latn-CS"/>
        </w:rPr>
        <w:t xml:space="preserve"> </w:t>
      </w:r>
      <w:r w:rsidRPr="005D4791">
        <w:rPr>
          <w:iCs/>
        </w:rPr>
        <w:t>не</w:t>
      </w:r>
      <w:r w:rsidRPr="005D4791">
        <w:rPr>
          <w:iCs/>
          <w:lang w:val="sr-Latn-CS"/>
        </w:rPr>
        <w:t xml:space="preserve"> </w:t>
      </w:r>
      <w:r w:rsidRPr="005D4791">
        <w:rPr>
          <w:iCs/>
        </w:rPr>
        <w:t>може</w:t>
      </w:r>
      <w:r w:rsidRPr="005D4791">
        <w:rPr>
          <w:iCs/>
          <w:lang w:val="sr-Latn-CS"/>
        </w:rPr>
        <w:t xml:space="preserve"> </w:t>
      </w:r>
      <w:r w:rsidRPr="005D4791">
        <w:rPr>
          <w:iCs/>
        </w:rPr>
        <w:t>бити</w:t>
      </w:r>
      <w:r w:rsidRPr="005D4791">
        <w:rPr>
          <w:iCs/>
          <w:lang w:val="sr-Latn-CS"/>
        </w:rPr>
        <w:t xml:space="preserve"> </w:t>
      </w:r>
      <w:r w:rsidRPr="005D4791">
        <w:rPr>
          <w:iCs/>
        </w:rPr>
        <w:t>краћи</w:t>
      </w:r>
      <w:r w:rsidRPr="005D4791">
        <w:rPr>
          <w:iCs/>
          <w:lang w:val="sr-Latn-CS"/>
        </w:rPr>
        <w:t xml:space="preserve"> </w:t>
      </w:r>
      <w:r w:rsidRPr="005D4791">
        <w:rPr>
          <w:iCs/>
        </w:rPr>
        <w:t>од</w:t>
      </w:r>
      <w:r w:rsidR="001B768B" w:rsidRPr="005D4791">
        <w:rPr>
          <w:iCs/>
          <w:lang w:val="sr-Cyrl-CS"/>
        </w:rPr>
        <w:t xml:space="preserve"> 6</w:t>
      </w:r>
      <w:r w:rsidR="003A72D1" w:rsidRPr="005D4791">
        <w:rPr>
          <w:iCs/>
          <w:lang w:val="sr-Cyrl-CS"/>
        </w:rPr>
        <w:t>0</w:t>
      </w:r>
      <w:r w:rsidRPr="005D4791">
        <w:rPr>
          <w:iCs/>
          <w:color w:val="auto"/>
          <w:lang w:val="sr-Latn-CS"/>
        </w:rPr>
        <w:t xml:space="preserve"> </w:t>
      </w:r>
      <w:r w:rsidRPr="005D4791">
        <w:rPr>
          <w:iCs/>
          <w:color w:val="auto"/>
        </w:rPr>
        <w:t>дана</w:t>
      </w:r>
      <w:r w:rsidRPr="005D4791">
        <w:rPr>
          <w:iCs/>
          <w:lang w:val="sr-Latn-CS"/>
        </w:rPr>
        <w:t xml:space="preserve"> </w:t>
      </w:r>
      <w:r w:rsidRPr="005D4791">
        <w:rPr>
          <w:iCs/>
        </w:rPr>
        <w:t>од</w:t>
      </w:r>
      <w:r w:rsidRPr="005D4791">
        <w:rPr>
          <w:iCs/>
          <w:lang w:val="sr-Latn-CS"/>
        </w:rPr>
        <w:t xml:space="preserve"> </w:t>
      </w:r>
      <w:r w:rsidRPr="005D4791">
        <w:rPr>
          <w:iCs/>
        </w:rPr>
        <w:t>дана</w:t>
      </w:r>
      <w:r w:rsidRPr="005D4791">
        <w:rPr>
          <w:iCs/>
          <w:lang w:val="sr-Latn-CS"/>
        </w:rPr>
        <w:t xml:space="preserve"> </w:t>
      </w:r>
      <w:r w:rsidRPr="005D4791">
        <w:rPr>
          <w:iCs/>
        </w:rPr>
        <w:t>отварања</w:t>
      </w:r>
      <w:r w:rsidRPr="005D4791">
        <w:rPr>
          <w:iCs/>
          <w:lang w:val="sr-Latn-CS"/>
        </w:rPr>
        <w:t xml:space="preserve"> </w:t>
      </w:r>
      <w:r w:rsidRPr="005D4791">
        <w:rPr>
          <w:iCs/>
        </w:rPr>
        <w:t>понуда</w:t>
      </w:r>
      <w:r w:rsidRPr="005D4791">
        <w:rPr>
          <w:iCs/>
          <w:lang w:val="sr-Latn-CS"/>
        </w:rPr>
        <w:t>.</w:t>
      </w:r>
    </w:p>
    <w:p w:rsidR="00500CB7" w:rsidRPr="005D4791" w:rsidRDefault="00500CB7" w:rsidP="005D4791">
      <w:pPr>
        <w:numPr>
          <w:ilvl w:val="0"/>
          <w:numId w:val="12"/>
        </w:numPr>
        <w:spacing w:line="240" w:lineRule="auto"/>
        <w:jc w:val="both"/>
        <w:rPr>
          <w:iCs/>
          <w:lang w:val="sr-Latn-CS"/>
        </w:rPr>
      </w:pPr>
      <w:r w:rsidRPr="005D4791">
        <w:rPr>
          <w:iCs/>
        </w:rPr>
        <w:t>У</w:t>
      </w:r>
      <w:r w:rsidRPr="005D4791">
        <w:rPr>
          <w:iCs/>
          <w:lang w:val="sr-Latn-CS"/>
        </w:rPr>
        <w:t xml:space="preserve"> </w:t>
      </w:r>
      <w:r w:rsidRPr="005D4791">
        <w:rPr>
          <w:iCs/>
        </w:rPr>
        <w:t>случају</w:t>
      </w:r>
      <w:r w:rsidRPr="005D4791">
        <w:rPr>
          <w:iCs/>
          <w:lang w:val="sr-Latn-CS"/>
        </w:rPr>
        <w:t xml:space="preserve"> </w:t>
      </w:r>
      <w:r w:rsidRPr="005D4791">
        <w:rPr>
          <w:iCs/>
        </w:rPr>
        <w:t>истека</w:t>
      </w:r>
      <w:r w:rsidRPr="005D4791">
        <w:rPr>
          <w:iCs/>
          <w:lang w:val="sr-Latn-CS"/>
        </w:rPr>
        <w:t xml:space="preserve"> </w:t>
      </w:r>
      <w:r w:rsidRPr="005D4791">
        <w:rPr>
          <w:iCs/>
        </w:rPr>
        <w:t>рока</w:t>
      </w:r>
      <w:r w:rsidRPr="005D4791">
        <w:rPr>
          <w:iCs/>
          <w:lang w:val="sr-Latn-CS"/>
        </w:rPr>
        <w:t xml:space="preserve"> </w:t>
      </w:r>
      <w:r w:rsidRPr="005D4791">
        <w:rPr>
          <w:iCs/>
        </w:rPr>
        <w:t>важења</w:t>
      </w:r>
      <w:r w:rsidRPr="005D4791">
        <w:rPr>
          <w:iCs/>
          <w:lang w:val="sr-Latn-CS"/>
        </w:rPr>
        <w:t xml:space="preserve"> </w:t>
      </w:r>
      <w:r w:rsidRPr="005D4791">
        <w:rPr>
          <w:iCs/>
        </w:rPr>
        <w:t>понуде</w:t>
      </w:r>
      <w:r w:rsidRPr="005D4791">
        <w:rPr>
          <w:iCs/>
          <w:lang w:val="sr-Latn-CS"/>
        </w:rPr>
        <w:t xml:space="preserve">, </w:t>
      </w:r>
      <w:r w:rsidR="000550C7" w:rsidRPr="005D4791">
        <w:rPr>
          <w:iCs/>
        </w:rPr>
        <w:t>н</w:t>
      </w:r>
      <w:r w:rsidRPr="005D4791">
        <w:rPr>
          <w:iCs/>
        </w:rPr>
        <w:t>аручилац</w:t>
      </w:r>
      <w:r w:rsidRPr="005D4791">
        <w:rPr>
          <w:iCs/>
          <w:lang w:val="sr-Latn-CS"/>
        </w:rPr>
        <w:t xml:space="preserve"> </w:t>
      </w:r>
      <w:r w:rsidRPr="005D4791">
        <w:rPr>
          <w:iCs/>
        </w:rPr>
        <w:t>је</w:t>
      </w:r>
      <w:r w:rsidRPr="005D4791">
        <w:rPr>
          <w:iCs/>
          <w:lang w:val="sr-Latn-CS"/>
        </w:rPr>
        <w:t xml:space="preserve"> </w:t>
      </w:r>
      <w:r w:rsidRPr="005D4791">
        <w:rPr>
          <w:iCs/>
        </w:rPr>
        <w:t>дужан</w:t>
      </w:r>
      <w:r w:rsidRPr="005D4791">
        <w:rPr>
          <w:iCs/>
          <w:lang w:val="sr-Latn-CS"/>
        </w:rPr>
        <w:t xml:space="preserve"> </w:t>
      </w:r>
      <w:r w:rsidRPr="005D4791">
        <w:rPr>
          <w:iCs/>
        </w:rPr>
        <w:t>да</w:t>
      </w:r>
      <w:r w:rsidRPr="005D4791">
        <w:rPr>
          <w:iCs/>
          <w:lang w:val="sr-Latn-CS"/>
        </w:rPr>
        <w:t xml:space="preserve"> </w:t>
      </w:r>
      <w:r w:rsidRPr="005D4791">
        <w:rPr>
          <w:iCs/>
        </w:rPr>
        <w:t>у</w:t>
      </w:r>
      <w:r w:rsidRPr="005D4791">
        <w:rPr>
          <w:iCs/>
          <w:lang w:val="sr-Latn-CS"/>
        </w:rPr>
        <w:t xml:space="preserve"> </w:t>
      </w:r>
      <w:r w:rsidRPr="005D4791">
        <w:rPr>
          <w:iCs/>
        </w:rPr>
        <w:t>писаном</w:t>
      </w:r>
      <w:r w:rsidRPr="005D4791">
        <w:rPr>
          <w:iCs/>
          <w:lang w:val="sr-Latn-CS"/>
        </w:rPr>
        <w:t xml:space="preserve"> </w:t>
      </w:r>
      <w:r w:rsidRPr="005D4791">
        <w:rPr>
          <w:iCs/>
        </w:rPr>
        <w:t>облику</w:t>
      </w:r>
      <w:r w:rsidRPr="005D4791">
        <w:rPr>
          <w:iCs/>
          <w:lang w:val="sr-Latn-CS"/>
        </w:rPr>
        <w:t xml:space="preserve"> </w:t>
      </w:r>
      <w:r w:rsidRPr="005D4791">
        <w:rPr>
          <w:iCs/>
        </w:rPr>
        <w:t>затражи</w:t>
      </w:r>
      <w:r w:rsidRPr="005D4791">
        <w:rPr>
          <w:iCs/>
          <w:lang w:val="sr-Latn-CS"/>
        </w:rPr>
        <w:t xml:space="preserve"> </w:t>
      </w:r>
      <w:r w:rsidRPr="005D4791">
        <w:rPr>
          <w:iCs/>
        </w:rPr>
        <w:t>од</w:t>
      </w:r>
      <w:r w:rsidRPr="005D4791">
        <w:rPr>
          <w:iCs/>
          <w:lang w:val="sr-Latn-CS"/>
        </w:rPr>
        <w:t xml:space="preserve"> </w:t>
      </w:r>
      <w:r w:rsidRPr="005D4791">
        <w:rPr>
          <w:iCs/>
        </w:rPr>
        <w:t>понуђача</w:t>
      </w:r>
      <w:r w:rsidRPr="005D4791">
        <w:rPr>
          <w:iCs/>
          <w:lang w:val="sr-Latn-CS"/>
        </w:rPr>
        <w:t xml:space="preserve"> </w:t>
      </w:r>
      <w:r w:rsidRPr="005D4791">
        <w:rPr>
          <w:iCs/>
        </w:rPr>
        <w:t>продужење</w:t>
      </w:r>
      <w:r w:rsidRPr="005D4791">
        <w:rPr>
          <w:iCs/>
          <w:lang w:val="sr-Latn-CS"/>
        </w:rPr>
        <w:t xml:space="preserve"> </w:t>
      </w:r>
      <w:r w:rsidRPr="005D4791">
        <w:rPr>
          <w:iCs/>
        </w:rPr>
        <w:t>рока</w:t>
      </w:r>
      <w:r w:rsidRPr="005D4791">
        <w:rPr>
          <w:iCs/>
          <w:lang w:val="sr-Latn-CS"/>
        </w:rPr>
        <w:t xml:space="preserve"> </w:t>
      </w:r>
      <w:r w:rsidRPr="005D4791">
        <w:rPr>
          <w:iCs/>
        </w:rPr>
        <w:t>важења</w:t>
      </w:r>
      <w:r w:rsidRPr="005D4791">
        <w:rPr>
          <w:iCs/>
          <w:lang w:val="sr-Latn-CS"/>
        </w:rPr>
        <w:t xml:space="preserve"> </w:t>
      </w:r>
      <w:r w:rsidRPr="005D4791">
        <w:rPr>
          <w:iCs/>
        </w:rPr>
        <w:t>понуде</w:t>
      </w:r>
      <w:r w:rsidRPr="005D4791">
        <w:rPr>
          <w:iCs/>
          <w:lang w:val="sr-Latn-CS"/>
        </w:rPr>
        <w:t>.</w:t>
      </w:r>
    </w:p>
    <w:p w:rsidR="00BD6D88" w:rsidRPr="005D4791" w:rsidRDefault="00500CB7" w:rsidP="005D4791">
      <w:pPr>
        <w:numPr>
          <w:ilvl w:val="0"/>
          <w:numId w:val="12"/>
        </w:numPr>
        <w:spacing w:line="240" w:lineRule="auto"/>
        <w:jc w:val="both"/>
        <w:rPr>
          <w:b/>
          <w:bCs/>
          <w:iCs/>
          <w:lang w:val="sr-Latn-CS"/>
        </w:rPr>
      </w:pPr>
      <w:r w:rsidRPr="005D4791">
        <w:rPr>
          <w:iCs/>
        </w:rPr>
        <w:t>Понуђач</w:t>
      </w:r>
      <w:r w:rsidRPr="005D4791">
        <w:rPr>
          <w:iCs/>
          <w:lang w:val="sr-Latn-CS"/>
        </w:rPr>
        <w:t xml:space="preserve"> </w:t>
      </w:r>
      <w:r w:rsidRPr="005D4791">
        <w:rPr>
          <w:iCs/>
        </w:rPr>
        <w:t>који</w:t>
      </w:r>
      <w:r w:rsidRPr="005D4791">
        <w:rPr>
          <w:iCs/>
          <w:lang w:val="sr-Latn-CS"/>
        </w:rPr>
        <w:t xml:space="preserve"> </w:t>
      </w:r>
      <w:r w:rsidRPr="005D4791">
        <w:rPr>
          <w:iCs/>
        </w:rPr>
        <w:t>прихвати</w:t>
      </w:r>
      <w:r w:rsidRPr="005D4791">
        <w:rPr>
          <w:iCs/>
          <w:lang w:val="sr-Latn-CS"/>
        </w:rPr>
        <w:t xml:space="preserve"> </w:t>
      </w:r>
      <w:r w:rsidRPr="005D4791">
        <w:rPr>
          <w:iCs/>
        </w:rPr>
        <w:t>захтев</w:t>
      </w:r>
      <w:r w:rsidRPr="005D4791">
        <w:rPr>
          <w:iCs/>
          <w:lang w:val="sr-Latn-CS"/>
        </w:rPr>
        <w:t xml:space="preserve"> </w:t>
      </w:r>
      <w:r w:rsidRPr="005D4791">
        <w:rPr>
          <w:iCs/>
        </w:rPr>
        <w:t>за</w:t>
      </w:r>
      <w:r w:rsidRPr="005D4791">
        <w:rPr>
          <w:iCs/>
          <w:lang w:val="sr-Latn-CS"/>
        </w:rPr>
        <w:t xml:space="preserve"> </w:t>
      </w:r>
      <w:r w:rsidRPr="005D4791">
        <w:rPr>
          <w:iCs/>
        </w:rPr>
        <w:t>продужење</w:t>
      </w:r>
      <w:r w:rsidRPr="005D4791">
        <w:rPr>
          <w:iCs/>
          <w:lang w:val="sr-Latn-CS"/>
        </w:rPr>
        <w:t xml:space="preserve"> </w:t>
      </w:r>
      <w:r w:rsidRPr="005D4791">
        <w:rPr>
          <w:iCs/>
        </w:rPr>
        <w:t>рока</w:t>
      </w:r>
      <w:r w:rsidRPr="005D4791">
        <w:rPr>
          <w:iCs/>
          <w:lang w:val="sr-Latn-CS"/>
        </w:rPr>
        <w:t xml:space="preserve"> </w:t>
      </w:r>
      <w:r w:rsidRPr="005D4791">
        <w:rPr>
          <w:iCs/>
        </w:rPr>
        <w:t>важења</w:t>
      </w:r>
      <w:r w:rsidRPr="005D4791">
        <w:rPr>
          <w:iCs/>
          <w:lang w:val="sr-Latn-CS"/>
        </w:rPr>
        <w:t xml:space="preserve"> </w:t>
      </w:r>
      <w:r w:rsidRPr="005D4791">
        <w:rPr>
          <w:iCs/>
        </w:rPr>
        <w:t>понуде</w:t>
      </w:r>
      <w:r w:rsidRPr="005D4791">
        <w:rPr>
          <w:iCs/>
          <w:lang w:val="sr-Latn-CS"/>
        </w:rPr>
        <w:t xml:space="preserve"> </w:t>
      </w:r>
      <w:r w:rsidRPr="005D4791">
        <w:rPr>
          <w:iCs/>
        </w:rPr>
        <w:t>на</w:t>
      </w:r>
      <w:r w:rsidRPr="005D4791">
        <w:rPr>
          <w:iCs/>
          <w:lang w:val="sr-Latn-CS"/>
        </w:rPr>
        <w:t xml:space="preserve"> </w:t>
      </w:r>
      <w:r w:rsidRPr="005D4791">
        <w:rPr>
          <w:iCs/>
        </w:rPr>
        <w:t>може</w:t>
      </w:r>
      <w:r w:rsidRPr="005D4791">
        <w:rPr>
          <w:iCs/>
          <w:lang w:val="sr-Latn-CS"/>
        </w:rPr>
        <w:t xml:space="preserve"> </w:t>
      </w:r>
      <w:r w:rsidRPr="005D4791">
        <w:rPr>
          <w:iCs/>
        </w:rPr>
        <w:t>мењати</w:t>
      </w:r>
      <w:r w:rsidRPr="005D4791">
        <w:rPr>
          <w:iCs/>
          <w:lang w:val="sr-Latn-CS"/>
        </w:rPr>
        <w:t xml:space="preserve"> </w:t>
      </w:r>
      <w:r w:rsidR="005744B1" w:rsidRPr="005D4791">
        <w:rPr>
          <w:iCs/>
        </w:rPr>
        <w:t>исту</w:t>
      </w:r>
      <w:r w:rsidR="005744B1" w:rsidRPr="005D4791">
        <w:rPr>
          <w:iCs/>
          <w:lang w:val="sr-Latn-CS"/>
        </w:rPr>
        <w:t>.</w:t>
      </w:r>
    </w:p>
    <w:p w:rsidR="0014408B" w:rsidRPr="005D4791" w:rsidRDefault="0014408B" w:rsidP="005D4791">
      <w:pPr>
        <w:pStyle w:val="BodyTextIndent"/>
        <w:tabs>
          <w:tab w:val="left" w:pos="1441"/>
        </w:tabs>
        <w:spacing w:after="0" w:line="240" w:lineRule="auto"/>
        <w:ind w:left="0"/>
        <w:jc w:val="both"/>
        <w:rPr>
          <w:b/>
          <w:lang w:val="sr-Latn-CS"/>
        </w:rPr>
      </w:pPr>
    </w:p>
    <w:p w:rsidR="008A06F9" w:rsidRPr="005D4791" w:rsidRDefault="00A123F3" w:rsidP="005D4791">
      <w:pPr>
        <w:pStyle w:val="BodyTextIndent"/>
        <w:tabs>
          <w:tab w:val="left" w:pos="1441"/>
        </w:tabs>
        <w:spacing w:after="0" w:line="240" w:lineRule="auto"/>
        <w:ind w:left="0"/>
        <w:jc w:val="both"/>
        <w:rPr>
          <w:b/>
          <w:lang w:val="sr-Latn-CS"/>
        </w:rPr>
      </w:pPr>
      <w:r w:rsidRPr="005D4791">
        <w:rPr>
          <w:b/>
          <w:lang w:val="sr-Latn-CS"/>
        </w:rPr>
        <w:t>5.1</w:t>
      </w:r>
      <w:r w:rsidR="009669D3">
        <w:rPr>
          <w:b/>
          <w:lang w:val="sr-Latn-CS"/>
        </w:rPr>
        <w:t>1.</w:t>
      </w:r>
      <w:r w:rsidRPr="005D4791">
        <w:rPr>
          <w:b/>
          <w:lang w:val="sr-Latn-CS"/>
        </w:rPr>
        <w:t xml:space="preserve"> </w:t>
      </w:r>
      <w:r w:rsidR="00FF3400" w:rsidRPr="005D4791">
        <w:rPr>
          <w:b/>
        </w:rPr>
        <w:t>СРЕДСТВО</w:t>
      </w:r>
      <w:r w:rsidR="00FF3400" w:rsidRPr="005D4791">
        <w:rPr>
          <w:b/>
          <w:lang w:val="sr-Latn-CS"/>
        </w:rPr>
        <w:t xml:space="preserve"> </w:t>
      </w:r>
      <w:r w:rsidRPr="005D4791">
        <w:rPr>
          <w:b/>
        </w:rPr>
        <w:t>ФИНАНСИЈСКО</w:t>
      </w:r>
      <w:r w:rsidR="00FF3400" w:rsidRPr="005D4791">
        <w:rPr>
          <w:b/>
        </w:rPr>
        <w:t>Г</w:t>
      </w:r>
      <w:r w:rsidRPr="005D4791">
        <w:rPr>
          <w:b/>
          <w:lang w:val="sr-Latn-CS"/>
        </w:rPr>
        <w:t xml:space="preserve"> </w:t>
      </w:r>
      <w:r w:rsidR="00FF3400" w:rsidRPr="005D4791">
        <w:rPr>
          <w:b/>
        </w:rPr>
        <w:t>ОБЕЗБЕЂЕЊА</w:t>
      </w:r>
      <w:r w:rsidR="001B768B" w:rsidRPr="005D4791">
        <w:rPr>
          <w:b/>
          <w:lang w:val="sr-Latn-CS"/>
        </w:rPr>
        <w:t xml:space="preserve"> </w:t>
      </w:r>
    </w:p>
    <w:p w:rsidR="0004643E" w:rsidRPr="005D4791" w:rsidRDefault="0004643E" w:rsidP="005D4791">
      <w:pPr>
        <w:jc w:val="both"/>
        <w:rPr>
          <w:b/>
        </w:rPr>
      </w:pPr>
      <w:r w:rsidRPr="005D4791">
        <w:rPr>
          <w:b/>
        </w:rPr>
        <w:t>Средства обезбеђења</w:t>
      </w:r>
    </w:p>
    <w:p w:rsidR="0004643E" w:rsidRPr="005D4791" w:rsidRDefault="0004643E" w:rsidP="005D4791">
      <w:pPr>
        <w:jc w:val="both"/>
      </w:pPr>
      <w:r w:rsidRPr="005D4791">
        <w:t xml:space="preserve">Понуђач  је  у  обавези  да  у  понуди  достави  средства  обезбеђења  (банкарска  гаранција  за озбиљност  понуде,  писмо о намерама банке за издавање банкарскe гаранцијe за добро извршење посла </w:t>
      </w:r>
      <w:r w:rsidRPr="005D4791">
        <w:rPr>
          <w:lang w:val="sr-Cyrl-RS"/>
        </w:rPr>
        <w:t>на основу појединачног уговора закљученог у складу са оквирним споразумом;</w:t>
      </w:r>
      <w:r w:rsidRPr="005D4791">
        <w:t xml:space="preserve"> писмо о намерама банке за издавање банкарске гаранције за отклањање недостатака у гарантном року</w:t>
      </w:r>
      <w:r w:rsidRPr="005D4791">
        <w:rPr>
          <w:lang w:val="sr-Cyrl-RS"/>
        </w:rPr>
        <w:t xml:space="preserve"> на основу појединачног уговора закљученог у складу са оквирним споразумом)</w:t>
      </w:r>
      <w:r w:rsidRPr="005D4791">
        <w:t xml:space="preserve">,   а   понуђач   чија   понуда   буде   оцењена   као најповољнија и са којим буде закључен </w:t>
      </w:r>
      <w:r w:rsidRPr="005D4791">
        <w:rPr>
          <w:lang w:val="sr-Cyrl-RS"/>
        </w:rPr>
        <w:t>оквирни споразум</w:t>
      </w:r>
      <w:r w:rsidRPr="005D4791">
        <w:t>, у обавези је да, у складу са  условима</w:t>
      </w:r>
      <w:r w:rsidRPr="005D4791">
        <w:rPr>
          <w:lang w:val="sr-Cyrl-RS"/>
        </w:rPr>
        <w:t xml:space="preserve"> оквирног споразума</w:t>
      </w:r>
      <w:r w:rsidRPr="005D4791">
        <w:t xml:space="preserve">, достави средство обезбеђења </w:t>
      </w:r>
      <w:r w:rsidRPr="005D4791">
        <w:rPr>
          <w:lang w:val="sr-Cyrl-CS"/>
        </w:rPr>
        <w:t xml:space="preserve">- </w:t>
      </w:r>
      <w:r w:rsidRPr="001D17DD">
        <w:rPr>
          <w:lang w:val="sr-Cyrl-CS"/>
        </w:rPr>
        <w:t xml:space="preserve">меницу </w:t>
      </w:r>
      <w:r w:rsidRPr="001D17DD">
        <w:t xml:space="preserve">за добро извршење посла </w:t>
      </w:r>
      <w:r w:rsidRPr="001D17DD">
        <w:rPr>
          <w:lang w:val="sr-Cyrl-RS"/>
        </w:rPr>
        <w:t>на основу оквирног споразума</w:t>
      </w:r>
      <w:r w:rsidRPr="001D17DD">
        <w:t>.</w:t>
      </w:r>
      <w:r w:rsidRPr="005D4791">
        <w:t xml:space="preserve"> </w:t>
      </w:r>
    </w:p>
    <w:p w:rsidR="001A27AF" w:rsidRPr="005D4791" w:rsidRDefault="0004643E" w:rsidP="005D4791">
      <w:pPr>
        <w:jc w:val="both"/>
      </w:pPr>
      <w:r w:rsidRPr="005D4791">
        <w:t>По закључењу појединачног(их) уговора на основу оквирног споразума, изабрани понуђач (извођач радова) је дужан да достави средство обезбеђења – средство обезбеђења за добро извршење посла</w:t>
      </w:r>
      <w:r w:rsidRPr="005D4791">
        <w:rPr>
          <w:lang w:val="sr-Cyrl-RS"/>
        </w:rPr>
        <w:t xml:space="preserve"> на основу појединачног уговора закљученог у складу са оквирним споразумом</w:t>
      </w:r>
      <w:r w:rsidRPr="005D4791">
        <w:t xml:space="preserve">, као и средство обезбеђења за отклањање недостатака у гарантном року </w:t>
      </w:r>
      <w:r w:rsidRPr="005D4791">
        <w:rPr>
          <w:lang w:val="sr-Cyrl-RS"/>
        </w:rPr>
        <w:t>на основу појединачног уговора закљученог у складу са оквирним споразумом</w:t>
      </w:r>
      <w:r w:rsidR="001A27AF" w:rsidRPr="005D4791">
        <w:t>.</w:t>
      </w:r>
    </w:p>
    <w:p w:rsidR="0004643E" w:rsidRPr="005D4791" w:rsidRDefault="0004643E" w:rsidP="005D4791">
      <w:pPr>
        <w:jc w:val="both"/>
      </w:pPr>
      <w:r w:rsidRPr="005D4791">
        <w:t>Средства обезбеђења не могу да садрже додатне услове за исплату, краће рокове и мањи износ од оних које одреди Наручилац.</w:t>
      </w:r>
    </w:p>
    <w:p w:rsidR="0004643E" w:rsidRPr="005D4791" w:rsidRDefault="0004643E" w:rsidP="005D4791">
      <w:pPr>
        <w:jc w:val="both"/>
      </w:pPr>
      <w:r w:rsidRPr="005D4791">
        <w:t>Банкарске гаранцијe морају бити прихватљиве за Наручиоца.</w:t>
      </w:r>
    </w:p>
    <w:p w:rsidR="0004643E" w:rsidRPr="005D4791" w:rsidRDefault="0004643E" w:rsidP="005D4791">
      <w:pPr>
        <w:jc w:val="both"/>
      </w:pPr>
      <w:r w:rsidRPr="005D4791">
        <w:t>Прихватљива је банкарска   гаранција   банке   која   одговара   условима   предвиђеним   овом конкурсном документацијом и уговором о јавној набавци.</w:t>
      </w:r>
    </w:p>
    <w:p w:rsidR="0004643E" w:rsidRPr="005D4791" w:rsidRDefault="0004643E" w:rsidP="005D4791">
      <w:pPr>
        <w:jc w:val="both"/>
      </w:pPr>
      <w:r w:rsidRPr="005D4791">
        <w:t xml:space="preserve">Наручилац неће вратити понуђачу средство обезбеђења пре истека рока трајања, осим ако је понуђач у целини испунио своју обавезу која је обезбеђена. Ако се у току реализације уговора, услед  дејства  објективних  околности  </w:t>
      </w:r>
      <w:r w:rsidRPr="00057961">
        <w:t>у  складу  са  законом,  промене  рокови  за  извршење уговорене обавезе, мора се продужити важност банкарске гаранције, према условима из модела уговора.</w:t>
      </w:r>
    </w:p>
    <w:p w:rsidR="00565872" w:rsidRDefault="00565872" w:rsidP="005D4791">
      <w:pPr>
        <w:jc w:val="both"/>
      </w:pPr>
      <w:r>
        <w:t>Приликом достављања понуде:</w:t>
      </w:r>
    </w:p>
    <w:p w:rsidR="00565872" w:rsidRDefault="00565872" w:rsidP="005D4791">
      <w:pPr>
        <w:jc w:val="both"/>
        <w:rPr>
          <w:lang w:val="sr-Cyrl-RS"/>
        </w:rPr>
      </w:pPr>
      <w:r>
        <w:t>-</w:t>
      </w:r>
      <w:r w:rsidR="0004643E" w:rsidRPr="005D4791">
        <w:t xml:space="preserve"> банкарска</w:t>
      </w:r>
      <w:r>
        <w:t xml:space="preserve"> </w:t>
      </w:r>
      <w:r w:rsidR="0004643E" w:rsidRPr="005D4791">
        <w:t>гаранција за озбиљност</w:t>
      </w:r>
      <w:r>
        <w:t xml:space="preserve"> </w:t>
      </w:r>
      <w:r w:rsidR="0004643E" w:rsidRPr="005D4791">
        <w:t>понуде</w:t>
      </w:r>
      <w:r w:rsidR="0004643E" w:rsidRPr="005D4791">
        <w:rPr>
          <w:lang w:val="sr-Cyrl-RS"/>
        </w:rPr>
        <w:t xml:space="preserve">; </w:t>
      </w:r>
    </w:p>
    <w:p w:rsidR="00565872" w:rsidRDefault="00565872" w:rsidP="005D4791">
      <w:pPr>
        <w:jc w:val="both"/>
      </w:pPr>
      <w:r>
        <w:rPr>
          <w:lang w:val="sr-Latn-CS"/>
        </w:rPr>
        <w:t xml:space="preserve">- </w:t>
      </w:r>
      <w:r w:rsidR="0004643E" w:rsidRPr="005D4791">
        <w:t xml:space="preserve">писмо о намерама банке за издавање банкарскe гаранцијe за добро извршење посла </w:t>
      </w:r>
      <w:r w:rsidR="0004643E" w:rsidRPr="005D4791">
        <w:rPr>
          <w:lang w:val="sr-Cyrl-RS"/>
        </w:rPr>
        <w:t xml:space="preserve">на основу појединачног уговора закљученог </w:t>
      </w:r>
      <w:r w:rsidR="001A27AF" w:rsidRPr="005D4791">
        <w:rPr>
          <w:lang w:val="sr-Cyrl-RS"/>
        </w:rPr>
        <w:t>у складу са оквирним споразумом</w:t>
      </w:r>
      <w:r w:rsidR="0004643E" w:rsidRPr="005D4791">
        <w:t xml:space="preserve">; </w:t>
      </w:r>
    </w:p>
    <w:p w:rsidR="00565872" w:rsidRDefault="00565872" w:rsidP="005D4791">
      <w:pPr>
        <w:jc w:val="both"/>
      </w:pPr>
      <w:r>
        <w:t xml:space="preserve">- </w:t>
      </w:r>
      <w:r w:rsidR="0004643E" w:rsidRPr="005D4791">
        <w:t>писмо о намерама банке за издавање банкарске гаранције за отклањање недостатака у гарантном року</w:t>
      </w:r>
      <w:r w:rsidR="0004643E" w:rsidRPr="005D4791">
        <w:rPr>
          <w:lang w:val="sr-Cyrl-RS"/>
        </w:rPr>
        <w:t xml:space="preserve"> на основу појединачног уговора закљученог у складу са оквирним споразумом,</w:t>
      </w:r>
      <w:r w:rsidR="0004643E" w:rsidRPr="005D4791">
        <w:t xml:space="preserve"> </w:t>
      </w:r>
    </w:p>
    <w:p w:rsidR="0004643E" w:rsidRPr="00565872" w:rsidRDefault="0004643E" w:rsidP="005D4791">
      <w:pPr>
        <w:jc w:val="both"/>
        <w:rPr>
          <w:b/>
        </w:rPr>
      </w:pPr>
      <w:r w:rsidRPr="00565872">
        <w:rPr>
          <w:b/>
          <w:u w:val="single"/>
        </w:rPr>
        <w:t>морају  гласити на име овлашћеног члана групе понуђача, уколико понуду заједнички подноси група  понуђача</w:t>
      </w:r>
      <w:r w:rsidRPr="00565872">
        <w:rPr>
          <w:b/>
        </w:rPr>
        <w:t>.</w:t>
      </w:r>
    </w:p>
    <w:p w:rsidR="0004643E" w:rsidRDefault="0004643E" w:rsidP="005D4791">
      <w:pPr>
        <w:jc w:val="both"/>
      </w:pPr>
      <w:r w:rsidRPr="005D4791">
        <w:rPr>
          <w:lang w:val="sr-Cyrl-CS"/>
        </w:rPr>
        <w:t>П</w:t>
      </w:r>
      <w:r w:rsidRPr="005D4791">
        <w:t xml:space="preserve">исмо о намерама банке за издавање банкарскe гаранцијe за добро извршење посла </w:t>
      </w:r>
      <w:r w:rsidRPr="005D4791">
        <w:rPr>
          <w:lang w:val="sr-Cyrl-RS"/>
        </w:rPr>
        <w:t xml:space="preserve">на основу појединачног уговора закљученог </w:t>
      </w:r>
      <w:r w:rsidR="001A27AF" w:rsidRPr="005D4791">
        <w:rPr>
          <w:lang w:val="sr-Cyrl-RS"/>
        </w:rPr>
        <w:t>у складу са оквирним споразумом</w:t>
      </w:r>
      <w:r w:rsidRPr="005D4791">
        <w:t xml:space="preserve">, писмо о </w:t>
      </w:r>
      <w:r w:rsidRPr="005D4791">
        <w:lastRenderedPageBreak/>
        <w:t>намерама банке за издавање банкарске гаранције за отклањање недостатака у гарантном року</w:t>
      </w:r>
      <w:r w:rsidRPr="005D4791">
        <w:rPr>
          <w:lang w:val="sr-Cyrl-RS"/>
        </w:rPr>
        <w:t xml:space="preserve"> на основу појединачног уговора закљученог у складу са оквирним споразумом</w:t>
      </w:r>
      <w:r w:rsidRPr="005D4791">
        <w:t xml:space="preserve">, морају бити </w:t>
      </w:r>
      <w:r w:rsidRPr="005D4791">
        <w:rPr>
          <w:u w:val="single"/>
        </w:rPr>
        <w:t>обавезујућег карактера</w:t>
      </w:r>
      <w:r w:rsidRPr="005D4791">
        <w:t>.</w:t>
      </w:r>
    </w:p>
    <w:p w:rsidR="00565872" w:rsidRPr="005D4791" w:rsidRDefault="00565872" w:rsidP="005D4791">
      <w:pPr>
        <w:jc w:val="both"/>
      </w:pPr>
    </w:p>
    <w:p w:rsidR="0004643E" w:rsidRPr="005D4791" w:rsidRDefault="0004643E" w:rsidP="005D4791">
      <w:pPr>
        <w:jc w:val="both"/>
        <w:rPr>
          <w:b/>
        </w:rPr>
      </w:pPr>
      <w:r w:rsidRPr="005D4791">
        <w:rPr>
          <w:b/>
        </w:rPr>
        <w:t>Банкарска гаранција за озбиљност понуде</w:t>
      </w:r>
    </w:p>
    <w:p w:rsidR="00AD3157" w:rsidRPr="00FA53C8" w:rsidRDefault="0004643E" w:rsidP="005D4791">
      <w:pPr>
        <w:jc w:val="both"/>
      </w:pPr>
      <w:r w:rsidRPr="005D4791">
        <w:t xml:space="preserve">Понуђач је у обавези да достави неопозиву, безусловну, наплативу на први позив без права приговора, банкарску гаранцију за озбиљност понуде, са роком важности до истека рока важења понуде,  у  износу  од  </w:t>
      </w:r>
      <w:r w:rsidRPr="005D4791">
        <w:rPr>
          <w:u w:val="single"/>
        </w:rPr>
        <w:t>5%</w:t>
      </w:r>
      <w:r w:rsidRPr="005D4791">
        <w:t xml:space="preserve">  од  вредности  понуде  </w:t>
      </w:r>
      <w:r w:rsidRPr="005D4791">
        <w:rPr>
          <w:lang w:val="sr-Cyrl-RS"/>
        </w:rPr>
        <w:t xml:space="preserve">(укупне понуђене цене) </w:t>
      </w:r>
      <w:r w:rsidRPr="005D4791">
        <w:t xml:space="preserve">без  ПДВ-а,  којом се  банка обавезује да ће Наручиоцу исплатити наведени </w:t>
      </w:r>
      <w:r w:rsidRPr="00565872">
        <w:t xml:space="preserve">износ по пријему првог позива Наручиоца у писменој </w:t>
      </w:r>
      <w:r w:rsidRPr="00FA53C8">
        <w:t>форми</w:t>
      </w:r>
      <w:r w:rsidR="00AD3157" w:rsidRPr="00FA53C8">
        <w:t xml:space="preserve">. </w:t>
      </w:r>
    </w:p>
    <w:p w:rsidR="0004643E" w:rsidRPr="00FA53C8" w:rsidRDefault="00AD3157" w:rsidP="005D4791">
      <w:pPr>
        <w:jc w:val="both"/>
        <w:rPr>
          <w:color w:val="auto"/>
        </w:rPr>
      </w:pPr>
      <w:r w:rsidRPr="00FA53C8">
        <w:rPr>
          <w:color w:val="auto"/>
        </w:rPr>
        <w:t>Наручилац ће банкарску гаранцију наплатити у случају да:</w:t>
      </w:r>
    </w:p>
    <w:p w:rsidR="0004643E" w:rsidRPr="00FA53C8" w:rsidRDefault="0004643E" w:rsidP="00565872">
      <w:pPr>
        <w:tabs>
          <w:tab w:val="left" w:pos="284"/>
        </w:tabs>
        <w:jc w:val="both"/>
        <w:rPr>
          <w:color w:val="auto"/>
        </w:rPr>
      </w:pPr>
      <w:r w:rsidRPr="00FA53C8">
        <w:rPr>
          <w:color w:val="FF0000"/>
        </w:rPr>
        <w:t xml:space="preserve">- </w:t>
      </w:r>
      <w:r w:rsidRPr="00FA53C8">
        <w:rPr>
          <w:color w:val="auto"/>
        </w:rPr>
        <w:tab/>
        <w:t xml:space="preserve">понуђач изменио или опозвао понуду за време трајања важности </w:t>
      </w:r>
      <w:r w:rsidRPr="00FA53C8">
        <w:t>понуде, без сагласности</w:t>
      </w:r>
      <w:r w:rsidRPr="00FA53C8">
        <w:rPr>
          <w:lang w:val="sr-Cyrl-RS"/>
        </w:rPr>
        <w:t xml:space="preserve"> </w:t>
      </w:r>
      <w:r w:rsidRPr="00FA53C8">
        <w:t>Наручиоца;</w:t>
      </w:r>
    </w:p>
    <w:p w:rsidR="0004643E" w:rsidRPr="005D4791" w:rsidRDefault="0004643E" w:rsidP="00565872">
      <w:pPr>
        <w:tabs>
          <w:tab w:val="left" w:pos="284"/>
        </w:tabs>
        <w:jc w:val="both"/>
      </w:pPr>
      <w:r w:rsidRPr="005D4791">
        <w:t xml:space="preserve">- </w:t>
      </w:r>
      <w:r w:rsidRPr="005D4791">
        <w:tab/>
        <w:t>понуђач,  иако  је  упознат  са  чињеницом  да  је  његова  понуда  прихваћена  од  стране</w:t>
      </w:r>
      <w:r w:rsidRPr="005D4791">
        <w:rPr>
          <w:lang w:val="sr-Cyrl-RS"/>
        </w:rPr>
        <w:t xml:space="preserve"> </w:t>
      </w:r>
      <w:r w:rsidRPr="005D4791">
        <w:t>Наручиоца као најповољнија, одбио да потпише оквирни споразум, сходно условима из понуде;</w:t>
      </w:r>
    </w:p>
    <w:p w:rsidR="0004643E" w:rsidRPr="005D4791" w:rsidRDefault="0004643E" w:rsidP="00565872">
      <w:pPr>
        <w:tabs>
          <w:tab w:val="left" w:pos="284"/>
        </w:tabs>
        <w:jc w:val="both"/>
      </w:pPr>
      <w:r w:rsidRPr="005D4791">
        <w:t xml:space="preserve">- </w:t>
      </w:r>
      <w:r w:rsidRPr="005D4791">
        <w:tab/>
        <w:t>понуђач није доставио, у остављеном примереном року који не може бити краћи од пет дана, на увид оригинал или оверену копију свих или појединих доказа о испуњености услова из члана 75. и 76. ЗЈН сходно захтеву наручиоца, иако је упознат са чињеницом да је његова понуда прихваћена од стране Наручиоца као најповољнија;</w:t>
      </w:r>
    </w:p>
    <w:p w:rsidR="0004643E" w:rsidRPr="005D4791" w:rsidRDefault="0004643E" w:rsidP="00565872">
      <w:pPr>
        <w:tabs>
          <w:tab w:val="left" w:pos="284"/>
        </w:tabs>
        <w:jc w:val="both"/>
      </w:pPr>
      <w:r w:rsidRPr="005D4791">
        <w:t xml:space="preserve">- </w:t>
      </w:r>
      <w:r w:rsidRPr="005D4791">
        <w:tab/>
        <w:t>понуђач није доставио или је одбио да достави тражено средство обезбеђења за добро</w:t>
      </w:r>
      <w:r w:rsidRPr="005D4791">
        <w:rPr>
          <w:lang w:val="sr-Cyrl-RS"/>
        </w:rPr>
        <w:t xml:space="preserve"> </w:t>
      </w:r>
      <w:r w:rsidRPr="005D4791">
        <w:t>извршење  посла</w:t>
      </w:r>
      <w:r w:rsidRPr="005D4791">
        <w:rPr>
          <w:lang w:val="sr-Cyrl-RS"/>
        </w:rPr>
        <w:t xml:space="preserve"> из оквирног споразума</w:t>
      </w:r>
      <w:r w:rsidRPr="005D4791">
        <w:t>,  у  складу  са  захтевима  из конкурсне документације.</w:t>
      </w:r>
    </w:p>
    <w:p w:rsidR="0004643E" w:rsidRPr="005D4791" w:rsidRDefault="0004643E" w:rsidP="005D4791">
      <w:pPr>
        <w:jc w:val="both"/>
        <w:rPr>
          <w:lang w:val="sr-Cyrl-RS"/>
        </w:rPr>
      </w:pPr>
      <w:r w:rsidRPr="005D4791">
        <w:t xml:space="preserve">Изабраном понуђачу </w:t>
      </w:r>
      <w:r w:rsidRPr="005D4791">
        <w:rPr>
          <w:u w:val="single"/>
        </w:rPr>
        <w:t>банкарска гаранција за озбиљност понуде</w:t>
      </w:r>
      <w:r w:rsidRPr="005D4791">
        <w:t xml:space="preserve"> ће бити враћена по закљученом </w:t>
      </w:r>
      <w:r w:rsidRPr="005D4791">
        <w:rPr>
          <w:lang w:val="sr-Cyrl-RS"/>
        </w:rPr>
        <w:t>оквирном споразуму</w:t>
      </w:r>
      <w:r w:rsidRPr="005D4791">
        <w:t xml:space="preserve">, у року од три дана од дана достављања писменог захтева за повраћај исте, а након достављања банкарске гаранције за добро извршење посла </w:t>
      </w:r>
      <w:r w:rsidRPr="005D4791">
        <w:rPr>
          <w:lang w:val="sr-Cyrl-RS"/>
        </w:rPr>
        <w:t xml:space="preserve">на основу оквирног споразума </w:t>
      </w:r>
    </w:p>
    <w:p w:rsidR="0004643E" w:rsidRPr="005D4791" w:rsidRDefault="0004643E" w:rsidP="005D4791">
      <w:pPr>
        <w:jc w:val="both"/>
        <w:rPr>
          <w:b/>
        </w:rPr>
      </w:pPr>
      <w:r w:rsidRPr="005D4791">
        <w:rPr>
          <w:b/>
          <w:lang w:val="sr-Cyrl-CS"/>
        </w:rPr>
        <w:t xml:space="preserve">Меница </w:t>
      </w:r>
      <w:r w:rsidRPr="005D4791">
        <w:rPr>
          <w:b/>
        </w:rPr>
        <w:t xml:space="preserve">за добро извршење посла </w:t>
      </w:r>
      <w:r w:rsidRPr="005D4791">
        <w:rPr>
          <w:b/>
          <w:lang w:val="sr-Cyrl-RS"/>
        </w:rPr>
        <w:t xml:space="preserve">на основу оквирног споразума </w:t>
      </w:r>
    </w:p>
    <w:p w:rsidR="0004643E" w:rsidRPr="00FA53C8" w:rsidRDefault="0004643E" w:rsidP="005D4791">
      <w:pPr>
        <w:jc w:val="both"/>
      </w:pPr>
      <w:r w:rsidRPr="005D4791">
        <w:t xml:space="preserve">Понуђач чија понуда буде оцењена као најповољнија, односно чија понуда буде прихваћена </w:t>
      </w:r>
      <w:r w:rsidRPr="00FA53C8">
        <w:t xml:space="preserve">и са којим буде закључен </w:t>
      </w:r>
      <w:r w:rsidRPr="00FA53C8">
        <w:rPr>
          <w:lang w:val="sr-Cyrl-RS"/>
        </w:rPr>
        <w:t>оквирни споразум</w:t>
      </w:r>
      <w:r w:rsidRPr="00FA53C8">
        <w:t>, дужан је да достави</w:t>
      </w:r>
      <w:r w:rsidRPr="00FA53C8">
        <w:rPr>
          <w:lang w:val="sr-Cyrl-CS"/>
        </w:rPr>
        <w:t xml:space="preserve">: </w:t>
      </w:r>
      <w:r w:rsidRPr="00FA53C8">
        <w:t xml:space="preserve"> </w:t>
      </w:r>
    </w:p>
    <w:p w:rsidR="0004643E" w:rsidRPr="00FA53C8" w:rsidRDefault="0004643E" w:rsidP="005D4791">
      <w:pPr>
        <w:spacing w:line="240" w:lineRule="auto"/>
        <w:jc w:val="both"/>
        <w:rPr>
          <w:color w:val="auto"/>
          <w:lang w:val="sr-Cyrl-CS"/>
        </w:rPr>
      </w:pPr>
      <w:r w:rsidRPr="00FA53C8">
        <w:rPr>
          <w:color w:val="auto"/>
          <w:lang w:val="sr-Cyrl-CS"/>
        </w:rPr>
        <w:t xml:space="preserve">-  Меницу за добро извршење посла са назначеним номиналним износом од 10 % </w:t>
      </w:r>
      <w:r w:rsidRPr="00FA53C8">
        <w:rPr>
          <w:rFonts w:eastAsia="Malgun Gothic"/>
          <w:color w:val="auto"/>
          <w:lang w:val="sr-Cyrl-CS"/>
        </w:rPr>
        <w:t xml:space="preserve">вредности </w:t>
      </w:r>
      <w:r w:rsidR="00FE4261" w:rsidRPr="00FA53C8">
        <w:rPr>
          <w:rFonts w:eastAsia="Malgun Gothic"/>
          <w:color w:val="auto"/>
          <w:lang w:val="sr-Cyrl-CS"/>
        </w:rPr>
        <w:t>оквирног споразума</w:t>
      </w:r>
      <w:r w:rsidRPr="00FA53C8">
        <w:rPr>
          <w:rFonts w:eastAsia="Malgun Gothic"/>
          <w:color w:val="auto"/>
          <w:lang w:val="sr-Cyrl-CS"/>
        </w:rPr>
        <w:t xml:space="preserve"> </w:t>
      </w:r>
      <w:r w:rsidRPr="00FA53C8">
        <w:rPr>
          <w:color w:val="auto"/>
          <w:lang w:val="sr-Cyrl-CS"/>
        </w:rPr>
        <w:t xml:space="preserve">без ПДВ-а, оверену, потписану од стране овлашћеног лица и регистровану у складу са чланом 47а Закона о платном промету </w:t>
      </w:r>
      <w:r w:rsidRPr="00FA53C8">
        <w:rPr>
          <w:color w:val="auto"/>
        </w:rPr>
        <w:t>("Сл. лист СРЈ", бр. 3/2002 и 5/2003 и "Сл. гласник РС", бр. 43/2004, 62/2006, 111/2009 - др. закон, 31/2011 и 139/2014 - др. закон)</w:t>
      </w:r>
      <w:r w:rsidRPr="00FA53C8">
        <w:rPr>
          <w:color w:val="auto"/>
          <w:lang w:val="sr-Cyrl-CS"/>
        </w:rPr>
        <w:t xml:space="preserve"> и Одлуком о ближим условима, садржини и начину вођења Регистра меница и овлашћења („Службени гласник РС“бр. 56/2011, 80/2015, 76/2016 и 82/17), са роком важења који је 60 дана дужи од истека рока важности оквирног споразума; </w:t>
      </w:r>
    </w:p>
    <w:p w:rsidR="0004643E" w:rsidRPr="005D4791" w:rsidRDefault="0004643E" w:rsidP="005D4791">
      <w:pPr>
        <w:spacing w:line="240" w:lineRule="auto"/>
        <w:jc w:val="both"/>
      </w:pPr>
      <w:r w:rsidRPr="00FA53C8">
        <w:rPr>
          <w:color w:val="auto"/>
          <w:lang w:val="sr-Cyrl-CS"/>
        </w:rPr>
        <w:t xml:space="preserve">-  Менично овлашћење да се меница у износу од 10 % од вредности </w:t>
      </w:r>
      <w:r w:rsidR="00D0030D" w:rsidRPr="00FA53C8">
        <w:rPr>
          <w:color w:val="auto"/>
          <w:lang w:val="sr-Cyrl-CS"/>
        </w:rPr>
        <w:t>оквирног споразума</w:t>
      </w:r>
      <w:r w:rsidRPr="00FA53C8">
        <w:rPr>
          <w:color w:val="auto"/>
          <w:lang w:val="sr-Cyrl-CS"/>
        </w:rPr>
        <w:t xml:space="preserve"> без ПДВ-а, без сагласности Понуђача може поднети на наплату, у случају неизвршења </w:t>
      </w:r>
      <w:r w:rsidRPr="005D4791">
        <w:rPr>
          <w:lang w:val="sr-Cyrl-CS"/>
        </w:rPr>
        <w:t>обавеза из оквирног споразума;</w:t>
      </w:r>
    </w:p>
    <w:p w:rsidR="0004643E" w:rsidRPr="005D4791" w:rsidRDefault="0004643E" w:rsidP="005D4791">
      <w:pPr>
        <w:spacing w:line="240" w:lineRule="auto"/>
        <w:jc w:val="both"/>
      </w:pPr>
      <w:r w:rsidRPr="005D4791">
        <w:rPr>
          <w:lang w:val="sr-Cyrl-CS"/>
        </w:rPr>
        <w:t>-  Потврду о регистрацији менице;</w:t>
      </w:r>
    </w:p>
    <w:p w:rsidR="0004643E" w:rsidRPr="005D4791" w:rsidRDefault="0004643E" w:rsidP="005D4791">
      <w:pPr>
        <w:spacing w:line="240" w:lineRule="auto"/>
        <w:jc w:val="both"/>
        <w:rPr>
          <w:lang w:val="sr-Cyrl-CS"/>
        </w:rPr>
      </w:pPr>
      <w:r w:rsidRPr="005D4791">
        <w:rPr>
          <w:lang w:val="sr-Cyrl-CS"/>
        </w:rPr>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оквирног споразума.</w:t>
      </w:r>
    </w:p>
    <w:p w:rsidR="0004643E" w:rsidRPr="005D4791" w:rsidRDefault="0004643E" w:rsidP="005D4791">
      <w:pPr>
        <w:spacing w:line="240" w:lineRule="auto"/>
        <w:jc w:val="both"/>
      </w:pPr>
      <w:r w:rsidRPr="005D4791">
        <w:rPr>
          <w:lang w:val="sr-Cyrl-CS"/>
        </w:rPr>
        <w:t>Потпис овлашћеног лица на меници и меничном овлашћењу мора бити идентичан са потписом у картону депонованих потписа.</w:t>
      </w:r>
    </w:p>
    <w:p w:rsidR="0004643E" w:rsidRPr="005D4791" w:rsidRDefault="0004643E" w:rsidP="005D4791">
      <w:pPr>
        <w:spacing w:line="240" w:lineRule="auto"/>
        <w:jc w:val="both"/>
      </w:pPr>
      <w:r w:rsidRPr="005D4791">
        <w:rPr>
          <w:lang w:val="sr-Cyrl-CS"/>
        </w:rPr>
        <w:t>У случају промене лица овлашћеног за заступање, менично овлашћење остаје на снази.</w:t>
      </w:r>
    </w:p>
    <w:p w:rsidR="0004643E" w:rsidRPr="005D4791" w:rsidRDefault="0004643E" w:rsidP="005D4791">
      <w:pPr>
        <w:keepNext/>
        <w:keepLines/>
        <w:tabs>
          <w:tab w:val="center" w:pos="4263"/>
        </w:tabs>
        <w:spacing w:line="240" w:lineRule="auto"/>
        <w:jc w:val="both"/>
        <w:outlineLvl w:val="2"/>
        <w:rPr>
          <w:lang w:val="sr-Cyrl-CS"/>
        </w:rPr>
      </w:pPr>
      <w:r w:rsidRPr="005D4791">
        <w:rPr>
          <w:lang w:val="sr-Cyrl-CS"/>
        </w:rPr>
        <w:t>Уколико Понуђач не достави тражено средство обезбеђења, уговор се раскида.</w:t>
      </w:r>
    </w:p>
    <w:p w:rsidR="0004643E" w:rsidRPr="005D4791" w:rsidRDefault="0004643E" w:rsidP="005D4791">
      <w:pPr>
        <w:jc w:val="both"/>
      </w:pPr>
      <w:r w:rsidRPr="005D4791">
        <w:t xml:space="preserve">Изабраном понуђачу </w:t>
      </w:r>
      <w:r w:rsidRPr="005D4791">
        <w:rPr>
          <w:u w:val="single"/>
          <w:lang w:val="sr-Cyrl-CS"/>
        </w:rPr>
        <w:t xml:space="preserve">меница </w:t>
      </w:r>
      <w:r w:rsidRPr="005D4791">
        <w:rPr>
          <w:u w:val="single"/>
        </w:rPr>
        <w:t>за</w:t>
      </w:r>
      <w:r w:rsidRPr="005D4791">
        <w:rPr>
          <w:u w:val="single"/>
          <w:lang w:val="sr-Cyrl-RS"/>
        </w:rPr>
        <w:t xml:space="preserve"> </w:t>
      </w:r>
      <w:r w:rsidRPr="005D4791">
        <w:rPr>
          <w:u w:val="single"/>
        </w:rPr>
        <w:t xml:space="preserve">добро извршење посла </w:t>
      </w:r>
      <w:r w:rsidRPr="005D4791">
        <w:rPr>
          <w:u w:val="single"/>
          <w:lang w:val="sr-Cyrl-RS"/>
        </w:rPr>
        <w:t>на основу оквирног споразума</w:t>
      </w:r>
      <w:r w:rsidRPr="005D4791">
        <w:rPr>
          <w:lang w:val="sr-Cyrl-RS"/>
        </w:rPr>
        <w:t xml:space="preserve"> бити враћена након истека рока важења оквирног споразума, </w:t>
      </w:r>
      <w:r w:rsidRPr="005D4791">
        <w:rPr>
          <w:u w:val="single"/>
          <w:lang w:val="sr-Cyrl-RS"/>
        </w:rPr>
        <w:t>односно</w:t>
      </w:r>
      <w:r w:rsidRPr="005D4791">
        <w:rPr>
          <w:lang w:val="sr-Cyrl-RS"/>
        </w:rPr>
        <w:t xml:space="preserve"> након закључења последњег појединачног уговора на основу оквирног споразума и достављања банкарских гаранција: за </w:t>
      </w:r>
      <w:r w:rsidRPr="005D4791">
        <w:t xml:space="preserve">повраћај авансног плаћања </w:t>
      </w:r>
      <w:r w:rsidRPr="005D4791">
        <w:rPr>
          <w:lang w:val="sr-Cyrl-RS"/>
        </w:rPr>
        <w:t>(</w:t>
      </w:r>
      <w:r w:rsidRPr="005D4791">
        <w:rPr>
          <w:rFonts w:eastAsia="CIDFont+F1"/>
          <w:i/>
          <w:iCs/>
          <w:lang w:val="sr-Cyrl-RS"/>
        </w:rPr>
        <w:t>уколико понуђач у понуди захтева исплату аванса</w:t>
      </w:r>
      <w:r w:rsidRPr="005D4791">
        <w:rPr>
          <w:rFonts w:eastAsia="CIDFont+F1"/>
          <w:lang w:val="sr-Cyrl-RS"/>
        </w:rPr>
        <w:t xml:space="preserve">) </w:t>
      </w:r>
      <w:r w:rsidRPr="005D4791">
        <w:rPr>
          <w:rFonts w:eastAsia="CIDFont+F1"/>
          <w:lang w:val="sr-Cyrl-RS"/>
        </w:rPr>
        <w:lastRenderedPageBreak/>
        <w:t xml:space="preserve">и за добро извршење посла на основу појединачног уговора, закљученог на основу оквирног споразума, </w:t>
      </w:r>
      <w:r w:rsidRPr="005D4791">
        <w:t>у року од три дана од дана достављања писменог захтева за повраћај исте.</w:t>
      </w:r>
    </w:p>
    <w:p w:rsidR="001A27AF" w:rsidRPr="005D4791" w:rsidRDefault="001A27AF" w:rsidP="005D4791">
      <w:pPr>
        <w:jc w:val="both"/>
        <w:rPr>
          <w:i/>
          <w:lang w:val="sr-Cyrl-CS"/>
        </w:rPr>
      </w:pPr>
    </w:p>
    <w:p w:rsidR="0004643E" w:rsidRPr="005D4791" w:rsidRDefault="0004643E" w:rsidP="005D4791">
      <w:pPr>
        <w:jc w:val="both"/>
        <w:rPr>
          <w:rFonts w:eastAsia="CIDFont+F1"/>
          <w:b/>
          <w:lang w:val="sr-Cyrl-RS"/>
        </w:rPr>
      </w:pPr>
      <w:r w:rsidRPr="005D4791">
        <w:rPr>
          <w:b/>
        </w:rPr>
        <w:t xml:space="preserve">Писмо о намерама банке за издавање банкарске гаранција за добро извршење посла </w:t>
      </w:r>
      <w:r w:rsidRPr="005D4791">
        <w:rPr>
          <w:rFonts w:eastAsia="CIDFont+F1"/>
          <w:b/>
          <w:lang w:val="sr-Cyrl-RS"/>
        </w:rPr>
        <w:t>на основу појединачног уговора, закљученог на основу оквирног споразума</w:t>
      </w:r>
      <w:r w:rsidRPr="005D4791">
        <w:rPr>
          <w:b/>
        </w:rPr>
        <w:t xml:space="preserve"> / Банкарск</w:t>
      </w:r>
      <w:r w:rsidRPr="005D4791">
        <w:rPr>
          <w:b/>
          <w:lang w:val="sr-Cyrl-RS"/>
        </w:rPr>
        <w:t>а</w:t>
      </w:r>
      <w:r w:rsidRPr="005D4791">
        <w:rPr>
          <w:b/>
        </w:rPr>
        <w:t xml:space="preserve"> гаранција за добро извршење посла</w:t>
      </w:r>
      <w:r w:rsidRPr="005D4791">
        <w:rPr>
          <w:b/>
          <w:lang w:val="sr-Cyrl-RS"/>
        </w:rPr>
        <w:t xml:space="preserve"> </w:t>
      </w:r>
      <w:r w:rsidRPr="005D4791">
        <w:rPr>
          <w:rFonts w:eastAsia="CIDFont+F1"/>
          <w:b/>
          <w:lang w:val="sr-Cyrl-RS"/>
        </w:rPr>
        <w:t>на основу појединачног уговора, закљученог на основу оквирног споразума</w:t>
      </w:r>
      <w:r w:rsidRPr="005D4791">
        <w:rPr>
          <w:b/>
        </w:rPr>
        <w:t xml:space="preserve"> /</w:t>
      </w:r>
    </w:p>
    <w:p w:rsidR="0004643E" w:rsidRPr="00FA53C8" w:rsidRDefault="0004643E" w:rsidP="005D4791">
      <w:pPr>
        <w:jc w:val="both"/>
        <w:rPr>
          <w:lang w:val="sr-Cyrl-RS"/>
        </w:rPr>
      </w:pPr>
      <w:r w:rsidRPr="005D4791">
        <w:t xml:space="preserve">Понуђач је у обавези да у Понуди достави </w:t>
      </w:r>
      <w:r w:rsidRPr="005D4791">
        <w:rPr>
          <w:b/>
        </w:rPr>
        <w:t>Писмо о намерама банке</w:t>
      </w:r>
      <w:r w:rsidRPr="005D4791">
        <w:t xml:space="preserve"> (обавезујућег карактера) за</w:t>
      </w:r>
      <w:r w:rsidRPr="005D4791">
        <w:rPr>
          <w:lang w:val="sr-Cyrl-RS"/>
        </w:rPr>
        <w:t xml:space="preserve"> </w:t>
      </w:r>
      <w:r w:rsidRPr="005D4791">
        <w:t xml:space="preserve">издавање неопозиве, безусловне и наплативе на први позив без права приговора, гаранције </w:t>
      </w:r>
      <w:r w:rsidRPr="005D4791">
        <w:rPr>
          <w:b/>
        </w:rPr>
        <w:t>за добро извршење посла</w:t>
      </w:r>
      <w:r w:rsidRPr="005D4791">
        <w:rPr>
          <w:b/>
          <w:lang w:val="sr-Cyrl-RS"/>
        </w:rPr>
        <w:t xml:space="preserve"> </w:t>
      </w:r>
      <w:r w:rsidRPr="005D4791">
        <w:rPr>
          <w:rFonts w:eastAsia="CIDFont+F1"/>
          <w:b/>
          <w:lang w:val="sr-Cyrl-RS"/>
        </w:rPr>
        <w:t>на основу појединачног уговора, закљученог на основу оквирног споразума</w:t>
      </w:r>
      <w:r w:rsidRPr="005D4791">
        <w:t xml:space="preserve">, у износу од </w:t>
      </w:r>
      <w:r w:rsidRPr="005D4791">
        <w:rPr>
          <w:b/>
        </w:rPr>
        <w:t>10%</w:t>
      </w:r>
      <w:r w:rsidRPr="005D4791">
        <w:t xml:space="preserve"> од вредности </w:t>
      </w:r>
      <w:r w:rsidRPr="005D4791">
        <w:rPr>
          <w:lang w:val="sr-Cyrl-RS"/>
        </w:rPr>
        <w:t>радова</w:t>
      </w:r>
      <w:r w:rsidR="00565872" w:rsidRPr="00565872">
        <w:t xml:space="preserve"> </w:t>
      </w:r>
      <w:r w:rsidR="00565872">
        <w:t>без ПДВ-а</w:t>
      </w:r>
      <w:r w:rsidR="00565872">
        <w:rPr>
          <w:lang w:val="sr-Cyrl-RS"/>
        </w:rPr>
        <w:t xml:space="preserve">, </w:t>
      </w:r>
      <w:r w:rsidRPr="005D4791">
        <w:rPr>
          <w:lang w:val="sr-Cyrl-RS"/>
        </w:rPr>
        <w:t xml:space="preserve">исказаној у понуди </w:t>
      </w:r>
      <w:r w:rsidRPr="005D4791">
        <w:rPr>
          <w:b/>
          <w:lang w:val="sr-Cyrl-RS"/>
        </w:rPr>
        <w:t>за одговарајући део радова за који је предвиђено закључење посебног уговора на основу оквирног споразума (</w:t>
      </w:r>
      <w:r w:rsidRPr="005D4791">
        <w:rPr>
          <w:lang w:val="sr-Cyrl-RS"/>
        </w:rPr>
        <w:t xml:space="preserve">што је изражено у </w:t>
      </w:r>
      <w:r w:rsidRPr="005D4791">
        <w:rPr>
          <w:i/>
          <w:lang w:val="sr-Cyrl-RS"/>
        </w:rPr>
        <w:t>Обрасцу структуре цене</w:t>
      </w:r>
      <w:r w:rsidRPr="005D4791">
        <w:rPr>
          <w:lang w:val="sr-Cyrl-RS"/>
        </w:rPr>
        <w:t>)</w:t>
      </w:r>
      <w:r w:rsidR="00565872">
        <w:t xml:space="preserve">, </w:t>
      </w:r>
      <w:r w:rsidRPr="005D4791">
        <w:t xml:space="preserve">и са </w:t>
      </w:r>
      <w:r w:rsidRPr="005D4791">
        <w:rPr>
          <w:lang w:val="sr-Cyrl-RS"/>
        </w:rPr>
        <w:t xml:space="preserve">назнаком </w:t>
      </w:r>
      <w:r w:rsidRPr="005D4791">
        <w:t>рок</w:t>
      </w:r>
      <w:r w:rsidRPr="005D4791">
        <w:rPr>
          <w:lang w:val="sr-Cyrl-RS"/>
        </w:rPr>
        <w:t>а</w:t>
      </w:r>
      <w:r w:rsidRPr="005D4791">
        <w:t xml:space="preserve"> </w:t>
      </w:r>
      <w:r w:rsidRPr="00FA53C8">
        <w:t>важности</w:t>
      </w:r>
      <w:r w:rsidRPr="00FA53C8">
        <w:rPr>
          <w:lang w:val="sr-Cyrl-RS"/>
        </w:rPr>
        <w:t xml:space="preserve"> </w:t>
      </w:r>
      <w:r w:rsidR="001A27AF" w:rsidRPr="00FA53C8">
        <w:rPr>
          <w:lang w:val="sr-Cyrl-RS"/>
        </w:rPr>
        <w:t>12</w:t>
      </w:r>
      <w:r w:rsidR="001D17DD" w:rsidRPr="00FA53C8">
        <w:t xml:space="preserve"> </w:t>
      </w:r>
      <w:r w:rsidR="001D17DD" w:rsidRPr="00FA53C8">
        <w:rPr>
          <w:lang w:val="sr-Cyrl-CS"/>
        </w:rPr>
        <w:t>месеци</w:t>
      </w:r>
      <w:r w:rsidRPr="00FA53C8">
        <w:t xml:space="preserve"> </w:t>
      </w:r>
      <w:r w:rsidR="001A27AF" w:rsidRPr="00FA53C8">
        <w:rPr>
          <w:lang w:val="sr-Cyrl-RS"/>
        </w:rPr>
        <w:t xml:space="preserve">од </w:t>
      </w:r>
      <w:r w:rsidR="00565872" w:rsidRPr="00FA53C8">
        <w:rPr>
          <w:lang w:val="sr-Cyrl-CS"/>
        </w:rPr>
        <w:t>д</w:t>
      </w:r>
      <w:r w:rsidR="001A27AF" w:rsidRPr="00FA53C8">
        <w:rPr>
          <w:lang w:val="sr-Cyrl-RS"/>
        </w:rPr>
        <w:t>ана закључења уговора.</w:t>
      </w:r>
    </w:p>
    <w:p w:rsidR="0004643E" w:rsidRPr="005D4791" w:rsidRDefault="0004643E" w:rsidP="005D4791">
      <w:pPr>
        <w:jc w:val="both"/>
      </w:pPr>
      <w:r w:rsidRPr="00FA53C8">
        <w:t>Уколико Понуђач не достави Писмо о намерама банке</w:t>
      </w:r>
      <w:r w:rsidRPr="005D4791">
        <w:t xml:space="preserve"> за издавање банкарске гаранције за добро извршење посла </w:t>
      </w:r>
      <w:r w:rsidRPr="005D4791">
        <w:rPr>
          <w:rFonts w:eastAsia="CIDFont+F1"/>
          <w:lang w:val="sr-Cyrl-RS"/>
        </w:rPr>
        <w:t>на основу појединачног уговора, закљученог на основу оквирног споразума</w:t>
      </w:r>
      <w:r w:rsidRPr="005D4791">
        <w:t>, које одговара захтеваним условима, његова понуда ће бити одбијена као неприхватљива.</w:t>
      </w:r>
    </w:p>
    <w:p w:rsidR="0004643E" w:rsidRPr="005D4791" w:rsidRDefault="0004643E" w:rsidP="005D4791">
      <w:pPr>
        <w:jc w:val="both"/>
      </w:pPr>
      <w:r w:rsidRPr="005D4791">
        <w:t>Понуђач чија понуда буде оцењена као најповољнија, односно чија понуда буде прихваћена и са којим буде закључен</w:t>
      </w:r>
      <w:r w:rsidRPr="005D4791">
        <w:rPr>
          <w:lang w:val="sr-Cyrl-RS"/>
        </w:rPr>
        <w:t xml:space="preserve"> оквирни споразум, а на основу њега појединачни</w:t>
      </w:r>
      <w:r w:rsidRPr="005D4791">
        <w:t xml:space="preserve"> уговор о јавној набавци, дужан је да достави банкарску гаранцију за добро извршење посла у складу са условима уговора.</w:t>
      </w:r>
    </w:p>
    <w:p w:rsidR="0004643E" w:rsidRPr="00FA53C8" w:rsidRDefault="0004643E" w:rsidP="005D4791">
      <w:pPr>
        <w:jc w:val="both"/>
        <w:rPr>
          <w:color w:val="auto"/>
          <w:lang w:val="sr-Cyrl-RS"/>
        </w:rPr>
      </w:pPr>
      <w:r w:rsidRPr="00FA53C8">
        <w:rPr>
          <w:color w:val="auto"/>
        </w:rPr>
        <w:t xml:space="preserve">Банкарска гаранција за добро извршење посла </w:t>
      </w:r>
      <w:r w:rsidRPr="00FA53C8">
        <w:rPr>
          <w:rFonts w:eastAsia="CIDFont+F1"/>
          <w:color w:val="auto"/>
          <w:lang w:val="sr-Cyrl-RS"/>
        </w:rPr>
        <w:t>на основу појединачног уговора, закљученог на основу оквирног споразума</w:t>
      </w:r>
      <w:r w:rsidRPr="00FA53C8">
        <w:rPr>
          <w:color w:val="auto"/>
        </w:rPr>
        <w:t xml:space="preserve"> мора бити </w:t>
      </w:r>
      <w:r w:rsidR="00057961" w:rsidRPr="00FA53C8">
        <w:rPr>
          <w:color w:val="auto"/>
          <w:lang w:val="sr-Cyrl-CS"/>
        </w:rPr>
        <w:t xml:space="preserve">по потреби </w:t>
      </w:r>
      <w:r w:rsidRPr="00FA53C8">
        <w:rPr>
          <w:color w:val="auto"/>
        </w:rPr>
        <w:t>продужена у случају продужења рока за завршетак радова који су предмет јавне набавке (</w:t>
      </w:r>
      <w:r w:rsidRPr="00FA53C8">
        <w:rPr>
          <w:color w:val="auto"/>
          <w:lang w:val="sr-Cyrl-RS"/>
        </w:rPr>
        <w:t xml:space="preserve">појединачног </w:t>
      </w:r>
      <w:r w:rsidRPr="00FA53C8">
        <w:rPr>
          <w:color w:val="auto"/>
        </w:rPr>
        <w:t>уговора о јавној набавци</w:t>
      </w:r>
      <w:r w:rsidRPr="00FA53C8">
        <w:rPr>
          <w:color w:val="auto"/>
          <w:lang w:val="sr-Cyrl-RS"/>
        </w:rPr>
        <w:t>, закљученог на основу оквирног споразума</w:t>
      </w:r>
      <w:r w:rsidRPr="00FA53C8">
        <w:rPr>
          <w:color w:val="auto"/>
        </w:rPr>
        <w:t xml:space="preserve">), и то </w:t>
      </w:r>
      <w:r w:rsidR="00BB4B45" w:rsidRPr="00FA53C8">
        <w:rPr>
          <w:color w:val="auto"/>
          <w:lang w:val="sr-Cyrl-RS"/>
        </w:rPr>
        <w:t xml:space="preserve">ако се обавезе не би извршиле за време важења банкарске гаранције чије трајање је 12 месеци </w:t>
      </w:r>
      <w:r w:rsidR="00565872" w:rsidRPr="00FA53C8">
        <w:rPr>
          <w:color w:val="auto"/>
          <w:lang w:val="sr-Cyrl-RS"/>
        </w:rPr>
        <w:t>о</w:t>
      </w:r>
      <w:r w:rsidR="00BB4B45" w:rsidRPr="00FA53C8">
        <w:rPr>
          <w:color w:val="auto"/>
          <w:lang w:val="sr-Cyrl-RS"/>
        </w:rPr>
        <w:t>д дана потписивања појединачног уговора.</w:t>
      </w:r>
    </w:p>
    <w:p w:rsidR="0004643E" w:rsidRPr="005D4791" w:rsidRDefault="0004643E" w:rsidP="005D4791">
      <w:pPr>
        <w:jc w:val="both"/>
      </w:pPr>
      <w:r w:rsidRPr="00057961">
        <w:t>У случају продужења рока важења банкарске гаранције за добро извршење посла</w:t>
      </w:r>
      <w:r w:rsidRPr="00057961">
        <w:rPr>
          <w:lang w:val="sr-Cyrl-RS"/>
        </w:rPr>
        <w:t xml:space="preserve"> </w:t>
      </w:r>
      <w:r w:rsidRPr="00057961">
        <w:rPr>
          <w:rFonts w:eastAsia="CIDFont+F1"/>
          <w:lang w:val="sr-Cyrl-RS"/>
        </w:rPr>
        <w:t>на основу појединачног уговора, закљученог на основу оквирног споразума</w:t>
      </w:r>
      <w:r w:rsidRPr="00057961">
        <w:t>, износ те гаранције се не може смањити.</w:t>
      </w:r>
    </w:p>
    <w:p w:rsidR="0004643E" w:rsidRDefault="0004643E" w:rsidP="005D4791">
      <w:pPr>
        <w:jc w:val="both"/>
      </w:pPr>
      <w:r w:rsidRPr="005D4791">
        <w:t>У случају неоправданог продужења рока за завршетак радова који су предмет јавне набавке (уговора о јавној набавци), Уговор о јавној набавци представљаће правни основ за продужење важности банкарске гаранције за добро извршење посла</w:t>
      </w:r>
      <w:r w:rsidRPr="005D4791">
        <w:rPr>
          <w:lang w:val="sr-Cyrl-RS"/>
        </w:rPr>
        <w:t xml:space="preserve"> </w:t>
      </w:r>
      <w:r w:rsidRPr="005D4791">
        <w:rPr>
          <w:rFonts w:eastAsia="CIDFont+F1"/>
          <w:lang w:val="sr-Cyrl-RS"/>
        </w:rPr>
        <w:t>на основу појединачног уговора, закљученог на основу оквирног споразума</w:t>
      </w:r>
      <w:r w:rsidRPr="005D4791">
        <w:t>.</w:t>
      </w:r>
    </w:p>
    <w:p w:rsidR="00565872" w:rsidRPr="005D4791" w:rsidRDefault="00565872" w:rsidP="005D4791">
      <w:pPr>
        <w:jc w:val="both"/>
      </w:pPr>
    </w:p>
    <w:p w:rsidR="0004643E" w:rsidRPr="005D4791" w:rsidRDefault="0004643E" w:rsidP="005D4791">
      <w:pPr>
        <w:jc w:val="both"/>
        <w:rPr>
          <w:b/>
        </w:rPr>
      </w:pPr>
      <w:r w:rsidRPr="005D4791">
        <w:rPr>
          <w:b/>
        </w:rPr>
        <w:t>Писмо о намерама банке за издавање банкарске гаранције за отклањање недостатака у гарантном року</w:t>
      </w:r>
      <w:r w:rsidRPr="005D4791">
        <w:rPr>
          <w:rFonts w:eastAsia="CIDFont+F1"/>
          <w:b/>
          <w:lang w:val="sr-Cyrl-RS"/>
        </w:rPr>
        <w:t xml:space="preserve"> на основу појединачног уговора, закљученог на основу оквирног споразума</w:t>
      </w:r>
      <w:r w:rsidRPr="005D4791">
        <w:rPr>
          <w:b/>
        </w:rPr>
        <w:t xml:space="preserve"> / Банкарска гаранција за отклањање недостатака у гарантном року</w:t>
      </w:r>
      <w:r w:rsidRPr="005D4791">
        <w:rPr>
          <w:rFonts w:eastAsia="CIDFont+F1"/>
          <w:b/>
          <w:lang w:val="sr-Cyrl-RS"/>
        </w:rPr>
        <w:t xml:space="preserve"> на основу појединачног уговора, закљученог на основу оквирног споразума</w:t>
      </w:r>
    </w:p>
    <w:p w:rsidR="0004643E" w:rsidRPr="005D4791" w:rsidRDefault="0004643E" w:rsidP="005D4791">
      <w:pPr>
        <w:jc w:val="both"/>
      </w:pPr>
      <w:r w:rsidRPr="005D4791">
        <w:t xml:space="preserve">Понуђач је у обавези да у Понуди достави Писмо о намерама банке (обавезујућег карактера) за издавање неопозиве, безусловне и наплативе на први позив без права приговора, гаранције за отклањање недостатака у гарантном року, у износу од </w:t>
      </w:r>
      <w:r w:rsidRPr="005D4791">
        <w:rPr>
          <w:u w:val="single"/>
        </w:rPr>
        <w:t>5%</w:t>
      </w:r>
      <w:r w:rsidRPr="005D4791">
        <w:t xml:space="preserve"> од</w:t>
      </w:r>
      <w:r w:rsidRPr="005D4791">
        <w:rPr>
          <w:color w:val="FF0000"/>
        </w:rPr>
        <w:t xml:space="preserve"> </w:t>
      </w:r>
      <w:r w:rsidRPr="005D4791">
        <w:rPr>
          <w:lang w:val="sr-Cyrl-RS"/>
        </w:rPr>
        <w:t xml:space="preserve">вредности радова </w:t>
      </w:r>
      <w:r w:rsidR="00565872" w:rsidRPr="00565872">
        <w:rPr>
          <w:lang w:val="sr-Cyrl-RS"/>
        </w:rPr>
        <w:t>без ПДВ-а</w:t>
      </w:r>
      <w:r w:rsidR="00565872">
        <w:rPr>
          <w:lang w:val="sr-Cyrl-RS"/>
        </w:rPr>
        <w:t>,</w:t>
      </w:r>
      <w:r w:rsidR="00565872" w:rsidRPr="00565872">
        <w:rPr>
          <w:lang w:val="sr-Cyrl-RS"/>
        </w:rPr>
        <w:t xml:space="preserve"> </w:t>
      </w:r>
      <w:r w:rsidRPr="005D4791">
        <w:rPr>
          <w:lang w:val="sr-Cyrl-RS"/>
        </w:rPr>
        <w:t xml:space="preserve">исказаној у понуди </w:t>
      </w:r>
      <w:r w:rsidRPr="005D4791">
        <w:rPr>
          <w:b/>
          <w:lang w:val="sr-Cyrl-RS"/>
        </w:rPr>
        <w:t>за одговарајући део радова за који је предвиђено закључење посебног уговора на основу оквирног споразума (</w:t>
      </w:r>
      <w:r w:rsidRPr="005D4791">
        <w:rPr>
          <w:lang w:val="sr-Cyrl-RS"/>
        </w:rPr>
        <w:t xml:space="preserve">што је изражено у </w:t>
      </w:r>
      <w:r w:rsidRPr="005D4791">
        <w:rPr>
          <w:i/>
          <w:lang w:val="sr-Cyrl-RS"/>
        </w:rPr>
        <w:t>Обрасцу структуре цене</w:t>
      </w:r>
      <w:r w:rsidRPr="005D4791">
        <w:rPr>
          <w:lang w:val="sr-Cyrl-RS"/>
        </w:rPr>
        <w:t xml:space="preserve">) </w:t>
      </w:r>
      <w:r w:rsidRPr="005D4791">
        <w:t xml:space="preserve">и са роком важности 30 дана дуже од од истека гарантног рока, сходно условима уговора који ће бити закључен на основу оквирног споразума из јавне набавке бр. </w:t>
      </w:r>
      <w:r w:rsidR="00211CA7" w:rsidRPr="005D4791">
        <w:t>37</w:t>
      </w:r>
      <w:r w:rsidRPr="005D4791">
        <w:t xml:space="preserve">/2020 (приказано у </w:t>
      </w:r>
      <w:r w:rsidRPr="005D4791">
        <w:rPr>
          <w:lang w:val="sr-Cyrl-RS"/>
        </w:rPr>
        <w:t xml:space="preserve">Моделу оквирног споразума и у </w:t>
      </w:r>
      <w:r w:rsidRPr="005D4791">
        <w:t>Моделу уговора у овој Конкурсној документацији).</w:t>
      </w:r>
    </w:p>
    <w:p w:rsidR="0004643E" w:rsidRPr="005D4791" w:rsidRDefault="0004643E" w:rsidP="005D4791">
      <w:pPr>
        <w:jc w:val="both"/>
      </w:pPr>
      <w:r w:rsidRPr="005D4791">
        <w:t>Уколико Понуђач не достави Писмо о намерама банке за издавање банкарске гаранције за отклањање недостатака у гарантном року које одговара захтеваним условима, његова понуда ће бити одбијена као неприхватљива.</w:t>
      </w:r>
    </w:p>
    <w:p w:rsidR="0004643E" w:rsidRPr="005D4791" w:rsidRDefault="0004643E" w:rsidP="005D4791">
      <w:pPr>
        <w:jc w:val="both"/>
      </w:pPr>
      <w:r w:rsidRPr="005D4791">
        <w:lastRenderedPageBreak/>
        <w:t xml:space="preserve">Понуђач чија понуда буде изабрана као најповољнија и са којим буде закључен </w:t>
      </w:r>
      <w:r w:rsidRPr="005D4791">
        <w:rPr>
          <w:lang w:val="sr-Cyrl-RS"/>
        </w:rPr>
        <w:t xml:space="preserve">оквирни споразум, а на основу њега појединачни </w:t>
      </w:r>
      <w:r w:rsidRPr="005D4791">
        <w:t>уговор</w:t>
      </w:r>
      <w:r w:rsidRPr="005D4791">
        <w:rPr>
          <w:lang w:val="sr-Cyrl-RS"/>
        </w:rPr>
        <w:t>(и)</w:t>
      </w:r>
      <w:r w:rsidRPr="005D4791">
        <w:t xml:space="preserve">, у складу са условима уговора о јавној набавци бр. </w:t>
      </w:r>
      <w:r w:rsidR="00BB4B45" w:rsidRPr="005D4791">
        <w:t>37</w:t>
      </w:r>
      <w:r w:rsidRPr="005D4791">
        <w:t xml:space="preserve">/2020 – приказано у </w:t>
      </w:r>
      <w:r w:rsidRPr="005D4791">
        <w:rPr>
          <w:lang w:val="sr-Cyrl-RS"/>
        </w:rPr>
        <w:t xml:space="preserve">Моделу оквирног споразума и у </w:t>
      </w:r>
      <w:r w:rsidRPr="005D4791">
        <w:t>Моделу уговора ове Конкурсне документације, биће дужан да достави банкарску гаранцију за отклањање недостатака у гарантном року, која мора бити неопозива, безусловна и наплатива на први позив без приговора, у висини од 5% од уговорене вредности без ПДВ-а, са трајањем важности 30 дана дуже од истека гарантног рока.</w:t>
      </w:r>
    </w:p>
    <w:p w:rsidR="008A06F9" w:rsidRPr="005D4791" w:rsidRDefault="008A06F9" w:rsidP="005D4791">
      <w:pPr>
        <w:spacing w:line="240" w:lineRule="auto"/>
        <w:ind w:left="660"/>
        <w:jc w:val="both"/>
        <w:rPr>
          <w:b/>
          <w:lang w:val="sr-Cyrl-CS"/>
        </w:rPr>
      </w:pPr>
    </w:p>
    <w:p w:rsidR="008F65FE" w:rsidRPr="005D4791" w:rsidRDefault="0096245F" w:rsidP="005D4791">
      <w:pPr>
        <w:spacing w:line="240" w:lineRule="auto"/>
        <w:jc w:val="both"/>
        <w:rPr>
          <w:b/>
          <w:lang w:val="sr-Cyrl-CS"/>
        </w:rPr>
      </w:pPr>
      <w:r w:rsidRPr="005D4791">
        <w:rPr>
          <w:b/>
          <w:lang w:val="sr-Cyrl-CS"/>
        </w:rPr>
        <w:t>5.1</w:t>
      </w:r>
      <w:r w:rsidR="009669D3">
        <w:rPr>
          <w:b/>
          <w:lang w:val="sr-Cyrl-CS"/>
        </w:rPr>
        <w:t>2</w:t>
      </w:r>
      <w:r w:rsidRPr="005D4791">
        <w:rPr>
          <w:b/>
          <w:lang w:val="sr-Cyrl-CS"/>
        </w:rPr>
        <w:t xml:space="preserve"> ЦЕНА</w:t>
      </w:r>
    </w:p>
    <w:p w:rsidR="0096245F" w:rsidRPr="005D4791" w:rsidRDefault="00A20EF3" w:rsidP="005D4791">
      <w:pPr>
        <w:spacing w:line="240" w:lineRule="auto"/>
        <w:jc w:val="both"/>
        <w:rPr>
          <w:lang w:val="sr-Cyrl-CS"/>
        </w:rPr>
      </w:pPr>
      <w:r w:rsidRPr="005D4791">
        <w:rPr>
          <w:lang w:val="sr-Cyrl-CS"/>
        </w:rPr>
        <w:t>У</w:t>
      </w:r>
      <w:r w:rsidR="00800238" w:rsidRPr="005D4791">
        <w:rPr>
          <w:lang w:val="sr-Cyrl-CS"/>
        </w:rPr>
        <w:t>купна уговорена цена је фиксна</w:t>
      </w:r>
      <w:r w:rsidR="00F10205" w:rsidRPr="005D4791">
        <w:rPr>
          <w:lang w:val="sr-Cyrl-CS"/>
        </w:rPr>
        <w:t xml:space="preserve"> исказана у динарима без ПДВ-а </w:t>
      </w:r>
      <w:r w:rsidR="006A3849" w:rsidRPr="005D4791">
        <w:rPr>
          <w:lang w:val="sr-Cyrl-CS"/>
        </w:rPr>
        <w:t xml:space="preserve">и са ПДВ-ом и садржи све </w:t>
      </w:r>
      <w:r w:rsidR="0096245F" w:rsidRPr="005D4791">
        <w:rPr>
          <w:lang w:val="sr-Cyrl-CS"/>
        </w:rPr>
        <w:t>трошкове који се јаве током припреме и извођења</w:t>
      </w:r>
      <w:r w:rsidR="006A3849" w:rsidRPr="005D4791">
        <w:rPr>
          <w:lang w:val="sr-Cyrl-CS"/>
        </w:rPr>
        <w:t xml:space="preserve"> потребних</w:t>
      </w:r>
      <w:r w:rsidR="0096245F" w:rsidRPr="005D4791">
        <w:rPr>
          <w:lang w:val="sr-Cyrl-CS"/>
        </w:rPr>
        <w:t xml:space="preserve"> радова, а који су потребни за </w:t>
      </w:r>
      <w:r w:rsidR="006A3849" w:rsidRPr="005D4791">
        <w:rPr>
          <w:lang w:val="sr-Cyrl-CS"/>
        </w:rPr>
        <w:t xml:space="preserve">реализацију </w:t>
      </w:r>
      <w:r w:rsidR="001B768B" w:rsidRPr="005D4791">
        <w:rPr>
          <w:lang w:val="sr-Cyrl-CS"/>
        </w:rPr>
        <w:t xml:space="preserve">овог </w:t>
      </w:r>
      <w:r w:rsidR="006A3849" w:rsidRPr="005D4791">
        <w:rPr>
          <w:lang w:val="sr-Cyrl-CS"/>
        </w:rPr>
        <w:t>пројекта</w:t>
      </w:r>
      <w:r w:rsidR="0096245F" w:rsidRPr="005D4791">
        <w:rPr>
          <w:lang w:val="sr-Cyrl-CS"/>
        </w:rPr>
        <w:t>.</w:t>
      </w:r>
    </w:p>
    <w:p w:rsidR="006A3849" w:rsidRPr="005D4791" w:rsidRDefault="006A3849" w:rsidP="005D4791">
      <w:pPr>
        <w:spacing w:line="240" w:lineRule="auto"/>
        <w:jc w:val="both"/>
        <w:rPr>
          <w:lang w:val="sr-Cyrl-CS"/>
        </w:rPr>
      </w:pPr>
      <w:r w:rsidRPr="005D4791">
        <w:rPr>
          <w:lang w:val="sr-Cyrl-CS"/>
        </w:rPr>
        <w:t>Ако је у понуди исказана неуобичајено ниска цена, наручилац ће поступати у складу са чланом 92. ЗЈН.</w:t>
      </w:r>
    </w:p>
    <w:p w:rsidR="008F65FE" w:rsidRPr="005D4791" w:rsidRDefault="008F65FE" w:rsidP="005D4791">
      <w:pPr>
        <w:spacing w:line="240" w:lineRule="auto"/>
        <w:jc w:val="both"/>
        <w:rPr>
          <w:b/>
          <w:lang w:val="sr-Cyrl-CS"/>
        </w:rPr>
      </w:pPr>
    </w:p>
    <w:p w:rsidR="00A050BD" w:rsidRPr="005D4791" w:rsidRDefault="009669D3" w:rsidP="005D4791">
      <w:pPr>
        <w:spacing w:line="240" w:lineRule="auto"/>
        <w:jc w:val="both"/>
        <w:rPr>
          <w:b/>
          <w:color w:val="auto"/>
          <w:lang w:val="sr-Cyrl-CS"/>
        </w:rPr>
      </w:pPr>
      <w:r>
        <w:rPr>
          <w:b/>
          <w:color w:val="auto"/>
          <w:lang w:val="sr-Cyrl-CS"/>
        </w:rPr>
        <w:t>5.13</w:t>
      </w:r>
      <w:r w:rsidR="00A050BD" w:rsidRPr="005D4791">
        <w:rPr>
          <w:b/>
          <w:color w:val="auto"/>
          <w:lang w:val="sr-Cyrl-CS"/>
        </w:rPr>
        <w:t xml:space="preserve"> КОНТРОЛА ТРОШКОВА</w:t>
      </w:r>
    </w:p>
    <w:p w:rsidR="00A050BD" w:rsidRPr="005D4791" w:rsidRDefault="00A050BD" w:rsidP="005D4791">
      <w:pPr>
        <w:spacing w:line="240" w:lineRule="auto"/>
        <w:jc w:val="both"/>
        <w:rPr>
          <w:color w:val="auto"/>
          <w:lang w:val="ru-RU"/>
        </w:rPr>
      </w:pPr>
      <w:r w:rsidRPr="005D4791">
        <w:rPr>
          <w:color w:val="auto"/>
          <w:lang w:val="ru-RU"/>
        </w:rPr>
        <w:t xml:space="preserve">Сматра се да је понуђач при изради понуде сагледао све аспекте посла, те да је уговорена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w:t>
      </w:r>
    </w:p>
    <w:p w:rsidR="00A050BD" w:rsidRPr="005D4791" w:rsidRDefault="00A050BD" w:rsidP="005D4791">
      <w:pPr>
        <w:autoSpaceDE w:val="0"/>
        <w:autoSpaceDN w:val="0"/>
        <w:adjustRightInd w:val="0"/>
        <w:spacing w:line="240" w:lineRule="auto"/>
        <w:jc w:val="both"/>
        <w:rPr>
          <w:color w:val="auto"/>
          <w:lang w:val="ru-RU"/>
        </w:rPr>
      </w:pPr>
      <w:r w:rsidRPr="005D4791">
        <w:rPr>
          <w:color w:val="auto"/>
          <w:lang w:val="ru-RU"/>
        </w:rPr>
        <w:t>Сматраће се да је понуђач добио све потребне информације, укључујући и информације о ризицима, непредвиђеним и другим околностима које су могле да утичу на формирање понуђене цене и извођење  предметних радова.</w:t>
      </w:r>
    </w:p>
    <w:p w:rsidR="00A050BD" w:rsidRPr="005D4791" w:rsidRDefault="00A050BD" w:rsidP="005D4791">
      <w:pPr>
        <w:autoSpaceDE w:val="0"/>
        <w:autoSpaceDN w:val="0"/>
        <w:adjustRightInd w:val="0"/>
        <w:spacing w:line="240" w:lineRule="auto"/>
        <w:jc w:val="both"/>
        <w:rPr>
          <w:color w:val="auto"/>
          <w:lang w:val="ru-RU"/>
        </w:rPr>
      </w:pPr>
      <w:r w:rsidRPr="005D4791">
        <w:rPr>
          <w:color w:val="auto"/>
          <w:lang w:val="ru-RU"/>
        </w:rPr>
        <w:t xml:space="preserve">Потписивањем уговора, </w:t>
      </w:r>
      <w:r w:rsidR="00304FA8" w:rsidRPr="005D4791">
        <w:rPr>
          <w:color w:val="auto"/>
          <w:lang w:val="ru-RU"/>
        </w:rPr>
        <w:t>понуђач</w:t>
      </w:r>
      <w:r w:rsidRPr="005D4791">
        <w:rPr>
          <w:color w:val="auto"/>
          <w:lang w:val="ru-RU"/>
        </w:rPr>
        <w:t xml:space="preserve"> прихвата потпуну одговорност за све ризике, потешкоће и трошкове потребне за успешно извршење уговора.</w:t>
      </w:r>
    </w:p>
    <w:p w:rsidR="00A050BD" w:rsidRPr="005D4791" w:rsidRDefault="00A050BD" w:rsidP="005D4791">
      <w:pPr>
        <w:autoSpaceDE w:val="0"/>
        <w:autoSpaceDN w:val="0"/>
        <w:adjustRightInd w:val="0"/>
        <w:spacing w:line="240" w:lineRule="auto"/>
        <w:jc w:val="both"/>
        <w:rPr>
          <w:color w:val="auto"/>
          <w:lang w:val="ru-RU"/>
        </w:rPr>
      </w:pPr>
      <w:r w:rsidRPr="005D4791">
        <w:rPr>
          <w:color w:val="auto"/>
          <w:lang w:val="ru-RU"/>
        </w:rPr>
        <w:t xml:space="preserve">Уговорена цена се неће мењати услед било каквих околности, сметњи или трошкова које </w:t>
      </w:r>
      <w:r w:rsidR="00304FA8" w:rsidRPr="005D4791">
        <w:rPr>
          <w:color w:val="auto"/>
          <w:lang w:val="ru-RU"/>
        </w:rPr>
        <w:t>понуђач</w:t>
      </w:r>
      <w:r w:rsidRPr="005D4791">
        <w:rPr>
          <w:color w:val="auto"/>
          <w:lang w:val="ru-RU"/>
        </w:rPr>
        <w:t xml:space="preserve"> није уочио у фази формирања понуде, већ је открио или сматра да је открио након подношења понуде и закључења уговора, укључујући и грешке у захтевима </w:t>
      </w:r>
      <w:r w:rsidR="000D7BF9">
        <w:rPr>
          <w:color w:val="auto"/>
          <w:lang w:val="ru-RU"/>
        </w:rPr>
        <w:t>Наручиоца</w:t>
      </w:r>
      <w:r w:rsidRPr="005D4791">
        <w:rPr>
          <w:color w:val="auto"/>
          <w:lang w:val="ru-RU"/>
        </w:rPr>
        <w:t>.</w:t>
      </w:r>
    </w:p>
    <w:p w:rsidR="00211CA7" w:rsidRPr="005D4791" w:rsidRDefault="00211CA7" w:rsidP="005D4791">
      <w:pPr>
        <w:spacing w:line="240" w:lineRule="auto"/>
        <w:jc w:val="both"/>
        <w:rPr>
          <w:b/>
          <w:lang w:val="ru-RU"/>
        </w:rPr>
      </w:pPr>
    </w:p>
    <w:p w:rsidR="008F65FE" w:rsidRPr="005D4791" w:rsidRDefault="00F01A99" w:rsidP="005D4791">
      <w:pPr>
        <w:spacing w:line="240" w:lineRule="auto"/>
        <w:jc w:val="both"/>
        <w:rPr>
          <w:b/>
          <w:lang w:val="sr-Cyrl-CS"/>
        </w:rPr>
      </w:pPr>
      <w:r w:rsidRPr="005D4791">
        <w:rPr>
          <w:b/>
          <w:lang w:val="sr-Cyrl-CS"/>
        </w:rPr>
        <w:t>5.1</w:t>
      </w:r>
      <w:r w:rsidR="00304FA8" w:rsidRPr="005D4791">
        <w:rPr>
          <w:b/>
          <w:lang w:val="sr-Cyrl-CS"/>
        </w:rPr>
        <w:t>5</w:t>
      </w:r>
      <w:r w:rsidRPr="005D4791">
        <w:rPr>
          <w:b/>
          <w:lang w:val="sr-Cyrl-CS"/>
        </w:rPr>
        <w:t xml:space="preserve"> НАЧИН ПЛАЋАЊА</w:t>
      </w:r>
      <w:r w:rsidR="00D274C8" w:rsidRPr="005D4791">
        <w:rPr>
          <w:b/>
          <w:lang w:val="sr-Cyrl-CS"/>
        </w:rPr>
        <w:t xml:space="preserve"> </w:t>
      </w:r>
    </w:p>
    <w:p w:rsidR="00496E37" w:rsidRPr="00FA53C8" w:rsidRDefault="00F245BD" w:rsidP="005D4791">
      <w:pPr>
        <w:spacing w:line="240" w:lineRule="auto"/>
        <w:jc w:val="both"/>
        <w:rPr>
          <w:color w:val="auto"/>
          <w:lang w:val="ru-RU"/>
        </w:rPr>
      </w:pPr>
      <w:r w:rsidRPr="005D4791">
        <w:rPr>
          <w:lang w:val="sr-Cyrl-CS"/>
        </w:rPr>
        <w:t>Наручилац ће уговорене доспеле обавезе уплатити према уредно испоставље</w:t>
      </w:r>
      <w:r w:rsidR="00D1633F" w:rsidRPr="005D4791">
        <w:rPr>
          <w:lang w:val="sr-Cyrl-CS"/>
        </w:rPr>
        <w:t>ној фактури</w:t>
      </w:r>
      <w:r w:rsidRPr="005D4791">
        <w:rPr>
          <w:lang w:val="sr-Cyrl-CS"/>
        </w:rPr>
        <w:t xml:space="preserve"> на текући </w:t>
      </w:r>
      <w:r w:rsidRPr="00FA53C8">
        <w:rPr>
          <w:color w:val="auto"/>
          <w:lang w:val="sr-Cyrl-CS"/>
        </w:rPr>
        <w:t>рачун понуђача, у року који није дужи од 45 дана</w:t>
      </w:r>
      <w:r w:rsidR="00565872" w:rsidRPr="00FA53C8">
        <w:rPr>
          <w:color w:val="auto"/>
          <w:lang w:val="sr-Cyrl-CS"/>
        </w:rPr>
        <w:t>. Фактура се може издати тек након</w:t>
      </w:r>
      <w:r w:rsidR="00D52523" w:rsidRPr="00FA53C8">
        <w:rPr>
          <w:color w:val="auto"/>
          <w:lang w:val="sr-Cyrl-CS"/>
        </w:rPr>
        <w:t xml:space="preserve"> </w:t>
      </w:r>
      <w:r w:rsidR="00496E37" w:rsidRPr="00FA53C8">
        <w:rPr>
          <w:color w:val="auto"/>
          <w:lang w:val="sr-Cyrl-CS"/>
        </w:rPr>
        <w:t>издавања уверења Центра за разминирање да је површина разминирана-очишћена према пројекту и Међународним стандардима за хуманитарно разминирање</w:t>
      </w:r>
      <w:r w:rsidR="00211CA7" w:rsidRPr="00FA53C8">
        <w:rPr>
          <w:color w:val="auto"/>
          <w:lang w:val="sr-Cyrl-CS"/>
        </w:rPr>
        <w:t xml:space="preserve"> на основу сваког појединачног уговора који буде закључен на основу оквирног споразума</w:t>
      </w:r>
      <w:r w:rsidR="00496E37" w:rsidRPr="00FA53C8">
        <w:rPr>
          <w:color w:val="auto"/>
          <w:lang w:val="sr-Cyrl-CS"/>
        </w:rPr>
        <w:t>.</w:t>
      </w:r>
    </w:p>
    <w:p w:rsidR="00F245BD" w:rsidRPr="00FA53C8" w:rsidRDefault="00F245BD" w:rsidP="005D4791">
      <w:pPr>
        <w:pStyle w:val="Default"/>
        <w:jc w:val="both"/>
        <w:rPr>
          <w:rFonts w:ascii="Times New Roman" w:hAnsi="Times New Roman"/>
          <w:color w:val="auto"/>
          <w:lang w:val="sr-Cyrl-CS"/>
        </w:rPr>
      </w:pPr>
      <w:r w:rsidRPr="00FA53C8">
        <w:rPr>
          <w:rFonts w:ascii="Times New Roman" w:hAnsi="Times New Roman"/>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9F2257" w:rsidRPr="00FA53C8" w:rsidRDefault="009F2257" w:rsidP="005D4791">
      <w:pPr>
        <w:spacing w:line="240" w:lineRule="auto"/>
        <w:jc w:val="both"/>
        <w:rPr>
          <w:b/>
          <w:color w:val="auto"/>
          <w:lang w:val="sr-Cyrl-CS"/>
        </w:rPr>
      </w:pPr>
    </w:p>
    <w:p w:rsidR="004F38B5" w:rsidRPr="00FA53C8" w:rsidRDefault="00304FA8" w:rsidP="005D4791">
      <w:pPr>
        <w:spacing w:line="240" w:lineRule="auto"/>
        <w:jc w:val="both"/>
        <w:rPr>
          <w:b/>
          <w:color w:val="auto"/>
          <w:lang w:val="sr-Cyrl-CS"/>
        </w:rPr>
      </w:pPr>
      <w:r w:rsidRPr="00FA53C8">
        <w:rPr>
          <w:b/>
          <w:color w:val="auto"/>
          <w:lang w:val="sr-Cyrl-CS"/>
        </w:rPr>
        <w:t>5.16</w:t>
      </w:r>
      <w:r w:rsidR="004F38B5" w:rsidRPr="00FA53C8">
        <w:rPr>
          <w:b/>
          <w:color w:val="auto"/>
          <w:lang w:val="sr-Cyrl-CS"/>
        </w:rPr>
        <w:t xml:space="preserve"> РОК ЗА ИЗВОЂЕЊЕ РАДОВА </w:t>
      </w:r>
    </w:p>
    <w:p w:rsidR="005A227B" w:rsidRDefault="004F38B5" w:rsidP="005D4791">
      <w:pPr>
        <w:spacing w:line="240" w:lineRule="auto"/>
        <w:jc w:val="both"/>
        <w:rPr>
          <w:color w:val="auto"/>
          <w:lang w:val="sr-Cyrl-CS"/>
        </w:rPr>
      </w:pPr>
      <w:r w:rsidRPr="00FA53C8">
        <w:rPr>
          <w:color w:val="auto"/>
          <w:lang w:val="sr-Cyrl-CS"/>
        </w:rPr>
        <w:t xml:space="preserve">Рок за извођење радова (као у понуди) не може бити </w:t>
      </w:r>
      <w:r w:rsidR="00211CA7" w:rsidRPr="00FA53C8">
        <w:rPr>
          <w:color w:val="auto"/>
          <w:lang w:val="sr-Cyrl-CS"/>
        </w:rPr>
        <w:t>дужи од 60</w:t>
      </w:r>
      <w:r w:rsidRPr="00FA53C8">
        <w:rPr>
          <w:color w:val="auto"/>
          <w:lang w:val="sr-Cyrl-CS"/>
        </w:rPr>
        <w:t xml:space="preserve"> дана о</w:t>
      </w:r>
      <w:r w:rsidR="00D52523" w:rsidRPr="00FA53C8">
        <w:rPr>
          <w:color w:val="auto"/>
          <w:lang w:val="sr-Cyrl-CS"/>
        </w:rPr>
        <w:t>д</w:t>
      </w:r>
      <w:r w:rsidR="00B11B00" w:rsidRPr="00FA53C8">
        <w:rPr>
          <w:color w:val="auto"/>
          <w:lang w:val="sr-Cyrl-CS"/>
        </w:rPr>
        <w:t xml:space="preserve"> дана увођења понуђача у посао </w:t>
      </w:r>
      <w:r w:rsidR="00BB4B45" w:rsidRPr="00FA53C8">
        <w:rPr>
          <w:color w:val="auto"/>
          <w:lang w:val="sr-Cyrl-CS"/>
        </w:rPr>
        <w:t xml:space="preserve">од стране Центра за разминирање за сваки појединачни </w:t>
      </w:r>
      <w:r w:rsidR="00BB4B45" w:rsidRPr="005D4791">
        <w:rPr>
          <w:color w:val="auto"/>
          <w:lang w:val="sr-Cyrl-CS"/>
        </w:rPr>
        <w:t>уговор који буде закључен на основу Оквирног споразума.</w:t>
      </w:r>
    </w:p>
    <w:p w:rsidR="00543F59" w:rsidRDefault="00543F59" w:rsidP="005D4791">
      <w:pPr>
        <w:spacing w:line="240" w:lineRule="auto"/>
        <w:jc w:val="both"/>
        <w:rPr>
          <w:color w:val="auto"/>
          <w:lang w:val="sr-Cyrl-CS"/>
        </w:rPr>
      </w:pPr>
      <w:r w:rsidRPr="00FA53C8">
        <w:rPr>
          <w:color w:val="auto"/>
          <w:lang w:val="sr-Cyrl-CS"/>
        </w:rPr>
        <w:t>Извођач је дужан да достави</w:t>
      </w:r>
      <w:r>
        <w:rPr>
          <w:color w:val="auto"/>
          <w:lang w:val="sr-Cyrl-CS"/>
        </w:rPr>
        <w:t xml:space="preserve"> Извођачки</w:t>
      </w:r>
      <w:r w:rsidRPr="00FA53C8">
        <w:rPr>
          <w:color w:val="auto"/>
          <w:lang w:val="sr-Cyrl-CS"/>
        </w:rPr>
        <w:t xml:space="preserve"> план Центру за разминирање најкасније 10 дана пре увођења у посао, односно у року од 15 дана од дана закључења уговора.</w:t>
      </w:r>
      <w:r>
        <w:rPr>
          <w:color w:val="auto"/>
          <w:lang w:val="sr-Cyrl-CS"/>
        </w:rPr>
        <w:t xml:space="preserve"> Уколико Извођачки план има недостатке, Ивођач је дужан да их у потпуности отклони у року који не може бити дужи од 5 дана</w:t>
      </w:r>
      <w:r>
        <w:rPr>
          <w:color w:val="auto"/>
          <w:lang w:val="sr-Cyrl-CS"/>
        </w:rPr>
        <w:t>.</w:t>
      </w:r>
    </w:p>
    <w:p w:rsidR="008E1165" w:rsidRPr="005D4791" w:rsidRDefault="008E1165" w:rsidP="005D4791">
      <w:pPr>
        <w:spacing w:line="240" w:lineRule="auto"/>
        <w:jc w:val="both"/>
        <w:rPr>
          <w:color w:val="auto"/>
          <w:lang w:val="sr-Cyrl-CS"/>
        </w:rPr>
      </w:pPr>
      <w:r w:rsidRPr="005D4791">
        <w:rPr>
          <w:color w:val="auto"/>
          <w:lang w:val="sr-Cyrl-CS"/>
        </w:rPr>
        <w:t>Уверење да је површина разминирана-очишћена према пројекту и Међународним стандардима за хуманитарно разминирања, потписан од стране Центра за разминирање, представљаће релевантан доказ да је понуђач одговорио утврђеним роковима у складу са уговореним.</w:t>
      </w:r>
    </w:p>
    <w:p w:rsidR="008E1165" w:rsidRPr="005D4791" w:rsidRDefault="008E1165" w:rsidP="005D4791">
      <w:pPr>
        <w:spacing w:line="240" w:lineRule="auto"/>
        <w:jc w:val="both"/>
        <w:rPr>
          <w:color w:val="auto"/>
          <w:lang w:val="sr-Cyrl-CS"/>
        </w:rPr>
      </w:pPr>
      <w:r w:rsidRPr="005D4791">
        <w:rPr>
          <w:color w:val="auto"/>
          <w:lang w:val="sr-Cyrl-CS"/>
        </w:rPr>
        <w:t xml:space="preserve">Центар за разминирање ће пратити динамику и начин извођења радова од стране понуђача у складу са роковима и </w:t>
      </w:r>
      <w:r w:rsidR="005A227B" w:rsidRPr="005D4791">
        <w:rPr>
          <w:color w:val="auto"/>
          <w:lang w:val="sr-Cyrl-CS"/>
        </w:rPr>
        <w:t>учинцима дефинисаним у пројекту.</w:t>
      </w:r>
    </w:p>
    <w:p w:rsidR="008E1165" w:rsidRDefault="008E1165" w:rsidP="005D4791">
      <w:pPr>
        <w:pStyle w:val="Default"/>
        <w:tabs>
          <w:tab w:val="left" w:pos="3345"/>
        </w:tabs>
        <w:jc w:val="both"/>
        <w:rPr>
          <w:rFonts w:ascii="Times New Roman" w:hAnsi="Times New Roman"/>
          <w:color w:val="auto"/>
          <w:lang w:val="sr-Cyrl-CS"/>
        </w:rPr>
      </w:pPr>
    </w:p>
    <w:p w:rsidR="00FA53C8" w:rsidRPr="005D4791" w:rsidRDefault="00FA53C8" w:rsidP="005D4791">
      <w:pPr>
        <w:pStyle w:val="Default"/>
        <w:tabs>
          <w:tab w:val="left" w:pos="3345"/>
        </w:tabs>
        <w:jc w:val="both"/>
        <w:rPr>
          <w:rFonts w:ascii="Times New Roman" w:hAnsi="Times New Roman"/>
          <w:color w:val="auto"/>
          <w:lang w:val="sr-Cyrl-CS"/>
        </w:rPr>
      </w:pPr>
    </w:p>
    <w:p w:rsidR="004F38B5" w:rsidRPr="005D4791" w:rsidRDefault="00304FA8" w:rsidP="005D4791">
      <w:pPr>
        <w:spacing w:line="240" w:lineRule="auto"/>
        <w:jc w:val="both"/>
        <w:rPr>
          <w:b/>
          <w:color w:val="auto"/>
          <w:lang w:val="sr-Cyrl-CS"/>
        </w:rPr>
      </w:pPr>
      <w:r w:rsidRPr="005D4791">
        <w:rPr>
          <w:b/>
          <w:color w:val="auto"/>
          <w:lang w:val="sr-Cyrl-CS"/>
        </w:rPr>
        <w:t>5.17</w:t>
      </w:r>
      <w:r w:rsidR="004F38B5" w:rsidRPr="005D4791">
        <w:rPr>
          <w:b/>
          <w:color w:val="auto"/>
          <w:lang w:val="sr-Cyrl-CS"/>
        </w:rPr>
        <w:t xml:space="preserve"> ПРОДУЖЕЊЕ РОКА ЗА ИЗВОЂЕЊЕ РАДОВА </w:t>
      </w:r>
    </w:p>
    <w:p w:rsidR="004F38B5" w:rsidRPr="005D4791" w:rsidRDefault="004F38B5" w:rsidP="005D4791">
      <w:pPr>
        <w:spacing w:line="240" w:lineRule="auto"/>
        <w:ind w:right="-1"/>
        <w:jc w:val="both"/>
        <w:rPr>
          <w:color w:val="auto"/>
          <w:lang w:val="sr-Cyrl-CS"/>
        </w:rPr>
      </w:pPr>
      <w:r w:rsidRPr="005D4791">
        <w:rPr>
          <w:color w:val="auto"/>
          <w:lang w:val="sr-Cyrl-CS"/>
        </w:rPr>
        <w:t xml:space="preserve">Понуђач ће своје уговорне обавезе изводити сагласно </w:t>
      </w:r>
      <w:r w:rsidR="00FC1208" w:rsidRPr="005D4791">
        <w:rPr>
          <w:color w:val="auto"/>
          <w:lang w:val="sr-Cyrl-CS"/>
        </w:rPr>
        <w:t>И</w:t>
      </w:r>
      <w:r w:rsidRPr="005D4791">
        <w:rPr>
          <w:color w:val="auto"/>
          <w:lang w:val="sr-Cyrl-CS"/>
        </w:rPr>
        <w:t>звођачком плану одобреном од стране Центра за разминирање</w:t>
      </w:r>
      <w:r w:rsidR="00CC754C" w:rsidRPr="005D4791">
        <w:rPr>
          <w:color w:val="auto"/>
          <w:lang w:val="sr-Cyrl-CS"/>
        </w:rPr>
        <w:t>.</w:t>
      </w:r>
      <w:r w:rsidR="00211CA7" w:rsidRPr="005D4791">
        <w:rPr>
          <w:color w:val="auto"/>
          <w:lang w:val="sr-Cyrl-CS"/>
        </w:rPr>
        <w:t xml:space="preserve"> Рок за извршење уговорни</w:t>
      </w:r>
      <w:r w:rsidR="00CA050A">
        <w:rPr>
          <w:color w:val="auto"/>
          <w:lang w:val="sr-Cyrl-CS"/>
        </w:rPr>
        <w:t>х об</w:t>
      </w:r>
      <w:r w:rsidR="00211CA7" w:rsidRPr="005D4791">
        <w:rPr>
          <w:color w:val="auto"/>
          <w:lang w:val="sr-Cyrl-CS"/>
        </w:rPr>
        <w:t>авеза може се продужити на захтев Извођача уз одобрење Наручиоца из разлога на које извођач није могао утицати, а који су му били непознати у време подношења понуде.</w:t>
      </w:r>
    </w:p>
    <w:p w:rsidR="00C47B2C" w:rsidRPr="005D4791" w:rsidRDefault="00C47B2C" w:rsidP="005D4791">
      <w:pPr>
        <w:spacing w:line="240" w:lineRule="auto"/>
        <w:jc w:val="both"/>
        <w:rPr>
          <w:b/>
          <w:lang w:val="sr-Cyrl-CS"/>
        </w:rPr>
      </w:pPr>
    </w:p>
    <w:p w:rsidR="00620C86" w:rsidRPr="005D4791" w:rsidRDefault="00620C86" w:rsidP="005D4791">
      <w:pPr>
        <w:spacing w:line="240" w:lineRule="auto"/>
        <w:jc w:val="both"/>
        <w:rPr>
          <w:b/>
          <w:lang w:val="sr-Cyrl-CS"/>
        </w:rPr>
      </w:pPr>
      <w:r w:rsidRPr="005D4791">
        <w:rPr>
          <w:b/>
          <w:lang w:val="sr-Cyrl-CS"/>
        </w:rPr>
        <w:t>5</w:t>
      </w:r>
      <w:r w:rsidR="00304FA8" w:rsidRPr="005D4791">
        <w:rPr>
          <w:b/>
          <w:lang w:val="sr-Cyrl-CS"/>
        </w:rPr>
        <w:t>.18</w:t>
      </w:r>
      <w:r w:rsidRPr="005D4791">
        <w:rPr>
          <w:b/>
          <w:lang w:val="sr-Cyrl-CS"/>
        </w:rPr>
        <w:t xml:space="preserve"> УГОВОРНА КАЗНА </w:t>
      </w:r>
    </w:p>
    <w:p w:rsidR="003F46DE" w:rsidRPr="005D4791" w:rsidRDefault="003F46DE" w:rsidP="005D4791">
      <w:pPr>
        <w:spacing w:line="240" w:lineRule="auto"/>
        <w:jc w:val="both"/>
        <w:rPr>
          <w:lang w:val="sr-Cyrl-CS"/>
        </w:rPr>
      </w:pPr>
      <w:r w:rsidRPr="005D4791">
        <w:rPr>
          <w:lang w:val="sr-Cyrl-CS"/>
        </w:rPr>
        <w:t xml:space="preserve">Ако </w:t>
      </w:r>
      <w:r w:rsidR="00E96BE1" w:rsidRPr="005D4791">
        <w:rPr>
          <w:lang w:val="sr-Cyrl-CS"/>
        </w:rPr>
        <w:t>понуђач</w:t>
      </w:r>
      <w:r w:rsidRPr="005D4791">
        <w:rPr>
          <w:lang w:val="sr-Cyrl-CS"/>
        </w:rPr>
        <w:t xml:space="preserve">, својом кривицом не испуни предмет набавке у року дужан је да плати </w:t>
      </w:r>
      <w:r w:rsidR="00E96BE1" w:rsidRPr="005D4791">
        <w:rPr>
          <w:lang w:val="sr-Cyrl-CS"/>
        </w:rPr>
        <w:t>наручиоцу</w:t>
      </w:r>
      <w:r w:rsidRPr="005D4791">
        <w:rPr>
          <w:lang w:val="sr-Cyrl-CS"/>
        </w:rPr>
        <w:t xml:space="preserve"> уговорну казну у висини од 2‰ </w:t>
      </w:r>
      <w:r w:rsidR="005D1BB6" w:rsidRPr="005D4791">
        <w:rPr>
          <w:lang w:val="sr-Cyrl-CS"/>
        </w:rPr>
        <w:t xml:space="preserve">(промила) </w:t>
      </w:r>
      <w:r w:rsidRPr="005D4791">
        <w:rPr>
          <w:lang w:val="sr-Cyrl-CS"/>
        </w:rPr>
        <w:t xml:space="preserve">од уговорене цене радова за сваки календарски дан кашњења, с тим што износ тако одређене уговорне казне не може прећи 5% од уговорене цене. </w:t>
      </w:r>
    </w:p>
    <w:p w:rsidR="00D96FD2" w:rsidRPr="005D4791" w:rsidRDefault="00546CA7" w:rsidP="005D4791">
      <w:pPr>
        <w:spacing w:line="240" w:lineRule="auto"/>
        <w:jc w:val="both"/>
        <w:rPr>
          <w:lang w:val="sr-Cyrl-CS"/>
        </w:rPr>
      </w:pPr>
      <w:r w:rsidRPr="005D4791">
        <w:rPr>
          <w:lang w:val="sr-Cyrl-CS"/>
        </w:rPr>
        <w:t>Право наручиоца наплату уговорне казне не утиче на његово право да захтева накнаду штете.</w:t>
      </w:r>
    </w:p>
    <w:p w:rsidR="00CC754C" w:rsidRPr="005D4791" w:rsidRDefault="00CC754C" w:rsidP="005D4791">
      <w:pPr>
        <w:spacing w:line="240" w:lineRule="auto"/>
        <w:jc w:val="both"/>
        <w:rPr>
          <w:lang w:val="sr-Cyrl-CS"/>
        </w:rPr>
      </w:pPr>
    </w:p>
    <w:p w:rsidR="000F6E95" w:rsidRPr="00CB33CA" w:rsidRDefault="00304FA8" w:rsidP="005D4791">
      <w:pPr>
        <w:spacing w:line="240" w:lineRule="auto"/>
        <w:jc w:val="both"/>
        <w:rPr>
          <w:b/>
          <w:bCs/>
          <w:lang w:val="sr-Cyrl-CS"/>
        </w:rPr>
      </w:pPr>
      <w:r w:rsidRPr="00CB33CA">
        <w:rPr>
          <w:b/>
          <w:bCs/>
          <w:lang w:val="sr-Cyrl-CS"/>
        </w:rPr>
        <w:t>5.19</w:t>
      </w:r>
      <w:r w:rsidR="000F6E95" w:rsidRPr="00CB33CA">
        <w:rPr>
          <w:b/>
          <w:bCs/>
          <w:lang w:val="sr-Cyrl-CS"/>
        </w:rPr>
        <w:t xml:space="preserve"> ПОЛИСА ОСИГУРАЊА </w:t>
      </w:r>
    </w:p>
    <w:p w:rsidR="00185E0D" w:rsidRPr="00CB33CA" w:rsidRDefault="00185E0D" w:rsidP="005D4791">
      <w:pPr>
        <w:spacing w:line="240" w:lineRule="auto"/>
        <w:jc w:val="both"/>
        <w:rPr>
          <w:lang w:val="sr-Cyrl-CS"/>
        </w:rPr>
      </w:pPr>
      <w:r w:rsidRPr="00CB33CA">
        <w:rPr>
          <w:lang w:val="sr-Cyrl-CS"/>
        </w:rPr>
        <w:t xml:space="preserve">Понуђач је дужан да, </w:t>
      </w:r>
      <w:r w:rsidRPr="00CB33CA">
        <w:rPr>
          <w:b/>
          <w:u w:val="single"/>
          <w:lang w:val="sr-Cyrl-CS"/>
        </w:rPr>
        <w:t>уз понуду,</w:t>
      </w:r>
      <w:r w:rsidR="00773323" w:rsidRPr="00CB33CA">
        <w:rPr>
          <w:lang w:val="sr-Cyrl-CS"/>
        </w:rPr>
        <w:t xml:space="preserve"> достави Изјаве</w:t>
      </w:r>
      <w:r w:rsidRPr="00CB33CA">
        <w:rPr>
          <w:lang w:val="sr-Cyrl-CS"/>
        </w:rPr>
        <w:t xml:space="preserve"> о приба</w:t>
      </w:r>
      <w:r w:rsidR="00773323" w:rsidRPr="00CB33CA">
        <w:rPr>
          <w:lang w:val="sr-Cyrl-CS"/>
        </w:rPr>
        <w:t>вљању полисе осигурања потписане и оверене</w:t>
      </w:r>
      <w:r w:rsidRPr="00CB33CA">
        <w:rPr>
          <w:lang w:val="sr-Cyrl-CS"/>
        </w:rPr>
        <w:t xml:space="preserve"> од стране овлашћеног лица (</w:t>
      </w:r>
      <w:r w:rsidR="007A742D" w:rsidRPr="00CB33CA">
        <w:rPr>
          <w:color w:val="auto"/>
          <w:lang w:val="sr-Cyrl-CS"/>
        </w:rPr>
        <w:t>О</w:t>
      </w:r>
      <w:r w:rsidR="006C2849" w:rsidRPr="00CB33CA">
        <w:rPr>
          <w:color w:val="auto"/>
          <w:lang w:val="sr-Cyrl-CS"/>
        </w:rPr>
        <w:t>брасци изјаве о прибављању полиса</w:t>
      </w:r>
      <w:r w:rsidR="00F31625" w:rsidRPr="00CB33CA">
        <w:rPr>
          <w:color w:val="auto"/>
          <w:lang w:val="sr-Cyrl-CS"/>
        </w:rPr>
        <w:t xml:space="preserve"> осигурања</w:t>
      </w:r>
      <w:r w:rsidRPr="00CB33CA">
        <w:rPr>
          <w:b/>
          <w:lang w:val="sr-Cyrl-CS"/>
        </w:rPr>
        <w:t>).</w:t>
      </w:r>
    </w:p>
    <w:p w:rsidR="009F2257" w:rsidRPr="005D4791" w:rsidRDefault="00693340" w:rsidP="005D4791">
      <w:pPr>
        <w:spacing w:line="240" w:lineRule="auto"/>
        <w:jc w:val="both"/>
        <w:rPr>
          <w:b/>
          <w:lang w:val="sr-Cyrl-CS"/>
        </w:rPr>
      </w:pPr>
      <w:r w:rsidRPr="00CB33CA">
        <w:rPr>
          <w:b/>
          <w:lang w:val="sr-Cyrl-CS"/>
        </w:rPr>
        <w:t>Изабрани п</w:t>
      </w:r>
      <w:r w:rsidR="000F6E95" w:rsidRPr="00CB33CA">
        <w:rPr>
          <w:b/>
          <w:lang w:val="sr-Cyrl-CS"/>
        </w:rPr>
        <w:t xml:space="preserve">онуђач је дужан да </w:t>
      </w:r>
      <w:r w:rsidR="000E51AA" w:rsidRPr="00CB33CA">
        <w:rPr>
          <w:b/>
          <w:lang w:val="sr-Cyrl-CS"/>
        </w:rPr>
        <w:t>у</w:t>
      </w:r>
      <w:r w:rsidR="000E51AA" w:rsidRPr="005D4791">
        <w:rPr>
          <w:b/>
          <w:lang w:val="sr-Cyrl-CS"/>
        </w:rPr>
        <w:t xml:space="preserve"> року од </w:t>
      </w:r>
      <w:r w:rsidR="00D5332F" w:rsidRPr="005D4791">
        <w:rPr>
          <w:b/>
          <w:lang w:val="sr-Cyrl-CS"/>
        </w:rPr>
        <w:t>10</w:t>
      </w:r>
      <w:r w:rsidR="000E51AA" w:rsidRPr="005D4791">
        <w:rPr>
          <w:b/>
          <w:lang w:val="sr-Cyrl-CS"/>
        </w:rPr>
        <w:t xml:space="preserve"> дана од дана закључења уговора</w:t>
      </w:r>
      <w:r w:rsidR="00185E0D" w:rsidRPr="005D4791">
        <w:rPr>
          <w:b/>
          <w:lang w:val="sr-Cyrl-CS"/>
        </w:rPr>
        <w:t xml:space="preserve">, </w:t>
      </w:r>
      <w:r w:rsidR="0054666E" w:rsidRPr="005D4791">
        <w:rPr>
          <w:b/>
          <w:lang w:val="sr-Cyrl-CS"/>
        </w:rPr>
        <w:t xml:space="preserve">Центру за разминирање, </w:t>
      </w:r>
      <w:r w:rsidR="00185E0D" w:rsidRPr="005D4791">
        <w:rPr>
          <w:b/>
          <w:lang w:val="sr-Cyrl-CS"/>
        </w:rPr>
        <w:t>достави полисе</w:t>
      </w:r>
      <w:r w:rsidR="000F6E95" w:rsidRPr="005D4791">
        <w:rPr>
          <w:b/>
          <w:lang w:val="sr-Cyrl-CS"/>
        </w:rPr>
        <w:t xml:space="preserve"> осигурања </w:t>
      </w:r>
      <w:r w:rsidR="00185E0D" w:rsidRPr="005D4791">
        <w:rPr>
          <w:b/>
          <w:lang w:val="sr-Cyrl-CS"/>
        </w:rPr>
        <w:t>у складу са извођачким планом</w:t>
      </w:r>
      <w:r w:rsidR="00773323">
        <w:rPr>
          <w:b/>
          <w:lang w:val="sr-Cyrl-CS"/>
        </w:rPr>
        <w:t xml:space="preserve"> и Наручиоцу у складу са Уговором.</w:t>
      </w:r>
    </w:p>
    <w:p w:rsidR="00304FA8" w:rsidRPr="005D4791" w:rsidRDefault="00304FA8" w:rsidP="005D4791">
      <w:pPr>
        <w:spacing w:line="240" w:lineRule="auto"/>
        <w:jc w:val="both"/>
        <w:rPr>
          <w:b/>
          <w:bCs/>
          <w:color w:val="auto"/>
          <w:lang w:val="sr-Cyrl-CS"/>
        </w:rPr>
      </w:pPr>
    </w:p>
    <w:p w:rsidR="00F01A99" w:rsidRPr="005D4791" w:rsidRDefault="00304FA8" w:rsidP="005D4791">
      <w:pPr>
        <w:spacing w:line="240" w:lineRule="auto"/>
        <w:jc w:val="both"/>
        <w:rPr>
          <w:b/>
          <w:bCs/>
          <w:color w:val="auto"/>
          <w:lang w:val="sr-Cyrl-CS"/>
        </w:rPr>
      </w:pPr>
      <w:r w:rsidRPr="005D4791">
        <w:rPr>
          <w:b/>
          <w:bCs/>
          <w:color w:val="auto"/>
          <w:lang w:val="sr-Cyrl-CS"/>
        </w:rPr>
        <w:t>5.20</w:t>
      </w:r>
      <w:r w:rsidR="00F01A99" w:rsidRPr="005D4791">
        <w:rPr>
          <w:b/>
          <w:bCs/>
          <w:color w:val="auto"/>
          <w:lang w:val="sr-Cyrl-CS"/>
        </w:rPr>
        <w:t xml:space="preserve"> ЗАШТИТА ПОВЕРЉИВОСТИ ПОДАТАКА КОЈЕ НАРУЧИЛАЦ СТАВЉА ПОНУЂАЧИМА НА РАСПОЛАГАЊЕ, УКЉУЧУЈУЋИ И ЊИХОВЕ ПОДИЗВОЂАЧЕ </w:t>
      </w:r>
    </w:p>
    <w:p w:rsidR="00F01A99" w:rsidRPr="005D4791" w:rsidRDefault="00F01A99" w:rsidP="005D4791">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5D4791">
        <w:rPr>
          <w:rFonts w:eastAsia="Times New Roman"/>
          <w:color w:val="auto"/>
          <w:kern w:val="0"/>
          <w:lang w:val="sr-Cyrl-CS" w:eastAsia="en-GB"/>
        </w:rPr>
        <w:t>Подаци које понуђач оправдано означи као поверљиве биће коришћени само за намене предметног поступка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F01A99" w:rsidRPr="005D4791" w:rsidRDefault="00F01A99" w:rsidP="005D4791">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5D4791">
        <w:rPr>
          <w:rFonts w:eastAsia="Times New Roman"/>
          <w:color w:val="auto"/>
          <w:kern w:val="0"/>
          <w:lang w:val="sr-Cyrl-CS" w:eastAsia="en-GB"/>
        </w:rPr>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 важећим прописима или интерним актима понуђача означени као поверљиви.</w:t>
      </w:r>
    </w:p>
    <w:p w:rsidR="000F713C" w:rsidRPr="005D4791" w:rsidRDefault="00F01A99" w:rsidP="005D4791">
      <w:pPr>
        <w:numPr>
          <w:ilvl w:val="0"/>
          <w:numId w:val="13"/>
        </w:numPr>
        <w:suppressAutoHyphens w:val="0"/>
        <w:autoSpaceDE w:val="0"/>
        <w:autoSpaceDN w:val="0"/>
        <w:adjustRightInd w:val="0"/>
        <w:spacing w:line="240" w:lineRule="auto"/>
        <w:jc w:val="both"/>
        <w:rPr>
          <w:rFonts w:eastAsia="Times New Roman"/>
          <w:b/>
          <w:bCs/>
          <w:color w:val="auto"/>
          <w:kern w:val="0"/>
          <w:lang w:val="sr-Cyrl-CS" w:eastAsia="en-GB"/>
        </w:rPr>
      </w:pPr>
      <w:r w:rsidRPr="005D4791">
        <w:rPr>
          <w:rFonts w:eastAsia="Times New Roman"/>
          <w:color w:val="auto"/>
          <w:kern w:val="0"/>
          <w:lang w:val="sr-Cyrl-CS" w:eastAsia="en-GB"/>
        </w:rPr>
        <w:t xml:space="preserve">Наручилац ће као поверљива третирати она документа која </w:t>
      </w:r>
      <w:r w:rsidRPr="005D4791">
        <w:rPr>
          <w:rFonts w:eastAsia="Times New Roman"/>
          <w:b/>
          <w:bCs/>
          <w:color w:val="auto"/>
          <w:kern w:val="0"/>
          <w:lang w:val="sr-Cyrl-CS" w:eastAsia="en-GB"/>
        </w:rPr>
        <w:t xml:space="preserve">у десном горњем углу </w:t>
      </w:r>
      <w:r w:rsidRPr="005D4791">
        <w:rPr>
          <w:rFonts w:eastAsia="Times New Roman"/>
          <w:color w:val="auto"/>
          <w:kern w:val="0"/>
          <w:lang w:val="sr-Cyrl-CS" w:eastAsia="en-GB"/>
        </w:rPr>
        <w:t xml:space="preserve">великим словима имају исписану реч: </w:t>
      </w:r>
      <w:r w:rsidRPr="005D4791">
        <w:rPr>
          <w:rFonts w:eastAsia="Times New Roman"/>
          <w:b/>
          <w:bCs/>
          <w:color w:val="auto"/>
          <w:kern w:val="0"/>
          <w:lang w:val="sr-Cyrl-CS" w:eastAsia="en-GB"/>
        </w:rPr>
        <w:t>"ПОВЕРЉИВО"</w:t>
      </w:r>
      <w:r w:rsidRPr="005D4791">
        <w:rPr>
          <w:rFonts w:eastAsia="Times New Roman"/>
          <w:color w:val="auto"/>
          <w:kern w:val="0"/>
          <w:lang w:val="sr-Cyrl-CS" w:eastAsia="en-GB"/>
        </w:rPr>
        <w:t>, испод које се потписује</w:t>
      </w:r>
      <w:r w:rsidRPr="005D4791">
        <w:rPr>
          <w:rFonts w:eastAsia="Times New Roman"/>
          <w:b/>
          <w:bCs/>
          <w:color w:val="auto"/>
          <w:kern w:val="0"/>
          <w:lang w:val="sr-Cyrl-CS" w:eastAsia="en-GB"/>
        </w:rPr>
        <w:t xml:space="preserve"> </w:t>
      </w:r>
      <w:r w:rsidRPr="005D4791">
        <w:rPr>
          <w:rFonts w:eastAsia="Times New Roman"/>
          <w:color w:val="auto"/>
          <w:kern w:val="0"/>
          <w:lang w:val="sr-Cyrl-CS" w:eastAsia="en-GB"/>
        </w:rPr>
        <w:t xml:space="preserve">овлашћено лице које је потписало понуду и свој потпис оверава печатом. </w:t>
      </w:r>
    </w:p>
    <w:p w:rsidR="00F01A99" w:rsidRPr="005D4791" w:rsidRDefault="00F01A99" w:rsidP="005D4791">
      <w:pPr>
        <w:numPr>
          <w:ilvl w:val="0"/>
          <w:numId w:val="13"/>
        </w:numPr>
        <w:suppressAutoHyphens w:val="0"/>
        <w:autoSpaceDE w:val="0"/>
        <w:autoSpaceDN w:val="0"/>
        <w:adjustRightInd w:val="0"/>
        <w:spacing w:line="240" w:lineRule="auto"/>
        <w:jc w:val="both"/>
        <w:rPr>
          <w:rFonts w:eastAsia="Times New Roman"/>
          <w:b/>
          <w:bCs/>
          <w:color w:val="auto"/>
          <w:kern w:val="0"/>
          <w:lang w:val="sr-Cyrl-CS" w:eastAsia="en-GB"/>
        </w:rPr>
      </w:pPr>
      <w:r w:rsidRPr="005D4791">
        <w:rPr>
          <w:rFonts w:eastAsia="Times New Roman"/>
          <w:color w:val="auto"/>
          <w:kern w:val="0"/>
          <w:lang w:val="sr-Cyrl-CS" w:eastAsia="en-GB"/>
        </w:rPr>
        <w:t>Ако се</w:t>
      </w:r>
      <w:r w:rsidRPr="005D4791">
        <w:rPr>
          <w:rFonts w:eastAsia="Times New Roman"/>
          <w:b/>
          <w:bCs/>
          <w:color w:val="auto"/>
          <w:kern w:val="0"/>
          <w:lang w:val="sr-Cyrl-CS" w:eastAsia="en-GB"/>
        </w:rPr>
        <w:t xml:space="preserve"> </w:t>
      </w:r>
      <w:r w:rsidRPr="005D4791">
        <w:rPr>
          <w:rFonts w:eastAsia="Times New Roman"/>
          <w:color w:val="auto"/>
          <w:kern w:val="0"/>
          <w:lang w:val="sr-Cyrl-CS" w:eastAsia="en-GB"/>
        </w:rPr>
        <w:t>поверљивим сматра само поједини податак у документу, поверљиви део мора бити</w:t>
      </w:r>
      <w:r w:rsidRPr="005D4791">
        <w:rPr>
          <w:rFonts w:eastAsia="Times New Roman"/>
          <w:b/>
          <w:bCs/>
          <w:color w:val="auto"/>
          <w:kern w:val="0"/>
          <w:lang w:val="sr-Cyrl-CS" w:eastAsia="en-GB"/>
        </w:rPr>
        <w:t xml:space="preserve"> </w:t>
      </w:r>
      <w:r w:rsidRPr="005D4791">
        <w:rPr>
          <w:rFonts w:eastAsia="Times New Roman"/>
          <w:color w:val="auto"/>
          <w:kern w:val="0"/>
          <w:lang w:val="sr-Cyrl-CS" w:eastAsia="en-GB"/>
        </w:rPr>
        <w:t>подвучен црвеном бојом. У истом реду, уз десну ивицу, у маргини, мора бити исписана</w:t>
      </w:r>
      <w:r w:rsidRPr="005D4791">
        <w:rPr>
          <w:rFonts w:eastAsia="Times New Roman"/>
          <w:b/>
          <w:bCs/>
          <w:color w:val="auto"/>
          <w:kern w:val="0"/>
          <w:lang w:val="sr-Cyrl-CS" w:eastAsia="en-GB"/>
        </w:rPr>
        <w:t xml:space="preserve"> </w:t>
      </w:r>
      <w:r w:rsidRPr="005D4791">
        <w:rPr>
          <w:rFonts w:eastAsia="Times New Roman"/>
          <w:color w:val="auto"/>
          <w:kern w:val="0"/>
          <w:lang w:val="sr-Cyrl-CS" w:eastAsia="en-GB"/>
        </w:rPr>
        <w:t xml:space="preserve">реч: </w:t>
      </w:r>
      <w:r w:rsidRPr="005D4791">
        <w:rPr>
          <w:rFonts w:eastAsia="Times New Roman"/>
          <w:b/>
          <w:bCs/>
          <w:color w:val="auto"/>
          <w:kern w:val="0"/>
          <w:lang w:val="sr-Cyrl-CS" w:eastAsia="en-GB"/>
        </w:rPr>
        <w:t>"ПОВЕРЉИВО"</w:t>
      </w:r>
      <w:r w:rsidRPr="005D4791">
        <w:rPr>
          <w:rFonts w:eastAsia="Times New Roman"/>
          <w:color w:val="auto"/>
          <w:kern w:val="0"/>
          <w:lang w:val="sr-Cyrl-CS" w:eastAsia="en-GB"/>
        </w:rPr>
        <w:t>, уз потпис овлашћеног лица и оверу печатом.</w:t>
      </w:r>
    </w:p>
    <w:p w:rsidR="00F01A99" w:rsidRPr="005D4791" w:rsidRDefault="00F01A99" w:rsidP="005D4791">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5D4791">
        <w:rPr>
          <w:rFonts w:eastAsia="Times New Roman"/>
          <w:color w:val="auto"/>
          <w:kern w:val="0"/>
          <w:lang w:val="sr-Cyrl-CS" w:eastAsia="en-GB"/>
        </w:rPr>
        <w:t>Наручилац не одговара за поверљивост података који нису означени на наведени начин.</w:t>
      </w:r>
    </w:p>
    <w:p w:rsidR="00B7168F" w:rsidRPr="005D4791" w:rsidRDefault="00F01A99" w:rsidP="005D4791">
      <w:pPr>
        <w:numPr>
          <w:ilvl w:val="0"/>
          <w:numId w:val="13"/>
        </w:numPr>
        <w:suppressAutoHyphens w:val="0"/>
        <w:autoSpaceDE w:val="0"/>
        <w:autoSpaceDN w:val="0"/>
        <w:adjustRightInd w:val="0"/>
        <w:spacing w:line="240" w:lineRule="auto"/>
        <w:jc w:val="both"/>
        <w:rPr>
          <w:rFonts w:eastAsia="Times New Roman"/>
          <w:color w:val="auto"/>
          <w:kern w:val="0"/>
          <w:lang w:val="sr-Cyrl-CS" w:eastAsia="en-GB"/>
        </w:rPr>
      </w:pPr>
      <w:r w:rsidRPr="005D4791">
        <w:rPr>
          <w:rFonts w:eastAsia="Times New Roman"/>
          <w:color w:val="auto"/>
          <w:kern w:val="0"/>
          <w:lang w:val="sr-Cyrl-CS" w:eastAsia="en-GB"/>
        </w:rPr>
        <w:t xml:space="preserve">Ако се као поверљиви означе подаци који не </w:t>
      </w:r>
      <w:r w:rsidR="000F713C" w:rsidRPr="005D4791">
        <w:rPr>
          <w:rFonts w:eastAsia="Times New Roman"/>
          <w:color w:val="auto"/>
          <w:kern w:val="0"/>
          <w:lang w:val="sr-Cyrl-CS" w:eastAsia="en-GB"/>
        </w:rPr>
        <w:t>одговарају наведеним условима, н</w:t>
      </w:r>
      <w:r w:rsidRPr="005D4791">
        <w:rPr>
          <w:rFonts w:eastAsia="Times New Roman"/>
          <w:color w:val="auto"/>
          <w:kern w:val="0"/>
          <w:lang w:val="sr-Cyrl-CS" w:eastAsia="en-GB"/>
        </w:rPr>
        <w:t xml:space="preserve">аручилац ће позвати понуђача да уклони ознаку поверљивости. Понуђач ће то учинити тако што ће његов овлашћени представник изнад ознаке поверљивости написати реч: </w:t>
      </w:r>
      <w:r w:rsidRPr="005D4791">
        <w:rPr>
          <w:rFonts w:eastAsia="Times New Roman"/>
          <w:b/>
          <w:bCs/>
          <w:color w:val="auto"/>
          <w:kern w:val="0"/>
          <w:lang w:val="sr-Cyrl-CS" w:eastAsia="en-GB"/>
        </w:rPr>
        <w:t>"ОПОЗИВ"</w:t>
      </w:r>
      <w:r w:rsidRPr="005D4791">
        <w:rPr>
          <w:rFonts w:eastAsia="Times New Roman"/>
          <w:color w:val="auto"/>
          <w:kern w:val="0"/>
          <w:lang w:val="sr-Cyrl-CS" w:eastAsia="en-GB"/>
        </w:rPr>
        <w:t>, уписати датум и време и потписати се.</w:t>
      </w:r>
    </w:p>
    <w:p w:rsidR="00B7168F" w:rsidRPr="005D4791" w:rsidRDefault="00B7168F" w:rsidP="005D4791">
      <w:pPr>
        <w:suppressAutoHyphens w:val="0"/>
        <w:autoSpaceDE w:val="0"/>
        <w:autoSpaceDN w:val="0"/>
        <w:adjustRightInd w:val="0"/>
        <w:spacing w:line="240" w:lineRule="auto"/>
        <w:ind w:left="720"/>
        <w:jc w:val="both"/>
        <w:rPr>
          <w:rFonts w:eastAsia="Times New Roman"/>
          <w:color w:val="auto"/>
          <w:kern w:val="0"/>
          <w:lang w:val="sr-Cyrl-CS" w:eastAsia="en-GB"/>
        </w:rPr>
      </w:pPr>
    </w:p>
    <w:p w:rsidR="00B9643C" w:rsidRPr="005D4791" w:rsidRDefault="00ED3390" w:rsidP="005D4791">
      <w:pPr>
        <w:suppressAutoHyphens w:val="0"/>
        <w:autoSpaceDE w:val="0"/>
        <w:autoSpaceDN w:val="0"/>
        <w:adjustRightInd w:val="0"/>
        <w:spacing w:line="240" w:lineRule="auto"/>
        <w:ind w:left="360"/>
        <w:jc w:val="both"/>
        <w:rPr>
          <w:b/>
          <w:bCs/>
          <w:color w:val="auto"/>
          <w:lang w:val="sr-Cyrl-CS"/>
        </w:rPr>
      </w:pPr>
      <w:r w:rsidRPr="005D4791">
        <w:rPr>
          <w:b/>
          <w:bCs/>
          <w:color w:val="auto"/>
          <w:lang w:val="sr-Cyrl-CS"/>
        </w:rPr>
        <w:t>5.2</w:t>
      </w:r>
      <w:r w:rsidR="00304FA8" w:rsidRPr="005D4791">
        <w:rPr>
          <w:b/>
          <w:bCs/>
          <w:color w:val="auto"/>
          <w:lang w:val="sr-Cyrl-CS"/>
        </w:rPr>
        <w:t>1</w:t>
      </w:r>
      <w:r w:rsidR="00476492" w:rsidRPr="005D4791">
        <w:rPr>
          <w:b/>
          <w:bCs/>
          <w:color w:val="auto"/>
          <w:lang w:val="sr-Cyrl-CS"/>
        </w:rPr>
        <w:t xml:space="preserve"> ДОДАТНЕ </w:t>
      </w:r>
      <w:r w:rsidR="00A30916" w:rsidRPr="005D4791">
        <w:rPr>
          <w:b/>
          <w:bCs/>
          <w:color w:val="auto"/>
          <w:lang w:val="sr-Cyrl-CS"/>
        </w:rPr>
        <w:t xml:space="preserve">ИНФОРМАЦИЈЕ ИЛИ ПОЈАШЊЕЊА У ВЕЗИ СА </w:t>
      </w:r>
      <w:r w:rsidR="00B9643C" w:rsidRPr="005D4791">
        <w:rPr>
          <w:b/>
          <w:bCs/>
          <w:color w:val="auto"/>
          <w:lang w:val="sr-Cyrl-CS"/>
        </w:rPr>
        <w:t>ПРИПРЕМАЊЕМ ПОНУДЕ КОЈЕ ДАЈЕ НАРУЧИЛАЦ</w:t>
      </w:r>
    </w:p>
    <w:p w:rsidR="00574A4C" w:rsidRPr="005D4791" w:rsidRDefault="00B9643C" w:rsidP="005D4791">
      <w:pPr>
        <w:pStyle w:val="ListParagraph"/>
        <w:numPr>
          <w:ilvl w:val="0"/>
          <w:numId w:val="73"/>
        </w:numPr>
        <w:spacing w:line="240" w:lineRule="auto"/>
        <w:jc w:val="both"/>
        <w:rPr>
          <w:b/>
          <w:color w:val="auto"/>
          <w:lang w:val="sr-Cyrl-CS"/>
        </w:rPr>
      </w:pPr>
      <w:r w:rsidRPr="005D4791">
        <w:rPr>
          <w:lang w:val="sr-Cyrl-CS"/>
        </w:rPr>
        <w:t xml:space="preserve">Заинтересовано лице може, у писаном </w:t>
      </w:r>
      <w:r w:rsidR="000F713C" w:rsidRPr="005D4791">
        <w:rPr>
          <w:color w:val="auto"/>
          <w:lang w:val="sr-Cyrl-CS"/>
        </w:rPr>
        <w:t>облику, путем поште на адресу н</w:t>
      </w:r>
      <w:r w:rsidRPr="005D4791">
        <w:rPr>
          <w:color w:val="auto"/>
          <w:lang w:val="sr-Cyrl-CS"/>
        </w:rPr>
        <w:t xml:space="preserve">аручиоца или путем електронске поште на </w:t>
      </w:r>
      <w:r w:rsidRPr="005D4791">
        <w:rPr>
          <w:iCs/>
          <w:color w:val="auto"/>
        </w:rPr>
        <w:t>e</w:t>
      </w:r>
      <w:r w:rsidRPr="005D4791">
        <w:rPr>
          <w:iCs/>
          <w:color w:val="auto"/>
          <w:lang w:val="ru-RU"/>
        </w:rPr>
        <w:t>-</w:t>
      </w:r>
      <w:r w:rsidRPr="005D4791">
        <w:rPr>
          <w:iCs/>
          <w:color w:val="auto"/>
        </w:rPr>
        <w:t>mail</w:t>
      </w:r>
      <w:r w:rsidRPr="005D4791">
        <w:rPr>
          <w:color w:val="auto"/>
          <w:lang w:val="sr-Cyrl-CS"/>
        </w:rPr>
        <w:t xml:space="preserve"> </w:t>
      </w:r>
      <w:hyperlink r:id="rId10" w:history="1">
        <w:r w:rsidR="00574A4C" w:rsidRPr="005D4791">
          <w:rPr>
            <w:rStyle w:val="Hyperlink"/>
            <w:rFonts w:eastAsia="Times New Roman"/>
          </w:rPr>
          <w:t>tatjana</w:t>
        </w:r>
        <w:r w:rsidR="00574A4C" w:rsidRPr="005D4791">
          <w:rPr>
            <w:rStyle w:val="Hyperlink"/>
            <w:rFonts w:eastAsia="Times New Roman"/>
            <w:lang w:val="sr-Cyrl-CS"/>
          </w:rPr>
          <w:t>.</w:t>
        </w:r>
        <w:r w:rsidR="00574A4C" w:rsidRPr="005D4791">
          <w:rPr>
            <w:rStyle w:val="Hyperlink"/>
            <w:rFonts w:eastAsia="Times New Roman"/>
          </w:rPr>
          <w:t>radukic</w:t>
        </w:r>
        <w:r w:rsidR="00574A4C" w:rsidRPr="005D4791">
          <w:rPr>
            <w:rStyle w:val="Hyperlink"/>
            <w:rFonts w:eastAsia="Times New Roman"/>
            <w:lang w:val="sr-Cyrl-CS"/>
          </w:rPr>
          <w:t>@</w:t>
        </w:r>
        <w:r w:rsidR="00574A4C" w:rsidRPr="005D4791">
          <w:rPr>
            <w:rStyle w:val="Hyperlink"/>
            <w:rFonts w:eastAsia="Times New Roman"/>
          </w:rPr>
          <w:t>mgsi</w:t>
        </w:r>
        <w:r w:rsidR="00574A4C" w:rsidRPr="005D4791">
          <w:rPr>
            <w:rStyle w:val="Hyperlink"/>
            <w:rFonts w:eastAsia="Times New Roman"/>
            <w:lang w:val="sr-Cyrl-CS"/>
          </w:rPr>
          <w:t>.</w:t>
        </w:r>
        <w:r w:rsidR="00574A4C" w:rsidRPr="005D4791">
          <w:rPr>
            <w:rStyle w:val="Hyperlink"/>
            <w:rFonts w:eastAsia="Times New Roman"/>
          </w:rPr>
          <w:t>gov</w:t>
        </w:r>
        <w:r w:rsidR="00574A4C" w:rsidRPr="005D4791">
          <w:rPr>
            <w:rStyle w:val="Hyperlink"/>
            <w:rFonts w:eastAsia="Times New Roman"/>
            <w:lang w:val="sr-Cyrl-CS"/>
          </w:rPr>
          <w:t>.</w:t>
        </w:r>
        <w:r w:rsidR="00574A4C" w:rsidRPr="005D4791">
          <w:rPr>
            <w:rStyle w:val="Hyperlink"/>
            <w:rFonts w:eastAsia="Times New Roman"/>
          </w:rPr>
          <w:t>rs</w:t>
        </w:r>
      </w:hyperlink>
    </w:p>
    <w:p w:rsidR="00B9643C" w:rsidRPr="005D4791" w:rsidRDefault="00B9643C" w:rsidP="005D4791">
      <w:pPr>
        <w:numPr>
          <w:ilvl w:val="0"/>
          <w:numId w:val="14"/>
        </w:numPr>
        <w:spacing w:line="240" w:lineRule="auto"/>
        <w:jc w:val="both"/>
        <w:rPr>
          <w:lang w:val="sr-Cyrl-CS"/>
        </w:rPr>
      </w:pPr>
      <w:r w:rsidRPr="005D4791">
        <w:rPr>
          <w:b/>
          <w:color w:val="auto"/>
          <w:lang w:val="sr-Cyrl-CS"/>
        </w:rPr>
        <w:lastRenderedPageBreak/>
        <w:t xml:space="preserve"> </w:t>
      </w:r>
      <w:r w:rsidRPr="005D4791">
        <w:rPr>
          <w:color w:val="auto"/>
          <w:lang w:val="sr-Cyrl-CS"/>
        </w:rPr>
        <w:t>т</w:t>
      </w:r>
      <w:r w:rsidR="000F713C" w:rsidRPr="005D4791">
        <w:rPr>
          <w:lang w:val="sr-Cyrl-CS"/>
        </w:rPr>
        <w:t>ражити од н</w:t>
      </w:r>
      <w:r w:rsidRPr="005D4791">
        <w:rPr>
          <w:lang w:val="sr-Cyrl-CS"/>
        </w:rPr>
        <w:t>аручиоца додатне информације или п</w:t>
      </w:r>
      <w:r w:rsidR="00BB7C1B" w:rsidRPr="005D4791">
        <w:rPr>
          <w:lang w:val="sr-Cyrl-CS"/>
        </w:rPr>
        <w:t>ојашњења у вези са припремањем п</w:t>
      </w:r>
      <w:r w:rsidRPr="005D4791">
        <w:rPr>
          <w:lang w:val="sr-Cyrl-CS"/>
        </w:rPr>
        <w:t xml:space="preserve">онуде, </w:t>
      </w:r>
      <w:r w:rsidR="00BB7C1B" w:rsidRPr="005D4791">
        <w:rPr>
          <w:color w:val="auto"/>
          <w:lang w:val="sr-Cyrl-CS"/>
        </w:rPr>
        <w:t>при чему може да укаже н</w:t>
      </w:r>
      <w:r w:rsidRPr="005D4791">
        <w:rPr>
          <w:color w:val="auto"/>
          <w:lang w:val="sr-Cyrl-CS"/>
        </w:rPr>
        <w:t>аручиоцу и на евентуално уочене недостатке и неправилности у Конкурсној документацији, на</w:t>
      </w:r>
      <w:r w:rsidR="00BB7C1B" w:rsidRPr="005D4791">
        <w:rPr>
          <w:lang w:val="sr-Cyrl-CS"/>
        </w:rPr>
        <w:t>јкасније 5</w:t>
      </w:r>
      <w:r w:rsidRPr="005D4791">
        <w:rPr>
          <w:lang w:val="sr-Cyrl-CS"/>
        </w:rPr>
        <w:t xml:space="preserve"> дана пре истека рока за подношење понуде. </w:t>
      </w:r>
    </w:p>
    <w:p w:rsidR="00B9643C" w:rsidRPr="005D4791" w:rsidRDefault="00BB7C1B" w:rsidP="005D4791">
      <w:pPr>
        <w:numPr>
          <w:ilvl w:val="0"/>
          <w:numId w:val="14"/>
        </w:numPr>
        <w:spacing w:line="240" w:lineRule="auto"/>
        <w:jc w:val="both"/>
        <w:rPr>
          <w:lang w:val="sr-Cyrl-CS"/>
        </w:rPr>
      </w:pPr>
      <w:r w:rsidRPr="005D4791">
        <w:rPr>
          <w:lang w:val="sr-Cyrl-CS"/>
        </w:rPr>
        <w:t xml:space="preserve">Наручилац ће у року од 3 </w:t>
      </w:r>
      <w:r w:rsidR="00B9643C" w:rsidRPr="005D4791">
        <w:rPr>
          <w:lang w:val="sr-Cyrl-CS"/>
        </w:rPr>
        <w:t>дана од дана пријема захтева за додатним</w:t>
      </w:r>
      <w:r w:rsidR="00040470" w:rsidRPr="005D4791">
        <w:rPr>
          <w:lang w:val="sr-Cyrl-CS"/>
        </w:rPr>
        <w:t xml:space="preserve"> информацијама или појашњењима к</w:t>
      </w:r>
      <w:r w:rsidR="00B9643C" w:rsidRPr="005D4791">
        <w:rPr>
          <w:lang w:val="sr-Cyrl-CS"/>
        </w:rPr>
        <w:t xml:space="preserve">онкурсне документације, одговор објавити на Порталу јавних набавки и на својој интернет страни. </w:t>
      </w:r>
    </w:p>
    <w:p w:rsidR="00B9643C" w:rsidRPr="005D4791" w:rsidRDefault="00B9643C" w:rsidP="005D4791">
      <w:pPr>
        <w:numPr>
          <w:ilvl w:val="0"/>
          <w:numId w:val="14"/>
        </w:numPr>
        <w:spacing w:line="240" w:lineRule="auto"/>
        <w:jc w:val="both"/>
        <w:rPr>
          <w:bCs/>
          <w:lang w:val="sr-Cyrl-CS"/>
        </w:rPr>
      </w:pPr>
      <w:r w:rsidRPr="005D4791">
        <w:rPr>
          <w:lang w:val="sr-Cyrl-CS"/>
        </w:rPr>
        <w:t>Додатне информације или пој</w:t>
      </w:r>
      <w:r w:rsidR="00C467AC" w:rsidRPr="005D4791">
        <w:rPr>
          <w:lang w:val="sr-Cyrl-CS"/>
        </w:rPr>
        <w:t xml:space="preserve">ашњења упућују се са </w:t>
      </w:r>
      <w:r w:rsidR="00C467AC" w:rsidRPr="005D4791">
        <w:rPr>
          <w:b/>
          <w:lang w:val="sr-Cyrl-CS"/>
        </w:rPr>
        <w:t>напоменом ''</w:t>
      </w:r>
      <w:r w:rsidRPr="005D4791">
        <w:rPr>
          <w:b/>
          <w:lang w:val="sr-Cyrl-CS"/>
        </w:rPr>
        <w:t>Захтев за додатним информацијама или појашњењима Конкурсне документације,</w:t>
      </w:r>
      <w:r w:rsidRPr="005D4791">
        <w:rPr>
          <w:rFonts w:eastAsia="TimesNewRomanPS-BoldMT"/>
          <w:b/>
          <w:bCs/>
          <w:lang w:val="sr-Cyrl-CS"/>
        </w:rPr>
        <w:t xml:space="preserve"> ЈН бр.</w:t>
      </w:r>
      <w:r w:rsidRPr="005D4791">
        <w:rPr>
          <w:iCs/>
          <w:lang w:val="sr-Cyrl-CS"/>
        </w:rPr>
        <w:t xml:space="preserve"> </w:t>
      </w:r>
      <w:r w:rsidR="00A25D52" w:rsidRPr="005D4791">
        <w:rPr>
          <w:b/>
          <w:iCs/>
          <w:lang w:val="sr-Cyrl-CS"/>
        </w:rPr>
        <w:t>37/20</w:t>
      </w:r>
      <w:r w:rsidR="00AF6E21" w:rsidRPr="005D4791">
        <w:rPr>
          <w:b/>
          <w:iCs/>
          <w:lang w:val="sr-Cyrl-CS"/>
        </w:rPr>
        <w:t>,</w:t>
      </w:r>
      <w:r w:rsidRPr="005D4791">
        <w:rPr>
          <w:lang w:val="sr-Cyrl-CS"/>
        </w:rPr>
        <w:t xml:space="preserve"> </w:t>
      </w:r>
      <w:r w:rsidRPr="005D4791">
        <w:rPr>
          <w:b/>
          <w:lang w:val="sr-Cyrl-CS"/>
        </w:rPr>
        <w:t xml:space="preserve">сваког радног дана понедељак – петак у времену од </w:t>
      </w:r>
      <w:r w:rsidR="00476492" w:rsidRPr="005D4791">
        <w:rPr>
          <w:b/>
          <w:lang w:val="sr-Cyrl-CS"/>
        </w:rPr>
        <w:t>7:30-15:3</w:t>
      </w:r>
      <w:r w:rsidRPr="005D4791">
        <w:rPr>
          <w:b/>
          <w:lang w:val="sr-Cyrl-CS"/>
        </w:rPr>
        <w:t>0 сати</w:t>
      </w:r>
      <w:r w:rsidRPr="005D4791">
        <w:rPr>
          <w:lang w:val="sr-Cyrl-CS"/>
        </w:rPr>
        <w:t>.</w:t>
      </w:r>
      <w:r w:rsidRPr="005D4791">
        <w:rPr>
          <w:bCs/>
          <w:lang w:val="sr-Cyrl-CS"/>
        </w:rPr>
        <w:t xml:space="preserve"> Сва остала писмена запримљена </w:t>
      </w:r>
      <w:r w:rsidR="00476492" w:rsidRPr="005D4791">
        <w:rPr>
          <w:b/>
          <w:bCs/>
          <w:lang w:val="sr-Cyrl-CS"/>
        </w:rPr>
        <w:t>после 15:3</w:t>
      </w:r>
      <w:r w:rsidRPr="005D4791">
        <w:rPr>
          <w:b/>
          <w:bCs/>
          <w:lang w:val="sr-Cyrl-CS"/>
        </w:rPr>
        <w:t>0 сати</w:t>
      </w:r>
      <w:r w:rsidRPr="005D4791">
        <w:rPr>
          <w:bCs/>
          <w:lang w:val="sr-Cyrl-CS"/>
        </w:rPr>
        <w:t>, сматраће се да су запримљена следећег радног дана.</w:t>
      </w:r>
    </w:p>
    <w:p w:rsidR="00B9643C" w:rsidRPr="005D4791" w:rsidRDefault="00BB7C1B" w:rsidP="005D4791">
      <w:pPr>
        <w:numPr>
          <w:ilvl w:val="0"/>
          <w:numId w:val="14"/>
        </w:numPr>
        <w:spacing w:line="240" w:lineRule="auto"/>
        <w:jc w:val="both"/>
        <w:rPr>
          <w:lang w:val="sr-Cyrl-CS"/>
        </w:rPr>
      </w:pPr>
      <w:r w:rsidRPr="005D4791">
        <w:rPr>
          <w:lang w:val="sr-Cyrl-CS"/>
        </w:rPr>
        <w:t>Ако н</w:t>
      </w:r>
      <w:r w:rsidR="00B9643C" w:rsidRPr="005D4791">
        <w:rPr>
          <w:lang w:val="sr-Cyrl-CS"/>
        </w:rPr>
        <w:t xml:space="preserve">аручилац измени </w:t>
      </w:r>
      <w:r w:rsidR="00476492" w:rsidRPr="005D4791">
        <w:rPr>
          <w:lang w:val="sr-Cyrl-CS"/>
        </w:rPr>
        <w:t>или допуни к</w:t>
      </w:r>
      <w:r w:rsidRPr="005D4791">
        <w:rPr>
          <w:lang w:val="sr-Cyrl-CS"/>
        </w:rPr>
        <w:t>онкурсну документацију 8</w:t>
      </w:r>
      <w:r w:rsidR="00B9643C" w:rsidRPr="005D4791">
        <w:rPr>
          <w:lang w:val="sr-Cyrl-CS"/>
        </w:rPr>
        <w:t xml:space="preserve"> или мање дан</w:t>
      </w:r>
      <w:r w:rsidR="00476492" w:rsidRPr="005D4791">
        <w:rPr>
          <w:lang w:val="sr-Cyrl-CS"/>
        </w:rPr>
        <w:t>а пре истека рока за подношење п</w:t>
      </w:r>
      <w:r w:rsidR="00B9643C" w:rsidRPr="005D4791">
        <w:rPr>
          <w:lang w:val="sr-Cyrl-CS"/>
        </w:rPr>
        <w:t xml:space="preserve">онуда, дужан </w:t>
      </w:r>
      <w:r w:rsidR="00476492" w:rsidRPr="005D4791">
        <w:rPr>
          <w:lang w:val="sr-Cyrl-CS"/>
        </w:rPr>
        <w:t>је да продужи рок за подношење п</w:t>
      </w:r>
      <w:r w:rsidR="00B9643C" w:rsidRPr="005D4791">
        <w:rPr>
          <w:lang w:val="sr-Cyrl-CS"/>
        </w:rPr>
        <w:t>онуда и објави Обавештење о продужењу рока за подношење понуда на Порталу јавних набавки и на својој интернет страници.</w:t>
      </w:r>
    </w:p>
    <w:p w:rsidR="00B9643C" w:rsidRPr="005D4791" w:rsidRDefault="00B9643C" w:rsidP="005D4791">
      <w:pPr>
        <w:numPr>
          <w:ilvl w:val="0"/>
          <w:numId w:val="14"/>
        </w:numPr>
        <w:spacing w:line="240" w:lineRule="auto"/>
        <w:jc w:val="both"/>
        <w:rPr>
          <w:lang w:val="sr-Cyrl-CS"/>
        </w:rPr>
      </w:pPr>
      <w:r w:rsidRPr="005D4791">
        <w:rPr>
          <w:lang w:val="sr-Cyrl-CS"/>
        </w:rPr>
        <w:t>По истеку</w:t>
      </w:r>
      <w:r w:rsidR="00476492" w:rsidRPr="005D4791">
        <w:rPr>
          <w:lang w:val="sr-Cyrl-CS"/>
        </w:rPr>
        <w:t xml:space="preserve"> рока предвиђеног за подношење п</w:t>
      </w:r>
      <w:r w:rsidR="00040470" w:rsidRPr="005D4791">
        <w:rPr>
          <w:lang w:val="sr-Cyrl-CS"/>
        </w:rPr>
        <w:t>онуда н</w:t>
      </w:r>
      <w:r w:rsidRPr="005D4791">
        <w:rPr>
          <w:lang w:val="sr-Cyrl-CS"/>
        </w:rPr>
        <w:t>аручилац не</w:t>
      </w:r>
      <w:r w:rsidR="00476492" w:rsidRPr="005D4791">
        <w:rPr>
          <w:lang w:val="sr-Cyrl-CS"/>
        </w:rPr>
        <w:t xml:space="preserve"> може да мења нити да допуњује к</w:t>
      </w:r>
      <w:r w:rsidRPr="005D4791">
        <w:rPr>
          <w:lang w:val="sr-Cyrl-CS"/>
        </w:rPr>
        <w:t xml:space="preserve">онкурсну документацију. </w:t>
      </w:r>
    </w:p>
    <w:p w:rsidR="00B9643C" w:rsidRPr="005D4791" w:rsidRDefault="00B9643C" w:rsidP="005D4791">
      <w:pPr>
        <w:numPr>
          <w:ilvl w:val="0"/>
          <w:numId w:val="14"/>
        </w:numPr>
        <w:spacing w:line="240" w:lineRule="auto"/>
        <w:jc w:val="both"/>
        <w:rPr>
          <w:bCs/>
          <w:color w:val="auto"/>
          <w:lang w:val="sr-Cyrl-CS"/>
        </w:rPr>
      </w:pPr>
      <w:r w:rsidRPr="005D4791">
        <w:rPr>
          <w:lang w:val="sr-Cyrl-CS"/>
        </w:rPr>
        <w:t xml:space="preserve">Тражење додатних информација или појашњења у вези са припремањем понуде телефоном није дозвољено. </w:t>
      </w:r>
    </w:p>
    <w:p w:rsidR="00B9643C" w:rsidRPr="005D4791" w:rsidRDefault="00B9643C" w:rsidP="005D4791">
      <w:pPr>
        <w:numPr>
          <w:ilvl w:val="0"/>
          <w:numId w:val="14"/>
        </w:numPr>
        <w:spacing w:line="240" w:lineRule="auto"/>
        <w:jc w:val="both"/>
        <w:rPr>
          <w:color w:val="auto"/>
        </w:rPr>
      </w:pPr>
      <w:r w:rsidRPr="005D4791">
        <w:rPr>
          <w:bCs/>
          <w:color w:val="auto"/>
          <w:lang w:val="sr-Cyrl-CS"/>
        </w:rPr>
        <w:t xml:space="preserve">Комуникација у поступку јавне набавке врши се искључиво на начин одређен одредбама члана 20. </w:t>
      </w:r>
      <w:r w:rsidR="00476492" w:rsidRPr="005D4791">
        <w:rPr>
          <w:bCs/>
          <w:color w:val="auto"/>
        </w:rPr>
        <w:t>ЗЈН.</w:t>
      </w:r>
    </w:p>
    <w:p w:rsidR="009961E7" w:rsidRPr="005D4791" w:rsidRDefault="009961E7" w:rsidP="005D4791">
      <w:pPr>
        <w:spacing w:line="240" w:lineRule="auto"/>
        <w:jc w:val="both"/>
        <w:rPr>
          <w:b/>
          <w:bCs/>
          <w:lang w:val="sr-Cyrl-CS"/>
        </w:rPr>
      </w:pPr>
    </w:p>
    <w:p w:rsidR="0096245F" w:rsidRPr="005D4791" w:rsidRDefault="00ED3390" w:rsidP="005D4791">
      <w:pPr>
        <w:spacing w:line="240" w:lineRule="auto"/>
        <w:jc w:val="both"/>
        <w:rPr>
          <w:b/>
          <w:bCs/>
          <w:lang w:val="sr-Cyrl-CS"/>
        </w:rPr>
      </w:pPr>
      <w:r w:rsidRPr="005D4791">
        <w:rPr>
          <w:b/>
          <w:bCs/>
          <w:lang w:val="sr-Cyrl-CS"/>
        </w:rPr>
        <w:t>5.2</w:t>
      </w:r>
      <w:r w:rsidR="00304FA8" w:rsidRPr="005D4791">
        <w:rPr>
          <w:b/>
          <w:bCs/>
          <w:lang w:val="sr-Cyrl-CS"/>
        </w:rPr>
        <w:t>2</w:t>
      </w:r>
      <w:r w:rsidR="0096245F" w:rsidRPr="005D4791">
        <w:rPr>
          <w:b/>
          <w:bCs/>
          <w:lang w:val="sr-Cyrl-CS"/>
        </w:rPr>
        <w:t xml:space="preserve"> ДОДАТНА ОБЈАШЊЕЊА ОД ПОНУЂАЧА ПОСЛЕ ОТВАРАЊА ПОНУДА И КОНТРОЛА КОД ПОНУЂАЧА ОДНОСНО ЊЕГОВОГ ПОДИЗВОЂАЧА </w:t>
      </w:r>
    </w:p>
    <w:p w:rsidR="0096245F" w:rsidRPr="005D4791" w:rsidRDefault="00040470" w:rsidP="005D4791">
      <w:pPr>
        <w:numPr>
          <w:ilvl w:val="0"/>
          <w:numId w:val="15"/>
        </w:numPr>
        <w:spacing w:line="240" w:lineRule="auto"/>
        <w:jc w:val="both"/>
        <w:rPr>
          <w:rFonts w:eastAsia="TimesNewRomanPSMT"/>
          <w:bCs/>
          <w:lang w:val="sr-Cyrl-CS"/>
        </w:rPr>
      </w:pPr>
      <w:r w:rsidRPr="005D4791">
        <w:rPr>
          <w:lang w:val="sr-Cyrl-CS"/>
        </w:rPr>
        <w:t>После отварања понуда н</w:t>
      </w:r>
      <w:r w:rsidR="0096245F" w:rsidRPr="005D4791">
        <w:rPr>
          <w:lang w:val="sr-Cyrl-CS"/>
        </w:rPr>
        <w:t xml:space="preserve">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96245F" w:rsidRPr="005D4791" w:rsidRDefault="00040470" w:rsidP="005D4791">
      <w:pPr>
        <w:numPr>
          <w:ilvl w:val="0"/>
          <w:numId w:val="15"/>
        </w:numPr>
        <w:tabs>
          <w:tab w:val="left" w:pos="-135"/>
          <w:tab w:val="left" w:pos="0"/>
          <w:tab w:val="left" w:pos="120"/>
        </w:tabs>
        <w:spacing w:line="240" w:lineRule="auto"/>
        <w:jc w:val="both"/>
        <w:rPr>
          <w:rFonts w:eastAsia="TimesNewRomanPSMT"/>
          <w:bCs/>
          <w:lang w:val="sr-Cyrl-CS"/>
        </w:rPr>
      </w:pPr>
      <w:r w:rsidRPr="005D4791">
        <w:rPr>
          <w:rFonts w:eastAsia="TimesNewRomanPSMT"/>
          <w:bCs/>
          <w:lang w:val="sr-Cyrl-CS"/>
        </w:rPr>
        <w:t>Уколико н</w:t>
      </w:r>
      <w:r w:rsidR="0096245F" w:rsidRPr="005D4791">
        <w:rPr>
          <w:rFonts w:eastAsia="TimesNewRomanPSMT"/>
          <w:bCs/>
          <w:lang w:val="sr-Cyrl-CS"/>
        </w:rPr>
        <w:t>аручилац оцени да су потребна додатна објашњења или је потребно извршити</w:t>
      </w:r>
      <w:r w:rsidR="0096245F" w:rsidRPr="005D4791">
        <w:rPr>
          <w:lang w:val="sr-Cyrl-CS"/>
        </w:rPr>
        <w:t xml:space="preserve"> контролу (увид) код понуђача, односно његовог подизвођача</w:t>
      </w:r>
      <w:r w:rsidR="0096245F" w:rsidRPr="005D4791">
        <w:rPr>
          <w:rFonts w:eastAsia="TimesNewRomanPSMT"/>
          <w:bCs/>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F043C" w:rsidRPr="005D4791" w:rsidRDefault="0096245F" w:rsidP="005D4791">
      <w:pPr>
        <w:numPr>
          <w:ilvl w:val="0"/>
          <w:numId w:val="15"/>
        </w:numPr>
        <w:tabs>
          <w:tab w:val="left" w:pos="-135"/>
          <w:tab w:val="left" w:pos="0"/>
          <w:tab w:val="left" w:pos="120"/>
        </w:tabs>
        <w:spacing w:line="240" w:lineRule="auto"/>
        <w:jc w:val="both"/>
        <w:rPr>
          <w:lang w:val="sr-Cyrl-CS"/>
        </w:rPr>
      </w:pPr>
      <w:r w:rsidRPr="005D479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w:t>
      </w:r>
      <w:r w:rsidR="00040470" w:rsidRPr="005D4791">
        <w:rPr>
          <w:lang w:val="sr-Cyrl-CS"/>
        </w:rPr>
        <w:t>а исправком рачунских грешака, н</w:t>
      </w:r>
      <w:r w:rsidRPr="005D4791">
        <w:rPr>
          <w:lang w:val="sr-Cyrl-CS"/>
        </w:rPr>
        <w:t xml:space="preserve">аручилац ће његову понуду одбити као неприхватљиву. </w:t>
      </w:r>
    </w:p>
    <w:p w:rsidR="00C647E6" w:rsidRPr="005D4791" w:rsidRDefault="00C647E6" w:rsidP="005D4791">
      <w:pPr>
        <w:pStyle w:val="Normal16"/>
        <w:spacing w:before="0" w:beforeAutospacing="0" w:after="0" w:afterAutospacing="0"/>
        <w:ind w:right="-6"/>
        <w:jc w:val="both"/>
        <w:rPr>
          <w:rFonts w:ascii="Times New Roman" w:hAnsi="Times New Roman" w:cs="Times New Roman"/>
          <w:b/>
          <w:sz w:val="24"/>
          <w:szCs w:val="24"/>
          <w:lang w:val="sr-Cyrl-CS"/>
        </w:rPr>
      </w:pPr>
    </w:p>
    <w:p w:rsidR="00BB7C1B" w:rsidRPr="005D4791" w:rsidRDefault="000F6E95" w:rsidP="005D4791">
      <w:pPr>
        <w:pStyle w:val="Normal16"/>
        <w:spacing w:before="0" w:beforeAutospacing="0" w:after="0" w:afterAutospacing="0"/>
        <w:ind w:right="-6"/>
        <w:jc w:val="both"/>
        <w:rPr>
          <w:rFonts w:ascii="Times New Roman" w:hAnsi="Times New Roman" w:cs="Times New Roman"/>
          <w:b/>
          <w:sz w:val="24"/>
          <w:szCs w:val="24"/>
          <w:lang w:val="sr-Cyrl-CS"/>
        </w:rPr>
      </w:pPr>
      <w:r w:rsidRPr="005D4791">
        <w:rPr>
          <w:rFonts w:ascii="Times New Roman" w:hAnsi="Times New Roman" w:cs="Times New Roman"/>
          <w:b/>
          <w:sz w:val="24"/>
          <w:szCs w:val="24"/>
          <w:lang w:val="sr-Cyrl-CS"/>
        </w:rPr>
        <w:t>5.2</w:t>
      </w:r>
      <w:r w:rsidR="00304FA8" w:rsidRPr="005D4791">
        <w:rPr>
          <w:rFonts w:ascii="Times New Roman" w:hAnsi="Times New Roman" w:cs="Times New Roman"/>
          <w:b/>
          <w:sz w:val="24"/>
          <w:szCs w:val="24"/>
          <w:lang w:val="sr-Cyrl-CS"/>
        </w:rPr>
        <w:t>3</w:t>
      </w:r>
      <w:r w:rsidR="00BB7C1B" w:rsidRPr="005D4791">
        <w:rPr>
          <w:rFonts w:ascii="Times New Roman" w:hAnsi="Times New Roman" w:cs="Times New Roman"/>
          <w:b/>
          <w:sz w:val="24"/>
          <w:szCs w:val="24"/>
          <w:lang w:val="sr-Cyrl-CS"/>
        </w:rPr>
        <w:t xml:space="preserve"> ИСПРАВКА РАЧУНСКИХ ГРЕШАКА</w:t>
      </w:r>
    </w:p>
    <w:p w:rsidR="00BB7C1B" w:rsidRPr="005D4791" w:rsidRDefault="00BB7C1B" w:rsidP="005D4791">
      <w:pPr>
        <w:pStyle w:val="Normal16"/>
        <w:spacing w:before="0" w:beforeAutospacing="0" w:after="0" w:afterAutospacing="0"/>
        <w:ind w:right="-6"/>
        <w:jc w:val="both"/>
        <w:rPr>
          <w:rFonts w:ascii="Times New Roman" w:hAnsi="Times New Roman" w:cs="Times New Roman"/>
          <w:sz w:val="24"/>
          <w:szCs w:val="24"/>
          <w:lang w:val="sr-Cyrl-CS"/>
        </w:rPr>
      </w:pPr>
      <w:r w:rsidRPr="005D4791">
        <w:rPr>
          <w:rFonts w:ascii="Times New Roman" w:hAnsi="Times New Roman" w:cs="Times New Roman"/>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BB7C1B" w:rsidRPr="005D4791" w:rsidRDefault="00BB7C1B" w:rsidP="005D4791">
      <w:pPr>
        <w:pStyle w:val="Normal16"/>
        <w:spacing w:before="0" w:beforeAutospacing="0" w:after="0" w:afterAutospacing="0"/>
        <w:ind w:right="-6"/>
        <w:jc w:val="both"/>
        <w:rPr>
          <w:rFonts w:ascii="Times New Roman" w:hAnsi="Times New Roman" w:cs="Times New Roman"/>
          <w:b/>
          <w:sz w:val="24"/>
          <w:szCs w:val="24"/>
          <w:lang w:val="sr-Cyrl-CS"/>
        </w:rPr>
      </w:pPr>
      <w:r w:rsidRPr="005D4791">
        <w:rPr>
          <w:rFonts w:ascii="Times New Roman" w:hAnsi="Times New Roman" w:cs="Times New Roman"/>
          <w:sz w:val="24"/>
          <w:szCs w:val="24"/>
          <w:lang w:val="sr-Cyrl-CS"/>
        </w:rPr>
        <w:t xml:space="preserve">Ако се понуђач не сагласи са исправком рачунских грешака, наручилац ће његову понуду одбити као неприхватљиву. </w:t>
      </w:r>
    </w:p>
    <w:p w:rsidR="00CF043C" w:rsidRPr="005D4791" w:rsidRDefault="00CF043C" w:rsidP="005D4791">
      <w:pPr>
        <w:pStyle w:val="Normal16"/>
        <w:spacing w:before="0" w:beforeAutospacing="0" w:after="0" w:afterAutospacing="0"/>
        <w:ind w:right="-6"/>
        <w:jc w:val="both"/>
        <w:rPr>
          <w:rFonts w:ascii="Times New Roman" w:hAnsi="Times New Roman" w:cs="Times New Roman"/>
          <w:b/>
          <w:bCs/>
          <w:sz w:val="24"/>
          <w:szCs w:val="24"/>
          <w:lang w:val="sr-Cyrl-CS"/>
        </w:rPr>
      </w:pPr>
    </w:p>
    <w:p w:rsidR="00BB7C1B" w:rsidRPr="005D4791" w:rsidRDefault="000F6E95" w:rsidP="005D4791">
      <w:pPr>
        <w:pStyle w:val="Normal16"/>
        <w:spacing w:before="0" w:beforeAutospacing="0" w:after="0" w:afterAutospacing="0"/>
        <w:ind w:right="-6"/>
        <w:jc w:val="both"/>
        <w:rPr>
          <w:rFonts w:ascii="Times New Roman" w:hAnsi="Times New Roman" w:cs="Times New Roman"/>
          <w:b/>
          <w:sz w:val="24"/>
          <w:szCs w:val="24"/>
          <w:lang w:val="sr-Cyrl-CS"/>
        </w:rPr>
      </w:pPr>
      <w:r w:rsidRPr="005D4791">
        <w:rPr>
          <w:rFonts w:ascii="Times New Roman" w:hAnsi="Times New Roman" w:cs="Times New Roman"/>
          <w:b/>
          <w:bCs/>
          <w:sz w:val="24"/>
          <w:szCs w:val="24"/>
          <w:lang w:val="sr-Cyrl-CS"/>
        </w:rPr>
        <w:t>5.2</w:t>
      </w:r>
      <w:r w:rsidR="00304FA8" w:rsidRPr="005D4791">
        <w:rPr>
          <w:rFonts w:ascii="Times New Roman" w:hAnsi="Times New Roman" w:cs="Times New Roman"/>
          <w:b/>
          <w:bCs/>
          <w:sz w:val="24"/>
          <w:szCs w:val="24"/>
          <w:lang w:val="sr-Cyrl-CS"/>
        </w:rPr>
        <w:t>4</w:t>
      </w:r>
      <w:r w:rsidR="00BB7C1B" w:rsidRPr="005D4791">
        <w:rPr>
          <w:rFonts w:ascii="Times New Roman" w:hAnsi="Times New Roman" w:cs="Times New Roman"/>
          <w:b/>
          <w:bCs/>
          <w:sz w:val="24"/>
          <w:szCs w:val="24"/>
          <w:lang w:val="sr-Cyrl-CS"/>
        </w:rPr>
        <w:t xml:space="preserve">  </w:t>
      </w:r>
      <w:r w:rsidR="00BB7C1B" w:rsidRPr="005D4791">
        <w:rPr>
          <w:rFonts w:ascii="Times New Roman" w:hAnsi="Times New Roman" w:cs="Times New Roman"/>
          <w:b/>
          <w:sz w:val="24"/>
          <w:szCs w:val="24"/>
          <w:lang w:val="sr-Cyrl-CS"/>
        </w:rPr>
        <w:t>УВИД У ДОКУМЕНТАЦИЈУ ОД СТРАНЕ ПОНУЂАЧА ПОСЛЕ ОТВАРАЊА ПОНУДА</w:t>
      </w:r>
    </w:p>
    <w:p w:rsidR="00BB7C1B" w:rsidRPr="005D4791" w:rsidRDefault="00BB7C1B" w:rsidP="005D4791">
      <w:pPr>
        <w:pStyle w:val="Normal16"/>
        <w:spacing w:before="0" w:beforeAutospacing="0" w:after="0" w:afterAutospacing="0"/>
        <w:ind w:right="-6"/>
        <w:jc w:val="both"/>
        <w:rPr>
          <w:rFonts w:ascii="Times New Roman" w:hAnsi="Times New Roman" w:cs="Times New Roman"/>
          <w:sz w:val="24"/>
          <w:szCs w:val="24"/>
          <w:lang w:val="sr-Cyrl-CS"/>
        </w:rPr>
      </w:pPr>
      <w:r w:rsidRPr="005D4791">
        <w:rPr>
          <w:rFonts w:ascii="Times New Roman" w:hAnsi="Times New Roman" w:cs="Times New Roman"/>
          <w:sz w:val="24"/>
          <w:szCs w:val="24"/>
          <w:lang w:val="sr-Cyrl-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w:t>
      </w:r>
      <w:r w:rsidR="00040470" w:rsidRPr="005D4791">
        <w:rPr>
          <w:rFonts w:ascii="Times New Roman" w:hAnsi="Times New Roman" w:cs="Times New Roman"/>
          <w:sz w:val="24"/>
          <w:szCs w:val="24"/>
          <w:lang w:val="sr-Cyrl-CS"/>
        </w:rPr>
        <w:t>смени захтев н</w:t>
      </w:r>
      <w:r w:rsidRPr="005D4791">
        <w:rPr>
          <w:rFonts w:ascii="Times New Roman" w:hAnsi="Times New Roman" w:cs="Times New Roman"/>
          <w:sz w:val="24"/>
          <w:szCs w:val="24"/>
          <w:lang w:val="sr-Cyrl-CS"/>
        </w:rPr>
        <w:t xml:space="preserve">аручиоцу. </w:t>
      </w:r>
    </w:p>
    <w:p w:rsidR="00BB7C1B" w:rsidRPr="005D4791" w:rsidRDefault="00BB7C1B" w:rsidP="005D4791">
      <w:pPr>
        <w:pStyle w:val="Normal16"/>
        <w:spacing w:before="0" w:beforeAutospacing="0" w:after="0" w:afterAutospacing="0"/>
        <w:ind w:right="-6"/>
        <w:jc w:val="both"/>
        <w:rPr>
          <w:rFonts w:ascii="Times New Roman" w:hAnsi="Times New Roman" w:cs="Times New Roman"/>
          <w:sz w:val="24"/>
          <w:szCs w:val="24"/>
          <w:lang w:val="sr-Cyrl-CS"/>
        </w:rPr>
      </w:pPr>
      <w:r w:rsidRPr="005D4791">
        <w:rPr>
          <w:rFonts w:ascii="Times New Roman" w:hAnsi="Times New Roman" w:cs="Times New Roman"/>
          <w:sz w:val="24"/>
          <w:szCs w:val="24"/>
          <w:lang w:val="sr-Cyrl-CS"/>
        </w:rPr>
        <w:lastRenderedPageBreak/>
        <w:t>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о поверљивости у складу са чланом 14. Закона. Неће се сматрати поверљивим докази о испуњености обавезних услова, цена и други подаци из понуде који су од значаја за рангирање понуде.</w:t>
      </w:r>
    </w:p>
    <w:p w:rsidR="00304FA8" w:rsidRPr="005D4791" w:rsidRDefault="00304FA8" w:rsidP="005D4791">
      <w:pPr>
        <w:suppressAutoHyphens w:val="0"/>
        <w:autoSpaceDE w:val="0"/>
        <w:autoSpaceDN w:val="0"/>
        <w:adjustRightInd w:val="0"/>
        <w:spacing w:line="240" w:lineRule="auto"/>
        <w:jc w:val="both"/>
        <w:rPr>
          <w:rFonts w:eastAsia="Times New Roman"/>
          <w:b/>
          <w:bCs/>
          <w:color w:val="auto"/>
          <w:kern w:val="0"/>
          <w:lang w:val="sr-Cyrl-CS" w:eastAsia="en-GB"/>
        </w:rPr>
      </w:pPr>
    </w:p>
    <w:p w:rsidR="0096245F" w:rsidRPr="005D4791" w:rsidRDefault="00304FA8" w:rsidP="005D4791">
      <w:pPr>
        <w:suppressAutoHyphens w:val="0"/>
        <w:autoSpaceDE w:val="0"/>
        <w:autoSpaceDN w:val="0"/>
        <w:adjustRightInd w:val="0"/>
        <w:spacing w:line="240" w:lineRule="auto"/>
        <w:jc w:val="both"/>
        <w:rPr>
          <w:rFonts w:eastAsia="Times New Roman"/>
          <w:b/>
          <w:bCs/>
          <w:color w:val="auto"/>
          <w:kern w:val="0"/>
          <w:lang w:val="sr-Cyrl-CS" w:eastAsia="en-GB"/>
        </w:rPr>
      </w:pPr>
      <w:r w:rsidRPr="005D4791">
        <w:rPr>
          <w:rFonts w:eastAsia="Times New Roman"/>
          <w:b/>
          <w:bCs/>
          <w:color w:val="auto"/>
          <w:kern w:val="0"/>
          <w:lang w:val="sr-Cyrl-CS" w:eastAsia="en-GB"/>
        </w:rPr>
        <w:t xml:space="preserve">5.25 </w:t>
      </w:r>
      <w:r w:rsidR="0096245F" w:rsidRPr="005D4791">
        <w:rPr>
          <w:rFonts w:eastAsia="Times New Roman"/>
          <w:b/>
          <w:bCs/>
          <w:color w:val="auto"/>
          <w:kern w:val="0"/>
          <w:lang w:val="sr-Cyrl-CS" w:eastAsia="en-GB"/>
        </w:rPr>
        <w:t>КРИТЕРИЈУМ ЗА ДОДЕЛУ УГОВОРА</w:t>
      </w:r>
    </w:p>
    <w:p w:rsidR="0096245F" w:rsidRPr="005D4791" w:rsidRDefault="0096245F" w:rsidP="005D4791">
      <w:pPr>
        <w:pStyle w:val="BodyTextIndent"/>
        <w:numPr>
          <w:ilvl w:val="0"/>
          <w:numId w:val="63"/>
        </w:numPr>
        <w:tabs>
          <w:tab w:val="left" w:pos="1441"/>
        </w:tabs>
        <w:spacing w:after="0" w:line="240" w:lineRule="auto"/>
        <w:jc w:val="both"/>
        <w:rPr>
          <w:b/>
          <w:lang w:val="sr-Cyrl-CS"/>
        </w:rPr>
      </w:pPr>
      <w:r w:rsidRPr="005D4791">
        <w:rPr>
          <w:lang w:val="sr-Cyrl-CS"/>
        </w:rPr>
        <w:t xml:space="preserve">Доношење Одлуке о додели уговора извршиће се применом </w:t>
      </w:r>
      <w:r w:rsidRPr="005D4791">
        <w:rPr>
          <w:b/>
          <w:lang w:val="sr-Cyrl-CS"/>
        </w:rPr>
        <w:t>критеријума ''Најнижа понуђена цена''</w:t>
      </w:r>
      <w:r w:rsidRPr="005D4791">
        <w:rPr>
          <w:lang w:val="sr-Cyrl-CS"/>
        </w:rPr>
        <w:t>.</w:t>
      </w:r>
    </w:p>
    <w:p w:rsidR="00D0387E" w:rsidRPr="005D4791" w:rsidRDefault="00D0387E" w:rsidP="005D4791">
      <w:pPr>
        <w:pStyle w:val="Default"/>
        <w:numPr>
          <w:ilvl w:val="0"/>
          <w:numId w:val="63"/>
        </w:numPr>
        <w:jc w:val="both"/>
        <w:rPr>
          <w:rFonts w:ascii="Times New Roman" w:hAnsi="Times New Roman"/>
          <w:color w:val="auto"/>
          <w:lang w:val="ru-RU"/>
        </w:rPr>
      </w:pPr>
      <w:r w:rsidRPr="005D4791">
        <w:rPr>
          <w:rFonts w:ascii="Times New Roman" w:hAnsi="Times New Roman"/>
          <w:color w:val="auto"/>
          <w:lang w:val="ru-RU"/>
        </w:rPr>
        <w:t>У ситуацији када постоје две или више понуда са једнаком понуђеном ценом, биће изабран понуђач који је понуд</w:t>
      </w:r>
      <w:r w:rsidR="00B359A6" w:rsidRPr="005D4791">
        <w:rPr>
          <w:rFonts w:ascii="Times New Roman" w:hAnsi="Times New Roman"/>
          <w:color w:val="auto"/>
          <w:lang w:val="ru-RU"/>
        </w:rPr>
        <w:t>ио краћи рок за извођење радова</w:t>
      </w:r>
      <w:r w:rsidR="00A25D52" w:rsidRPr="005D4791">
        <w:rPr>
          <w:rFonts w:ascii="Times New Roman" w:hAnsi="Times New Roman"/>
          <w:color w:val="auto"/>
          <w:lang w:val="ru-RU"/>
        </w:rPr>
        <w:t>, а ако и рок за извођење радова буде исти, онда ће се применити поступак жребања.</w:t>
      </w:r>
      <w:r w:rsidR="00B359A6" w:rsidRPr="005D4791">
        <w:rPr>
          <w:rFonts w:ascii="Times New Roman" w:hAnsi="Times New Roman"/>
          <w:color w:val="auto"/>
          <w:lang w:val="ru-RU"/>
        </w:rPr>
        <w:t>.</w:t>
      </w:r>
    </w:p>
    <w:p w:rsidR="0096245F" w:rsidRPr="005D4791" w:rsidRDefault="0096245F" w:rsidP="005D4791">
      <w:pPr>
        <w:pStyle w:val="Default"/>
        <w:jc w:val="both"/>
        <w:rPr>
          <w:rFonts w:ascii="Times New Roman" w:hAnsi="Times New Roman"/>
          <w:color w:val="auto"/>
          <w:lang w:val="ru-RU"/>
        </w:rPr>
      </w:pPr>
    </w:p>
    <w:p w:rsidR="0096245F" w:rsidRPr="005D4791" w:rsidRDefault="00304FA8" w:rsidP="005D4791">
      <w:pPr>
        <w:spacing w:line="240" w:lineRule="auto"/>
        <w:jc w:val="both"/>
        <w:rPr>
          <w:b/>
          <w:lang w:val="ru-RU"/>
        </w:rPr>
      </w:pPr>
      <w:r w:rsidRPr="005D4791">
        <w:rPr>
          <w:b/>
          <w:lang w:val="ru-RU"/>
        </w:rPr>
        <w:t>5.26</w:t>
      </w:r>
      <w:r w:rsidR="00FA1BB1" w:rsidRPr="005D4791">
        <w:rPr>
          <w:b/>
          <w:lang w:val="ru-RU"/>
        </w:rPr>
        <w:t xml:space="preserve"> </w:t>
      </w:r>
      <w:r w:rsidR="0096245F" w:rsidRPr="005D4791">
        <w:rPr>
          <w:b/>
          <w:lang w:val="ru-RU"/>
        </w:rPr>
        <w:t>КОРИШЋЕЊЕ ПАТЕНАТА И ОДГОВОРНОСТ ЗА ПОВРЕДУ ЗАШТИЋЕНИХ ПРАВА ИНТЕЛЕКТУАЛНЕ СВОЈИНЕ ТРЕЋИХ ЛИЦА</w:t>
      </w:r>
    </w:p>
    <w:p w:rsidR="0096245F" w:rsidRPr="005D4791" w:rsidRDefault="0096245F" w:rsidP="005D4791">
      <w:pPr>
        <w:spacing w:line="240" w:lineRule="auto"/>
        <w:jc w:val="both"/>
        <w:rPr>
          <w:rFonts w:eastAsia="TimesNewRomanPSMT"/>
          <w:bCs/>
          <w:iCs/>
          <w:color w:val="auto"/>
          <w:lang w:val="ru-RU"/>
        </w:rPr>
      </w:pPr>
      <w:r w:rsidRPr="005D4791">
        <w:rPr>
          <w:rFonts w:eastAsia="TimesNewRomanPSMT"/>
          <w:bCs/>
          <w:iCs/>
          <w:color w:val="auto"/>
          <w:lang w:val="ru-RU"/>
        </w:rPr>
        <w:t>Накнаду за коришћење патената, као и одговорност за повреду заштићених права интелектуалне својине трећих лица, сноси понуђач.</w:t>
      </w:r>
    </w:p>
    <w:p w:rsidR="006D5848" w:rsidRPr="005D4791" w:rsidRDefault="006D5848" w:rsidP="005D4791">
      <w:pPr>
        <w:pStyle w:val="Default"/>
        <w:jc w:val="both"/>
        <w:rPr>
          <w:rFonts w:ascii="Times New Roman" w:hAnsi="Times New Roman"/>
          <w:b/>
          <w:bCs/>
          <w:color w:val="auto"/>
          <w:lang w:val="ru-RU"/>
        </w:rPr>
      </w:pPr>
    </w:p>
    <w:p w:rsidR="00500CB7" w:rsidRPr="005D4791" w:rsidRDefault="006D5848" w:rsidP="005D4791">
      <w:pPr>
        <w:spacing w:line="240" w:lineRule="auto"/>
        <w:jc w:val="both"/>
        <w:rPr>
          <w:b/>
          <w:bCs/>
          <w:color w:val="auto"/>
          <w:lang w:val="ru-RU"/>
        </w:rPr>
      </w:pPr>
      <w:r w:rsidRPr="005D4791">
        <w:rPr>
          <w:b/>
          <w:bCs/>
          <w:lang w:val="ru-RU"/>
        </w:rPr>
        <w:t>5</w:t>
      </w:r>
      <w:r w:rsidR="00304FA8" w:rsidRPr="005D4791">
        <w:rPr>
          <w:b/>
          <w:bCs/>
          <w:lang w:val="ru-RU"/>
        </w:rPr>
        <w:t>.27</w:t>
      </w:r>
      <w:r w:rsidR="00B3235B" w:rsidRPr="005D4791">
        <w:rPr>
          <w:b/>
          <w:bCs/>
          <w:lang w:val="ru-RU"/>
        </w:rPr>
        <w:t xml:space="preserve"> </w:t>
      </w:r>
      <w:r w:rsidR="00500CB7" w:rsidRPr="005D4791">
        <w:rPr>
          <w:b/>
          <w:bCs/>
          <w:lang w:val="ru-RU"/>
        </w:rPr>
        <w:t xml:space="preserve">НАЧИН И РОК ЗА ПОДНОШЕЊЕ ЗАХТЕВА ЗА ЗАШТИТУ ПРАВА ПОНУЂАЧА </w:t>
      </w:r>
      <w:r w:rsidR="00500CB7" w:rsidRPr="005D4791">
        <w:rPr>
          <w:b/>
          <w:bCs/>
          <w:color w:val="auto"/>
          <w:lang w:val="ru-RU"/>
        </w:rPr>
        <w:t xml:space="preserve">СА ДЕТАЉНИМ УПУТСТВОМ О САДРЖИНИ ПОТПУНОГ ЗАХТЕВА </w:t>
      </w:r>
      <w:r w:rsidR="006E3448" w:rsidRPr="005D4791">
        <w:rPr>
          <w:b/>
          <w:bCs/>
          <w:color w:val="auto"/>
          <w:lang w:val="ru-RU"/>
        </w:rPr>
        <w:t xml:space="preserve"> </w:t>
      </w:r>
    </w:p>
    <w:p w:rsidR="00633305" w:rsidRPr="005D4791" w:rsidRDefault="00633305" w:rsidP="005D4791">
      <w:pPr>
        <w:spacing w:line="240" w:lineRule="auto"/>
        <w:jc w:val="both"/>
        <w:rPr>
          <w:lang w:val="sr-Cyrl-CS"/>
        </w:rPr>
      </w:pPr>
      <w:r w:rsidRPr="005D4791">
        <w:rPr>
          <w:lang w:val="ru-RU"/>
        </w:rPr>
        <w:t xml:space="preserve">Захтев за заштиту права може да поднесе понуђач, </w:t>
      </w:r>
      <w:r w:rsidRPr="005D4791">
        <w:rPr>
          <w:lang w:val="sr-Cyrl-CS"/>
        </w:rPr>
        <w:t>подносилац пријаве, кандидат, односно</w:t>
      </w:r>
      <w:r w:rsidRPr="005D4791">
        <w:rPr>
          <w:lang w:val="ru-RU"/>
        </w:rPr>
        <w:t xml:space="preserve"> заинтересовано лице,</w:t>
      </w:r>
      <w:r w:rsidRPr="005D4791">
        <w:rPr>
          <w:lang w:val="sr-Cyrl-CS"/>
        </w:rPr>
        <w:t xml:space="preserve">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ЗЈН-а</w:t>
      </w:r>
      <w:r w:rsidRPr="005D4791">
        <w:rPr>
          <w:lang w:val="ru-RU"/>
        </w:rPr>
        <w:t xml:space="preserve">. </w:t>
      </w:r>
    </w:p>
    <w:p w:rsidR="00633305" w:rsidRPr="005D4791" w:rsidRDefault="00633305" w:rsidP="005D4791">
      <w:pPr>
        <w:spacing w:line="240" w:lineRule="auto"/>
        <w:jc w:val="both"/>
        <w:rPr>
          <w:lang w:val="sr-Cyrl-CS"/>
        </w:rPr>
      </w:pPr>
      <w:r w:rsidRPr="005D4791">
        <w:rPr>
          <w:b/>
          <w:u w:val="single"/>
          <w:lang w:val="sr-Cyrl-CS"/>
        </w:rPr>
        <w:t>Захтев за заштиту права подноси наручиоцу, а копија се истовремено доставља Републичкој комисији.</w:t>
      </w:r>
      <w:r w:rsidRPr="005D4791">
        <w:rPr>
          <w:rFonts w:eastAsia="TimesNewRomanPSMT"/>
          <w:b/>
          <w:bCs/>
          <w:u w:val="single"/>
          <w:lang w:val="sr-Cyrl-CS"/>
        </w:rPr>
        <w:t xml:space="preserve"> Захтев за заштиту права се доставља непосредно или препорученом пошиљком са повратницом</w:t>
      </w:r>
      <w:r w:rsidRPr="005D4791">
        <w:rPr>
          <w:rFonts w:eastAsia="TimesNewRomanPSMT"/>
          <w:bCs/>
          <w:lang w:val="sr-Cyrl-CS"/>
        </w:rPr>
        <w:t xml:space="preserve">. </w:t>
      </w:r>
      <w:r w:rsidRPr="005D4791">
        <w:rPr>
          <w:lang w:val="sr-Cyrl-CS"/>
        </w:rPr>
        <w:t>Захтев за заштиту права се може поднети у току целог поступка јавне набавке, против сваке радње наручиоца, осим уколико ЗЈН-ом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33305" w:rsidRPr="005D4791" w:rsidRDefault="00633305" w:rsidP="005D4791">
      <w:pPr>
        <w:spacing w:line="240" w:lineRule="auto"/>
        <w:jc w:val="both"/>
        <w:rPr>
          <w:lang w:val="sr-Cyrl-CS"/>
        </w:rPr>
      </w:pPr>
      <w:r w:rsidRPr="005D4791">
        <w:rPr>
          <w:lang w:val="sr-Cyrl-CS"/>
        </w:rPr>
        <w:t>У складу са чланом 151. став 1 ЗЈН-а, захтев за заштиту права садржи:</w:t>
      </w:r>
    </w:p>
    <w:p w:rsidR="00633305" w:rsidRPr="005D4791" w:rsidRDefault="00633305" w:rsidP="005D4791">
      <w:pPr>
        <w:spacing w:line="240" w:lineRule="auto"/>
        <w:jc w:val="both"/>
        <w:rPr>
          <w:lang w:val="sr-Cyrl-CS"/>
        </w:rPr>
      </w:pPr>
      <w:r w:rsidRPr="005D4791">
        <w:rPr>
          <w:lang w:val="sr-Cyrl-CS"/>
        </w:rPr>
        <w:t xml:space="preserve">1) назив и адресу подносиоца захтева и лице за контакт; </w:t>
      </w:r>
    </w:p>
    <w:p w:rsidR="00633305" w:rsidRPr="005D4791" w:rsidRDefault="00633305" w:rsidP="005D4791">
      <w:pPr>
        <w:spacing w:line="240" w:lineRule="auto"/>
        <w:jc w:val="both"/>
        <w:rPr>
          <w:lang w:val="sr-Cyrl-CS"/>
        </w:rPr>
      </w:pPr>
      <w:r w:rsidRPr="005D4791">
        <w:rPr>
          <w:lang w:val="sr-Cyrl-CS"/>
        </w:rPr>
        <w:t xml:space="preserve">2) назив и адресу наручиоца; </w:t>
      </w:r>
    </w:p>
    <w:p w:rsidR="00633305" w:rsidRPr="005D4791" w:rsidRDefault="00633305" w:rsidP="005D4791">
      <w:pPr>
        <w:spacing w:line="240" w:lineRule="auto"/>
        <w:jc w:val="both"/>
        <w:rPr>
          <w:lang w:val="sr-Cyrl-CS"/>
        </w:rPr>
      </w:pPr>
      <w:r w:rsidRPr="005D4791">
        <w:rPr>
          <w:lang w:val="sr-Cyrl-CS"/>
        </w:rPr>
        <w:t xml:space="preserve">3) податке о јавној набавци која је предмет захтева, односно о одлуци наручиоца; </w:t>
      </w:r>
    </w:p>
    <w:p w:rsidR="00633305" w:rsidRPr="005D4791" w:rsidRDefault="00633305" w:rsidP="005D4791">
      <w:pPr>
        <w:spacing w:line="240" w:lineRule="auto"/>
        <w:jc w:val="both"/>
        <w:rPr>
          <w:lang w:val="sr-Cyrl-CS"/>
        </w:rPr>
      </w:pPr>
      <w:r w:rsidRPr="005D4791">
        <w:rPr>
          <w:lang w:val="sr-Cyrl-CS"/>
        </w:rPr>
        <w:t xml:space="preserve">4) повреде прописа којима се уређује поступак јавне набавке; </w:t>
      </w:r>
    </w:p>
    <w:p w:rsidR="00633305" w:rsidRPr="005D4791" w:rsidRDefault="00633305" w:rsidP="005D4791">
      <w:pPr>
        <w:spacing w:line="240" w:lineRule="auto"/>
        <w:jc w:val="both"/>
        <w:rPr>
          <w:lang w:val="sr-Cyrl-CS"/>
        </w:rPr>
      </w:pPr>
      <w:r w:rsidRPr="005D4791">
        <w:rPr>
          <w:lang w:val="sr-Cyrl-CS"/>
        </w:rPr>
        <w:t xml:space="preserve">5) чињенице и доказе којима се повреде доказују; </w:t>
      </w:r>
    </w:p>
    <w:p w:rsidR="00633305" w:rsidRPr="005D4791" w:rsidRDefault="00633305" w:rsidP="005D4791">
      <w:pPr>
        <w:spacing w:line="240" w:lineRule="auto"/>
        <w:jc w:val="both"/>
        <w:rPr>
          <w:lang w:val="sr-Cyrl-CS"/>
        </w:rPr>
      </w:pPr>
      <w:r w:rsidRPr="005D4791">
        <w:rPr>
          <w:lang w:val="sr-Cyrl-CS"/>
        </w:rPr>
        <w:t>6) потврду о уплати таксе из члана 156. овог закона;</w:t>
      </w:r>
    </w:p>
    <w:p w:rsidR="00633305" w:rsidRPr="005D4791" w:rsidRDefault="00633305" w:rsidP="005D4791">
      <w:pPr>
        <w:spacing w:line="240" w:lineRule="auto"/>
        <w:jc w:val="both"/>
        <w:rPr>
          <w:lang w:val="sr-Cyrl-CS"/>
        </w:rPr>
      </w:pPr>
      <w:r w:rsidRPr="005D4791">
        <w:rPr>
          <w:lang w:val="sr-Cyrl-CS"/>
        </w:rPr>
        <w:t>7) потпис подносиоца.</w:t>
      </w:r>
    </w:p>
    <w:p w:rsidR="00633305" w:rsidRPr="005D4791" w:rsidRDefault="00633305" w:rsidP="005D4791">
      <w:pPr>
        <w:spacing w:line="240" w:lineRule="auto"/>
        <w:jc w:val="both"/>
        <w:rPr>
          <w:lang w:val="sr-Cyrl-CS"/>
        </w:rPr>
      </w:pPr>
      <w:r w:rsidRPr="005D4791">
        <w:rPr>
          <w:lang w:val="sr-Cyrl-CS"/>
        </w:rPr>
        <w:t>Ако поднети захтев за заштиту права не садржи све обавезне елементе из члана 151. става 1 ЗЈН, наручилац ће такав захтев одбацити закључком.</w:t>
      </w:r>
    </w:p>
    <w:p w:rsidR="00633305" w:rsidRPr="005D4791" w:rsidRDefault="00633305" w:rsidP="005D4791">
      <w:pPr>
        <w:spacing w:line="240" w:lineRule="auto"/>
        <w:jc w:val="both"/>
        <w:rPr>
          <w:lang w:val="sr-Cyrl-CS"/>
        </w:rPr>
      </w:pPr>
      <w:r w:rsidRPr="005D4791">
        <w:rPr>
          <w:lang w:val="sr-Cyrl-CS"/>
        </w:rPr>
        <w:t xml:space="preserve">Захтев за заштиту права подноси се на начин одређен Законом о јавним набавкама односно </w:t>
      </w:r>
      <w:r w:rsidRPr="005D4791">
        <w:rPr>
          <w:rFonts w:eastAsia="TimesNewRomanPSMT"/>
          <w:lang w:val="sr-Cyrl-CS"/>
        </w:rPr>
        <w:t>одредбама чл. 138. - 159. ЗЈН.</w:t>
      </w:r>
    </w:p>
    <w:p w:rsidR="00633305" w:rsidRPr="005D4791" w:rsidRDefault="00633305" w:rsidP="005D4791">
      <w:pPr>
        <w:spacing w:line="240" w:lineRule="auto"/>
        <w:jc w:val="both"/>
        <w:rPr>
          <w:color w:val="FF0000"/>
          <w:lang w:val="sr-Cyrl-CS"/>
        </w:rPr>
      </w:pPr>
    </w:p>
    <w:p w:rsidR="00633305" w:rsidRPr="005D4791" w:rsidRDefault="00633305" w:rsidP="005D4791">
      <w:pPr>
        <w:spacing w:line="240" w:lineRule="auto"/>
        <w:jc w:val="both"/>
        <w:rPr>
          <w:lang w:val="sr-Latn-CS"/>
        </w:rPr>
      </w:pPr>
      <w:r w:rsidRPr="005D4791">
        <w:rPr>
          <w:lang w:val="sr-Latn-CS"/>
        </w:rPr>
        <w:t>Захтев за заштиту права којим се оспорава врста поступка, садржина позива за подношење понуда или конкурсне</w:t>
      </w:r>
      <w:r w:rsidRPr="005D4791">
        <w:rPr>
          <w:lang w:val="sr-Cyrl-CS"/>
        </w:rPr>
        <w:t xml:space="preserve"> </w:t>
      </w:r>
      <w:r w:rsidRPr="005D4791">
        <w:rPr>
          <w:lang w:val="sr-Latn-CS"/>
        </w:rPr>
        <w:t>документације сматраће се благовременим ако је примљен од стране наручиоца најкасније седам дана пре истека рока за</w:t>
      </w:r>
      <w:r w:rsidRPr="005D4791">
        <w:rPr>
          <w:lang w:val="sr-Cyrl-CS"/>
        </w:rPr>
        <w:t xml:space="preserve"> </w:t>
      </w:r>
      <w:r w:rsidRPr="005D4791">
        <w:rPr>
          <w:lang w:val="sr-Latn-CS"/>
        </w:rPr>
        <w:t>подношење понуда, без обзира на начин достављања и уколико је подносилац захтева у</w:t>
      </w:r>
      <w:r w:rsidRPr="005D4791">
        <w:rPr>
          <w:lang w:val="sr-Cyrl-CS"/>
        </w:rPr>
        <w:t xml:space="preserve"> </w:t>
      </w:r>
      <w:r w:rsidRPr="005D4791">
        <w:rPr>
          <w:lang w:val="sr-Latn-CS"/>
        </w:rPr>
        <w:t xml:space="preserve">складу са чланом 63. став 2. </w:t>
      </w:r>
      <w:r w:rsidRPr="005D4791">
        <w:rPr>
          <w:lang w:val="sr-Cyrl-CS"/>
        </w:rPr>
        <w:t>З</w:t>
      </w:r>
      <w:r w:rsidRPr="005D4791">
        <w:rPr>
          <w:lang w:val="sr-Latn-CS"/>
        </w:rPr>
        <w:t>акона указао наручиоцу на евентуалне недостатке и неправилности, а наручилац исте није</w:t>
      </w:r>
      <w:r w:rsidRPr="005D4791">
        <w:rPr>
          <w:lang w:val="sr-Cyrl-CS"/>
        </w:rPr>
        <w:t xml:space="preserve"> </w:t>
      </w:r>
      <w:r w:rsidRPr="005D4791">
        <w:rPr>
          <w:lang w:val="sr-Latn-CS"/>
        </w:rPr>
        <w:t>отклонио.</w:t>
      </w:r>
    </w:p>
    <w:p w:rsidR="00633305" w:rsidRPr="005D4791" w:rsidRDefault="00633305" w:rsidP="005D4791">
      <w:pPr>
        <w:spacing w:line="240" w:lineRule="auto"/>
        <w:jc w:val="both"/>
        <w:rPr>
          <w:lang w:val="sr-Cyrl-CS"/>
        </w:rPr>
      </w:pPr>
      <w:r w:rsidRPr="005D4791">
        <w:rPr>
          <w:lang w:val="sr-Latn-CS"/>
        </w:rPr>
        <w:t>Захтев за заштиту права којим се оспоравају радње које наручилац предузме пре истека рока за подношење понуда, а</w:t>
      </w:r>
      <w:r w:rsidRPr="005D4791">
        <w:rPr>
          <w:lang w:val="sr-Cyrl-CS"/>
        </w:rPr>
        <w:t xml:space="preserve"> </w:t>
      </w:r>
      <w:r w:rsidRPr="005D4791">
        <w:rPr>
          <w:lang w:val="sr-Latn-CS"/>
        </w:rPr>
        <w:t xml:space="preserve">након истека рока </w:t>
      </w:r>
      <w:r w:rsidRPr="005D4791">
        <w:rPr>
          <w:lang w:val="sr-Cyrl-CS"/>
        </w:rPr>
        <w:t>од седам дана</w:t>
      </w:r>
      <w:r w:rsidRPr="005D4791">
        <w:rPr>
          <w:lang w:val="sr-Latn-CS"/>
        </w:rPr>
        <w:t>, сматраће се благовременим уколико је поднет најкасније до истека рока за подношење</w:t>
      </w:r>
      <w:r w:rsidRPr="005D4791">
        <w:rPr>
          <w:lang w:val="sr-Cyrl-CS"/>
        </w:rPr>
        <w:t xml:space="preserve"> </w:t>
      </w:r>
      <w:r w:rsidRPr="005D4791">
        <w:rPr>
          <w:lang w:val="sr-Latn-CS"/>
        </w:rPr>
        <w:t>понуда.</w:t>
      </w:r>
    </w:p>
    <w:p w:rsidR="00633305" w:rsidRPr="005D4791" w:rsidRDefault="00633305" w:rsidP="005D4791">
      <w:pPr>
        <w:spacing w:line="240" w:lineRule="auto"/>
        <w:jc w:val="both"/>
        <w:rPr>
          <w:lang w:val="sr-Cyrl-CS"/>
        </w:rPr>
      </w:pPr>
      <w:r w:rsidRPr="005D4791">
        <w:rPr>
          <w:lang w:val="sr-Latn-CS"/>
        </w:rPr>
        <w:lastRenderedPageBreak/>
        <w:t xml:space="preserve">Одредбе </w:t>
      </w:r>
      <w:r w:rsidRPr="005D4791">
        <w:rPr>
          <w:lang w:val="sr-Cyrl-CS"/>
        </w:rPr>
        <w:t>у вези подношења захтева за заштиту права којим се оспорава врста поступка, садржина позива за подношење понуда или конкурсна документација,</w:t>
      </w:r>
      <w:r w:rsidRPr="005D4791">
        <w:rPr>
          <w:lang w:val="sr-Latn-CS"/>
        </w:rPr>
        <w:t xml:space="preserve"> не примењују се у случају преговарачког поступка без објављивања позива за подношење</w:t>
      </w:r>
      <w:r w:rsidRPr="005D4791">
        <w:rPr>
          <w:lang w:val="sr-Cyrl-CS"/>
        </w:rPr>
        <w:t xml:space="preserve"> </w:t>
      </w:r>
      <w:r w:rsidRPr="005D4791">
        <w:rPr>
          <w:lang w:val="sr-Latn-CS"/>
        </w:rPr>
        <w:t>понуда, ако подносилац захтева или са њим повезано лице није учествова</w:t>
      </w:r>
      <w:r w:rsidRPr="005D4791">
        <w:rPr>
          <w:lang w:val="sr-Cyrl-CS"/>
        </w:rPr>
        <w:t>л</w:t>
      </w:r>
      <w:r w:rsidRPr="005D4791">
        <w:rPr>
          <w:lang w:val="sr-Latn-CS"/>
        </w:rPr>
        <w:t>о у том поступку</w:t>
      </w:r>
      <w:r w:rsidRPr="005D4791">
        <w:rPr>
          <w:lang w:val="sr-Cyrl-CS"/>
        </w:rPr>
        <w:t xml:space="preserve">. </w:t>
      </w:r>
    </w:p>
    <w:p w:rsidR="00633305" w:rsidRPr="005D4791" w:rsidRDefault="00633305" w:rsidP="005D4791">
      <w:pPr>
        <w:shd w:val="clear" w:color="auto" w:fill="FFFFFF"/>
        <w:spacing w:line="240" w:lineRule="auto"/>
        <w:jc w:val="both"/>
        <w:rPr>
          <w:lang w:val="sr-Cyrl-CS"/>
        </w:rPr>
      </w:pPr>
      <w:r w:rsidRPr="005D4791">
        <w:rPr>
          <w:lang w:val="sr-Latn-CS"/>
        </w:rPr>
        <w:t xml:space="preserve">После доношења одлуке о додели </w:t>
      </w:r>
      <w:r w:rsidRPr="005D4791">
        <w:rPr>
          <w:lang w:val="sr-Cyrl-CS"/>
        </w:rPr>
        <w:t xml:space="preserve">оквриног споразума </w:t>
      </w:r>
      <w:r w:rsidRPr="005D4791">
        <w:rPr>
          <w:lang w:val="sr-Latn-CS"/>
        </w:rPr>
        <w:t>и</w:t>
      </w:r>
      <w:r w:rsidRPr="005D4791">
        <w:rPr>
          <w:lang w:val="sr-Cyrl-CS"/>
        </w:rPr>
        <w:t>ли</w:t>
      </w:r>
      <w:r w:rsidRPr="005D4791">
        <w:rPr>
          <w:lang w:val="sr-Latn-CS"/>
        </w:rPr>
        <w:t xml:space="preserve"> одлуке о обустави поступка, рок за подношење захтева за заштиту права је десет дана од дана објављивања одлуке на</w:t>
      </w:r>
      <w:r w:rsidRPr="005D4791">
        <w:rPr>
          <w:lang w:val="sr-Cyrl-CS"/>
        </w:rPr>
        <w:t xml:space="preserve"> </w:t>
      </w:r>
      <w:r w:rsidRPr="005D4791">
        <w:rPr>
          <w:lang w:val="sr-Latn-CS"/>
        </w:rPr>
        <w:t>Порталу јавних набавки</w:t>
      </w:r>
      <w:r w:rsidRPr="005D4791">
        <w:rPr>
          <w:lang w:val="sr-Cyrl-CS"/>
        </w:rPr>
        <w:t>.</w:t>
      </w:r>
    </w:p>
    <w:p w:rsidR="00633305" w:rsidRPr="005D4791" w:rsidRDefault="00633305" w:rsidP="005D4791">
      <w:pPr>
        <w:spacing w:line="240" w:lineRule="auto"/>
        <w:jc w:val="both"/>
        <w:rPr>
          <w:lang w:val="sr-Cyrl-CS"/>
        </w:rPr>
      </w:pPr>
      <w:r w:rsidRPr="005D4791">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33305" w:rsidRPr="005D4791" w:rsidRDefault="00633305" w:rsidP="005D4791">
      <w:pPr>
        <w:spacing w:line="240" w:lineRule="auto"/>
        <w:jc w:val="both"/>
        <w:rPr>
          <w:lang w:val="sr-Cyrl-CS"/>
        </w:rPr>
      </w:pPr>
      <w:r w:rsidRPr="005D4791">
        <w:rPr>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33305" w:rsidRPr="005D4791" w:rsidRDefault="00633305" w:rsidP="005D4791">
      <w:pPr>
        <w:spacing w:line="240" w:lineRule="auto"/>
        <w:jc w:val="both"/>
        <w:rPr>
          <w:lang w:val="sr-Cyrl-CS"/>
        </w:rPr>
      </w:pPr>
    </w:p>
    <w:p w:rsidR="00633305" w:rsidRPr="005D4791" w:rsidRDefault="00633305" w:rsidP="005D4791">
      <w:pPr>
        <w:spacing w:line="240" w:lineRule="auto"/>
        <w:jc w:val="both"/>
        <w:rPr>
          <w:rFonts w:eastAsia="TimesNewRomanPSMT"/>
          <w:b/>
          <w:bCs/>
          <w:u w:val="single"/>
          <w:lang w:val="sr-Cyrl-CS"/>
        </w:rPr>
      </w:pPr>
      <w:r w:rsidRPr="005D4791">
        <w:rPr>
          <w:rFonts w:eastAsia="TimesNewRomanPSMT"/>
          <w:b/>
          <w:bCs/>
          <w:u w:val="single"/>
          <w:lang w:val="sr-Cyrl-CS"/>
        </w:rPr>
        <w:t xml:space="preserve">Таксе </w:t>
      </w:r>
    </w:p>
    <w:p w:rsidR="0009467D" w:rsidRPr="005D4791" w:rsidRDefault="0009467D" w:rsidP="005D4791">
      <w:pPr>
        <w:spacing w:line="240" w:lineRule="auto"/>
        <w:jc w:val="both"/>
        <w:rPr>
          <w:lang w:val="sr-Cyrl-CS"/>
        </w:rPr>
      </w:pPr>
      <w:r w:rsidRPr="005D4791">
        <w:rPr>
          <w:lang w:val="sr-Cyrl-CS"/>
        </w:rPr>
        <w:t>Подносилац захтева за заштиту права је дужан да на одређени рачун буџета Републике Србије уплати таксу за захтев за заштиту права у изн</w:t>
      </w:r>
      <w:r w:rsidR="00656EE9" w:rsidRPr="005D4791">
        <w:rPr>
          <w:lang w:val="sr-Cyrl-CS"/>
        </w:rPr>
        <w:t>осу прописаном чланом 156. ЗЈН.</w:t>
      </w:r>
    </w:p>
    <w:p w:rsidR="00656EE9" w:rsidRPr="005D4791" w:rsidRDefault="00656EE9" w:rsidP="005D4791">
      <w:pPr>
        <w:spacing w:line="240" w:lineRule="auto"/>
        <w:jc w:val="both"/>
        <w:rPr>
          <w:lang w:val="sr-Cyrl-CS"/>
        </w:rPr>
      </w:pPr>
    </w:p>
    <w:p w:rsidR="00633305" w:rsidRPr="005D4791" w:rsidRDefault="00633305" w:rsidP="005D4791">
      <w:pPr>
        <w:spacing w:line="240" w:lineRule="auto"/>
        <w:jc w:val="both"/>
        <w:rPr>
          <w:lang w:val="sr-Cyrl-CS"/>
        </w:rPr>
      </w:pPr>
      <w:r w:rsidRPr="005D4791">
        <w:rPr>
          <w:b/>
          <w:bCs/>
          <w:lang w:val="sr-Cyrl-CS"/>
        </w:rPr>
        <w:t>Као доказ о уплати таксе,</w:t>
      </w:r>
      <w:r w:rsidRPr="005D4791">
        <w:rPr>
          <w:b/>
          <w:bCs/>
        </w:rPr>
        <w:t> </w:t>
      </w:r>
      <w:r w:rsidRPr="005D4791">
        <w:rPr>
          <w:lang w:val="sr-Cyrl-CS"/>
        </w:rPr>
        <w:t xml:space="preserve">у смислу члана 151. став 1. тачка 6) ЗЈН, </w:t>
      </w:r>
      <w:r w:rsidRPr="005D4791">
        <w:t>a</w:t>
      </w:r>
      <w:r w:rsidRPr="005D4791">
        <w:rPr>
          <w:lang w:val="sr-Cyrl-CS"/>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5D4791">
        <w:rPr>
          <w:b/>
          <w:bCs/>
          <w:lang w:val="sr-Cyrl-CS"/>
        </w:rPr>
        <w:t xml:space="preserve">, </w:t>
      </w:r>
      <w:r w:rsidRPr="005D4791">
        <w:rPr>
          <w:b/>
          <w:bCs/>
          <w:u w:val="single"/>
          <w:lang w:val="sr-Cyrl-CS"/>
        </w:rPr>
        <w:t>прихватиће се</w:t>
      </w:r>
      <w:r w:rsidRPr="005D4791">
        <w:rPr>
          <w:b/>
          <w:bCs/>
          <w:lang w:val="sr-Cyrl-CS"/>
        </w:rPr>
        <w:t>:</w:t>
      </w:r>
      <w:r w:rsidRPr="005D4791">
        <w:rPr>
          <w:b/>
          <w:bCs/>
        </w:rPr>
        <w:t> </w:t>
      </w:r>
    </w:p>
    <w:p w:rsidR="00633305" w:rsidRPr="005D4791" w:rsidRDefault="00633305" w:rsidP="005D4791">
      <w:pPr>
        <w:shd w:val="clear" w:color="auto" w:fill="FFFFFF"/>
        <w:spacing w:line="240" w:lineRule="auto"/>
        <w:jc w:val="both"/>
        <w:rPr>
          <w:lang w:val="sr-Cyrl-CS"/>
        </w:rPr>
      </w:pPr>
      <w:r w:rsidRPr="005D4791">
        <w:rPr>
          <w:b/>
          <w:bCs/>
          <w:lang w:val="sr-Cyrl-CS"/>
        </w:rPr>
        <w:t>1)</w:t>
      </w:r>
      <w:r w:rsidRPr="005D4791">
        <w:rPr>
          <w:b/>
          <w:bCs/>
        </w:rPr>
        <w:t> </w:t>
      </w:r>
      <w:r w:rsidRPr="005D4791">
        <w:rPr>
          <w:b/>
          <w:bCs/>
          <w:lang w:val="sr-Cyrl-CS"/>
        </w:rPr>
        <w:t>Потврда о извршеној уплати републичке административне таксе из члана 156. ЗЈН која садржи следеће:</w:t>
      </w:r>
    </w:p>
    <w:p w:rsidR="00633305" w:rsidRPr="005D4791" w:rsidRDefault="00633305" w:rsidP="005D4791">
      <w:pPr>
        <w:shd w:val="clear" w:color="auto" w:fill="FFFFFF"/>
        <w:spacing w:line="240" w:lineRule="auto"/>
        <w:jc w:val="both"/>
        <w:rPr>
          <w:lang w:val="sr-Cyrl-CS"/>
        </w:rPr>
      </w:pPr>
      <w:r w:rsidRPr="005D4791">
        <w:rPr>
          <w:lang w:val="sr-Cyrl-CS"/>
        </w:rPr>
        <w:t>(1)</w:t>
      </w:r>
      <w:r w:rsidRPr="005D4791">
        <w:t> </w:t>
      </w:r>
      <w:r w:rsidRPr="005D4791">
        <w:rPr>
          <w:lang w:val="sr-Cyrl-CS"/>
        </w:rPr>
        <w:t xml:space="preserve"> да буде издата од стране банке и да садржи печат банке;</w:t>
      </w:r>
    </w:p>
    <w:p w:rsidR="00633305" w:rsidRPr="005D4791" w:rsidRDefault="00633305" w:rsidP="005D4791">
      <w:pPr>
        <w:shd w:val="clear" w:color="auto" w:fill="FFFFFF"/>
        <w:spacing w:line="240" w:lineRule="auto"/>
        <w:jc w:val="both"/>
        <w:rPr>
          <w:lang w:val="sr-Cyrl-CS"/>
        </w:rPr>
      </w:pPr>
      <w:r w:rsidRPr="005D4791">
        <w:rPr>
          <w:lang w:val="sr-Cyrl-CS"/>
        </w:rPr>
        <w:t>(2)</w:t>
      </w:r>
      <w:r w:rsidRPr="005D4791">
        <w:t> </w:t>
      </w:r>
      <w:r w:rsidRPr="005D4791">
        <w:rPr>
          <w:lang w:val="sr-Cyrl-CS"/>
        </w:rPr>
        <w:t>да представља доказ</w:t>
      </w:r>
      <w:r w:rsidRPr="005D4791">
        <w:t> </w:t>
      </w:r>
      <w:r w:rsidRPr="005D4791">
        <w:rPr>
          <w:lang w:val="sr-Cyrl-CS"/>
        </w:rPr>
        <w:t>о извршеној</w:t>
      </w:r>
      <w:r w:rsidRPr="005D4791">
        <w:t> </w:t>
      </w:r>
      <w:r w:rsidRPr="005D4791">
        <w:rPr>
          <w:lang w:val="sr-Cyrl-CS"/>
        </w:rPr>
        <w:t>уплати</w:t>
      </w:r>
      <w:r w:rsidRPr="005D4791">
        <w:t> </w:t>
      </w:r>
      <w:r w:rsidRPr="005D4791">
        <w:rPr>
          <w:lang w:val="sr-Cyrl-CS"/>
        </w:rPr>
        <w:t xml:space="preserve"> таксе, што значи да потврда мора да садржи </w:t>
      </w:r>
      <w:r w:rsidRPr="005D4791">
        <w:t> </w:t>
      </w:r>
      <w:r w:rsidRPr="005D4791">
        <w:rPr>
          <w:lang w:val="sr-Cyrl-CS"/>
        </w:rPr>
        <w:t>податак да је налог за уплату таксе, односно налог за пренос средстава реализован, као и датум извршења налога;</w:t>
      </w:r>
    </w:p>
    <w:p w:rsidR="00633305" w:rsidRPr="005D4791" w:rsidRDefault="00633305" w:rsidP="005D4791">
      <w:pPr>
        <w:shd w:val="clear" w:color="auto" w:fill="FFFFFF"/>
        <w:spacing w:line="240" w:lineRule="auto"/>
        <w:jc w:val="both"/>
        <w:rPr>
          <w:lang w:val="sr-Cyrl-CS"/>
        </w:rPr>
      </w:pPr>
      <w:r w:rsidRPr="005D4791">
        <w:rPr>
          <w:lang w:val="sr-Cyrl-CS"/>
        </w:rPr>
        <w:t>(3)</w:t>
      </w:r>
      <w:r w:rsidRPr="005D4791">
        <w:t> </w:t>
      </w:r>
      <w:r w:rsidRPr="005D4791">
        <w:rPr>
          <w:lang w:val="sr-Cyrl-CS"/>
        </w:rPr>
        <w:t xml:space="preserve"> износ таксе из члана 156. ЗЈН чија се уплата врши;</w:t>
      </w:r>
    </w:p>
    <w:p w:rsidR="00633305" w:rsidRPr="005D4791" w:rsidRDefault="00633305" w:rsidP="005D4791">
      <w:pPr>
        <w:shd w:val="clear" w:color="auto" w:fill="FFFFFF"/>
        <w:spacing w:line="240" w:lineRule="auto"/>
        <w:jc w:val="both"/>
        <w:rPr>
          <w:lang w:val="sr-Cyrl-CS"/>
        </w:rPr>
      </w:pPr>
      <w:r w:rsidRPr="005D4791">
        <w:rPr>
          <w:lang w:val="sr-Cyrl-CS"/>
        </w:rPr>
        <w:t>(4)</w:t>
      </w:r>
      <w:r w:rsidRPr="005D4791">
        <w:t> </w:t>
      </w:r>
      <w:r w:rsidRPr="005D4791">
        <w:rPr>
          <w:lang w:val="sr-Cyrl-CS"/>
        </w:rPr>
        <w:t xml:space="preserve"> број рачуна буџета: 840-30678845-06;</w:t>
      </w:r>
    </w:p>
    <w:p w:rsidR="00633305" w:rsidRPr="005D4791" w:rsidRDefault="00633305" w:rsidP="005D4791">
      <w:pPr>
        <w:shd w:val="clear" w:color="auto" w:fill="FFFFFF"/>
        <w:spacing w:line="240" w:lineRule="auto"/>
        <w:jc w:val="both"/>
        <w:rPr>
          <w:lang w:val="sr-Cyrl-CS"/>
        </w:rPr>
      </w:pPr>
      <w:r w:rsidRPr="005D4791">
        <w:rPr>
          <w:lang w:val="sr-Cyrl-CS"/>
        </w:rPr>
        <w:t>(5)</w:t>
      </w:r>
      <w:r w:rsidRPr="005D4791">
        <w:t> </w:t>
      </w:r>
      <w:r w:rsidRPr="005D4791">
        <w:rPr>
          <w:lang w:val="sr-Cyrl-CS"/>
        </w:rPr>
        <w:t xml:space="preserve"> шифру плаћања: 153 или 253;</w:t>
      </w:r>
    </w:p>
    <w:p w:rsidR="00633305" w:rsidRPr="005D4791" w:rsidRDefault="00633305" w:rsidP="005D4791">
      <w:pPr>
        <w:shd w:val="clear" w:color="auto" w:fill="FFFFFF"/>
        <w:spacing w:line="240" w:lineRule="auto"/>
        <w:jc w:val="both"/>
        <w:rPr>
          <w:lang w:val="sr-Cyrl-CS"/>
        </w:rPr>
      </w:pPr>
      <w:r w:rsidRPr="005D4791">
        <w:rPr>
          <w:lang w:val="sr-Cyrl-CS"/>
        </w:rPr>
        <w:t>(6)</w:t>
      </w:r>
      <w:r w:rsidRPr="005D4791">
        <w:t> </w:t>
      </w:r>
      <w:r w:rsidRPr="005D4791">
        <w:rPr>
          <w:lang w:val="sr-Cyrl-CS"/>
        </w:rPr>
        <w:t xml:space="preserve"> позив на број: подаци о броју или ознаци јавне набавке поводом које се подноси захтев за заштиту права;</w:t>
      </w:r>
    </w:p>
    <w:p w:rsidR="00633305" w:rsidRPr="005D4791" w:rsidRDefault="00633305" w:rsidP="005D4791">
      <w:pPr>
        <w:shd w:val="clear" w:color="auto" w:fill="FFFFFF"/>
        <w:spacing w:line="240" w:lineRule="auto"/>
        <w:jc w:val="both"/>
        <w:rPr>
          <w:lang w:val="sr-Cyrl-CS"/>
        </w:rPr>
      </w:pPr>
      <w:r w:rsidRPr="005D4791">
        <w:rPr>
          <w:lang w:val="sr-Cyrl-CS"/>
        </w:rPr>
        <w:t>(7)</w:t>
      </w:r>
      <w:r w:rsidRPr="005D4791">
        <w:t> </w:t>
      </w:r>
      <w:r w:rsidRPr="005D4791">
        <w:rPr>
          <w:lang w:val="sr-Cyrl-CS"/>
        </w:rPr>
        <w:t xml:space="preserve"> сврха: такса за ЗЗП;</w:t>
      </w:r>
      <w:r w:rsidRPr="005D4791">
        <w:t> </w:t>
      </w:r>
      <w:r w:rsidRPr="005D4791">
        <w:rPr>
          <w:lang w:val="sr-Cyrl-CS"/>
        </w:rPr>
        <w:t xml:space="preserve">назив наручиоца; </w:t>
      </w:r>
      <w:r w:rsidRPr="005D4791">
        <w:t> </w:t>
      </w:r>
      <w:r w:rsidRPr="005D4791">
        <w:rPr>
          <w:lang w:val="sr-Cyrl-CS"/>
        </w:rPr>
        <w:t>број или</w:t>
      </w:r>
      <w:r w:rsidRPr="005D4791">
        <w:t>  </w:t>
      </w:r>
      <w:r w:rsidRPr="005D4791">
        <w:rPr>
          <w:lang w:val="sr-Cyrl-CS"/>
        </w:rPr>
        <w:t>ознак</w:t>
      </w:r>
      <w:r w:rsidRPr="005D4791">
        <w:t>a</w:t>
      </w:r>
      <w:r w:rsidRPr="005D4791">
        <w:rPr>
          <w:lang w:val="sr-Cyrl-CS"/>
        </w:rPr>
        <w:t xml:space="preserve"> јавне набавке поводом које се подноси </w:t>
      </w:r>
      <w:r w:rsidRPr="005D4791">
        <w:t> </w:t>
      </w:r>
      <w:r w:rsidRPr="005D4791">
        <w:rPr>
          <w:lang w:val="sr-Cyrl-CS"/>
        </w:rPr>
        <w:t>захтев за заштиту права;</w:t>
      </w:r>
    </w:p>
    <w:p w:rsidR="00633305" w:rsidRPr="005D4791" w:rsidRDefault="00633305" w:rsidP="005D4791">
      <w:pPr>
        <w:shd w:val="clear" w:color="auto" w:fill="FFFFFF"/>
        <w:spacing w:line="240" w:lineRule="auto"/>
        <w:jc w:val="both"/>
        <w:rPr>
          <w:lang w:val="sr-Cyrl-CS"/>
        </w:rPr>
      </w:pPr>
      <w:r w:rsidRPr="005D4791">
        <w:rPr>
          <w:lang w:val="sr-Cyrl-CS"/>
        </w:rPr>
        <w:t>(8)</w:t>
      </w:r>
      <w:r w:rsidRPr="005D4791">
        <w:t> </w:t>
      </w:r>
      <w:r w:rsidRPr="005D4791">
        <w:rPr>
          <w:lang w:val="sr-Cyrl-CS"/>
        </w:rPr>
        <w:t xml:space="preserve"> корисник: буџет Републике Србије;</w:t>
      </w:r>
    </w:p>
    <w:p w:rsidR="00633305" w:rsidRPr="005D4791" w:rsidRDefault="00633305" w:rsidP="005D4791">
      <w:pPr>
        <w:shd w:val="clear" w:color="auto" w:fill="FFFFFF"/>
        <w:spacing w:line="240" w:lineRule="auto"/>
        <w:jc w:val="both"/>
        <w:rPr>
          <w:lang w:val="sr-Cyrl-CS"/>
        </w:rPr>
      </w:pPr>
      <w:r w:rsidRPr="005D4791">
        <w:t> </w:t>
      </w:r>
      <w:r w:rsidRPr="005D4791">
        <w:rPr>
          <w:lang w:val="sr-Cyrl-CS"/>
        </w:rPr>
        <w:t>(9)</w:t>
      </w:r>
      <w:r w:rsidRPr="005D4791">
        <w:t> </w:t>
      </w:r>
      <w:r w:rsidRPr="005D4791">
        <w:rPr>
          <w:lang w:val="sr-Cyrl-CS"/>
        </w:rPr>
        <w:t xml:space="preserve"> назив уплатиоца, односно назив подносиоца захтева за заштиту права за којег је извршена уплата таксе;</w:t>
      </w:r>
    </w:p>
    <w:p w:rsidR="00633305" w:rsidRPr="005D4791" w:rsidRDefault="00633305" w:rsidP="005D4791">
      <w:pPr>
        <w:shd w:val="clear" w:color="auto" w:fill="FFFFFF"/>
        <w:spacing w:line="240" w:lineRule="auto"/>
        <w:jc w:val="both"/>
        <w:rPr>
          <w:lang w:val="sr-Cyrl-CS"/>
        </w:rPr>
      </w:pPr>
      <w:r w:rsidRPr="005D4791">
        <w:rPr>
          <w:lang w:val="sr-Cyrl-CS"/>
        </w:rPr>
        <w:t>(10)</w:t>
      </w:r>
      <w:r w:rsidRPr="005D4791">
        <w:t> </w:t>
      </w:r>
      <w:r w:rsidRPr="005D4791">
        <w:rPr>
          <w:lang w:val="sr-Cyrl-CS"/>
        </w:rPr>
        <w:t xml:space="preserve"> потпис овлашћеног лица банке;</w:t>
      </w:r>
    </w:p>
    <w:p w:rsidR="00633305" w:rsidRPr="005D4791" w:rsidRDefault="00633305" w:rsidP="005D4791">
      <w:pPr>
        <w:shd w:val="clear" w:color="auto" w:fill="FFFFFF"/>
        <w:spacing w:line="240" w:lineRule="auto"/>
        <w:jc w:val="both"/>
        <w:rPr>
          <w:lang w:val="sr-Cyrl-CS"/>
        </w:rPr>
      </w:pPr>
      <w:r w:rsidRPr="005D4791">
        <w:rPr>
          <w:b/>
          <w:bCs/>
          <w:lang w:val="sr-Cyrl-CS"/>
        </w:rPr>
        <w:t>2)</w:t>
      </w:r>
      <w:r w:rsidRPr="005D4791">
        <w:t> </w:t>
      </w:r>
      <w:r w:rsidRPr="005D4791">
        <w:rPr>
          <w:b/>
          <w:bCs/>
          <w:lang w:val="sr-Cyrl-CS"/>
        </w:rPr>
        <w:t>Налог за уплату</w:t>
      </w:r>
      <w:r w:rsidRPr="005D4791">
        <w:rPr>
          <w:lang w:val="sr-Cyrl-CS"/>
        </w:rPr>
        <w:t>,</w:t>
      </w:r>
      <w:r w:rsidRPr="005D4791">
        <w:t> </w:t>
      </w:r>
      <w:r w:rsidRPr="005D4791">
        <w:rPr>
          <w:b/>
          <w:bCs/>
          <w:lang w:val="sr-Cyrl-CS"/>
        </w:rPr>
        <w:t xml:space="preserve">први примерак, </w:t>
      </w:r>
      <w:r w:rsidRPr="005D4791">
        <w:rPr>
          <w:lang w:val="sr-Cyrl-CS"/>
        </w:rPr>
        <w:t>оверен потписом овлашћеног лица и печатом банке или поште,</w:t>
      </w:r>
      <w:r w:rsidRPr="005D4791">
        <w:t> </w:t>
      </w:r>
      <w:r w:rsidRPr="005D4791">
        <w:rPr>
          <w:lang w:val="sr-Cyrl-CS"/>
        </w:rPr>
        <w:t>који садржи</w:t>
      </w:r>
      <w:r w:rsidRPr="005D4791">
        <w:rPr>
          <w:b/>
          <w:bCs/>
          <w:lang w:val="sr-Cyrl-CS"/>
        </w:rPr>
        <w:t xml:space="preserve"> </w:t>
      </w:r>
      <w:r w:rsidRPr="005D4791">
        <w:rPr>
          <w:lang w:val="sr-Cyrl-CS"/>
        </w:rPr>
        <w:t>и све друге</w:t>
      </w:r>
      <w:r w:rsidRPr="005D4791">
        <w:rPr>
          <w:b/>
          <w:bCs/>
          <w:lang w:val="sr-Cyrl-CS"/>
        </w:rPr>
        <w:t xml:space="preserve"> </w:t>
      </w:r>
      <w:r w:rsidRPr="005D4791">
        <w:rPr>
          <w:lang w:val="sr-Cyrl-CS"/>
        </w:rPr>
        <w:t>елементе из потврде о извршеној уплати</w:t>
      </w:r>
      <w:r w:rsidRPr="005D4791">
        <w:t> </w:t>
      </w:r>
      <w:r w:rsidRPr="005D4791">
        <w:rPr>
          <w:lang w:val="sr-Cyrl-CS"/>
        </w:rPr>
        <w:t xml:space="preserve"> таксе, наведене под тачком </w:t>
      </w:r>
      <w:r w:rsidRPr="005D4791">
        <w:rPr>
          <w:b/>
          <w:bCs/>
          <w:lang w:val="sr-Cyrl-CS"/>
        </w:rPr>
        <w:t>1)</w:t>
      </w:r>
      <w:r w:rsidRPr="005D4791">
        <w:rPr>
          <w:lang w:val="sr-Cyrl-CS"/>
        </w:rPr>
        <w:t>;</w:t>
      </w:r>
      <w:r w:rsidRPr="005D4791">
        <w:t> </w:t>
      </w:r>
    </w:p>
    <w:p w:rsidR="00633305" w:rsidRPr="005D4791" w:rsidRDefault="00633305" w:rsidP="005D4791">
      <w:pPr>
        <w:shd w:val="clear" w:color="auto" w:fill="FFFFFF"/>
        <w:spacing w:line="240" w:lineRule="auto"/>
        <w:jc w:val="both"/>
        <w:rPr>
          <w:lang w:val="sr-Cyrl-CS"/>
        </w:rPr>
      </w:pPr>
      <w:r w:rsidRPr="005D4791">
        <w:rPr>
          <w:b/>
          <w:bCs/>
          <w:lang w:val="sr-Cyrl-CS"/>
        </w:rPr>
        <w:t>3)</w:t>
      </w:r>
      <w:r w:rsidRPr="005D4791">
        <w:rPr>
          <w:b/>
          <w:bCs/>
        </w:rPr>
        <w:t> </w:t>
      </w:r>
      <w:r w:rsidRPr="005D4791">
        <w:rPr>
          <w:b/>
          <w:bCs/>
          <w:lang w:val="sr-Cyrl-CS"/>
        </w:rPr>
        <w:t>Потврда издата од стране Републике Србије, Министарства финансија, Управе за трезор,</w:t>
      </w:r>
      <w:r w:rsidRPr="005D4791">
        <w:t> </w:t>
      </w:r>
      <w:r w:rsidRPr="005D4791">
        <w:rPr>
          <w:lang w:val="sr-Cyrl-CS"/>
        </w:rPr>
        <w:t>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33305" w:rsidRPr="005D4791" w:rsidRDefault="00633305" w:rsidP="005D4791">
      <w:pPr>
        <w:shd w:val="clear" w:color="auto" w:fill="FFFFFF"/>
        <w:spacing w:line="240" w:lineRule="auto"/>
        <w:jc w:val="both"/>
        <w:rPr>
          <w:lang w:val="sr-Cyrl-CS"/>
        </w:rPr>
      </w:pPr>
      <w:r w:rsidRPr="005D4791">
        <w:rPr>
          <w:b/>
          <w:bCs/>
          <w:lang w:val="sr-Cyrl-CS"/>
        </w:rPr>
        <w:t>4)</w:t>
      </w:r>
      <w:r w:rsidRPr="005D4791">
        <w:rPr>
          <w:b/>
          <w:bCs/>
        </w:rPr>
        <w:t> </w:t>
      </w:r>
      <w:r w:rsidRPr="005D4791">
        <w:rPr>
          <w:b/>
          <w:bCs/>
          <w:lang w:val="sr-Cyrl-CS"/>
        </w:rPr>
        <w:t>Потврда издата од стране Народне банке Србије, која садржи све елементе из потврде о извршеној уплати таксе из тачке 1,</w:t>
      </w:r>
      <w:r w:rsidRPr="005D4791">
        <w:rPr>
          <w:b/>
          <w:bCs/>
        </w:rPr>
        <w:t> </w:t>
      </w:r>
      <w:r w:rsidRPr="005D4791">
        <w:rPr>
          <w:lang w:val="sr-Cyrl-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33305" w:rsidRPr="005D4791" w:rsidRDefault="00633305" w:rsidP="005D4791">
      <w:pPr>
        <w:shd w:val="clear" w:color="auto" w:fill="FFFFFF"/>
        <w:spacing w:line="240" w:lineRule="auto"/>
        <w:jc w:val="both"/>
        <w:rPr>
          <w:lang w:val="sr-Cyrl-CS"/>
        </w:rPr>
      </w:pPr>
      <w:r w:rsidRPr="005D4791">
        <w:rPr>
          <w:rFonts w:eastAsia="TimesNewRomanPSMT"/>
          <w:bCs/>
          <w:lang w:val="sr-Cyrl-CS"/>
        </w:rPr>
        <w:lastRenderedPageBreak/>
        <w:t>За више информација и упутстава о подношењу захтева за заштиту права, посетити сајт Републичке комисије за заштиту права понуђача</w:t>
      </w:r>
      <w:r w:rsidRPr="005D4791">
        <w:rPr>
          <w:lang w:val="sr-Cyrl-CS"/>
        </w:rPr>
        <w:t xml:space="preserve"> </w:t>
      </w:r>
      <w:hyperlink r:id="rId11" w:history="1">
        <w:r w:rsidRPr="005D4791">
          <w:rPr>
            <w:rStyle w:val="Hyperlink"/>
            <w:rFonts w:eastAsia="TimesNewRomanPSMT"/>
            <w:bCs/>
            <w:color w:val="auto"/>
            <w:lang w:val="sr-Cyrl-CS"/>
          </w:rPr>
          <w:t>http://www.kjn.gov.rs/</w:t>
        </w:r>
      </w:hyperlink>
    </w:p>
    <w:p w:rsidR="00633305" w:rsidRPr="005D4791" w:rsidRDefault="00633305" w:rsidP="005D4791">
      <w:pPr>
        <w:pStyle w:val="ListParagraph"/>
        <w:spacing w:line="240" w:lineRule="auto"/>
        <w:jc w:val="both"/>
        <w:rPr>
          <w:lang w:val="sr-Cyrl-CS"/>
        </w:rPr>
      </w:pPr>
    </w:p>
    <w:p w:rsidR="004660B5" w:rsidRPr="005D4791" w:rsidRDefault="00633305" w:rsidP="005D4791">
      <w:pPr>
        <w:spacing w:line="240" w:lineRule="auto"/>
        <w:jc w:val="both"/>
        <w:rPr>
          <w:b/>
          <w:bCs/>
          <w:lang w:val="sr-Cyrl-CS"/>
        </w:rPr>
      </w:pPr>
      <w:r w:rsidRPr="005D4791">
        <w:rPr>
          <w:b/>
          <w:u w:val="single"/>
          <w:lang w:val="sr-Cyrl-CS"/>
        </w:rPr>
        <w:t xml:space="preserve">Захтев за заштиту права подноси се на начин одређен </w:t>
      </w:r>
      <w:r w:rsidRPr="005D4791">
        <w:rPr>
          <w:rFonts w:eastAsia="TimesNewRomanPSMT"/>
          <w:b/>
          <w:u w:val="single"/>
          <w:lang w:val="sr-Cyrl-CS"/>
        </w:rPr>
        <w:t>одредбама чл. 138. - 159. ЗЈН</w:t>
      </w:r>
    </w:p>
    <w:p w:rsidR="00C64D6A" w:rsidRPr="005D4791" w:rsidRDefault="00C64D6A" w:rsidP="005D4791">
      <w:pPr>
        <w:spacing w:line="240" w:lineRule="auto"/>
        <w:jc w:val="both"/>
        <w:rPr>
          <w:b/>
          <w:bCs/>
          <w:lang w:val="sr-Cyrl-CS"/>
        </w:rPr>
      </w:pPr>
    </w:p>
    <w:p w:rsidR="00633305" w:rsidRPr="005D4791" w:rsidRDefault="00B4452B" w:rsidP="005D4791">
      <w:pPr>
        <w:spacing w:line="240" w:lineRule="auto"/>
        <w:jc w:val="both"/>
        <w:rPr>
          <w:b/>
          <w:lang w:val="sr-Cyrl-CS"/>
        </w:rPr>
      </w:pPr>
      <w:r w:rsidRPr="005D4791">
        <w:rPr>
          <w:b/>
          <w:bCs/>
          <w:lang w:val="sr-Cyrl-CS"/>
        </w:rPr>
        <w:t>5.28</w:t>
      </w:r>
      <w:r w:rsidR="00633305" w:rsidRPr="005D4791">
        <w:rPr>
          <w:b/>
          <w:bCs/>
          <w:lang w:val="sr-Cyrl-CS"/>
        </w:rPr>
        <w:t xml:space="preserve"> ОДЛУКА О </w:t>
      </w:r>
      <w:r w:rsidR="007C1B2A">
        <w:rPr>
          <w:b/>
          <w:bCs/>
          <w:lang w:val="sr-Cyrl-CS"/>
        </w:rPr>
        <w:t>ЗАКЉУЧЕЊУ</w:t>
      </w:r>
      <w:r w:rsidR="00633305" w:rsidRPr="005D4791">
        <w:rPr>
          <w:b/>
          <w:bCs/>
          <w:lang w:val="sr-Cyrl-CS"/>
        </w:rPr>
        <w:t xml:space="preserve"> </w:t>
      </w:r>
      <w:r w:rsidR="00656EE9" w:rsidRPr="005D4791">
        <w:rPr>
          <w:b/>
          <w:bCs/>
          <w:lang w:val="sr-Cyrl-CS"/>
        </w:rPr>
        <w:t>ОКВИРНОГ СПОРАЗУМА</w:t>
      </w:r>
    </w:p>
    <w:p w:rsidR="00A17B8C" w:rsidRPr="005D4791" w:rsidRDefault="00A17B8C" w:rsidP="005D4791">
      <w:pPr>
        <w:pStyle w:val="BodyTextIndent"/>
        <w:tabs>
          <w:tab w:val="left" w:pos="1441"/>
        </w:tabs>
        <w:spacing w:after="0" w:line="240" w:lineRule="auto"/>
        <w:ind w:left="0"/>
        <w:jc w:val="both"/>
        <w:rPr>
          <w:color w:val="FF0000"/>
          <w:lang w:val="ru-RU"/>
        </w:rPr>
      </w:pPr>
      <w:r w:rsidRPr="005D4791">
        <w:rPr>
          <w:lang w:val="ru-RU"/>
        </w:rPr>
        <w:t xml:space="preserve">Одлука о додели </w:t>
      </w:r>
      <w:r w:rsidR="00656EE9" w:rsidRPr="005D4791">
        <w:rPr>
          <w:lang w:val="ru-RU"/>
        </w:rPr>
        <w:t>овирног споразума</w:t>
      </w:r>
      <w:r w:rsidRPr="005D4791">
        <w:rPr>
          <w:lang w:val="ru-RU"/>
        </w:rPr>
        <w:t xml:space="preserve"> биће донета најдуже у року до 25 дана од дана јавног отварања понуда. Наведену одлуку наручилац ће објавити на Порталу јавних набавки и на интернет страници у року од три дана од дана њеног доношења</w:t>
      </w:r>
      <w:r w:rsidRPr="005D4791">
        <w:rPr>
          <w:color w:val="FF0000"/>
          <w:lang w:val="ru-RU"/>
        </w:rPr>
        <w:t>.</w:t>
      </w:r>
    </w:p>
    <w:p w:rsidR="00B7168F" w:rsidRPr="005D4791" w:rsidRDefault="00B7168F" w:rsidP="005D4791">
      <w:pPr>
        <w:suppressAutoHyphens w:val="0"/>
        <w:autoSpaceDE w:val="0"/>
        <w:autoSpaceDN w:val="0"/>
        <w:adjustRightInd w:val="0"/>
        <w:spacing w:line="240" w:lineRule="auto"/>
        <w:jc w:val="both"/>
        <w:rPr>
          <w:rFonts w:eastAsia="Times New Roman"/>
          <w:b/>
          <w:bCs/>
          <w:color w:val="auto"/>
          <w:kern w:val="0"/>
          <w:lang w:val="sr-Cyrl-CS" w:eastAsia="en-GB"/>
        </w:rPr>
      </w:pPr>
    </w:p>
    <w:p w:rsidR="00A17B8C" w:rsidRPr="005D4791" w:rsidRDefault="00B4452B" w:rsidP="005D4791">
      <w:pPr>
        <w:suppressAutoHyphens w:val="0"/>
        <w:autoSpaceDE w:val="0"/>
        <w:autoSpaceDN w:val="0"/>
        <w:adjustRightInd w:val="0"/>
        <w:spacing w:line="240" w:lineRule="auto"/>
        <w:jc w:val="both"/>
        <w:rPr>
          <w:rFonts w:eastAsia="Times New Roman"/>
          <w:b/>
          <w:bCs/>
          <w:color w:val="auto"/>
          <w:kern w:val="0"/>
          <w:lang w:val="sr-Cyrl-CS" w:eastAsia="en-GB"/>
        </w:rPr>
      </w:pPr>
      <w:r w:rsidRPr="005D4791">
        <w:rPr>
          <w:rFonts w:eastAsia="Times New Roman"/>
          <w:b/>
          <w:bCs/>
          <w:color w:val="auto"/>
          <w:kern w:val="0"/>
          <w:lang w:val="sr-Cyrl-CS" w:eastAsia="en-GB"/>
        </w:rPr>
        <w:t>5.29</w:t>
      </w:r>
      <w:r w:rsidR="00A17B8C" w:rsidRPr="005D4791">
        <w:rPr>
          <w:rFonts w:eastAsia="Times New Roman"/>
          <w:b/>
          <w:bCs/>
          <w:color w:val="auto"/>
          <w:kern w:val="0"/>
          <w:lang w:val="sr-Cyrl-CS" w:eastAsia="en-GB"/>
        </w:rPr>
        <w:t xml:space="preserve"> РОК У КОЈЕМ ЋЕ </w:t>
      </w:r>
      <w:r w:rsidR="00656EE9" w:rsidRPr="005D4791">
        <w:rPr>
          <w:rFonts w:eastAsia="Times New Roman"/>
          <w:b/>
          <w:bCs/>
          <w:color w:val="auto"/>
          <w:kern w:val="0"/>
          <w:lang w:val="sr-Cyrl-CS" w:eastAsia="en-GB"/>
        </w:rPr>
        <w:t>ОКВИРНИ СПОРАЗУМ</w:t>
      </w:r>
      <w:r w:rsidR="00A17B8C" w:rsidRPr="005D4791">
        <w:rPr>
          <w:rFonts w:eastAsia="Times New Roman"/>
          <w:b/>
          <w:bCs/>
          <w:color w:val="auto"/>
          <w:kern w:val="0"/>
          <w:lang w:val="sr-Cyrl-CS" w:eastAsia="en-GB"/>
        </w:rPr>
        <w:t xml:space="preserve"> БИТИ ЗАКЉУЧЕН</w:t>
      </w:r>
    </w:p>
    <w:p w:rsidR="00A17B8C" w:rsidRPr="005D4791" w:rsidRDefault="00656EE9" w:rsidP="005D4791">
      <w:pPr>
        <w:spacing w:line="240" w:lineRule="auto"/>
        <w:jc w:val="both"/>
        <w:rPr>
          <w:lang w:val="sr-Cyrl-CS"/>
        </w:rPr>
      </w:pPr>
      <w:r w:rsidRPr="005D4791">
        <w:rPr>
          <w:lang w:val="sr-Cyrl-CS"/>
        </w:rPr>
        <w:t>Оквирни споразум</w:t>
      </w:r>
      <w:r w:rsidR="00A17B8C" w:rsidRPr="005D4791">
        <w:rPr>
          <w:lang w:val="sr-Cyrl-CS"/>
        </w:rPr>
        <w:t xml:space="preserve"> о јавној набавци ће бити закључен са понуђачем коме је додељен, у року од 8 дана од дана истека рока за подношење захтева за заштиту права из </w:t>
      </w:r>
      <w:r w:rsidR="00A17B8C" w:rsidRPr="005D4791">
        <w:rPr>
          <w:color w:val="auto"/>
          <w:lang w:val="sr-Cyrl-CS"/>
        </w:rPr>
        <w:t>члана 149. ЗЈН.</w:t>
      </w:r>
    </w:p>
    <w:p w:rsidR="00A17B8C" w:rsidRPr="005D4791" w:rsidRDefault="00A17B8C" w:rsidP="005D4791">
      <w:pPr>
        <w:spacing w:line="240" w:lineRule="auto"/>
        <w:jc w:val="both"/>
        <w:rPr>
          <w:lang w:val="sr-Cyrl-CS"/>
        </w:rPr>
      </w:pPr>
      <w:r w:rsidRPr="005D4791">
        <w:rPr>
          <w:lang w:val="sr-Cyrl-CS"/>
        </w:rPr>
        <w:t xml:space="preserve">У случају да је поднета само једна понуда, наручилац може закључити </w:t>
      </w:r>
      <w:r w:rsidR="00656EE9" w:rsidRPr="005D4791">
        <w:rPr>
          <w:lang w:val="sr-Cyrl-CS"/>
        </w:rPr>
        <w:t>Оквирни споразум</w:t>
      </w:r>
      <w:r w:rsidRPr="005D4791">
        <w:rPr>
          <w:lang w:val="sr-Cyrl-CS"/>
        </w:rPr>
        <w:t xml:space="preserve"> пре истека рока за подношење захтева за заштиту права, у складу са чланом 112. став 2. тачка 5) ЗЈН.</w:t>
      </w:r>
    </w:p>
    <w:p w:rsidR="00B359A6" w:rsidRPr="005D4791" w:rsidRDefault="00B359A6" w:rsidP="005D4791">
      <w:pPr>
        <w:spacing w:line="240" w:lineRule="auto"/>
        <w:jc w:val="both"/>
        <w:rPr>
          <w:b/>
          <w:bCs/>
          <w:iCs/>
          <w:lang w:val="sr-Cyrl-CS"/>
        </w:rPr>
      </w:pPr>
    </w:p>
    <w:p w:rsidR="007853FC" w:rsidRPr="005D4791" w:rsidRDefault="007853FC" w:rsidP="005D4791">
      <w:pPr>
        <w:pStyle w:val="Default"/>
        <w:jc w:val="both"/>
        <w:outlineLvl w:val="0"/>
        <w:rPr>
          <w:rFonts w:ascii="Times New Roman" w:hAnsi="Times New Roman"/>
          <w:b/>
          <w:color w:val="auto"/>
        </w:rPr>
      </w:pPr>
      <w:bookmarkStart w:id="27" w:name="_Toc497221538"/>
    </w:p>
    <w:p w:rsidR="007853FC" w:rsidRPr="005D4791" w:rsidRDefault="007853FC" w:rsidP="005D4791">
      <w:pPr>
        <w:pStyle w:val="Default"/>
        <w:jc w:val="both"/>
        <w:outlineLvl w:val="0"/>
        <w:rPr>
          <w:rFonts w:ascii="Times New Roman" w:hAnsi="Times New Roman"/>
          <w:b/>
          <w:color w:val="auto"/>
        </w:rPr>
      </w:pPr>
    </w:p>
    <w:p w:rsidR="007853FC" w:rsidRPr="005D4791" w:rsidRDefault="007853FC" w:rsidP="005D4791">
      <w:pPr>
        <w:pStyle w:val="Default"/>
        <w:jc w:val="both"/>
        <w:outlineLvl w:val="0"/>
        <w:rPr>
          <w:rFonts w:ascii="Times New Roman" w:hAnsi="Times New Roman"/>
          <w:b/>
          <w:color w:val="auto"/>
        </w:rPr>
      </w:pPr>
    </w:p>
    <w:p w:rsidR="007853FC" w:rsidRPr="005D4791" w:rsidRDefault="007853FC" w:rsidP="005D4791">
      <w:pPr>
        <w:pStyle w:val="Default"/>
        <w:jc w:val="both"/>
        <w:outlineLvl w:val="0"/>
        <w:rPr>
          <w:rFonts w:ascii="Times New Roman" w:hAnsi="Times New Roman"/>
          <w:b/>
          <w:color w:val="auto"/>
        </w:rPr>
      </w:pPr>
    </w:p>
    <w:p w:rsidR="007853FC" w:rsidRPr="005D4791" w:rsidRDefault="007853FC" w:rsidP="005D4791">
      <w:pPr>
        <w:pStyle w:val="Default"/>
        <w:jc w:val="both"/>
        <w:outlineLvl w:val="0"/>
        <w:rPr>
          <w:rFonts w:ascii="Times New Roman" w:hAnsi="Times New Roman"/>
          <w:b/>
          <w:color w:val="auto"/>
        </w:rPr>
      </w:pPr>
    </w:p>
    <w:p w:rsidR="007853FC" w:rsidRPr="005D4791" w:rsidRDefault="007853FC" w:rsidP="005D4791">
      <w:pPr>
        <w:pStyle w:val="Default"/>
        <w:jc w:val="both"/>
        <w:outlineLvl w:val="0"/>
        <w:rPr>
          <w:rFonts w:ascii="Times New Roman" w:hAnsi="Times New Roman"/>
          <w:b/>
          <w:color w:val="auto"/>
        </w:rPr>
      </w:pPr>
    </w:p>
    <w:p w:rsidR="007853FC" w:rsidRPr="005D4791" w:rsidRDefault="007853FC" w:rsidP="005D4791">
      <w:pPr>
        <w:pStyle w:val="Default"/>
        <w:jc w:val="both"/>
        <w:outlineLvl w:val="0"/>
        <w:rPr>
          <w:rFonts w:ascii="Times New Roman" w:hAnsi="Times New Roman"/>
          <w:b/>
          <w:color w:val="auto"/>
        </w:rPr>
      </w:pPr>
    </w:p>
    <w:p w:rsidR="007853FC" w:rsidRPr="005D4791" w:rsidRDefault="007853FC" w:rsidP="005D4791">
      <w:pPr>
        <w:pStyle w:val="Default"/>
        <w:jc w:val="both"/>
        <w:outlineLvl w:val="0"/>
        <w:rPr>
          <w:rFonts w:ascii="Times New Roman" w:hAnsi="Times New Roman"/>
          <w:b/>
          <w:color w:val="auto"/>
        </w:rPr>
      </w:pPr>
    </w:p>
    <w:p w:rsidR="007853FC" w:rsidRPr="005D4791" w:rsidRDefault="007853FC" w:rsidP="005D4791">
      <w:pPr>
        <w:pStyle w:val="Default"/>
        <w:jc w:val="both"/>
        <w:outlineLvl w:val="0"/>
        <w:rPr>
          <w:rFonts w:ascii="Times New Roman" w:hAnsi="Times New Roman"/>
          <w:b/>
          <w:color w:val="auto"/>
        </w:rPr>
      </w:pPr>
    </w:p>
    <w:p w:rsidR="007853FC" w:rsidRPr="005D4791" w:rsidRDefault="007853FC" w:rsidP="005D4791">
      <w:pPr>
        <w:pStyle w:val="Default"/>
        <w:jc w:val="both"/>
        <w:outlineLvl w:val="0"/>
        <w:rPr>
          <w:rFonts w:ascii="Times New Roman" w:hAnsi="Times New Roman"/>
          <w:b/>
          <w:color w:val="auto"/>
        </w:rPr>
      </w:pPr>
    </w:p>
    <w:p w:rsidR="007853FC" w:rsidRPr="005D4791" w:rsidRDefault="007853FC" w:rsidP="005D4791">
      <w:pPr>
        <w:pStyle w:val="Default"/>
        <w:jc w:val="both"/>
        <w:outlineLvl w:val="0"/>
        <w:rPr>
          <w:rFonts w:ascii="Times New Roman" w:hAnsi="Times New Roman"/>
          <w:b/>
          <w:color w:val="auto"/>
        </w:rPr>
      </w:pPr>
    </w:p>
    <w:p w:rsidR="007853FC" w:rsidRPr="005D4791" w:rsidRDefault="007853FC" w:rsidP="005D4791">
      <w:pPr>
        <w:pStyle w:val="Default"/>
        <w:jc w:val="both"/>
        <w:outlineLvl w:val="0"/>
        <w:rPr>
          <w:rFonts w:ascii="Times New Roman" w:hAnsi="Times New Roman"/>
          <w:b/>
          <w:color w:val="auto"/>
        </w:rPr>
      </w:pPr>
    </w:p>
    <w:p w:rsidR="007853FC" w:rsidRDefault="007853FC"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Default="00CA050A" w:rsidP="005D4791">
      <w:pPr>
        <w:pStyle w:val="Default"/>
        <w:jc w:val="both"/>
        <w:outlineLvl w:val="0"/>
        <w:rPr>
          <w:rFonts w:ascii="Times New Roman" w:hAnsi="Times New Roman"/>
          <w:b/>
          <w:color w:val="auto"/>
        </w:rPr>
      </w:pPr>
    </w:p>
    <w:p w:rsidR="00CA050A" w:rsidRPr="005D4791" w:rsidRDefault="00CA050A" w:rsidP="005D4791">
      <w:pPr>
        <w:pStyle w:val="Default"/>
        <w:jc w:val="both"/>
        <w:outlineLvl w:val="0"/>
        <w:rPr>
          <w:rFonts w:ascii="Times New Roman" w:hAnsi="Times New Roman"/>
          <w:b/>
          <w:color w:val="auto"/>
        </w:rPr>
      </w:pPr>
    </w:p>
    <w:p w:rsidR="00656EE9" w:rsidRPr="005D4791" w:rsidRDefault="00656EE9" w:rsidP="005D4791">
      <w:pPr>
        <w:pStyle w:val="Default"/>
        <w:jc w:val="both"/>
        <w:outlineLvl w:val="0"/>
        <w:rPr>
          <w:rFonts w:ascii="Times New Roman" w:hAnsi="Times New Roman"/>
          <w:b/>
          <w:color w:val="auto"/>
        </w:rPr>
      </w:pPr>
    </w:p>
    <w:p w:rsidR="007853FC" w:rsidRPr="005D4791" w:rsidRDefault="007853FC" w:rsidP="005D4791">
      <w:pPr>
        <w:pStyle w:val="Default"/>
        <w:jc w:val="both"/>
        <w:outlineLvl w:val="0"/>
        <w:rPr>
          <w:rFonts w:ascii="Times New Roman" w:hAnsi="Times New Roman"/>
          <w:b/>
          <w:color w:val="auto"/>
        </w:rPr>
      </w:pPr>
    </w:p>
    <w:p w:rsidR="00815422" w:rsidRPr="005D4791" w:rsidRDefault="00081AD4" w:rsidP="005D4791">
      <w:pPr>
        <w:pStyle w:val="Default"/>
        <w:jc w:val="both"/>
        <w:outlineLvl w:val="0"/>
        <w:rPr>
          <w:rFonts w:ascii="Times New Roman" w:hAnsi="Times New Roman"/>
          <w:b/>
          <w:color w:val="auto"/>
          <w:lang w:val="sr-Cyrl-CS"/>
        </w:rPr>
      </w:pPr>
      <w:r w:rsidRPr="005D4791">
        <w:rPr>
          <w:rFonts w:ascii="Times New Roman" w:hAnsi="Times New Roman"/>
          <w:b/>
          <w:color w:val="auto"/>
        </w:rPr>
        <w:t>V</w:t>
      </w:r>
      <w:r w:rsidR="00815422" w:rsidRPr="005D4791">
        <w:rPr>
          <w:rFonts w:ascii="Times New Roman" w:hAnsi="Times New Roman"/>
          <w:b/>
          <w:color w:val="auto"/>
        </w:rPr>
        <w:t>I</w:t>
      </w:r>
      <w:r w:rsidR="00815422" w:rsidRPr="005D4791">
        <w:rPr>
          <w:rFonts w:ascii="Times New Roman" w:hAnsi="Times New Roman"/>
          <w:b/>
          <w:color w:val="auto"/>
          <w:lang w:val="sr-Cyrl-CS"/>
        </w:rPr>
        <w:t xml:space="preserve"> </w:t>
      </w:r>
      <w:r w:rsidR="00815422" w:rsidRPr="005D4791">
        <w:rPr>
          <w:rFonts w:ascii="Times New Roman" w:hAnsi="Times New Roman"/>
          <w:b/>
          <w:bCs/>
          <w:iCs/>
          <w:color w:val="auto"/>
          <w:lang w:val="sr-Cyrl-CS"/>
        </w:rPr>
        <w:t>ОБРАЗАЦ ПОНУДЕ СА УПУТСТВОМ КАКО ДА СЕ ПОПУНИ</w:t>
      </w:r>
      <w:bookmarkEnd w:id="27"/>
    </w:p>
    <w:p w:rsidR="00815422" w:rsidRPr="005D4791" w:rsidRDefault="00815422" w:rsidP="005D4791">
      <w:pPr>
        <w:spacing w:line="360" w:lineRule="auto"/>
        <w:jc w:val="both"/>
        <w:rPr>
          <w:b/>
          <w:lang w:val="sr-Cyrl-CS"/>
        </w:rPr>
      </w:pPr>
      <w:r w:rsidRPr="005D4791">
        <w:rPr>
          <w:b/>
          <w:lang w:val="sr-Cyrl-CS"/>
        </w:rPr>
        <w:t>6.1</w:t>
      </w:r>
      <w:r w:rsidRPr="005D4791">
        <w:rPr>
          <w:b/>
          <w:lang w:val="ru-RU"/>
        </w:rPr>
        <w:t xml:space="preserve"> П</w:t>
      </w:r>
      <w:r w:rsidRPr="005D4791">
        <w:rPr>
          <w:b/>
          <w:lang w:val="sr-Cyrl-CS"/>
        </w:rPr>
        <w:t>ОДАЦИ О ПОНУЂАЧУ</w:t>
      </w:r>
    </w:p>
    <w:p w:rsidR="00815422" w:rsidRPr="005D4791" w:rsidRDefault="00D5332F" w:rsidP="005D4791">
      <w:pPr>
        <w:spacing w:line="360" w:lineRule="auto"/>
        <w:jc w:val="both"/>
        <w:rPr>
          <w:position w:val="7"/>
          <w:lang w:val="sr-Cyrl-CS"/>
        </w:rPr>
      </w:pPr>
      <w:r w:rsidRPr="005D4791">
        <w:rPr>
          <w:b/>
          <w:noProof/>
          <w:lang w:eastAsia="en-US"/>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126365</wp:posOffset>
                </wp:positionV>
                <wp:extent cx="3060065" cy="281940"/>
                <wp:effectExtent l="5080" t="5080" r="190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81940"/>
                        </a:xfrm>
                        <a:prstGeom prst="flowChartAlternateProcess">
                          <a:avLst/>
                        </a:prstGeom>
                        <a:gradFill rotWithShape="1">
                          <a:gsLst>
                            <a:gs pos="0">
                              <a:srgbClr val="FFFFCC"/>
                            </a:gs>
                            <a:gs pos="100000">
                              <a:srgbClr val="DAEFC3"/>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6A28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20pt;margin-top:9.95pt;width:240.9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" fillcolor="#ffc" stroked="f">
                <v:fill color2="#daefc3" rotate="t" focus="100%" type="gradient"/>
              </v:shape>
            </w:pict>
          </mc:Fallback>
        </mc:AlternateContent>
      </w:r>
    </w:p>
    <w:p w:rsidR="00815422" w:rsidRPr="005D4791" w:rsidRDefault="00815422" w:rsidP="005D4791">
      <w:pPr>
        <w:spacing w:line="360" w:lineRule="auto"/>
        <w:jc w:val="both"/>
        <w:rPr>
          <w:position w:val="7"/>
          <w:lang w:val="sr-Latn-CS"/>
        </w:rPr>
      </w:pPr>
      <w:r w:rsidRPr="005D4791">
        <w:rPr>
          <w:b/>
          <w:lang w:val="sr-Cyrl-CS"/>
        </w:rPr>
        <w:t>Понуда број:</w:t>
      </w:r>
      <w:r w:rsidRPr="005D4791">
        <w:rPr>
          <w:lang w:val="sr-Cyrl-CS"/>
        </w:rPr>
        <w:t xml:space="preserve"> </w:t>
      </w:r>
      <w:r w:rsidRPr="005D4791">
        <w:rPr>
          <w:lang w:val="sr-Cyrl-CS"/>
        </w:rPr>
        <w:tab/>
      </w:r>
    </w:p>
    <w:p w:rsidR="00815422" w:rsidRPr="005D4791" w:rsidRDefault="00D5332F" w:rsidP="005D4791">
      <w:pPr>
        <w:spacing w:line="360" w:lineRule="auto"/>
        <w:jc w:val="both"/>
        <w:rPr>
          <w:lang w:val="sr-Cyrl-CS"/>
        </w:rPr>
      </w:pPr>
      <w:r w:rsidRPr="005D4791">
        <w:rPr>
          <w:b/>
          <w:noProof/>
          <w:lang w:eastAsia="en-US"/>
        </w:rPr>
        <mc:AlternateContent>
          <mc:Choice Requires="wps">
            <w:drawing>
              <wp:anchor distT="0" distB="0" distL="114300" distR="114300" simplePos="0" relativeHeight="251661312" behindDoc="0" locked="0" layoutInCell="1" allowOverlap="1">
                <wp:simplePos x="0" y="0"/>
                <wp:positionH relativeFrom="column">
                  <wp:posOffset>1524000</wp:posOffset>
                </wp:positionH>
                <wp:positionV relativeFrom="paragraph">
                  <wp:posOffset>55245</wp:posOffset>
                </wp:positionV>
                <wp:extent cx="3060065" cy="298450"/>
                <wp:effectExtent l="5080" t="635" r="190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65" cy="298450"/>
                        </a:xfrm>
                        <a:prstGeom prst="flowChartAlternateProcess">
                          <a:avLst/>
                        </a:prstGeom>
                        <a:gradFill rotWithShape="1">
                          <a:gsLst>
                            <a:gs pos="0">
                              <a:srgbClr val="FFFFCC"/>
                            </a:gs>
                            <a:gs pos="100000">
                              <a:srgbClr val="C0E399"/>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F8241" id="AutoShape 3" o:spid="_x0000_s1026" type="#_x0000_t176" style="position:absolute;margin-left:120pt;margin-top:4.35pt;width:240.9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" fillcolor="#ffc" stroked="f">
                <v:fill color2="#c0e399" rotate="t" focus="100%" type="gradient"/>
              </v:shape>
            </w:pict>
          </mc:Fallback>
        </mc:AlternateContent>
      </w:r>
      <w:r w:rsidR="00815422" w:rsidRPr="005D4791">
        <w:rPr>
          <w:b/>
          <w:lang w:val="sr-Cyrl-CS"/>
        </w:rPr>
        <w:t>Датум понуде:</w:t>
      </w:r>
      <w:r w:rsidR="00815422" w:rsidRPr="005D4791">
        <w:rPr>
          <w:lang w:val="sr-Cyrl-CS"/>
        </w:rPr>
        <w:t xml:space="preserve"> </w:t>
      </w:r>
      <w:r w:rsidR="00815422" w:rsidRPr="005D4791">
        <w:rPr>
          <w:lang w:val="sr-Cyrl-CS"/>
        </w:rPr>
        <w:tab/>
      </w:r>
    </w:p>
    <w:p w:rsidR="00815422" w:rsidRPr="005D4791" w:rsidRDefault="00815422" w:rsidP="005D4791">
      <w:pPr>
        <w:tabs>
          <w:tab w:val="left" w:pos="1441"/>
        </w:tabs>
        <w:jc w:val="both"/>
        <w:rPr>
          <w:b/>
        </w:rPr>
      </w:pPr>
    </w:p>
    <w:tbl>
      <w:tblPr>
        <w:tblW w:w="1030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CC"/>
        <w:tblLayout w:type="fixed"/>
        <w:tblLook w:val="0000" w:firstRow="0" w:lastRow="0" w:firstColumn="0" w:lastColumn="0" w:noHBand="0" w:noVBand="0"/>
      </w:tblPr>
      <w:tblGrid>
        <w:gridCol w:w="4336"/>
        <w:gridCol w:w="5965"/>
      </w:tblGrid>
      <w:tr w:rsidR="00815422" w:rsidRPr="005D4791" w:rsidTr="00CA050A">
        <w:trPr>
          <w:trHeight w:val="567"/>
          <w:tblCellSpacing w:w="20" w:type="dxa"/>
          <w:jc w:val="center"/>
        </w:trPr>
        <w:tc>
          <w:tcPr>
            <w:tcW w:w="4276" w:type="dxa"/>
            <w:shd w:val="clear" w:color="auto" w:fill="FFFFCC"/>
            <w:vAlign w:val="center"/>
          </w:tcPr>
          <w:p w:rsidR="00815422" w:rsidRPr="005D4791" w:rsidRDefault="00815422" w:rsidP="00CA050A">
            <w:pPr>
              <w:rPr>
                <w:lang w:val="sr-Cyrl-CS"/>
              </w:rPr>
            </w:pPr>
            <w:r w:rsidRPr="005D4791">
              <w:rPr>
                <w:lang w:val="ru-RU"/>
              </w:rPr>
              <w:t>Назив</w:t>
            </w:r>
            <w:r w:rsidRPr="005D4791">
              <w:rPr>
                <w:lang w:val="sr-Cyrl-CS"/>
              </w:rPr>
              <w:t xml:space="preserve"> понуђача</w:t>
            </w:r>
          </w:p>
        </w:tc>
        <w:tc>
          <w:tcPr>
            <w:tcW w:w="5905" w:type="dxa"/>
            <w:shd w:val="clear" w:color="auto" w:fill="FFFFCC"/>
          </w:tcPr>
          <w:p w:rsidR="00815422" w:rsidRPr="005D4791" w:rsidRDefault="00815422" w:rsidP="005D4791">
            <w:pPr>
              <w:snapToGrid w:val="0"/>
              <w:jc w:val="both"/>
              <w:rPr>
                <w:b/>
                <w:bCs/>
                <w:i/>
                <w:iCs/>
              </w:rPr>
            </w:pPr>
          </w:p>
          <w:p w:rsidR="00815422" w:rsidRPr="005D4791" w:rsidRDefault="00815422" w:rsidP="005D4791">
            <w:pPr>
              <w:jc w:val="both"/>
              <w:rPr>
                <w:b/>
                <w:bCs/>
                <w:i/>
                <w:iCs/>
              </w:rPr>
            </w:pPr>
          </w:p>
          <w:p w:rsidR="00815422" w:rsidRPr="005D4791" w:rsidRDefault="00815422" w:rsidP="005D4791">
            <w:pPr>
              <w:jc w:val="both"/>
              <w:rPr>
                <w:b/>
                <w:bCs/>
                <w:i/>
                <w:iCs/>
              </w:rPr>
            </w:pPr>
          </w:p>
        </w:tc>
      </w:tr>
      <w:tr w:rsidR="00815422" w:rsidRPr="005D4791" w:rsidTr="00CA050A">
        <w:trPr>
          <w:trHeight w:val="567"/>
          <w:tblCellSpacing w:w="20" w:type="dxa"/>
          <w:jc w:val="center"/>
        </w:trPr>
        <w:tc>
          <w:tcPr>
            <w:tcW w:w="4276" w:type="dxa"/>
            <w:shd w:val="clear" w:color="auto" w:fill="FFFFCC"/>
            <w:vAlign w:val="center"/>
          </w:tcPr>
          <w:p w:rsidR="00815422" w:rsidRPr="005D4791" w:rsidRDefault="00815422" w:rsidP="00CA050A">
            <w:r w:rsidRPr="005D4791">
              <w:rPr>
                <w:lang w:val="ru-RU"/>
              </w:rPr>
              <w:t>Адреса понуђача</w:t>
            </w:r>
            <w:r w:rsidRPr="005D4791">
              <w:t xml:space="preserve"> </w:t>
            </w:r>
          </w:p>
        </w:tc>
        <w:tc>
          <w:tcPr>
            <w:tcW w:w="5905" w:type="dxa"/>
            <w:shd w:val="clear" w:color="auto" w:fill="FFFFCC"/>
          </w:tcPr>
          <w:p w:rsidR="00815422" w:rsidRPr="005D4791" w:rsidRDefault="00815422" w:rsidP="005D4791">
            <w:pPr>
              <w:snapToGrid w:val="0"/>
              <w:jc w:val="both"/>
              <w:rPr>
                <w:b/>
                <w:bCs/>
                <w:i/>
                <w:iCs/>
              </w:rPr>
            </w:pPr>
          </w:p>
          <w:p w:rsidR="00815422" w:rsidRPr="005D4791" w:rsidRDefault="00815422" w:rsidP="005D4791">
            <w:pPr>
              <w:jc w:val="both"/>
              <w:rPr>
                <w:b/>
                <w:bCs/>
                <w:i/>
                <w:iCs/>
              </w:rPr>
            </w:pPr>
          </w:p>
          <w:p w:rsidR="00815422" w:rsidRPr="005D4791" w:rsidRDefault="00815422" w:rsidP="005D4791">
            <w:pPr>
              <w:jc w:val="both"/>
              <w:rPr>
                <w:b/>
                <w:bCs/>
                <w:i/>
                <w:iCs/>
              </w:rPr>
            </w:pPr>
          </w:p>
        </w:tc>
      </w:tr>
      <w:tr w:rsidR="00815422" w:rsidRPr="005D4791" w:rsidTr="00CA050A">
        <w:trPr>
          <w:trHeight w:val="567"/>
          <w:tblCellSpacing w:w="20" w:type="dxa"/>
          <w:jc w:val="center"/>
        </w:trPr>
        <w:tc>
          <w:tcPr>
            <w:tcW w:w="4276" w:type="dxa"/>
            <w:shd w:val="clear" w:color="auto" w:fill="FFFFCC"/>
            <w:vAlign w:val="center"/>
          </w:tcPr>
          <w:p w:rsidR="00815422" w:rsidRPr="005D4791" w:rsidRDefault="00815422" w:rsidP="00CA050A">
            <w:pPr>
              <w:rPr>
                <w:lang w:val="ru-RU"/>
              </w:rPr>
            </w:pPr>
            <w:r w:rsidRPr="005D4791">
              <w:rPr>
                <w:lang w:val="ru-RU"/>
              </w:rPr>
              <w:t>Врста – величина правног лица (ЗАОКРУЖИТИ)</w:t>
            </w:r>
          </w:p>
        </w:tc>
        <w:tc>
          <w:tcPr>
            <w:tcW w:w="5905" w:type="dxa"/>
            <w:shd w:val="clear" w:color="auto" w:fill="FFFFCC"/>
          </w:tcPr>
          <w:p w:rsidR="00815422" w:rsidRPr="005D4791" w:rsidRDefault="00815422" w:rsidP="005D4791">
            <w:pPr>
              <w:snapToGrid w:val="0"/>
              <w:jc w:val="both"/>
              <w:rPr>
                <w:bCs/>
                <w:iCs/>
              </w:rPr>
            </w:pPr>
          </w:p>
          <w:p w:rsidR="00815422" w:rsidRPr="005D4791" w:rsidRDefault="00815422" w:rsidP="005D4791">
            <w:pPr>
              <w:snapToGrid w:val="0"/>
              <w:jc w:val="both"/>
              <w:rPr>
                <w:bCs/>
                <w:iCs/>
              </w:rPr>
            </w:pPr>
            <w:r w:rsidRPr="005D4791">
              <w:rPr>
                <w:bCs/>
                <w:iCs/>
              </w:rPr>
              <w:t xml:space="preserve">А) Велико               В) Мало </w:t>
            </w:r>
          </w:p>
          <w:p w:rsidR="00815422" w:rsidRPr="005D4791" w:rsidRDefault="00815422" w:rsidP="005D4791">
            <w:pPr>
              <w:snapToGrid w:val="0"/>
              <w:jc w:val="both"/>
              <w:rPr>
                <w:bCs/>
                <w:iCs/>
              </w:rPr>
            </w:pPr>
          </w:p>
          <w:p w:rsidR="00815422" w:rsidRPr="005D4791" w:rsidRDefault="00815422" w:rsidP="005D4791">
            <w:pPr>
              <w:snapToGrid w:val="0"/>
              <w:jc w:val="both"/>
              <w:rPr>
                <w:bCs/>
                <w:iCs/>
              </w:rPr>
            </w:pPr>
            <w:r w:rsidRPr="005D4791">
              <w:rPr>
                <w:bCs/>
                <w:iCs/>
              </w:rPr>
              <w:t>Б) Средње              Г) Микро</w:t>
            </w:r>
          </w:p>
        </w:tc>
      </w:tr>
      <w:tr w:rsidR="00815422" w:rsidRPr="005D4791" w:rsidTr="00CA050A">
        <w:trPr>
          <w:trHeight w:val="567"/>
          <w:tblCellSpacing w:w="20" w:type="dxa"/>
          <w:jc w:val="center"/>
        </w:trPr>
        <w:tc>
          <w:tcPr>
            <w:tcW w:w="4276" w:type="dxa"/>
            <w:shd w:val="clear" w:color="auto" w:fill="FFFFCC"/>
            <w:vAlign w:val="center"/>
          </w:tcPr>
          <w:p w:rsidR="00815422" w:rsidRPr="005D4791" w:rsidRDefault="00815422" w:rsidP="00CA050A">
            <w:pPr>
              <w:rPr>
                <w:lang w:val="ru-RU"/>
              </w:rPr>
            </w:pPr>
            <w:r w:rsidRPr="005D4791">
              <w:rPr>
                <w:lang w:val="ru-RU"/>
              </w:rPr>
              <w:t>Матични број понуђача</w:t>
            </w:r>
          </w:p>
        </w:tc>
        <w:tc>
          <w:tcPr>
            <w:tcW w:w="5905" w:type="dxa"/>
            <w:shd w:val="clear" w:color="auto" w:fill="FFFFCC"/>
          </w:tcPr>
          <w:p w:rsidR="00815422" w:rsidRPr="005D4791" w:rsidRDefault="00815422" w:rsidP="005D4791">
            <w:pPr>
              <w:jc w:val="both"/>
              <w:rPr>
                <w:b/>
                <w:bCs/>
                <w:i/>
                <w:iCs/>
              </w:rPr>
            </w:pPr>
          </w:p>
        </w:tc>
      </w:tr>
      <w:tr w:rsidR="00815422" w:rsidRPr="005D4791" w:rsidTr="00CA050A">
        <w:trPr>
          <w:trHeight w:val="567"/>
          <w:tblCellSpacing w:w="20" w:type="dxa"/>
          <w:jc w:val="center"/>
        </w:trPr>
        <w:tc>
          <w:tcPr>
            <w:tcW w:w="4276" w:type="dxa"/>
            <w:shd w:val="clear" w:color="auto" w:fill="FFFFCC"/>
            <w:vAlign w:val="center"/>
          </w:tcPr>
          <w:p w:rsidR="00815422" w:rsidRPr="005D4791" w:rsidRDefault="00815422" w:rsidP="00CA050A">
            <w:pPr>
              <w:rPr>
                <w:lang w:val="ru-RU"/>
              </w:rPr>
            </w:pPr>
            <w:r w:rsidRPr="005D4791">
              <w:rPr>
                <w:lang w:val="ru-RU"/>
              </w:rPr>
              <w:t>Порески идентификациони број понуђача</w:t>
            </w:r>
          </w:p>
        </w:tc>
        <w:tc>
          <w:tcPr>
            <w:tcW w:w="5905" w:type="dxa"/>
            <w:shd w:val="clear" w:color="auto" w:fill="FFFFCC"/>
          </w:tcPr>
          <w:p w:rsidR="00815422" w:rsidRPr="005D4791" w:rsidRDefault="00815422" w:rsidP="005D4791">
            <w:pPr>
              <w:snapToGrid w:val="0"/>
              <w:jc w:val="both"/>
              <w:rPr>
                <w:b/>
                <w:bCs/>
                <w:i/>
                <w:iCs/>
                <w:lang w:val="ru-RU"/>
              </w:rPr>
            </w:pPr>
          </w:p>
        </w:tc>
      </w:tr>
      <w:tr w:rsidR="00815422" w:rsidRPr="005D4791" w:rsidTr="00CA050A">
        <w:trPr>
          <w:trHeight w:val="567"/>
          <w:tblCellSpacing w:w="20" w:type="dxa"/>
          <w:jc w:val="center"/>
        </w:trPr>
        <w:tc>
          <w:tcPr>
            <w:tcW w:w="4276" w:type="dxa"/>
            <w:shd w:val="clear" w:color="auto" w:fill="FFFFCC"/>
            <w:vAlign w:val="center"/>
          </w:tcPr>
          <w:p w:rsidR="00815422" w:rsidRPr="005D4791" w:rsidRDefault="00815422" w:rsidP="00CA050A">
            <w:pPr>
              <w:rPr>
                <w:lang w:val="ru-RU"/>
              </w:rPr>
            </w:pPr>
            <w:r w:rsidRPr="005D4791">
              <w:rPr>
                <w:lang w:val="sr-Cyrl-CS"/>
              </w:rPr>
              <w:t>Број рачуна понуђача и назив банке</w:t>
            </w:r>
          </w:p>
        </w:tc>
        <w:tc>
          <w:tcPr>
            <w:tcW w:w="5905" w:type="dxa"/>
            <w:shd w:val="clear" w:color="auto" w:fill="FFFFCC"/>
          </w:tcPr>
          <w:p w:rsidR="00815422" w:rsidRPr="005D4791" w:rsidRDefault="00815422" w:rsidP="005D4791">
            <w:pPr>
              <w:snapToGrid w:val="0"/>
              <w:jc w:val="both"/>
              <w:rPr>
                <w:b/>
                <w:bCs/>
                <w:i/>
                <w:iCs/>
                <w:lang w:val="ru-RU"/>
              </w:rPr>
            </w:pPr>
          </w:p>
          <w:p w:rsidR="00815422" w:rsidRPr="005D4791" w:rsidRDefault="00815422" w:rsidP="005D4791">
            <w:pPr>
              <w:jc w:val="both"/>
              <w:rPr>
                <w:b/>
                <w:bCs/>
                <w:i/>
                <w:iCs/>
                <w:lang w:val="ru-RU"/>
              </w:rPr>
            </w:pPr>
          </w:p>
          <w:p w:rsidR="00815422" w:rsidRPr="005D4791" w:rsidRDefault="00815422" w:rsidP="005D4791">
            <w:pPr>
              <w:jc w:val="both"/>
              <w:rPr>
                <w:b/>
                <w:bCs/>
                <w:i/>
                <w:iCs/>
                <w:lang w:val="ru-RU"/>
              </w:rPr>
            </w:pPr>
          </w:p>
        </w:tc>
      </w:tr>
      <w:tr w:rsidR="00815422" w:rsidRPr="005D4791" w:rsidTr="00CA050A">
        <w:trPr>
          <w:trHeight w:val="567"/>
          <w:tblCellSpacing w:w="20" w:type="dxa"/>
          <w:jc w:val="center"/>
        </w:trPr>
        <w:tc>
          <w:tcPr>
            <w:tcW w:w="4276" w:type="dxa"/>
            <w:shd w:val="clear" w:color="auto" w:fill="FFFFCC"/>
            <w:vAlign w:val="center"/>
          </w:tcPr>
          <w:p w:rsidR="00815422" w:rsidRPr="005D4791" w:rsidRDefault="00815422" w:rsidP="00CA050A">
            <w:pPr>
              <w:rPr>
                <w:lang w:val="sr-Cyrl-CS"/>
              </w:rPr>
            </w:pPr>
            <w:r w:rsidRPr="005D4791">
              <w:rPr>
                <w:lang w:val="ru-RU"/>
              </w:rPr>
              <w:t>Име особе за контакт</w:t>
            </w:r>
          </w:p>
        </w:tc>
        <w:tc>
          <w:tcPr>
            <w:tcW w:w="5905" w:type="dxa"/>
            <w:shd w:val="clear" w:color="auto" w:fill="FFFFCC"/>
          </w:tcPr>
          <w:p w:rsidR="00815422" w:rsidRPr="005D4791" w:rsidRDefault="00815422" w:rsidP="005D4791">
            <w:pPr>
              <w:snapToGrid w:val="0"/>
              <w:jc w:val="both"/>
              <w:rPr>
                <w:b/>
                <w:bCs/>
                <w:i/>
                <w:iCs/>
                <w:lang w:val="ru-RU"/>
              </w:rPr>
            </w:pPr>
          </w:p>
        </w:tc>
      </w:tr>
      <w:tr w:rsidR="00815422" w:rsidRPr="005D4791" w:rsidTr="00CA050A">
        <w:trPr>
          <w:trHeight w:val="567"/>
          <w:tblCellSpacing w:w="20" w:type="dxa"/>
          <w:jc w:val="center"/>
        </w:trPr>
        <w:tc>
          <w:tcPr>
            <w:tcW w:w="4276" w:type="dxa"/>
            <w:shd w:val="clear" w:color="auto" w:fill="FFFFCC"/>
            <w:vAlign w:val="center"/>
          </w:tcPr>
          <w:p w:rsidR="00815422" w:rsidRPr="005D4791" w:rsidRDefault="00815422" w:rsidP="00CA050A">
            <w:r w:rsidRPr="005D4791">
              <w:rPr>
                <w:lang w:val="ru-RU"/>
              </w:rPr>
              <w:t>Електронска  адреса понуђача (e-mail)</w:t>
            </w:r>
          </w:p>
        </w:tc>
        <w:tc>
          <w:tcPr>
            <w:tcW w:w="5905" w:type="dxa"/>
            <w:shd w:val="clear" w:color="auto" w:fill="FFFFCC"/>
          </w:tcPr>
          <w:p w:rsidR="00815422" w:rsidRPr="005D4791" w:rsidRDefault="00815422" w:rsidP="005D4791">
            <w:pPr>
              <w:snapToGrid w:val="0"/>
              <w:jc w:val="both"/>
              <w:rPr>
                <w:b/>
                <w:bCs/>
                <w:i/>
                <w:iCs/>
                <w:lang w:val="ru-RU"/>
              </w:rPr>
            </w:pPr>
          </w:p>
          <w:p w:rsidR="00815422" w:rsidRPr="005D4791" w:rsidRDefault="00815422" w:rsidP="005D4791">
            <w:pPr>
              <w:jc w:val="both"/>
              <w:rPr>
                <w:b/>
                <w:bCs/>
                <w:i/>
                <w:iCs/>
                <w:lang w:val="ru-RU"/>
              </w:rPr>
            </w:pPr>
          </w:p>
          <w:p w:rsidR="00815422" w:rsidRPr="005D4791" w:rsidRDefault="00815422" w:rsidP="005D4791">
            <w:pPr>
              <w:jc w:val="both"/>
              <w:rPr>
                <w:b/>
                <w:bCs/>
                <w:i/>
                <w:iCs/>
                <w:lang w:val="ru-RU"/>
              </w:rPr>
            </w:pPr>
          </w:p>
        </w:tc>
      </w:tr>
      <w:tr w:rsidR="00815422" w:rsidRPr="005D4791" w:rsidTr="00CA050A">
        <w:trPr>
          <w:trHeight w:val="567"/>
          <w:tblCellSpacing w:w="20" w:type="dxa"/>
          <w:jc w:val="center"/>
        </w:trPr>
        <w:tc>
          <w:tcPr>
            <w:tcW w:w="4276" w:type="dxa"/>
            <w:shd w:val="clear" w:color="auto" w:fill="FFFFCC"/>
            <w:vAlign w:val="center"/>
          </w:tcPr>
          <w:p w:rsidR="00815422" w:rsidRPr="005D4791" w:rsidRDefault="00815422" w:rsidP="00CA050A">
            <w:pPr>
              <w:rPr>
                <w:lang w:val="sr-Cyrl-CS"/>
              </w:rPr>
            </w:pPr>
            <w:r w:rsidRPr="005D4791">
              <w:rPr>
                <w:lang w:val="ru-RU"/>
              </w:rPr>
              <w:t xml:space="preserve">Телефон </w:t>
            </w:r>
          </w:p>
          <w:p w:rsidR="00815422" w:rsidRPr="005D4791" w:rsidRDefault="00815422" w:rsidP="00CA050A">
            <w:pPr>
              <w:rPr>
                <w:lang w:val="ru-RU"/>
              </w:rPr>
            </w:pPr>
            <w:r w:rsidRPr="005D4791">
              <w:t>M</w:t>
            </w:r>
            <w:r w:rsidRPr="005D4791">
              <w:rPr>
                <w:lang w:val="ru-RU"/>
              </w:rPr>
              <w:t>обилни телефон</w:t>
            </w:r>
          </w:p>
        </w:tc>
        <w:tc>
          <w:tcPr>
            <w:tcW w:w="5905" w:type="dxa"/>
            <w:shd w:val="clear" w:color="auto" w:fill="FFFFCC"/>
          </w:tcPr>
          <w:p w:rsidR="00815422" w:rsidRPr="005D4791" w:rsidRDefault="00815422" w:rsidP="005D4791">
            <w:pPr>
              <w:snapToGrid w:val="0"/>
              <w:jc w:val="both"/>
              <w:rPr>
                <w:b/>
                <w:bCs/>
                <w:i/>
                <w:iCs/>
              </w:rPr>
            </w:pPr>
          </w:p>
          <w:p w:rsidR="00815422" w:rsidRPr="005D4791" w:rsidRDefault="00815422" w:rsidP="005D4791">
            <w:pPr>
              <w:jc w:val="both"/>
              <w:rPr>
                <w:b/>
                <w:bCs/>
                <w:i/>
                <w:iCs/>
              </w:rPr>
            </w:pPr>
          </w:p>
          <w:p w:rsidR="00815422" w:rsidRPr="005D4791" w:rsidRDefault="00815422" w:rsidP="005D4791">
            <w:pPr>
              <w:jc w:val="both"/>
              <w:rPr>
                <w:b/>
                <w:bCs/>
                <w:i/>
                <w:iCs/>
              </w:rPr>
            </w:pPr>
          </w:p>
        </w:tc>
      </w:tr>
      <w:tr w:rsidR="00815422" w:rsidRPr="005D4791" w:rsidTr="00CA050A">
        <w:trPr>
          <w:trHeight w:val="567"/>
          <w:tblCellSpacing w:w="20" w:type="dxa"/>
          <w:jc w:val="center"/>
        </w:trPr>
        <w:tc>
          <w:tcPr>
            <w:tcW w:w="4276" w:type="dxa"/>
            <w:shd w:val="clear" w:color="auto" w:fill="FFFFCC"/>
            <w:vAlign w:val="center"/>
          </w:tcPr>
          <w:p w:rsidR="00815422" w:rsidRPr="005D4791" w:rsidRDefault="00815422" w:rsidP="00CA050A">
            <w:pPr>
              <w:rPr>
                <w:lang w:val="ru-RU"/>
              </w:rPr>
            </w:pPr>
            <w:r w:rsidRPr="005D4791">
              <w:rPr>
                <w:lang w:val="ru-RU"/>
              </w:rPr>
              <w:t>Телефакс</w:t>
            </w:r>
          </w:p>
        </w:tc>
        <w:tc>
          <w:tcPr>
            <w:tcW w:w="5905" w:type="dxa"/>
            <w:shd w:val="clear" w:color="auto" w:fill="FFFFCC"/>
          </w:tcPr>
          <w:p w:rsidR="00815422" w:rsidRPr="005D4791" w:rsidRDefault="00815422" w:rsidP="005D4791">
            <w:pPr>
              <w:snapToGrid w:val="0"/>
              <w:jc w:val="both"/>
              <w:rPr>
                <w:b/>
                <w:bCs/>
                <w:i/>
                <w:iCs/>
                <w:lang w:val="ru-RU"/>
              </w:rPr>
            </w:pPr>
          </w:p>
          <w:p w:rsidR="00815422" w:rsidRPr="005D4791" w:rsidRDefault="00815422" w:rsidP="005D4791">
            <w:pPr>
              <w:jc w:val="both"/>
              <w:rPr>
                <w:b/>
                <w:bCs/>
                <w:i/>
                <w:iCs/>
                <w:lang w:val="ru-RU"/>
              </w:rPr>
            </w:pPr>
          </w:p>
          <w:p w:rsidR="00815422" w:rsidRPr="005D4791" w:rsidRDefault="00815422" w:rsidP="005D4791">
            <w:pPr>
              <w:jc w:val="both"/>
              <w:rPr>
                <w:b/>
                <w:bCs/>
                <w:i/>
                <w:iCs/>
                <w:lang w:val="ru-RU"/>
              </w:rPr>
            </w:pPr>
          </w:p>
        </w:tc>
      </w:tr>
      <w:tr w:rsidR="00815422" w:rsidRPr="005D4791" w:rsidTr="00CA050A">
        <w:trPr>
          <w:trHeight w:val="567"/>
          <w:tblCellSpacing w:w="20" w:type="dxa"/>
          <w:jc w:val="center"/>
        </w:trPr>
        <w:tc>
          <w:tcPr>
            <w:tcW w:w="4276" w:type="dxa"/>
            <w:shd w:val="clear" w:color="auto" w:fill="FFFFCC"/>
            <w:vAlign w:val="center"/>
          </w:tcPr>
          <w:p w:rsidR="00815422" w:rsidRPr="005D4791" w:rsidRDefault="00815422" w:rsidP="00CA050A">
            <w:pPr>
              <w:rPr>
                <w:lang w:val="ru-RU"/>
              </w:rPr>
            </w:pPr>
            <w:r w:rsidRPr="005D4791">
              <w:rPr>
                <w:lang w:val="ru-RU"/>
              </w:rPr>
              <w:t>Лице овлашћено за потписивање уговора</w:t>
            </w:r>
          </w:p>
        </w:tc>
        <w:tc>
          <w:tcPr>
            <w:tcW w:w="5905" w:type="dxa"/>
            <w:shd w:val="clear" w:color="auto" w:fill="FFFFCC"/>
          </w:tcPr>
          <w:p w:rsidR="00815422" w:rsidRPr="005D4791" w:rsidRDefault="00815422" w:rsidP="005D4791">
            <w:pPr>
              <w:snapToGrid w:val="0"/>
              <w:ind w:firstLine="708"/>
              <w:jc w:val="both"/>
              <w:rPr>
                <w:b/>
                <w:bCs/>
                <w:i/>
                <w:iCs/>
                <w:lang w:val="ru-RU"/>
              </w:rPr>
            </w:pPr>
          </w:p>
          <w:p w:rsidR="00815422" w:rsidRPr="005D4791" w:rsidRDefault="00815422" w:rsidP="005D4791">
            <w:pPr>
              <w:ind w:firstLine="708"/>
              <w:jc w:val="both"/>
              <w:rPr>
                <w:b/>
                <w:bCs/>
                <w:i/>
                <w:iCs/>
                <w:lang w:val="ru-RU"/>
              </w:rPr>
            </w:pPr>
          </w:p>
          <w:p w:rsidR="00815422" w:rsidRPr="005D4791" w:rsidRDefault="00815422" w:rsidP="005D4791">
            <w:pPr>
              <w:ind w:firstLine="708"/>
              <w:jc w:val="both"/>
              <w:rPr>
                <w:b/>
                <w:bCs/>
                <w:i/>
                <w:iCs/>
                <w:lang w:val="ru-RU"/>
              </w:rPr>
            </w:pPr>
          </w:p>
        </w:tc>
      </w:tr>
    </w:tbl>
    <w:p w:rsidR="00815422" w:rsidRPr="005D4791" w:rsidRDefault="00815422" w:rsidP="005D4791">
      <w:pPr>
        <w:tabs>
          <w:tab w:val="left" w:pos="1441"/>
        </w:tabs>
        <w:jc w:val="both"/>
        <w:rPr>
          <w:b/>
          <w:lang w:val="ru-RU"/>
        </w:rPr>
      </w:pPr>
    </w:p>
    <w:p w:rsidR="00815422" w:rsidRPr="005D4791" w:rsidRDefault="00815422" w:rsidP="005D4791">
      <w:pPr>
        <w:spacing w:line="360" w:lineRule="auto"/>
        <w:jc w:val="both"/>
        <w:rPr>
          <w:b/>
          <w:lang w:val="ru-RU"/>
        </w:rPr>
      </w:pPr>
      <w:r w:rsidRPr="005D4791">
        <w:rPr>
          <w:lang w:val="ru-RU"/>
        </w:rPr>
        <w:t xml:space="preserve">            </w:t>
      </w:r>
      <w:r w:rsidRPr="005D4791">
        <w:rPr>
          <w:lang w:val="ru-RU"/>
        </w:rPr>
        <w:tab/>
        <w:t>Место и датум</w:t>
      </w:r>
      <w:r w:rsidRPr="005D4791">
        <w:rPr>
          <w:lang w:val="ru-RU"/>
        </w:rPr>
        <w:tab/>
      </w:r>
      <w:r w:rsidRPr="005D4791">
        <w:rPr>
          <w:lang w:val="ru-RU"/>
        </w:rPr>
        <w:tab/>
      </w:r>
      <w:r w:rsidRPr="005D4791">
        <w:rPr>
          <w:lang w:val="ru-RU"/>
        </w:rPr>
        <w:tab/>
      </w:r>
      <w:r w:rsidRPr="005D4791">
        <w:rPr>
          <w:lang w:val="ru-RU"/>
        </w:rPr>
        <w:tab/>
      </w:r>
      <w:r w:rsidRPr="005D4791">
        <w:rPr>
          <w:lang w:val="ru-RU"/>
        </w:rPr>
        <w:tab/>
        <w:t xml:space="preserve"> Понуђач</w:t>
      </w:r>
    </w:p>
    <w:p w:rsidR="00815422" w:rsidRPr="005D4791" w:rsidRDefault="00815422" w:rsidP="005D4791">
      <w:pPr>
        <w:spacing w:line="360" w:lineRule="auto"/>
        <w:jc w:val="both"/>
        <w:rPr>
          <w:b/>
          <w:lang w:val="ru-RU"/>
        </w:rPr>
      </w:pPr>
      <w:r w:rsidRPr="005D4791">
        <w:rPr>
          <w:lang w:val="ru-RU"/>
        </w:rPr>
        <w:tab/>
      </w:r>
      <w:r w:rsidRPr="005D4791">
        <w:rPr>
          <w:lang w:val="ru-RU"/>
        </w:rPr>
        <w:tab/>
      </w:r>
      <w:r w:rsidRPr="005D4791">
        <w:rPr>
          <w:lang w:val="ru-RU"/>
        </w:rPr>
        <w:tab/>
      </w:r>
      <w:r w:rsidRPr="005D4791">
        <w:rPr>
          <w:lang w:val="ru-RU"/>
        </w:rPr>
        <w:tab/>
        <w:t xml:space="preserve">     </w:t>
      </w:r>
    </w:p>
    <w:p w:rsidR="00815422" w:rsidRPr="005D4791" w:rsidRDefault="00815422" w:rsidP="005D4791">
      <w:pPr>
        <w:jc w:val="both"/>
        <w:rPr>
          <w:lang w:val="sr-Cyrl-CS"/>
        </w:rPr>
      </w:pPr>
      <w:r w:rsidRPr="005D4791">
        <w:rPr>
          <w:lang w:val="sr-Cyrl-CS"/>
        </w:rPr>
        <w:lastRenderedPageBreak/>
        <w:t>___</w:t>
      </w:r>
      <w:r w:rsidR="00C647E6">
        <w:rPr>
          <w:lang w:val="sr-Cyrl-CS"/>
        </w:rPr>
        <w:t>_____________, _____. ____. 2020</w:t>
      </w:r>
      <w:r w:rsidRPr="005D4791">
        <w:rPr>
          <w:lang w:val="sr-Cyrl-CS"/>
        </w:rPr>
        <w:t xml:space="preserve">. год.         </w:t>
      </w:r>
      <w:r w:rsidRPr="005D4791">
        <w:rPr>
          <w:lang w:val="ru-RU"/>
        </w:rPr>
        <w:tab/>
      </w:r>
      <w:r w:rsidRPr="005D4791">
        <w:rPr>
          <w:lang w:val="sr-Cyrl-CS"/>
        </w:rPr>
        <w:t xml:space="preserve"> </w:t>
      </w:r>
      <w:r w:rsidRPr="005D4791">
        <w:rPr>
          <w:lang w:val="sr-Cyrl-CS"/>
        </w:rPr>
        <w:tab/>
        <w:t>________________________</w:t>
      </w:r>
    </w:p>
    <w:p w:rsidR="00815422" w:rsidRPr="005D4791" w:rsidRDefault="00815422" w:rsidP="005D4791">
      <w:pPr>
        <w:tabs>
          <w:tab w:val="left" w:pos="1441"/>
        </w:tabs>
        <w:jc w:val="both"/>
        <w:rPr>
          <w:lang w:val="sr-Cyrl-CS"/>
        </w:rPr>
      </w:pPr>
      <w:r w:rsidRPr="005D4791">
        <w:rPr>
          <w:lang w:val="sr-Cyrl-CS"/>
        </w:rPr>
        <w:tab/>
      </w:r>
      <w:r w:rsidRPr="005D4791">
        <w:rPr>
          <w:lang w:val="sr-Cyrl-CS"/>
        </w:rPr>
        <w:tab/>
      </w:r>
      <w:r w:rsidRPr="005D4791">
        <w:rPr>
          <w:lang w:val="sr-Cyrl-CS"/>
        </w:rPr>
        <w:tab/>
      </w:r>
      <w:r w:rsidRPr="005D4791">
        <w:rPr>
          <w:lang w:val="sr-Cyrl-CS"/>
        </w:rPr>
        <w:tab/>
      </w:r>
      <w:r w:rsidRPr="005D4791">
        <w:rPr>
          <w:lang w:val="sr-Cyrl-CS"/>
        </w:rPr>
        <w:tab/>
      </w:r>
      <w:r w:rsidRPr="005D4791">
        <w:rPr>
          <w:lang w:val="sr-Cyrl-CS"/>
        </w:rPr>
        <w:tab/>
        <w:t xml:space="preserve"> </w:t>
      </w:r>
      <w:r w:rsidR="00B56590" w:rsidRPr="005D4791">
        <w:rPr>
          <w:lang w:val="sr-Cyrl-CS"/>
        </w:rPr>
        <w:tab/>
        <w:t xml:space="preserve">    </w:t>
      </w:r>
      <w:r w:rsidRPr="005D4791">
        <w:rPr>
          <w:lang w:val="sr-Cyrl-CS"/>
        </w:rPr>
        <w:t xml:space="preserve"> (потпис и печат овлашћеног лица)</w:t>
      </w:r>
    </w:p>
    <w:p w:rsidR="00815422" w:rsidRPr="005D4791" w:rsidRDefault="00815422" w:rsidP="005D4791">
      <w:pPr>
        <w:spacing w:line="240" w:lineRule="auto"/>
        <w:jc w:val="both"/>
        <w:rPr>
          <w:iCs/>
          <w:lang w:val="ru-RU"/>
        </w:rPr>
      </w:pPr>
      <w:r w:rsidRPr="005D4791">
        <w:rPr>
          <w:b/>
          <w:bCs/>
          <w:iCs/>
          <w:u w:val="single"/>
          <w:lang w:val="sr-Cyrl-CS"/>
        </w:rPr>
        <w:t>Напомена:</w:t>
      </w:r>
      <w:r w:rsidRPr="005D4791">
        <w:rPr>
          <w:b/>
          <w:bCs/>
          <w:iCs/>
          <w:lang w:val="sr-Cyrl-CS"/>
        </w:rPr>
        <w:t xml:space="preserve"> </w:t>
      </w:r>
    </w:p>
    <w:p w:rsidR="00815422" w:rsidRPr="005D4791" w:rsidRDefault="00815422" w:rsidP="005D4791">
      <w:pPr>
        <w:spacing w:line="240" w:lineRule="auto"/>
        <w:jc w:val="both"/>
        <w:rPr>
          <w:b/>
          <w:bCs/>
          <w:iCs/>
          <w:lang w:val="sr-Cyrl-CS"/>
        </w:rPr>
      </w:pPr>
      <w:r w:rsidRPr="005D4791">
        <w:rPr>
          <w:iCs/>
          <w:lang w:val="ru-RU"/>
        </w:rPr>
        <w:t>Табелу „Подаци о понуђачу“ попуњавају, потписују, оверавају и достављају понуђачи који самостално подносе понуду, као и носилац понуде код заједничке понуде.</w:t>
      </w:r>
    </w:p>
    <w:p w:rsidR="00300691" w:rsidRPr="005D4791" w:rsidRDefault="00300691" w:rsidP="005D4791">
      <w:pPr>
        <w:tabs>
          <w:tab w:val="left" w:pos="1441"/>
        </w:tabs>
        <w:spacing w:line="240" w:lineRule="auto"/>
        <w:jc w:val="both"/>
        <w:rPr>
          <w:b/>
          <w:bCs/>
          <w:lang w:val="sr-Cyrl-CS"/>
        </w:rPr>
      </w:pPr>
    </w:p>
    <w:p w:rsidR="004E1F2B" w:rsidRPr="005D4791" w:rsidRDefault="004E1F2B" w:rsidP="005D4791">
      <w:pPr>
        <w:tabs>
          <w:tab w:val="left" w:pos="1441"/>
        </w:tabs>
        <w:spacing w:line="240" w:lineRule="auto"/>
        <w:jc w:val="both"/>
        <w:rPr>
          <w:b/>
          <w:lang w:val="sr-Cyrl-CS"/>
        </w:rPr>
      </w:pPr>
      <w:r w:rsidRPr="005D4791">
        <w:rPr>
          <w:b/>
          <w:bCs/>
          <w:lang w:val="sr-Latn-CS"/>
        </w:rPr>
        <w:t xml:space="preserve">6.2 </w:t>
      </w:r>
      <w:r w:rsidRPr="005D4791">
        <w:rPr>
          <w:b/>
          <w:bCs/>
          <w:lang w:val="sr-Cyrl-CS"/>
        </w:rPr>
        <w:t xml:space="preserve">ПОДНОШЕЊЕ ПОНУДЕ </w:t>
      </w:r>
    </w:p>
    <w:p w:rsidR="004E1F2B" w:rsidRPr="005D4791" w:rsidRDefault="004E1F2B" w:rsidP="005D4791">
      <w:pPr>
        <w:spacing w:line="240" w:lineRule="auto"/>
        <w:jc w:val="both"/>
        <w:rPr>
          <w:lang w:val="sr-Cyrl-CS"/>
        </w:rPr>
      </w:pPr>
      <w:r w:rsidRPr="005D4791">
        <w:rPr>
          <w:lang w:val="sr-Cyrl-CS"/>
        </w:rPr>
        <w:t>На</w:t>
      </w:r>
      <w:r w:rsidRPr="005D4791">
        <w:rPr>
          <w:lang w:val="sr-Latn-CS"/>
        </w:rPr>
        <w:t xml:space="preserve"> </w:t>
      </w:r>
      <w:r w:rsidRPr="005D4791">
        <w:rPr>
          <w:lang w:val="sr-Cyrl-CS"/>
        </w:rPr>
        <w:t>основу</w:t>
      </w:r>
      <w:r w:rsidRPr="005D4791">
        <w:rPr>
          <w:lang w:val="sr-Latn-CS"/>
        </w:rPr>
        <w:t xml:space="preserve"> </w:t>
      </w:r>
      <w:r w:rsidRPr="005D4791">
        <w:rPr>
          <w:lang w:val="sr-Cyrl-CS"/>
        </w:rPr>
        <w:t>позива за подношење понуде</w:t>
      </w:r>
      <w:r w:rsidRPr="005D4791">
        <w:rPr>
          <w:lang w:val="sr-Latn-CS"/>
        </w:rPr>
        <w:t xml:space="preserve"> </w:t>
      </w:r>
      <w:r w:rsidRPr="005D4791">
        <w:rPr>
          <w:lang w:val="sr-Cyrl-CS"/>
        </w:rPr>
        <w:t>за</w:t>
      </w:r>
      <w:r w:rsidRPr="005D4791">
        <w:rPr>
          <w:lang w:val="sr-Latn-CS"/>
        </w:rPr>
        <w:t xml:space="preserve"> </w:t>
      </w:r>
      <w:r w:rsidRPr="005D4791">
        <w:rPr>
          <w:lang w:val="sr-Cyrl-CS"/>
        </w:rPr>
        <w:t xml:space="preserve">набавку </w:t>
      </w:r>
      <w:r w:rsidR="00CF043C" w:rsidRPr="005D4791">
        <w:rPr>
          <w:lang w:val="sr-Cyrl-CS"/>
        </w:rPr>
        <w:t>радова</w:t>
      </w:r>
      <w:r w:rsidRPr="005D4791">
        <w:rPr>
          <w:lang w:val="sr-Cyrl-CS"/>
        </w:rPr>
        <w:t xml:space="preserve"> </w:t>
      </w:r>
      <w:r w:rsidRPr="005D4791">
        <w:rPr>
          <w:b/>
          <w:lang w:val="sr-Cyrl-CS"/>
        </w:rPr>
        <w:t>–</w:t>
      </w:r>
      <w:r w:rsidR="00240FD3" w:rsidRPr="005D4791">
        <w:rPr>
          <w:b/>
          <w:lang w:val="sr-Cyrl-CS"/>
        </w:rPr>
        <w:t xml:space="preserve"> </w:t>
      </w:r>
      <w:r w:rsidR="001429F8" w:rsidRPr="005D4791">
        <w:rPr>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001429F8" w:rsidRPr="005D4791">
        <w:rPr>
          <w:color w:val="000000" w:themeColor="text1"/>
          <w:lang w:val="sr-Cyrl-CS"/>
        </w:rPr>
        <w:t xml:space="preserve">, у свему према </w:t>
      </w:r>
      <w:r w:rsidR="001429F8" w:rsidRPr="005D4791">
        <w:rPr>
          <w:b/>
          <w:color w:val="auto"/>
          <w:kern w:val="2"/>
          <w:lang w:val="sr-Cyrl-CS"/>
        </w:rPr>
        <w:t xml:space="preserve">Пројекту </w:t>
      </w:r>
      <w:r w:rsidR="001429F8" w:rsidRPr="005D4791">
        <w:rPr>
          <w:bCs/>
          <w:lang w:val="sr-Cyrl-RS"/>
        </w:rPr>
        <w:t>за чишћење експлозивних остатака рата са локације „Лука Богојево“</w:t>
      </w:r>
      <w:r w:rsidR="001429F8" w:rsidRPr="005D4791">
        <w:rPr>
          <w:bCs/>
          <w:lang w:val="sr-Cyrl-CS"/>
        </w:rPr>
        <w:t>,</w:t>
      </w:r>
      <w:r w:rsidR="001429F8" w:rsidRPr="005D4791">
        <w:rPr>
          <w:bCs/>
          <w:lang w:val="sr-Cyrl-RS"/>
        </w:rPr>
        <w:t xml:space="preserve"> </w:t>
      </w:r>
      <w:r w:rsidR="001429F8" w:rsidRPr="005D4791">
        <w:rPr>
          <w:bCs/>
          <w:lang w:val="sr-Cyrl-CS"/>
        </w:rPr>
        <w:t>број 0228/20</w:t>
      </w:r>
      <w:r w:rsidR="001429F8" w:rsidRPr="005D4791">
        <w:rPr>
          <w:bCs/>
          <w:color w:val="auto"/>
          <w:kern w:val="2"/>
          <w:lang w:val="sr-Cyrl-CS"/>
        </w:rPr>
        <w:t xml:space="preserve"> о</w:t>
      </w:r>
      <w:r w:rsidR="001429F8" w:rsidRPr="005D4791">
        <w:rPr>
          <w:b/>
          <w:color w:val="auto"/>
          <w:kern w:val="2"/>
          <w:lang w:val="sr-Cyrl-CS"/>
        </w:rPr>
        <w:t>д јула 2020.  године</w:t>
      </w:r>
      <w:r w:rsidR="00825940" w:rsidRPr="005D4791">
        <w:rPr>
          <w:color w:val="000000" w:themeColor="text1"/>
          <w:lang w:val="sr-Cyrl-CS"/>
        </w:rPr>
        <w:t>,</w:t>
      </w:r>
      <w:r w:rsidR="00CF043C" w:rsidRPr="005D4791">
        <w:rPr>
          <w:color w:val="000000" w:themeColor="text1"/>
          <w:lang w:val="sr-Cyrl-CS"/>
        </w:rPr>
        <w:t xml:space="preserve"> </w:t>
      </w:r>
      <w:r w:rsidRPr="005D4791">
        <w:rPr>
          <w:lang w:val="sr-Cyrl-CS"/>
        </w:rPr>
        <w:t>објављеног дана</w:t>
      </w:r>
      <w:r w:rsidRPr="005D4791">
        <w:rPr>
          <w:lang w:val="sr-Latn-CS"/>
        </w:rPr>
        <w:t xml:space="preserve"> </w:t>
      </w:r>
      <w:r w:rsidR="00825940" w:rsidRPr="005D4791">
        <w:rPr>
          <w:lang w:val="sr-Cyrl-CS"/>
        </w:rPr>
        <w:t>_____._____.</w:t>
      </w:r>
      <w:r w:rsidR="00B07082" w:rsidRPr="005D4791">
        <w:rPr>
          <w:lang w:val="sr-Cyrl-CS"/>
        </w:rPr>
        <w:t xml:space="preserve"> </w:t>
      </w:r>
      <w:r w:rsidR="00FA03CE">
        <w:rPr>
          <w:lang w:val="sr-Cyrl-CS"/>
        </w:rPr>
        <w:t>2020</w:t>
      </w:r>
      <w:r w:rsidRPr="005D4791">
        <w:rPr>
          <w:lang w:val="sr-Latn-CS"/>
        </w:rPr>
        <w:t>.</w:t>
      </w:r>
      <w:r w:rsidRPr="005D4791">
        <w:rPr>
          <w:color w:val="FF0000"/>
          <w:lang w:val="sr-Latn-CS"/>
        </w:rPr>
        <w:t xml:space="preserve"> </w:t>
      </w:r>
      <w:r w:rsidRPr="005D4791">
        <w:rPr>
          <w:lang w:val="sr-Cyrl-CS"/>
        </w:rPr>
        <w:t xml:space="preserve">године на Порталу јавних набавки и на </w:t>
      </w:r>
      <w:r w:rsidR="00494BCA" w:rsidRPr="005D4791">
        <w:rPr>
          <w:lang w:val="sr-Cyrl-CS"/>
        </w:rPr>
        <w:t>Порталу службених гласила Репуб</w:t>
      </w:r>
      <w:r w:rsidRPr="005D4791">
        <w:rPr>
          <w:lang w:val="sr-Cyrl-CS"/>
        </w:rPr>
        <w:t>ике Србије и базе прописа, подносимо</w:t>
      </w:r>
      <w:r w:rsidRPr="005D4791">
        <w:rPr>
          <w:lang w:val="sr-Latn-CS"/>
        </w:rPr>
        <w:t xml:space="preserve"> </w:t>
      </w:r>
      <w:r w:rsidRPr="005D4791">
        <w:rPr>
          <w:lang w:val="sr-Cyrl-CS"/>
        </w:rPr>
        <w:t>понуду</w:t>
      </w:r>
      <w:r w:rsidRPr="005D4791">
        <w:rPr>
          <w:lang w:val="sr-Latn-CS"/>
        </w:rPr>
        <w:t xml:space="preserve"> </w:t>
      </w:r>
      <w:r w:rsidRPr="005D4791">
        <w:rPr>
          <w:lang w:val="sr-Cyrl-CS"/>
        </w:rPr>
        <w:t>број</w:t>
      </w:r>
      <w:r w:rsidRPr="005D4791">
        <w:rPr>
          <w:lang w:val="sr-Latn-CS"/>
        </w:rPr>
        <w:t xml:space="preserve"> __________</w:t>
      </w:r>
      <w:r w:rsidRPr="005D4791">
        <w:rPr>
          <w:lang w:val="sr-Cyrl-CS"/>
        </w:rPr>
        <w:t>_______</w:t>
      </w:r>
      <w:r w:rsidRPr="005D4791">
        <w:rPr>
          <w:lang w:val="sr-Latn-CS"/>
        </w:rPr>
        <w:t xml:space="preserve"> </w:t>
      </w:r>
      <w:r w:rsidRPr="005D4791">
        <w:rPr>
          <w:lang w:val="sr-Cyrl-CS"/>
        </w:rPr>
        <w:t>од</w:t>
      </w:r>
      <w:r w:rsidRPr="005D4791">
        <w:rPr>
          <w:lang w:val="sr-Latn-CS"/>
        </w:rPr>
        <w:t xml:space="preserve"> ____. </w:t>
      </w:r>
      <w:r w:rsidRPr="005D4791">
        <w:rPr>
          <w:lang w:val="sr-Cyrl-CS"/>
        </w:rPr>
        <w:t xml:space="preserve">____. </w:t>
      </w:r>
      <w:r w:rsidR="00EA284D" w:rsidRPr="005D4791">
        <w:rPr>
          <w:lang w:val="sr-Cyrl-CS"/>
        </w:rPr>
        <w:t>2020</w:t>
      </w:r>
      <w:r w:rsidRPr="005D4791">
        <w:rPr>
          <w:lang w:val="sr-Cyrl-CS"/>
        </w:rPr>
        <w:t>. године, као:</w:t>
      </w:r>
    </w:p>
    <w:p w:rsidR="00C5347C" w:rsidRPr="005D4791" w:rsidRDefault="00C5347C" w:rsidP="005D4791">
      <w:pPr>
        <w:spacing w:line="240" w:lineRule="auto"/>
        <w:jc w:val="both"/>
        <w:rPr>
          <w:bCs/>
          <w:lang w:val="sr-Cyrl-CS"/>
        </w:rPr>
      </w:pPr>
    </w:p>
    <w:p w:rsidR="00B07082" w:rsidRPr="005D4791" w:rsidRDefault="00B07082" w:rsidP="005D4791">
      <w:pPr>
        <w:spacing w:line="240" w:lineRule="auto"/>
        <w:jc w:val="both"/>
        <w:rPr>
          <w:bCs/>
          <w:lang w:val="sr-Cyrl-CS"/>
        </w:rPr>
      </w:pPr>
    </w:p>
    <w:tbl>
      <w:tblPr>
        <w:tblW w:w="852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FFF2"/>
        <w:tblLayout w:type="fixed"/>
        <w:tblLook w:val="01E0" w:firstRow="1" w:lastRow="1" w:firstColumn="1" w:lastColumn="1" w:noHBand="0" w:noVBand="0"/>
      </w:tblPr>
      <w:tblGrid>
        <w:gridCol w:w="8528"/>
      </w:tblGrid>
      <w:tr w:rsidR="004E1F2B" w:rsidRPr="005D4791" w:rsidTr="00D86A7E">
        <w:trPr>
          <w:cantSplit/>
          <w:trHeight w:val="2367"/>
        </w:trPr>
        <w:tc>
          <w:tcPr>
            <w:tcW w:w="8528" w:type="dxa"/>
            <w:shd w:val="clear" w:color="auto" w:fill="E5FFF2"/>
          </w:tcPr>
          <w:p w:rsidR="00370299" w:rsidRPr="005D4791" w:rsidRDefault="00370299" w:rsidP="005D4791">
            <w:pPr>
              <w:pStyle w:val="BodyText"/>
              <w:jc w:val="both"/>
              <w:rPr>
                <w:lang w:val="ru-RU"/>
              </w:rPr>
            </w:pPr>
          </w:p>
          <w:p w:rsidR="004E1F2B" w:rsidRPr="005D4791" w:rsidRDefault="004E1F2B" w:rsidP="005D4791">
            <w:pPr>
              <w:pStyle w:val="BodyText"/>
              <w:jc w:val="both"/>
              <w:rPr>
                <w:lang w:val="ru-RU"/>
              </w:rPr>
            </w:pPr>
            <w:r w:rsidRPr="005D4791">
              <w:rPr>
                <w:lang w:val="ru-RU"/>
              </w:rPr>
              <w:t>а) самостална понуда;</w:t>
            </w:r>
          </w:p>
          <w:p w:rsidR="004E1F2B" w:rsidRPr="005D4791" w:rsidRDefault="004E1F2B" w:rsidP="005D4791">
            <w:pPr>
              <w:pStyle w:val="BodyText"/>
              <w:jc w:val="both"/>
              <w:rPr>
                <w:lang w:val="ru-RU"/>
              </w:rPr>
            </w:pPr>
            <w:r w:rsidRPr="005D4791">
              <w:rPr>
                <w:lang w:val="ru-RU"/>
              </w:rPr>
              <w:t>б) заједничка понуда:</w:t>
            </w:r>
          </w:p>
          <w:p w:rsidR="00370299" w:rsidRPr="005D4791" w:rsidRDefault="00370299" w:rsidP="005D4791">
            <w:pPr>
              <w:pStyle w:val="BodyText"/>
              <w:jc w:val="both"/>
              <w:rPr>
                <w:lang w:val="ru-RU"/>
              </w:rPr>
            </w:pPr>
          </w:p>
          <w:p w:rsidR="004E1F2B" w:rsidRPr="005D4791" w:rsidRDefault="004E1F2B" w:rsidP="005D4791">
            <w:pPr>
              <w:pStyle w:val="BodyText"/>
              <w:jc w:val="both"/>
              <w:rPr>
                <w:lang w:val="ru-RU"/>
              </w:rPr>
            </w:pPr>
            <w:r w:rsidRPr="005D4791">
              <w:rPr>
                <w:lang w:val="ru-RU"/>
              </w:rPr>
              <w:sym w:font="Wingdings" w:char="F09F"/>
            </w:r>
            <w:r w:rsidRPr="005D4791">
              <w:rPr>
                <w:lang w:val="ru-RU"/>
              </w:rPr>
              <w:t xml:space="preserve"> _____________________________________</w:t>
            </w:r>
            <w:r w:rsidR="00370299" w:rsidRPr="005D4791">
              <w:rPr>
                <w:lang w:val="ru-RU"/>
              </w:rPr>
              <w:t>______________________________</w:t>
            </w:r>
            <w:r w:rsidRPr="005D4791">
              <w:rPr>
                <w:lang w:val="ru-RU"/>
              </w:rPr>
              <w:t>;</w:t>
            </w:r>
          </w:p>
          <w:p w:rsidR="004E1F2B" w:rsidRPr="005D4791" w:rsidRDefault="004E1F2B" w:rsidP="005D4791">
            <w:pPr>
              <w:pStyle w:val="BodyText"/>
              <w:jc w:val="both"/>
              <w:rPr>
                <w:lang w:val="ru-RU"/>
              </w:rPr>
            </w:pPr>
          </w:p>
          <w:p w:rsidR="004E1F2B" w:rsidRPr="005D4791" w:rsidRDefault="004E1F2B" w:rsidP="005D4791">
            <w:pPr>
              <w:pStyle w:val="BodyText"/>
              <w:jc w:val="both"/>
              <w:rPr>
                <w:lang w:val="ru-RU"/>
              </w:rPr>
            </w:pPr>
            <w:r w:rsidRPr="005D4791">
              <w:rPr>
                <w:lang w:val="ru-RU"/>
              </w:rPr>
              <w:sym w:font="Wingdings" w:char="F09F"/>
            </w:r>
            <w:r w:rsidRPr="005D4791">
              <w:rPr>
                <w:lang w:val="ru-RU"/>
              </w:rPr>
              <w:t xml:space="preserve"> _____________________________________</w:t>
            </w:r>
            <w:r w:rsidR="00370299" w:rsidRPr="005D4791">
              <w:rPr>
                <w:lang w:val="ru-RU"/>
              </w:rPr>
              <w:t>______________________________</w:t>
            </w:r>
            <w:r w:rsidRPr="005D4791">
              <w:rPr>
                <w:lang w:val="ru-RU"/>
              </w:rPr>
              <w:t>;</w:t>
            </w:r>
          </w:p>
          <w:p w:rsidR="004E1F2B" w:rsidRPr="005D4791" w:rsidRDefault="004E1F2B" w:rsidP="005D4791">
            <w:pPr>
              <w:pStyle w:val="BodyText"/>
              <w:jc w:val="both"/>
              <w:rPr>
                <w:lang w:val="ru-RU"/>
              </w:rPr>
            </w:pPr>
          </w:p>
          <w:p w:rsidR="004E1F2B" w:rsidRPr="005D4791" w:rsidRDefault="004E1F2B" w:rsidP="005D4791">
            <w:pPr>
              <w:pStyle w:val="BodyText"/>
              <w:jc w:val="both"/>
              <w:rPr>
                <w:lang w:val="ru-RU"/>
              </w:rPr>
            </w:pPr>
            <w:r w:rsidRPr="005D4791">
              <w:rPr>
                <w:lang w:val="ru-RU"/>
              </w:rPr>
              <w:sym w:font="Wingdings" w:char="F09F"/>
            </w:r>
            <w:r w:rsidRPr="005D4791">
              <w:rPr>
                <w:lang w:val="ru-RU"/>
              </w:rPr>
              <w:t xml:space="preserve"> _____________________________________</w:t>
            </w:r>
            <w:r w:rsidR="00370299" w:rsidRPr="005D4791">
              <w:rPr>
                <w:lang w:val="ru-RU"/>
              </w:rPr>
              <w:t>______________________________</w:t>
            </w:r>
            <w:r w:rsidRPr="005D4791">
              <w:rPr>
                <w:lang w:val="ru-RU"/>
              </w:rPr>
              <w:t>;</w:t>
            </w:r>
          </w:p>
          <w:p w:rsidR="004E1F2B" w:rsidRPr="005D4791" w:rsidRDefault="004E1F2B" w:rsidP="005D4791">
            <w:pPr>
              <w:pStyle w:val="BodyText"/>
              <w:jc w:val="both"/>
              <w:rPr>
                <w:lang w:val="ru-RU"/>
              </w:rPr>
            </w:pPr>
            <w:r w:rsidRPr="005D4791">
              <w:rPr>
                <w:lang w:val="ru-RU"/>
              </w:rPr>
              <w:t>ц)</w:t>
            </w:r>
            <w:r w:rsidR="00370299" w:rsidRPr="005D4791">
              <w:rPr>
                <w:lang w:val="ru-RU"/>
              </w:rPr>
              <w:t xml:space="preserve"> понуда</w:t>
            </w:r>
            <w:r w:rsidRPr="005D4791">
              <w:rPr>
                <w:lang w:val="ru-RU"/>
              </w:rPr>
              <w:t xml:space="preserve"> са подизвођачем:</w:t>
            </w:r>
          </w:p>
          <w:p w:rsidR="004E1F2B" w:rsidRPr="005D4791" w:rsidRDefault="004E1F2B" w:rsidP="005D4791">
            <w:pPr>
              <w:pStyle w:val="BodyText"/>
              <w:jc w:val="both"/>
              <w:rPr>
                <w:lang w:val="ru-RU"/>
              </w:rPr>
            </w:pPr>
            <w:r w:rsidRPr="005D4791">
              <w:rPr>
                <w:lang w:val="ru-RU"/>
              </w:rPr>
              <w:sym w:font="Wingdings" w:char="F09F"/>
            </w:r>
            <w:r w:rsidRPr="005D4791">
              <w:rPr>
                <w:lang w:val="ru-RU"/>
              </w:rPr>
              <w:t xml:space="preserve"> _____________________________________</w:t>
            </w:r>
            <w:r w:rsidR="00370299" w:rsidRPr="005D4791">
              <w:rPr>
                <w:lang w:val="ru-RU"/>
              </w:rPr>
              <w:t>______________________________</w:t>
            </w:r>
            <w:r w:rsidRPr="005D4791">
              <w:rPr>
                <w:lang w:val="ru-RU"/>
              </w:rPr>
              <w:t>;</w:t>
            </w:r>
          </w:p>
          <w:p w:rsidR="004E1F2B" w:rsidRPr="005D4791" w:rsidRDefault="004E1F2B" w:rsidP="005D4791">
            <w:pPr>
              <w:pStyle w:val="BodyText"/>
              <w:jc w:val="both"/>
              <w:rPr>
                <w:lang w:val="ru-RU"/>
              </w:rPr>
            </w:pPr>
            <w:r w:rsidRPr="005D4791">
              <w:rPr>
                <w:lang w:val="ru-RU"/>
              </w:rPr>
              <w:t>Понуђач поверава подизвођачу извршење набавке  у проценту од ____% од укупне вредности набавке</w:t>
            </w:r>
          </w:p>
          <w:p w:rsidR="004E1F2B" w:rsidRPr="005D4791" w:rsidRDefault="004E1F2B" w:rsidP="005D4791">
            <w:pPr>
              <w:pStyle w:val="BodyText"/>
              <w:jc w:val="both"/>
              <w:rPr>
                <w:lang w:val="ru-RU"/>
              </w:rPr>
            </w:pPr>
            <w:r w:rsidRPr="005D4791">
              <w:rPr>
                <w:lang w:val="ru-RU"/>
              </w:rPr>
              <w:sym w:font="Wingdings" w:char="F09F"/>
            </w:r>
            <w:r w:rsidRPr="005D4791">
              <w:rPr>
                <w:lang w:val="ru-RU"/>
              </w:rPr>
              <w:t xml:space="preserve"> _____________________________________</w:t>
            </w:r>
            <w:r w:rsidR="00370299" w:rsidRPr="005D4791">
              <w:rPr>
                <w:lang w:val="ru-RU"/>
              </w:rPr>
              <w:t>______________________________</w:t>
            </w:r>
            <w:r w:rsidRPr="005D4791">
              <w:rPr>
                <w:lang w:val="ru-RU"/>
              </w:rPr>
              <w:t>;</w:t>
            </w:r>
          </w:p>
          <w:p w:rsidR="004E1F2B" w:rsidRPr="005D4791" w:rsidRDefault="004E1F2B" w:rsidP="005D4791">
            <w:pPr>
              <w:pStyle w:val="BodyText"/>
              <w:jc w:val="both"/>
              <w:rPr>
                <w:lang w:val="ru-RU"/>
              </w:rPr>
            </w:pPr>
            <w:r w:rsidRPr="005D4791">
              <w:rPr>
                <w:lang w:val="ru-RU"/>
              </w:rPr>
              <w:t>Понуђач поверава подизвођачу извршење набавке  у проценту од ____% од укупне вредности набавке</w:t>
            </w:r>
          </w:p>
          <w:p w:rsidR="004E1F2B" w:rsidRPr="005D4791" w:rsidRDefault="004E1F2B" w:rsidP="005D4791">
            <w:pPr>
              <w:pStyle w:val="BodyText"/>
              <w:jc w:val="both"/>
              <w:rPr>
                <w:lang w:val="ru-RU"/>
              </w:rPr>
            </w:pPr>
            <w:r w:rsidRPr="005D4791">
              <w:rPr>
                <w:lang w:val="ru-RU"/>
              </w:rPr>
              <w:sym w:font="Wingdings" w:char="F09F"/>
            </w:r>
            <w:r w:rsidRPr="005D4791">
              <w:rPr>
                <w:lang w:val="ru-RU"/>
              </w:rPr>
              <w:t xml:space="preserve"> ____________________________________________</w:t>
            </w:r>
            <w:r w:rsidR="00370299" w:rsidRPr="005D4791">
              <w:rPr>
                <w:lang w:val="ru-RU"/>
              </w:rPr>
              <w:t>_______________________</w:t>
            </w:r>
            <w:r w:rsidRPr="005D4791">
              <w:rPr>
                <w:lang w:val="ru-RU"/>
              </w:rPr>
              <w:t>;</w:t>
            </w:r>
          </w:p>
          <w:p w:rsidR="00370299" w:rsidRPr="005D4791" w:rsidRDefault="00370299" w:rsidP="005D4791">
            <w:pPr>
              <w:pStyle w:val="BodyText"/>
              <w:jc w:val="both"/>
              <w:rPr>
                <w:lang w:val="ru-RU"/>
              </w:rPr>
            </w:pPr>
          </w:p>
        </w:tc>
      </w:tr>
    </w:tbl>
    <w:p w:rsidR="004E1F2B" w:rsidRPr="005D4791" w:rsidRDefault="004E1F2B" w:rsidP="005D4791">
      <w:pPr>
        <w:spacing w:line="360" w:lineRule="auto"/>
        <w:jc w:val="both"/>
        <w:rPr>
          <w:lang w:val="ru-RU"/>
        </w:rPr>
      </w:pPr>
    </w:p>
    <w:p w:rsidR="004E1F2B" w:rsidRPr="005D4791" w:rsidRDefault="004E1F2B" w:rsidP="005D4791">
      <w:pPr>
        <w:spacing w:line="360" w:lineRule="auto"/>
        <w:jc w:val="both"/>
        <w:rPr>
          <w:lang w:val="ru-RU"/>
        </w:rPr>
      </w:pPr>
      <w:r w:rsidRPr="005D4791">
        <w:rPr>
          <w:lang w:val="ru-RU"/>
        </w:rPr>
        <w:tab/>
      </w:r>
      <w:r w:rsidR="00370299" w:rsidRPr="005D4791">
        <w:rPr>
          <w:lang w:val="ru-RU"/>
        </w:rPr>
        <w:t>Место и датум</w:t>
      </w:r>
      <w:r w:rsidR="00370299" w:rsidRPr="005D4791">
        <w:rPr>
          <w:lang w:val="ru-RU"/>
        </w:rPr>
        <w:tab/>
      </w:r>
      <w:r w:rsidR="00370299" w:rsidRPr="005D4791">
        <w:rPr>
          <w:lang w:val="ru-RU"/>
        </w:rPr>
        <w:tab/>
      </w:r>
      <w:r w:rsidR="00370299" w:rsidRPr="005D4791">
        <w:rPr>
          <w:lang w:val="ru-RU"/>
        </w:rPr>
        <w:tab/>
      </w:r>
      <w:r w:rsidR="00370299" w:rsidRPr="005D4791">
        <w:rPr>
          <w:lang w:val="ru-RU"/>
        </w:rPr>
        <w:tab/>
      </w:r>
      <w:r w:rsidR="00370299" w:rsidRPr="005D4791">
        <w:rPr>
          <w:lang w:val="ru-RU"/>
        </w:rPr>
        <w:tab/>
        <w:t xml:space="preserve">        </w:t>
      </w:r>
      <w:r w:rsidR="00370299" w:rsidRPr="005D4791">
        <w:rPr>
          <w:lang w:val="ru-RU"/>
        </w:rPr>
        <w:tab/>
        <w:t xml:space="preserve">   Пону</w:t>
      </w:r>
      <w:r w:rsidRPr="005D4791">
        <w:rPr>
          <w:lang w:val="ru-RU"/>
        </w:rPr>
        <w:t>ђач</w:t>
      </w:r>
    </w:p>
    <w:p w:rsidR="004E1F2B" w:rsidRPr="005D4791" w:rsidRDefault="004E1F2B" w:rsidP="005D4791">
      <w:pPr>
        <w:jc w:val="both"/>
        <w:rPr>
          <w:lang w:val="ru-RU"/>
        </w:rPr>
      </w:pPr>
    </w:p>
    <w:p w:rsidR="004E1F2B" w:rsidRPr="005D4791" w:rsidRDefault="004E1F2B" w:rsidP="005D4791">
      <w:pPr>
        <w:jc w:val="both"/>
        <w:rPr>
          <w:lang w:val="sr-Cyrl-CS"/>
        </w:rPr>
      </w:pPr>
      <w:r w:rsidRPr="005D4791">
        <w:rPr>
          <w:lang w:val="sr-Cyrl-CS"/>
        </w:rPr>
        <w:t>__</w:t>
      </w:r>
      <w:r w:rsidR="001429F8" w:rsidRPr="005D4791">
        <w:rPr>
          <w:lang w:val="sr-Cyrl-CS"/>
        </w:rPr>
        <w:t>______________, _____. ____. 2020</w:t>
      </w:r>
      <w:r w:rsidRPr="005D4791">
        <w:rPr>
          <w:lang w:val="sr-Cyrl-CS"/>
        </w:rPr>
        <w:t xml:space="preserve">. год.          </w:t>
      </w:r>
      <w:r w:rsidRPr="005D4791">
        <w:rPr>
          <w:lang w:val="sr-Cyrl-CS"/>
        </w:rPr>
        <w:tab/>
        <w:t xml:space="preserve">  </w:t>
      </w:r>
      <w:r w:rsidR="00370299" w:rsidRPr="005D4791">
        <w:rPr>
          <w:lang w:val="sr-Cyrl-CS"/>
        </w:rPr>
        <w:tab/>
      </w:r>
      <w:r w:rsidRPr="005D4791">
        <w:rPr>
          <w:lang w:val="sr-Cyrl-CS"/>
        </w:rPr>
        <w:t>__________________________</w:t>
      </w:r>
    </w:p>
    <w:p w:rsidR="004E1F2B" w:rsidRPr="005D4791" w:rsidRDefault="004E1F2B" w:rsidP="005D4791">
      <w:pPr>
        <w:tabs>
          <w:tab w:val="left" w:pos="1441"/>
        </w:tabs>
        <w:jc w:val="both"/>
        <w:rPr>
          <w:b/>
          <w:bCs/>
          <w:lang w:val="sr-Cyrl-CS"/>
        </w:rPr>
      </w:pPr>
      <w:r w:rsidRPr="005D4791">
        <w:rPr>
          <w:lang w:val="sr-Cyrl-CS"/>
        </w:rPr>
        <w:tab/>
      </w:r>
      <w:r w:rsidRPr="005D4791">
        <w:rPr>
          <w:lang w:val="sr-Cyrl-CS"/>
        </w:rPr>
        <w:tab/>
      </w:r>
      <w:r w:rsidRPr="005D4791">
        <w:rPr>
          <w:lang w:val="sr-Cyrl-CS"/>
        </w:rPr>
        <w:tab/>
      </w:r>
      <w:r w:rsidRPr="005D4791">
        <w:rPr>
          <w:lang w:val="sr-Cyrl-CS"/>
        </w:rPr>
        <w:tab/>
      </w:r>
      <w:r w:rsidRPr="005D4791">
        <w:rPr>
          <w:lang w:val="sr-Cyrl-CS"/>
        </w:rPr>
        <w:tab/>
      </w:r>
      <w:r w:rsidRPr="005D4791">
        <w:rPr>
          <w:lang w:val="sr-Cyrl-CS"/>
        </w:rPr>
        <w:tab/>
        <w:t xml:space="preserve">         </w:t>
      </w:r>
      <w:r w:rsidR="00370299" w:rsidRPr="005D4791">
        <w:rPr>
          <w:lang w:val="sr-Cyrl-CS"/>
        </w:rPr>
        <w:tab/>
        <w:t xml:space="preserve">    </w:t>
      </w:r>
      <w:r w:rsidRPr="005D4791">
        <w:rPr>
          <w:lang w:val="sr-Cyrl-CS"/>
        </w:rPr>
        <w:t>(потпис и печат овлашћеног лица)</w:t>
      </w:r>
    </w:p>
    <w:p w:rsidR="00CF043C" w:rsidRPr="005D4791" w:rsidRDefault="00CF043C" w:rsidP="005D4791">
      <w:pPr>
        <w:spacing w:line="240" w:lineRule="auto"/>
        <w:jc w:val="both"/>
        <w:rPr>
          <w:b/>
          <w:iCs/>
          <w:lang w:val="ru-RU"/>
        </w:rPr>
      </w:pPr>
    </w:p>
    <w:p w:rsidR="009315C9" w:rsidRPr="005D4791" w:rsidRDefault="004E1F2B" w:rsidP="005D4791">
      <w:pPr>
        <w:spacing w:line="240" w:lineRule="auto"/>
        <w:jc w:val="both"/>
        <w:rPr>
          <w:iCs/>
          <w:lang w:val="ru-RU"/>
        </w:rPr>
      </w:pPr>
      <w:r w:rsidRPr="005D4791">
        <w:rPr>
          <w:b/>
          <w:iCs/>
          <w:lang w:val="ru-RU"/>
        </w:rPr>
        <w:t>Напомена:</w:t>
      </w:r>
      <w:r w:rsidRPr="005D4791">
        <w:rPr>
          <w:iCs/>
          <w:lang w:val="ru-RU"/>
        </w:rPr>
        <w:t xml:space="preserve"> заокружити начин подношења понуде а), б) или ц) и уписати податке о подизвођачу, уколико се понуда подноси са подизвођачем, односно податке о свим </w:t>
      </w:r>
      <w:r w:rsidRPr="005D4791">
        <w:rPr>
          <w:iCs/>
          <w:lang w:val="ru-RU"/>
        </w:rPr>
        <w:lastRenderedPageBreak/>
        <w:t>учесницима заједничке понуде, уколико понуду подноси група понуђача, као и у ком проценту поверава извршњење набавке  подизвођачу.</w:t>
      </w:r>
    </w:p>
    <w:p w:rsidR="00A470C6" w:rsidRDefault="00A470C6" w:rsidP="005D4791">
      <w:pPr>
        <w:spacing w:line="240" w:lineRule="auto"/>
        <w:jc w:val="both"/>
        <w:rPr>
          <w:b/>
          <w:lang w:val="sr-Cyrl-CS"/>
        </w:rPr>
      </w:pPr>
    </w:p>
    <w:p w:rsidR="00CA050A" w:rsidRDefault="00CA050A" w:rsidP="005D4791">
      <w:pPr>
        <w:spacing w:line="240" w:lineRule="auto"/>
        <w:jc w:val="both"/>
        <w:rPr>
          <w:b/>
          <w:lang w:val="sr-Cyrl-CS"/>
        </w:rPr>
      </w:pPr>
    </w:p>
    <w:p w:rsidR="00CA050A" w:rsidRPr="005D4791" w:rsidRDefault="00CA050A" w:rsidP="005D4791">
      <w:pPr>
        <w:spacing w:line="240" w:lineRule="auto"/>
        <w:jc w:val="both"/>
        <w:rPr>
          <w:b/>
          <w:lang w:val="sr-Cyrl-CS"/>
        </w:rPr>
      </w:pPr>
    </w:p>
    <w:p w:rsidR="00370299" w:rsidRPr="005D4791" w:rsidRDefault="00370299" w:rsidP="005D4791">
      <w:pPr>
        <w:spacing w:line="240" w:lineRule="auto"/>
        <w:jc w:val="both"/>
        <w:rPr>
          <w:b/>
          <w:lang w:val="ru-RU"/>
        </w:rPr>
      </w:pPr>
      <w:r w:rsidRPr="005D4791">
        <w:rPr>
          <w:b/>
          <w:lang w:val="sr-Cyrl-CS"/>
        </w:rPr>
        <w:t>6.3</w:t>
      </w:r>
      <w:r w:rsidRPr="005D4791">
        <w:rPr>
          <w:b/>
          <w:lang w:val="sr-Latn-CS"/>
        </w:rPr>
        <w:t xml:space="preserve"> </w:t>
      </w:r>
      <w:r w:rsidRPr="005D4791">
        <w:rPr>
          <w:b/>
          <w:lang w:val="ru-RU"/>
        </w:rPr>
        <w:t>П</w:t>
      </w:r>
      <w:r w:rsidRPr="005D4791">
        <w:rPr>
          <w:b/>
          <w:lang w:val="sr-Cyrl-CS"/>
        </w:rPr>
        <w:t>ОДАЦИ О ПОНУЂАЧУ</w:t>
      </w:r>
      <w:r w:rsidRPr="005D4791">
        <w:rPr>
          <w:b/>
          <w:lang w:val="sr-Latn-CS"/>
        </w:rPr>
        <w:t xml:space="preserve"> </w:t>
      </w:r>
      <w:r w:rsidRPr="005D4791">
        <w:rPr>
          <w:b/>
          <w:lang w:val="sr-Cyrl-CS"/>
        </w:rPr>
        <w:t>КОЈИ ЈЕ УЧЕСНИК У ЗАЈЕДНИЧКОЈ ПОНУДИ</w:t>
      </w:r>
      <w:r w:rsidRPr="005D4791">
        <w:rPr>
          <w:lang w:val="sr-Cyrl-CS"/>
        </w:rPr>
        <w:t xml:space="preserve">   </w:t>
      </w:r>
    </w:p>
    <w:tbl>
      <w:tblPr>
        <w:tblW w:w="942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7FF"/>
        <w:tblLayout w:type="fixed"/>
        <w:tblLook w:val="0000" w:firstRow="0" w:lastRow="0" w:firstColumn="0" w:lastColumn="0" w:noHBand="0" w:noVBand="0"/>
      </w:tblPr>
      <w:tblGrid>
        <w:gridCol w:w="3392"/>
        <w:gridCol w:w="40"/>
        <w:gridCol w:w="5928"/>
        <w:gridCol w:w="65"/>
      </w:tblGrid>
      <w:tr w:rsidR="00370299" w:rsidRPr="005D4791" w:rsidTr="00CA050A">
        <w:trPr>
          <w:gridAfter w:val="1"/>
          <w:wAfter w:w="5" w:type="dxa"/>
          <w:trHeight w:val="567"/>
          <w:tblCellSpacing w:w="20" w:type="dxa"/>
          <w:jc w:val="center"/>
        </w:trPr>
        <w:tc>
          <w:tcPr>
            <w:tcW w:w="3332" w:type="dxa"/>
            <w:shd w:val="clear" w:color="auto" w:fill="FFF7FF"/>
            <w:vAlign w:val="center"/>
          </w:tcPr>
          <w:p w:rsidR="00370299" w:rsidRPr="005D4791" w:rsidRDefault="00370299" w:rsidP="00CA050A">
            <w:pPr>
              <w:spacing w:line="240" w:lineRule="auto"/>
              <w:rPr>
                <w:lang w:val="sr-Cyrl-CS"/>
              </w:rPr>
            </w:pPr>
            <w:r w:rsidRPr="005D4791">
              <w:rPr>
                <w:lang w:val="ru-RU"/>
              </w:rPr>
              <w:t>Назив</w:t>
            </w:r>
            <w:r w:rsidRPr="005D4791">
              <w:rPr>
                <w:lang w:val="sr-Cyrl-CS"/>
              </w:rPr>
              <w:t xml:space="preserve"> учесника у заједничкој понуди</w:t>
            </w:r>
          </w:p>
        </w:tc>
        <w:tc>
          <w:tcPr>
            <w:tcW w:w="5928" w:type="dxa"/>
            <w:gridSpan w:val="2"/>
            <w:shd w:val="clear" w:color="auto" w:fill="FFF7FF"/>
            <w:vAlign w:val="center"/>
          </w:tcPr>
          <w:p w:rsidR="00370299" w:rsidRPr="005D4791" w:rsidRDefault="00370299" w:rsidP="005D4791">
            <w:pPr>
              <w:snapToGrid w:val="0"/>
              <w:spacing w:line="240" w:lineRule="auto"/>
              <w:jc w:val="both"/>
              <w:rPr>
                <w:b/>
                <w:bCs/>
                <w:i/>
                <w:iCs/>
                <w:lang w:val="ru-RU"/>
              </w:rPr>
            </w:pPr>
          </w:p>
          <w:p w:rsidR="00370299" w:rsidRPr="005D4791" w:rsidRDefault="00370299" w:rsidP="005D4791">
            <w:pPr>
              <w:spacing w:line="240" w:lineRule="auto"/>
              <w:jc w:val="both"/>
              <w:rPr>
                <w:b/>
                <w:bCs/>
                <w:i/>
                <w:iCs/>
                <w:lang w:val="ru-RU"/>
              </w:rPr>
            </w:pPr>
          </w:p>
          <w:p w:rsidR="00370299" w:rsidRPr="005D4791" w:rsidRDefault="00370299" w:rsidP="005D4791">
            <w:pPr>
              <w:spacing w:line="240" w:lineRule="auto"/>
              <w:jc w:val="both"/>
              <w:rPr>
                <w:b/>
                <w:bCs/>
                <w:i/>
                <w:iCs/>
                <w:lang w:val="ru-RU"/>
              </w:rPr>
            </w:pPr>
          </w:p>
        </w:tc>
      </w:tr>
      <w:tr w:rsidR="00370299" w:rsidRPr="005D4791" w:rsidTr="00CA050A">
        <w:trPr>
          <w:gridAfter w:val="1"/>
          <w:wAfter w:w="5" w:type="dxa"/>
          <w:trHeight w:val="567"/>
          <w:tblCellSpacing w:w="20" w:type="dxa"/>
          <w:jc w:val="center"/>
        </w:trPr>
        <w:tc>
          <w:tcPr>
            <w:tcW w:w="3332" w:type="dxa"/>
            <w:shd w:val="clear" w:color="auto" w:fill="FFF7FF"/>
            <w:vAlign w:val="center"/>
          </w:tcPr>
          <w:p w:rsidR="00370299" w:rsidRPr="005D4791" w:rsidRDefault="00370299" w:rsidP="00CA050A">
            <w:pPr>
              <w:spacing w:line="240" w:lineRule="auto"/>
              <w:rPr>
                <w:lang w:val="ru-RU"/>
              </w:rPr>
            </w:pPr>
            <w:r w:rsidRPr="005D4791">
              <w:rPr>
                <w:lang w:val="ru-RU"/>
              </w:rPr>
              <w:t>Адреса учесника</w:t>
            </w:r>
          </w:p>
        </w:tc>
        <w:tc>
          <w:tcPr>
            <w:tcW w:w="5928" w:type="dxa"/>
            <w:gridSpan w:val="2"/>
            <w:shd w:val="clear" w:color="auto" w:fill="FFF7FF"/>
            <w:vAlign w:val="center"/>
          </w:tcPr>
          <w:p w:rsidR="00370299" w:rsidRPr="005D4791" w:rsidRDefault="00370299" w:rsidP="005D4791">
            <w:pPr>
              <w:snapToGrid w:val="0"/>
              <w:spacing w:line="240" w:lineRule="auto"/>
              <w:jc w:val="both"/>
              <w:rPr>
                <w:b/>
                <w:bCs/>
                <w:i/>
                <w:iCs/>
              </w:rPr>
            </w:pPr>
          </w:p>
          <w:p w:rsidR="00370299" w:rsidRPr="005D4791" w:rsidRDefault="00370299" w:rsidP="005D4791">
            <w:pPr>
              <w:spacing w:line="240" w:lineRule="auto"/>
              <w:jc w:val="both"/>
              <w:rPr>
                <w:b/>
                <w:bCs/>
                <w:i/>
                <w:iCs/>
              </w:rPr>
            </w:pPr>
          </w:p>
          <w:p w:rsidR="00370299" w:rsidRPr="005D4791" w:rsidRDefault="00370299" w:rsidP="005D4791">
            <w:pPr>
              <w:spacing w:line="240" w:lineRule="auto"/>
              <w:jc w:val="both"/>
              <w:rPr>
                <w:b/>
                <w:bCs/>
                <w:i/>
                <w:iCs/>
              </w:rPr>
            </w:pPr>
          </w:p>
        </w:tc>
      </w:tr>
      <w:tr w:rsidR="00370299" w:rsidRPr="005D4791" w:rsidTr="00CA050A">
        <w:trPr>
          <w:trHeight w:val="567"/>
          <w:tblCellSpacing w:w="20" w:type="dxa"/>
          <w:jc w:val="center"/>
        </w:trPr>
        <w:tc>
          <w:tcPr>
            <w:tcW w:w="3372" w:type="dxa"/>
            <w:gridSpan w:val="2"/>
            <w:shd w:val="clear" w:color="auto" w:fill="FFF7FF"/>
            <w:vAlign w:val="center"/>
          </w:tcPr>
          <w:p w:rsidR="00370299" w:rsidRPr="005D4791" w:rsidRDefault="00370299" w:rsidP="00CA050A">
            <w:pPr>
              <w:spacing w:line="240" w:lineRule="auto"/>
              <w:rPr>
                <w:lang w:val="ru-RU"/>
              </w:rPr>
            </w:pPr>
            <w:r w:rsidRPr="005D4791">
              <w:rPr>
                <w:lang w:val="ru-RU"/>
              </w:rPr>
              <w:t>Врста – величина правног лица (ЗАОКРУЖИТИ)</w:t>
            </w:r>
          </w:p>
        </w:tc>
        <w:tc>
          <w:tcPr>
            <w:tcW w:w="5933" w:type="dxa"/>
            <w:gridSpan w:val="2"/>
            <w:shd w:val="clear" w:color="auto" w:fill="FFF7FF"/>
          </w:tcPr>
          <w:p w:rsidR="00370299" w:rsidRPr="005D4791" w:rsidRDefault="00370299" w:rsidP="005D4791">
            <w:pPr>
              <w:snapToGrid w:val="0"/>
              <w:spacing w:line="240" w:lineRule="auto"/>
              <w:jc w:val="both"/>
              <w:rPr>
                <w:bCs/>
                <w:iCs/>
              </w:rPr>
            </w:pPr>
          </w:p>
          <w:p w:rsidR="00370299" w:rsidRPr="005D4791" w:rsidRDefault="00370299" w:rsidP="005D4791">
            <w:pPr>
              <w:snapToGrid w:val="0"/>
              <w:spacing w:line="240" w:lineRule="auto"/>
              <w:jc w:val="both"/>
              <w:rPr>
                <w:bCs/>
                <w:iCs/>
              </w:rPr>
            </w:pPr>
            <w:r w:rsidRPr="005D4791">
              <w:rPr>
                <w:bCs/>
                <w:iCs/>
              </w:rPr>
              <w:t xml:space="preserve">А) Велико               В) Мало </w:t>
            </w:r>
          </w:p>
          <w:p w:rsidR="00370299" w:rsidRPr="005D4791" w:rsidRDefault="00370299" w:rsidP="005D4791">
            <w:pPr>
              <w:snapToGrid w:val="0"/>
              <w:spacing w:line="240" w:lineRule="auto"/>
              <w:jc w:val="both"/>
              <w:rPr>
                <w:bCs/>
                <w:iCs/>
              </w:rPr>
            </w:pPr>
          </w:p>
          <w:p w:rsidR="00370299" w:rsidRPr="005D4791" w:rsidRDefault="00370299" w:rsidP="005D4791">
            <w:pPr>
              <w:snapToGrid w:val="0"/>
              <w:spacing w:line="240" w:lineRule="auto"/>
              <w:jc w:val="both"/>
              <w:rPr>
                <w:bCs/>
                <w:iCs/>
              </w:rPr>
            </w:pPr>
            <w:r w:rsidRPr="005D4791">
              <w:rPr>
                <w:bCs/>
                <w:iCs/>
              </w:rPr>
              <w:t>Б) Средње              Г) Микро</w:t>
            </w:r>
          </w:p>
        </w:tc>
      </w:tr>
      <w:tr w:rsidR="00370299" w:rsidRPr="005D4791" w:rsidTr="00CA050A">
        <w:trPr>
          <w:trHeight w:val="567"/>
          <w:tblCellSpacing w:w="20" w:type="dxa"/>
          <w:jc w:val="center"/>
        </w:trPr>
        <w:tc>
          <w:tcPr>
            <w:tcW w:w="3372" w:type="dxa"/>
            <w:gridSpan w:val="2"/>
            <w:shd w:val="clear" w:color="auto" w:fill="FFF7FF"/>
            <w:vAlign w:val="center"/>
          </w:tcPr>
          <w:p w:rsidR="00370299" w:rsidRPr="005D4791" w:rsidRDefault="00370299" w:rsidP="00CA050A">
            <w:pPr>
              <w:spacing w:line="240" w:lineRule="auto"/>
              <w:rPr>
                <w:lang w:val="ru-RU"/>
              </w:rPr>
            </w:pPr>
            <w:r w:rsidRPr="005D4791">
              <w:rPr>
                <w:lang w:val="ru-RU"/>
              </w:rPr>
              <w:t>Матични број учесника</w:t>
            </w:r>
          </w:p>
        </w:tc>
        <w:tc>
          <w:tcPr>
            <w:tcW w:w="5933" w:type="dxa"/>
            <w:gridSpan w:val="2"/>
            <w:shd w:val="clear" w:color="auto" w:fill="FFF7FF"/>
            <w:vAlign w:val="center"/>
          </w:tcPr>
          <w:p w:rsidR="00370299" w:rsidRPr="005D4791" w:rsidRDefault="00370299" w:rsidP="005D4791">
            <w:pPr>
              <w:snapToGrid w:val="0"/>
              <w:spacing w:line="240" w:lineRule="auto"/>
              <w:jc w:val="both"/>
              <w:rPr>
                <w:b/>
                <w:bCs/>
                <w:i/>
                <w:iCs/>
              </w:rPr>
            </w:pPr>
          </w:p>
          <w:p w:rsidR="00370299" w:rsidRPr="005D4791" w:rsidRDefault="00370299" w:rsidP="005D4791">
            <w:pPr>
              <w:spacing w:line="240" w:lineRule="auto"/>
              <w:jc w:val="both"/>
              <w:rPr>
                <w:b/>
                <w:bCs/>
                <w:i/>
                <w:iCs/>
              </w:rPr>
            </w:pPr>
          </w:p>
          <w:p w:rsidR="00370299" w:rsidRPr="005D4791" w:rsidRDefault="00370299" w:rsidP="005D4791">
            <w:pPr>
              <w:spacing w:line="240" w:lineRule="auto"/>
              <w:jc w:val="both"/>
              <w:rPr>
                <w:b/>
                <w:bCs/>
                <w:i/>
                <w:iCs/>
              </w:rPr>
            </w:pPr>
          </w:p>
        </w:tc>
      </w:tr>
      <w:tr w:rsidR="00370299" w:rsidRPr="005D4791" w:rsidTr="00CA050A">
        <w:trPr>
          <w:trHeight w:val="851"/>
          <w:tblCellSpacing w:w="20" w:type="dxa"/>
          <w:jc w:val="center"/>
        </w:trPr>
        <w:tc>
          <w:tcPr>
            <w:tcW w:w="3372" w:type="dxa"/>
            <w:gridSpan w:val="2"/>
            <w:shd w:val="clear" w:color="auto" w:fill="FFF7FF"/>
            <w:vAlign w:val="center"/>
          </w:tcPr>
          <w:p w:rsidR="00370299" w:rsidRPr="005D4791" w:rsidRDefault="00370299" w:rsidP="00CA050A">
            <w:pPr>
              <w:spacing w:line="240" w:lineRule="auto"/>
              <w:rPr>
                <w:lang w:val="ru-RU"/>
              </w:rPr>
            </w:pPr>
            <w:r w:rsidRPr="005D4791">
              <w:rPr>
                <w:lang w:val="ru-RU"/>
              </w:rPr>
              <w:t>Порески идентификациони број учесника</w:t>
            </w:r>
          </w:p>
        </w:tc>
        <w:tc>
          <w:tcPr>
            <w:tcW w:w="5933" w:type="dxa"/>
            <w:gridSpan w:val="2"/>
            <w:shd w:val="clear" w:color="auto" w:fill="FFF7FF"/>
            <w:vAlign w:val="center"/>
          </w:tcPr>
          <w:p w:rsidR="00370299" w:rsidRPr="005D4791" w:rsidRDefault="00370299" w:rsidP="005D4791">
            <w:pPr>
              <w:snapToGrid w:val="0"/>
              <w:spacing w:line="240" w:lineRule="auto"/>
              <w:jc w:val="both"/>
              <w:rPr>
                <w:b/>
                <w:bCs/>
                <w:i/>
                <w:iCs/>
                <w:lang w:val="ru-RU"/>
              </w:rPr>
            </w:pPr>
          </w:p>
        </w:tc>
      </w:tr>
      <w:tr w:rsidR="00370299" w:rsidRPr="005D4791" w:rsidTr="00CA050A">
        <w:trPr>
          <w:trHeight w:val="567"/>
          <w:tblCellSpacing w:w="20" w:type="dxa"/>
          <w:jc w:val="center"/>
        </w:trPr>
        <w:tc>
          <w:tcPr>
            <w:tcW w:w="3372" w:type="dxa"/>
            <w:gridSpan w:val="2"/>
            <w:shd w:val="clear" w:color="auto" w:fill="FFF7FF"/>
            <w:vAlign w:val="center"/>
          </w:tcPr>
          <w:p w:rsidR="00370299" w:rsidRPr="005D4791" w:rsidRDefault="00370299" w:rsidP="00CA050A">
            <w:pPr>
              <w:spacing w:line="240" w:lineRule="auto"/>
            </w:pPr>
            <w:r w:rsidRPr="005D4791">
              <w:rPr>
                <w:lang w:val="ru-RU"/>
              </w:rPr>
              <w:t xml:space="preserve">Телефон </w:t>
            </w:r>
          </w:p>
          <w:p w:rsidR="00370299" w:rsidRPr="005D4791" w:rsidRDefault="00370299" w:rsidP="00CA050A">
            <w:pPr>
              <w:spacing w:line="240" w:lineRule="auto"/>
              <w:rPr>
                <w:lang w:val="ru-RU"/>
              </w:rPr>
            </w:pPr>
            <w:r w:rsidRPr="005D4791">
              <w:t>M</w:t>
            </w:r>
            <w:r w:rsidRPr="005D4791">
              <w:rPr>
                <w:lang w:val="ru-RU"/>
              </w:rPr>
              <w:t>обилни телефон</w:t>
            </w:r>
          </w:p>
        </w:tc>
        <w:tc>
          <w:tcPr>
            <w:tcW w:w="5933" w:type="dxa"/>
            <w:gridSpan w:val="2"/>
            <w:shd w:val="clear" w:color="auto" w:fill="FFF7FF"/>
            <w:vAlign w:val="center"/>
          </w:tcPr>
          <w:p w:rsidR="00370299" w:rsidRPr="005D4791" w:rsidRDefault="00370299" w:rsidP="005D4791">
            <w:pPr>
              <w:snapToGrid w:val="0"/>
              <w:spacing w:line="240" w:lineRule="auto"/>
              <w:jc w:val="both"/>
              <w:rPr>
                <w:b/>
                <w:bCs/>
                <w:i/>
                <w:iCs/>
                <w:lang w:val="ru-RU"/>
              </w:rPr>
            </w:pPr>
          </w:p>
          <w:p w:rsidR="00370299" w:rsidRPr="005D4791" w:rsidRDefault="00370299" w:rsidP="005D4791">
            <w:pPr>
              <w:spacing w:line="240" w:lineRule="auto"/>
              <w:jc w:val="both"/>
              <w:rPr>
                <w:b/>
                <w:bCs/>
                <w:i/>
                <w:iCs/>
                <w:lang w:val="ru-RU"/>
              </w:rPr>
            </w:pPr>
          </w:p>
          <w:p w:rsidR="00370299" w:rsidRPr="005D4791" w:rsidRDefault="00370299" w:rsidP="005D4791">
            <w:pPr>
              <w:spacing w:line="240" w:lineRule="auto"/>
              <w:jc w:val="both"/>
              <w:rPr>
                <w:b/>
                <w:bCs/>
                <w:i/>
                <w:iCs/>
                <w:lang w:val="ru-RU"/>
              </w:rPr>
            </w:pPr>
          </w:p>
        </w:tc>
      </w:tr>
      <w:tr w:rsidR="00370299" w:rsidRPr="005D4791" w:rsidTr="00CA050A">
        <w:trPr>
          <w:trHeight w:val="851"/>
          <w:tblCellSpacing w:w="20" w:type="dxa"/>
          <w:jc w:val="center"/>
        </w:trPr>
        <w:tc>
          <w:tcPr>
            <w:tcW w:w="3372" w:type="dxa"/>
            <w:gridSpan w:val="2"/>
            <w:shd w:val="clear" w:color="auto" w:fill="FFF7FF"/>
            <w:vAlign w:val="center"/>
          </w:tcPr>
          <w:p w:rsidR="00370299" w:rsidRPr="005D4791" w:rsidRDefault="00370299" w:rsidP="00CA050A">
            <w:pPr>
              <w:spacing w:line="240" w:lineRule="auto"/>
              <w:rPr>
                <w:lang w:val="ru-RU"/>
              </w:rPr>
            </w:pPr>
            <w:r w:rsidRPr="005D4791">
              <w:rPr>
                <w:lang w:val="ru-RU"/>
              </w:rPr>
              <w:t>Име особе за контакт</w:t>
            </w:r>
          </w:p>
        </w:tc>
        <w:tc>
          <w:tcPr>
            <w:tcW w:w="5933" w:type="dxa"/>
            <w:gridSpan w:val="2"/>
            <w:shd w:val="clear" w:color="auto" w:fill="FFF7FF"/>
            <w:vAlign w:val="center"/>
          </w:tcPr>
          <w:p w:rsidR="00370299" w:rsidRPr="005D4791" w:rsidRDefault="00370299" w:rsidP="005D4791">
            <w:pPr>
              <w:snapToGrid w:val="0"/>
              <w:spacing w:line="240" w:lineRule="auto"/>
              <w:jc w:val="both"/>
              <w:rPr>
                <w:b/>
                <w:bCs/>
                <w:i/>
                <w:iCs/>
                <w:lang w:val="ru-RU"/>
              </w:rPr>
            </w:pPr>
          </w:p>
        </w:tc>
      </w:tr>
      <w:tr w:rsidR="00370299" w:rsidRPr="005D4791" w:rsidTr="00CA050A">
        <w:trPr>
          <w:trHeight w:val="567"/>
          <w:tblCellSpacing w:w="20" w:type="dxa"/>
          <w:jc w:val="center"/>
        </w:trPr>
        <w:tc>
          <w:tcPr>
            <w:tcW w:w="3372" w:type="dxa"/>
            <w:gridSpan w:val="2"/>
            <w:shd w:val="clear" w:color="auto" w:fill="FFF7FF"/>
            <w:vAlign w:val="center"/>
          </w:tcPr>
          <w:p w:rsidR="00370299" w:rsidRPr="005D4791" w:rsidRDefault="00370299" w:rsidP="00CA050A">
            <w:pPr>
              <w:spacing w:line="240" w:lineRule="auto"/>
            </w:pPr>
            <w:r w:rsidRPr="005D4791">
              <w:rPr>
                <w:lang w:val="ru-RU"/>
              </w:rPr>
              <w:t>Електронска  адреса учесника (e-mail)</w:t>
            </w:r>
          </w:p>
        </w:tc>
        <w:tc>
          <w:tcPr>
            <w:tcW w:w="5933" w:type="dxa"/>
            <w:gridSpan w:val="2"/>
            <w:shd w:val="clear" w:color="auto" w:fill="FFF7FF"/>
            <w:vAlign w:val="center"/>
          </w:tcPr>
          <w:p w:rsidR="00370299" w:rsidRPr="005D4791" w:rsidRDefault="00370299" w:rsidP="005D4791">
            <w:pPr>
              <w:snapToGrid w:val="0"/>
              <w:spacing w:line="240" w:lineRule="auto"/>
              <w:jc w:val="both"/>
              <w:rPr>
                <w:b/>
                <w:bCs/>
                <w:i/>
                <w:iCs/>
                <w:lang w:val="ru-RU"/>
              </w:rPr>
            </w:pPr>
          </w:p>
          <w:p w:rsidR="00370299" w:rsidRPr="005D4791" w:rsidRDefault="00370299" w:rsidP="005D4791">
            <w:pPr>
              <w:spacing w:line="240" w:lineRule="auto"/>
              <w:jc w:val="both"/>
              <w:rPr>
                <w:b/>
                <w:bCs/>
                <w:i/>
                <w:iCs/>
                <w:lang w:val="ru-RU"/>
              </w:rPr>
            </w:pPr>
          </w:p>
          <w:p w:rsidR="00370299" w:rsidRPr="005D4791" w:rsidRDefault="00370299" w:rsidP="005D4791">
            <w:pPr>
              <w:spacing w:line="240" w:lineRule="auto"/>
              <w:jc w:val="both"/>
              <w:rPr>
                <w:b/>
                <w:bCs/>
                <w:i/>
                <w:iCs/>
                <w:lang w:val="ru-RU"/>
              </w:rPr>
            </w:pPr>
          </w:p>
        </w:tc>
      </w:tr>
      <w:tr w:rsidR="00370299" w:rsidRPr="005D4791" w:rsidTr="00CA050A">
        <w:trPr>
          <w:trHeight w:val="567"/>
          <w:tblCellSpacing w:w="20" w:type="dxa"/>
          <w:jc w:val="center"/>
        </w:trPr>
        <w:tc>
          <w:tcPr>
            <w:tcW w:w="3372" w:type="dxa"/>
            <w:gridSpan w:val="2"/>
            <w:shd w:val="clear" w:color="auto" w:fill="FFF7FF"/>
            <w:vAlign w:val="center"/>
          </w:tcPr>
          <w:p w:rsidR="00370299" w:rsidRPr="005D4791" w:rsidRDefault="00370299" w:rsidP="00CA050A">
            <w:pPr>
              <w:spacing w:line="240" w:lineRule="auto"/>
              <w:rPr>
                <w:lang w:val="sr-Cyrl-CS"/>
              </w:rPr>
            </w:pPr>
            <w:r w:rsidRPr="005D4791">
              <w:rPr>
                <w:lang w:val="ru-RU"/>
              </w:rPr>
              <w:t xml:space="preserve">Телефон </w:t>
            </w:r>
          </w:p>
          <w:p w:rsidR="00370299" w:rsidRPr="005D4791" w:rsidRDefault="00370299" w:rsidP="00CA050A">
            <w:pPr>
              <w:spacing w:line="240" w:lineRule="auto"/>
              <w:rPr>
                <w:lang w:val="ru-RU"/>
              </w:rPr>
            </w:pPr>
            <w:r w:rsidRPr="005D4791">
              <w:t>M</w:t>
            </w:r>
            <w:r w:rsidRPr="005D4791">
              <w:rPr>
                <w:lang w:val="ru-RU"/>
              </w:rPr>
              <w:t>обилни телефон</w:t>
            </w:r>
          </w:p>
        </w:tc>
        <w:tc>
          <w:tcPr>
            <w:tcW w:w="5933" w:type="dxa"/>
            <w:gridSpan w:val="2"/>
            <w:shd w:val="clear" w:color="auto" w:fill="FFF7FF"/>
            <w:vAlign w:val="center"/>
          </w:tcPr>
          <w:p w:rsidR="00370299" w:rsidRPr="005D4791" w:rsidRDefault="00370299" w:rsidP="005D4791">
            <w:pPr>
              <w:snapToGrid w:val="0"/>
              <w:spacing w:line="240" w:lineRule="auto"/>
              <w:jc w:val="both"/>
              <w:rPr>
                <w:b/>
                <w:bCs/>
                <w:i/>
                <w:iCs/>
              </w:rPr>
            </w:pPr>
          </w:p>
          <w:p w:rsidR="00370299" w:rsidRPr="005D4791" w:rsidRDefault="00370299" w:rsidP="005D4791">
            <w:pPr>
              <w:spacing w:line="240" w:lineRule="auto"/>
              <w:jc w:val="both"/>
              <w:rPr>
                <w:b/>
                <w:bCs/>
                <w:i/>
                <w:iCs/>
              </w:rPr>
            </w:pPr>
          </w:p>
          <w:p w:rsidR="00370299" w:rsidRPr="005D4791" w:rsidRDefault="00370299" w:rsidP="005D4791">
            <w:pPr>
              <w:spacing w:line="240" w:lineRule="auto"/>
              <w:jc w:val="both"/>
              <w:rPr>
                <w:b/>
                <w:bCs/>
                <w:i/>
                <w:iCs/>
              </w:rPr>
            </w:pPr>
          </w:p>
        </w:tc>
      </w:tr>
      <w:tr w:rsidR="00370299" w:rsidRPr="005D4791" w:rsidTr="00CA050A">
        <w:trPr>
          <w:trHeight w:val="851"/>
          <w:tblCellSpacing w:w="20" w:type="dxa"/>
          <w:jc w:val="center"/>
        </w:trPr>
        <w:tc>
          <w:tcPr>
            <w:tcW w:w="3372" w:type="dxa"/>
            <w:gridSpan w:val="2"/>
            <w:shd w:val="clear" w:color="auto" w:fill="FFF7FF"/>
            <w:vAlign w:val="center"/>
          </w:tcPr>
          <w:p w:rsidR="00370299" w:rsidRPr="005D4791" w:rsidRDefault="00370299" w:rsidP="00CA050A">
            <w:pPr>
              <w:spacing w:line="240" w:lineRule="auto"/>
              <w:rPr>
                <w:lang w:val="ru-RU"/>
              </w:rPr>
            </w:pPr>
            <w:r w:rsidRPr="005D4791">
              <w:rPr>
                <w:lang w:val="ru-RU"/>
              </w:rPr>
              <w:t>Лице овлашћено за потписивање уговора</w:t>
            </w:r>
          </w:p>
        </w:tc>
        <w:tc>
          <w:tcPr>
            <w:tcW w:w="5933" w:type="dxa"/>
            <w:gridSpan w:val="2"/>
            <w:shd w:val="clear" w:color="auto" w:fill="FFF7FF"/>
            <w:vAlign w:val="center"/>
          </w:tcPr>
          <w:p w:rsidR="00370299" w:rsidRPr="005D4791" w:rsidRDefault="00370299" w:rsidP="005D4791">
            <w:pPr>
              <w:snapToGrid w:val="0"/>
              <w:spacing w:line="240" w:lineRule="auto"/>
              <w:jc w:val="both"/>
              <w:rPr>
                <w:b/>
                <w:bCs/>
                <w:i/>
                <w:iCs/>
                <w:lang w:val="ru-RU"/>
              </w:rPr>
            </w:pPr>
          </w:p>
        </w:tc>
      </w:tr>
    </w:tbl>
    <w:p w:rsidR="00370299" w:rsidRPr="005D4791" w:rsidRDefault="00370299" w:rsidP="005D4791">
      <w:pPr>
        <w:spacing w:line="240" w:lineRule="auto"/>
        <w:jc w:val="both"/>
        <w:rPr>
          <w:lang w:val="ru-RU"/>
        </w:rPr>
      </w:pPr>
    </w:p>
    <w:p w:rsidR="00370299" w:rsidRPr="005D4791" w:rsidRDefault="00370299" w:rsidP="005D4791">
      <w:pPr>
        <w:spacing w:line="240" w:lineRule="auto"/>
        <w:jc w:val="both"/>
        <w:rPr>
          <w:b/>
          <w:lang w:val="ru-RU"/>
        </w:rPr>
      </w:pPr>
      <w:r w:rsidRPr="005D4791">
        <w:rPr>
          <w:lang w:val="ru-RU"/>
        </w:rPr>
        <w:t xml:space="preserve"> </w:t>
      </w:r>
      <w:r w:rsidRPr="005D4791">
        <w:rPr>
          <w:lang w:val="ru-RU"/>
        </w:rPr>
        <w:tab/>
        <w:t>Место и датум</w:t>
      </w:r>
      <w:r w:rsidRPr="005D4791">
        <w:rPr>
          <w:lang w:val="ru-RU"/>
        </w:rPr>
        <w:tab/>
      </w:r>
      <w:r w:rsidRPr="005D4791">
        <w:rPr>
          <w:lang w:val="ru-RU"/>
        </w:rPr>
        <w:tab/>
      </w:r>
      <w:r w:rsidRPr="005D4791">
        <w:rPr>
          <w:lang w:val="ru-RU"/>
        </w:rPr>
        <w:tab/>
      </w:r>
      <w:r w:rsidRPr="005D4791">
        <w:rPr>
          <w:lang w:val="ru-RU"/>
        </w:rPr>
        <w:tab/>
      </w:r>
      <w:r w:rsidRPr="005D4791">
        <w:rPr>
          <w:lang w:val="ru-RU"/>
        </w:rPr>
        <w:tab/>
        <w:t xml:space="preserve">          </w:t>
      </w:r>
      <w:r w:rsidR="00B07082" w:rsidRPr="005D4791">
        <w:rPr>
          <w:lang w:val="ru-RU"/>
        </w:rPr>
        <w:t xml:space="preserve">     </w:t>
      </w:r>
      <w:r w:rsidRPr="005D4791">
        <w:rPr>
          <w:lang w:val="ru-RU"/>
        </w:rPr>
        <w:t>Понуђач</w:t>
      </w:r>
    </w:p>
    <w:p w:rsidR="00370299" w:rsidRPr="005D4791" w:rsidRDefault="00370299" w:rsidP="005D4791">
      <w:pPr>
        <w:spacing w:line="240" w:lineRule="auto"/>
        <w:jc w:val="both"/>
        <w:rPr>
          <w:lang w:val="sr-Latn-CS"/>
        </w:rPr>
      </w:pPr>
    </w:p>
    <w:p w:rsidR="00370299" w:rsidRPr="005D4791" w:rsidRDefault="00370299" w:rsidP="005D4791">
      <w:pPr>
        <w:spacing w:line="240" w:lineRule="auto"/>
        <w:jc w:val="both"/>
        <w:rPr>
          <w:lang w:val="sr-Latn-CS"/>
        </w:rPr>
      </w:pPr>
    </w:p>
    <w:p w:rsidR="00370299" w:rsidRPr="005D4791" w:rsidRDefault="00370299" w:rsidP="005D4791">
      <w:pPr>
        <w:spacing w:line="240" w:lineRule="auto"/>
        <w:jc w:val="both"/>
        <w:rPr>
          <w:lang w:val="ru-RU"/>
        </w:rPr>
      </w:pPr>
      <w:r w:rsidRPr="005D4791">
        <w:rPr>
          <w:lang w:val="sr-Cyrl-CS"/>
        </w:rPr>
        <w:t xml:space="preserve">________________, _____. ____. </w:t>
      </w:r>
      <w:r w:rsidR="001429F8" w:rsidRPr="005D4791">
        <w:rPr>
          <w:lang w:val="sr-Cyrl-CS"/>
        </w:rPr>
        <w:t>2020</w:t>
      </w:r>
      <w:r w:rsidRPr="005D4791">
        <w:rPr>
          <w:lang w:val="sr-Cyrl-CS"/>
        </w:rPr>
        <w:t xml:space="preserve">. год.          </w:t>
      </w:r>
      <w:r w:rsidRPr="005D4791">
        <w:rPr>
          <w:lang w:val="ru-RU"/>
        </w:rPr>
        <w:tab/>
      </w:r>
      <w:r w:rsidRPr="005D4791">
        <w:rPr>
          <w:lang w:val="ru-RU"/>
        </w:rPr>
        <w:tab/>
      </w:r>
      <w:r w:rsidR="00B07082" w:rsidRPr="005D4791">
        <w:rPr>
          <w:lang w:val="ru-RU"/>
        </w:rPr>
        <w:t xml:space="preserve">  </w:t>
      </w:r>
      <w:r w:rsidRPr="005D4791">
        <w:rPr>
          <w:lang w:val="sr-Cyrl-CS"/>
        </w:rPr>
        <w:t>____________________</w:t>
      </w:r>
      <w:r w:rsidRPr="005D4791">
        <w:rPr>
          <w:lang w:val="ru-RU"/>
        </w:rPr>
        <w:t>___</w:t>
      </w:r>
    </w:p>
    <w:p w:rsidR="00370299" w:rsidRPr="005D4791" w:rsidRDefault="00370299" w:rsidP="005D4791">
      <w:pPr>
        <w:tabs>
          <w:tab w:val="left" w:pos="1441"/>
        </w:tabs>
        <w:spacing w:line="240" w:lineRule="auto"/>
        <w:jc w:val="both"/>
        <w:rPr>
          <w:lang w:val="ru-RU"/>
        </w:rPr>
      </w:pPr>
      <w:r w:rsidRPr="005D4791">
        <w:rPr>
          <w:lang w:val="sr-Cyrl-CS"/>
        </w:rPr>
        <w:tab/>
      </w:r>
      <w:r w:rsidRPr="005D4791">
        <w:rPr>
          <w:lang w:val="sr-Cyrl-CS"/>
        </w:rPr>
        <w:tab/>
      </w:r>
      <w:r w:rsidRPr="005D4791">
        <w:rPr>
          <w:lang w:val="sr-Cyrl-CS"/>
        </w:rPr>
        <w:tab/>
      </w:r>
      <w:r w:rsidRPr="005D4791">
        <w:rPr>
          <w:lang w:val="sr-Cyrl-CS"/>
        </w:rPr>
        <w:tab/>
      </w:r>
      <w:r w:rsidRPr="005D4791">
        <w:rPr>
          <w:lang w:val="ru-RU"/>
        </w:rPr>
        <w:tab/>
      </w:r>
      <w:r w:rsidRPr="005D4791">
        <w:rPr>
          <w:lang w:val="ru-RU"/>
        </w:rPr>
        <w:tab/>
      </w:r>
      <w:r w:rsidRPr="005D4791">
        <w:rPr>
          <w:lang w:val="ru-RU"/>
        </w:rPr>
        <w:tab/>
        <w:t xml:space="preserve">  </w:t>
      </w:r>
      <w:r w:rsidRPr="005D4791">
        <w:rPr>
          <w:lang w:val="sr-Cyrl-CS"/>
        </w:rPr>
        <w:t>(потпис и печат овлашћеног лица</w:t>
      </w:r>
      <w:r w:rsidRPr="005D4791">
        <w:rPr>
          <w:lang w:val="ru-RU"/>
        </w:rPr>
        <w:t>)</w:t>
      </w:r>
    </w:p>
    <w:p w:rsidR="00CF043C" w:rsidRPr="005D4791" w:rsidRDefault="00CF043C" w:rsidP="005D4791">
      <w:pPr>
        <w:spacing w:line="240" w:lineRule="auto"/>
        <w:jc w:val="both"/>
        <w:rPr>
          <w:b/>
          <w:bCs/>
          <w:iCs/>
          <w:u w:val="single"/>
          <w:lang w:val="ru-RU"/>
        </w:rPr>
      </w:pPr>
    </w:p>
    <w:p w:rsidR="00370299" w:rsidRPr="005D4791" w:rsidRDefault="00370299" w:rsidP="005D4791">
      <w:pPr>
        <w:spacing w:line="240" w:lineRule="auto"/>
        <w:jc w:val="both"/>
        <w:rPr>
          <w:iCs/>
          <w:lang w:val="ru-RU"/>
        </w:rPr>
      </w:pPr>
      <w:r w:rsidRPr="005D4791">
        <w:rPr>
          <w:b/>
          <w:bCs/>
          <w:iCs/>
          <w:u w:val="single"/>
          <w:lang w:val="ru-RU"/>
        </w:rPr>
        <w:t>Напомена:</w:t>
      </w:r>
      <w:r w:rsidRPr="005D4791">
        <w:rPr>
          <w:b/>
          <w:bCs/>
          <w:iCs/>
          <w:lang w:val="ru-RU"/>
        </w:rPr>
        <w:t xml:space="preserve"> </w:t>
      </w:r>
    </w:p>
    <w:p w:rsidR="006C2849" w:rsidRPr="005D4791" w:rsidRDefault="00370299" w:rsidP="005D4791">
      <w:pPr>
        <w:spacing w:line="240" w:lineRule="auto"/>
        <w:jc w:val="both"/>
        <w:rPr>
          <w:iCs/>
          <w:lang w:val="ru-RU"/>
        </w:rPr>
      </w:pPr>
      <w:r w:rsidRPr="005D4791">
        <w:rPr>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потпише, овери и достави за сваког понуђача који је учесник у </w:t>
      </w:r>
      <w:r w:rsidRPr="005D4791">
        <w:rPr>
          <w:iCs/>
          <w:lang w:val="ru-RU"/>
        </w:rPr>
        <w:lastRenderedPageBreak/>
        <w:t>заједничкој понуди. Образац може, али није у обавези,  попунити и носилац заједничке понуде.</w:t>
      </w:r>
    </w:p>
    <w:p w:rsidR="006C2849" w:rsidRPr="005D4791" w:rsidRDefault="006C2849" w:rsidP="005D4791">
      <w:pPr>
        <w:spacing w:line="240" w:lineRule="auto"/>
        <w:jc w:val="both"/>
        <w:rPr>
          <w:iCs/>
          <w:lang w:val="ru-RU"/>
        </w:rPr>
      </w:pPr>
    </w:p>
    <w:p w:rsidR="006C2849" w:rsidRPr="005D4791" w:rsidRDefault="006C2849" w:rsidP="005D4791">
      <w:pPr>
        <w:spacing w:line="240" w:lineRule="auto"/>
        <w:jc w:val="both"/>
        <w:rPr>
          <w:iCs/>
          <w:lang w:val="ru-RU"/>
        </w:rPr>
      </w:pPr>
    </w:p>
    <w:p w:rsidR="006C2849" w:rsidRPr="005D4791" w:rsidRDefault="006C2849" w:rsidP="005D4791">
      <w:pPr>
        <w:spacing w:line="240" w:lineRule="auto"/>
        <w:jc w:val="both"/>
        <w:rPr>
          <w:iCs/>
          <w:lang w:val="ru-RU"/>
        </w:rPr>
      </w:pPr>
    </w:p>
    <w:p w:rsidR="00370299" w:rsidRPr="005D4791" w:rsidRDefault="00370299" w:rsidP="005D4791">
      <w:pPr>
        <w:spacing w:line="240" w:lineRule="auto"/>
        <w:jc w:val="center"/>
        <w:rPr>
          <w:b/>
          <w:bCs/>
          <w:iCs/>
        </w:rPr>
      </w:pPr>
      <w:r w:rsidRPr="005D4791">
        <w:rPr>
          <w:b/>
          <w:lang w:val="sr-Cyrl-CS"/>
        </w:rPr>
        <w:t xml:space="preserve">6.4 </w:t>
      </w:r>
      <w:r w:rsidRPr="005D4791">
        <w:rPr>
          <w:b/>
          <w:lang w:val="ru-RU"/>
        </w:rPr>
        <w:t>П</w:t>
      </w:r>
      <w:r w:rsidRPr="005D4791">
        <w:rPr>
          <w:b/>
          <w:lang w:val="sr-Cyrl-CS"/>
        </w:rPr>
        <w:t>ОДАЦИ О ПОДИЗВОЂАЧУ</w:t>
      </w:r>
    </w:p>
    <w:tbl>
      <w:tblPr>
        <w:tblW w:w="994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5F2F1"/>
        <w:tblLayout w:type="fixed"/>
        <w:tblLook w:val="0000" w:firstRow="0" w:lastRow="0" w:firstColumn="0" w:lastColumn="0" w:noHBand="0" w:noVBand="0"/>
      </w:tblPr>
      <w:tblGrid>
        <w:gridCol w:w="3981"/>
        <w:gridCol w:w="5965"/>
      </w:tblGrid>
      <w:tr w:rsidR="00370299" w:rsidRPr="005D4791" w:rsidTr="00CA050A">
        <w:trPr>
          <w:trHeight w:val="851"/>
          <w:tblCellSpacing w:w="20" w:type="dxa"/>
          <w:jc w:val="center"/>
        </w:trPr>
        <w:tc>
          <w:tcPr>
            <w:tcW w:w="3921" w:type="dxa"/>
            <w:shd w:val="clear" w:color="auto" w:fill="C5F2F1"/>
            <w:vAlign w:val="center"/>
          </w:tcPr>
          <w:p w:rsidR="00370299" w:rsidRPr="005D4791" w:rsidRDefault="00370299" w:rsidP="005D4791">
            <w:pPr>
              <w:spacing w:line="240" w:lineRule="auto"/>
              <w:jc w:val="both"/>
            </w:pPr>
            <w:r w:rsidRPr="005D4791">
              <w:rPr>
                <w:lang w:val="ru-RU"/>
              </w:rPr>
              <w:t>Назив</w:t>
            </w:r>
            <w:r w:rsidRPr="005D4791">
              <w:t xml:space="preserve"> </w:t>
            </w:r>
            <w:r w:rsidRPr="005D4791">
              <w:rPr>
                <w:lang w:val="sr-Cyrl-CS"/>
              </w:rPr>
              <w:t>по</w:t>
            </w:r>
            <w:r w:rsidRPr="005D4791">
              <w:t>дизвођача</w:t>
            </w:r>
          </w:p>
        </w:tc>
        <w:tc>
          <w:tcPr>
            <w:tcW w:w="5905" w:type="dxa"/>
            <w:shd w:val="clear" w:color="auto" w:fill="C5F2F1"/>
            <w:vAlign w:val="center"/>
          </w:tcPr>
          <w:p w:rsidR="00370299" w:rsidRPr="005D4791" w:rsidRDefault="00370299" w:rsidP="005D4791">
            <w:pPr>
              <w:snapToGrid w:val="0"/>
              <w:spacing w:line="240" w:lineRule="auto"/>
              <w:jc w:val="both"/>
              <w:rPr>
                <w:b/>
                <w:bCs/>
                <w:i/>
                <w:iCs/>
              </w:rPr>
            </w:pPr>
          </w:p>
          <w:p w:rsidR="00370299" w:rsidRPr="005D4791" w:rsidRDefault="00370299" w:rsidP="005D4791">
            <w:pPr>
              <w:spacing w:line="240" w:lineRule="auto"/>
              <w:jc w:val="both"/>
              <w:rPr>
                <w:b/>
                <w:bCs/>
                <w:i/>
                <w:iCs/>
              </w:rPr>
            </w:pPr>
          </w:p>
          <w:p w:rsidR="00370299" w:rsidRPr="005D4791" w:rsidRDefault="00370299" w:rsidP="005D4791">
            <w:pPr>
              <w:spacing w:line="240" w:lineRule="auto"/>
              <w:jc w:val="both"/>
              <w:rPr>
                <w:b/>
                <w:bCs/>
                <w:i/>
                <w:iCs/>
              </w:rPr>
            </w:pPr>
          </w:p>
        </w:tc>
      </w:tr>
      <w:tr w:rsidR="00370299" w:rsidRPr="005D4791" w:rsidTr="00CA050A">
        <w:trPr>
          <w:trHeight w:val="851"/>
          <w:tblCellSpacing w:w="20" w:type="dxa"/>
          <w:jc w:val="center"/>
        </w:trPr>
        <w:tc>
          <w:tcPr>
            <w:tcW w:w="3921" w:type="dxa"/>
            <w:shd w:val="clear" w:color="auto" w:fill="C5F2F1"/>
            <w:vAlign w:val="center"/>
          </w:tcPr>
          <w:p w:rsidR="00370299" w:rsidRPr="005D4791" w:rsidRDefault="00370299" w:rsidP="005D4791">
            <w:pPr>
              <w:spacing w:line="240" w:lineRule="auto"/>
              <w:jc w:val="both"/>
            </w:pPr>
            <w:r w:rsidRPr="005D4791">
              <w:rPr>
                <w:lang w:val="ru-RU"/>
              </w:rPr>
              <w:t>Адреса подизвођача</w:t>
            </w:r>
          </w:p>
        </w:tc>
        <w:tc>
          <w:tcPr>
            <w:tcW w:w="5905" w:type="dxa"/>
            <w:shd w:val="clear" w:color="auto" w:fill="C5F2F1"/>
            <w:vAlign w:val="center"/>
          </w:tcPr>
          <w:p w:rsidR="00370299" w:rsidRPr="005D4791" w:rsidRDefault="00370299" w:rsidP="005D4791">
            <w:pPr>
              <w:snapToGrid w:val="0"/>
              <w:spacing w:line="240" w:lineRule="auto"/>
              <w:jc w:val="both"/>
              <w:rPr>
                <w:b/>
                <w:bCs/>
                <w:i/>
                <w:iCs/>
              </w:rPr>
            </w:pPr>
          </w:p>
          <w:p w:rsidR="00370299" w:rsidRPr="005D4791" w:rsidRDefault="00370299" w:rsidP="005D4791">
            <w:pPr>
              <w:spacing w:line="240" w:lineRule="auto"/>
              <w:jc w:val="both"/>
              <w:rPr>
                <w:b/>
                <w:bCs/>
                <w:i/>
                <w:iCs/>
              </w:rPr>
            </w:pPr>
          </w:p>
          <w:p w:rsidR="00370299" w:rsidRPr="005D4791" w:rsidRDefault="00370299" w:rsidP="005D4791">
            <w:pPr>
              <w:spacing w:line="240" w:lineRule="auto"/>
              <w:jc w:val="both"/>
              <w:rPr>
                <w:b/>
                <w:bCs/>
                <w:i/>
                <w:iCs/>
              </w:rPr>
            </w:pPr>
          </w:p>
        </w:tc>
      </w:tr>
      <w:tr w:rsidR="00370299" w:rsidRPr="005D4791" w:rsidTr="00CA050A">
        <w:trPr>
          <w:trHeight w:val="851"/>
          <w:tblCellSpacing w:w="20" w:type="dxa"/>
          <w:jc w:val="center"/>
        </w:trPr>
        <w:tc>
          <w:tcPr>
            <w:tcW w:w="3921" w:type="dxa"/>
            <w:shd w:val="clear" w:color="auto" w:fill="C5F2F1"/>
            <w:vAlign w:val="center"/>
          </w:tcPr>
          <w:p w:rsidR="00370299" w:rsidRPr="005D4791" w:rsidRDefault="00370299" w:rsidP="005D4791">
            <w:pPr>
              <w:spacing w:line="240" w:lineRule="auto"/>
              <w:jc w:val="both"/>
              <w:rPr>
                <w:lang w:val="ru-RU"/>
              </w:rPr>
            </w:pPr>
            <w:r w:rsidRPr="005D4791">
              <w:rPr>
                <w:lang w:val="ru-RU"/>
              </w:rPr>
              <w:t>Врста – величина правног лица (ЗАОКРУЖИТИ)</w:t>
            </w:r>
          </w:p>
        </w:tc>
        <w:tc>
          <w:tcPr>
            <w:tcW w:w="5905" w:type="dxa"/>
            <w:shd w:val="clear" w:color="auto" w:fill="C5F2F1"/>
          </w:tcPr>
          <w:p w:rsidR="00370299" w:rsidRPr="005D4791" w:rsidRDefault="00370299" w:rsidP="005D4791">
            <w:pPr>
              <w:snapToGrid w:val="0"/>
              <w:spacing w:line="240" w:lineRule="auto"/>
              <w:jc w:val="both"/>
              <w:rPr>
                <w:bCs/>
                <w:iCs/>
              </w:rPr>
            </w:pPr>
          </w:p>
          <w:p w:rsidR="00370299" w:rsidRPr="005D4791" w:rsidRDefault="00370299" w:rsidP="005D4791">
            <w:pPr>
              <w:snapToGrid w:val="0"/>
              <w:spacing w:line="240" w:lineRule="auto"/>
              <w:jc w:val="both"/>
              <w:rPr>
                <w:bCs/>
                <w:iCs/>
              </w:rPr>
            </w:pPr>
            <w:r w:rsidRPr="005D4791">
              <w:rPr>
                <w:bCs/>
                <w:iCs/>
              </w:rPr>
              <w:t xml:space="preserve">А) Велико               В) Мало </w:t>
            </w:r>
          </w:p>
          <w:p w:rsidR="00370299" w:rsidRPr="005D4791" w:rsidRDefault="00370299" w:rsidP="005D4791">
            <w:pPr>
              <w:snapToGrid w:val="0"/>
              <w:spacing w:line="240" w:lineRule="auto"/>
              <w:jc w:val="both"/>
              <w:rPr>
                <w:bCs/>
                <w:iCs/>
              </w:rPr>
            </w:pPr>
          </w:p>
          <w:p w:rsidR="00370299" w:rsidRPr="005D4791" w:rsidRDefault="00370299" w:rsidP="005D4791">
            <w:pPr>
              <w:snapToGrid w:val="0"/>
              <w:spacing w:line="240" w:lineRule="auto"/>
              <w:jc w:val="both"/>
              <w:rPr>
                <w:bCs/>
                <w:iCs/>
              </w:rPr>
            </w:pPr>
            <w:r w:rsidRPr="005D4791">
              <w:rPr>
                <w:bCs/>
                <w:iCs/>
              </w:rPr>
              <w:t>Б) Средње              Г) Микро</w:t>
            </w:r>
          </w:p>
        </w:tc>
      </w:tr>
      <w:tr w:rsidR="00370299" w:rsidRPr="005D4791" w:rsidTr="00CA050A">
        <w:trPr>
          <w:trHeight w:val="851"/>
          <w:tblCellSpacing w:w="20" w:type="dxa"/>
          <w:jc w:val="center"/>
        </w:trPr>
        <w:tc>
          <w:tcPr>
            <w:tcW w:w="3921" w:type="dxa"/>
            <w:shd w:val="clear" w:color="auto" w:fill="C5F2F1"/>
            <w:vAlign w:val="center"/>
          </w:tcPr>
          <w:p w:rsidR="00370299" w:rsidRPr="005D4791" w:rsidRDefault="00370299" w:rsidP="005D4791">
            <w:pPr>
              <w:spacing w:line="240" w:lineRule="auto"/>
              <w:jc w:val="both"/>
              <w:rPr>
                <w:lang w:val="ru-RU"/>
              </w:rPr>
            </w:pPr>
            <w:r w:rsidRPr="005D4791">
              <w:rPr>
                <w:lang w:val="ru-RU"/>
              </w:rPr>
              <w:t>Матични број подизвођача</w:t>
            </w:r>
          </w:p>
        </w:tc>
        <w:tc>
          <w:tcPr>
            <w:tcW w:w="5905" w:type="dxa"/>
            <w:shd w:val="clear" w:color="auto" w:fill="C5F2F1"/>
            <w:vAlign w:val="center"/>
          </w:tcPr>
          <w:p w:rsidR="00370299" w:rsidRPr="005D4791" w:rsidRDefault="00370299" w:rsidP="005D4791">
            <w:pPr>
              <w:snapToGrid w:val="0"/>
              <w:spacing w:line="240" w:lineRule="auto"/>
              <w:jc w:val="both"/>
              <w:rPr>
                <w:b/>
                <w:bCs/>
                <w:i/>
                <w:iCs/>
              </w:rPr>
            </w:pPr>
          </w:p>
          <w:p w:rsidR="00370299" w:rsidRPr="005D4791" w:rsidRDefault="00370299" w:rsidP="005D4791">
            <w:pPr>
              <w:spacing w:line="240" w:lineRule="auto"/>
              <w:jc w:val="both"/>
              <w:rPr>
                <w:b/>
                <w:bCs/>
                <w:i/>
                <w:iCs/>
              </w:rPr>
            </w:pPr>
          </w:p>
          <w:p w:rsidR="00370299" w:rsidRPr="005D4791" w:rsidRDefault="00370299" w:rsidP="005D4791">
            <w:pPr>
              <w:spacing w:line="240" w:lineRule="auto"/>
              <w:jc w:val="both"/>
              <w:rPr>
                <w:b/>
                <w:bCs/>
                <w:i/>
                <w:iCs/>
              </w:rPr>
            </w:pPr>
          </w:p>
        </w:tc>
      </w:tr>
      <w:tr w:rsidR="00370299" w:rsidRPr="005D4791" w:rsidTr="00CA050A">
        <w:trPr>
          <w:trHeight w:val="851"/>
          <w:tblCellSpacing w:w="20" w:type="dxa"/>
          <w:jc w:val="center"/>
        </w:trPr>
        <w:tc>
          <w:tcPr>
            <w:tcW w:w="3921" w:type="dxa"/>
            <w:shd w:val="clear" w:color="auto" w:fill="C5F2F1"/>
            <w:vAlign w:val="center"/>
          </w:tcPr>
          <w:p w:rsidR="00370299" w:rsidRPr="005D4791" w:rsidRDefault="00370299" w:rsidP="005D4791">
            <w:pPr>
              <w:spacing w:line="240" w:lineRule="auto"/>
              <w:jc w:val="both"/>
              <w:rPr>
                <w:lang w:val="ru-RU"/>
              </w:rPr>
            </w:pPr>
            <w:r w:rsidRPr="005D4791">
              <w:rPr>
                <w:lang w:val="ru-RU"/>
              </w:rPr>
              <w:t>Порески идентификациони број подизвођача</w:t>
            </w:r>
          </w:p>
        </w:tc>
        <w:tc>
          <w:tcPr>
            <w:tcW w:w="5905" w:type="dxa"/>
            <w:shd w:val="clear" w:color="auto" w:fill="C5F2F1"/>
            <w:vAlign w:val="center"/>
          </w:tcPr>
          <w:p w:rsidR="00370299" w:rsidRPr="005D4791" w:rsidRDefault="00370299" w:rsidP="005D4791">
            <w:pPr>
              <w:snapToGrid w:val="0"/>
              <w:spacing w:line="240" w:lineRule="auto"/>
              <w:jc w:val="both"/>
              <w:rPr>
                <w:b/>
                <w:bCs/>
                <w:i/>
                <w:iCs/>
                <w:lang w:val="ru-RU"/>
              </w:rPr>
            </w:pPr>
          </w:p>
        </w:tc>
      </w:tr>
      <w:tr w:rsidR="00370299" w:rsidRPr="005D4791" w:rsidTr="00CA050A">
        <w:trPr>
          <w:trHeight w:val="851"/>
          <w:tblCellSpacing w:w="20" w:type="dxa"/>
          <w:jc w:val="center"/>
        </w:trPr>
        <w:tc>
          <w:tcPr>
            <w:tcW w:w="3921" w:type="dxa"/>
            <w:shd w:val="clear" w:color="auto" w:fill="C5F2F1"/>
            <w:vAlign w:val="center"/>
          </w:tcPr>
          <w:p w:rsidR="00370299" w:rsidRPr="005D4791" w:rsidRDefault="00370299" w:rsidP="005D4791">
            <w:pPr>
              <w:spacing w:line="240" w:lineRule="auto"/>
              <w:jc w:val="both"/>
              <w:rPr>
                <w:lang w:val="ru-RU"/>
              </w:rPr>
            </w:pPr>
            <w:r w:rsidRPr="005D4791">
              <w:rPr>
                <w:lang w:val="ru-RU"/>
              </w:rPr>
              <w:t>Име особе за контакт</w:t>
            </w:r>
          </w:p>
        </w:tc>
        <w:tc>
          <w:tcPr>
            <w:tcW w:w="5905" w:type="dxa"/>
            <w:shd w:val="clear" w:color="auto" w:fill="C5F2F1"/>
            <w:vAlign w:val="center"/>
          </w:tcPr>
          <w:p w:rsidR="00370299" w:rsidRPr="005D4791" w:rsidRDefault="00370299" w:rsidP="005D4791">
            <w:pPr>
              <w:snapToGrid w:val="0"/>
              <w:spacing w:line="240" w:lineRule="auto"/>
              <w:jc w:val="both"/>
              <w:rPr>
                <w:b/>
                <w:bCs/>
                <w:i/>
                <w:iCs/>
                <w:lang w:val="ru-RU"/>
              </w:rPr>
            </w:pPr>
          </w:p>
          <w:p w:rsidR="00370299" w:rsidRPr="005D4791" w:rsidRDefault="00370299" w:rsidP="005D4791">
            <w:pPr>
              <w:spacing w:line="240" w:lineRule="auto"/>
              <w:jc w:val="both"/>
              <w:rPr>
                <w:b/>
                <w:bCs/>
                <w:i/>
                <w:iCs/>
                <w:lang w:val="ru-RU"/>
              </w:rPr>
            </w:pPr>
          </w:p>
          <w:p w:rsidR="00370299" w:rsidRPr="005D4791" w:rsidRDefault="00370299" w:rsidP="005D4791">
            <w:pPr>
              <w:spacing w:line="240" w:lineRule="auto"/>
              <w:jc w:val="both"/>
              <w:rPr>
                <w:b/>
                <w:bCs/>
                <w:i/>
                <w:iCs/>
                <w:lang w:val="ru-RU"/>
              </w:rPr>
            </w:pPr>
          </w:p>
        </w:tc>
      </w:tr>
      <w:tr w:rsidR="00370299" w:rsidRPr="005D4791" w:rsidTr="00CA050A">
        <w:trPr>
          <w:trHeight w:val="851"/>
          <w:tblCellSpacing w:w="20" w:type="dxa"/>
          <w:jc w:val="center"/>
        </w:trPr>
        <w:tc>
          <w:tcPr>
            <w:tcW w:w="3921" w:type="dxa"/>
            <w:shd w:val="clear" w:color="auto" w:fill="C5F2F1"/>
            <w:vAlign w:val="center"/>
          </w:tcPr>
          <w:p w:rsidR="00370299" w:rsidRPr="005D4791" w:rsidRDefault="00370299" w:rsidP="005D4791">
            <w:pPr>
              <w:spacing w:line="240" w:lineRule="auto"/>
              <w:jc w:val="both"/>
            </w:pPr>
            <w:r w:rsidRPr="005D4791">
              <w:rPr>
                <w:lang w:val="ru-RU"/>
              </w:rPr>
              <w:t>Електронска  адреса подизвођача (e-mail)</w:t>
            </w:r>
          </w:p>
        </w:tc>
        <w:tc>
          <w:tcPr>
            <w:tcW w:w="5905" w:type="dxa"/>
            <w:shd w:val="clear" w:color="auto" w:fill="C5F2F1"/>
            <w:vAlign w:val="center"/>
          </w:tcPr>
          <w:p w:rsidR="00370299" w:rsidRPr="005D4791" w:rsidRDefault="00370299" w:rsidP="005D4791">
            <w:pPr>
              <w:snapToGrid w:val="0"/>
              <w:spacing w:line="240" w:lineRule="auto"/>
              <w:jc w:val="both"/>
              <w:rPr>
                <w:b/>
                <w:bCs/>
                <w:i/>
                <w:iCs/>
                <w:lang w:val="ru-RU"/>
              </w:rPr>
            </w:pPr>
          </w:p>
        </w:tc>
      </w:tr>
      <w:tr w:rsidR="00370299" w:rsidRPr="005D4791" w:rsidTr="00CA050A">
        <w:trPr>
          <w:trHeight w:val="851"/>
          <w:tblCellSpacing w:w="20" w:type="dxa"/>
          <w:jc w:val="center"/>
        </w:trPr>
        <w:tc>
          <w:tcPr>
            <w:tcW w:w="3921" w:type="dxa"/>
            <w:shd w:val="clear" w:color="auto" w:fill="C5F2F1"/>
            <w:vAlign w:val="center"/>
          </w:tcPr>
          <w:p w:rsidR="00370299" w:rsidRPr="005D4791" w:rsidRDefault="00370299" w:rsidP="005D4791">
            <w:pPr>
              <w:spacing w:line="240" w:lineRule="auto"/>
              <w:jc w:val="both"/>
              <w:rPr>
                <w:lang w:val="sr-Cyrl-CS"/>
              </w:rPr>
            </w:pPr>
            <w:r w:rsidRPr="005D4791">
              <w:rPr>
                <w:lang w:val="ru-RU"/>
              </w:rPr>
              <w:t xml:space="preserve">Телефон </w:t>
            </w:r>
          </w:p>
          <w:p w:rsidR="00370299" w:rsidRPr="005D4791" w:rsidRDefault="00370299" w:rsidP="005D4791">
            <w:pPr>
              <w:spacing w:line="240" w:lineRule="auto"/>
              <w:jc w:val="both"/>
              <w:rPr>
                <w:lang w:val="ru-RU"/>
              </w:rPr>
            </w:pPr>
            <w:r w:rsidRPr="005D4791">
              <w:t>M</w:t>
            </w:r>
            <w:r w:rsidRPr="005D4791">
              <w:rPr>
                <w:lang w:val="ru-RU"/>
              </w:rPr>
              <w:t>обилни телефон</w:t>
            </w:r>
          </w:p>
        </w:tc>
        <w:tc>
          <w:tcPr>
            <w:tcW w:w="5905" w:type="dxa"/>
            <w:shd w:val="clear" w:color="auto" w:fill="C5F2F1"/>
            <w:vAlign w:val="center"/>
          </w:tcPr>
          <w:p w:rsidR="00370299" w:rsidRPr="005D4791" w:rsidRDefault="00370299" w:rsidP="005D4791">
            <w:pPr>
              <w:snapToGrid w:val="0"/>
              <w:spacing w:line="240" w:lineRule="auto"/>
              <w:jc w:val="both"/>
              <w:rPr>
                <w:b/>
                <w:bCs/>
                <w:i/>
                <w:iCs/>
                <w:lang w:val="ru-RU"/>
              </w:rPr>
            </w:pPr>
          </w:p>
          <w:p w:rsidR="00370299" w:rsidRPr="005D4791" w:rsidRDefault="00370299" w:rsidP="005D4791">
            <w:pPr>
              <w:spacing w:line="240" w:lineRule="auto"/>
              <w:jc w:val="both"/>
              <w:rPr>
                <w:b/>
                <w:bCs/>
                <w:i/>
                <w:iCs/>
                <w:lang w:val="ru-RU"/>
              </w:rPr>
            </w:pPr>
          </w:p>
          <w:p w:rsidR="00370299" w:rsidRPr="005D4791" w:rsidRDefault="00370299" w:rsidP="005D4791">
            <w:pPr>
              <w:spacing w:line="240" w:lineRule="auto"/>
              <w:jc w:val="both"/>
              <w:rPr>
                <w:b/>
                <w:bCs/>
                <w:i/>
                <w:iCs/>
                <w:lang w:val="ru-RU"/>
              </w:rPr>
            </w:pPr>
          </w:p>
        </w:tc>
      </w:tr>
      <w:tr w:rsidR="00370299" w:rsidRPr="005D4791" w:rsidTr="00CA050A">
        <w:trPr>
          <w:trHeight w:val="851"/>
          <w:tblCellSpacing w:w="20" w:type="dxa"/>
          <w:jc w:val="center"/>
        </w:trPr>
        <w:tc>
          <w:tcPr>
            <w:tcW w:w="3921" w:type="dxa"/>
            <w:shd w:val="clear" w:color="auto" w:fill="C5F2F1"/>
            <w:vAlign w:val="center"/>
          </w:tcPr>
          <w:p w:rsidR="00370299" w:rsidRPr="005D4791" w:rsidRDefault="00370299" w:rsidP="005D4791">
            <w:pPr>
              <w:spacing w:line="240" w:lineRule="auto"/>
              <w:jc w:val="both"/>
              <w:rPr>
                <w:lang w:val="ru-RU"/>
              </w:rPr>
            </w:pPr>
            <w:r w:rsidRPr="005D4791">
              <w:rPr>
                <w:lang w:val="ru-RU"/>
              </w:rPr>
              <w:t>Проценат укупне вредности набавке, које ће извршити подизвођач</w:t>
            </w:r>
          </w:p>
        </w:tc>
        <w:tc>
          <w:tcPr>
            <w:tcW w:w="5905" w:type="dxa"/>
            <w:shd w:val="clear" w:color="auto" w:fill="C5F2F1"/>
            <w:vAlign w:val="center"/>
          </w:tcPr>
          <w:p w:rsidR="00370299" w:rsidRPr="005D4791" w:rsidRDefault="00370299" w:rsidP="005D4791">
            <w:pPr>
              <w:snapToGrid w:val="0"/>
              <w:spacing w:line="240" w:lineRule="auto"/>
              <w:jc w:val="both"/>
              <w:rPr>
                <w:b/>
                <w:bCs/>
                <w:i/>
                <w:iCs/>
                <w:lang w:val="ru-RU"/>
              </w:rPr>
            </w:pPr>
          </w:p>
          <w:p w:rsidR="00370299" w:rsidRPr="005D4791" w:rsidRDefault="00370299" w:rsidP="005D4791">
            <w:pPr>
              <w:spacing w:line="240" w:lineRule="auto"/>
              <w:jc w:val="both"/>
              <w:rPr>
                <w:b/>
                <w:bCs/>
                <w:i/>
                <w:iCs/>
                <w:lang w:val="ru-RU"/>
              </w:rPr>
            </w:pPr>
          </w:p>
          <w:p w:rsidR="00370299" w:rsidRPr="005D4791" w:rsidRDefault="00370299" w:rsidP="005D4791">
            <w:pPr>
              <w:spacing w:line="240" w:lineRule="auto"/>
              <w:jc w:val="both"/>
              <w:rPr>
                <w:b/>
                <w:bCs/>
                <w:i/>
                <w:iCs/>
                <w:lang w:val="ru-RU"/>
              </w:rPr>
            </w:pPr>
          </w:p>
        </w:tc>
      </w:tr>
      <w:tr w:rsidR="00370299" w:rsidRPr="005D4791" w:rsidTr="00CA050A">
        <w:trPr>
          <w:trHeight w:val="851"/>
          <w:tblCellSpacing w:w="20" w:type="dxa"/>
          <w:jc w:val="center"/>
        </w:trPr>
        <w:tc>
          <w:tcPr>
            <w:tcW w:w="3921" w:type="dxa"/>
            <w:shd w:val="clear" w:color="auto" w:fill="C5F2F1"/>
            <w:vAlign w:val="center"/>
          </w:tcPr>
          <w:p w:rsidR="00370299" w:rsidRPr="005D4791" w:rsidRDefault="00370299" w:rsidP="005D4791">
            <w:pPr>
              <w:spacing w:line="240" w:lineRule="auto"/>
              <w:jc w:val="both"/>
              <w:rPr>
                <w:lang w:val="ru-RU"/>
              </w:rPr>
            </w:pPr>
            <w:r w:rsidRPr="005D4791">
              <w:rPr>
                <w:lang w:val="ru-RU"/>
              </w:rPr>
              <w:t>Део предмета набавке који ће извршити подизвођач</w:t>
            </w:r>
          </w:p>
        </w:tc>
        <w:tc>
          <w:tcPr>
            <w:tcW w:w="5905" w:type="dxa"/>
            <w:shd w:val="clear" w:color="auto" w:fill="C5F2F1"/>
            <w:vAlign w:val="center"/>
          </w:tcPr>
          <w:p w:rsidR="00370299" w:rsidRPr="005D4791" w:rsidRDefault="00370299" w:rsidP="005D4791">
            <w:pPr>
              <w:snapToGrid w:val="0"/>
              <w:spacing w:line="240" w:lineRule="auto"/>
              <w:jc w:val="both"/>
              <w:rPr>
                <w:b/>
                <w:bCs/>
                <w:i/>
                <w:iCs/>
                <w:lang w:val="ru-RU"/>
              </w:rPr>
            </w:pPr>
          </w:p>
        </w:tc>
      </w:tr>
    </w:tbl>
    <w:p w:rsidR="00370299" w:rsidRPr="005D4791" w:rsidRDefault="00370299" w:rsidP="005D4791">
      <w:pPr>
        <w:spacing w:line="240" w:lineRule="auto"/>
        <w:jc w:val="both"/>
        <w:rPr>
          <w:lang w:val="sr-Latn-CS"/>
        </w:rPr>
      </w:pPr>
      <w:r w:rsidRPr="005D4791">
        <w:rPr>
          <w:lang w:val="ru-RU"/>
        </w:rPr>
        <w:t xml:space="preserve">            </w:t>
      </w:r>
    </w:p>
    <w:p w:rsidR="00370299" w:rsidRPr="005D4791" w:rsidRDefault="00370299" w:rsidP="005D4791">
      <w:pPr>
        <w:spacing w:line="240" w:lineRule="auto"/>
        <w:jc w:val="both"/>
        <w:rPr>
          <w:b/>
          <w:lang w:val="ru-RU"/>
        </w:rPr>
      </w:pPr>
      <w:r w:rsidRPr="005D4791">
        <w:rPr>
          <w:lang w:val="sr-Latn-CS"/>
        </w:rPr>
        <w:t xml:space="preserve">             </w:t>
      </w:r>
      <w:r w:rsidRPr="005D4791">
        <w:rPr>
          <w:lang w:val="ru-RU"/>
        </w:rPr>
        <w:t xml:space="preserve"> Место и датум</w:t>
      </w:r>
      <w:r w:rsidRPr="005D4791">
        <w:rPr>
          <w:lang w:val="ru-RU"/>
        </w:rPr>
        <w:tab/>
      </w:r>
      <w:r w:rsidRPr="005D4791">
        <w:rPr>
          <w:lang w:val="ru-RU"/>
        </w:rPr>
        <w:tab/>
      </w:r>
      <w:r w:rsidRPr="005D4791">
        <w:rPr>
          <w:lang w:val="ru-RU"/>
        </w:rPr>
        <w:tab/>
      </w:r>
      <w:r w:rsidRPr="005D4791">
        <w:rPr>
          <w:lang w:val="ru-RU"/>
        </w:rPr>
        <w:tab/>
      </w:r>
      <w:r w:rsidRPr="005D4791">
        <w:rPr>
          <w:lang w:val="ru-RU"/>
        </w:rPr>
        <w:tab/>
        <w:t xml:space="preserve">            </w:t>
      </w:r>
      <w:r w:rsidR="00B07082" w:rsidRPr="005D4791">
        <w:rPr>
          <w:lang w:val="ru-RU"/>
        </w:rPr>
        <w:t xml:space="preserve">     </w:t>
      </w:r>
      <w:r w:rsidRPr="005D4791">
        <w:rPr>
          <w:lang w:val="ru-RU"/>
        </w:rPr>
        <w:t>Понуђач</w:t>
      </w:r>
    </w:p>
    <w:p w:rsidR="00370299" w:rsidRPr="005D4791" w:rsidRDefault="00370299" w:rsidP="005D4791">
      <w:pPr>
        <w:spacing w:line="240" w:lineRule="auto"/>
        <w:jc w:val="both"/>
        <w:rPr>
          <w:lang w:val="sr-Latn-CS"/>
        </w:rPr>
      </w:pPr>
    </w:p>
    <w:p w:rsidR="00370299" w:rsidRPr="005D4791" w:rsidRDefault="00370299" w:rsidP="005D4791">
      <w:pPr>
        <w:spacing w:line="240" w:lineRule="auto"/>
        <w:jc w:val="both"/>
        <w:rPr>
          <w:lang w:val="sr-Latn-CS"/>
        </w:rPr>
      </w:pPr>
    </w:p>
    <w:p w:rsidR="00370299" w:rsidRPr="005D4791" w:rsidRDefault="00370299" w:rsidP="005D4791">
      <w:pPr>
        <w:spacing w:line="240" w:lineRule="auto"/>
        <w:jc w:val="both"/>
        <w:rPr>
          <w:lang w:val="ru-RU"/>
        </w:rPr>
      </w:pPr>
      <w:r w:rsidRPr="005D4791">
        <w:rPr>
          <w:lang w:val="sr-Cyrl-CS"/>
        </w:rPr>
        <w:t xml:space="preserve">________________, _____. ____. </w:t>
      </w:r>
      <w:r w:rsidR="001429F8" w:rsidRPr="005D4791">
        <w:rPr>
          <w:lang w:val="sr-Cyrl-CS"/>
        </w:rPr>
        <w:t>2020.</w:t>
      </w:r>
      <w:r w:rsidRPr="005D4791">
        <w:rPr>
          <w:lang w:val="sr-Cyrl-CS"/>
        </w:rPr>
        <w:t xml:space="preserve"> год.          </w:t>
      </w:r>
      <w:r w:rsidRPr="005D4791">
        <w:rPr>
          <w:lang w:val="ru-RU"/>
        </w:rPr>
        <w:tab/>
      </w:r>
      <w:r w:rsidR="00C5347C" w:rsidRPr="005D4791">
        <w:rPr>
          <w:lang w:val="ru-RU"/>
        </w:rPr>
        <w:tab/>
      </w:r>
      <w:r w:rsidRPr="005D4791">
        <w:rPr>
          <w:lang w:val="sr-Cyrl-CS"/>
        </w:rPr>
        <w:t>____________________</w:t>
      </w:r>
      <w:r w:rsidRPr="005D4791">
        <w:rPr>
          <w:lang w:val="ru-RU"/>
        </w:rPr>
        <w:t>____</w:t>
      </w:r>
    </w:p>
    <w:p w:rsidR="00B07082" w:rsidRPr="005D4791" w:rsidRDefault="00370299" w:rsidP="005D4791">
      <w:pPr>
        <w:tabs>
          <w:tab w:val="left" w:pos="1441"/>
        </w:tabs>
        <w:spacing w:line="240" w:lineRule="auto"/>
        <w:jc w:val="both"/>
        <w:rPr>
          <w:lang w:val="ru-RU"/>
        </w:rPr>
      </w:pPr>
      <w:r w:rsidRPr="005D4791">
        <w:rPr>
          <w:lang w:val="sr-Cyrl-CS"/>
        </w:rPr>
        <w:tab/>
      </w:r>
      <w:r w:rsidRPr="005D4791">
        <w:rPr>
          <w:lang w:val="sr-Cyrl-CS"/>
        </w:rPr>
        <w:tab/>
      </w:r>
      <w:r w:rsidRPr="005D4791">
        <w:rPr>
          <w:lang w:val="sr-Cyrl-CS"/>
        </w:rPr>
        <w:tab/>
      </w:r>
      <w:r w:rsidRPr="005D4791">
        <w:rPr>
          <w:lang w:val="sr-Cyrl-CS"/>
        </w:rPr>
        <w:tab/>
      </w:r>
      <w:r w:rsidRPr="005D4791">
        <w:rPr>
          <w:lang w:val="sr-Cyrl-CS"/>
        </w:rPr>
        <w:tab/>
      </w:r>
      <w:r w:rsidRPr="005D4791">
        <w:rPr>
          <w:lang w:val="ru-RU"/>
        </w:rPr>
        <w:tab/>
      </w:r>
      <w:r w:rsidR="00FE4261">
        <w:rPr>
          <w:lang w:val="sr-Cyrl-CS"/>
        </w:rPr>
        <w:t xml:space="preserve">       </w:t>
      </w:r>
      <w:r w:rsidRPr="005D4791">
        <w:rPr>
          <w:lang w:val="sr-Cyrl-CS"/>
        </w:rPr>
        <w:t>(потпис и печат овлашћеног лица</w:t>
      </w:r>
      <w:r w:rsidRPr="005D4791">
        <w:rPr>
          <w:lang w:val="ru-RU"/>
        </w:rPr>
        <w:t>)</w:t>
      </w:r>
    </w:p>
    <w:p w:rsidR="00370299" w:rsidRPr="005D4791" w:rsidRDefault="00370299" w:rsidP="005D4791">
      <w:pPr>
        <w:pStyle w:val="Default"/>
        <w:jc w:val="both"/>
        <w:rPr>
          <w:rFonts w:ascii="Times New Roman" w:hAnsi="Times New Roman"/>
          <w:color w:val="auto"/>
          <w:lang w:val="ru-RU"/>
        </w:rPr>
      </w:pPr>
      <w:r w:rsidRPr="005D4791">
        <w:rPr>
          <w:rFonts w:ascii="Times New Roman" w:hAnsi="Times New Roman"/>
          <w:b/>
          <w:bCs/>
          <w:iCs/>
          <w:color w:val="auto"/>
          <w:lang w:val="ru-RU"/>
        </w:rPr>
        <w:t>Напомена:</w:t>
      </w:r>
    </w:p>
    <w:p w:rsidR="00370299" w:rsidRPr="005D4791" w:rsidRDefault="00370299" w:rsidP="005D4791">
      <w:pPr>
        <w:tabs>
          <w:tab w:val="left" w:pos="1441"/>
        </w:tabs>
        <w:spacing w:line="240" w:lineRule="auto"/>
        <w:jc w:val="both"/>
        <w:rPr>
          <w:iCs/>
          <w:lang w:val="sr-Cyrl-CS"/>
        </w:rPr>
      </w:pPr>
      <w:r w:rsidRPr="005D4791">
        <w:rPr>
          <w:iCs/>
          <w:lang w:val="ru-RU"/>
        </w:rPr>
        <w:t xml:space="preserve">Табелу </w:t>
      </w:r>
      <w:r w:rsidR="00FE4261">
        <w:rPr>
          <w:iCs/>
        </w:rPr>
        <w:t>“</w:t>
      </w:r>
      <w:r w:rsidRPr="005D4791">
        <w:rPr>
          <w:iCs/>
          <w:lang w:val="ru-RU"/>
        </w:rPr>
        <w:t>Подаци о подизвођачу“ попуњавају само они понуђачи који подносе понуду са подизвођачем, а уколико има већи број подизвођача, потребно је да се наведени образац копира у довољном броју примерака, да се попуни, потпише, овери и достави за сваког подизвођача.</w:t>
      </w:r>
    </w:p>
    <w:p w:rsidR="00920A3E" w:rsidRPr="005D4791" w:rsidRDefault="00920A3E" w:rsidP="005D4791">
      <w:pPr>
        <w:spacing w:line="240" w:lineRule="auto"/>
        <w:jc w:val="both"/>
        <w:rPr>
          <w:b/>
          <w:lang w:val="ru-RU"/>
        </w:rPr>
      </w:pPr>
    </w:p>
    <w:p w:rsidR="00CA050A" w:rsidRDefault="00CA050A" w:rsidP="005D4791">
      <w:pPr>
        <w:spacing w:line="240" w:lineRule="auto"/>
        <w:jc w:val="center"/>
        <w:rPr>
          <w:b/>
        </w:rPr>
      </w:pPr>
    </w:p>
    <w:p w:rsidR="00CA050A" w:rsidRDefault="00CA050A" w:rsidP="005D4791">
      <w:pPr>
        <w:spacing w:line="240" w:lineRule="auto"/>
        <w:jc w:val="center"/>
        <w:rPr>
          <w:b/>
        </w:rPr>
      </w:pPr>
    </w:p>
    <w:p w:rsidR="00CF043C" w:rsidRPr="005D4791" w:rsidRDefault="00CF043C" w:rsidP="005D4791">
      <w:pPr>
        <w:spacing w:line="240" w:lineRule="auto"/>
        <w:jc w:val="center"/>
        <w:rPr>
          <w:b/>
          <w:lang w:val="ru-RU"/>
        </w:rPr>
      </w:pPr>
      <w:r w:rsidRPr="005D4791">
        <w:rPr>
          <w:b/>
        </w:rPr>
        <w:t>6.5 ОБРАЗАЦ ПОНУДЕ</w:t>
      </w:r>
      <w:r w:rsidRPr="005D4791">
        <w:rPr>
          <w:b/>
          <w:lang w:val="sr-Cyrl-CS"/>
        </w:rPr>
        <w:t xml:space="preserve"> </w:t>
      </w:r>
      <w:r w:rsidR="00C87392" w:rsidRPr="005D4791">
        <w:rPr>
          <w:b/>
          <w:lang w:val="sr-Cyrl-CS"/>
        </w:rPr>
        <w:t>СА СТРУКТУРОМ ЦЕНЕ</w:t>
      </w:r>
    </w:p>
    <w:tbl>
      <w:tblPr>
        <w:tblpPr w:leftFromText="180" w:rightFromText="180" w:vertAnchor="text" w:horzAnchor="margin" w:tblpX="215" w:tblpY="50"/>
        <w:tblW w:w="9392" w:type="dxa"/>
        <w:tblCellSpacing w:w="20" w:type="dxa"/>
        <w:tblBorders>
          <w:top w:val="outset" w:sz="12" w:space="0" w:color="auto"/>
          <w:left w:val="outset" w:sz="12" w:space="0" w:color="auto"/>
          <w:bottom w:val="outset" w:sz="12" w:space="0" w:color="auto"/>
          <w:insideH w:val="outset" w:sz="12" w:space="0" w:color="auto"/>
          <w:insideV w:val="outset" w:sz="12" w:space="0" w:color="auto"/>
        </w:tblBorders>
        <w:shd w:val="clear" w:color="auto" w:fill="CCFFFF"/>
        <w:tblLook w:val="01E0" w:firstRow="1" w:lastRow="1" w:firstColumn="1" w:lastColumn="1" w:noHBand="0" w:noVBand="0"/>
      </w:tblPr>
      <w:tblGrid>
        <w:gridCol w:w="3791"/>
        <w:gridCol w:w="2766"/>
        <w:gridCol w:w="2835"/>
      </w:tblGrid>
      <w:tr w:rsidR="00CF043C" w:rsidRPr="005D4791" w:rsidTr="00CA050A">
        <w:trPr>
          <w:trHeight w:val="1284"/>
          <w:tblCellSpacing w:w="20" w:type="dxa"/>
        </w:trPr>
        <w:tc>
          <w:tcPr>
            <w:tcW w:w="3731" w:type="dxa"/>
            <w:tcBorders>
              <w:right w:val="outset" w:sz="12" w:space="0" w:color="auto"/>
            </w:tcBorders>
            <w:shd w:val="clear" w:color="auto" w:fill="FFFFCC"/>
            <w:vAlign w:val="center"/>
          </w:tcPr>
          <w:p w:rsidR="00CF043C" w:rsidRPr="005D4791" w:rsidRDefault="00CF043C" w:rsidP="00CA050A">
            <w:pPr>
              <w:tabs>
                <w:tab w:val="left" w:pos="1441"/>
              </w:tabs>
              <w:spacing w:line="240" w:lineRule="auto"/>
              <w:rPr>
                <w:b/>
                <w:lang w:val="ru-RU"/>
              </w:rPr>
            </w:pPr>
            <w:r w:rsidRPr="005D4791">
              <w:rPr>
                <w:b/>
                <w:lang w:val="ru-RU"/>
              </w:rPr>
              <w:t xml:space="preserve">Назив </w:t>
            </w:r>
          </w:p>
        </w:tc>
        <w:tc>
          <w:tcPr>
            <w:tcW w:w="2726" w:type="dxa"/>
            <w:tcBorders>
              <w:right w:val="outset" w:sz="12" w:space="0" w:color="auto"/>
            </w:tcBorders>
            <w:shd w:val="clear" w:color="auto" w:fill="FFFFCC"/>
            <w:vAlign w:val="center"/>
          </w:tcPr>
          <w:p w:rsidR="00CF043C" w:rsidRPr="005D4791" w:rsidRDefault="00CF043C" w:rsidP="005D4791">
            <w:pPr>
              <w:tabs>
                <w:tab w:val="left" w:pos="1441"/>
              </w:tabs>
              <w:spacing w:line="240" w:lineRule="auto"/>
              <w:jc w:val="both"/>
              <w:rPr>
                <w:b/>
                <w:lang w:val="ru-RU"/>
              </w:rPr>
            </w:pPr>
            <w:r w:rsidRPr="005D4791">
              <w:rPr>
                <w:b/>
                <w:lang w:val="ru-RU"/>
              </w:rPr>
              <w:t>Укупна цена</w:t>
            </w:r>
          </w:p>
          <w:p w:rsidR="00CF043C" w:rsidRPr="005D4791" w:rsidRDefault="00CF043C" w:rsidP="005D4791">
            <w:pPr>
              <w:tabs>
                <w:tab w:val="left" w:pos="1441"/>
              </w:tabs>
              <w:spacing w:line="240" w:lineRule="auto"/>
              <w:jc w:val="both"/>
              <w:rPr>
                <w:b/>
                <w:lang w:val="ru-RU"/>
              </w:rPr>
            </w:pPr>
            <w:r w:rsidRPr="005D4791">
              <w:rPr>
                <w:b/>
                <w:lang w:val="ru-RU"/>
              </w:rPr>
              <w:t>без ПДВ-а</w:t>
            </w:r>
          </w:p>
        </w:tc>
        <w:tc>
          <w:tcPr>
            <w:tcW w:w="2775" w:type="dxa"/>
            <w:tcBorders>
              <w:right w:val="outset" w:sz="12" w:space="0" w:color="auto"/>
            </w:tcBorders>
            <w:shd w:val="clear" w:color="auto" w:fill="FFFFCC"/>
            <w:vAlign w:val="center"/>
          </w:tcPr>
          <w:p w:rsidR="00CF043C" w:rsidRPr="005D4791" w:rsidRDefault="00CF043C" w:rsidP="005D4791">
            <w:pPr>
              <w:tabs>
                <w:tab w:val="left" w:pos="1441"/>
              </w:tabs>
              <w:spacing w:line="240" w:lineRule="auto"/>
              <w:jc w:val="both"/>
              <w:rPr>
                <w:b/>
                <w:lang w:val="ru-RU"/>
              </w:rPr>
            </w:pPr>
            <w:r w:rsidRPr="005D4791">
              <w:rPr>
                <w:b/>
                <w:lang w:val="ru-RU"/>
              </w:rPr>
              <w:t>Укупна цена</w:t>
            </w:r>
          </w:p>
          <w:p w:rsidR="00CF043C" w:rsidRPr="005D4791" w:rsidRDefault="00CF043C" w:rsidP="005D4791">
            <w:pPr>
              <w:tabs>
                <w:tab w:val="left" w:pos="1441"/>
              </w:tabs>
              <w:spacing w:line="240" w:lineRule="auto"/>
              <w:jc w:val="both"/>
              <w:rPr>
                <w:b/>
                <w:lang w:val="ru-RU"/>
              </w:rPr>
            </w:pPr>
            <w:r w:rsidRPr="005D4791">
              <w:rPr>
                <w:b/>
                <w:lang w:val="ru-RU"/>
              </w:rPr>
              <w:t>са ПДВ-ом</w:t>
            </w:r>
          </w:p>
        </w:tc>
      </w:tr>
      <w:tr w:rsidR="00C87392" w:rsidRPr="005D4791" w:rsidTr="00CA050A">
        <w:trPr>
          <w:trHeight w:val="1284"/>
          <w:tblCellSpacing w:w="20" w:type="dxa"/>
        </w:trPr>
        <w:tc>
          <w:tcPr>
            <w:tcW w:w="3731" w:type="dxa"/>
            <w:tcBorders>
              <w:right w:val="outset" w:sz="12" w:space="0" w:color="auto"/>
            </w:tcBorders>
            <w:shd w:val="clear" w:color="auto" w:fill="FFFFCC"/>
            <w:vAlign w:val="center"/>
          </w:tcPr>
          <w:p w:rsidR="00DD2029" w:rsidRPr="005D4791" w:rsidRDefault="00DD2029" w:rsidP="00CA050A">
            <w:pPr>
              <w:pStyle w:val="BodyText3"/>
              <w:spacing w:after="0"/>
              <w:rPr>
                <w:b/>
                <w:bCs/>
                <w:iCs/>
                <w:sz w:val="24"/>
                <w:szCs w:val="24"/>
                <w:lang w:val="sr-Cyrl-RS"/>
              </w:rPr>
            </w:pPr>
            <w:r w:rsidRPr="005D4791">
              <w:rPr>
                <w:sz w:val="24"/>
                <w:szCs w:val="24"/>
                <w:lang w:val="ru-RU"/>
              </w:rPr>
              <w:t xml:space="preserve">Радови </w:t>
            </w:r>
            <w:r w:rsidRPr="005D4791">
              <w:rPr>
                <w:color w:val="000000" w:themeColor="text1"/>
                <w:sz w:val="24"/>
                <w:szCs w:val="24"/>
                <w:lang w:val="sr-Cyrl-CS"/>
              </w:rPr>
              <w:t xml:space="preserve"> - </w:t>
            </w:r>
            <w:r w:rsidRPr="005D4791">
              <w:rPr>
                <w:sz w:val="24"/>
                <w:szCs w:val="24"/>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Pr="005D4791">
              <w:rPr>
                <w:color w:val="000000" w:themeColor="text1"/>
                <w:sz w:val="24"/>
                <w:szCs w:val="24"/>
                <w:lang w:val="sr-Cyrl-CS"/>
              </w:rPr>
              <w:t xml:space="preserve">, у свему према </w:t>
            </w:r>
            <w:r w:rsidRPr="005D4791">
              <w:rPr>
                <w:rFonts w:eastAsia="Arial Unicode MS"/>
                <w:b/>
                <w:color w:val="auto"/>
                <w:kern w:val="2"/>
                <w:sz w:val="24"/>
                <w:szCs w:val="24"/>
                <w:lang w:val="sr-Cyrl-CS"/>
              </w:rPr>
              <w:t xml:space="preserve">Пројекту </w:t>
            </w:r>
            <w:r w:rsidRPr="005D4791">
              <w:rPr>
                <w:bCs/>
                <w:sz w:val="24"/>
                <w:szCs w:val="24"/>
                <w:lang w:val="sr-Cyrl-RS"/>
              </w:rPr>
              <w:t>за чишћење експлозивних остатака рата са локације „Лука Богојево“</w:t>
            </w:r>
            <w:r w:rsidRPr="005D4791">
              <w:rPr>
                <w:bCs/>
                <w:sz w:val="24"/>
                <w:szCs w:val="24"/>
                <w:lang w:val="sr-Cyrl-CS"/>
              </w:rPr>
              <w:t>,</w:t>
            </w:r>
            <w:r w:rsidRPr="005D4791">
              <w:rPr>
                <w:bCs/>
                <w:sz w:val="24"/>
                <w:szCs w:val="24"/>
                <w:lang w:val="sr-Cyrl-RS"/>
              </w:rPr>
              <w:t xml:space="preserve"> </w:t>
            </w:r>
            <w:r w:rsidRPr="005D4791">
              <w:rPr>
                <w:bCs/>
                <w:sz w:val="24"/>
                <w:szCs w:val="24"/>
                <w:lang w:val="sr-Cyrl-CS"/>
              </w:rPr>
              <w:t>број 0228/20</w:t>
            </w:r>
            <w:r w:rsidRPr="005D4791">
              <w:rPr>
                <w:rFonts w:eastAsia="Arial Unicode MS"/>
                <w:bCs/>
                <w:color w:val="auto"/>
                <w:kern w:val="2"/>
                <w:sz w:val="24"/>
                <w:szCs w:val="24"/>
                <w:lang w:val="sr-Cyrl-CS"/>
              </w:rPr>
              <w:t xml:space="preserve"> о</w:t>
            </w:r>
            <w:r w:rsidRPr="005D4791">
              <w:rPr>
                <w:rFonts w:eastAsia="Arial Unicode MS"/>
                <w:b/>
                <w:color w:val="auto"/>
                <w:kern w:val="2"/>
                <w:sz w:val="24"/>
                <w:szCs w:val="24"/>
                <w:lang w:val="sr-Cyrl-CS"/>
              </w:rPr>
              <w:t>д јула 2020.  године</w:t>
            </w:r>
            <w:r w:rsidRPr="005D4791">
              <w:rPr>
                <w:b/>
                <w:color w:val="auto"/>
                <w:kern w:val="2"/>
                <w:sz w:val="24"/>
                <w:szCs w:val="24"/>
                <w:lang w:val="sr-Cyrl-CS"/>
              </w:rPr>
              <w:t xml:space="preserve">,  </w:t>
            </w:r>
            <w:r w:rsidRPr="005D4791">
              <w:rPr>
                <w:b/>
                <w:bCs/>
                <w:iCs/>
                <w:sz w:val="24"/>
                <w:szCs w:val="24"/>
                <w:lang w:val="sr-Cyrl-RS"/>
              </w:rPr>
              <w:t xml:space="preserve">ДЕО </w:t>
            </w:r>
            <w:r w:rsidRPr="005D4791">
              <w:rPr>
                <w:b/>
                <w:bCs/>
                <w:iCs/>
                <w:sz w:val="24"/>
                <w:szCs w:val="24"/>
              </w:rPr>
              <w:t>I</w:t>
            </w:r>
          </w:p>
          <w:p w:rsidR="00C87392" w:rsidRPr="005D4791" w:rsidRDefault="00C87392" w:rsidP="00CA050A">
            <w:pPr>
              <w:tabs>
                <w:tab w:val="left" w:pos="1441"/>
              </w:tabs>
              <w:spacing w:line="240" w:lineRule="auto"/>
              <w:rPr>
                <w:b/>
                <w:lang w:val="ru-RU"/>
              </w:rPr>
            </w:pPr>
          </w:p>
        </w:tc>
        <w:tc>
          <w:tcPr>
            <w:tcW w:w="2726" w:type="dxa"/>
            <w:tcBorders>
              <w:right w:val="outset" w:sz="12" w:space="0" w:color="auto"/>
            </w:tcBorders>
            <w:shd w:val="clear" w:color="auto" w:fill="FFFFCC"/>
            <w:vAlign w:val="center"/>
          </w:tcPr>
          <w:p w:rsidR="00C87392" w:rsidRPr="005D4791" w:rsidRDefault="00C87392" w:rsidP="005D4791">
            <w:pPr>
              <w:tabs>
                <w:tab w:val="left" w:pos="1441"/>
              </w:tabs>
              <w:spacing w:line="240" w:lineRule="auto"/>
              <w:jc w:val="both"/>
              <w:rPr>
                <w:b/>
                <w:lang w:val="ru-RU"/>
              </w:rPr>
            </w:pPr>
          </w:p>
        </w:tc>
        <w:tc>
          <w:tcPr>
            <w:tcW w:w="2775" w:type="dxa"/>
            <w:tcBorders>
              <w:right w:val="outset" w:sz="12" w:space="0" w:color="auto"/>
            </w:tcBorders>
            <w:shd w:val="clear" w:color="auto" w:fill="FFFFCC"/>
            <w:vAlign w:val="center"/>
          </w:tcPr>
          <w:p w:rsidR="00C87392" w:rsidRPr="005D4791" w:rsidRDefault="00C87392" w:rsidP="005D4791">
            <w:pPr>
              <w:tabs>
                <w:tab w:val="left" w:pos="1441"/>
              </w:tabs>
              <w:spacing w:line="240" w:lineRule="auto"/>
              <w:jc w:val="both"/>
              <w:rPr>
                <w:b/>
                <w:lang w:val="ru-RU"/>
              </w:rPr>
            </w:pPr>
          </w:p>
        </w:tc>
      </w:tr>
      <w:tr w:rsidR="00C87392" w:rsidRPr="005D4791" w:rsidTr="00CA050A">
        <w:trPr>
          <w:trHeight w:val="1284"/>
          <w:tblCellSpacing w:w="20" w:type="dxa"/>
        </w:trPr>
        <w:tc>
          <w:tcPr>
            <w:tcW w:w="3731" w:type="dxa"/>
            <w:tcBorders>
              <w:right w:val="outset" w:sz="12" w:space="0" w:color="auto"/>
            </w:tcBorders>
            <w:shd w:val="clear" w:color="auto" w:fill="FFFFCC"/>
            <w:vAlign w:val="center"/>
          </w:tcPr>
          <w:p w:rsidR="00DD2029" w:rsidRPr="005D4791" w:rsidRDefault="00DD2029" w:rsidP="00CA050A">
            <w:pPr>
              <w:pStyle w:val="BodyText3"/>
              <w:spacing w:after="0"/>
              <w:rPr>
                <w:b/>
                <w:bCs/>
                <w:iCs/>
                <w:sz w:val="24"/>
                <w:szCs w:val="24"/>
                <w:lang w:val="sr-Cyrl-RS"/>
              </w:rPr>
            </w:pPr>
            <w:r w:rsidRPr="005D4791">
              <w:rPr>
                <w:sz w:val="24"/>
                <w:szCs w:val="24"/>
                <w:lang w:val="ru-RU"/>
              </w:rPr>
              <w:t xml:space="preserve">Радови </w:t>
            </w:r>
            <w:r w:rsidRPr="005D4791">
              <w:rPr>
                <w:color w:val="000000" w:themeColor="text1"/>
                <w:sz w:val="24"/>
                <w:szCs w:val="24"/>
                <w:lang w:val="sr-Cyrl-CS"/>
              </w:rPr>
              <w:t xml:space="preserve"> - </w:t>
            </w:r>
            <w:r w:rsidRPr="005D4791">
              <w:rPr>
                <w:sz w:val="24"/>
                <w:szCs w:val="24"/>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Pr="005D4791">
              <w:rPr>
                <w:color w:val="000000" w:themeColor="text1"/>
                <w:sz w:val="24"/>
                <w:szCs w:val="24"/>
                <w:lang w:val="sr-Cyrl-CS"/>
              </w:rPr>
              <w:t xml:space="preserve">, у свему према </w:t>
            </w:r>
            <w:r w:rsidRPr="005D4791">
              <w:rPr>
                <w:rFonts w:eastAsia="Arial Unicode MS"/>
                <w:b/>
                <w:color w:val="auto"/>
                <w:kern w:val="2"/>
                <w:sz w:val="24"/>
                <w:szCs w:val="24"/>
                <w:lang w:val="sr-Cyrl-CS"/>
              </w:rPr>
              <w:t xml:space="preserve">Пројекту </w:t>
            </w:r>
            <w:r w:rsidRPr="005D4791">
              <w:rPr>
                <w:bCs/>
                <w:sz w:val="24"/>
                <w:szCs w:val="24"/>
                <w:lang w:val="sr-Cyrl-RS"/>
              </w:rPr>
              <w:t>за чишћење експлозивних остатака рата са локације „Лука Богојево“</w:t>
            </w:r>
            <w:r w:rsidRPr="005D4791">
              <w:rPr>
                <w:bCs/>
                <w:sz w:val="24"/>
                <w:szCs w:val="24"/>
                <w:lang w:val="sr-Cyrl-CS"/>
              </w:rPr>
              <w:t>,</w:t>
            </w:r>
            <w:r w:rsidRPr="005D4791">
              <w:rPr>
                <w:bCs/>
                <w:sz w:val="24"/>
                <w:szCs w:val="24"/>
                <w:lang w:val="sr-Cyrl-RS"/>
              </w:rPr>
              <w:t xml:space="preserve"> </w:t>
            </w:r>
            <w:r w:rsidRPr="005D4791">
              <w:rPr>
                <w:bCs/>
                <w:sz w:val="24"/>
                <w:szCs w:val="24"/>
                <w:lang w:val="sr-Cyrl-CS"/>
              </w:rPr>
              <w:t>број 0228/20</w:t>
            </w:r>
            <w:r w:rsidRPr="005D4791">
              <w:rPr>
                <w:rFonts w:eastAsia="Arial Unicode MS"/>
                <w:bCs/>
                <w:color w:val="auto"/>
                <w:kern w:val="2"/>
                <w:sz w:val="24"/>
                <w:szCs w:val="24"/>
                <w:lang w:val="sr-Cyrl-CS"/>
              </w:rPr>
              <w:t xml:space="preserve"> о</w:t>
            </w:r>
            <w:r w:rsidRPr="005D4791">
              <w:rPr>
                <w:rFonts w:eastAsia="Arial Unicode MS"/>
                <w:b/>
                <w:color w:val="auto"/>
                <w:kern w:val="2"/>
                <w:sz w:val="24"/>
                <w:szCs w:val="24"/>
                <w:lang w:val="sr-Cyrl-CS"/>
              </w:rPr>
              <w:t xml:space="preserve">д јула 2020.  године, </w:t>
            </w:r>
            <w:r w:rsidRPr="005D4791">
              <w:rPr>
                <w:b/>
                <w:color w:val="auto"/>
                <w:kern w:val="2"/>
                <w:sz w:val="24"/>
                <w:szCs w:val="24"/>
                <w:lang w:val="sr-Cyrl-CS"/>
              </w:rPr>
              <w:t xml:space="preserve"> </w:t>
            </w:r>
            <w:r w:rsidRPr="005D4791">
              <w:rPr>
                <w:b/>
                <w:bCs/>
                <w:iCs/>
                <w:sz w:val="24"/>
                <w:szCs w:val="24"/>
                <w:lang w:val="sr-Cyrl-RS"/>
              </w:rPr>
              <w:t xml:space="preserve">ДЕО </w:t>
            </w:r>
            <w:r w:rsidRPr="005D4791">
              <w:rPr>
                <w:b/>
                <w:bCs/>
                <w:iCs/>
                <w:sz w:val="24"/>
                <w:szCs w:val="24"/>
              </w:rPr>
              <w:t>II</w:t>
            </w:r>
          </w:p>
          <w:p w:rsidR="00C87392" w:rsidRPr="005D4791" w:rsidRDefault="00C87392" w:rsidP="00CA050A">
            <w:pPr>
              <w:tabs>
                <w:tab w:val="left" w:pos="1441"/>
              </w:tabs>
              <w:spacing w:line="240" w:lineRule="auto"/>
              <w:rPr>
                <w:b/>
                <w:lang w:val="ru-RU"/>
              </w:rPr>
            </w:pPr>
          </w:p>
        </w:tc>
        <w:tc>
          <w:tcPr>
            <w:tcW w:w="2726" w:type="dxa"/>
            <w:tcBorders>
              <w:right w:val="outset" w:sz="12" w:space="0" w:color="auto"/>
            </w:tcBorders>
            <w:shd w:val="clear" w:color="auto" w:fill="FFFFCC"/>
            <w:vAlign w:val="center"/>
          </w:tcPr>
          <w:p w:rsidR="00C87392" w:rsidRPr="005D4791" w:rsidRDefault="00C87392" w:rsidP="005D4791">
            <w:pPr>
              <w:tabs>
                <w:tab w:val="left" w:pos="1441"/>
              </w:tabs>
              <w:spacing w:line="240" w:lineRule="auto"/>
              <w:jc w:val="both"/>
              <w:rPr>
                <w:b/>
                <w:lang w:val="ru-RU"/>
              </w:rPr>
            </w:pPr>
          </w:p>
        </w:tc>
        <w:tc>
          <w:tcPr>
            <w:tcW w:w="2775" w:type="dxa"/>
            <w:tcBorders>
              <w:right w:val="outset" w:sz="12" w:space="0" w:color="auto"/>
            </w:tcBorders>
            <w:shd w:val="clear" w:color="auto" w:fill="FFFFCC"/>
            <w:vAlign w:val="center"/>
          </w:tcPr>
          <w:p w:rsidR="00C87392" w:rsidRPr="005D4791" w:rsidRDefault="00C87392" w:rsidP="005D4791">
            <w:pPr>
              <w:tabs>
                <w:tab w:val="left" w:pos="1441"/>
              </w:tabs>
              <w:spacing w:line="240" w:lineRule="auto"/>
              <w:jc w:val="both"/>
              <w:rPr>
                <w:b/>
                <w:lang w:val="ru-RU"/>
              </w:rPr>
            </w:pPr>
          </w:p>
        </w:tc>
      </w:tr>
      <w:tr w:rsidR="00CF043C" w:rsidRPr="005D4791" w:rsidTr="00CA050A">
        <w:trPr>
          <w:trHeight w:val="1701"/>
          <w:tblCellSpacing w:w="20" w:type="dxa"/>
        </w:trPr>
        <w:tc>
          <w:tcPr>
            <w:tcW w:w="3731" w:type="dxa"/>
            <w:tcBorders>
              <w:right w:val="outset" w:sz="12" w:space="0" w:color="auto"/>
            </w:tcBorders>
            <w:shd w:val="clear" w:color="auto" w:fill="F5FDFD"/>
            <w:vAlign w:val="center"/>
          </w:tcPr>
          <w:p w:rsidR="00CF043C" w:rsidRPr="005D4791" w:rsidRDefault="00CF043C" w:rsidP="00CA050A">
            <w:pPr>
              <w:tabs>
                <w:tab w:val="left" w:pos="1441"/>
              </w:tabs>
              <w:spacing w:line="240" w:lineRule="auto"/>
              <w:rPr>
                <w:lang w:val="ru-RU"/>
              </w:rPr>
            </w:pPr>
            <w:r w:rsidRPr="005D4791">
              <w:rPr>
                <w:lang w:val="ru-RU"/>
              </w:rPr>
              <w:t xml:space="preserve">Радови </w:t>
            </w:r>
            <w:r w:rsidR="00B07082" w:rsidRPr="005D4791">
              <w:rPr>
                <w:color w:val="000000" w:themeColor="text1"/>
                <w:lang w:val="sr-Cyrl-CS"/>
              </w:rPr>
              <w:t xml:space="preserve"> </w:t>
            </w:r>
            <w:r w:rsidR="00C467AC" w:rsidRPr="005D4791">
              <w:rPr>
                <w:color w:val="000000" w:themeColor="text1"/>
                <w:lang w:val="sr-Cyrl-CS"/>
              </w:rPr>
              <w:t xml:space="preserve">- </w:t>
            </w:r>
            <w:r w:rsidR="001429F8" w:rsidRPr="005D4791">
              <w:rPr>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001429F8" w:rsidRPr="005D4791">
              <w:rPr>
                <w:color w:val="000000" w:themeColor="text1"/>
                <w:lang w:val="sr-Cyrl-CS"/>
              </w:rPr>
              <w:t xml:space="preserve">, у свему према </w:t>
            </w:r>
            <w:r w:rsidR="001429F8" w:rsidRPr="005D4791">
              <w:rPr>
                <w:b/>
                <w:color w:val="auto"/>
                <w:kern w:val="2"/>
                <w:lang w:val="sr-Cyrl-CS"/>
              </w:rPr>
              <w:t xml:space="preserve">Пројекту </w:t>
            </w:r>
            <w:r w:rsidR="001429F8" w:rsidRPr="005D4791">
              <w:rPr>
                <w:bCs/>
                <w:lang w:val="sr-Cyrl-RS"/>
              </w:rPr>
              <w:t>за чишћење експлозивних остатака рата са локације „Лука Богојево“</w:t>
            </w:r>
            <w:r w:rsidR="001429F8" w:rsidRPr="005D4791">
              <w:rPr>
                <w:bCs/>
                <w:lang w:val="sr-Cyrl-CS"/>
              </w:rPr>
              <w:t>,</w:t>
            </w:r>
            <w:r w:rsidR="001429F8" w:rsidRPr="005D4791">
              <w:rPr>
                <w:bCs/>
                <w:lang w:val="sr-Cyrl-RS"/>
              </w:rPr>
              <w:t xml:space="preserve"> </w:t>
            </w:r>
            <w:r w:rsidR="001429F8" w:rsidRPr="005D4791">
              <w:rPr>
                <w:bCs/>
                <w:lang w:val="sr-Cyrl-CS"/>
              </w:rPr>
              <w:t>број 0228/20</w:t>
            </w:r>
            <w:r w:rsidR="001429F8" w:rsidRPr="005D4791">
              <w:rPr>
                <w:bCs/>
                <w:color w:val="auto"/>
                <w:kern w:val="2"/>
                <w:lang w:val="sr-Cyrl-CS"/>
              </w:rPr>
              <w:t xml:space="preserve"> о</w:t>
            </w:r>
            <w:r w:rsidR="001429F8" w:rsidRPr="005D4791">
              <w:rPr>
                <w:b/>
                <w:color w:val="auto"/>
                <w:kern w:val="2"/>
                <w:lang w:val="sr-Cyrl-CS"/>
              </w:rPr>
              <w:t>д јула 2020.  године</w:t>
            </w:r>
            <w:r w:rsidR="00C87392" w:rsidRPr="005D4791">
              <w:rPr>
                <w:b/>
                <w:color w:val="auto"/>
                <w:kern w:val="2"/>
                <w:lang w:val="sr-Cyrl-CS"/>
              </w:rPr>
              <w:t xml:space="preserve"> за ДЕО </w:t>
            </w:r>
            <w:r w:rsidR="00FA03CE" w:rsidRPr="005D4791">
              <w:rPr>
                <w:b/>
                <w:bCs/>
                <w:iCs/>
              </w:rPr>
              <w:t xml:space="preserve"> I</w:t>
            </w:r>
            <w:r w:rsidR="00FA03CE" w:rsidRPr="005D4791">
              <w:rPr>
                <w:b/>
                <w:color w:val="auto"/>
                <w:kern w:val="2"/>
                <w:lang w:val="sr-Cyrl-CS"/>
              </w:rPr>
              <w:t xml:space="preserve"> </w:t>
            </w:r>
            <w:r w:rsidR="00C87392" w:rsidRPr="005D4791">
              <w:rPr>
                <w:b/>
                <w:color w:val="auto"/>
                <w:kern w:val="2"/>
                <w:lang w:val="sr-Cyrl-CS"/>
              </w:rPr>
              <w:t xml:space="preserve"> и ДЕО </w:t>
            </w:r>
            <w:r w:rsidR="00FA03CE" w:rsidRPr="005D4791">
              <w:rPr>
                <w:b/>
                <w:bCs/>
                <w:iCs/>
              </w:rPr>
              <w:t xml:space="preserve"> II</w:t>
            </w:r>
            <w:r w:rsidR="00FA03CE" w:rsidRPr="005D4791">
              <w:rPr>
                <w:b/>
                <w:color w:val="auto"/>
                <w:kern w:val="2"/>
                <w:lang w:val="sr-Cyrl-CS"/>
              </w:rPr>
              <w:t xml:space="preserve"> </w:t>
            </w:r>
            <w:r w:rsidR="00C87392" w:rsidRPr="005D4791">
              <w:rPr>
                <w:b/>
                <w:color w:val="auto"/>
                <w:kern w:val="2"/>
                <w:lang w:val="sr-Cyrl-CS"/>
              </w:rPr>
              <w:t xml:space="preserve"> пројектног задатка</w:t>
            </w:r>
          </w:p>
        </w:tc>
        <w:tc>
          <w:tcPr>
            <w:tcW w:w="2726" w:type="dxa"/>
            <w:tcBorders>
              <w:right w:val="outset" w:sz="12" w:space="0" w:color="auto"/>
            </w:tcBorders>
            <w:shd w:val="clear" w:color="auto" w:fill="F5FDFD"/>
            <w:vAlign w:val="center"/>
          </w:tcPr>
          <w:p w:rsidR="00CF043C" w:rsidRPr="005D4791" w:rsidRDefault="00CF043C" w:rsidP="005D4791">
            <w:pPr>
              <w:pStyle w:val="ElmoTableText"/>
              <w:keepLines/>
              <w:jc w:val="both"/>
              <w:rPr>
                <w:rFonts w:ascii="Times New Roman" w:hAnsi="Times New Roman"/>
                <w:b/>
                <w:sz w:val="24"/>
                <w:szCs w:val="24"/>
                <w:lang w:val="sr-Latn-CS"/>
              </w:rPr>
            </w:pPr>
          </w:p>
        </w:tc>
        <w:tc>
          <w:tcPr>
            <w:tcW w:w="2775" w:type="dxa"/>
            <w:tcBorders>
              <w:right w:val="outset" w:sz="12" w:space="0" w:color="auto"/>
            </w:tcBorders>
            <w:shd w:val="clear" w:color="auto" w:fill="F5FDFD"/>
            <w:vAlign w:val="center"/>
          </w:tcPr>
          <w:p w:rsidR="00CF043C" w:rsidRPr="005D4791" w:rsidRDefault="00CF043C" w:rsidP="005D4791">
            <w:pPr>
              <w:pStyle w:val="ElmoTableText"/>
              <w:keepLines/>
              <w:jc w:val="both"/>
              <w:rPr>
                <w:rFonts w:ascii="Times New Roman" w:hAnsi="Times New Roman"/>
                <w:b/>
                <w:sz w:val="24"/>
                <w:szCs w:val="24"/>
                <w:lang w:val="ru-RU"/>
              </w:rPr>
            </w:pPr>
            <w:r w:rsidRPr="005D4791">
              <w:rPr>
                <w:rFonts w:ascii="Times New Roman" w:hAnsi="Times New Roman"/>
                <w:b/>
                <w:sz w:val="24"/>
                <w:szCs w:val="24"/>
                <w:lang w:val="ru-RU"/>
              </w:rPr>
              <w:t xml:space="preserve"> </w:t>
            </w:r>
          </w:p>
          <w:p w:rsidR="00CF043C" w:rsidRPr="005D4791" w:rsidRDefault="00CF043C" w:rsidP="005D4791">
            <w:pPr>
              <w:pStyle w:val="ElmoTableText"/>
              <w:keepLines/>
              <w:jc w:val="both"/>
              <w:rPr>
                <w:rFonts w:ascii="Times New Roman" w:hAnsi="Times New Roman"/>
                <w:b/>
                <w:sz w:val="24"/>
                <w:szCs w:val="24"/>
                <w:lang w:val="ru-RU"/>
              </w:rPr>
            </w:pPr>
          </w:p>
        </w:tc>
      </w:tr>
      <w:tr w:rsidR="0030547D" w:rsidRPr="005D4791" w:rsidTr="00CA050A">
        <w:trPr>
          <w:trHeight w:val="567"/>
          <w:tblCellSpacing w:w="20" w:type="dxa"/>
        </w:trPr>
        <w:tc>
          <w:tcPr>
            <w:tcW w:w="6497" w:type="dxa"/>
            <w:gridSpan w:val="2"/>
            <w:tcBorders>
              <w:right w:val="outset" w:sz="12" w:space="0" w:color="auto"/>
            </w:tcBorders>
            <w:shd w:val="clear" w:color="auto" w:fill="FFFFCC"/>
            <w:vAlign w:val="center"/>
          </w:tcPr>
          <w:p w:rsidR="0030547D" w:rsidRPr="005D4791" w:rsidRDefault="0030547D" w:rsidP="00CA050A">
            <w:pPr>
              <w:pStyle w:val="ElmoTableText"/>
              <w:keepLines/>
              <w:rPr>
                <w:rFonts w:ascii="Times New Roman" w:hAnsi="Times New Roman"/>
                <w:b/>
                <w:sz w:val="24"/>
                <w:szCs w:val="24"/>
                <w:lang w:val="ru-RU"/>
              </w:rPr>
            </w:pPr>
            <w:r w:rsidRPr="005D4791">
              <w:rPr>
                <w:rFonts w:ascii="Times New Roman" w:hAnsi="Times New Roman"/>
                <w:b/>
                <w:sz w:val="24"/>
                <w:szCs w:val="24"/>
                <w:lang w:val="ru-RU"/>
              </w:rPr>
              <w:t>ВИСИНА ПДВ</w:t>
            </w:r>
            <w:r w:rsidR="009D4F9B" w:rsidRPr="005D4791">
              <w:rPr>
                <w:rFonts w:ascii="Times New Roman" w:hAnsi="Times New Roman"/>
                <w:b/>
                <w:sz w:val="24"/>
                <w:szCs w:val="24"/>
                <w:lang w:val="ru-RU"/>
              </w:rPr>
              <w:t>-а</w:t>
            </w:r>
            <w:r w:rsidRPr="005D4791">
              <w:rPr>
                <w:rFonts w:ascii="Times New Roman" w:hAnsi="Times New Roman"/>
                <w:b/>
                <w:sz w:val="24"/>
                <w:szCs w:val="24"/>
                <w:lang w:val="ru-RU"/>
              </w:rPr>
              <w:t xml:space="preserve"> ИСКАЗАНА У ДИНАРИМА</w:t>
            </w:r>
          </w:p>
        </w:tc>
        <w:tc>
          <w:tcPr>
            <w:tcW w:w="2775" w:type="dxa"/>
            <w:tcBorders>
              <w:right w:val="outset" w:sz="12" w:space="0" w:color="auto"/>
            </w:tcBorders>
            <w:shd w:val="clear" w:color="auto" w:fill="FFFFCC"/>
            <w:vAlign w:val="center"/>
          </w:tcPr>
          <w:p w:rsidR="0030547D" w:rsidRPr="005D4791" w:rsidRDefault="0030547D" w:rsidP="005D4791">
            <w:pPr>
              <w:pStyle w:val="ElmoTableText"/>
              <w:keepLines/>
              <w:jc w:val="both"/>
              <w:rPr>
                <w:rFonts w:ascii="Times New Roman" w:hAnsi="Times New Roman"/>
                <w:b/>
                <w:sz w:val="24"/>
                <w:szCs w:val="24"/>
                <w:lang w:val="ru-RU"/>
              </w:rPr>
            </w:pPr>
          </w:p>
        </w:tc>
      </w:tr>
    </w:tbl>
    <w:p w:rsidR="00B07082" w:rsidRPr="005D4791" w:rsidRDefault="00B07082" w:rsidP="005D4791">
      <w:pPr>
        <w:pStyle w:val="ListParagraph"/>
        <w:spacing w:line="240" w:lineRule="auto"/>
        <w:jc w:val="both"/>
        <w:rPr>
          <w:b/>
          <w:bCs/>
          <w:color w:val="auto"/>
          <w:lang w:val="sr-Cyrl-CS"/>
        </w:rPr>
      </w:pPr>
    </w:p>
    <w:p w:rsidR="006516BF" w:rsidRPr="005D4791" w:rsidRDefault="003D1EE4" w:rsidP="005D4791">
      <w:pPr>
        <w:pStyle w:val="ListParagraph"/>
        <w:numPr>
          <w:ilvl w:val="0"/>
          <w:numId w:val="41"/>
        </w:numPr>
        <w:spacing w:line="240" w:lineRule="auto"/>
        <w:jc w:val="both"/>
        <w:rPr>
          <w:lang w:val="sr-Cyrl-CS"/>
        </w:rPr>
      </w:pPr>
      <w:r w:rsidRPr="005D4791">
        <w:rPr>
          <w:b/>
          <w:lang w:val="sr-Cyrl-CS"/>
        </w:rPr>
        <w:t>Укупна уговорена цена</w:t>
      </w:r>
      <w:r w:rsidRPr="005D4791">
        <w:rPr>
          <w:lang w:val="sr-Cyrl-CS"/>
        </w:rPr>
        <w:t xml:space="preserve"> је фиксна исказана у динарима без ПДВ-а и са ПДВ-ом и садржи све трошкове који с</w:t>
      </w:r>
      <w:r w:rsidR="00B5736F" w:rsidRPr="005D4791">
        <w:rPr>
          <w:lang w:val="sr-Cyrl-CS"/>
        </w:rPr>
        <w:t xml:space="preserve">е јаве током припреме и </w:t>
      </w:r>
      <w:r w:rsidR="006516BF" w:rsidRPr="005D4791">
        <w:rPr>
          <w:lang w:val="sr-Cyrl-CS"/>
        </w:rPr>
        <w:t>радова.</w:t>
      </w:r>
    </w:p>
    <w:p w:rsidR="00697869" w:rsidRPr="005D4791" w:rsidRDefault="00CF043C" w:rsidP="005D4791">
      <w:pPr>
        <w:pStyle w:val="ListParagraph"/>
        <w:numPr>
          <w:ilvl w:val="0"/>
          <w:numId w:val="41"/>
        </w:numPr>
        <w:spacing w:line="240" w:lineRule="auto"/>
        <w:jc w:val="both"/>
        <w:rPr>
          <w:lang w:val="sr-Cyrl-CS"/>
        </w:rPr>
      </w:pPr>
      <w:r w:rsidRPr="005D4791">
        <w:rPr>
          <w:b/>
          <w:bCs/>
          <w:color w:val="auto"/>
          <w:lang w:val="sr-Cyrl-CS"/>
        </w:rPr>
        <w:t>Рок и начин плаћања</w:t>
      </w:r>
    </w:p>
    <w:p w:rsidR="00697869" w:rsidRPr="005D4791" w:rsidRDefault="003D1EE4" w:rsidP="005D4791">
      <w:pPr>
        <w:pStyle w:val="ListParagraph"/>
        <w:spacing w:line="240" w:lineRule="auto"/>
        <w:jc w:val="both"/>
        <w:rPr>
          <w:lang w:val="sr-Cyrl-CS"/>
        </w:rPr>
      </w:pPr>
      <w:r w:rsidRPr="005D4791">
        <w:rPr>
          <w:lang w:val="sr-Cyrl-CS"/>
        </w:rPr>
        <w:lastRenderedPageBreak/>
        <w:t>Наручилац ће уговорене доспеле обавезе упл</w:t>
      </w:r>
      <w:r w:rsidR="00C64D6A" w:rsidRPr="005D4791">
        <w:rPr>
          <w:lang w:val="sr-Cyrl-CS"/>
        </w:rPr>
        <w:t>атити према уредно испостављеној фактури</w:t>
      </w:r>
      <w:r w:rsidRPr="005D4791">
        <w:rPr>
          <w:lang w:val="sr-Cyrl-CS"/>
        </w:rPr>
        <w:t xml:space="preserve"> на текући рачун понуђача, </w:t>
      </w:r>
      <w:r w:rsidR="00697869" w:rsidRPr="005D4791">
        <w:rPr>
          <w:lang w:val="sr-Cyrl-CS"/>
        </w:rPr>
        <w:t xml:space="preserve">у року који није дужи од 45 дана од датума </w:t>
      </w:r>
      <w:r w:rsidR="00697869" w:rsidRPr="005D4791">
        <w:rPr>
          <w:color w:val="auto"/>
          <w:lang w:val="sr-Cyrl-CS"/>
        </w:rPr>
        <w:t>издавања уверења Центра за разминирање да је површина разминирана-очишћена према пројекту и Међународним стандардима за хуманитарно разминирање</w:t>
      </w:r>
      <w:r w:rsidR="006516BF" w:rsidRPr="005D4791">
        <w:rPr>
          <w:color w:val="auto"/>
          <w:lang w:val="sr-Cyrl-CS"/>
        </w:rPr>
        <w:t xml:space="preserve"> за сваки уговор појединачно који буде закључен на основу оквирног споразума</w:t>
      </w:r>
      <w:r w:rsidR="00697869" w:rsidRPr="005D4791">
        <w:rPr>
          <w:color w:val="auto"/>
          <w:lang w:val="sr-Cyrl-CS"/>
        </w:rPr>
        <w:t>.</w:t>
      </w:r>
    </w:p>
    <w:p w:rsidR="00697869" w:rsidRPr="005D4791" w:rsidRDefault="00697869" w:rsidP="005D4791">
      <w:pPr>
        <w:pStyle w:val="ListParagraph"/>
        <w:spacing w:line="240" w:lineRule="auto"/>
        <w:jc w:val="both"/>
        <w:rPr>
          <w:lang w:val="sr-Cyrl-CS"/>
        </w:rPr>
      </w:pPr>
    </w:p>
    <w:p w:rsidR="003D1EE4" w:rsidRPr="00FA53C8" w:rsidRDefault="003D1EE4" w:rsidP="005D4791">
      <w:pPr>
        <w:pStyle w:val="ListParagraph"/>
        <w:numPr>
          <w:ilvl w:val="0"/>
          <w:numId w:val="18"/>
        </w:numPr>
        <w:spacing w:line="240" w:lineRule="auto"/>
        <w:jc w:val="both"/>
        <w:rPr>
          <w:lang w:val="sr-Cyrl-CS"/>
        </w:rPr>
      </w:pPr>
      <w:r w:rsidRPr="00FA53C8">
        <w:rPr>
          <w:rFonts w:eastAsia="Times New Roman"/>
          <w:b/>
          <w:bCs/>
          <w:color w:val="auto"/>
          <w:kern w:val="0"/>
          <w:lang w:val="sr-Cyrl-CS" w:eastAsia="en-US"/>
        </w:rPr>
        <w:t>Рок за извођење радова:</w:t>
      </w:r>
      <w:r w:rsidRPr="00FA53C8">
        <w:rPr>
          <w:rFonts w:eastAsia="Times New Roman"/>
          <w:color w:val="auto"/>
          <w:kern w:val="0"/>
          <w:lang w:val="sr-Cyrl-CS" w:eastAsia="en-US"/>
        </w:rPr>
        <w:t xml:space="preserve"> ______</w:t>
      </w:r>
      <w:r w:rsidR="00CE0FB1" w:rsidRPr="00FA53C8">
        <w:rPr>
          <w:rFonts w:eastAsia="Times New Roman"/>
          <w:color w:val="auto"/>
          <w:kern w:val="0"/>
          <w:lang w:val="sr-Cyrl-CS" w:eastAsia="en-US"/>
        </w:rPr>
        <w:t>___________________</w:t>
      </w:r>
      <w:r w:rsidRPr="00FA53C8">
        <w:rPr>
          <w:rFonts w:eastAsia="Times New Roman"/>
          <w:color w:val="auto"/>
          <w:kern w:val="0"/>
          <w:lang w:val="sr-Cyrl-CS" w:eastAsia="en-US"/>
        </w:rPr>
        <w:t xml:space="preserve"> дана (</w:t>
      </w:r>
      <w:r w:rsidRPr="00FA53C8">
        <w:rPr>
          <w:color w:val="auto"/>
          <w:lang w:val="sr-Cyrl-CS"/>
        </w:rPr>
        <w:t xml:space="preserve">не може бити дужи од </w:t>
      </w:r>
      <w:r w:rsidR="006516BF" w:rsidRPr="00FA53C8">
        <w:rPr>
          <w:color w:val="auto"/>
          <w:lang w:val="sr-Cyrl-CS"/>
        </w:rPr>
        <w:t>60</w:t>
      </w:r>
      <w:r w:rsidRPr="00FA53C8">
        <w:rPr>
          <w:color w:val="auto"/>
          <w:lang w:val="sr-Cyrl-CS"/>
        </w:rPr>
        <w:t xml:space="preserve"> дана од дана увођења понуђача у посао</w:t>
      </w:r>
      <w:r w:rsidR="00DB03CA" w:rsidRPr="00FA53C8">
        <w:rPr>
          <w:color w:val="auto"/>
          <w:lang w:val="sr-Cyrl-CS"/>
        </w:rPr>
        <w:t xml:space="preserve"> </w:t>
      </w:r>
      <w:r w:rsidR="00697869" w:rsidRPr="00FA53C8">
        <w:rPr>
          <w:color w:val="auto"/>
          <w:lang w:val="sr-Cyrl-CS"/>
        </w:rPr>
        <w:t>од стране Центра за разминирање</w:t>
      </w:r>
      <w:r w:rsidR="006516BF" w:rsidRPr="00FA53C8">
        <w:rPr>
          <w:color w:val="auto"/>
          <w:lang w:val="sr-Cyrl-CS"/>
        </w:rPr>
        <w:t xml:space="preserve"> за сваку фазу посебно</w:t>
      </w:r>
      <w:r w:rsidR="00697869" w:rsidRPr="00FA53C8">
        <w:rPr>
          <w:color w:val="auto"/>
          <w:lang w:val="sr-Cyrl-CS"/>
        </w:rPr>
        <w:t>.</w:t>
      </w:r>
    </w:p>
    <w:p w:rsidR="009315C9" w:rsidRPr="005D4791" w:rsidRDefault="009315C9" w:rsidP="005D4791">
      <w:pPr>
        <w:suppressAutoHyphens w:val="0"/>
        <w:spacing w:line="240" w:lineRule="auto"/>
        <w:jc w:val="both"/>
        <w:rPr>
          <w:lang w:val="sr-Cyrl-CS"/>
        </w:rPr>
      </w:pPr>
    </w:p>
    <w:p w:rsidR="00A01B59" w:rsidRPr="005D4791" w:rsidRDefault="009315C9" w:rsidP="005D4791">
      <w:pPr>
        <w:pStyle w:val="Default"/>
        <w:numPr>
          <w:ilvl w:val="0"/>
          <w:numId w:val="17"/>
        </w:numPr>
        <w:jc w:val="both"/>
        <w:rPr>
          <w:rFonts w:ascii="Times New Roman" w:hAnsi="Times New Roman"/>
          <w:color w:val="auto"/>
          <w:lang w:val="sr-Cyrl-CS"/>
        </w:rPr>
      </w:pPr>
      <w:r w:rsidRPr="005D4791">
        <w:rPr>
          <w:rFonts w:ascii="Times New Roman" w:hAnsi="Times New Roman"/>
          <w:b/>
          <w:color w:val="auto"/>
          <w:lang w:val="sr-Cyrl-CS"/>
        </w:rPr>
        <w:t>Рок важења понуде:</w:t>
      </w:r>
      <w:r w:rsidRPr="005D4791">
        <w:rPr>
          <w:rFonts w:ascii="Times New Roman" w:hAnsi="Times New Roman"/>
          <w:color w:val="auto"/>
          <w:lang w:val="sr-Cyrl-CS"/>
        </w:rPr>
        <w:t xml:space="preserve"> не може бити краћи од </w:t>
      </w:r>
      <w:r w:rsidR="00E005AE" w:rsidRPr="005D4791">
        <w:rPr>
          <w:rFonts w:ascii="Times New Roman" w:hAnsi="Times New Roman"/>
          <w:color w:val="auto"/>
          <w:lang w:val="sr-Cyrl-CS"/>
        </w:rPr>
        <w:t>60</w:t>
      </w:r>
      <w:r w:rsidRPr="005D4791">
        <w:rPr>
          <w:rFonts w:ascii="Times New Roman" w:hAnsi="Times New Roman"/>
          <w:color w:val="auto"/>
          <w:lang w:val="sr-Cyrl-CS"/>
        </w:rPr>
        <w:t xml:space="preserve"> дана од дана отварања</w:t>
      </w:r>
      <w:r w:rsidR="00A01B59" w:rsidRPr="005D4791">
        <w:rPr>
          <w:rFonts w:ascii="Times New Roman" w:hAnsi="Times New Roman"/>
          <w:color w:val="auto"/>
          <w:lang w:val="sr-Cyrl-CS"/>
        </w:rPr>
        <w:t>.</w:t>
      </w:r>
      <w:r w:rsidRPr="005D4791">
        <w:rPr>
          <w:rFonts w:ascii="Times New Roman" w:hAnsi="Times New Roman"/>
          <w:color w:val="auto"/>
          <w:lang w:val="sr-Cyrl-CS"/>
        </w:rPr>
        <w:t xml:space="preserve"> </w:t>
      </w:r>
    </w:p>
    <w:p w:rsidR="00A01B59" w:rsidRPr="005D4791" w:rsidRDefault="00A01B59" w:rsidP="005D4791">
      <w:pPr>
        <w:pStyle w:val="Default"/>
        <w:ind w:left="720"/>
        <w:jc w:val="both"/>
        <w:rPr>
          <w:rFonts w:ascii="Times New Roman" w:hAnsi="Times New Roman"/>
          <w:color w:val="auto"/>
          <w:lang w:val="sr-Cyrl-CS"/>
        </w:rPr>
      </w:pPr>
    </w:p>
    <w:p w:rsidR="00064ACC" w:rsidRPr="005D4791" w:rsidRDefault="00E005AE" w:rsidP="005D4791">
      <w:pPr>
        <w:pStyle w:val="Default"/>
        <w:numPr>
          <w:ilvl w:val="0"/>
          <w:numId w:val="17"/>
        </w:numPr>
        <w:jc w:val="both"/>
        <w:rPr>
          <w:rFonts w:ascii="Times New Roman" w:hAnsi="Times New Roman"/>
          <w:b/>
          <w:color w:val="auto"/>
          <w:lang w:val="sr-Cyrl-CS"/>
        </w:rPr>
      </w:pPr>
      <w:r w:rsidRPr="005D4791">
        <w:rPr>
          <w:rFonts w:ascii="Times New Roman" w:hAnsi="Times New Roman"/>
          <w:b/>
          <w:color w:val="auto"/>
          <w:lang w:val="ru-RU"/>
        </w:rPr>
        <w:t>Саставни део понуде је</w:t>
      </w:r>
      <w:r w:rsidR="00064ACC" w:rsidRPr="005D4791">
        <w:rPr>
          <w:rFonts w:ascii="Times New Roman" w:hAnsi="Times New Roman"/>
          <w:b/>
          <w:color w:val="auto"/>
          <w:lang w:val="ru-RU"/>
        </w:rPr>
        <w:t>:</w:t>
      </w:r>
    </w:p>
    <w:p w:rsidR="009B031A" w:rsidRPr="005D4791" w:rsidRDefault="00064ACC" w:rsidP="005D4791">
      <w:pPr>
        <w:numPr>
          <w:ilvl w:val="0"/>
          <w:numId w:val="37"/>
        </w:numPr>
        <w:suppressAutoHyphens w:val="0"/>
        <w:autoSpaceDE w:val="0"/>
        <w:autoSpaceDN w:val="0"/>
        <w:adjustRightInd w:val="0"/>
        <w:spacing w:line="240" w:lineRule="auto"/>
        <w:jc w:val="both"/>
        <w:rPr>
          <w:lang w:val="sr-Cyrl-CS"/>
        </w:rPr>
      </w:pPr>
      <w:r w:rsidRPr="005D4791">
        <w:rPr>
          <w:rFonts w:eastAsia="Times New Roman"/>
          <w:color w:val="auto"/>
          <w:kern w:val="0"/>
          <w:lang w:val="ru-RU" w:eastAsia="en-US"/>
        </w:rPr>
        <w:t xml:space="preserve">Поглавље </w:t>
      </w:r>
      <w:r w:rsidR="00E005AE" w:rsidRPr="005D4791">
        <w:rPr>
          <w:rFonts w:eastAsia="Times New Roman"/>
          <w:color w:val="auto"/>
          <w:kern w:val="0"/>
          <w:lang w:val="ru-RU" w:eastAsia="en-US"/>
        </w:rPr>
        <w:t>- Пројекат</w:t>
      </w:r>
      <w:r w:rsidR="00C467AC" w:rsidRPr="005D4791">
        <w:rPr>
          <w:rFonts w:eastAsia="Times New Roman"/>
          <w:color w:val="auto"/>
          <w:kern w:val="0"/>
          <w:lang w:val="ru-RU" w:eastAsia="en-US"/>
        </w:rPr>
        <w:t xml:space="preserve"> бр. </w:t>
      </w:r>
      <w:r w:rsidR="001D3A69" w:rsidRPr="005D4791">
        <w:rPr>
          <w:rFonts w:eastAsia="Times New Roman"/>
          <w:color w:val="auto"/>
          <w:kern w:val="0"/>
          <w:lang w:val="ru-RU" w:eastAsia="en-US"/>
        </w:rPr>
        <w:t>0228/20</w:t>
      </w:r>
      <w:r w:rsidR="00AA5038" w:rsidRPr="005D4791">
        <w:rPr>
          <w:rFonts w:eastAsia="Times New Roman"/>
          <w:color w:val="auto"/>
          <w:kern w:val="0"/>
          <w:lang w:val="ru-RU" w:eastAsia="en-US"/>
        </w:rPr>
        <w:t>;</w:t>
      </w:r>
    </w:p>
    <w:p w:rsidR="00AA5038" w:rsidRPr="005D4791" w:rsidRDefault="00AA5038" w:rsidP="005D4791">
      <w:pPr>
        <w:numPr>
          <w:ilvl w:val="0"/>
          <w:numId w:val="37"/>
        </w:numPr>
        <w:suppressAutoHyphens w:val="0"/>
        <w:autoSpaceDE w:val="0"/>
        <w:autoSpaceDN w:val="0"/>
        <w:adjustRightInd w:val="0"/>
        <w:spacing w:line="240" w:lineRule="auto"/>
        <w:jc w:val="both"/>
        <w:rPr>
          <w:lang w:val="sr-Cyrl-CS"/>
        </w:rPr>
      </w:pPr>
      <w:r w:rsidRPr="005D4791">
        <w:rPr>
          <w:lang w:val="sr-Cyrl-CS"/>
        </w:rPr>
        <w:t>Спецификација / опис радова који су предмет набавке.</w:t>
      </w:r>
    </w:p>
    <w:p w:rsidR="00CF043C" w:rsidRPr="005D4791" w:rsidRDefault="00CF043C" w:rsidP="005D4791">
      <w:pPr>
        <w:pStyle w:val="Default"/>
        <w:jc w:val="both"/>
        <w:rPr>
          <w:rFonts w:ascii="Times New Roman" w:hAnsi="Times New Roman"/>
          <w:b/>
          <w:color w:val="auto"/>
          <w:lang w:val="ru-RU"/>
        </w:rPr>
      </w:pPr>
    </w:p>
    <w:p w:rsidR="00841181" w:rsidRPr="005D4791" w:rsidRDefault="00841181" w:rsidP="005D4791">
      <w:pPr>
        <w:spacing w:line="240" w:lineRule="auto"/>
        <w:jc w:val="both"/>
        <w:rPr>
          <w:b/>
          <w:lang w:val="ru-RU"/>
        </w:rPr>
      </w:pPr>
      <w:r w:rsidRPr="005D4791">
        <w:rPr>
          <w:lang w:val="ru-RU"/>
        </w:rPr>
        <w:tab/>
      </w:r>
      <w:r w:rsidR="00CF043C" w:rsidRPr="005D4791">
        <w:rPr>
          <w:lang w:val="ru-RU"/>
        </w:rPr>
        <w:t>Место и датум</w:t>
      </w:r>
      <w:r w:rsidRPr="005D4791">
        <w:rPr>
          <w:lang w:val="ru-RU"/>
        </w:rPr>
        <w:t xml:space="preserve"> </w:t>
      </w:r>
      <w:r w:rsidRPr="005D4791">
        <w:rPr>
          <w:lang w:val="ru-RU"/>
        </w:rPr>
        <w:tab/>
      </w:r>
      <w:r w:rsidRPr="005D4791">
        <w:rPr>
          <w:lang w:val="ru-RU"/>
        </w:rPr>
        <w:tab/>
      </w:r>
      <w:r w:rsidRPr="005D4791">
        <w:rPr>
          <w:lang w:val="ru-RU"/>
        </w:rPr>
        <w:tab/>
      </w:r>
      <w:r w:rsidRPr="005D4791">
        <w:rPr>
          <w:lang w:val="ru-RU"/>
        </w:rPr>
        <w:tab/>
      </w:r>
      <w:r w:rsidRPr="005D4791">
        <w:rPr>
          <w:lang w:val="ru-RU"/>
        </w:rPr>
        <w:tab/>
      </w:r>
      <w:r w:rsidRPr="005D4791">
        <w:rPr>
          <w:lang w:val="ru-RU"/>
        </w:rPr>
        <w:tab/>
      </w:r>
      <w:r w:rsidR="00765480" w:rsidRPr="005D4791">
        <w:rPr>
          <w:lang w:val="ru-RU"/>
        </w:rPr>
        <w:t xml:space="preserve">   </w:t>
      </w:r>
      <w:r w:rsidR="00E005AE" w:rsidRPr="005D4791">
        <w:rPr>
          <w:lang w:val="ru-RU"/>
        </w:rPr>
        <w:t xml:space="preserve"> </w:t>
      </w:r>
      <w:r w:rsidRPr="005D4791">
        <w:rPr>
          <w:lang w:val="ru-RU"/>
        </w:rPr>
        <w:t>Понуђач</w:t>
      </w:r>
    </w:p>
    <w:p w:rsidR="00CF043C" w:rsidRPr="005D4791" w:rsidRDefault="00CF043C" w:rsidP="005D4791">
      <w:pPr>
        <w:spacing w:line="240" w:lineRule="auto"/>
        <w:jc w:val="both"/>
        <w:rPr>
          <w:lang w:val="ru-RU"/>
        </w:rPr>
      </w:pPr>
      <w:r w:rsidRPr="005D4791">
        <w:rPr>
          <w:lang w:val="ru-RU"/>
        </w:rPr>
        <w:tab/>
      </w:r>
      <w:r w:rsidRPr="005D4791">
        <w:rPr>
          <w:lang w:val="ru-RU"/>
        </w:rPr>
        <w:tab/>
      </w:r>
      <w:r w:rsidRPr="005D4791">
        <w:rPr>
          <w:lang w:val="ru-RU"/>
        </w:rPr>
        <w:tab/>
      </w:r>
      <w:r w:rsidRPr="005D4791">
        <w:rPr>
          <w:lang w:val="ru-RU"/>
        </w:rPr>
        <w:tab/>
      </w:r>
      <w:r w:rsidRPr="005D4791">
        <w:rPr>
          <w:lang w:val="ru-RU"/>
        </w:rPr>
        <w:tab/>
        <w:t xml:space="preserve">            </w:t>
      </w:r>
      <w:r w:rsidRPr="005D4791">
        <w:rPr>
          <w:lang w:val="ru-RU"/>
        </w:rPr>
        <w:tab/>
      </w:r>
    </w:p>
    <w:p w:rsidR="00E838CA" w:rsidRPr="005D4791" w:rsidRDefault="00CF043C" w:rsidP="005D4791">
      <w:pPr>
        <w:spacing w:line="240" w:lineRule="auto"/>
        <w:jc w:val="both"/>
        <w:rPr>
          <w:lang w:val="sr-Latn-CS"/>
        </w:rPr>
      </w:pPr>
      <w:r w:rsidRPr="005D4791">
        <w:rPr>
          <w:lang w:val="sr-Cyrl-CS"/>
        </w:rPr>
        <w:t xml:space="preserve">________________, _____. ____. </w:t>
      </w:r>
      <w:r w:rsidR="006516BF" w:rsidRPr="005D4791">
        <w:rPr>
          <w:lang w:val="sr-Cyrl-CS"/>
        </w:rPr>
        <w:t>2020</w:t>
      </w:r>
      <w:r w:rsidRPr="005D4791">
        <w:rPr>
          <w:lang w:val="sr-Cyrl-CS"/>
        </w:rPr>
        <w:t xml:space="preserve">. год.   </w:t>
      </w:r>
      <w:r w:rsidR="00841181" w:rsidRPr="005D4791">
        <w:rPr>
          <w:lang w:val="sr-Cyrl-CS"/>
        </w:rPr>
        <w:tab/>
      </w:r>
      <w:r w:rsidRPr="005D4791">
        <w:rPr>
          <w:lang w:val="sr-Cyrl-CS"/>
        </w:rPr>
        <w:t xml:space="preserve"> </w:t>
      </w:r>
      <w:r w:rsidR="00841181" w:rsidRPr="005D4791">
        <w:rPr>
          <w:lang w:val="sr-Cyrl-CS"/>
        </w:rPr>
        <w:tab/>
        <w:t>____________________</w:t>
      </w:r>
      <w:r w:rsidR="00841181" w:rsidRPr="005D4791">
        <w:rPr>
          <w:lang w:val="sr-Latn-CS"/>
        </w:rPr>
        <w:t>____</w:t>
      </w:r>
      <w:r w:rsidRPr="005D4791">
        <w:rPr>
          <w:lang w:val="sr-Cyrl-CS"/>
        </w:rPr>
        <w:t xml:space="preserve">      </w:t>
      </w:r>
      <w:r w:rsidRPr="005D4791">
        <w:rPr>
          <w:lang w:val="sr-Latn-CS"/>
        </w:rPr>
        <w:tab/>
      </w:r>
      <w:r w:rsidRPr="005D4791">
        <w:rPr>
          <w:lang w:val="sr-Cyrl-CS"/>
        </w:rPr>
        <w:tab/>
      </w:r>
      <w:r w:rsidRPr="005D4791">
        <w:rPr>
          <w:lang w:val="sr-Cyrl-CS"/>
        </w:rPr>
        <w:tab/>
      </w:r>
      <w:r w:rsidRPr="005D4791">
        <w:rPr>
          <w:lang w:val="sr-Cyrl-CS"/>
        </w:rPr>
        <w:tab/>
      </w:r>
      <w:r w:rsidRPr="005D4791">
        <w:rPr>
          <w:lang w:val="sr-Cyrl-CS"/>
        </w:rPr>
        <w:tab/>
      </w:r>
      <w:r w:rsidRPr="005D4791">
        <w:rPr>
          <w:lang w:val="sr-Cyrl-CS"/>
        </w:rPr>
        <w:tab/>
      </w:r>
      <w:r w:rsidRPr="005D4791">
        <w:rPr>
          <w:lang w:val="sr-Latn-CS"/>
        </w:rPr>
        <w:tab/>
        <w:t xml:space="preserve">             </w:t>
      </w:r>
      <w:r w:rsidR="00841181" w:rsidRPr="005D4791">
        <w:rPr>
          <w:lang w:val="sr-Latn-CS"/>
        </w:rPr>
        <w:t xml:space="preserve">     </w:t>
      </w:r>
      <w:r w:rsidR="00E005AE" w:rsidRPr="005D4791">
        <w:rPr>
          <w:lang w:val="ru-RU"/>
        </w:rPr>
        <w:t xml:space="preserve"> </w:t>
      </w:r>
      <w:r w:rsidR="00841181" w:rsidRPr="005D4791">
        <w:rPr>
          <w:lang w:val="sr-Latn-CS"/>
        </w:rPr>
        <w:t xml:space="preserve"> </w:t>
      </w:r>
      <w:r w:rsidRPr="005D4791">
        <w:rPr>
          <w:lang w:val="sr-Cyrl-CS"/>
        </w:rPr>
        <w:t>(потпис и печат овлашћеног лица</w:t>
      </w:r>
      <w:r w:rsidR="00A0323D" w:rsidRPr="005D4791">
        <w:rPr>
          <w:lang w:val="sr-Cyrl-CS"/>
        </w:rPr>
        <w:t>)</w:t>
      </w:r>
    </w:p>
    <w:p w:rsidR="00E838CA" w:rsidRPr="005D4791" w:rsidRDefault="00E838CA" w:rsidP="005D4791">
      <w:pPr>
        <w:tabs>
          <w:tab w:val="left" w:pos="426"/>
        </w:tabs>
        <w:spacing w:line="240" w:lineRule="auto"/>
        <w:jc w:val="both"/>
        <w:rPr>
          <w:b/>
          <w:lang w:val="ru-RU"/>
        </w:rPr>
      </w:pPr>
    </w:p>
    <w:p w:rsidR="00142151" w:rsidRPr="005D4791" w:rsidRDefault="00142151" w:rsidP="005D4791">
      <w:pPr>
        <w:tabs>
          <w:tab w:val="left" w:pos="426"/>
        </w:tabs>
        <w:spacing w:line="240" w:lineRule="auto"/>
        <w:jc w:val="both"/>
        <w:rPr>
          <w:b/>
          <w:lang w:val="ru-RU"/>
        </w:rPr>
      </w:pPr>
    </w:p>
    <w:p w:rsidR="00142151" w:rsidRPr="005D4791" w:rsidRDefault="00142151" w:rsidP="005D4791">
      <w:pPr>
        <w:tabs>
          <w:tab w:val="left" w:pos="426"/>
        </w:tabs>
        <w:spacing w:line="240" w:lineRule="auto"/>
        <w:jc w:val="both"/>
        <w:rPr>
          <w:b/>
          <w:lang w:val="ru-RU"/>
        </w:rPr>
      </w:pPr>
    </w:p>
    <w:p w:rsidR="00552D93" w:rsidRPr="005D4791" w:rsidRDefault="00552D93" w:rsidP="005D4791">
      <w:pPr>
        <w:tabs>
          <w:tab w:val="left" w:pos="426"/>
        </w:tabs>
        <w:spacing w:line="240" w:lineRule="auto"/>
        <w:jc w:val="both"/>
        <w:rPr>
          <w:b/>
          <w:lang w:val="ru-RU"/>
        </w:rPr>
      </w:pPr>
    </w:p>
    <w:p w:rsidR="00E005AE" w:rsidRPr="005D4791" w:rsidRDefault="00E005AE"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D3349" w:rsidRPr="005D4791" w:rsidRDefault="005D3349" w:rsidP="005D4791">
      <w:pPr>
        <w:tabs>
          <w:tab w:val="left" w:pos="426"/>
        </w:tabs>
        <w:spacing w:line="240" w:lineRule="auto"/>
        <w:jc w:val="both"/>
        <w:rPr>
          <w:b/>
          <w:lang w:val="ru-RU"/>
        </w:rPr>
      </w:pPr>
    </w:p>
    <w:p w:rsidR="00552D93" w:rsidRPr="005D4791" w:rsidRDefault="00552D93" w:rsidP="005D4791">
      <w:pPr>
        <w:tabs>
          <w:tab w:val="left" w:pos="426"/>
        </w:tabs>
        <w:spacing w:line="240" w:lineRule="auto"/>
        <w:jc w:val="both"/>
        <w:rPr>
          <w:b/>
          <w:lang w:val="ru-RU"/>
        </w:rPr>
      </w:pPr>
    </w:p>
    <w:p w:rsidR="00F24CCD" w:rsidRPr="005D4791" w:rsidRDefault="00F24CCD" w:rsidP="005D4791">
      <w:pPr>
        <w:tabs>
          <w:tab w:val="left" w:pos="426"/>
        </w:tabs>
        <w:spacing w:line="240" w:lineRule="auto"/>
        <w:jc w:val="both"/>
        <w:rPr>
          <w:b/>
          <w:lang w:val="ru-RU"/>
        </w:rPr>
      </w:pPr>
    </w:p>
    <w:p w:rsidR="00615D3F" w:rsidRDefault="00615D3F" w:rsidP="005D4791">
      <w:pPr>
        <w:tabs>
          <w:tab w:val="left" w:pos="426"/>
        </w:tabs>
        <w:spacing w:line="240" w:lineRule="auto"/>
        <w:jc w:val="both"/>
        <w:rPr>
          <w:b/>
          <w:lang w:val="ru-RU"/>
        </w:rPr>
      </w:pPr>
    </w:p>
    <w:p w:rsidR="000B767B" w:rsidRDefault="000B767B" w:rsidP="005D4791">
      <w:pPr>
        <w:tabs>
          <w:tab w:val="left" w:pos="426"/>
        </w:tabs>
        <w:spacing w:line="240" w:lineRule="auto"/>
        <w:jc w:val="both"/>
        <w:rPr>
          <w:b/>
          <w:lang w:val="ru-RU"/>
        </w:rPr>
      </w:pPr>
    </w:p>
    <w:p w:rsidR="005D4791" w:rsidRPr="005D4791" w:rsidRDefault="005D4791" w:rsidP="005D4791">
      <w:pPr>
        <w:tabs>
          <w:tab w:val="left" w:pos="426"/>
        </w:tabs>
        <w:spacing w:line="240" w:lineRule="auto"/>
        <w:jc w:val="both"/>
        <w:rPr>
          <w:b/>
          <w:lang w:val="ru-RU"/>
        </w:rPr>
      </w:pPr>
    </w:p>
    <w:p w:rsidR="009917EF" w:rsidRPr="005D4791" w:rsidRDefault="009917EF" w:rsidP="005D4791">
      <w:pPr>
        <w:tabs>
          <w:tab w:val="left" w:pos="426"/>
        </w:tabs>
        <w:spacing w:line="240" w:lineRule="auto"/>
        <w:jc w:val="both"/>
        <w:rPr>
          <w:b/>
          <w:lang w:val="ru-RU"/>
        </w:rPr>
      </w:pPr>
      <w:r w:rsidRPr="005D4791">
        <w:rPr>
          <w:b/>
          <w:lang w:val="ru-RU"/>
        </w:rPr>
        <w:t>6.6 УПУТСТВО ЗА ПОПУЊАВАЊЕ ОБРАСЦА ПОНУДЕ</w:t>
      </w:r>
    </w:p>
    <w:p w:rsidR="00B359A6" w:rsidRPr="005D4791" w:rsidRDefault="00A0323D" w:rsidP="005D4791">
      <w:pPr>
        <w:pStyle w:val="Default"/>
        <w:numPr>
          <w:ilvl w:val="0"/>
          <w:numId w:val="23"/>
        </w:numPr>
        <w:jc w:val="both"/>
        <w:rPr>
          <w:rFonts w:ascii="Times New Roman" w:hAnsi="Times New Roman"/>
          <w:color w:val="auto"/>
          <w:lang w:val="ru-RU"/>
        </w:rPr>
      </w:pPr>
      <w:r w:rsidRPr="005D4791">
        <w:rPr>
          <w:rFonts w:ascii="Times New Roman" w:hAnsi="Times New Roman"/>
          <w:bCs/>
          <w:color w:val="auto"/>
          <w:lang w:val="ru-RU"/>
        </w:rPr>
        <w:t xml:space="preserve">У </w:t>
      </w:r>
      <w:r w:rsidR="00765480" w:rsidRPr="005D4791">
        <w:rPr>
          <w:rFonts w:ascii="Times New Roman" w:hAnsi="Times New Roman"/>
          <w:bCs/>
          <w:color w:val="auto"/>
          <w:lang w:val="ru-RU"/>
        </w:rPr>
        <w:t>образац понуде</w:t>
      </w:r>
      <w:r w:rsidRPr="005D4791">
        <w:rPr>
          <w:rFonts w:ascii="Times New Roman" w:hAnsi="Times New Roman"/>
          <w:bCs/>
          <w:color w:val="auto"/>
          <w:lang w:val="ru-RU"/>
        </w:rPr>
        <w:t xml:space="preserve"> </w:t>
      </w:r>
      <w:r w:rsidR="009917EF" w:rsidRPr="005D4791">
        <w:rPr>
          <w:rFonts w:ascii="Times New Roman" w:hAnsi="Times New Roman"/>
          <w:bCs/>
          <w:color w:val="auto"/>
          <w:lang w:val="ru-RU"/>
        </w:rPr>
        <w:t>понуђач уписује укупну вредност понуде исказану без ПДВ-а и са ПДВ-ом</w:t>
      </w:r>
      <w:r w:rsidR="00E005AE" w:rsidRPr="005D4791">
        <w:rPr>
          <w:rFonts w:ascii="Times New Roman" w:hAnsi="Times New Roman"/>
          <w:bCs/>
          <w:color w:val="auto"/>
          <w:lang w:val="ru-RU"/>
        </w:rPr>
        <w:t>;</w:t>
      </w:r>
    </w:p>
    <w:p w:rsidR="00B359A6" w:rsidRPr="005D4791" w:rsidRDefault="00B359A6" w:rsidP="005D4791">
      <w:pPr>
        <w:pStyle w:val="Default"/>
        <w:ind w:left="360"/>
        <w:jc w:val="both"/>
        <w:rPr>
          <w:rFonts w:ascii="Times New Roman" w:hAnsi="Times New Roman"/>
          <w:color w:val="auto"/>
          <w:lang w:val="ru-RU"/>
        </w:rPr>
      </w:pPr>
    </w:p>
    <w:p w:rsidR="00B359A6" w:rsidRPr="00FA53C8" w:rsidRDefault="00765480" w:rsidP="005D4791">
      <w:pPr>
        <w:pStyle w:val="ListParagraph"/>
        <w:numPr>
          <w:ilvl w:val="0"/>
          <w:numId w:val="18"/>
        </w:numPr>
        <w:spacing w:line="240" w:lineRule="auto"/>
        <w:jc w:val="both"/>
        <w:rPr>
          <w:lang w:val="sr-Cyrl-CS"/>
        </w:rPr>
      </w:pPr>
      <w:r w:rsidRPr="00FA53C8">
        <w:rPr>
          <w:bCs/>
          <w:color w:val="auto"/>
          <w:lang w:val="sr-Cyrl-CS"/>
        </w:rPr>
        <w:t>На месту назначеном</w:t>
      </w:r>
      <w:r w:rsidR="009917EF" w:rsidRPr="00FA53C8">
        <w:rPr>
          <w:bCs/>
          <w:color w:val="auto"/>
          <w:lang w:val="sr-Cyrl-CS"/>
        </w:rPr>
        <w:t xml:space="preserve"> “</w:t>
      </w:r>
      <w:r w:rsidR="007F68FE" w:rsidRPr="00FA53C8">
        <w:rPr>
          <w:bCs/>
          <w:color w:val="auto"/>
          <w:lang w:val="ru-RU"/>
        </w:rPr>
        <w:t>Рок извођења радова</w:t>
      </w:r>
      <w:r w:rsidR="00A0323D" w:rsidRPr="00FA53C8">
        <w:rPr>
          <w:bCs/>
          <w:color w:val="auto"/>
          <w:lang w:val="sr-Cyrl-CS"/>
        </w:rPr>
        <w:t xml:space="preserve">“, </w:t>
      </w:r>
      <w:r w:rsidR="009917EF" w:rsidRPr="00FA53C8">
        <w:rPr>
          <w:color w:val="auto"/>
          <w:lang w:val="sr-Cyrl-CS"/>
        </w:rPr>
        <w:t xml:space="preserve">понуђач уписује </w:t>
      </w:r>
      <w:r w:rsidR="00A0323D" w:rsidRPr="00FA53C8">
        <w:rPr>
          <w:color w:val="auto"/>
          <w:lang w:val="sr-Cyrl-CS"/>
        </w:rPr>
        <w:t>рок за извођење</w:t>
      </w:r>
      <w:r w:rsidR="007F68FE" w:rsidRPr="00FA53C8">
        <w:rPr>
          <w:color w:val="auto"/>
          <w:lang w:val="sr-Cyrl-CS"/>
        </w:rPr>
        <w:t xml:space="preserve"> радова</w:t>
      </w:r>
      <w:r w:rsidR="009917EF" w:rsidRPr="00FA53C8">
        <w:rPr>
          <w:color w:val="auto"/>
          <w:lang w:val="sr-Cyrl-CS"/>
        </w:rPr>
        <w:t xml:space="preserve"> </w:t>
      </w:r>
      <w:r w:rsidR="00A0323D" w:rsidRPr="00FA53C8">
        <w:rPr>
          <w:color w:val="auto"/>
          <w:lang w:val="sr-Cyrl-CS"/>
        </w:rPr>
        <w:t>који</w:t>
      </w:r>
      <w:r w:rsidR="00E005AE" w:rsidRPr="00FA53C8">
        <w:rPr>
          <w:color w:val="auto"/>
          <w:lang w:val="sr-Cyrl-CS"/>
        </w:rPr>
        <w:t xml:space="preserve"> </w:t>
      </w:r>
      <w:r w:rsidR="00B359A6" w:rsidRPr="00FA53C8">
        <w:rPr>
          <w:color w:val="auto"/>
          <w:lang w:val="sr-Cyrl-CS"/>
        </w:rPr>
        <w:t xml:space="preserve">не може бити дужи од </w:t>
      </w:r>
      <w:r w:rsidR="004C1F8D" w:rsidRPr="00FA53C8">
        <w:rPr>
          <w:color w:val="auto"/>
          <w:lang w:val="sr-Cyrl-CS"/>
        </w:rPr>
        <w:t>60</w:t>
      </w:r>
      <w:r w:rsidR="00B359A6" w:rsidRPr="00FA53C8">
        <w:rPr>
          <w:color w:val="auto"/>
          <w:lang w:val="sr-Cyrl-CS"/>
        </w:rPr>
        <w:t xml:space="preserve"> дана од дана увођења понуђача у посао, а након одобравања извођачког плана од стране Центра за разминирање.</w:t>
      </w:r>
    </w:p>
    <w:p w:rsidR="00B359A6" w:rsidRPr="005D4791" w:rsidRDefault="00B359A6" w:rsidP="005D4791">
      <w:pPr>
        <w:spacing w:line="240" w:lineRule="auto"/>
        <w:jc w:val="both"/>
        <w:rPr>
          <w:lang w:val="sr-Cyrl-CS"/>
        </w:rPr>
      </w:pPr>
    </w:p>
    <w:p w:rsidR="009917EF" w:rsidRPr="005D4791" w:rsidRDefault="009917EF" w:rsidP="005D4791">
      <w:pPr>
        <w:numPr>
          <w:ilvl w:val="0"/>
          <w:numId w:val="23"/>
        </w:numPr>
        <w:suppressAutoHyphens w:val="0"/>
        <w:autoSpaceDE w:val="0"/>
        <w:autoSpaceDN w:val="0"/>
        <w:adjustRightInd w:val="0"/>
        <w:spacing w:line="240" w:lineRule="auto"/>
        <w:jc w:val="both"/>
        <w:rPr>
          <w:color w:val="auto"/>
          <w:lang w:val="ru-RU"/>
        </w:rPr>
      </w:pPr>
      <w:r w:rsidRPr="005D4791">
        <w:rPr>
          <w:b/>
          <w:lang w:val="sr-Cyrl-CS"/>
        </w:rPr>
        <w:t>Уколико дође до исправке у подацима, исте оверити и потписати од стране овлашћеног лица.</w:t>
      </w:r>
    </w:p>
    <w:p w:rsidR="009917EF" w:rsidRPr="005D4791" w:rsidRDefault="009917EF" w:rsidP="005D4791">
      <w:pPr>
        <w:spacing w:line="240" w:lineRule="auto"/>
        <w:jc w:val="both"/>
        <w:rPr>
          <w:b/>
          <w:bCs/>
          <w:iCs/>
          <w:lang w:val="ru-RU"/>
        </w:rPr>
      </w:pPr>
    </w:p>
    <w:p w:rsidR="00E14B70" w:rsidRPr="005D4791" w:rsidRDefault="00E14B70" w:rsidP="005D4791">
      <w:pPr>
        <w:jc w:val="both"/>
        <w:rPr>
          <w:b/>
          <w:bCs/>
          <w:lang w:val="ru-RU"/>
        </w:rPr>
      </w:pPr>
    </w:p>
    <w:p w:rsidR="00E14B70" w:rsidRPr="005D4791" w:rsidRDefault="00E14B70" w:rsidP="005D4791">
      <w:pPr>
        <w:jc w:val="both"/>
        <w:rPr>
          <w:b/>
          <w:bCs/>
          <w:lang w:val="ru-RU"/>
        </w:rPr>
      </w:pPr>
    </w:p>
    <w:p w:rsidR="00E14B70" w:rsidRPr="005D4791" w:rsidRDefault="00E14B70" w:rsidP="005D4791">
      <w:pPr>
        <w:jc w:val="both"/>
        <w:rPr>
          <w:b/>
          <w:bCs/>
          <w:lang w:val="ru-RU"/>
        </w:rPr>
      </w:pPr>
    </w:p>
    <w:p w:rsidR="00E14B70" w:rsidRPr="005D4791" w:rsidRDefault="00E14B70" w:rsidP="005D4791">
      <w:pPr>
        <w:jc w:val="both"/>
        <w:rPr>
          <w:b/>
          <w:bCs/>
          <w:lang w:val="ru-RU"/>
        </w:rPr>
      </w:pPr>
    </w:p>
    <w:p w:rsidR="00E14B70" w:rsidRPr="005D4791" w:rsidRDefault="00E14B70" w:rsidP="005D4791">
      <w:pPr>
        <w:jc w:val="both"/>
        <w:rPr>
          <w:b/>
          <w:bCs/>
          <w:lang w:val="ru-RU"/>
        </w:rPr>
      </w:pPr>
    </w:p>
    <w:p w:rsidR="00E14B70" w:rsidRPr="005D4791" w:rsidRDefault="00E14B70" w:rsidP="005D4791">
      <w:pPr>
        <w:jc w:val="both"/>
        <w:rPr>
          <w:b/>
          <w:bCs/>
          <w:lang w:val="ru-RU"/>
        </w:rPr>
      </w:pPr>
    </w:p>
    <w:p w:rsidR="00E14B70" w:rsidRPr="005D4791" w:rsidRDefault="00E14B70" w:rsidP="005D4791">
      <w:pPr>
        <w:jc w:val="both"/>
        <w:rPr>
          <w:b/>
          <w:bCs/>
          <w:lang w:val="ru-RU"/>
        </w:rPr>
      </w:pPr>
    </w:p>
    <w:p w:rsidR="00E14B70" w:rsidRPr="005D4791" w:rsidRDefault="00E14B70" w:rsidP="005D4791">
      <w:pPr>
        <w:jc w:val="both"/>
        <w:rPr>
          <w:b/>
          <w:bCs/>
          <w:lang w:val="ru-RU"/>
        </w:rPr>
      </w:pPr>
    </w:p>
    <w:p w:rsidR="00E14B70" w:rsidRPr="005D4791" w:rsidRDefault="00E14B70" w:rsidP="005D4791">
      <w:pPr>
        <w:jc w:val="both"/>
        <w:rPr>
          <w:b/>
          <w:bCs/>
          <w:lang w:val="ru-RU"/>
        </w:rPr>
      </w:pPr>
    </w:p>
    <w:p w:rsidR="00E14B70" w:rsidRPr="005D4791" w:rsidRDefault="00E14B70" w:rsidP="005D4791">
      <w:pPr>
        <w:jc w:val="both"/>
        <w:rPr>
          <w:b/>
          <w:bCs/>
          <w:lang w:val="ru-RU"/>
        </w:rPr>
      </w:pPr>
    </w:p>
    <w:p w:rsidR="00E14B70" w:rsidRPr="005D4791" w:rsidRDefault="00E14B70" w:rsidP="005D4791">
      <w:pPr>
        <w:jc w:val="both"/>
        <w:rPr>
          <w:b/>
          <w:bCs/>
          <w:lang w:val="ru-RU"/>
        </w:rPr>
      </w:pPr>
    </w:p>
    <w:p w:rsidR="00E14B70" w:rsidRPr="005D4791" w:rsidRDefault="00E14B70" w:rsidP="005D4791">
      <w:pPr>
        <w:jc w:val="both"/>
        <w:rPr>
          <w:b/>
          <w:bCs/>
          <w:lang w:val="ru-RU"/>
        </w:rPr>
      </w:pPr>
    </w:p>
    <w:p w:rsidR="009B102A" w:rsidRPr="005D4791" w:rsidRDefault="009B102A" w:rsidP="005D4791">
      <w:pPr>
        <w:jc w:val="both"/>
        <w:rPr>
          <w:b/>
          <w:bCs/>
          <w:lang w:val="ru-RU"/>
        </w:rPr>
      </w:pPr>
    </w:p>
    <w:p w:rsidR="009B102A" w:rsidRPr="005D4791" w:rsidRDefault="009B102A" w:rsidP="005D4791">
      <w:pPr>
        <w:jc w:val="both"/>
        <w:rPr>
          <w:b/>
          <w:bCs/>
          <w:lang w:val="ru-RU"/>
        </w:rPr>
      </w:pPr>
    </w:p>
    <w:p w:rsidR="009B102A" w:rsidRPr="005D4791" w:rsidRDefault="009B102A"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5D3349" w:rsidRPr="005D4791" w:rsidRDefault="005D3349" w:rsidP="005D4791">
      <w:pPr>
        <w:jc w:val="both"/>
        <w:rPr>
          <w:b/>
          <w:bCs/>
          <w:lang w:val="ru-RU"/>
        </w:rPr>
      </w:pPr>
    </w:p>
    <w:p w:rsidR="009B102A" w:rsidRPr="005D4791" w:rsidRDefault="009B102A" w:rsidP="005D4791">
      <w:pPr>
        <w:jc w:val="both"/>
        <w:rPr>
          <w:b/>
          <w:bCs/>
          <w:lang w:val="ru-RU"/>
        </w:rPr>
      </w:pPr>
    </w:p>
    <w:p w:rsidR="009B102A" w:rsidRPr="005D4791" w:rsidRDefault="009B102A" w:rsidP="005D4791">
      <w:pPr>
        <w:jc w:val="both"/>
        <w:rPr>
          <w:b/>
          <w:bCs/>
          <w:lang w:val="ru-RU"/>
        </w:rPr>
      </w:pPr>
    </w:p>
    <w:p w:rsidR="009B102A" w:rsidRPr="005D4791" w:rsidRDefault="009B102A" w:rsidP="005D4791">
      <w:pPr>
        <w:jc w:val="both"/>
        <w:rPr>
          <w:b/>
          <w:bCs/>
          <w:lang w:val="ru-RU"/>
        </w:rPr>
      </w:pPr>
    </w:p>
    <w:p w:rsidR="009B102A" w:rsidRPr="005D4791" w:rsidRDefault="009B102A" w:rsidP="005D4791">
      <w:pPr>
        <w:jc w:val="both"/>
        <w:rPr>
          <w:b/>
          <w:bCs/>
          <w:lang w:val="ru-RU"/>
        </w:rPr>
      </w:pPr>
    </w:p>
    <w:p w:rsidR="009B102A" w:rsidRPr="005D4791" w:rsidRDefault="009B102A" w:rsidP="005D4791">
      <w:pPr>
        <w:jc w:val="both"/>
        <w:rPr>
          <w:b/>
          <w:bCs/>
          <w:lang w:val="ru-RU"/>
        </w:rPr>
      </w:pPr>
    </w:p>
    <w:p w:rsidR="00950BC5" w:rsidRPr="005D4791" w:rsidRDefault="00950BC5" w:rsidP="005D4791">
      <w:pPr>
        <w:jc w:val="both"/>
        <w:rPr>
          <w:b/>
          <w:bCs/>
          <w:lang w:val="ru-RU"/>
        </w:rPr>
      </w:pPr>
    </w:p>
    <w:p w:rsidR="001D3A69" w:rsidRPr="005D4791" w:rsidRDefault="001D3A69" w:rsidP="005D4791">
      <w:pPr>
        <w:jc w:val="center"/>
        <w:rPr>
          <w:b/>
        </w:rPr>
      </w:pPr>
      <w:r w:rsidRPr="005D4791">
        <w:rPr>
          <w:b/>
        </w:rPr>
        <w:t>СПИСАК РЕАЛИЗОВАНИХ УГОВОРА</w:t>
      </w:r>
    </w:p>
    <w:p w:rsidR="001D3A69" w:rsidRDefault="001D3A69" w:rsidP="005D4791">
      <w:pPr>
        <w:jc w:val="center"/>
        <w:rPr>
          <w:b/>
          <w:lang w:val="sr-Cyrl-RS"/>
        </w:rPr>
      </w:pPr>
      <w:r w:rsidRPr="005D4791">
        <w:rPr>
          <w:b/>
          <w:lang w:val="sr-Cyrl-RS"/>
        </w:rPr>
        <w:t>(пословни капацитет)</w:t>
      </w:r>
    </w:p>
    <w:p w:rsidR="005D4791" w:rsidRPr="005D4791" w:rsidRDefault="005D4791" w:rsidP="005D4791">
      <w:pPr>
        <w:jc w:val="center"/>
        <w:rPr>
          <w:b/>
          <w:lang w:val="sr-Cyrl-RS"/>
        </w:rPr>
      </w:pPr>
    </w:p>
    <w:tbl>
      <w:tblPr>
        <w:tblStyle w:val="TableGrid"/>
        <w:tblW w:w="0" w:type="auto"/>
        <w:tblLook w:val="04A0" w:firstRow="1" w:lastRow="0" w:firstColumn="1" w:lastColumn="0" w:noHBand="0" w:noVBand="1"/>
      </w:tblPr>
      <w:tblGrid>
        <w:gridCol w:w="2371"/>
        <w:gridCol w:w="1612"/>
        <w:gridCol w:w="3273"/>
        <w:gridCol w:w="2089"/>
      </w:tblGrid>
      <w:tr w:rsidR="001D3A69" w:rsidRPr="005D4791" w:rsidTr="00FF7D66">
        <w:tc>
          <w:tcPr>
            <w:tcW w:w="2371" w:type="dxa"/>
          </w:tcPr>
          <w:p w:rsidR="001D3A69" w:rsidRPr="005D4791" w:rsidRDefault="001D3A69" w:rsidP="005D4791">
            <w:pPr>
              <w:jc w:val="both"/>
              <w:rPr>
                <w:lang w:val="sr-Cyrl-RS"/>
              </w:rPr>
            </w:pPr>
            <w:r w:rsidRPr="005D4791">
              <w:t>Наручилац</w:t>
            </w:r>
            <w:r w:rsidRPr="005D4791">
              <w:rPr>
                <w:lang w:val="sr-Cyrl-RS"/>
              </w:rPr>
              <w:t xml:space="preserve"> </w:t>
            </w:r>
          </w:p>
        </w:tc>
        <w:tc>
          <w:tcPr>
            <w:tcW w:w="1612" w:type="dxa"/>
          </w:tcPr>
          <w:p w:rsidR="001D3A69" w:rsidRPr="005D4791" w:rsidRDefault="001D3A69" w:rsidP="005D4791">
            <w:pPr>
              <w:jc w:val="both"/>
            </w:pPr>
            <w:r w:rsidRPr="005D4791">
              <w:t>Период вршења уговора</w:t>
            </w:r>
          </w:p>
        </w:tc>
        <w:tc>
          <w:tcPr>
            <w:tcW w:w="3273" w:type="dxa"/>
          </w:tcPr>
          <w:p w:rsidR="001D3A69" w:rsidRPr="005D4791" w:rsidRDefault="001D3A69" w:rsidP="005D4791">
            <w:pPr>
              <w:jc w:val="both"/>
            </w:pPr>
            <w:r w:rsidRPr="005D4791">
              <w:t>Предмет уговора</w:t>
            </w:r>
          </w:p>
        </w:tc>
        <w:tc>
          <w:tcPr>
            <w:tcW w:w="2089" w:type="dxa"/>
          </w:tcPr>
          <w:p w:rsidR="001D3A69" w:rsidRPr="005D4791" w:rsidRDefault="001D3A69" w:rsidP="005D4791">
            <w:pPr>
              <w:jc w:val="both"/>
              <w:rPr>
                <w:highlight w:val="yellow"/>
                <w:lang w:val="sr-Cyrl-RS"/>
              </w:rPr>
            </w:pPr>
            <w:r w:rsidRPr="005D4791">
              <w:t xml:space="preserve">Вредност извршеног уговора </w:t>
            </w:r>
            <w:r w:rsidRPr="005D4791">
              <w:rPr>
                <w:lang w:val="sr-Cyrl-RS"/>
              </w:rPr>
              <w:t>у м2</w:t>
            </w:r>
            <w:r w:rsidR="00DD2029" w:rsidRPr="005D4791">
              <w:rPr>
                <w:color w:val="000000" w:themeColor="text1"/>
                <w:lang w:val="sr-Cyrl-CS"/>
              </w:rPr>
              <w:t xml:space="preserve"> укупне бруто површине</w:t>
            </w:r>
          </w:p>
        </w:tc>
      </w:tr>
      <w:tr w:rsidR="001D3A69" w:rsidRPr="005D4791" w:rsidTr="00FF7D66">
        <w:tc>
          <w:tcPr>
            <w:tcW w:w="2371" w:type="dxa"/>
          </w:tcPr>
          <w:p w:rsidR="001D3A69" w:rsidRPr="005D4791" w:rsidRDefault="001D3A69" w:rsidP="005D4791">
            <w:pPr>
              <w:jc w:val="both"/>
            </w:pPr>
          </w:p>
          <w:p w:rsidR="001D3A69" w:rsidRPr="005D4791" w:rsidRDefault="001D3A69" w:rsidP="005D4791">
            <w:pPr>
              <w:jc w:val="both"/>
            </w:pPr>
          </w:p>
          <w:p w:rsidR="001D3A69" w:rsidRPr="005D4791" w:rsidRDefault="001D3A69" w:rsidP="005D4791">
            <w:pPr>
              <w:jc w:val="both"/>
            </w:pPr>
          </w:p>
        </w:tc>
        <w:tc>
          <w:tcPr>
            <w:tcW w:w="1612" w:type="dxa"/>
          </w:tcPr>
          <w:p w:rsidR="001D3A69" w:rsidRPr="005D4791" w:rsidRDefault="001D3A69" w:rsidP="005D4791">
            <w:pPr>
              <w:jc w:val="both"/>
            </w:pPr>
          </w:p>
        </w:tc>
        <w:tc>
          <w:tcPr>
            <w:tcW w:w="3273" w:type="dxa"/>
          </w:tcPr>
          <w:p w:rsidR="001D3A69" w:rsidRPr="005D4791" w:rsidRDefault="001D3A69" w:rsidP="005D4791">
            <w:pPr>
              <w:jc w:val="both"/>
            </w:pPr>
          </w:p>
        </w:tc>
        <w:tc>
          <w:tcPr>
            <w:tcW w:w="2089" w:type="dxa"/>
          </w:tcPr>
          <w:p w:rsidR="001D3A69" w:rsidRPr="005D4791" w:rsidRDefault="001D3A69" w:rsidP="005D4791">
            <w:pPr>
              <w:jc w:val="both"/>
            </w:pPr>
          </w:p>
        </w:tc>
      </w:tr>
      <w:tr w:rsidR="001D3A69" w:rsidRPr="005D4791" w:rsidTr="00FF7D66">
        <w:tc>
          <w:tcPr>
            <w:tcW w:w="2371" w:type="dxa"/>
          </w:tcPr>
          <w:p w:rsidR="001D3A69" w:rsidRPr="005D4791" w:rsidRDefault="001D3A69" w:rsidP="005D4791">
            <w:pPr>
              <w:jc w:val="both"/>
            </w:pPr>
          </w:p>
        </w:tc>
        <w:tc>
          <w:tcPr>
            <w:tcW w:w="1612" w:type="dxa"/>
          </w:tcPr>
          <w:p w:rsidR="001D3A69" w:rsidRPr="005D4791" w:rsidRDefault="001D3A69" w:rsidP="005D4791">
            <w:pPr>
              <w:jc w:val="both"/>
            </w:pPr>
          </w:p>
          <w:p w:rsidR="001D3A69" w:rsidRPr="005D4791" w:rsidRDefault="001D3A69" w:rsidP="005D4791">
            <w:pPr>
              <w:jc w:val="both"/>
            </w:pPr>
          </w:p>
          <w:p w:rsidR="001D3A69" w:rsidRPr="005D4791" w:rsidRDefault="001D3A69" w:rsidP="005D4791">
            <w:pPr>
              <w:jc w:val="both"/>
            </w:pPr>
          </w:p>
        </w:tc>
        <w:tc>
          <w:tcPr>
            <w:tcW w:w="3273" w:type="dxa"/>
          </w:tcPr>
          <w:p w:rsidR="001D3A69" w:rsidRPr="005D4791" w:rsidRDefault="001D3A69" w:rsidP="005D4791">
            <w:pPr>
              <w:jc w:val="both"/>
            </w:pPr>
          </w:p>
        </w:tc>
        <w:tc>
          <w:tcPr>
            <w:tcW w:w="2089" w:type="dxa"/>
          </w:tcPr>
          <w:p w:rsidR="001D3A69" w:rsidRPr="005D4791" w:rsidRDefault="001D3A69" w:rsidP="005D4791">
            <w:pPr>
              <w:jc w:val="both"/>
            </w:pPr>
          </w:p>
        </w:tc>
      </w:tr>
      <w:tr w:rsidR="001D3A69" w:rsidRPr="005D4791" w:rsidTr="00FF7D66">
        <w:tc>
          <w:tcPr>
            <w:tcW w:w="2371" w:type="dxa"/>
          </w:tcPr>
          <w:p w:rsidR="001D3A69" w:rsidRPr="005D4791" w:rsidRDefault="001D3A69" w:rsidP="005D4791">
            <w:pPr>
              <w:jc w:val="both"/>
            </w:pPr>
          </w:p>
          <w:p w:rsidR="001D3A69" w:rsidRPr="005D4791" w:rsidRDefault="001D3A69" w:rsidP="005D4791">
            <w:pPr>
              <w:jc w:val="both"/>
            </w:pPr>
          </w:p>
          <w:p w:rsidR="001D3A69" w:rsidRPr="005D4791" w:rsidRDefault="001D3A69" w:rsidP="005D4791">
            <w:pPr>
              <w:jc w:val="both"/>
            </w:pPr>
          </w:p>
        </w:tc>
        <w:tc>
          <w:tcPr>
            <w:tcW w:w="1612" w:type="dxa"/>
          </w:tcPr>
          <w:p w:rsidR="001D3A69" w:rsidRPr="005D4791" w:rsidRDefault="001D3A69" w:rsidP="005D4791">
            <w:pPr>
              <w:jc w:val="both"/>
            </w:pPr>
          </w:p>
        </w:tc>
        <w:tc>
          <w:tcPr>
            <w:tcW w:w="3273" w:type="dxa"/>
          </w:tcPr>
          <w:p w:rsidR="001D3A69" w:rsidRPr="005D4791" w:rsidRDefault="001D3A69" w:rsidP="005D4791">
            <w:pPr>
              <w:jc w:val="both"/>
            </w:pPr>
          </w:p>
        </w:tc>
        <w:tc>
          <w:tcPr>
            <w:tcW w:w="2089" w:type="dxa"/>
          </w:tcPr>
          <w:p w:rsidR="001D3A69" w:rsidRPr="005D4791" w:rsidRDefault="001D3A69" w:rsidP="005D4791">
            <w:pPr>
              <w:jc w:val="both"/>
            </w:pPr>
          </w:p>
        </w:tc>
      </w:tr>
      <w:tr w:rsidR="001D3A69" w:rsidRPr="005D4791" w:rsidTr="00FF7D66">
        <w:tc>
          <w:tcPr>
            <w:tcW w:w="7256" w:type="dxa"/>
            <w:gridSpan w:val="3"/>
          </w:tcPr>
          <w:p w:rsidR="001D3A69" w:rsidRPr="005D4791" w:rsidRDefault="001D3A69" w:rsidP="005D4791">
            <w:pPr>
              <w:jc w:val="both"/>
            </w:pPr>
          </w:p>
          <w:p w:rsidR="001D3A69" w:rsidRPr="005D4791" w:rsidRDefault="001D3A69" w:rsidP="005D4791">
            <w:pPr>
              <w:jc w:val="both"/>
            </w:pPr>
            <w:r w:rsidRPr="005D4791">
              <w:t xml:space="preserve">УКУПНО извршено </w:t>
            </w:r>
            <w:r w:rsidRPr="005D4791">
              <w:rPr>
                <w:lang w:val="sr-Cyrl-RS"/>
              </w:rPr>
              <w:t>м2</w:t>
            </w:r>
            <w:r w:rsidRPr="005D4791">
              <w:tab/>
            </w:r>
          </w:p>
          <w:p w:rsidR="001D3A69" w:rsidRPr="005D4791" w:rsidRDefault="001D3A69" w:rsidP="005D4791">
            <w:pPr>
              <w:jc w:val="both"/>
            </w:pPr>
          </w:p>
        </w:tc>
        <w:tc>
          <w:tcPr>
            <w:tcW w:w="2089" w:type="dxa"/>
          </w:tcPr>
          <w:p w:rsidR="001D3A69" w:rsidRPr="005D4791" w:rsidRDefault="001D3A69" w:rsidP="005D4791">
            <w:pPr>
              <w:jc w:val="both"/>
            </w:pPr>
          </w:p>
        </w:tc>
      </w:tr>
    </w:tbl>
    <w:p w:rsidR="001D3A69" w:rsidRPr="005D4791" w:rsidRDefault="001D3A69" w:rsidP="005D4791">
      <w:pPr>
        <w:jc w:val="both"/>
      </w:pPr>
    </w:p>
    <w:p w:rsidR="001D3A69" w:rsidRPr="005D4791" w:rsidRDefault="001D3A69" w:rsidP="005D4791">
      <w:pPr>
        <w:jc w:val="both"/>
        <w:rPr>
          <w:b/>
          <w:lang w:val="sr-Cyrl-RS"/>
        </w:rPr>
      </w:pPr>
      <w:r w:rsidRPr="005D4791">
        <w:rPr>
          <w:b/>
          <w:lang w:val="sr-Cyrl-RS"/>
        </w:rPr>
        <w:t>Напомена:</w:t>
      </w:r>
    </w:p>
    <w:p w:rsidR="00CA050A" w:rsidRDefault="001D3A69" w:rsidP="005D4791">
      <w:pPr>
        <w:jc w:val="both"/>
      </w:pPr>
      <w:r w:rsidRPr="005D4791">
        <w:t xml:space="preserve">Образац копирати у потребном броју примерака за сваког члана групе понуђача. </w:t>
      </w:r>
    </w:p>
    <w:p w:rsidR="001D3A69" w:rsidRPr="005D4791" w:rsidRDefault="001D3A69" w:rsidP="005D4791">
      <w:pPr>
        <w:jc w:val="both"/>
      </w:pPr>
      <w:r w:rsidRPr="005D4791">
        <w:t>Образац потписује овлашћено лице понуђача уколико наступа  самостално  или са подизвођачима.</w:t>
      </w:r>
    </w:p>
    <w:p w:rsidR="001D3A69" w:rsidRPr="005D4791" w:rsidRDefault="001D3A69" w:rsidP="005D4791">
      <w:pPr>
        <w:jc w:val="both"/>
      </w:pPr>
      <w:r w:rsidRPr="005D4791">
        <w:t>Образац потписује овлашћено лице понуђача, односно овлашћено лице носиоца посла групе</w:t>
      </w:r>
      <w:r w:rsidRPr="005D4791">
        <w:rPr>
          <w:lang w:val="sr-Cyrl-RS"/>
        </w:rPr>
        <w:t xml:space="preserve"> </w:t>
      </w:r>
      <w:r w:rsidRPr="005D4791">
        <w:t>понуђача или овлашћено лице члана групе</w:t>
      </w:r>
      <w:r w:rsidRPr="005D4791">
        <w:rPr>
          <w:lang w:val="sr-Cyrl-RS"/>
        </w:rPr>
        <w:t xml:space="preserve"> понуђача</w:t>
      </w:r>
      <w:r w:rsidRPr="005D4791">
        <w:t>.</w:t>
      </w:r>
    </w:p>
    <w:p w:rsidR="001D3A69" w:rsidRPr="005D4791" w:rsidRDefault="001D3A69" w:rsidP="005D4791">
      <w:pPr>
        <w:jc w:val="both"/>
      </w:pPr>
      <w:r w:rsidRPr="005D4791">
        <w:t xml:space="preserve"> </w:t>
      </w:r>
    </w:p>
    <w:p w:rsidR="001D3A69" w:rsidRPr="005D4791" w:rsidRDefault="001D3A69" w:rsidP="005D4791">
      <w:pPr>
        <w:jc w:val="both"/>
        <w:rPr>
          <w:lang w:val="sr-Cyrl-RS"/>
        </w:rPr>
      </w:pPr>
      <w:r w:rsidRPr="005D4791">
        <w:t>Датум:</w:t>
      </w:r>
      <w:r w:rsidRPr="005D4791">
        <w:tab/>
        <w:t xml:space="preserve"> </w:t>
      </w:r>
      <w:r w:rsidRPr="005D4791">
        <w:rPr>
          <w:lang w:val="sr-Cyrl-RS"/>
        </w:rPr>
        <w:t xml:space="preserve">_____________________ </w:t>
      </w:r>
      <w:r w:rsidRPr="005D4791">
        <w:rPr>
          <w:lang w:val="sr-Cyrl-RS"/>
        </w:rPr>
        <w:tab/>
      </w:r>
      <w:r w:rsidRPr="005D4791">
        <w:rPr>
          <w:lang w:val="sr-Cyrl-RS"/>
        </w:rPr>
        <w:tab/>
      </w:r>
      <w:r w:rsidRPr="005D4791">
        <w:rPr>
          <w:lang w:val="sr-Cyrl-RS"/>
        </w:rPr>
        <w:tab/>
      </w:r>
      <w:r w:rsidRPr="005D4791">
        <w:rPr>
          <w:lang w:val="sr-Cyrl-RS"/>
        </w:rPr>
        <w:tab/>
      </w:r>
      <w:r w:rsidRPr="005D4791">
        <w:t>Потпис овлашћеног лица</w:t>
      </w:r>
      <w:r w:rsidRPr="005D4791">
        <w:rPr>
          <w:lang w:val="sr-Cyrl-RS"/>
        </w:rPr>
        <w:t>:</w:t>
      </w:r>
    </w:p>
    <w:p w:rsidR="001D3A69" w:rsidRPr="005D4791" w:rsidRDefault="001D3A69" w:rsidP="005D4791">
      <w:pPr>
        <w:jc w:val="both"/>
        <w:rPr>
          <w:lang w:val="sr-Cyrl-RS"/>
        </w:rPr>
      </w:pPr>
    </w:p>
    <w:p w:rsidR="001D3A69" w:rsidRPr="005D4791" w:rsidRDefault="001D3A69" w:rsidP="005D4791">
      <w:pPr>
        <w:jc w:val="both"/>
        <w:rPr>
          <w:lang w:val="sr-Cyrl-RS"/>
        </w:rPr>
      </w:pPr>
      <w:r w:rsidRPr="005D4791">
        <w:rPr>
          <w:lang w:val="sr-Cyrl-RS"/>
        </w:rPr>
        <w:tab/>
      </w:r>
      <w:r w:rsidRPr="005D4791">
        <w:rPr>
          <w:lang w:val="sr-Cyrl-RS"/>
        </w:rPr>
        <w:tab/>
      </w:r>
      <w:r w:rsidRPr="005D4791">
        <w:rPr>
          <w:lang w:val="sr-Cyrl-RS"/>
        </w:rPr>
        <w:tab/>
      </w:r>
      <w:r w:rsidRPr="005D4791">
        <w:rPr>
          <w:lang w:val="sr-Cyrl-RS"/>
        </w:rPr>
        <w:tab/>
      </w:r>
      <w:r w:rsidRPr="005D4791">
        <w:rPr>
          <w:lang w:val="sr-Cyrl-RS"/>
        </w:rPr>
        <w:tab/>
      </w:r>
      <w:r w:rsidRPr="005D4791">
        <w:rPr>
          <w:lang w:val="sr-Cyrl-RS"/>
        </w:rPr>
        <w:tab/>
      </w:r>
      <w:r w:rsidRPr="005D4791">
        <w:rPr>
          <w:lang w:val="sr-Cyrl-RS"/>
        </w:rPr>
        <w:tab/>
      </w:r>
      <w:r w:rsidRPr="005D4791">
        <w:rPr>
          <w:lang w:val="sr-Cyrl-RS"/>
        </w:rPr>
        <w:tab/>
        <w:t>__________________________</w:t>
      </w:r>
    </w:p>
    <w:p w:rsidR="001D3A69" w:rsidRPr="005D4791" w:rsidRDefault="001D3A69" w:rsidP="005D4791">
      <w:pPr>
        <w:jc w:val="both"/>
        <w:rPr>
          <w:color w:val="FF0000"/>
          <w:lang w:val="sr-Cyrl-RS"/>
        </w:rPr>
      </w:pPr>
    </w:p>
    <w:p w:rsidR="001D3A69" w:rsidRPr="005D4791" w:rsidRDefault="001D3A69" w:rsidP="005D4791">
      <w:pPr>
        <w:jc w:val="both"/>
        <w:rPr>
          <w:color w:val="FF0000"/>
          <w:lang w:val="sr-Cyrl-RS"/>
        </w:rPr>
      </w:pPr>
    </w:p>
    <w:p w:rsidR="001D3A69" w:rsidRPr="005D4791" w:rsidRDefault="001D3A69" w:rsidP="005D4791">
      <w:pPr>
        <w:jc w:val="both"/>
        <w:rPr>
          <w:color w:val="FF0000"/>
          <w:lang w:val="sr-Cyrl-RS"/>
        </w:rPr>
      </w:pPr>
    </w:p>
    <w:p w:rsidR="001D3A69" w:rsidRPr="005D4791" w:rsidRDefault="001D3A69" w:rsidP="005D4791">
      <w:pPr>
        <w:jc w:val="both"/>
        <w:rPr>
          <w:color w:val="FF0000"/>
          <w:lang w:val="sr-Cyrl-RS"/>
        </w:rPr>
      </w:pPr>
    </w:p>
    <w:p w:rsidR="001D3A69" w:rsidRPr="005D4791" w:rsidRDefault="001D3A69" w:rsidP="005D4791">
      <w:pPr>
        <w:jc w:val="both"/>
        <w:rPr>
          <w:color w:val="FF0000"/>
          <w:lang w:val="sr-Cyrl-RS"/>
        </w:rPr>
      </w:pPr>
    </w:p>
    <w:p w:rsidR="001D3A69" w:rsidRPr="005D4791" w:rsidRDefault="001D3A69" w:rsidP="005D4791">
      <w:pPr>
        <w:jc w:val="both"/>
        <w:rPr>
          <w:color w:val="FF0000"/>
          <w:lang w:val="sr-Cyrl-RS"/>
        </w:rPr>
      </w:pPr>
    </w:p>
    <w:p w:rsidR="001D3A69" w:rsidRPr="005D4791" w:rsidRDefault="001D3A69" w:rsidP="005D4791">
      <w:pPr>
        <w:jc w:val="both"/>
        <w:rPr>
          <w:color w:val="FF0000"/>
          <w:lang w:val="sr-Cyrl-RS"/>
        </w:rPr>
      </w:pPr>
    </w:p>
    <w:p w:rsidR="00FF7D66" w:rsidRPr="005D4791" w:rsidRDefault="00FF7D66" w:rsidP="005D4791">
      <w:pPr>
        <w:jc w:val="both"/>
        <w:rPr>
          <w:color w:val="FF0000"/>
          <w:lang w:val="sr-Cyrl-RS"/>
        </w:rPr>
      </w:pPr>
    </w:p>
    <w:p w:rsidR="00FF7D66" w:rsidRPr="005D4791" w:rsidRDefault="00FF7D66" w:rsidP="005D4791">
      <w:pPr>
        <w:jc w:val="both"/>
        <w:rPr>
          <w:color w:val="FF0000"/>
          <w:lang w:val="sr-Cyrl-RS"/>
        </w:rPr>
      </w:pPr>
    </w:p>
    <w:p w:rsidR="005D3349" w:rsidRPr="005D4791" w:rsidRDefault="005D3349" w:rsidP="005D4791">
      <w:pPr>
        <w:jc w:val="both"/>
        <w:rPr>
          <w:color w:val="FF0000"/>
          <w:lang w:val="sr-Cyrl-RS"/>
        </w:rPr>
      </w:pPr>
    </w:p>
    <w:p w:rsidR="005D3349" w:rsidRPr="005D4791" w:rsidRDefault="005D3349" w:rsidP="005D4791">
      <w:pPr>
        <w:jc w:val="both"/>
        <w:rPr>
          <w:color w:val="FF0000"/>
          <w:lang w:val="sr-Cyrl-RS"/>
        </w:rPr>
      </w:pPr>
    </w:p>
    <w:p w:rsidR="005D3349" w:rsidRPr="005D4791" w:rsidRDefault="005D3349" w:rsidP="005D4791">
      <w:pPr>
        <w:jc w:val="both"/>
        <w:rPr>
          <w:color w:val="FF0000"/>
          <w:lang w:val="sr-Cyrl-RS"/>
        </w:rPr>
      </w:pPr>
    </w:p>
    <w:p w:rsidR="005D3349" w:rsidRPr="005D4791" w:rsidRDefault="005D3349" w:rsidP="005D4791">
      <w:pPr>
        <w:jc w:val="both"/>
        <w:rPr>
          <w:color w:val="FF0000"/>
          <w:lang w:val="sr-Cyrl-RS"/>
        </w:rPr>
      </w:pPr>
    </w:p>
    <w:p w:rsidR="005D3349" w:rsidRPr="005D4791" w:rsidRDefault="005D3349" w:rsidP="005D4791">
      <w:pPr>
        <w:jc w:val="both"/>
        <w:rPr>
          <w:color w:val="FF0000"/>
          <w:lang w:val="sr-Cyrl-RS"/>
        </w:rPr>
      </w:pPr>
    </w:p>
    <w:p w:rsidR="005D3349" w:rsidRPr="005D4791" w:rsidRDefault="005D3349" w:rsidP="005D4791">
      <w:pPr>
        <w:jc w:val="both"/>
        <w:rPr>
          <w:color w:val="FF0000"/>
          <w:lang w:val="sr-Cyrl-RS"/>
        </w:rPr>
      </w:pPr>
    </w:p>
    <w:p w:rsidR="005D3349" w:rsidRPr="005D4791" w:rsidRDefault="005D3349" w:rsidP="005D4791">
      <w:pPr>
        <w:jc w:val="both"/>
        <w:rPr>
          <w:color w:val="FF0000"/>
          <w:lang w:val="sr-Cyrl-RS"/>
        </w:rPr>
      </w:pPr>
    </w:p>
    <w:p w:rsidR="005D3349" w:rsidRPr="005D4791" w:rsidRDefault="005D3349" w:rsidP="005D4791">
      <w:pPr>
        <w:jc w:val="both"/>
        <w:rPr>
          <w:color w:val="FF0000"/>
          <w:lang w:val="sr-Cyrl-RS"/>
        </w:rPr>
      </w:pPr>
    </w:p>
    <w:p w:rsidR="00FF7D66" w:rsidRPr="005D4791" w:rsidRDefault="00FF7D66" w:rsidP="005D4791">
      <w:pPr>
        <w:jc w:val="both"/>
        <w:rPr>
          <w:color w:val="FF0000"/>
          <w:lang w:val="sr-Cyrl-RS"/>
        </w:rPr>
      </w:pPr>
    </w:p>
    <w:p w:rsidR="00FF7D66" w:rsidRPr="005D4791" w:rsidRDefault="00FF7D66" w:rsidP="005D4791">
      <w:pPr>
        <w:jc w:val="both"/>
        <w:rPr>
          <w:color w:val="FF0000"/>
          <w:lang w:val="sr-Cyrl-RS"/>
        </w:rPr>
      </w:pPr>
    </w:p>
    <w:p w:rsidR="00FF7D66" w:rsidRPr="005D4791" w:rsidRDefault="00FF7D66" w:rsidP="005D4791">
      <w:pPr>
        <w:jc w:val="both"/>
        <w:rPr>
          <w:color w:val="FF0000"/>
          <w:lang w:val="sr-Cyrl-RS"/>
        </w:rPr>
      </w:pPr>
    </w:p>
    <w:p w:rsidR="001D3A69" w:rsidRPr="005D4791" w:rsidRDefault="001D3A69" w:rsidP="005D4791">
      <w:pPr>
        <w:jc w:val="both"/>
        <w:rPr>
          <w:color w:val="FF0000"/>
          <w:lang w:val="sr-Cyrl-RS"/>
        </w:rPr>
      </w:pPr>
    </w:p>
    <w:p w:rsidR="001D3A69" w:rsidRPr="005D4791" w:rsidRDefault="001D3A69" w:rsidP="005D4791">
      <w:pPr>
        <w:jc w:val="both"/>
        <w:rPr>
          <w:b/>
        </w:rPr>
      </w:pPr>
    </w:p>
    <w:p w:rsidR="001D3A69" w:rsidRPr="005D4791" w:rsidRDefault="001D3A69" w:rsidP="005D4791">
      <w:pPr>
        <w:jc w:val="center"/>
        <w:rPr>
          <w:b/>
        </w:rPr>
      </w:pPr>
      <w:r w:rsidRPr="005D4791">
        <w:rPr>
          <w:b/>
        </w:rPr>
        <w:t>ПОТВРДА НАРУЧИОЦА/ИНВЕСТИТОРА О РЕАЛИЗАЦИЈИ ЗАКЉУЧЕНИХ</w:t>
      </w:r>
      <w:r w:rsidRPr="005D4791">
        <w:rPr>
          <w:b/>
          <w:lang w:val="sr-Cyrl-RS"/>
        </w:rPr>
        <w:t xml:space="preserve"> </w:t>
      </w:r>
      <w:r w:rsidRPr="005D4791">
        <w:rPr>
          <w:b/>
        </w:rPr>
        <w:t>УГОВОРА</w:t>
      </w:r>
    </w:p>
    <w:p w:rsidR="001D3A69" w:rsidRPr="005D4791" w:rsidRDefault="001D3A69" w:rsidP="005D4791">
      <w:pPr>
        <w:jc w:val="center"/>
      </w:pPr>
      <w:r w:rsidRPr="005D4791">
        <w:rPr>
          <w:b/>
          <w:lang w:val="sr-Cyrl-RS"/>
        </w:rPr>
        <w:t>(пословни капацитет)</w:t>
      </w:r>
    </w:p>
    <w:p w:rsidR="001D3A69" w:rsidRPr="005D4791" w:rsidRDefault="001D3A69" w:rsidP="005D4791">
      <w:pPr>
        <w:jc w:val="both"/>
      </w:pPr>
    </w:p>
    <w:p w:rsidR="001D3A69" w:rsidRPr="005D4791" w:rsidRDefault="001D3A69" w:rsidP="00CA050A">
      <w:pPr>
        <w:rPr>
          <w:lang w:val="sr-Cyrl-RS"/>
        </w:rPr>
      </w:pPr>
      <w:r w:rsidRPr="005D4791">
        <w:rPr>
          <w:lang w:val="sr-Cyrl-RS"/>
        </w:rPr>
        <w:t>___________________________________________________________</w:t>
      </w:r>
    </w:p>
    <w:p w:rsidR="001D3A69" w:rsidRPr="005D4791" w:rsidRDefault="001D3A69" w:rsidP="00CA050A">
      <w:r w:rsidRPr="005D4791">
        <w:t>Назив наручиоца</w:t>
      </w:r>
    </w:p>
    <w:p w:rsidR="001D3A69" w:rsidRPr="005D4791" w:rsidRDefault="001D3A69" w:rsidP="00CA050A">
      <w:r w:rsidRPr="005D4791">
        <w:rPr>
          <w:lang w:val="sr-Cyrl-RS"/>
        </w:rPr>
        <w:t>___________________________________________________________</w:t>
      </w:r>
    </w:p>
    <w:p w:rsidR="001D3A69" w:rsidRPr="005D4791" w:rsidRDefault="001D3A69" w:rsidP="00CA050A">
      <w:r w:rsidRPr="005D4791">
        <w:t>Адреса</w:t>
      </w:r>
    </w:p>
    <w:p w:rsidR="001D3A69" w:rsidRPr="005D4791" w:rsidRDefault="001D3A69" w:rsidP="00CA050A"/>
    <w:p w:rsidR="001D3A69" w:rsidRPr="005D4791" w:rsidRDefault="001D3A69" w:rsidP="00CA050A">
      <w:r w:rsidRPr="005D4791">
        <w:t>Овим потврђујемо да је понуђач</w:t>
      </w:r>
      <w:r w:rsidRPr="005D4791">
        <w:rPr>
          <w:lang w:val="sr-Cyrl-RS"/>
        </w:rPr>
        <w:t xml:space="preserve"> ________________________________________________________,</w:t>
      </w:r>
      <w:r w:rsidRPr="005D4791">
        <w:t xml:space="preserve"> из  </w:t>
      </w:r>
      <w:r w:rsidRPr="005D4791">
        <w:rPr>
          <w:lang w:val="sr-Cyrl-RS"/>
        </w:rPr>
        <w:t xml:space="preserve">________________________, </w:t>
      </w:r>
      <w:r w:rsidRPr="005D4791">
        <w:t xml:space="preserve">ул. </w:t>
      </w:r>
      <w:r w:rsidRPr="005D4791">
        <w:rPr>
          <w:lang w:val="sr-Cyrl-RS"/>
        </w:rPr>
        <w:t>___________________ бр. ____</w:t>
      </w:r>
      <w:r w:rsidRPr="005D4791">
        <w:t>,</w:t>
      </w:r>
    </w:p>
    <w:p w:rsidR="001D3A69" w:rsidRPr="005D4791" w:rsidRDefault="001D3A69" w:rsidP="00CA050A">
      <w:r w:rsidRPr="005D4791">
        <w:t xml:space="preserve">за потребе Наручиоца </w:t>
      </w:r>
      <w:r w:rsidRPr="005D4791">
        <w:rPr>
          <w:lang w:val="sr-Cyrl-RS"/>
        </w:rPr>
        <w:t xml:space="preserve">: ____________________________________________________________, </w:t>
      </w:r>
    </w:p>
    <w:p w:rsidR="001D3A69" w:rsidRPr="005D4791" w:rsidRDefault="001D3A69" w:rsidP="00CA050A">
      <w:r w:rsidRPr="005D4791">
        <w:t>квалитетно и у уговореном року извршио уговор</w:t>
      </w:r>
    </w:p>
    <w:p w:rsidR="001D3A69" w:rsidRPr="005D4791" w:rsidRDefault="001D3A69" w:rsidP="00CA050A">
      <w:pPr>
        <w:rPr>
          <w:lang w:val="sr-Cyrl-RS"/>
        </w:rPr>
      </w:pPr>
      <w:r w:rsidRPr="005D4791">
        <w:rPr>
          <w:lang w:val="sr-Cyrl-RS"/>
        </w:rPr>
        <w:t>________________________________________________________________________</w:t>
      </w:r>
    </w:p>
    <w:p w:rsidR="001D3A69" w:rsidRPr="005D4791" w:rsidRDefault="001D3A69" w:rsidP="00CA050A">
      <w:pPr>
        <w:rPr>
          <w:lang w:val="sr-Cyrl-RS"/>
        </w:rPr>
      </w:pPr>
      <w:r w:rsidRPr="005D4791">
        <w:rPr>
          <w:lang w:val="sr-Cyrl-RS"/>
        </w:rPr>
        <w:t xml:space="preserve">________________________________________________________________________ </w:t>
      </w:r>
    </w:p>
    <w:p w:rsidR="001D3A69" w:rsidRPr="005D4791" w:rsidRDefault="001D3A69" w:rsidP="00CA050A">
      <w:pPr>
        <w:rPr>
          <w:lang w:val="sr-Cyrl-RS"/>
        </w:rPr>
      </w:pPr>
      <w:r w:rsidRPr="005D4791">
        <w:rPr>
          <w:lang w:val="sr-Cyrl-RS"/>
        </w:rPr>
        <w:t>(</w:t>
      </w:r>
      <w:r w:rsidRPr="005D4791">
        <w:rPr>
          <w:i/>
          <w:lang w:val="sr-Cyrl-RS"/>
        </w:rPr>
        <w:t>навести предмет уговора</w:t>
      </w:r>
      <w:r w:rsidRPr="005D4791">
        <w:rPr>
          <w:lang w:val="sr-Cyrl-RS"/>
        </w:rPr>
        <w:t>)</w:t>
      </w:r>
    </w:p>
    <w:p w:rsidR="001D3A69" w:rsidRPr="005D4791" w:rsidRDefault="001D3A69" w:rsidP="00CA050A"/>
    <w:p w:rsidR="001D3A69" w:rsidRPr="005D4791" w:rsidRDefault="00C973CE" w:rsidP="00CA050A">
      <w:pPr>
        <w:spacing w:line="240" w:lineRule="auto"/>
        <w:rPr>
          <w:color w:val="000000" w:themeColor="text1"/>
          <w:lang w:val="sr-Cyrl-CS"/>
        </w:rPr>
      </w:pPr>
      <w:r>
        <w:rPr>
          <w:lang w:val="ru-RU"/>
        </w:rPr>
        <w:t xml:space="preserve">И </w:t>
      </w:r>
      <w:r w:rsidR="001D3A69" w:rsidRPr="005D4791">
        <w:rPr>
          <w:lang w:val="ru-RU"/>
        </w:rPr>
        <w:t xml:space="preserve">изводио разминирање - </w:t>
      </w:r>
      <w:r w:rsidR="001D3A69" w:rsidRPr="005D4791">
        <w:rPr>
          <w:color w:val="000000" w:themeColor="text1"/>
          <w:lang w:val="sr-Cyrl-CS"/>
        </w:rPr>
        <w:t>чишћење касетне муниције и других нексплодирних убојних средстава на:</w:t>
      </w:r>
    </w:p>
    <w:p w:rsidR="001D3A69" w:rsidRPr="005D4791" w:rsidRDefault="001D3A69" w:rsidP="00CA050A">
      <w:pPr>
        <w:spacing w:line="240" w:lineRule="auto"/>
        <w:rPr>
          <w:color w:val="000000" w:themeColor="text1"/>
          <w:lang w:val="sr-Cyrl-CS"/>
        </w:rPr>
      </w:pPr>
      <w:r w:rsidRPr="005D4791">
        <w:rPr>
          <w:color w:val="000000" w:themeColor="text1"/>
          <w:lang w:val="sr-Cyrl-CS"/>
        </w:rPr>
        <w:t>локацији _____________________________________________________________________,</w:t>
      </w:r>
    </w:p>
    <w:p w:rsidR="001D3A69" w:rsidRPr="005D4791" w:rsidRDefault="001D3A69" w:rsidP="00CA050A">
      <w:pPr>
        <w:spacing w:line="240" w:lineRule="auto"/>
        <w:rPr>
          <w:color w:val="000000" w:themeColor="text1"/>
          <w:position w:val="6"/>
          <w:lang w:val="sr-Cyrl-CS" w:eastAsia="sr-Latn-CS"/>
        </w:rPr>
      </w:pPr>
      <w:r w:rsidRPr="005D4791">
        <w:rPr>
          <w:color w:val="000000" w:themeColor="text1"/>
          <w:lang w:val="sr-Cyrl-CS"/>
        </w:rPr>
        <w:t>укупне бруто површине ______________________________________________________</w:t>
      </w:r>
      <w:r w:rsidRPr="005D4791">
        <w:rPr>
          <w:color w:val="000000" w:themeColor="text1"/>
          <w:lang w:eastAsia="sr-Latn-CS"/>
        </w:rPr>
        <w:t>m</w:t>
      </w:r>
      <w:r w:rsidRPr="005D4791">
        <w:rPr>
          <w:color w:val="000000" w:themeColor="text1"/>
          <w:position w:val="6"/>
          <w:lang w:val="sr-Cyrl-CS" w:eastAsia="sr-Latn-CS"/>
        </w:rPr>
        <w:t xml:space="preserve">2  </w:t>
      </w:r>
    </w:p>
    <w:p w:rsidR="001D3A69" w:rsidRPr="005D4791" w:rsidRDefault="001D3A69" w:rsidP="00CA050A">
      <w:pPr>
        <w:spacing w:line="240" w:lineRule="auto"/>
        <w:rPr>
          <w:lang w:val="sr-Cyrl-CS"/>
        </w:rPr>
      </w:pPr>
      <w:r w:rsidRPr="005D4791">
        <w:rPr>
          <w:lang w:val="sr-Cyrl-CS"/>
        </w:rPr>
        <w:t>са почетком  ______________________________године,</w:t>
      </w:r>
    </w:p>
    <w:p w:rsidR="001D3A69" w:rsidRPr="005D4791" w:rsidRDefault="001D3A69" w:rsidP="00CA050A">
      <w:pPr>
        <w:spacing w:line="240" w:lineRule="auto"/>
        <w:rPr>
          <w:color w:val="000000" w:themeColor="text1"/>
          <w:lang w:val="sr-Cyrl-CS"/>
        </w:rPr>
      </w:pPr>
      <w:r w:rsidRPr="005D4791">
        <w:rPr>
          <w:lang w:val="sr-Cyrl-CS"/>
        </w:rPr>
        <w:t xml:space="preserve">са завршетком_____________________________године. </w:t>
      </w:r>
    </w:p>
    <w:p w:rsidR="001D3A69" w:rsidRPr="005D4791" w:rsidRDefault="001D3A69" w:rsidP="00CA050A">
      <w:pPr>
        <w:spacing w:line="240" w:lineRule="auto"/>
        <w:rPr>
          <w:lang w:val="sr-Cyrl-CS"/>
        </w:rPr>
      </w:pPr>
    </w:p>
    <w:p w:rsidR="001D3A69" w:rsidRPr="005D4791" w:rsidRDefault="001D3A69" w:rsidP="00CA050A">
      <w:r w:rsidRPr="005D4791">
        <w:t xml:space="preserve">Ова потврда се издаје ради учешћа </w:t>
      </w:r>
      <w:r w:rsidRPr="005D4791">
        <w:rPr>
          <w:lang w:val="sr-Cyrl-RS"/>
        </w:rPr>
        <w:t>у поступку јавне набавке</w:t>
      </w:r>
      <w:r w:rsidRPr="005D4791">
        <w:t xml:space="preserve"> и у друге сврхе се не може користити. </w:t>
      </w:r>
    </w:p>
    <w:p w:rsidR="001D3A69" w:rsidRPr="005D4791" w:rsidRDefault="001D3A69" w:rsidP="00CA050A">
      <w:r w:rsidRPr="005D4791">
        <w:t xml:space="preserve">Контакт особа Наручиоца:  </w:t>
      </w:r>
      <w:r w:rsidRPr="005D4791">
        <w:rPr>
          <w:lang w:val="sr-Cyrl-RS"/>
        </w:rPr>
        <w:t>____________________________________</w:t>
      </w:r>
      <w:r w:rsidRPr="005D4791">
        <w:tab/>
      </w:r>
    </w:p>
    <w:p w:rsidR="001D3A69" w:rsidRPr="005D4791" w:rsidRDefault="001D3A69" w:rsidP="00CA050A">
      <w:pPr>
        <w:rPr>
          <w:lang w:val="sr-Cyrl-RS"/>
        </w:rPr>
      </w:pPr>
      <w:r w:rsidRPr="005D4791">
        <w:t>Телефон:</w:t>
      </w:r>
      <w:r w:rsidRPr="005D4791">
        <w:rPr>
          <w:lang w:val="sr-Cyrl-RS"/>
        </w:rPr>
        <w:t xml:space="preserve"> __________________________________________</w:t>
      </w:r>
    </w:p>
    <w:p w:rsidR="001D3A69" w:rsidRPr="005D4791" w:rsidRDefault="001D3A69" w:rsidP="00CA050A"/>
    <w:p w:rsidR="00D241BB" w:rsidRDefault="001D3A69" w:rsidP="00CA050A">
      <w:pPr>
        <w:rPr>
          <w:lang w:val="sr-Cyrl-RS"/>
        </w:rPr>
      </w:pPr>
      <w:bookmarkStart w:id="28" w:name="_Hlk6917132"/>
      <w:r w:rsidRPr="005D4791">
        <w:t xml:space="preserve">Датум: </w:t>
      </w:r>
      <w:r w:rsidRPr="005D4791">
        <w:tab/>
      </w:r>
      <w:r w:rsidRPr="005D4791">
        <w:rPr>
          <w:lang w:val="sr-Cyrl-RS"/>
        </w:rPr>
        <w:t>__</w:t>
      </w:r>
      <w:r w:rsidR="00D241BB">
        <w:rPr>
          <w:lang w:val="sr-Cyrl-RS"/>
        </w:rPr>
        <w:t>_____________________________</w:t>
      </w:r>
    </w:p>
    <w:p w:rsidR="00D241BB" w:rsidRDefault="00D241BB" w:rsidP="00CA050A">
      <w:pPr>
        <w:rPr>
          <w:lang w:val="sr-Cyrl-RS"/>
        </w:rPr>
      </w:pPr>
    </w:p>
    <w:p w:rsidR="00D241BB" w:rsidRDefault="00D241BB" w:rsidP="00CA050A">
      <w:pPr>
        <w:rPr>
          <w:lang w:val="sr-Cyrl-RS"/>
        </w:rPr>
      </w:pPr>
    </w:p>
    <w:p w:rsidR="001D3A69" w:rsidRPr="005D4791" w:rsidRDefault="001D3A69" w:rsidP="005D4791">
      <w:pPr>
        <w:jc w:val="both"/>
      </w:pPr>
      <w:r w:rsidRPr="005D4791">
        <w:t xml:space="preserve">Потпис овлашћеног лица </w:t>
      </w:r>
      <w:bookmarkEnd w:id="28"/>
      <w:r w:rsidRPr="005D4791">
        <w:t>Наручиоца</w:t>
      </w:r>
    </w:p>
    <w:p w:rsidR="001D3A69" w:rsidRPr="005D4791" w:rsidRDefault="001D3A69" w:rsidP="005D4791">
      <w:pPr>
        <w:jc w:val="both"/>
      </w:pPr>
    </w:p>
    <w:p w:rsidR="001D3A69" w:rsidRPr="005D4791" w:rsidRDefault="001D3A69" w:rsidP="005D4791">
      <w:pPr>
        <w:jc w:val="both"/>
        <w:rPr>
          <w:lang w:val="sr-Cyrl-RS"/>
        </w:rPr>
      </w:pPr>
      <w:r w:rsidRPr="005D4791">
        <w:rPr>
          <w:lang w:val="sr-Cyrl-RS"/>
        </w:rPr>
        <w:t>________________________________</w:t>
      </w:r>
    </w:p>
    <w:p w:rsidR="001D3A69" w:rsidRPr="005D4791" w:rsidRDefault="001D3A69" w:rsidP="005D4791">
      <w:pPr>
        <w:jc w:val="both"/>
      </w:pPr>
    </w:p>
    <w:p w:rsidR="001D3A69" w:rsidRPr="005D4791" w:rsidRDefault="001D3A69" w:rsidP="005D4791">
      <w:pPr>
        <w:jc w:val="both"/>
        <w:rPr>
          <w:lang w:val="sr-Cyrl-RS"/>
        </w:rPr>
      </w:pPr>
      <w:r w:rsidRPr="005D4791">
        <w:rPr>
          <w:i/>
        </w:rPr>
        <w:t>Образац копирати у потребном броју примерака</w:t>
      </w:r>
      <w:r w:rsidRPr="005D4791">
        <w:rPr>
          <w:lang w:val="sr-Cyrl-RS"/>
        </w:rPr>
        <w:t>.</w:t>
      </w:r>
    </w:p>
    <w:p w:rsidR="001D3A69" w:rsidRPr="005D4791" w:rsidRDefault="001D3A69" w:rsidP="005D4791">
      <w:pPr>
        <w:jc w:val="both"/>
      </w:pPr>
      <w:r w:rsidRPr="005D4791">
        <w:t xml:space="preserve"> </w:t>
      </w:r>
    </w:p>
    <w:p w:rsidR="001D3A69" w:rsidRPr="005D4791" w:rsidRDefault="001D3A69" w:rsidP="005D4791">
      <w:pPr>
        <w:pStyle w:val="Default"/>
        <w:jc w:val="both"/>
        <w:outlineLvl w:val="0"/>
        <w:rPr>
          <w:rFonts w:ascii="Times New Roman" w:hAnsi="Times New Roman"/>
          <w:b/>
          <w:bCs/>
          <w:iCs/>
          <w:color w:val="auto"/>
          <w:lang w:val="sr-Cyrl-CS"/>
        </w:rPr>
      </w:pPr>
    </w:p>
    <w:p w:rsidR="00B247E9" w:rsidRPr="005D4791" w:rsidRDefault="00B247E9" w:rsidP="005D4791">
      <w:pPr>
        <w:pStyle w:val="Default"/>
        <w:jc w:val="both"/>
        <w:outlineLvl w:val="0"/>
        <w:rPr>
          <w:rFonts w:ascii="Times New Roman" w:hAnsi="Times New Roman"/>
          <w:b/>
          <w:bCs/>
          <w:iCs/>
          <w:color w:val="auto"/>
          <w:lang w:val="sr-Cyrl-CS"/>
        </w:rPr>
      </w:pPr>
    </w:p>
    <w:p w:rsidR="00B247E9" w:rsidRPr="005D4791" w:rsidRDefault="00B247E9" w:rsidP="005D4791">
      <w:pPr>
        <w:pStyle w:val="Default"/>
        <w:jc w:val="both"/>
        <w:outlineLvl w:val="0"/>
        <w:rPr>
          <w:rFonts w:ascii="Times New Roman" w:hAnsi="Times New Roman"/>
          <w:b/>
          <w:bCs/>
          <w:iCs/>
          <w:color w:val="auto"/>
          <w:lang w:val="sr-Cyrl-CS"/>
        </w:rPr>
      </w:pPr>
    </w:p>
    <w:p w:rsidR="001D3A69" w:rsidRPr="005D4791" w:rsidRDefault="001D3A69" w:rsidP="005D4791">
      <w:pPr>
        <w:pStyle w:val="Default"/>
        <w:jc w:val="both"/>
        <w:outlineLvl w:val="0"/>
        <w:rPr>
          <w:rFonts w:ascii="Times New Roman" w:hAnsi="Times New Roman"/>
          <w:b/>
          <w:bCs/>
          <w:iCs/>
          <w:color w:val="auto"/>
          <w:lang w:val="sr-Cyrl-CS"/>
        </w:rPr>
      </w:pPr>
    </w:p>
    <w:p w:rsidR="001D3A69" w:rsidRPr="005D4791" w:rsidRDefault="001D3A69" w:rsidP="005D4791">
      <w:pPr>
        <w:pStyle w:val="Default"/>
        <w:jc w:val="both"/>
        <w:outlineLvl w:val="0"/>
        <w:rPr>
          <w:rFonts w:ascii="Times New Roman" w:hAnsi="Times New Roman"/>
          <w:b/>
          <w:bCs/>
          <w:iCs/>
          <w:color w:val="auto"/>
          <w:lang w:val="sr-Cyrl-CS"/>
        </w:rPr>
      </w:pPr>
    </w:p>
    <w:p w:rsidR="001D3A69" w:rsidRPr="005D4791" w:rsidRDefault="001D3A69" w:rsidP="005D4791">
      <w:pPr>
        <w:pStyle w:val="Default"/>
        <w:jc w:val="both"/>
        <w:outlineLvl w:val="0"/>
        <w:rPr>
          <w:rFonts w:ascii="Times New Roman" w:hAnsi="Times New Roman"/>
          <w:b/>
          <w:bCs/>
          <w:iCs/>
          <w:color w:val="auto"/>
          <w:lang w:val="sr-Cyrl-CS"/>
        </w:rPr>
      </w:pPr>
    </w:p>
    <w:p w:rsidR="001D3A69" w:rsidRPr="005D4791" w:rsidRDefault="001D3A69" w:rsidP="005D4791">
      <w:pPr>
        <w:pStyle w:val="Default"/>
        <w:jc w:val="both"/>
        <w:outlineLvl w:val="0"/>
        <w:rPr>
          <w:rFonts w:ascii="Times New Roman" w:hAnsi="Times New Roman"/>
          <w:b/>
          <w:bCs/>
          <w:iCs/>
          <w:color w:val="auto"/>
          <w:lang w:val="sr-Cyrl-CS"/>
        </w:rPr>
      </w:pPr>
    </w:p>
    <w:p w:rsidR="001D3A69" w:rsidRPr="005D4791" w:rsidRDefault="001D3A69" w:rsidP="005D4791">
      <w:pPr>
        <w:pStyle w:val="Default"/>
        <w:jc w:val="both"/>
        <w:outlineLvl w:val="0"/>
        <w:rPr>
          <w:rFonts w:ascii="Times New Roman" w:hAnsi="Times New Roman"/>
          <w:b/>
          <w:bCs/>
          <w:iCs/>
          <w:color w:val="auto"/>
          <w:lang w:val="sr-Cyrl-CS"/>
        </w:rPr>
      </w:pPr>
    </w:p>
    <w:p w:rsidR="001D3A69" w:rsidRPr="005D4791" w:rsidRDefault="001D3A69" w:rsidP="005D4791">
      <w:pPr>
        <w:pStyle w:val="Default"/>
        <w:jc w:val="both"/>
        <w:outlineLvl w:val="0"/>
        <w:rPr>
          <w:rFonts w:ascii="Times New Roman" w:hAnsi="Times New Roman"/>
          <w:b/>
          <w:bCs/>
          <w:iCs/>
          <w:color w:val="auto"/>
          <w:lang w:val="sr-Cyrl-CS"/>
        </w:rPr>
      </w:pPr>
    </w:p>
    <w:p w:rsidR="00B247E9" w:rsidRPr="005D4791" w:rsidRDefault="00B247E9" w:rsidP="005D4791">
      <w:pPr>
        <w:pStyle w:val="Default"/>
        <w:jc w:val="both"/>
        <w:outlineLvl w:val="0"/>
        <w:rPr>
          <w:rFonts w:ascii="Times New Roman" w:hAnsi="Times New Roman"/>
          <w:b/>
          <w:bCs/>
          <w:iCs/>
          <w:color w:val="auto"/>
          <w:lang w:val="sr-Cyrl-CS"/>
        </w:rPr>
      </w:pPr>
    </w:p>
    <w:p w:rsidR="00B4452B" w:rsidRPr="005D4791" w:rsidRDefault="00B4452B" w:rsidP="005D4791">
      <w:pPr>
        <w:pStyle w:val="Default"/>
        <w:jc w:val="both"/>
        <w:outlineLvl w:val="0"/>
        <w:rPr>
          <w:rFonts w:ascii="Times New Roman" w:hAnsi="Times New Roman"/>
          <w:b/>
          <w:bCs/>
          <w:iCs/>
          <w:color w:val="auto"/>
          <w:lang w:val="sr-Cyrl-CS"/>
        </w:rPr>
      </w:pPr>
    </w:p>
    <w:p w:rsidR="000A2DB9" w:rsidRPr="005D4791" w:rsidRDefault="000A2DB9" w:rsidP="005D4791">
      <w:pPr>
        <w:pStyle w:val="Default"/>
        <w:jc w:val="both"/>
        <w:outlineLvl w:val="0"/>
        <w:rPr>
          <w:rFonts w:ascii="Times New Roman" w:hAnsi="Times New Roman"/>
          <w:b/>
          <w:bCs/>
          <w:iCs/>
          <w:color w:val="auto"/>
          <w:lang w:val="sr-Cyrl-CS"/>
        </w:rPr>
      </w:pPr>
    </w:p>
    <w:p w:rsidR="002910CA" w:rsidRPr="005D4791" w:rsidRDefault="002910CA" w:rsidP="005D4791">
      <w:pPr>
        <w:keepLines/>
        <w:tabs>
          <w:tab w:val="left" w:pos="-2977"/>
          <w:tab w:val="right" w:pos="4820"/>
        </w:tabs>
        <w:suppressAutoHyphens w:val="0"/>
        <w:spacing w:before="60" w:line="240" w:lineRule="auto"/>
        <w:jc w:val="center"/>
        <w:rPr>
          <w:rFonts w:eastAsia="Times New Roman"/>
          <w:b/>
          <w:bCs/>
          <w:noProof/>
          <w:color w:val="auto"/>
          <w:kern w:val="0"/>
          <w:lang w:val="sr-Cyrl-CS" w:eastAsia="en-US"/>
        </w:rPr>
      </w:pPr>
      <w:r w:rsidRPr="005D4791">
        <w:rPr>
          <w:rFonts w:eastAsia="Times New Roman"/>
          <w:b/>
          <w:bCs/>
          <w:noProof/>
          <w:color w:val="auto"/>
          <w:kern w:val="0"/>
          <w:lang w:val="sr-Cyrl-CS" w:eastAsia="en-US"/>
        </w:rPr>
        <w:t>ОБРАЗАЦ ТРОШКОВА ПРИПРЕМЕ ПОНУДЕ</w:t>
      </w:r>
    </w:p>
    <w:p w:rsidR="002910CA" w:rsidRPr="005D4791" w:rsidRDefault="002910CA" w:rsidP="005D4791">
      <w:pPr>
        <w:keepLines/>
        <w:tabs>
          <w:tab w:val="left" w:pos="-2977"/>
          <w:tab w:val="right" w:pos="4820"/>
        </w:tabs>
        <w:suppressAutoHyphens w:val="0"/>
        <w:spacing w:before="60" w:line="240" w:lineRule="auto"/>
        <w:jc w:val="both"/>
        <w:rPr>
          <w:rFonts w:eastAsia="Times New Roman"/>
          <w:b/>
          <w:bCs/>
          <w:noProof/>
          <w:color w:val="auto"/>
          <w:kern w:val="0"/>
          <w:lang w:val="sr-Cyrl-CS" w:eastAsia="en-US"/>
        </w:rPr>
      </w:pPr>
    </w:p>
    <w:p w:rsidR="002910CA" w:rsidRPr="005D4791" w:rsidRDefault="002910CA" w:rsidP="005D4791">
      <w:pPr>
        <w:spacing w:line="240" w:lineRule="auto"/>
        <w:jc w:val="both"/>
        <w:rPr>
          <w:lang w:val="sr-Cyrl-CS"/>
        </w:rPr>
      </w:pPr>
      <w:r w:rsidRPr="005D4791">
        <w:rPr>
          <w:lang w:val="sr-Cyrl-CS"/>
        </w:rPr>
        <w:t>У складу са чл. 88. став 1. ЗЈН, понуђач __________________________________________,</w:t>
      </w:r>
    </w:p>
    <w:p w:rsidR="002910CA" w:rsidRPr="005D4791" w:rsidRDefault="002910CA" w:rsidP="005D4791">
      <w:pPr>
        <w:tabs>
          <w:tab w:val="left" w:pos="1441"/>
        </w:tabs>
        <w:spacing w:line="240" w:lineRule="auto"/>
        <w:ind w:left="142"/>
        <w:jc w:val="both"/>
        <w:rPr>
          <w:lang w:val="sr-Cyrl-CS"/>
        </w:rPr>
      </w:pPr>
      <w:r w:rsidRPr="005D4791">
        <w:rPr>
          <w:lang w:val="sr-Cyrl-CS"/>
        </w:rPr>
        <w:tab/>
      </w:r>
      <w:r w:rsidRPr="005D4791">
        <w:rPr>
          <w:lang w:val="sr-Cyrl-CS"/>
        </w:rPr>
        <w:tab/>
      </w:r>
      <w:r w:rsidRPr="005D4791">
        <w:rPr>
          <w:lang w:val="sr-Cyrl-CS"/>
        </w:rPr>
        <w:tab/>
      </w:r>
      <w:r w:rsidRPr="005D4791">
        <w:rPr>
          <w:lang w:val="sr-Cyrl-CS"/>
        </w:rPr>
        <w:tab/>
      </w:r>
      <w:r w:rsidRPr="005D4791">
        <w:rPr>
          <w:lang w:val="sr-Cyrl-CS"/>
        </w:rPr>
        <w:tab/>
      </w:r>
      <w:r w:rsidRPr="005D4791">
        <w:rPr>
          <w:lang w:val="sr-Cyrl-CS"/>
        </w:rPr>
        <w:tab/>
        <w:t xml:space="preserve">               (назив понуђача)</w:t>
      </w:r>
    </w:p>
    <w:p w:rsidR="002910CA" w:rsidRPr="005D4791" w:rsidRDefault="002910CA" w:rsidP="005D4791">
      <w:pPr>
        <w:spacing w:after="120"/>
        <w:jc w:val="both"/>
        <w:rPr>
          <w:lang w:val="sr-Cyrl-CS"/>
        </w:rPr>
      </w:pPr>
      <w:r w:rsidRPr="005D4791">
        <w:rPr>
          <w:lang w:val="sr-Cyrl-CS"/>
        </w:rPr>
        <w:t>доставља укупан износ и структуру трошкова припремања понуде, како следи у табели:</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6320"/>
        <w:gridCol w:w="3005"/>
      </w:tblGrid>
      <w:tr w:rsidR="002910CA" w:rsidRPr="005D4791" w:rsidTr="001063BA">
        <w:trPr>
          <w:cantSplit/>
          <w:trHeight w:val="510"/>
        </w:trPr>
        <w:tc>
          <w:tcPr>
            <w:tcW w:w="3389" w:type="pct"/>
            <w:tcBorders>
              <w:top w:val="single" w:sz="12" w:space="0" w:color="000000"/>
              <w:bottom w:val="single" w:sz="12" w:space="0" w:color="000000"/>
            </w:tcBorders>
            <w:shd w:val="clear" w:color="auto" w:fill="FFCCFF"/>
            <w:vAlign w:val="center"/>
          </w:tcPr>
          <w:p w:rsidR="002910CA" w:rsidRPr="005D4791" w:rsidRDefault="002910CA" w:rsidP="005D4791">
            <w:pPr>
              <w:jc w:val="both"/>
              <w:rPr>
                <w:b/>
              </w:rPr>
            </w:pPr>
            <w:r w:rsidRPr="005D4791">
              <w:rPr>
                <w:b/>
              </w:rPr>
              <w:t>ВРСТА ТРОШКА</w:t>
            </w:r>
          </w:p>
        </w:tc>
        <w:tc>
          <w:tcPr>
            <w:tcW w:w="1611" w:type="pct"/>
            <w:tcBorders>
              <w:top w:val="single" w:sz="12" w:space="0" w:color="000000"/>
              <w:bottom w:val="single" w:sz="12" w:space="0" w:color="000000"/>
            </w:tcBorders>
            <w:shd w:val="clear" w:color="auto" w:fill="FFCCFF"/>
            <w:vAlign w:val="center"/>
          </w:tcPr>
          <w:p w:rsidR="002910CA" w:rsidRPr="005D4791" w:rsidRDefault="002910CA" w:rsidP="005D4791">
            <w:pPr>
              <w:jc w:val="both"/>
            </w:pPr>
            <w:r w:rsidRPr="005D4791">
              <w:rPr>
                <w:b/>
              </w:rPr>
              <w:t>ИЗНОС ТРОШКА У РСД</w:t>
            </w:r>
          </w:p>
        </w:tc>
      </w:tr>
      <w:tr w:rsidR="002910CA" w:rsidRPr="005D4791" w:rsidTr="002910CA">
        <w:trPr>
          <w:cantSplit/>
          <w:trHeight w:val="510"/>
        </w:trPr>
        <w:tc>
          <w:tcPr>
            <w:tcW w:w="3389" w:type="pct"/>
            <w:tcBorders>
              <w:top w:val="single" w:sz="12" w:space="0" w:color="000000"/>
            </w:tcBorders>
            <w:shd w:val="clear" w:color="auto" w:fill="auto"/>
            <w:vAlign w:val="center"/>
          </w:tcPr>
          <w:p w:rsidR="002910CA" w:rsidRPr="005D4791" w:rsidRDefault="002910CA" w:rsidP="005D4791">
            <w:pPr>
              <w:snapToGrid w:val="0"/>
              <w:jc w:val="both"/>
            </w:pPr>
          </w:p>
        </w:tc>
        <w:tc>
          <w:tcPr>
            <w:tcW w:w="1611" w:type="pct"/>
            <w:tcBorders>
              <w:top w:val="single" w:sz="12" w:space="0" w:color="000000"/>
            </w:tcBorders>
            <w:shd w:val="clear" w:color="auto" w:fill="auto"/>
            <w:vAlign w:val="center"/>
          </w:tcPr>
          <w:p w:rsidR="002910CA" w:rsidRPr="005D4791" w:rsidRDefault="002910CA" w:rsidP="005D4791">
            <w:pPr>
              <w:snapToGrid w:val="0"/>
              <w:jc w:val="both"/>
            </w:pPr>
          </w:p>
        </w:tc>
      </w:tr>
      <w:tr w:rsidR="002910CA" w:rsidRPr="005D4791" w:rsidTr="002910CA">
        <w:trPr>
          <w:cantSplit/>
          <w:trHeight w:val="510"/>
        </w:trPr>
        <w:tc>
          <w:tcPr>
            <w:tcW w:w="3389" w:type="pct"/>
            <w:shd w:val="clear" w:color="auto" w:fill="auto"/>
            <w:vAlign w:val="center"/>
          </w:tcPr>
          <w:p w:rsidR="002910CA" w:rsidRPr="005D4791" w:rsidRDefault="002910CA" w:rsidP="005D4791">
            <w:pPr>
              <w:snapToGrid w:val="0"/>
              <w:jc w:val="both"/>
            </w:pPr>
          </w:p>
        </w:tc>
        <w:tc>
          <w:tcPr>
            <w:tcW w:w="1611" w:type="pct"/>
            <w:shd w:val="clear" w:color="auto" w:fill="auto"/>
            <w:vAlign w:val="center"/>
          </w:tcPr>
          <w:p w:rsidR="002910CA" w:rsidRPr="005D4791" w:rsidRDefault="002910CA" w:rsidP="005D4791">
            <w:pPr>
              <w:snapToGrid w:val="0"/>
              <w:jc w:val="both"/>
            </w:pPr>
          </w:p>
        </w:tc>
      </w:tr>
      <w:tr w:rsidR="002910CA" w:rsidRPr="005D4791" w:rsidTr="002910CA">
        <w:trPr>
          <w:cantSplit/>
          <w:trHeight w:val="510"/>
        </w:trPr>
        <w:tc>
          <w:tcPr>
            <w:tcW w:w="3389" w:type="pct"/>
            <w:shd w:val="clear" w:color="auto" w:fill="auto"/>
            <w:vAlign w:val="center"/>
          </w:tcPr>
          <w:p w:rsidR="002910CA" w:rsidRPr="005D4791" w:rsidRDefault="002910CA" w:rsidP="005D4791">
            <w:pPr>
              <w:snapToGrid w:val="0"/>
              <w:jc w:val="both"/>
            </w:pPr>
          </w:p>
        </w:tc>
        <w:tc>
          <w:tcPr>
            <w:tcW w:w="1611" w:type="pct"/>
            <w:shd w:val="clear" w:color="auto" w:fill="auto"/>
            <w:vAlign w:val="center"/>
          </w:tcPr>
          <w:p w:rsidR="002910CA" w:rsidRPr="005D4791" w:rsidRDefault="002910CA" w:rsidP="005D4791">
            <w:pPr>
              <w:snapToGrid w:val="0"/>
              <w:jc w:val="both"/>
            </w:pPr>
          </w:p>
        </w:tc>
      </w:tr>
      <w:tr w:rsidR="002910CA" w:rsidRPr="005D4791" w:rsidTr="002910CA">
        <w:trPr>
          <w:cantSplit/>
          <w:trHeight w:val="510"/>
        </w:trPr>
        <w:tc>
          <w:tcPr>
            <w:tcW w:w="3389" w:type="pct"/>
            <w:shd w:val="clear" w:color="auto" w:fill="auto"/>
            <w:vAlign w:val="center"/>
          </w:tcPr>
          <w:p w:rsidR="002910CA" w:rsidRPr="005D4791" w:rsidRDefault="002910CA" w:rsidP="005D4791">
            <w:pPr>
              <w:jc w:val="both"/>
              <w:rPr>
                <w:lang w:val="ru-RU"/>
              </w:rPr>
            </w:pPr>
            <w:r w:rsidRPr="005D4791">
              <w:rPr>
                <w:b/>
              </w:rPr>
              <w:t>УКУПАН ИЗНОС ТРОШКОВА ПРИПРЕМАЊА ПОНУДЕ</w:t>
            </w:r>
          </w:p>
        </w:tc>
        <w:tc>
          <w:tcPr>
            <w:tcW w:w="1611" w:type="pct"/>
            <w:shd w:val="clear" w:color="auto" w:fill="auto"/>
            <w:vAlign w:val="center"/>
          </w:tcPr>
          <w:p w:rsidR="002910CA" w:rsidRPr="005D4791" w:rsidRDefault="002910CA" w:rsidP="005D4791">
            <w:pPr>
              <w:snapToGrid w:val="0"/>
              <w:jc w:val="both"/>
              <w:rPr>
                <w:lang w:val="ru-RU"/>
              </w:rPr>
            </w:pPr>
          </w:p>
        </w:tc>
      </w:tr>
    </w:tbl>
    <w:p w:rsidR="002910CA" w:rsidRPr="005D4791" w:rsidRDefault="002910CA" w:rsidP="005D4791">
      <w:pPr>
        <w:jc w:val="both"/>
      </w:pPr>
    </w:p>
    <w:p w:rsidR="002910CA" w:rsidRPr="005D4791" w:rsidRDefault="002910CA" w:rsidP="005D4791">
      <w:pPr>
        <w:jc w:val="both"/>
      </w:pPr>
    </w:p>
    <w:p w:rsidR="002910CA" w:rsidRPr="005D4791" w:rsidRDefault="002910CA" w:rsidP="005D4791">
      <w:pPr>
        <w:jc w:val="both"/>
      </w:pPr>
      <w:r w:rsidRPr="005D4791">
        <w:t>Трошкове припреме и подношења понуде сноси искључиво понуђач и не може тражити од наручиоца накнаду трошкова.</w:t>
      </w:r>
    </w:p>
    <w:p w:rsidR="002910CA" w:rsidRPr="005D4791" w:rsidRDefault="002910CA" w:rsidP="005D4791">
      <w:pPr>
        <w:jc w:val="both"/>
      </w:pPr>
      <w:r w:rsidRPr="005D4791">
        <w:t>Ако је поступак јавне набавке обустављен из разлога који</w:t>
      </w:r>
      <w:r w:rsidR="00472C7E" w:rsidRPr="005D4791">
        <w:t xml:space="preserve"> су на страни наручиоца, н</w:t>
      </w:r>
      <w:r w:rsidRPr="005D4791">
        <w:t>аручилац је дужан да понуђачу надокнади трошкове израде узорка или модела, ако су израђени у склад</w:t>
      </w:r>
      <w:r w:rsidR="00472C7E" w:rsidRPr="005D4791">
        <w:t>у са техничким спецификацијама н</w:t>
      </w:r>
      <w:r w:rsidRPr="005D4791">
        <w:t>аручиоца и трошкове прибављања средства обезбеђења, под условом да је понуђач тражио накнаду тих трошкова у својој понуди.</w:t>
      </w:r>
    </w:p>
    <w:p w:rsidR="002910CA" w:rsidRPr="005D4791" w:rsidRDefault="002910CA" w:rsidP="005D4791">
      <w:pPr>
        <w:jc w:val="both"/>
        <w:rPr>
          <w:b/>
          <w:bCs/>
          <w:iCs/>
        </w:rPr>
      </w:pPr>
    </w:p>
    <w:p w:rsidR="002910CA" w:rsidRPr="005D4791" w:rsidRDefault="002910CA" w:rsidP="005D4791">
      <w:pPr>
        <w:spacing w:line="240" w:lineRule="auto"/>
        <w:jc w:val="both"/>
        <w:rPr>
          <w:b/>
          <w:lang w:val="ru-RU"/>
        </w:rPr>
      </w:pPr>
      <w:r w:rsidRPr="005D4791">
        <w:rPr>
          <w:lang w:val="ru-RU"/>
        </w:rPr>
        <w:tab/>
        <w:t>Место и датум</w:t>
      </w:r>
      <w:r w:rsidRPr="005D4791">
        <w:rPr>
          <w:lang w:val="ru-RU"/>
        </w:rPr>
        <w:tab/>
      </w:r>
      <w:r w:rsidRPr="005D4791">
        <w:rPr>
          <w:lang w:val="ru-RU"/>
        </w:rPr>
        <w:tab/>
      </w:r>
      <w:r w:rsidRPr="005D4791">
        <w:rPr>
          <w:lang w:val="ru-RU"/>
        </w:rPr>
        <w:tab/>
      </w:r>
      <w:r w:rsidRPr="005D4791">
        <w:rPr>
          <w:lang w:val="ru-RU"/>
        </w:rPr>
        <w:tab/>
      </w:r>
      <w:r w:rsidRPr="005D4791">
        <w:rPr>
          <w:lang w:val="ru-RU"/>
        </w:rPr>
        <w:tab/>
        <w:t xml:space="preserve">          </w:t>
      </w:r>
      <w:r w:rsidRPr="005D4791">
        <w:rPr>
          <w:lang w:val="ru-RU"/>
        </w:rPr>
        <w:tab/>
      </w:r>
      <w:r w:rsidRPr="005D4791">
        <w:rPr>
          <w:lang w:val="ru-RU"/>
        </w:rPr>
        <w:tab/>
        <w:t>Понуђач</w:t>
      </w:r>
    </w:p>
    <w:p w:rsidR="002910CA" w:rsidRPr="005D4791" w:rsidRDefault="002910CA" w:rsidP="005D4791">
      <w:pPr>
        <w:spacing w:line="240" w:lineRule="auto"/>
        <w:jc w:val="both"/>
        <w:rPr>
          <w:lang w:val="sr-Latn-CS"/>
        </w:rPr>
      </w:pPr>
    </w:p>
    <w:p w:rsidR="002910CA" w:rsidRPr="005D4791" w:rsidRDefault="002910CA" w:rsidP="005D4791">
      <w:pPr>
        <w:spacing w:line="240" w:lineRule="auto"/>
        <w:jc w:val="both"/>
        <w:rPr>
          <w:lang w:val="sr-Latn-CS"/>
        </w:rPr>
      </w:pPr>
    </w:p>
    <w:p w:rsidR="002910CA" w:rsidRPr="005D4791" w:rsidRDefault="002910CA" w:rsidP="005D4791">
      <w:pPr>
        <w:spacing w:line="240" w:lineRule="auto"/>
        <w:jc w:val="both"/>
        <w:rPr>
          <w:lang w:val="ru-RU"/>
        </w:rPr>
      </w:pPr>
      <w:r w:rsidRPr="005D4791">
        <w:rPr>
          <w:lang w:val="sr-Cyrl-CS"/>
        </w:rPr>
        <w:t xml:space="preserve">________________, _____. ____. </w:t>
      </w:r>
      <w:r w:rsidR="00211DD7" w:rsidRPr="005D4791">
        <w:rPr>
          <w:lang w:val="sr-Cyrl-CS"/>
        </w:rPr>
        <w:t>2020</w:t>
      </w:r>
      <w:r w:rsidRPr="005D4791">
        <w:rPr>
          <w:lang w:val="sr-Cyrl-CS"/>
        </w:rPr>
        <w:t xml:space="preserve">. год.          </w:t>
      </w:r>
      <w:r w:rsidRPr="005D4791">
        <w:rPr>
          <w:lang w:val="ru-RU"/>
        </w:rPr>
        <w:tab/>
      </w:r>
      <w:r w:rsidRPr="005D4791">
        <w:rPr>
          <w:lang w:val="ru-RU"/>
        </w:rPr>
        <w:tab/>
      </w:r>
      <w:r w:rsidRPr="005D4791">
        <w:rPr>
          <w:lang w:val="ru-RU"/>
        </w:rPr>
        <w:tab/>
      </w:r>
      <w:r w:rsidRPr="005D4791">
        <w:rPr>
          <w:lang w:val="sr-Cyrl-CS"/>
        </w:rPr>
        <w:t>____________________</w:t>
      </w:r>
      <w:r w:rsidRPr="005D4791">
        <w:rPr>
          <w:lang w:val="ru-RU"/>
        </w:rPr>
        <w:t>___</w:t>
      </w:r>
    </w:p>
    <w:p w:rsidR="002910CA" w:rsidRPr="005D4791" w:rsidRDefault="002910CA" w:rsidP="005D4791">
      <w:pPr>
        <w:tabs>
          <w:tab w:val="left" w:pos="1441"/>
        </w:tabs>
        <w:spacing w:line="240" w:lineRule="auto"/>
        <w:jc w:val="both"/>
        <w:rPr>
          <w:lang w:val="ru-RU"/>
        </w:rPr>
      </w:pPr>
      <w:r w:rsidRPr="005D4791">
        <w:rPr>
          <w:lang w:val="sr-Cyrl-CS"/>
        </w:rPr>
        <w:tab/>
      </w:r>
      <w:r w:rsidRPr="005D4791">
        <w:rPr>
          <w:lang w:val="sr-Cyrl-CS"/>
        </w:rPr>
        <w:tab/>
      </w:r>
      <w:r w:rsidRPr="005D4791">
        <w:rPr>
          <w:lang w:val="sr-Cyrl-CS"/>
        </w:rPr>
        <w:tab/>
      </w:r>
      <w:r w:rsidRPr="005D4791">
        <w:rPr>
          <w:lang w:val="sr-Cyrl-CS"/>
        </w:rPr>
        <w:tab/>
      </w:r>
      <w:r w:rsidR="00D241BB">
        <w:rPr>
          <w:lang w:val="ru-RU"/>
        </w:rPr>
        <w:tab/>
      </w:r>
      <w:r w:rsidR="00D241BB">
        <w:rPr>
          <w:lang w:val="ru-RU"/>
        </w:rPr>
        <w:tab/>
      </w:r>
      <w:r w:rsidR="00D241BB">
        <w:rPr>
          <w:lang w:val="ru-RU"/>
        </w:rPr>
        <w:tab/>
      </w:r>
      <w:r w:rsidRPr="005D4791">
        <w:rPr>
          <w:lang w:val="ru-RU"/>
        </w:rPr>
        <w:t xml:space="preserve">  </w:t>
      </w:r>
      <w:r w:rsidRPr="005D4791">
        <w:rPr>
          <w:lang w:val="sr-Cyrl-CS"/>
        </w:rPr>
        <w:t>(потпис и печат овлашћеног лица</w:t>
      </w:r>
      <w:r w:rsidRPr="005D4791">
        <w:rPr>
          <w:lang w:val="ru-RU"/>
        </w:rPr>
        <w:t>)</w:t>
      </w:r>
    </w:p>
    <w:p w:rsidR="002910CA" w:rsidRPr="005D4791" w:rsidRDefault="002910CA" w:rsidP="005D4791">
      <w:pPr>
        <w:jc w:val="both"/>
        <w:rPr>
          <w:b/>
          <w:bCs/>
          <w:iCs/>
          <w:lang w:val="ru-RU"/>
        </w:rPr>
      </w:pPr>
    </w:p>
    <w:p w:rsidR="002910CA" w:rsidRPr="005D4791" w:rsidRDefault="002910CA" w:rsidP="005D4791">
      <w:pPr>
        <w:jc w:val="both"/>
        <w:rPr>
          <w:b/>
          <w:bCs/>
          <w:iCs/>
          <w:lang w:val="ru-RU"/>
        </w:rPr>
      </w:pPr>
    </w:p>
    <w:p w:rsidR="002910CA" w:rsidRPr="005D4791" w:rsidRDefault="002910CA" w:rsidP="005D4791">
      <w:pPr>
        <w:tabs>
          <w:tab w:val="left" w:pos="1441"/>
        </w:tabs>
        <w:spacing w:line="360" w:lineRule="auto"/>
        <w:ind w:left="142"/>
        <w:jc w:val="both"/>
        <w:rPr>
          <w:b/>
          <w:bCs/>
          <w:iCs/>
          <w:lang w:val="ru-RU"/>
        </w:rPr>
      </w:pPr>
    </w:p>
    <w:p w:rsidR="002910CA" w:rsidRPr="005D4791" w:rsidRDefault="002910CA" w:rsidP="005D4791">
      <w:pPr>
        <w:tabs>
          <w:tab w:val="left" w:pos="1441"/>
        </w:tabs>
        <w:spacing w:line="360" w:lineRule="auto"/>
        <w:ind w:left="142"/>
        <w:jc w:val="both"/>
        <w:rPr>
          <w:b/>
          <w:bCs/>
          <w:lang w:val="ru-RU"/>
        </w:rPr>
      </w:pPr>
      <w:r w:rsidRPr="005D4791">
        <w:rPr>
          <w:b/>
          <w:bCs/>
          <w:iCs/>
          <w:lang w:val="ru-RU"/>
        </w:rPr>
        <w:t xml:space="preserve">Напомена: </w:t>
      </w:r>
      <w:r w:rsidRPr="005D4791">
        <w:rPr>
          <w:b/>
          <w:iCs/>
          <w:lang w:val="ru-RU"/>
        </w:rPr>
        <w:t xml:space="preserve">достављање овог обрасца није обавезно. </w:t>
      </w:r>
    </w:p>
    <w:p w:rsidR="002910CA" w:rsidRPr="005D4791" w:rsidRDefault="002910CA" w:rsidP="005D4791">
      <w:pPr>
        <w:jc w:val="both"/>
        <w:rPr>
          <w:b/>
          <w:bCs/>
          <w:iCs/>
          <w:lang w:val="ru-RU"/>
        </w:rPr>
      </w:pPr>
    </w:p>
    <w:p w:rsidR="002910CA" w:rsidRPr="005D4791" w:rsidRDefault="002910CA" w:rsidP="005D4791">
      <w:pPr>
        <w:jc w:val="both"/>
        <w:rPr>
          <w:b/>
          <w:bCs/>
          <w:iCs/>
          <w:lang w:val="ru-RU"/>
        </w:rPr>
      </w:pPr>
    </w:p>
    <w:p w:rsidR="002910CA" w:rsidRPr="005D4791" w:rsidRDefault="002910CA" w:rsidP="005D4791">
      <w:pPr>
        <w:jc w:val="both"/>
        <w:rPr>
          <w:b/>
          <w:bCs/>
          <w:iCs/>
          <w:lang w:val="ru-RU"/>
        </w:rPr>
      </w:pPr>
    </w:p>
    <w:p w:rsidR="002910CA" w:rsidRPr="005D4791" w:rsidRDefault="002910CA" w:rsidP="005D4791">
      <w:pPr>
        <w:jc w:val="both"/>
        <w:rPr>
          <w:b/>
          <w:bCs/>
          <w:iCs/>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2910CA" w:rsidRPr="005D4791" w:rsidRDefault="002910CA" w:rsidP="005D4791">
      <w:pPr>
        <w:pStyle w:val="BodyText3"/>
        <w:spacing w:after="0"/>
        <w:jc w:val="both"/>
        <w:rPr>
          <w:b/>
          <w:bCs/>
          <w:sz w:val="24"/>
          <w:szCs w:val="24"/>
          <w:lang w:val="ru-RU"/>
        </w:rPr>
      </w:pPr>
    </w:p>
    <w:p w:rsidR="00B3450C" w:rsidRPr="005D4791" w:rsidRDefault="00B3450C" w:rsidP="005D4791">
      <w:pPr>
        <w:pStyle w:val="BodyText3"/>
        <w:spacing w:after="0"/>
        <w:jc w:val="center"/>
        <w:rPr>
          <w:b/>
          <w:bCs/>
          <w:sz w:val="24"/>
          <w:szCs w:val="24"/>
          <w:lang w:val="sr-Cyrl-CS"/>
        </w:rPr>
      </w:pPr>
      <w:r w:rsidRPr="005D4791">
        <w:rPr>
          <w:b/>
          <w:bCs/>
          <w:sz w:val="24"/>
          <w:szCs w:val="24"/>
          <w:lang w:val="sr-Cyrl-CS"/>
        </w:rPr>
        <w:t>ОБРАЗАЦ ИЗЈАВЕ О НЕЗАВИСНОЈ ПОНУДИ</w:t>
      </w:r>
    </w:p>
    <w:p w:rsidR="00B3450C" w:rsidRPr="005D4791" w:rsidRDefault="00B3450C" w:rsidP="005D4791">
      <w:pPr>
        <w:pStyle w:val="BodyText3"/>
        <w:spacing w:after="0"/>
        <w:jc w:val="both"/>
        <w:rPr>
          <w:b/>
          <w:bCs/>
          <w:sz w:val="24"/>
          <w:szCs w:val="24"/>
          <w:lang w:val="sr-Cyrl-CS"/>
        </w:rPr>
      </w:pPr>
    </w:p>
    <w:p w:rsidR="00B3450C" w:rsidRPr="005D4791" w:rsidRDefault="00B3450C" w:rsidP="005D4791">
      <w:pPr>
        <w:pStyle w:val="BodyText3"/>
        <w:spacing w:after="0"/>
        <w:jc w:val="both"/>
        <w:rPr>
          <w:b/>
          <w:bCs/>
          <w:sz w:val="24"/>
          <w:szCs w:val="24"/>
          <w:lang w:val="sr-Cyrl-CS"/>
        </w:rPr>
      </w:pPr>
    </w:p>
    <w:p w:rsidR="00B3450C" w:rsidRPr="005D4791" w:rsidRDefault="00B3450C" w:rsidP="005D4791">
      <w:pPr>
        <w:pStyle w:val="BodyText3"/>
        <w:spacing w:after="0"/>
        <w:jc w:val="both"/>
        <w:rPr>
          <w:bCs/>
          <w:sz w:val="24"/>
          <w:szCs w:val="24"/>
          <w:lang w:val="sr-Cyrl-CS"/>
        </w:rPr>
      </w:pPr>
    </w:p>
    <w:p w:rsidR="00B3450C" w:rsidRPr="005D4791" w:rsidRDefault="00B3450C" w:rsidP="005D4791">
      <w:pPr>
        <w:pStyle w:val="BodyText3"/>
        <w:spacing w:after="0"/>
        <w:jc w:val="both"/>
        <w:rPr>
          <w:sz w:val="24"/>
          <w:szCs w:val="24"/>
          <w:lang w:val="sr-Cyrl-CS"/>
        </w:rPr>
      </w:pPr>
      <w:r w:rsidRPr="005D4791">
        <w:rPr>
          <w:sz w:val="24"/>
          <w:szCs w:val="24"/>
          <w:lang w:val="sr-Cyrl-CS"/>
        </w:rPr>
        <w:t>У складу са чл. 26. ЗЈН, ___________________________________________________, даје:</w:t>
      </w:r>
    </w:p>
    <w:p w:rsidR="00B3450C" w:rsidRPr="005D4791" w:rsidRDefault="00B3450C" w:rsidP="005D4791">
      <w:pPr>
        <w:pStyle w:val="BodyText3"/>
        <w:spacing w:after="0"/>
        <w:jc w:val="both"/>
        <w:rPr>
          <w:sz w:val="24"/>
          <w:szCs w:val="24"/>
          <w:lang w:val="sr-Cyrl-CS"/>
        </w:rPr>
      </w:pPr>
      <w:r w:rsidRPr="005D4791">
        <w:rPr>
          <w:sz w:val="24"/>
          <w:szCs w:val="24"/>
          <w:lang w:val="sr-Cyrl-CS"/>
        </w:rPr>
        <w:t xml:space="preserve">                                                                                </w:t>
      </w:r>
      <w:r w:rsidRPr="005D4791">
        <w:rPr>
          <w:sz w:val="24"/>
          <w:szCs w:val="24"/>
          <w:lang w:val="sr-Cyrl-CS"/>
        </w:rPr>
        <w:tab/>
      </w:r>
      <w:r w:rsidRPr="005D4791">
        <w:rPr>
          <w:sz w:val="24"/>
          <w:szCs w:val="24"/>
          <w:lang w:val="sr-Cyrl-CS"/>
        </w:rPr>
        <w:tab/>
      </w:r>
      <w:r w:rsidRPr="005D4791">
        <w:rPr>
          <w:sz w:val="24"/>
          <w:szCs w:val="24"/>
          <w:lang w:val="sr-Cyrl-CS"/>
        </w:rPr>
        <w:tab/>
      </w:r>
      <w:r w:rsidR="00E42905" w:rsidRPr="005D4791">
        <w:rPr>
          <w:sz w:val="24"/>
          <w:szCs w:val="24"/>
          <w:lang w:val="sr-Cyrl-CS"/>
        </w:rPr>
        <w:t>(н</w:t>
      </w:r>
      <w:r w:rsidRPr="005D4791">
        <w:rPr>
          <w:sz w:val="24"/>
          <w:szCs w:val="24"/>
          <w:lang w:val="sr-Cyrl-CS"/>
        </w:rPr>
        <w:t>азив понуђача)</w:t>
      </w:r>
    </w:p>
    <w:p w:rsidR="00B3450C" w:rsidRPr="005D4791" w:rsidRDefault="00B3450C" w:rsidP="005D4791">
      <w:pPr>
        <w:pStyle w:val="BodyText3"/>
        <w:spacing w:after="0"/>
        <w:jc w:val="both"/>
        <w:rPr>
          <w:sz w:val="24"/>
          <w:szCs w:val="24"/>
          <w:lang w:val="sr-Cyrl-CS"/>
        </w:rPr>
      </w:pPr>
    </w:p>
    <w:p w:rsidR="00B3450C" w:rsidRPr="005D4791" w:rsidRDefault="00B3450C" w:rsidP="005D4791">
      <w:pPr>
        <w:pStyle w:val="BodyText3"/>
        <w:spacing w:after="0" w:line="240" w:lineRule="auto"/>
        <w:ind w:firstLine="227"/>
        <w:jc w:val="center"/>
        <w:rPr>
          <w:b/>
          <w:bCs/>
          <w:sz w:val="24"/>
          <w:szCs w:val="24"/>
          <w:lang w:val="sr-Cyrl-CS"/>
        </w:rPr>
      </w:pPr>
      <w:r w:rsidRPr="005D4791">
        <w:rPr>
          <w:b/>
          <w:bCs/>
          <w:sz w:val="24"/>
          <w:szCs w:val="24"/>
          <w:lang w:val="sr-Cyrl-CS"/>
        </w:rPr>
        <w:t>ИЗЈАВУ  О   НЕЗАВИСНОЈ ПОНУДИ</w:t>
      </w:r>
    </w:p>
    <w:p w:rsidR="00B3450C" w:rsidRPr="005D4791" w:rsidRDefault="00B3450C" w:rsidP="005D4791">
      <w:pPr>
        <w:pStyle w:val="BodyText3"/>
        <w:spacing w:after="0" w:line="240" w:lineRule="auto"/>
        <w:ind w:firstLine="227"/>
        <w:jc w:val="both"/>
        <w:rPr>
          <w:bCs/>
          <w:sz w:val="24"/>
          <w:szCs w:val="24"/>
          <w:lang w:val="sr-Cyrl-CS"/>
        </w:rPr>
      </w:pPr>
    </w:p>
    <w:p w:rsidR="00B3450C" w:rsidRPr="005D4791" w:rsidRDefault="00B3450C" w:rsidP="005D4791">
      <w:pPr>
        <w:spacing w:line="240" w:lineRule="auto"/>
        <w:jc w:val="both"/>
        <w:rPr>
          <w:lang w:val="sr-Cyrl-CS"/>
        </w:rPr>
      </w:pPr>
      <w:r w:rsidRPr="005D4791">
        <w:rPr>
          <w:lang w:val="sr-Cyrl-CS"/>
        </w:rPr>
        <w:t>Под пуном материјалном и кривичном одговорношћу п</w:t>
      </w:r>
      <w:r w:rsidRPr="005D4791">
        <w:rPr>
          <w:bCs/>
          <w:lang w:val="sr-Cyrl-CS"/>
        </w:rPr>
        <w:t xml:space="preserve">отврђујем да сам понуду у поступку јавне </w:t>
      </w:r>
      <w:r w:rsidRPr="005D4791">
        <w:rPr>
          <w:bCs/>
          <w:color w:val="auto"/>
          <w:lang w:val="sr-Cyrl-CS"/>
        </w:rPr>
        <w:t xml:space="preserve">набавке </w:t>
      </w:r>
      <w:r w:rsidR="008A205E" w:rsidRPr="005D4791">
        <w:rPr>
          <w:color w:val="auto"/>
          <w:lang w:val="sr-Cyrl-CS"/>
        </w:rPr>
        <w:t>извођења радова</w:t>
      </w:r>
      <w:r w:rsidR="00081AD4" w:rsidRPr="005D4791">
        <w:rPr>
          <w:color w:val="000000" w:themeColor="text1"/>
          <w:lang w:val="sr-Cyrl-CS"/>
        </w:rPr>
        <w:t xml:space="preserve"> </w:t>
      </w:r>
      <w:r w:rsidR="0030584A" w:rsidRPr="005D4791">
        <w:rPr>
          <w:color w:val="000000" w:themeColor="text1"/>
          <w:lang w:val="sr-Cyrl-CS"/>
        </w:rPr>
        <w:t>–</w:t>
      </w:r>
      <w:r w:rsidR="00081AD4" w:rsidRPr="005D4791">
        <w:rPr>
          <w:color w:val="000000" w:themeColor="text1"/>
          <w:lang w:val="sr-Cyrl-CS"/>
        </w:rPr>
        <w:t xml:space="preserve"> </w:t>
      </w:r>
      <w:r w:rsidR="0030584A" w:rsidRPr="005D4791">
        <w:rPr>
          <w:color w:val="000000" w:themeColor="text1"/>
          <w:lang w:val="sr-Cyrl-CS"/>
        </w:rPr>
        <w:t xml:space="preserve">разминирање - </w:t>
      </w:r>
      <w:r w:rsidR="00081AD4" w:rsidRPr="005D4791">
        <w:rPr>
          <w:color w:val="000000" w:themeColor="text1"/>
          <w:lang w:val="sr-Cyrl-CS"/>
        </w:rPr>
        <w:t xml:space="preserve">чишћење касетне муниције и других нексплодирних убојних средстава са </w:t>
      </w:r>
      <w:r w:rsidR="006516BF" w:rsidRPr="005D4791">
        <w:rPr>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006516BF" w:rsidRPr="005D4791">
        <w:rPr>
          <w:color w:val="000000" w:themeColor="text1"/>
          <w:lang w:val="sr-Cyrl-CS"/>
        </w:rPr>
        <w:t xml:space="preserve">, у свему према </w:t>
      </w:r>
      <w:r w:rsidR="006516BF" w:rsidRPr="005D4791">
        <w:rPr>
          <w:b/>
          <w:color w:val="auto"/>
          <w:kern w:val="2"/>
          <w:lang w:val="sr-Cyrl-CS"/>
        </w:rPr>
        <w:t xml:space="preserve">Пројекту </w:t>
      </w:r>
      <w:r w:rsidR="006516BF" w:rsidRPr="005D4791">
        <w:rPr>
          <w:bCs/>
          <w:lang w:val="sr-Cyrl-RS"/>
        </w:rPr>
        <w:t>за чишћење експлозивних остатака рата са локације „Лука Богојево“</w:t>
      </w:r>
      <w:r w:rsidR="006516BF" w:rsidRPr="005D4791">
        <w:rPr>
          <w:bCs/>
          <w:lang w:val="sr-Cyrl-CS"/>
        </w:rPr>
        <w:t>,</w:t>
      </w:r>
      <w:r w:rsidR="006516BF" w:rsidRPr="005D4791">
        <w:rPr>
          <w:bCs/>
          <w:lang w:val="sr-Cyrl-RS"/>
        </w:rPr>
        <w:t xml:space="preserve"> </w:t>
      </w:r>
      <w:r w:rsidR="006516BF" w:rsidRPr="005D4791">
        <w:rPr>
          <w:bCs/>
          <w:lang w:val="sr-Cyrl-CS"/>
        </w:rPr>
        <w:t>број 0228/20</w:t>
      </w:r>
      <w:r w:rsidR="006516BF" w:rsidRPr="005D4791">
        <w:rPr>
          <w:bCs/>
          <w:color w:val="auto"/>
          <w:kern w:val="2"/>
          <w:lang w:val="sr-Cyrl-CS"/>
        </w:rPr>
        <w:t xml:space="preserve"> о</w:t>
      </w:r>
      <w:r w:rsidR="006516BF" w:rsidRPr="005D4791">
        <w:rPr>
          <w:b/>
          <w:color w:val="auto"/>
          <w:kern w:val="2"/>
          <w:lang w:val="sr-Cyrl-CS"/>
        </w:rPr>
        <w:t>д јула 2020.  године</w:t>
      </w:r>
      <w:r w:rsidR="006516BF" w:rsidRPr="005D4791">
        <w:rPr>
          <w:b/>
          <w:color w:val="auto"/>
          <w:kern w:val="2"/>
          <w:lang w:val="ru-RU"/>
        </w:rPr>
        <w:t xml:space="preserve">, </w:t>
      </w:r>
      <w:r w:rsidR="00AA59D0" w:rsidRPr="005D4791">
        <w:rPr>
          <w:iCs/>
          <w:lang w:val="sr-Cyrl-CS"/>
        </w:rPr>
        <w:t>ЈН</w:t>
      </w:r>
      <w:r w:rsidRPr="005D4791">
        <w:rPr>
          <w:iCs/>
          <w:lang w:val="sr-Cyrl-CS"/>
        </w:rPr>
        <w:t xml:space="preserve"> </w:t>
      </w:r>
      <w:r w:rsidR="006516BF" w:rsidRPr="005D4791">
        <w:rPr>
          <w:iCs/>
          <w:lang w:val="sr-Cyrl-CS"/>
        </w:rPr>
        <w:t>37/20</w:t>
      </w:r>
      <w:r w:rsidRPr="005D4791">
        <w:rPr>
          <w:lang w:val="sr-Cyrl-CS"/>
        </w:rPr>
        <w:t xml:space="preserve"> </w:t>
      </w:r>
      <w:r w:rsidRPr="005D4791">
        <w:rPr>
          <w:bCs/>
          <w:lang w:val="sr-Cyrl-CS"/>
        </w:rPr>
        <w:t>поднео независно, без договора са другим понуђачима или заинтересованим лицима.</w:t>
      </w:r>
    </w:p>
    <w:p w:rsidR="00B3450C" w:rsidRPr="005D4791" w:rsidRDefault="00B3450C" w:rsidP="005D4791">
      <w:pPr>
        <w:spacing w:line="240" w:lineRule="auto"/>
        <w:jc w:val="both"/>
        <w:rPr>
          <w:bCs/>
          <w:lang w:val="sr-Cyrl-CS"/>
        </w:rPr>
      </w:pPr>
    </w:p>
    <w:p w:rsidR="00E42905" w:rsidRPr="005D4791" w:rsidRDefault="00E42905" w:rsidP="005D4791">
      <w:pPr>
        <w:spacing w:line="240" w:lineRule="auto"/>
        <w:jc w:val="both"/>
        <w:rPr>
          <w:b/>
          <w:lang w:val="ru-RU"/>
        </w:rPr>
      </w:pPr>
      <w:r w:rsidRPr="005D4791">
        <w:rPr>
          <w:lang w:val="ru-RU"/>
        </w:rPr>
        <w:tab/>
        <w:t>Место и датум</w:t>
      </w:r>
      <w:r w:rsidRPr="005D4791">
        <w:rPr>
          <w:lang w:val="ru-RU"/>
        </w:rPr>
        <w:tab/>
      </w:r>
      <w:r w:rsidRPr="005D4791">
        <w:rPr>
          <w:lang w:val="ru-RU"/>
        </w:rPr>
        <w:tab/>
      </w:r>
      <w:r w:rsidRPr="005D4791">
        <w:rPr>
          <w:lang w:val="ru-RU"/>
        </w:rPr>
        <w:tab/>
      </w:r>
      <w:r w:rsidRPr="005D4791">
        <w:rPr>
          <w:lang w:val="ru-RU"/>
        </w:rPr>
        <w:tab/>
      </w:r>
      <w:r w:rsidRPr="005D4791">
        <w:rPr>
          <w:lang w:val="ru-RU"/>
        </w:rPr>
        <w:tab/>
        <w:t xml:space="preserve">          </w:t>
      </w:r>
      <w:r w:rsidRPr="005D4791">
        <w:rPr>
          <w:lang w:val="ru-RU"/>
        </w:rPr>
        <w:tab/>
      </w:r>
      <w:r w:rsidRPr="005D4791">
        <w:rPr>
          <w:lang w:val="ru-RU"/>
        </w:rPr>
        <w:tab/>
        <w:t>Понуђач</w:t>
      </w:r>
    </w:p>
    <w:p w:rsidR="00E42905" w:rsidRPr="005D4791" w:rsidRDefault="00E42905" w:rsidP="005D4791">
      <w:pPr>
        <w:spacing w:line="240" w:lineRule="auto"/>
        <w:jc w:val="both"/>
        <w:rPr>
          <w:lang w:val="sr-Latn-CS"/>
        </w:rPr>
      </w:pPr>
    </w:p>
    <w:p w:rsidR="00E42905" w:rsidRPr="005D4791" w:rsidRDefault="00E42905" w:rsidP="005D4791">
      <w:pPr>
        <w:spacing w:line="240" w:lineRule="auto"/>
        <w:jc w:val="both"/>
        <w:rPr>
          <w:lang w:val="sr-Latn-CS"/>
        </w:rPr>
      </w:pPr>
    </w:p>
    <w:p w:rsidR="00E42905" w:rsidRPr="005D4791" w:rsidRDefault="00E42905" w:rsidP="005D4791">
      <w:pPr>
        <w:spacing w:line="240" w:lineRule="auto"/>
        <w:jc w:val="both"/>
        <w:rPr>
          <w:lang w:val="ru-RU"/>
        </w:rPr>
      </w:pPr>
      <w:r w:rsidRPr="005D4791">
        <w:rPr>
          <w:lang w:val="sr-Cyrl-CS"/>
        </w:rPr>
        <w:t xml:space="preserve">________________, _____. ____. </w:t>
      </w:r>
      <w:r w:rsidR="009032A5" w:rsidRPr="005D4791">
        <w:rPr>
          <w:lang w:val="sr-Cyrl-CS"/>
        </w:rPr>
        <w:t>2020</w:t>
      </w:r>
      <w:r w:rsidRPr="005D4791">
        <w:rPr>
          <w:lang w:val="sr-Cyrl-CS"/>
        </w:rPr>
        <w:t xml:space="preserve">. год.          </w:t>
      </w:r>
      <w:r w:rsidRPr="005D4791">
        <w:rPr>
          <w:lang w:val="ru-RU"/>
        </w:rPr>
        <w:tab/>
      </w:r>
      <w:r w:rsidRPr="005D4791">
        <w:rPr>
          <w:lang w:val="ru-RU"/>
        </w:rPr>
        <w:tab/>
      </w:r>
      <w:r w:rsidRPr="005D4791">
        <w:rPr>
          <w:lang w:val="ru-RU"/>
        </w:rPr>
        <w:tab/>
      </w:r>
      <w:r w:rsidRPr="005D4791">
        <w:rPr>
          <w:lang w:val="sr-Cyrl-CS"/>
        </w:rPr>
        <w:t>____________________</w:t>
      </w:r>
      <w:r w:rsidRPr="005D4791">
        <w:rPr>
          <w:lang w:val="ru-RU"/>
        </w:rPr>
        <w:t>___</w:t>
      </w:r>
    </w:p>
    <w:p w:rsidR="00E42905" w:rsidRPr="005D4791" w:rsidRDefault="00E42905" w:rsidP="005D4791">
      <w:pPr>
        <w:tabs>
          <w:tab w:val="left" w:pos="1441"/>
        </w:tabs>
        <w:spacing w:line="240" w:lineRule="auto"/>
        <w:jc w:val="both"/>
        <w:rPr>
          <w:lang w:val="ru-RU"/>
        </w:rPr>
      </w:pPr>
      <w:r w:rsidRPr="005D4791">
        <w:rPr>
          <w:lang w:val="sr-Cyrl-CS"/>
        </w:rPr>
        <w:tab/>
      </w:r>
      <w:r w:rsidRPr="005D4791">
        <w:rPr>
          <w:lang w:val="sr-Cyrl-CS"/>
        </w:rPr>
        <w:tab/>
      </w:r>
      <w:r w:rsidRPr="005D4791">
        <w:rPr>
          <w:lang w:val="sr-Cyrl-CS"/>
        </w:rPr>
        <w:tab/>
      </w:r>
      <w:r w:rsidRPr="005D4791">
        <w:rPr>
          <w:lang w:val="sr-Cyrl-CS"/>
        </w:rPr>
        <w:tab/>
      </w:r>
      <w:r w:rsidR="00897319">
        <w:rPr>
          <w:lang w:val="ru-RU"/>
        </w:rPr>
        <w:tab/>
      </w:r>
      <w:r w:rsidR="00897319">
        <w:rPr>
          <w:lang w:val="ru-RU"/>
        </w:rPr>
        <w:tab/>
      </w:r>
      <w:r w:rsidR="00897319">
        <w:rPr>
          <w:lang w:val="ru-RU"/>
        </w:rPr>
        <w:tab/>
        <w:t xml:space="preserve">      </w:t>
      </w:r>
      <w:r w:rsidR="00897319">
        <w:rPr>
          <w:lang w:val="ru-RU"/>
        </w:rPr>
        <w:tab/>
      </w:r>
      <w:r w:rsidRPr="005D4791">
        <w:rPr>
          <w:lang w:val="sr-Cyrl-CS"/>
        </w:rPr>
        <w:t>(потпис и печат овлашћеног лица</w:t>
      </w:r>
      <w:r w:rsidRPr="005D4791">
        <w:rPr>
          <w:lang w:val="ru-RU"/>
        </w:rPr>
        <w:t>)</w:t>
      </w:r>
    </w:p>
    <w:p w:rsidR="00B3450C" w:rsidRPr="005D4791" w:rsidRDefault="00B3450C" w:rsidP="005D4791">
      <w:pPr>
        <w:jc w:val="both"/>
        <w:rPr>
          <w:bCs/>
          <w:lang w:val="ru-RU"/>
        </w:rPr>
      </w:pPr>
    </w:p>
    <w:p w:rsidR="00B3450C" w:rsidRPr="005D4791" w:rsidRDefault="00B3450C" w:rsidP="005D4791">
      <w:pPr>
        <w:pStyle w:val="BodyText3"/>
        <w:spacing w:after="0"/>
        <w:ind w:firstLine="227"/>
        <w:jc w:val="both"/>
        <w:rPr>
          <w:sz w:val="24"/>
          <w:szCs w:val="24"/>
          <w:lang w:val="sr-Cyrl-CS"/>
        </w:rPr>
      </w:pPr>
    </w:p>
    <w:p w:rsidR="00B3450C" w:rsidRPr="005D4791" w:rsidRDefault="00B3450C" w:rsidP="005D4791">
      <w:pPr>
        <w:numPr>
          <w:ilvl w:val="0"/>
          <w:numId w:val="19"/>
        </w:numPr>
        <w:tabs>
          <w:tab w:val="left" w:pos="654"/>
        </w:tabs>
        <w:autoSpaceDE w:val="0"/>
        <w:spacing w:line="240" w:lineRule="auto"/>
        <w:jc w:val="both"/>
        <w:rPr>
          <w:color w:val="auto"/>
          <w:lang w:val="sr-Cyrl-CS"/>
        </w:rPr>
      </w:pPr>
      <w:r w:rsidRPr="005D4791">
        <w:rPr>
          <w:bCs/>
          <w:iCs/>
          <w:color w:val="auto"/>
          <w:lang w:val="sr-Cyrl-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 82. став 1. тачка 2) ЗЈН.</w:t>
      </w:r>
    </w:p>
    <w:p w:rsidR="00B3450C" w:rsidRPr="005D4791" w:rsidRDefault="00B3450C" w:rsidP="005D4791">
      <w:pPr>
        <w:tabs>
          <w:tab w:val="left" w:pos="6028"/>
        </w:tabs>
        <w:autoSpaceDE w:val="0"/>
        <w:spacing w:line="240" w:lineRule="auto"/>
        <w:jc w:val="both"/>
        <w:rPr>
          <w:b/>
          <w:bCs/>
          <w:i/>
          <w:iCs/>
          <w:color w:val="auto"/>
          <w:u w:val="single"/>
          <w:lang w:val="sr-Cyrl-CS"/>
        </w:rPr>
      </w:pPr>
    </w:p>
    <w:p w:rsidR="00B3450C" w:rsidRPr="005D4791" w:rsidRDefault="00B3450C" w:rsidP="005D4791">
      <w:pPr>
        <w:tabs>
          <w:tab w:val="left" w:pos="6028"/>
        </w:tabs>
        <w:autoSpaceDE w:val="0"/>
        <w:spacing w:line="240" w:lineRule="auto"/>
        <w:jc w:val="both"/>
        <w:rPr>
          <w:bCs/>
          <w:iCs/>
          <w:color w:val="auto"/>
        </w:rPr>
      </w:pPr>
      <w:r w:rsidRPr="005D4791">
        <w:rPr>
          <w:b/>
          <w:bCs/>
          <w:iCs/>
          <w:color w:val="auto"/>
          <w:u w:val="single"/>
        </w:rPr>
        <w:t>Уколико понуду подноси група понуђача</w:t>
      </w:r>
      <w:r w:rsidRPr="005D4791">
        <w:rPr>
          <w:bCs/>
          <w:iCs/>
          <w:color w:val="auto"/>
        </w:rPr>
        <w:t xml:space="preserve"> </w:t>
      </w:r>
    </w:p>
    <w:p w:rsidR="00B3450C" w:rsidRPr="005D4791" w:rsidRDefault="00B3450C" w:rsidP="005D4791">
      <w:pPr>
        <w:numPr>
          <w:ilvl w:val="0"/>
          <w:numId w:val="20"/>
        </w:numPr>
        <w:autoSpaceDE w:val="0"/>
        <w:spacing w:line="240" w:lineRule="auto"/>
        <w:jc w:val="both"/>
        <w:rPr>
          <w:bCs/>
          <w:iCs/>
          <w:color w:val="auto"/>
        </w:rPr>
      </w:pPr>
      <w:r w:rsidRPr="005D4791">
        <w:rPr>
          <w:bCs/>
          <w:iCs/>
          <w:color w:val="auto"/>
        </w:rPr>
        <w:t>Изјава мора бити потписана од стране овлашћеног лица сваког понуђача из г</w:t>
      </w:r>
      <w:r w:rsidR="00BB1171" w:rsidRPr="005D4791">
        <w:rPr>
          <w:bCs/>
          <w:iCs/>
          <w:color w:val="auto"/>
        </w:rPr>
        <w:t>рупе понуђача и оверена печатом;</w:t>
      </w:r>
    </w:p>
    <w:p w:rsidR="00B3450C" w:rsidRPr="005D4791" w:rsidRDefault="00B3450C" w:rsidP="005D4791">
      <w:pPr>
        <w:numPr>
          <w:ilvl w:val="0"/>
          <w:numId w:val="20"/>
        </w:numPr>
        <w:autoSpaceDE w:val="0"/>
        <w:spacing w:line="240" w:lineRule="auto"/>
        <w:jc w:val="both"/>
        <w:rPr>
          <w:bCs/>
          <w:iCs/>
          <w:color w:val="auto"/>
        </w:rPr>
      </w:pPr>
      <w:r w:rsidRPr="005D4791">
        <w:rPr>
          <w:iCs/>
        </w:rPr>
        <w:t>Понуђач може доставити један образац Изјаве, који је потписан и оверен печатом од стране свих учесника у заједничкој понуди;</w:t>
      </w:r>
    </w:p>
    <w:p w:rsidR="00B3450C" w:rsidRPr="005D4791" w:rsidRDefault="00B3450C" w:rsidP="005D4791">
      <w:pPr>
        <w:numPr>
          <w:ilvl w:val="0"/>
          <w:numId w:val="20"/>
        </w:numPr>
        <w:autoSpaceDE w:val="0"/>
        <w:spacing w:line="240" w:lineRule="auto"/>
        <w:jc w:val="both"/>
        <w:rPr>
          <w:bCs/>
          <w:iCs/>
          <w:color w:val="auto"/>
        </w:rPr>
      </w:pPr>
      <w:r w:rsidRPr="005D4791">
        <w:rPr>
          <w:iCs/>
        </w:rPr>
        <w:t>Понуђач може доставити и појединачне изјаве потписане и оверене печатом од стране сваког ученсика у заједничкој понуди.</w:t>
      </w:r>
    </w:p>
    <w:p w:rsidR="00B3450C" w:rsidRPr="005D4791" w:rsidRDefault="00B3450C" w:rsidP="005D4791">
      <w:pPr>
        <w:jc w:val="both"/>
        <w:rPr>
          <w:b/>
          <w:bCs/>
          <w:iCs/>
        </w:rPr>
      </w:pPr>
    </w:p>
    <w:p w:rsidR="00B3450C" w:rsidRPr="005D4791" w:rsidRDefault="00B3450C" w:rsidP="005D4791">
      <w:pPr>
        <w:jc w:val="both"/>
        <w:rPr>
          <w:b/>
          <w:bCs/>
          <w:iCs/>
        </w:rPr>
      </w:pPr>
    </w:p>
    <w:p w:rsidR="00D86A7E" w:rsidRPr="005D4791" w:rsidRDefault="00D86A7E" w:rsidP="005D4791">
      <w:pPr>
        <w:pStyle w:val="BodyText3"/>
        <w:spacing w:after="0"/>
        <w:jc w:val="both"/>
        <w:rPr>
          <w:sz w:val="24"/>
          <w:szCs w:val="24"/>
        </w:rPr>
      </w:pPr>
    </w:p>
    <w:p w:rsidR="00E42905" w:rsidRPr="005D4791" w:rsidRDefault="00E42905" w:rsidP="005D4791">
      <w:pPr>
        <w:pStyle w:val="BodyText3"/>
        <w:spacing w:after="0"/>
        <w:jc w:val="both"/>
        <w:rPr>
          <w:sz w:val="24"/>
          <w:szCs w:val="24"/>
        </w:rPr>
      </w:pPr>
    </w:p>
    <w:p w:rsidR="00E42905" w:rsidRPr="005D4791" w:rsidRDefault="00E42905" w:rsidP="005D4791">
      <w:pPr>
        <w:pStyle w:val="BodyText3"/>
        <w:spacing w:after="0"/>
        <w:jc w:val="both"/>
        <w:rPr>
          <w:sz w:val="24"/>
          <w:szCs w:val="24"/>
        </w:rPr>
      </w:pPr>
    </w:p>
    <w:p w:rsidR="00BA593A" w:rsidRPr="005D4791" w:rsidRDefault="00BA593A" w:rsidP="005D4791">
      <w:pPr>
        <w:jc w:val="both"/>
        <w:rPr>
          <w:b/>
          <w:bCs/>
        </w:rPr>
      </w:pPr>
    </w:p>
    <w:p w:rsidR="00EC3FD8" w:rsidRPr="005D4791" w:rsidRDefault="00EC3FD8" w:rsidP="005D4791">
      <w:pPr>
        <w:pStyle w:val="Default"/>
        <w:jc w:val="both"/>
        <w:outlineLvl w:val="0"/>
        <w:rPr>
          <w:rFonts w:ascii="Times New Roman" w:hAnsi="Times New Roman"/>
          <w:b/>
          <w:color w:val="auto"/>
        </w:rPr>
      </w:pPr>
      <w:bookmarkStart w:id="29" w:name="_Toc430253844"/>
      <w:bookmarkStart w:id="30" w:name="_Toc433100882"/>
      <w:bookmarkStart w:id="31" w:name="_Toc497221543"/>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897319">
      <w:pPr>
        <w:contextualSpacing/>
        <w:jc w:val="center"/>
        <w:rPr>
          <w:b/>
          <w:lang w:val="sr-Cyrl-CS"/>
        </w:rPr>
      </w:pPr>
      <w:r w:rsidRPr="005D4791">
        <w:rPr>
          <w:b/>
        </w:rPr>
        <w:t>ИЗЈАВА</w:t>
      </w:r>
    </w:p>
    <w:p w:rsidR="00897319" w:rsidRDefault="00897319" w:rsidP="00897319">
      <w:pPr>
        <w:contextualSpacing/>
        <w:jc w:val="both"/>
        <w:rPr>
          <w:b/>
          <w:lang w:val="sr-Cyrl-CS"/>
        </w:rPr>
      </w:pPr>
    </w:p>
    <w:p w:rsidR="00897319" w:rsidRPr="005D4791" w:rsidRDefault="00897319" w:rsidP="00897319">
      <w:pPr>
        <w:contextualSpacing/>
        <w:jc w:val="both"/>
      </w:pPr>
      <w:r w:rsidRPr="005D4791">
        <w:t>којом под пуном материјалном и кривичном одговорношћу потврђује</w:t>
      </w:r>
      <w:r>
        <w:rPr>
          <w:lang w:val="sr-Cyrl-RS"/>
        </w:rPr>
        <w:t>м</w:t>
      </w:r>
      <w:r>
        <w:t xml:space="preserve"> да сам</w:t>
      </w:r>
      <w:r w:rsidRPr="005D4791">
        <w:t xml:space="preserve">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D4791">
        <w:rPr>
          <w:i/>
          <w:iCs/>
          <w:lang w:val="sr-Cyrl-CS"/>
        </w:rPr>
        <w:t>члан 75. став 2. ЗЈН).</w:t>
      </w: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Pr="005D4791" w:rsidRDefault="00897319" w:rsidP="00897319">
      <w:pPr>
        <w:spacing w:line="240" w:lineRule="auto"/>
        <w:jc w:val="both"/>
        <w:rPr>
          <w:bCs/>
          <w:lang w:val="sr-Cyrl-CS"/>
        </w:rPr>
      </w:pPr>
    </w:p>
    <w:p w:rsidR="00897319" w:rsidRPr="005D4791" w:rsidRDefault="00897319" w:rsidP="00897319">
      <w:pPr>
        <w:spacing w:line="240" w:lineRule="auto"/>
        <w:jc w:val="both"/>
        <w:rPr>
          <w:b/>
          <w:lang w:val="ru-RU"/>
        </w:rPr>
      </w:pPr>
      <w:r w:rsidRPr="005D4791">
        <w:rPr>
          <w:lang w:val="ru-RU"/>
        </w:rPr>
        <w:tab/>
        <w:t>Место и датум</w:t>
      </w:r>
      <w:r w:rsidRPr="005D4791">
        <w:rPr>
          <w:lang w:val="ru-RU"/>
        </w:rPr>
        <w:tab/>
      </w:r>
      <w:r w:rsidRPr="005D4791">
        <w:rPr>
          <w:lang w:val="ru-RU"/>
        </w:rPr>
        <w:tab/>
      </w:r>
      <w:r w:rsidRPr="005D4791">
        <w:rPr>
          <w:lang w:val="ru-RU"/>
        </w:rPr>
        <w:tab/>
      </w:r>
      <w:r w:rsidRPr="005D4791">
        <w:rPr>
          <w:lang w:val="ru-RU"/>
        </w:rPr>
        <w:tab/>
      </w:r>
      <w:r w:rsidRPr="005D4791">
        <w:rPr>
          <w:lang w:val="ru-RU"/>
        </w:rPr>
        <w:tab/>
        <w:t xml:space="preserve">          </w:t>
      </w:r>
      <w:r w:rsidRPr="005D4791">
        <w:rPr>
          <w:lang w:val="ru-RU"/>
        </w:rPr>
        <w:tab/>
      </w:r>
      <w:r w:rsidRPr="005D4791">
        <w:rPr>
          <w:lang w:val="ru-RU"/>
        </w:rPr>
        <w:tab/>
        <w:t>Понуђач</w:t>
      </w:r>
    </w:p>
    <w:p w:rsidR="00897319" w:rsidRPr="005D4791" w:rsidRDefault="00897319" w:rsidP="00897319">
      <w:pPr>
        <w:spacing w:line="240" w:lineRule="auto"/>
        <w:jc w:val="both"/>
        <w:rPr>
          <w:lang w:val="sr-Latn-CS"/>
        </w:rPr>
      </w:pPr>
    </w:p>
    <w:p w:rsidR="00897319" w:rsidRPr="005D4791" w:rsidRDefault="00897319" w:rsidP="00897319">
      <w:pPr>
        <w:spacing w:line="240" w:lineRule="auto"/>
        <w:jc w:val="both"/>
        <w:rPr>
          <w:lang w:val="sr-Latn-CS"/>
        </w:rPr>
      </w:pPr>
    </w:p>
    <w:p w:rsidR="00897319" w:rsidRPr="005D4791" w:rsidRDefault="00897319" w:rsidP="00897319">
      <w:pPr>
        <w:spacing w:line="240" w:lineRule="auto"/>
        <w:jc w:val="both"/>
        <w:rPr>
          <w:lang w:val="ru-RU"/>
        </w:rPr>
      </w:pPr>
      <w:r w:rsidRPr="005D4791">
        <w:rPr>
          <w:lang w:val="sr-Cyrl-CS"/>
        </w:rPr>
        <w:t xml:space="preserve">________________, _____. ____. 2020. год.          </w:t>
      </w:r>
      <w:r w:rsidRPr="005D4791">
        <w:rPr>
          <w:lang w:val="ru-RU"/>
        </w:rPr>
        <w:tab/>
      </w:r>
      <w:r w:rsidRPr="005D4791">
        <w:rPr>
          <w:lang w:val="ru-RU"/>
        </w:rPr>
        <w:tab/>
      </w:r>
      <w:r w:rsidRPr="005D4791">
        <w:rPr>
          <w:lang w:val="ru-RU"/>
        </w:rPr>
        <w:tab/>
      </w:r>
      <w:r w:rsidRPr="005D4791">
        <w:rPr>
          <w:lang w:val="sr-Cyrl-CS"/>
        </w:rPr>
        <w:t>____________________</w:t>
      </w:r>
      <w:r w:rsidRPr="005D4791">
        <w:rPr>
          <w:lang w:val="ru-RU"/>
        </w:rPr>
        <w:t>___</w:t>
      </w:r>
    </w:p>
    <w:p w:rsidR="00897319" w:rsidRPr="005D4791" w:rsidRDefault="00897319" w:rsidP="00897319">
      <w:pPr>
        <w:tabs>
          <w:tab w:val="left" w:pos="1441"/>
        </w:tabs>
        <w:spacing w:line="240" w:lineRule="auto"/>
        <w:jc w:val="both"/>
        <w:rPr>
          <w:lang w:val="ru-RU"/>
        </w:rPr>
      </w:pPr>
      <w:r w:rsidRPr="005D4791">
        <w:rPr>
          <w:lang w:val="sr-Cyrl-CS"/>
        </w:rPr>
        <w:tab/>
      </w:r>
      <w:r w:rsidRPr="005D4791">
        <w:rPr>
          <w:lang w:val="sr-Cyrl-CS"/>
        </w:rPr>
        <w:tab/>
      </w:r>
      <w:r w:rsidRPr="005D4791">
        <w:rPr>
          <w:lang w:val="sr-Cyrl-CS"/>
        </w:rPr>
        <w:tab/>
      </w:r>
      <w:r w:rsidRPr="005D4791">
        <w:rPr>
          <w:lang w:val="sr-Cyrl-CS"/>
        </w:rPr>
        <w:tab/>
      </w:r>
      <w:r>
        <w:rPr>
          <w:lang w:val="ru-RU"/>
        </w:rPr>
        <w:tab/>
      </w:r>
      <w:r>
        <w:rPr>
          <w:lang w:val="ru-RU"/>
        </w:rPr>
        <w:tab/>
      </w:r>
      <w:r>
        <w:rPr>
          <w:lang w:val="ru-RU"/>
        </w:rPr>
        <w:tab/>
        <w:t xml:space="preserve"> </w:t>
      </w:r>
      <w:r w:rsidRPr="005D4791">
        <w:rPr>
          <w:lang w:val="sr-Cyrl-CS"/>
        </w:rPr>
        <w:t>(потпис и печат овлашћеног лица</w:t>
      </w:r>
      <w:r w:rsidRPr="005D4791">
        <w:rPr>
          <w:lang w:val="ru-RU"/>
        </w:rPr>
        <w:t>)</w:t>
      </w: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Pr="005D4791" w:rsidRDefault="00897319" w:rsidP="00897319">
      <w:pPr>
        <w:tabs>
          <w:tab w:val="left" w:pos="6028"/>
        </w:tabs>
        <w:autoSpaceDE w:val="0"/>
        <w:spacing w:line="240" w:lineRule="auto"/>
        <w:jc w:val="both"/>
        <w:rPr>
          <w:bCs/>
          <w:iCs/>
          <w:color w:val="auto"/>
        </w:rPr>
      </w:pPr>
      <w:r w:rsidRPr="005D4791">
        <w:rPr>
          <w:b/>
          <w:bCs/>
          <w:iCs/>
          <w:color w:val="auto"/>
          <w:u w:val="single"/>
        </w:rPr>
        <w:t>Уколико понуду подноси група понуђача</w:t>
      </w:r>
      <w:r w:rsidRPr="005D4791">
        <w:rPr>
          <w:bCs/>
          <w:iCs/>
          <w:color w:val="auto"/>
        </w:rPr>
        <w:t xml:space="preserve"> </w:t>
      </w:r>
    </w:p>
    <w:p w:rsidR="00897319" w:rsidRPr="005D4791" w:rsidRDefault="00897319" w:rsidP="00897319">
      <w:pPr>
        <w:numPr>
          <w:ilvl w:val="0"/>
          <w:numId w:val="20"/>
        </w:numPr>
        <w:autoSpaceDE w:val="0"/>
        <w:spacing w:line="240" w:lineRule="auto"/>
        <w:jc w:val="both"/>
        <w:rPr>
          <w:bCs/>
          <w:iCs/>
          <w:color w:val="auto"/>
        </w:rPr>
      </w:pPr>
      <w:r w:rsidRPr="005D4791">
        <w:rPr>
          <w:bCs/>
          <w:iCs/>
          <w:color w:val="auto"/>
        </w:rPr>
        <w:t>Изјава мора бити потписана од стране овлашћеног лица сваког понуђача из групе понуђача и оверена печатом;</w:t>
      </w:r>
    </w:p>
    <w:p w:rsidR="00897319" w:rsidRPr="005D4791" w:rsidRDefault="00897319" w:rsidP="00897319">
      <w:pPr>
        <w:numPr>
          <w:ilvl w:val="0"/>
          <w:numId w:val="20"/>
        </w:numPr>
        <w:autoSpaceDE w:val="0"/>
        <w:spacing w:line="240" w:lineRule="auto"/>
        <w:jc w:val="both"/>
        <w:rPr>
          <w:bCs/>
          <w:iCs/>
          <w:color w:val="auto"/>
        </w:rPr>
      </w:pPr>
      <w:r w:rsidRPr="005D4791">
        <w:rPr>
          <w:iCs/>
        </w:rPr>
        <w:t>Понуђач може доставити један образац Изјаве, који је потписан и оверен печатом од стране свих учесника у заједничкој понуди;</w:t>
      </w:r>
    </w:p>
    <w:p w:rsidR="00897319" w:rsidRPr="005D4791" w:rsidRDefault="00897319" w:rsidP="00897319">
      <w:pPr>
        <w:numPr>
          <w:ilvl w:val="0"/>
          <w:numId w:val="20"/>
        </w:numPr>
        <w:autoSpaceDE w:val="0"/>
        <w:spacing w:line="240" w:lineRule="auto"/>
        <w:jc w:val="both"/>
        <w:rPr>
          <w:bCs/>
          <w:iCs/>
          <w:color w:val="auto"/>
        </w:rPr>
      </w:pPr>
      <w:r w:rsidRPr="005D4791">
        <w:rPr>
          <w:iCs/>
        </w:rPr>
        <w:t>Понуђач може доставити и појединачне изјаве потписане и оверене печатом од стране сваког ученсика у заједничкој понуди.</w:t>
      </w:r>
    </w:p>
    <w:p w:rsidR="00897319" w:rsidRPr="005D4791" w:rsidRDefault="00897319" w:rsidP="00897319">
      <w:pPr>
        <w:jc w:val="both"/>
        <w:rPr>
          <w:b/>
          <w:bCs/>
          <w:i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897319" w:rsidRDefault="00897319" w:rsidP="004026D7">
      <w:pPr>
        <w:pStyle w:val="Default"/>
        <w:outlineLvl w:val="0"/>
        <w:rPr>
          <w:rFonts w:ascii="Times New Roman" w:hAnsi="Times New Roman"/>
          <w:b/>
          <w:bCs/>
          <w:iCs/>
          <w:color w:val="auto"/>
          <w:lang w:val="sr-Cyrl-CS"/>
        </w:rPr>
      </w:pPr>
    </w:p>
    <w:p w:rsidR="00897319" w:rsidRDefault="00897319" w:rsidP="005D4791">
      <w:pPr>
        <w:pStyle w:val="Default"/>
        <w:jc w:val="center"/>
        <w:outlineLvl w:val="0"/>
        <w:rPr>
          <w:rFonts w:ascii="Times New Roman" w:hAnsi="Times New Roman"/>
          <w:b/>
          <w:bCs/>
          <w:iCs/>
          <w:color w:val="auto"/>
          <w:lang w:val="sr-Cyrl-CS"/>
        </w:rPr>
      </w:pPr>
    </w:p>
    <w:p w:rsidR="00D86A7E" w:rsidRPr="005D4791" w:rsidRDefault="00D86A7E" w:rsidP="005D4791">
      <w:pPr>
        <w:pStyle w:val="Default"/>
        <w:jc w:val="center"/>
        <w:outlineLvl w:val="0"/>
        <w:rPr>
          <w:rFonts w:ascii="Times New Roman" w:hAnsi="Times New Roman"/>
          <w:b/>
          <w:color w:val="auto"/>
          <w:lang w:val="sr-Cyrl-CS"/>
        </w:rPr>
      </w:pPr>
      <w:r w:rsidRPr="005D4791">
        <w:rPr>
          <w:rFonts w:ascii="Times New Roman" w:hAnsi="Times New Roman"/>
          <w:b/>
          <w:bCs/>
          <w:iCs/>
          <w:color w:val="auto"/>
          <w:lang w:val="sr-Cyrl-CS"/>
        </w:rPr>
        <w:t>ОБРАЗАЦ ИЗЈАВЕ О УПИСУ У РЕГИСТАР ПОНУЂАЧА КОЈИ ВОДИ АГЕНЦИЈА ЗА ПРИВРЕДНЕ РЕГИСТРЕ</w:t>
      </w:r>
      <w:bookmarkEnd w:id="29"/>
      <w:bookmarkEnd w:id="30"/>
      <w:bookmarkEnd w:id="31"/>
    </w:p>
    <w:p w:rsidR="00D86A7E" w:rsidRPr="005D4791" w:rsidRDefault="00D86A7E" w:rsidP="005D4791">
      <w:pPr>
        <w:tabs>
          <w:tab w:val="left" w:pos="9180"/>
        </w:tabs>
        <w:spacing w:line="240" w:lineRule="auto"/>
        <w:ind w:left="142" w:right="-97"/>
        <w:jc w:val="both"/>
        <w:rPr>
          <w:lang w:val="sr-Cyrl-CS"/>
        </w:rPr>
      </w:pPr>
    </w:p>
    <w:p w:rsidR="00D86A7E" w:rsidRPr="005D4791" w:rsidRDefault="00D86A7E" w:rsidP="005D4791">
      <w:pPr>
        <w:tabs>
          <w:tab w:val="left" w:pos="6028"/>
        </w:tabs>
        <w:autoSpaceDE w:val="0"/>
        <w:spacing w:line="240" w:lineRule="auto"/>
        <w:ind w:left="142"/>
        <w:jc w:val="both"/>
        <w:rPr>
          <w:lang w:val="sr-Cyrl-CS"/>
        </w:rPr>
      </w:pPr>
    </w:p>
    <w:p w:rsidR="00D86A7E" w:rsidRPr="005D4791" w:rsidRDefault="00D86A7E" w:rsidP="005D4791">
      <w:pPr>
        <w:tabs>
          <w:tab w:val="left" w:pos="6028"/>
        </w:tabs>
        <w:autoSpaceDE w:val="0"/>
        <w:spacing w:line="240" w:lineRule="auto"/>
        <w:ind w:left="142"/>
        <w:jc w:val="both"/>
        <w:rPr>
          <w:bCs/>
          <w:iCs/>
          <w:lang w:val="sr-Cyrl-CS"/>
        </w:rPr>
      </w:pPr>
      <w:r w:rsidRPr="005D4791">
        <w:rPr>
          <w:bCs/>
          <w:iCs/>
          <w:lang w:val="sr-Cyrl-CS"/>
        </w:rPr>
        <w:t xml:space="preserve">У вези члана 78. ЗЈН, као заступник понуђача дајем следећу </w:t>
      </w:r>
    </w:p>
    <w:p w:rsidR="00D86A7E" w:rsidRPr="005D4791" w:rsidRDefault="00D86A7E" w:rsidP="005D4791">
      <w:pPr>
        <w:tabs>
          <w:tab w:val="left" w:pos="6028"/>
        </w:tabs>
        <w:autoSpaceDE w:val="0"/>
        <w:spacing w:line="240" w:lineRule="auto"/>
        <w:ind w:left="142"/>
        <w:jc w:val="both"/>
        <w:rPr>
          <w:bCs/>
          <w:iCs/>
          <w:lang w:val="sr-Cyrl-CS"/>
        </w:rPr>
      </w:pPr>
    </w:p>
    <w:p w:rsidR="00D86A7E" w:rsidRPr="005D4791" w:rsidRDefault="00EE0B90" w:rsidP="005D4791">
      <w:pPr>
        <w:tabs>
          <w:tab w:val="left" w:pos="6028"/>
        </w:tabs>
        <w:autoSpaceDE w:val="0"/>
        <w:spacing w:line="240" w:lineRule="auto"/>
        <w:ind w:left="142"/>
        <w:jc w:val="center"/>
        <w:rPr>
          <w:b/>
          <w:bCs/>
          <w:iCs/>
          <w:lang w:val="sr-Cyrl-CS"/>
        </w:rPr>
      </w:pPr>
      <w:r w:rsidRPr="005D4791">
        <w:rPr>
          <w:b/>
          <w:bCs/>
          <w:iCs/>
          <w:lang w:val="sr-Cyrl-CS"/>
        </w:rPr>
        <w:t>И З Ј А В У</w:t>
      </w:r>
    </w:p>
    <w:p w:rsidR="00D86A7E" w:rsidRPr="005D4791" w:rsidRDefault="00D86A7E" w:rsidP="005D4791">
      <w:pPr>
        <w:pStyle w:val="ListParagraph"/>
        <w:tabs>
          <w:tab w:val="left" w:pos="680"/>
        </w:tabs>
        <w:spacing w:line="240" w:lineRule="auto"/>
        <w:ind w:left="142"/>
        <w:jc w:val="both"/>
        <w:rPr>
          <w:lang w:val="sr-Cyrl-CS"/>
        </w:rPr>
      </w:pPr>
    </w:p>
    <w:p w:rsidR="00D86A7E" w:rsidRPr="005D4791" w:rsidRDefault="00D86A7E" w:rsidP="005D4791">
      <w:pPr>
        <w:pStyle w:val="ListParagraph"/>
        <w:tabs>
          <w:tab w:val="left" w:pos="680"/>
        </w:tabs>
        <w:spacing w:line="240" w:lineRule="auto"/>
        <w:ind w:left="142"/>
        <w:jc w:val="both"/>
        <w:rPr>
          <w:rFonts w:eastAsia="TimesNewRomanPS-BoldMT"/>
          <w:bCs/>
          <w:lang w:val="sr-Cyrl-CS"/>
        </w:rPr>
      </w:pPr>
      <w:r w:rsidRPr="005D4791">
        <w:rPr>
          <w:lang w:val="sr-Cyrl-CS"/>
        </w:rPr>
        <w:t xml:space="preserve">Понуђач _________________________________________  </w:t>
      </w:r>
      <w:r w:rsidRPr="005D4791">
        <w:rPr>
          <w:rFonts w:eastAsia="TimesNewRomanPS-BoldMT"/>
          <w:bCs/>
          <w:lang w:val="sr-Cyrl-CS"/>
        </w:rPr>
        <w:t xml:space="preserve"> уписан је у Регистар понуђача</w:t>
      </w:r>
    </w:p>
    <w:p w:rsidR="00D86A7E" w:rsidRPr="005D4791" w:rsidRDefault="00D86A7E" w:rsidP="005D4791">
      <w:pPr>
        <w:pStyle w:val="ListParagraph"/>
        <w:tabs>
          <w:tab w:val="left" w:pos="680"/>
        </w:tabs>
        <w:spacing w:line="240" w:lineRule="auto"/>
        <w:ind w:left="142"/>
        <w:jc w:val="both"/>
        <w:rPr>
          <w:rFonts w:eastAsia="TimesNewRomanPS-BoldMT"/>
          <w:bCs/>
          <w:lang w:val="sr-Cyrl-CS"/>
        </w:rPr>
      </w:pPr>
      <w:r w:rsidRPr="005D4791">
        <w:rPr>
          <w:lang w:val="sr-Cyrl-CS"/>
        </w:rPr>
        <w:tab/>
      </w:r>
      <w:r w:rsidRPr="005D4791">
        <w:rPr>
          <w:lang w:val="sr-Cyrl-CS"/>
        </w:rPr>
        <w:tab/>
      </w:r>
      <w:r w:rsidRPr="005D4791">
        <w:rPr>
          <w:lang w:val="sr-Cyrl-CS"/>
        </w:rPr>
        <w:tab/>
      </w:r>
      <w:r w:rsidRPr="005D4791">
        <w:rPr>
          <w:lang w:val="sr-Cyrl-CS"/>
        </w:rPr>
        <w:tab/>
      </w:r>
      <w:r w:rsidRPr="005D4791">
        <w:rPr>
          <w:lang w:val="sr-Cyrl-CS"/>
        </w:rPr>
        <w:tab/>
        <w:t>(назив понуђача)</w:t>
      </w:r>
    </w:p>
    <w:p w:rsidR="00D86A7E" w:rsidRPr="005D4791" w:rsidRDefault="00D86A7E" w:rsidP="005D4791">
      <w:pPr>
        <w:pStyle w:val="ListParagraph"/>
        <w:tabs>
          <w:tab w:val="left" w:pos="680"/>
        </w:tabs>
        <w:spacing w:line="240" w:lineRule="auto"/>
        <w:ind w:left="142"/>
        <w:jc w:val="both"/>
        <w:rPr>
          <w:rFonts w:eastAsia="TimesNewRomanPS-BoldMT"/>
          <w:bCs/>
          <w:lang w:val="sr-Cyrl-CS"/>
        </w:rPr>
      </w:pPr>
      <w:r w:rsidRPr="005D4791">
        <w:rPr>
          <w:rFonts w:eastAsia="TimesNewRomanPS-BoldMT"/>
          <w:bCs/>
          <w:lang w:val="sr-Cyrl-CS"/>
        </w:rPr>
        <w:t xml:space="preserve">који води Агенција за привредне регистре, чиме доказује да испуњава обавезне услове из члана 75. став 1. тач. 1) до 4) ЗЈН. </w:t>
      </w:r>
    </w:p>
    <w:p w:rsidR="00CC008B" w:rsidRPr="005D4791" w:rsidRDefault="00CC008B" w:rsidP="005D4791">
      <w:pPr>
        <w:spacing w:line="240" w:lineRule="auto"/>
        <w:jc w:val="both"/>
        <w:rPr>
          <w:lang w:val="ru-RU"/>
        </w:rPr>
      </w:pPr>
    </w:p>
    <w:p w:rsidR="00CC008B" w:rsidRPr="005D4791" w:rsidRDefault="00CC008B" w:rsidP="005D4791">
      <w:pPr>
        <w:spacing w:line="240" w:lineRule="auto"/>
        <w:jc w:val="both"/>
        <w:rPr>
          <w:b/>
          <w:lang w:val="ru-RU"/>
        </w:rPr>
      </w:pPr>
      <w:r w:rsidRPr="005D4791">
        <w:rPr>
          <w:lang w:val="ru-RU"/>
        </w:rPr>
        <w:tab/>
        <w:t>Место и датум</w:t>
      </w:r>
      <w:r w:rsidRPr="005D4791">
        <w:rPr>
          <w:lang w:val="ru-RU"/>
        </w:rPr>
        <w:tab/>
      </w:r>
      <w:r w:rsidRPr="005D4791">
        <w:rPr>
          <w:lang w:val="ru-RU"/>
        </w:rPr>
        <w:tab/>
      </w:r>
      <w:r w:rsidRPr="005D4791">
        <w:rPr>
          <w:lang w:val="ru-RU"/>
        </w:rPr>
        <w:tab/>
      </w:r>
      <w:r w:rsidRPr="005D4791">
        <w:rPr>
          <w:lang w:val="ru-RU"/>
        </w:rPr>
        <w:tab/>
      </w:r>
      <w:r w:rsidRPr="005D4791">
        <w:rPr>
          <w:lang w:val="ru-RU"/>
        </w:rPr>
        <w:tab/>
        <w:t xml:space="preserve">          </w:t>
      </w:r>
      <w:r w:rsidRPr="005D4791">
        <w:rPr>
          <w:lang w:val="ru-RU"/>
        </w:rPr>
        <w:tab/>
      </w:r>
      <w:r w:rsidRPr="005D4791">
        <w:rPr>
          <w:lang w:val="ru-RU"/>
        </w:rPr>
        <w:tab/>
        <w:t>Понуђач</w:t>
      </w:r>
    </w:p>
    <w:p w:rsidR="00CC008B" w:rsidRPr="005D4791" w:rsidRDefault="00CC008B" w:rsidP="005D4791">
      <w:pPr>
        <w:spacing w:line="240" w:lineRule="auto"/>
        <w:jc w:val="both"/>
        <w:rPr>
          <w:lang w:val="sr-Latn-CS"/>
        </w:rPr>
      </w:pPr>
    </w:p>
    <w:p w:rsidR="00CC008B" w:rsidRPr="005D4791" w:rsidRDefault="00CC008B" w:rsidP="005D4791">
      <w:pPr>
        <w:spacing w:line="240" w:lineRule="auto"/>
        <w:jc w:val="both"/>
        <w:rPr>
          <w:lang w:val="sr-Latn-CS"/>
        </w:rPr>
      </w:pPr>
    </w:p>
    <w:p w:rsidR="00CC008B" w:rsidRPr="005D4791" w:rsidRDefault="00CC008B" w:rsidP="005D4791">
      <w:pPr>
        <w:spacing w:line="240" w:lineRule="auto"/>
        <w:jc w:val="both"/>
        <w:rPr>
          <w:lang w:val="ru-RU"/>
        </w:rPr>
      </w:pPr>
      <w:r w:rsidRPr="005D4791">
        <w:rPr>
          <w:lang w:val="sr-Cyrl-CS"/>
        </w:rPr>
        <w:t>___</w:t>
      </w:r>
      <w:r w:rsidR="00153B9C" w:rsidRPr="005D4791">
        <w:rPr>
          <w:lang w:val="sr-Cyrl-CS"/>
        </w:rPr>
        <w:t xml:space="preserve">_____________, </w:t>
      </w:r>
      <w:r w:rsidR="009032A5" w:rsidRPr="005D4791">
        <w:rPr>
          <w:lang w:val="sr-Cyrl-CS"/>
        </w:rPr>
        <w:t>_____. ____. 2020</w:t>
      </w:r>
      <w:r w:rsidRPr="005D4791">
        <w:rPr>
          <w:lang w:val="sr-Cyrl-CS"/>
        </w:rPr>
        <w:t xml:space="preserve">. год.          </w:t>
      </w:r>
      <w:r w:rsidRPr="005D4791">
        <w:rPr>
          <w:lang w:val="ru-RU"/>
        </w:rPr>
        <w:tab/>
      </w:r>
      <w:r w:rsidRPr="005D4791">
        <w:rPr>
          <w:lang w:val="ru-RU"/>
        </w:rPr>
        <w:tab/>
      </w:r>
      <w:r w:rsidRPr="005D4791">
        <w:rPr>
          <w:lang w:val="ru-RU"/>
        </w:rPr>
        <w:tab/>
      </w:r>
      <w:r w:rsidRPr="005D4791">
        <w:rPr>
          <w:lang w:val="sr-Cyrl-CS"/>
        </w:rPr>
        <w:t>____________________</w:t>
      </w:r>
      <w:r w:rsidRPr="005D4791">
        <w:rPr>
          <w:lang w:val="ru-RU"/>
        </w:rPr>
        <w:t>___</w:t>
      </w:r>
    </w:p>
    <w:p w:rsidR="00CC008B" w:rsidRPr="005D4791" w:rsidRDefault="00CC008B" w:rsidP="005D4791">
      <w:pPr>
        <w:pStyle w:val="Default"/>
        <w:jc w:val="both"/>
        <w:outlineLvl w:val="0"/>
        <w:rPr>
          <w:rFonts w:ascii="Times New Roman" w:hAnsi="Times New Roman"/>
          <w:color w:val="auto"/>
          <w:lang w:val="ru-RU"/>
        </w:rPr>
      </w:pPr>
      <w:r w:rsidRPr="005D4791">
        <w:rPr>
          <w:rFonts w:ascii="Times New Roman" w:hAnsi="Times New Roman"/>
          <w:lang w:val="sr-Cyrl-CS"/>
        </w:rPr>
        <w:tab/>
      </w:r>
      <w:r w:rsidRPr="005D4791">
        <w:rPr>
          <w:rFonts w:ascii="Times New Roman" w:hAnsi="Times New Roman"/>
          <w:lang w:val="sr-Cyrl-CS"/>
        </w:rPr>
        <w:tab/>
      </w:r>
      <w:r w:rsidRPr="005D4791">
        <w:rPr>
          <w:rFonts w:ascii="Times New Roman" w:hAnsi="Times New Roman"/>
          <w:lang w:val="sr-Cyrl-CS"/>
        </w:rPr>
        <w:tab/>
      </w:r>
      <w:r w:rsidRPr="005D4791">
        <w:rPr>
          <w:rFonts w:ascii="Times New Roman" w:hAnsi="Times New Roman"/>
          <w:lang w:val="sr-Cyrl-CS"/>
        </w:rPr>
        <w:tab/>
      </w:r>
      <w:r w:rsidR="00C8116C">
        <w:rPr>
          <w:rFonts w:ascii="Times New Roman" w:hAnsi="Times New Roman"/>
          <w:lang w:val="ru-RU"/>
        </w:rPr>
        <w:tab/>
      </w:r>
      <w:r w:rsidR="00C8116C">
        <w:rPr>
          <w:rFonts w:ascii="Times New Roman" w:hAnsi="Times New Roman"/>
          <w:lang w:val="ru-RU"/>
        </w:rPr>
        <w:tab/>
      </w:r>
      <w:r w:rsidR="00C8116C">
        <w:rPr>
          <w:rFonts w:ascii="Times New Roman" w:hAnsi="Times New Roman"/>
          <w:lang w:val="ru-RU"/>
        </w:rPr>
        <w:tab/>
        <w:t xml:space="preserve">      </w:t>
      </w:r>
      <w:r w:rsidR="00C8116C">
        <w:rPr>
          <w:rFonts w:ascii="Times New Roman" w:hAnsi="Times New Roman"/>
          <w:lang w:val="ru-RU"/>
        </w:rPr>
        <w:tab/>
      </w:r>
      <w:r w:rsidRPr="005D4791">
        <w:rPr>
          <w:rFonts w:ascii="Times New Roman" w:hAnsi="Times New Roman"/>
          <w:lang w:val="ru-RU"/>
        </w:rPr>
        <w:t xml:space="preserve"> </w:t>
      </w:r>
      <w:r w:rsidRPr="005D4791">
        <w:rPr>
          <w:rFonts w:ascii="Times New Roman" w:hAnsi="Times New Roman"/>
          <w:lang w:val="sr-Cyrl-CS"/>
        </w:rPr>
        <w:t>(потпис и печат овлашћеног лица</w:t>
      </w:r>
      <w:r w:rsidRPr="005D4791">
        <w:rPr>
          <w:rFonts w:ascii="Times New Roman" w:hAnsi="Times New Roman"/>
          <w:lang w:val="ru-RU"/>
        </w:rPr>
        <w:t>)</w:t>
      </w:r>
    </w:p>
    <w:p w:rsidR="00D86A7E" w:rsidRPr="005D4791" w:rsidRDefault="00D86A7E" w:rsidP="005D4791">
      <w:pPr>
        <w:pStyle w:val="ListParagraph"/>
        <w:tabs>
          <w:tab w:val="left" w:pos="680"/>
        </w:tabs>
        <w:spacing w:line="240" w:lineRule="auto"/>
        <w:ind w:left="142"/>
        <w:jc w:val="both"/>
        <w:rPr>
          <w:rFonts w:eastAsia="TimesNewRomanPS-BoldMT"/>
          <w:bCs/>
          <w:lang w:val="ru-RU"/>
        </w:rPr>
      </w:pPr>
    </w:p>
    <w:p w:rsidR="00D86A7E" w:rsidRPr="005D4791" w:rsidRDefault="00D86A7E" w:rsidP="005D4791">
      <w:pPr>
        <w:spacing w:line="240" w:lineRule="auto"/>
        <w:jc w:val="both"/>
        <w:rPr>
          <w:lang w:val="ru-RU"/>
        </w:rPr>
      </w:pPr>
    </w:p>
    <w:p w:rsidR="00CC008B" w:rsidRPr="005D4791" w:rsidRDefault="00CC008B" w:rsidP="005D4791">
      <w:pPr>
        <w:spacing w:line="240" w:lineRule="auto"/>
        <w:jc w:val="both"/>
        <w:rPr>
          <w:b/>
          <w:bCs/>
          <w:iCs/>
          <w:lang w:val="ru-RU"/>
        </w:rPr>
      </w:pPr>
    </w:p>
    <w:p w:rsidR="00D86A7E" w:rsidRPr="005D4791" w:rsidRDefault="00D86A7E" w:rsidP="005D4791">
      <w:pPr>
        <w:spacing w:line="240" w:lineRule="auto"/>
        <w:jc w:val="both"/>
        <w:rPr>
          <w:b/>
          <w:bCs/>
          <w:iCs/>
          <w:lang w:val="ru-RU"/>
        </w:rPr>
      </w:pPr>
    </w:p>
    <w:p w:rsidR="00D86A7E" w:rsidRPr="005D4791" w:rsidRDefault="00D86A7E" w:rsidP="005D4791">
      <w:pPr>
        <w:pStyle w:val="Default"/>
        <w:jc w:val="both"/>
        <w:outlineLvl w:val="0"/>
        <w:rPr>
          <w:rFonts w:ascii="Times New Roman" w:hAnsi="Times New Roman"/>
          <w:b/>
          <w:color w:val="auto"/>
          <w:lang w:val="ru-RU"/>
        </w:rPr>
      </w:pPr>
      <w:bookmarkStart w:id="32" w:name="_Toc483237669"/>
      <w:bookmarkStart w:id="33" w:name="_Toc497221549"/>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897319" w:rsidRPr="005D4791" w:rsidRDefault="00897319" w:rsidP="00897319">
      <w:pPr>
        <w:jc w:val="both"/>
        <w:rPr>
          <w:lang w:val="sr-Cyrl-RS"/>
        </w:rPr>
      </w:pPr>
      <w:r w:rsidRPr="005D4791">
        <w:rPr>
          <w:i/>
        </w:rPr>
        <w:t>Образац копирати у потребном броју примерака</w:t>
      </w:r>
      <w:r w:rsidRPr="005D4791">
        <w:rPr>
          <w:lang w:val="sr-Cyrl-RS"/>
        </w:rPr>
        <w:t>.</w:t>
      </w: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565459" w:rsidRPr="005D4791" w:rsidRDefault="00565459" w:rsidP="005D4791">
      <w:pPr>
        <w:pStyle w:val="Default"/>
        <w:jc w:val="both"/>
        <w:outlineLvl w:val="0"/>
        <w:rPr>
          <w:rFonts w:ascii="Times New Roman" w:hAnsi="Times New Roman"/>
          <w:b/>
          <w:color w:val="auto"/>
          <w:lang w:val="ru-RU"/>
        </w:rPr>
      </w:pPr>
    </w:p>
    <w:p w:rsidR="00D86A7E" w:rsidRPr="005D4791" w:rsidRDefault="00D86A7E" w:rsidP="005D4791">
      <w:pPr>
        <w:pStyle w:val="Default"/>
        <w:jc w:val="both"/>
        <w:outlineLvl w:val="0"/>
        <w:rPr>
          <w:rFonts w:ascii="Times New Roman" w:hAnsi="Times New Roman"/>
          <w:b/>
          <w:color w:val="auto"/>
          <w:lang w:val="ru-RU"/>
        </w:rPr>
      </w:pPr>
    </w:p>
    <w:p w:rsidR="00CC008B" w:rsidRPr="005D4791" w:rsidRDefault="00CC008B" w:rsidP="005D4791">
      <w:pPr>
        <w:pStyle w:val="Default"/>
        <w:jc w:val="both"/>
        <w:outlineLvl w:val="0"/>
        <w:rPr>
          <w:rFonts w:ascii="Times New Roman" w:hAnsi="Times New Roman"/>
          <w:b/>
          <w:color w:val="auto"/>
          <w:lang w:val="ru-RU"/>
        </w:rPr>
      </w:pPr>
    </w:p>
    <w:p w:rsidR="00CC008B" w:rsidRPr="005D4791" w:rsidRDefault="00CC008B" w:rsidP="005D4791">
      <w:pPr>
        <w:pStyle w:val="Default"/>
        <w:jc w:val="both"/>
        <w:outlineLvl w:val="0"/>
        <w:rPr>
          <w:rFonts w:ascii="Times New Roman" w:hAnsi="Times New Roman"/>
          <w:b/>
          <w:color w:val="auto"/>
          <w:lang w:val="ru-RU"/>
        </w:rPr>
      </w:pPr>
    </w:p>
    <w:p w:rsidR="004D52DA" w:rsidRPr="005D4791" w:rsidRDefault="004D52DA" w:rsidP="005D4791">
      <w:pPr>
        <w:pStyle w:val="Default"/>
        <w:ind w:left="142"/>
        <w:jc w:val="both"/>
        <w:outlineLvl w:val="0"/>
        <w:rPr>
          <w:rFonts w:ascii="Times New Roman" w:hAnsi="Times New Roman"/>
          <w:b/>
          <w:bCs/>
          <w:iCs/>
          <w:color w:val="auto"/>
          <w:lang w:val="ru-RU"/>
        </w:rPr>
      </w:pPr>
      <w:bookmarkStart w:id="34" w:name="_Toc484439283"/>
      <w:bookmarkStart w:id="35" w:name="_Toc495420761"/>
      <w:bookmarkEnd w:id="32"/>
      <w:bookmarkEnd w:id="33"/>
    </w:p>
    <w:p w:rsidR="004D52DA" w:rsidRPr="005D4791" w:rsidRDefault="004D52DA" w:rsidP="005D4791">
      <w:pPr>
        <w:pStyle w:val="Default"/>
        <w:ind w:left="142"/>
        <w:jc w:val="both"/>
        <w:outlineLvl w:val="0"/>
        <w:rPr>
          <w:rFonts w:ascii="Times New Roman" w:hAnsi="Times New Roman"/>
          <w:b/>
          <w:bCs/>
          <w:iCs/>
          <w:color w:val="auto"/>
          <w:lang w:val="ru-RU"/>
        </w:rPr>
      </w:pPr>
    </w:p>
    <w:p w:rsidR="004D52DA" w:rsidRPr="005D4791" w:rsidRDefault="004D52DA" w:rsidP="005D4791">
      <w:pPr>
        <w:jc w:val="center"/>
        <w:rPr>
          <w:b/>
        </w:rPr>
      </w:pPr>
      <w:r w:rsidRPr="005D4791">
        <w:rPr>
          <w:b/>
        </w:rPr>
        <w:t>ОБРАЗАЦ ИЗЈАВЕ О РАСПОЛОЖИВОСТИ, ИСПРАВНОСТИ И СПРЕМНОСТИ ЗА</w:t>
      </w:r>
      <w:r w:rsidRPr="005D4791">
        <w:rPr>
          <w:b/>
          <w:lang w:val="sr-Cyrl-RS"/>
        </w:rPr>
        <w:t xml:space="preserve"> </w:t>
      </w:r>
      <w:r w:rsidRPr="005D4791">
        <w:rPr>
          <w:b/>
        </w:rPr>
        <w:t>РАД ТЕХНИЧКЕ ОПРЕМЕ</w:t>
      </w:r>
    </w:p>
    <w:p w:rsidR="004D52DA" w:rsidRPr="005D4791" w:rsidRDefault="004D52DA" w:rsidP="005D4791">
      <w:pPr>
        <w:jc w:val="both"/>
        <w:rPr>
          <w:b/>
        </w:rPr>
      </w:pPr>
    </w:p>
    <w:p w:rsidR="004D52DA" w:rsidRPr="005D4791" w:rsidRDefault="004D52DA" w:rsidP="005D4791">
      <w:pPr>
        <w:jc w:val="both"/>
        <w:rPr>
          <w:b/>
        </w:rPr>
      </w:pPr>
    </w:p>
    <w:p w:rsidR="004D52DA" w:rsidRPr="005D4791" w:rsidRDefault="004D52DA" w:rsidP="005D4791">
      <w:pPr>
        <w:jc w:val="both"/>
        <w:rPr>
          <w:b/>
        </w:rPr>
      </w:pPr>
    </w:p>
    <w:p w:rsidR="004D52DA" w:rsidRPr="005D4791" w:rsidRDefault="004D52DA" w:rsidP="005D4791">
      <w:pPr>
        <w:jc w:val="both"/>
      </w:pPr>
      <w:r w:rsidRPr="005D4791">
        <w:t>Под пуном материјалном и кривичном одговорношћу, као заступник понуђача, дајем следећу</w:t>
      </w:r>
    </w:p>
    <w:p w:rsidR="004D52DA" w:rsidRPr="005D4791" w:rsidRDefault="004D52DA" w:rsidP="005D4791">
      <w:pPr>
        <w:jc w:val="center"/>
      </w:pPr>
      <w:r w:rsidRPr="005D4791">
        <w:t>И З Ј А В У</w:t>
      </w:r>
    </w:p>
    <w:p w:rsidR="004D52DA" w:rsidRPr="005D4791" w:rsidRDefault="004D52DA" w:rsidP="005D4791">
      <w:pPr>
        <w:jc w:val="both"/>
        <w:rPr>
          <w:b/>
          <w:lang w:val="sr-Cyrl-RS"/>
        </w:rPr>
      </w:pPr>
      <w:r w:rsidRPr="005D4791">
        <w:rPr>
          <w:lang w:val="sr-Cyrl-RS"/>
        </w:rPr>
        <w:t>Понуђач ______________________________________________ (</w:t>
      </w:r>
      <w:r w:rsidRPr="005D4791">
        <w:rPr>
          <w:i/>
          <w:lang w:val="sr-Cyrl-RS"/>
        </w:rPr>
        <w:t>навести назив понуђача</w:t>
      </w:r>
      <w:r w:rsidRPr="005D4791">
        <w:rPr>
          <w:lang w:val="sr-Cyrl-RS"/>
        </w:rPr>
        <w:t xml:space="preserve">) </w:t>
      </w:r>
      <w:r w:rsidRPr="005D4791">
        <w:t>у</w:t>
      </w:r>
      <w:r w:rsidRPr="005D4791">
        <w:rPr>
          <w:lang w:val="sr-Cyrl-RS"/>
        </w:rPr>
        <w:t xml:space="preserve"> </w:t>
      </w:r>
      <w:r w:rsidRPr="005D4791">
        <w:t>поступку јавне набавке радова ЈН</w:t>
      </w:r>
      <w:r w:rsidRPr="005D4791">
        <w:rPr>
          <w:lang w:val="sr-Cyrl-RS"/>
        </w:rPr>
        <w:t xml:space="preserve"> </w:t>
      </w:r>
      <w:r w:rsidRPr="005D4791">
        <w:t xml:space="preserve">број 37/2020, изјављује да је </w:t>
      </w:r>
      <w:r w:rsidRPr="005D4791">
        <w:rPr>
          <w:lang w:val="sr-Cyrl-RS"/>
        </w:rPr>
        <w:t>т</w:t>
      </w:r>
      <w:r w:rsidRPr="005D4791">
        <w:t>е</w:t>
      </w:r>
      <w:r w:rsidRPr="005D4791">
        <w:rPr>
          <w:lang w:val="sr-Cyrl-RS"/>
        </w:rPr>
        <w:t>х</w:t>
      </w:r>
      <w:r w:rsidRPr="005D4791">
        <w:t xml:space="preserve">ничка опрема тражена у </w:t>
      </w:r>
      <w:r w:rsidRPr="005D4791">
        <w:rPr>
          <w:lang w:val="sr-Cyrl-RS"/>
        </w:rPr>
        <w:t xml:space="preserve">оквиру предвиђених услова у погледу техничког капацитета </w:t>
      </w:r>
      <w:r w:rsidRPr="005D4791">
        <w:rPr>
          <w:b/>
        </w:rPr>
        <w:t>расположива, исп</w:t>
      </w:r>
      <w:r w:rsidRPr="005D4791">
        <w:rPr>
          <w:b/>
          <w:lang w:val="sr-Cyrl-RS"/>
        </w:rPr>
        <w:t>ра</w:t>
      </w:r>
      <w:r w:rsidRPr="005D4791">
        <w:rPr>
          <w:b/>
        </w:rPr>
        <w:t xml:space="preserve">вна и спремна за рад, на дан подношења понуда за предметну јавну набавку, </w:t>
      </w:r>
      <w:r w:rsidRPr="005D4791">
        <w:rPr>
          <w:b/>
          <w:lang w:val="sr-Cyrl-RS"/>
        </w:rPr>
        <w:t>као и да ће наведена - потребна техничка опрема бити расположива за рад и употребу током реализације пројекта по уговору(уговорима) о јавној набавци 37/2020, закључених у складу са оквирним споразумом.</w:t>
      </w:r>
    </w:p>
    <w:p w:rsidR="004D52DA" w:rsidRPr="005D4791" w:rsidRDefault="004D52DA" w:rsidP="005D4791">
      <w:pPr>
        <w:jc w:val="both"/>
        <w:rPr>
          <w:b/>
          <w:lang w:val="sr-Cyrl-RS"/>
        </w:rPr>
      </w:pPr>
    </w:p>
    <w:p w:rsidR="004D52DA" w:rsidRPr="005D4791" w:rsidRDefault="004D52DA" w:rsidP="005D4791">
      <w:pPr>
        <w:jc w:val="both"/>
        <w:rPr>
          <w:b/>
          <w:lang w:val="sr-Cyrl-RS"/>
        </w:rPr>
      </w:pPr>
    </w:p>
    <w:p w:rsidR="004D52DA" w:rsidRPr="005D4791" w:rsidRDefault="004D52DA" w:rsidP="005D4791">
      <w:pPr>
        <w:jc w:val="both"/>
        <w:rPr>
          <w:b/>
          <w:lang w:val="sr-Cyrl-RS"/>
        </w:rPr>
      </w:pPr>
    </w:p>
    <w:p w:rsidR="00C8116C" w:rsidRPr="005D4791" w:rsidRDefault="00C8116C" w:rsidP="00C8116C">
      <w:pPr>
        <w:spacing w:line="240" w:lineRule="auto"/>
        <w:jc w:val="both"/>
        <w:rPr>
          <w:b/>
          <w:lang w:val="ru-RU"/>
        </w:rPr>
      </w:pPr>
      <w:r w:rsidRPr="005D4791">
        <w:rPr>
          <w:lang w:val="ru-RU"/>
        </w:rPr>
        <w:t>Место и датум</w:t>
      </w:r>
      <w:r w:rsidRPr="005D4791">
        <w:rPr>
          <w:lang w:val="ru-RU"/>
        </w:rPr>
        <w:tab/>
      </w:r>
      <w:r w:rsidRPr="005D4791">
        <w:rPr>
          <w:lang w:val="ru-RU"/>
        </w:rPr>
        <w:tab/>
      </w:r>
      <w:r w:rsidRPr="005D4791">
        <w:rPr>
          <w:lang w:val="ru-RU"/>
        </w:rPr>
        <w:tab/>
      </w:r>
      <w:r w:rsidRPr="005D4791">
        <w:rPr>
          <w:lang w:val="ru-RU"/>
        </w:rPr>
        <w:tab/>
      </w:r>
      <w:r w:rsidRPr="005D4791">
        <w:rPr>
          <w:lang w:val="ru-RU"/>
        </w:rPr>
        <w:tab/>
        <w:t xml:space="preserve">          </w:t>
      </w:r>
      <w:r w:rsidRPr="005D4791">
        <w:rPr>
          <w:lang w:val="ru-RU"/>
        </w:rPr>
        <w:tab/>
      </w:r>
      <w:r w:rsidRPr="005D4791">
        <w:rPr>
          <w:lang w:val="ru-RU"/>
        </w:rPr>
        <w:tab/>
        <w:t>Понуђач</w:t>
      </w:r>
    </w:p>
    <w:p w:rsidR="00C8116C" w:rsidRPr="005D4791" w:rsidRDefault="00C8116C" w:rsidP="00C8116C">
      <w:pPr>
        <w:spacing w:line="240" w:lineRule="auto"/>
        <w:jc w:val="both"/>
        <w:rPr>
          <w:lang w:val="sr-Latn-CS"/>
        </w:rPr>
      </w:pPr>
    </w:p>
    <w:p w:rsidR="00C8116C" w:rsidRPr="005D4791" w:rsidRDefault="00C8116C" w:rsidP="00C8116C">
      <w:pPr>
        <w:spacing w:line="240" w:lineRule="auto"/>
        <w:jc w:val="both"/>
        <w:rPr>
          <w:lang w:val="sr-Latn-CS"/>
        </w:rPr>
      </w:pPr>
    </w:p>
    <w:p w:rsidR="00C8116C" w:rsidRPr="005D4791" w:rsidRDefault="00C8116C" w:rsidP="00C8116C">
      <w:pPr>
        <w:spacing w:line="240" w:lineRule="auto"/>
        <w:jc w:val="both"/>
        <w:rPr>
          <w:lang w:val="ru-RU"/>
        </w:rPr>
      </w:pPr>
      <w:r w:rsidRPr="005D4791">
        <w:rPr>
          <w:lang w:val="sr-Cyrl-CS"/>
        </w:rPr>
        <w:t xml:space="preserve">________________, _____. ____. 2020. год.          </w:t>
      </w:r>
      <w:r w:rsidRPr="005D4791">
        <w:rPr>
          <w:lang w:val="ru-RU"/>
        </w:rPr>
        <w:tab/>
      </w:r>
      <w:r w:rsidRPr="005D4791">
        <w:rPr>
          <w:lang w:val="ru-RU"/>
        </w:rPr>
        <w:tab/>
      </w:r>
      <w:r w:rsidRPr="005D4791">
        <w:rPr>
          <w:lang w:val="ru-RU"/>
        </w:rPr>
        <w:tab/>
      </w:r>
      <w:r w:rsidRPr="005D4791">
        <w:rPr>
          <w:lang w:val="sr-Cyrl-CS"/>
        </w:rPr>
        <w:t>____________________</w:t>
      </w:r>
      <w:r w:rsidRPr="005D4791">
        <w:rPr>
          <w:lang w:val="ru-RU"/>
        </w:rPr>
        <w:t>___</w:t>
      </w:r>
    </w:p>
    <w:p w:rsidR="00C8116C" w:rsidRPr="005D4791" w:rsidRDefault="00C8116C" w:rsidP="00C8116C">
      <w:pPr>
        <w:pStyle w:val="Default"/>
        <w:jc w:val="both"/>
        <w:outlineLvl w:val="0"/>
        <w:rPr>
          <w:rFonts w:ascii="Times New Roman" w:hAnsi="Times New Roman"/>
          <w:color w:val="auto"/>
          <w:lang w:val="ru-RU"/>
        </w:rPr>
      </w:pPr>
      <w:r w:rsidRPr="005D4791">
        <w:rPr>
          <w:rFonts w:ascii="Times New Roman" w:hAnsi="Times New Roman"/>
          <w:lang w:val="sr-Cyrl-CS"/>
        </w:rPr>
        <w:tab/>
      </w:r>
      <w:r w:rsidRPr="005D4791">
        <w:rPr>
          <w:rFonts w:ascii="Times New Roman" w:hAnsi="Times New Roman"/>
          <w:lang w:val="sr-Cyrl-CS"/>
        </w:rPr>
        <w:tab/>
      </w:r>
      <w:r w:rsidRPr="005D4791">
        <w:rPr>
          <w:rFonts w:ascii="Times New Roman" w:hAnsi="Times New Roman"/>
          <w:lang w:val="sr-Cyrl-CS"/>
        </w:rPr>
        <w:tab/>
      </w:r>
      <w:r w:rsidRPr="005D4791">
        <w:rPr>
          <w:rFonts w:ascii="Times New Roman" w:hAnsi="Times New Roman"/>
          <w:lang w:val="sr-Cyrl-CS"/>
        </w:rPr>
        <w:tab/>
      </w:r>
      <w:r>
        <w:rPr>
          <w:rFonts w:ascii="Times New Roman" w:hAnsi="Times New Roman"/>
          <w:lang w:val="ru-RU"/>
        </w:rPr>
        <w:tab/>
      </w:r>
      <w:r>
        <w:rPr>
          <w:rFonts w:ascii="Times New Roman" w:hAnsi="Times New Roman"/>
          <w:lang w:val="ru-RU"/>
        </w:rPr>
        <w:tab/>
      </w:r>
      <w:r>
        <w:rPr>
          <w:rFonts w:ascii="Times New Roman" w:hAnsi="Times New Roman"/>
          <w:lang w:val="ru-RU"/>
        </w:rPr>
        <w:tab/>
        <w:t xml:space="preserve">      </w:t>
      </w:r>
      <w:r>
        <w:rPr>
          <w:rFonts w:ascii="Times New Roman" w:hAnsi="Times New Roman"/>
          <w:lang w:val="ru-RU"/>
        </w:rPr>
        <w:tab/>
      </w:r>
      <w:r w:rsidRPr="005D4791">
        <w:rPr>
          <w:rFonts w:ascii="Times New Roman" w:hAnsi="Times New Roman"/>
          <w:lang w:val="ru-RU"/>
        </w:rPr>
        <w:t xml:space="preserve"> </w:t>
      </w:r>
      <w:r w:rsidRPr="005D4791">
        <w:rPr>
          <w:rFonts w:ascii="Times New Roman" w:hAnsi="Times New Roman"/>
          <w:lang w:val="sr-Cyrl-CS"/>
        </w:rPr>
        <w:t>(потпис и печат овлашћеног лица</w:t>
      </w:r>
      <w:r w:rsidRPr="005D4791">
        <w:rPr>
          <w:rFonts w:ascii="Times New Roman" w:hAnsi="Times New Roman"/>
          <w:lang w:val="ru-RU"/>
        </w:rPr>
        <w:t>)</w:t>
      </w:r>
    </w:p>
    <w:p w:rsidR="00C8116C" w:rsidRPr="005D4791" w:rsidRDefault="00C8116C" w:rsidP="00C8116C">
      <w:pPr>
        <w:pStyle w:val="ListParagraph"/>
        <w:tabs>
          <w:tab w:val="left" w:pos="680"/>
        </w:tabs>
        <w:spacing w:line="240" w:lineRule="auto"/>
        <w:ind w:left="142"/>
        <w:jc w:val="both"/>
        <w:rPr>
          <w:rFonts w:eastAsia="TimesNewRomanPS-BoldMT"/>
          <w:bCs/>
          <w:lang w:val="ru-RU"/>
        </w:rPr>
      </w:pPr>
    </w:p>
    <w:p w:rsidR="00C8116C" w:rsidRPr="005D4791" w:rsidRDefault="00C8116C" w:rsidP="00C8116C">
      <w:pPr>
        <w:spacing w:line="240" w:lineRule="auto"/>
        <w:jc w:val="both"/>
        <w:rPr>
          <w:lang w:val="ru-RU"/>
        </w:rPr>
      </w:pPr>
    </w:p>
    <w:p w:rsidR="00C8116C" w:rsidRPr="005D4791" w:rsidRDefault="00C8116C" w:rsidP="00C8116C">
      <w:pPr>
        <w:spacing w:line="240" w:lineRule="auto"/>
        <w:jc w:val="both"/>
        <w:rPr>
          <w:b/>
          <w:bCs/>
          <w:iCs/>
          <w:lang w:val="ru-RU"/>
        </w:rPr>
      </w:pPr>
    </w:p>
    <w:p w:rsidR="00C8116C" w:rsidRPr="005D4791" w:rsidRDefault="00C8116C" w:rsidP="00C8116C">
      <w:pPr>
        <w:spacing w:line="240" w:lineRule="auto"/>
        <w:jc w:val="both"/>
        <w:rPr>
          <w:b/>
          <w:bCs/>
          <w:iCs/>
          <w:lang w:val="ru-RU"/>
        </w:rPr>
      </w:pPr>
    </w:p>
    <w:p w:rsidR="00C8116C" w:rsidRPr="005D4791" w:rsidRDefault="00C8116C" w:rsidP="00C8116C">
      <w:pPr>
        <w:pStyle w:val="Default"/>
        <w:jc w:val="both"/>
        <w:outlineLvl w:val="0"/>
        <w:rPr>
          <w:rFonts w:ascii="Times New Roman" w:hAnsi="Times New Roman"/>
          <w:b/>
          <w:color w:val="auto"/>
          <w:lang w:val="ru-RU"/>
        </w:rPr>
      </w:pPr>
    </w:p>
    <w:p w:rsidR="004D52DA" w:rsidRPr="005D4791" w:rsidRDefault="004D52DA" w:rsidP="005D4791">
      <w:pPr>
        <w:pStyle w:val="Default"/>
        <w:jc w:val="both"/>
        <w:outlineLvl w:val="0"/>
        <w:rPr>
          <w:rFonts w:ascii="Times New Roman" w:hAnsi="Times New Roman"/>
          <w:b/>
          <w:bCs/>
          <w:iCs/>
          <w:color w:val="auto"/>
          <w:lang w:val="ru-RU"/>
        </w:rPr>
      </w:pPr>
    </w:p>
    <w:p w:rsidR="004D52DA" w:rsidRPr="005D4791" w:rsidRDefault="004D52DA" w:rsidP="005D4791">
      <w:pPr>
        <w:pStyle w:val="Default"/>
        <w:jc w:val="both"/>
        <w:outlineLvl w:val="0"/>
        <w:rPr>
          <w:rFonts w:ascii="Times New Roman" w:hAnsi="Times New Roman"/>
          <w:b/>
          <w:bCs/>
          <w:iCs/>
          <w:color w:val="auto"/>
          <w:lang w:val="ru-RU"/>
        </w:rPr>
      </w:pPr>
    </w:p>
    <w:p w:rsidR="004D52DA" w:rsidRPr="005D4791" w:rsidRDefault="004D52DA" w:rsidP="005D4791">
      <w:pPr>
        <w:pStyle w:val="Default"/>
        <w:jc w:val="both"/>
        <w:outlineLvl w:val="0"/>
        <w:rPr>
          <w:rFonts w:ascii="Times New Roman" w:hAnsi="Times New Roman"/>
          <w:b/>
          <w:bCs/>
          <w:iCs/>
          <w:color w:val="auto"/>
          <w:lang w:val="ru-RU"/>
        </w:rPr>
      </w:pPr>
    </w:p>
    <w:p w:rsidR="004D52DA" w:rsidRPr="005D4791" w:rsidRDefault="004D52DA" w:rsidP="005D4791">
      <w:pPr>
        <w:pStyle w:val="Default"/>
        <w:jc w:val="both"/>
        <w:outlineLvl w:val="0"/>
        <w:rPr>
          <w:rFonts w:ascii="Times New Roman" w:hAnsi="Times New Roman"/>
          <w:b/>
          <w:bCs/>
          <w:iCs/>
          <w:color w:val="auto"/>
          <w:lang w:val="ru-RU"/>
        </w:rPr>
      </w:pPr>
    </w:p>
    <w:p w:rsidR="004D52DA" w:rsidRPr="005D4791" w:rsidRDefault="004D52DA" w:rsidP="005D4791">
      <w:pPr>
        <w:pStyle w:val="Default"/>
        <w:jc w:val="both"/>
        <w:outlineLvl w:val="0"/>
        <w:rPr>
          <w:rFonts w:ascii="Times New Roman" w:hAnsi="Times New Roman"/>
          <w:b/>
          <w:bCs/>
          <w:iCs/>
          <w:color w:val="auto"/>
          <w:lang w:val="ru-RU"/>
        </w:rPr>
      </w:pPr>
    </w:p>
    <w:p w:rsidR="004D52DA" w:rsidRPr="005D4791" w:rsidRDefault="004D52DA" w:rsidP="005D4791">
      <w:pPr>
        <w:pStyle w:val="Default"/>
        <w:jc w:val="both"/>
        <w:outlineLvl w:val="0"/>
        <w:rPr>
          <w:rFonts w:ascii="Times New Roman" w:hAnsi="Times New Roman"/>
          <w:b/>
          <w:bCs/>
          <w:iCs/>
          <w:color w:val="auto"/>
          <w:lang w:val="ru-RU"/>
        </w:rPr>
      </w:pPr>
    </w:p>
    <w:p w:rsidR="004D52DA" w:rsidRPr="005D4791" w:rsidRDefault="004D52DA" w:rsidP="005D4791">
      <w:pPr>
        <w:pStyle w:val="Default"/>
        <w:jc w:val="both"/>
        <w:outlineLvl w:val="0"/>
        <w:rPr>
          <w:rFonts w:ascii="Times New Roman" w:hAnsi="Times New Roman"/>
          <w:b/>
          <w:bCs/>
          <w:iCs/>
          <w:color w:val="auto"/>
          <w:lang w:val="ru-RU"/>
        </w:rPr>
      </w:pPr>
    </w:p>
    <w:p w:rsidR="004D52DA" w:rsidRPr="005D4791" w:rsidRDefault="004D52DA" w:rsidP="005D4791">
      <w:pPr>
        <w:pStyle w:val="Default"/>
        <w:jc w:val="both"/>
        <w:outlineLvl w:val="0"/>
        <w:rPr>
          <w:rFonts w:ascii="Times New Roman" w:hAnsi="Times New Roman"/>
          <w:b/>
          <w:bCs/>
          <w:iCs/>
          <w:color w:val="auto"/>
          <w:lang w:val="ru-RU"/>
        </w:rPr>
      </w:pPr>
    </w:p>
    <w:p w:rsidR="004D52DA" w:rsidRPr="005D4791" w:rsidRDefault="004D52DA" w:rsidP="005D4791">
      <w:pPr>
        <w:pStyle w:val="Default"/>
        <w:jc w:val="both"/>
        <w:outlineLvl w:val="0"/>
        <w:rPr>
          <w:rFonts w:ascii="Times New Roman" w:hAnsi="Times New Roman"/>
          <w:b/>
          <w:bCs/>
          <w:iCs/>
          <w:color w:val="auto"/>
          <w:lang w:val="ru-RU"/>
        </w:rPr>
      </w:pPr>
    </w:p>
    <w:p w:rsidR="004D52DA" w:rsidRPr="005D4791" w:rsidRDefault="004D52DA" w:rsidP="005D4791">
      <w:pPr>
        <w:pStyle w:val="Default"/>
        <w:jc w:val="both"/>
        <w:outlineLvl w:val="0"/>
        <w:rPr>
          <w:rFonts w:ascii="Times New Roman" w:hAnsi="Times New Roman"/>
          <w:b/>
          <w:bCs/>
          <w:iCs/>
          <w:color w:val="auto"/>
          <w:lang w:val="ru-RU"/>
        </w:rPr>
      </w:pPr>
    </w:p>
    <w:p w:rsidR="004D52DA" w:rsidRDefault="004D52DA" w:rsidP="005D4791">
      <w:pPr>
        <w:pStyle w:val="Default"/>
        <w:jc w:val="both"/>
        <w:outlineLvl w:val="0"/>
        <w:rPr>
          <w:rFonts w:ascii="Times New Roman" w:hAnsi="Times New Roman"/>
          <w:b/>
          <w:bCs/>
          <w:iCs/>
          <w:color w:val="auto"/>
          <w:lang w:val="ru-RU"/>
        </w:rPr>
      </w:pPr>
    </w:p>
    <w:p w:rsidR="005D4791" w:rsidRDefault="005D4791" w:rsidP="005D4791">
      <w:pPr>
        <w:pStyle w:val="Default"/>
        <w:jc w:val="both"/>
        <w:outlineLvl w:val="0"/>
        <w:rPr>
          <w:rFonts w:ascii="Times New Roman" w:hAnsi="Times New Roman"/>
          <w:b/>
          <w:bCs/>
          <w:iCs/>
          <w:color w:val="auto"/>
          <w:lang w:val="ru-RU"/>
        </w:rPr>
      </w:pPr>
    </w:p>
    <w:p w:rsidR="005D4791" w:rsidRDefault="005D4791" w:rsidP="005D4791">
      <w:pPr>
        <w:pStyle w:val="Default"/>
        <w:jc w:val="both"/>
        <w:outlineLvl w:val="0"/>
        <w:rPr>
          <w:rFonts w:ascii="Times New Roman" w:hAnsi="Times New Roman"/>
          <w:b/>
          <w:bCs/>
          <w:iCs/>
          <w:color w:val="auto"/>
          <w:lang w:val="ru-RU"/>
        </w:rPr>
      </w:pPr>
    </w:p>
    <w:p w:rsidR="00C8116C" w:rsidRDefault="00C8116C" w:rsidP="005D4791">
      <w:pPr>
        <w:pStyle w:val="Default"/>
        <w:jc w:val="both"/>
        <w:outlineLvl w:val="0"/>
        <w:rPr>
          <w:rFonts w:ascii="Times New Roman" w:hAnsi="Times New Roman"/>
          <w:b/>
          <w:bCs/>
          <w:iCs/>
          <w:color w:val="auto"/>
          <w:lang w:val="ru-RU"/>
        </w:rPr>
      </w:pPr>
    </w:p>
    <w:p w:rsidR="00C8116C" w:rsidRDefault="00C8116C" w:rsidP="005D4791">
      <w:pPr>
        <w:pStyle w:val="Default"/>
        <w:jc w:val="both"/>
        <w:outlineLvl w:val="0"/>
        <w:rPr>
          <w:rFonts w:ascii="Times New Roman" w:hAnsi="Times New Roman"/>
          <w:b/>
          <w:bCs/>
          <w:iCs/>
          <w:color w:val="auto"/>
          <w:lang w:val="ru-RU"/>
        </w:rPr>
      </w:pPr>
    </w:p>
    <w:p w:rsidR="00C8116C" w:rsidRDefault="00C8116C" w:rsidP="005D4791">
      <w:pPr>
        <w:pStyle w:val="Default"/>
        <w:jc w:val="both"/>
        <w:outlineLvl w:val="0"/>
        <w:rPr>
          <w:rFonts w:ascii="Times New Roman" w:hAnsi="Times New Roman"/>
          <w:b/>
          <w:bCs/>
          <w:iCs/>
          <w:color w:val="auto"/>
          <w:lang w:val="ru-RU"/>
        </w:rPr>
      </w:pPr>
    </w:p>
    <w:p w:rsidR="00C8116C" w:rsidRDefault="00C8116C" w:rsidP="005D4791">
      <w:pPr>
        <w:pStyle w:val="Default"/>
        <w:jc w:val="both"/>
        <w:outlineLvl w:val="0"/>
        <w:rPr>
          <w:rFonts w:ascii="Times New Roman" w:hAnsi="Times New Roman"/>
          <w:b/>
          <w:bCs/>
          <w:iCs/>
          <w:color w:val="auto"/>
          <w:lang w:val="ru-RU"/>
        </w:rPr>
      </w:pPr>
    </w:p>
    <w:p w:rsidR="00C8116C" w:rsidRDefault="00C8116C" w:rsidP="005D4791">
      <w:pPr>
        <w:pStyle w:val="Default"/>
        <w:jc w:val="both"/>
        <w:outlineLvl w:val="0"/>
        <w:rPr>
          <w:rFonts w:ascii="Times New Roman" w:hAnsi="Times New Roman"/>
          <w:b/>
          <w:bCs/>
          <w:iCs/>
          <w:color w:val="auto"/>
          <w:lang w:val="ru-RU"/>
        </w:rPr>
      </w:pPr>
    </w:p>
    <w:p w:rsidR="00C8116C" w:rsidRDefault="00C8116C" w:rsidP="005D4791">
      <w:pPr>
        <w:pStyle w:val="Default"/>
        <w:jc w:val="both"/>
        <w:outlineLvl w:val="0"/>
        <w:rPr>
          <w:rFonts w:ascii="Times New Roman" w:hAnsi="Times New Roman"/>
          <w:b/>
          <w:bCs/>
          <w:iCs/>
          <w:color w:val="auto"/>
          <w:lang w:val="ru-RU"/>
        </w:rPr>
      </w:pPr>
    </w:p>
    <w:p w:rsidR="00C8116C" w:rsidRDefault="00C8116C" w:rsidP="005D4791">
      <w:pPr>
        <w:pStyle w:val="Default"/>
        <w:jc w:val="both"/>
        <w:outlineLvl w:val="0"/>
        <w:rPr>
          <w:rFonts w:ascii="Times New Roman" w:hAnsi="Times New Roman"/>
          <w:b/>
          <w:bCs/>
          <w:iCs/>
          <w:color w:val="auto"/>
          <w:lang w:val="ru-RU"/>
        </w:rPr>
      </w:pPr>
    </w:p>
    <w:p w:rsidR="00C8116C" w:rsidRPr="005D4791" w:rsidRDefault="00C8116C" w:rsidP="005D4791">
      <w:pPr>
        <w:pStyle w:val="Default"/>
        <w:jc w:val="both"/>
        <w:outlineLvl w:val="0"/>
        <w:rPr>
          <w:rFonts w:ascii="Times New Roman" w:hAnsi="Times New Roman"/>
          <w:b/>
          <w:bCs/>
          <w:iCs/>
          <w:color w:val="auto"/>
          <w:lang w:val="ru-RU"/>
        </w:rPr>
      </w:pPr>
    </w:p>
    <w:p w:rsidR="004D52DA" w:rsidRPr="005D4791" w:rsidRDefault="004D52DA" w:rsidP="005D4791">
      <w:pPr>
        <w:pStyle w:val="Default"/>
        <w:jc w:val="both"/>
        <w:outlineLvl w:val="0"/>
        <w:rPr>
          <w:rFonts w:ascii="Times New Roman" w:hAnsi="Times New Roman"/>
          <w:b/>
          <w:bCs/>
          <w:iCs/>
          <w:color w:val="auto"/>
          <w:lang w:val="ru-RU"/>
        </w:rPr>
      </w:pPr>
    </w:p>
    <w:p w:rsidR="004D52DA" w:rsidRPr="005D4791" w:rsidRDefault="004D52DA" w:rsidP="005D4791">
      <w:pPr>
        <w:pStyle w:val="Default"/>
        <w:ind w:left="142"/>
        <w:jc w:val="both"/>
        <w:outlineLvl w:val="0"/>
        <w:rPr>
          <w:rFonts w:ascii="Times New Roman" w:hAnsi="Times New Roman"/>
          <w:b/>
          <w:bCs/>
          <w:iCs/>
          <w:color w:val="auto"/>
          <w:lang w:val="ru-RU"/>
        </w:rPr>
      </w:pPr>
    </w:p>
    <w:p w:rsidR="005F58A1" w:rsidRPr="005D4791" w:rsidRDefault="005F58A1" w:rsidP="005D4791">
      <w:pPr>
        <w:pStyle w:val="Default"/>
        <w:ind w:left="142"/>
        <w:jc w:val="center"/>
        <w:outlineLvl w:val="0"/>
        <w:rPr>
          <w:rFonts w:ascii="Times New Roman" w:hAnsi="Times New Roman"/>
          <w:b/>
          <w:bCs/>
          <w:iCs/>
          <w:color w:val="auto"/>
          <w:lang w:val="ru-RU"/>
        </w:rPr>
      </w:pPr>
      <w:r w:rsidRPr="005D4791">
        <w:rPr>
          <w:rFonts w:ascii="Times New Roman" w:hAnsi="Times New Roman"/>
          <w:b/>
          <w:bCs/>
          <w:iCs/>
          <w:color w:val="auto"/>
          <w:lang w:val="ru-RU"/>
        </w:rPr>
        <w:t>ОБРАЗАЦ ИЗЈАВЕ О ПРИБАВЉАЊУ ПОЛИСЕ ОСИГУРАЊА</w:t>
      </w:r>
      <w:bookmarkEnd w:id="34"/>
      <w:bookmarkEnd w:id="35"/>
    </w:p>
    <w:p w:rsidR="00391C71" w:rsidRPr="005D4791" w:rsidRDefault="00391C71" w:rsidP="005D4791">
      <w:pPr>
        <w:pStyle w:val="Default"/>
        <w:ind w:left="142"/>
        <w:jc w:val="both"/>
        <w:outlineLvl w:val="0"/>
        <w:rPr>
          <w:rFonts w:ascii="Times New Roman" w:hAnsi="Times New Roman"/>
          <w:b/>
          <w:color w:val="auto"/>
          <w:lang w:val="ru-RU"/>
        </w:rPr>
      </w:pPr>
    </w:p>
    <w:p w:rsidR="005F58A1" w:rsidRPr="005D4791" w:rsidRDefault="005F58A1" w:rsidP="005D4791">
      <w:pPr>
        <w:spacing w:line="240" w:lineRule="auto"/>
        <w:jc w:val="both"/>
        <w:rPr>
          <w:lang w:val="sr-Cyrl-CS"/>
        </w:rPr>
      </w:pPr>
      <w:r w:rsidRPr="005D4791">
        <w:rPr>
          <w:lang w:val="sr-Cyrl-CS"/>
        </w:rPr>
        <w:t>Понуђач _________________________________________________________, са седиштем у ______________________, ул. __________________________________________________</w:t>
      </w:r>
    </w:p>
    <w:p w:rsidR="005F58A1" w:rsidRPr="005D4791" w:rsidRDefault="005F58A1" w:rsidP="005D4791">
      <w:pPr>
        <w:spacing w:line="240" w:lineRule="auto"/>
        <w:jc w:val="both"/>
        <w:rPr>
          <w:lang w:val="sr-Cyrl-CS"/>
        </w:rPr>
      </w:pPr>
      <w:r w:rsidRPr="005D4791">
        <w:rPr>
          <w:lang w:val="sr-Cyrl-CS"/>
        </w:rPr>
        <w:t>бр. ___________ даје следећу изјаву</w:t>
      </w:r>
    </w:p>
    <w:p w:rsidR="005F58A1" w:rsidRPr="005D4791" w:rsidRDefault="005F58A1" w:rsidP="005D4791">
      <w:pPr>
        <w:spacing w:line="240" w:lineRule="auto"/>
        <w:jc w:val="both"/>
        <w:rPr>
          <w:lang w:val="sr-Cyrl-CS"/>
        </w:rPr>
      </w:pPr>
    </w:p>
    <w:p w:rsidR="005F58A1" w:rsidRPr="005D4791" w:rsidRDefault="005F58A1" w:rsidP="005D4791">
      <w:pPr>
        <w:spacing w:line="240" w:lineRule="auto"/>
        <w:jc w:val="center"/>
        <w:rPr>
          <w:b/>
          <w:lang w:val="sr-Cyrl-CS"/>
        </w:rPr>
      </w:pPr>
      <w:r w:rsidRPr="005D4791">
        <w:rPr>
          <w:b/>
          <w:lang w:val="sr-Cyrl-CS"/>
        </w:rPr>
        <w:t>И З Ј А В А</w:t>
      </w:r>
    </w:p>
    <w:p w:rsidR="005F58A1" w:rsidRPr="005D4791" w:rsidRDefault="005F58A1" w:rsidP="005D4791">
      <w:pPr>
        <w:spacing w:line="240" w:lineRule="auto"/>
        <w:jc w:val="both"/>
        <w:rPr>
          <w:rFonts w:eastAsia="TimesNewRomanPS-BoldMT"/>
          <w:bCs/>
          <w:lang w:val="sr-Cyrl-CS"/>
        </w:rPr>
      </w:pPr>
      <w:r w:rsidRPr="005D4791">
        <w:rPr>
          <w:lang w:val="sr-Cyrl-CS"/>
        </w:rPr>
        <w:t xml:space="preserve">Под пуном материјалном и кривичном одговорношћу изјављујемо, уколико нам буде додељен уговор о јавној набавци </w:t>
      </w:r>
      <w:r w:rsidR="00221CFE" w:rsidRPr="005D4791">
        <w:rPr>
          <w:color w:val="000000" w:themeColor="text1"/>
          <w:lang w:val="sr-Cyrl-CS"/>
        </w:rPr>
        <w:t xml:space="preserve">радова </w:t>
      </w:r>
      <w:r w:rsidR="0030584A" w:rsidRPr="005D4791">
        <w:rPr>
          <w:color w:val="000000" w:themeColor="text1"/>
          <w:lang w:val="sr-Cyrl-CS"/>
        </w:rPr>
        <w:t>–</w:t>
      </w:r>
      <w:r w:rsidR="00221CFE" w:rsidRPr="005D4791">
        <w:rPr>
          <w:color w:val="000000" w:themeColor="text1"/>
          <w:lang w:val="sr-Cyrl-CS"/>
        </w:rPr>
        <w:t xml:space="preserve"> </w:t>
      </w:r>
      <w:r w:rsidR="006516BF" w:rsidRPr="005D4791">
        <w:rPr>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006516BF" w:rsidRPr="005D4791">
        <w:rPr>
          <w:color w:val="000000" w:themeColor="text1"/>
          <w:lang w:val="sr-Cyrl-CS"/>
        </w:rPr>
        <w:t xml:space="preserve">, у свему према </w:t>
      </w:r>
      <w:r w:rsidR="006516BF" w:rsidRPr="005D4791">
        <w:rPr>
          <w:b/>
          <w:color w:val="auto"/>
          <w:kern w:val="2"/>
          <w:lang w:val="sr-Cyrl-CS"/>
        </w:rPr>
        <w:t xml:space="preserve">Пројекту </w:t>
      </w:r>
      <w:r w:rsidR="006516BF" w:rsidRPr="005D4791">
        <w:rPr>
          <w:bCs/>
          <w:lang w:val="sr-Cyrl-RS"/>
        </w:rPr>
        <w:t>за чишћење експлозивних остатака рата са локације „Лука Богојево“</w:t>
      </w:r>
      <w:r w:rsidR="006516BF" w:rsidRPr="005D4791">
        <w:rPr>
          <w:bCs/>
          <w:lang w:val="sr-Cyrl-CS"/>
        </w:rPr>
        <w:t>,</w:t>
      </w:r>
      <w:r w:rsidR="006516BF" w:rsidRPr="005D4791">
        <w:rPr>
          <w:bCs/>
          <w:lang w:val="sr-Cyrl-RS"/>
        </w:rPr>
        <w:t xml:space="preserve"> </w:t>
      </w:r>
      <w:r w:rsidR="006516BF" w:rsidRPr="005D4791">
        <w:rPr>
          <w:bCs/>
          <w:lang w:val="sr-Cyrl-CS"/>
        </w:rPr>
        <w:t>број 0228/20</w:t>
      </w:r>
      <w:r w:rsidR="006516BF" w:rsidRPr="005D4791">
        <w:rPr>
          <w:bCs/>
          <w:color w:val="auto"/>
          <w:kern w:val="2"/>
          <w:lang w:val="sr-Cyrl-CS"/>
        </w:rPr>
        <w:t xml:space="preserve"> о</w:t>
      </w:r>
      <w:r w:rsidR="006516BF" w:rsidRPr="005D4791">
        <w:rPr>
          <w:b/>
          <w:color w:val="auto"/>
          <w:kern w:val="2"/>
          <w:lang w:val="sr-Cyrl-CS"/>
        </w:rPr>
        <w:t>д јула 2020. године</w:t>
      </w:r>
      <w:r w:rsidR="008B186B" w:rsidRPr="005D4791">
        <w:rPr>
          <w:lang w:val="sr-Cyrl-CS"/>
        </w:rPr>
        <w:t xml:space="preserve">, у року од </w:t>
      </w:r>
      <w:r w:rsidR="006C2849" w:rsidRPr="005D4791">
        <w:rPr>
          <w:lang w:val="sr-Cyrl-CS"/>
        </w:rPr>
        <w:t xml:space="preserve">10 </w:t>
      </w:r>
      <w:r w:rsidR="008B186B" w:rsidRPr="005D4791">
        <w:rPr>
          <w:lang w:val="sr-Cyrl-CS"/>
        </w:rPr>
        <w:t>дана од дана закључења уговора Центру за разминирање</w:t>
      </w:r>
      <w:r w:rsidR="00E07B12" w:rsidRPr="005D4791">
        <w:rPr>
          <w:rFonts w:eastAsia="TimesNewRomanPS-BoldMT"/>
          <w:bCs/>
          <w:lang w:val="sr-Cyrl-CS"/>
        </w:rPr>
        <w:tab/>
      </w:r>
    </w:p>
    <w:p w:rsidR="00E07B12" w:rsidRPr="005D4791" w:rsidRDefault="00E07B12" w:rsidP="005D4791">
      <w:pPr>
        <w:pStyle w:val="BodyText"/>
        <w:numPr>
          <w:ilvl w:val="0"/>
          <w:numId w:val="42"/>
        </w:numPr>
        <w:spacing w:after="0"/>
        <w:ind w:right="-6"/>
        <w:jc w:val="both"/>
        <w:rPr>
          <w:lang w:val="ru-RU"/>
        </w:rPr>
      </w:pPr>
      <w:r w:rsidRPr="005D4791">
        <w:rPr>
          <w:lang w:val="sr-Cyrl-CS"/>
        </w:rPr>
        <w:t xml:space="preserve">доставити </w:t>
      </w:r>
      <w:r w:rsidRPr="005D4791">
        <w:rPr>
          <w:lang w:val="ru-RU"/>
        </w:rPr>
        <w:t xml:space="preserve">оверену копију или оригинал </w:t>
      </w:r>
      <w:r w:rsidR="00F44543" w:rsidRPr="005D4791">
        <w:rPr>
          <w:b/>
          <w:lang w:val="ru-RU"/>
        </w:rPr>
        <w:t>полисе осигурања</w:t>
      </w:r>
      <w:r w:rsidR="00F44543" w:rsidRPr="005D4791">
        <w:rPr>
          <w:lang w:val="ru-RU"/>
        </w:rPr>
        <w:t xml:space="preserve"> </w:t>
      </w:r>
      <w:r w:rsidRPr="005D4791">
        <w:rPr>
          <w:lang w:val="ru-RU"/>
        </w:rPr>
        <w:t>да су запослени, који ће бити ангажовани на реализацији овог пројекта, осигурани и то:</w:t>
      </w:r>
    </w:p>
    <w:p w:rsidR="00E07B12" w:rsidRPr="005D4791" w:rsidRDefault="00E07B12" w:rsidP="005D4791">
      <w:pPr>
        <w:pStyle w:val="BodyText"/>
        <w:numPr>
          <w:ilvl w:val="0"/>
          <w:numId w:val="43"/>
        </w:numPr>
        <w:spacing w:after="0"/>
        <w:ind w:right="-6"/>
        <w:jc w:val="both"/>
        <w:rPr>
          <w:lang w:val="ru-RU"/>
        </w:rPr>
      </w:pPr>
      <w:r w:rsidRPr="005D4791">
        <w:rPr>
          <w:lang w:val="ru-RU"/>
        </w:rPr>
        <w:t xml:space="preserve">за </w:t>
      </w:r>
      <w:r w:rsidRPr="005D4791">
        <w:rPr>
          <w:b/>
          <w:u w:val="single"/>
          <w:lang w:val="ru-RU"/>
        </w:rPr>
        <w:t>случај повређивања</w:t>
      </w:r>
      <w:r w:rsidR="00AF334B" w:rsidRPr="005D4791">
        <w:rPr>
          <w:lang w:val="ru-RU"/>
        </w:rPr>
        <w:t xml:space="preserve"> на износ од </w:t>
      </w:r>
      <w:r w:rsidRPr="005D4791">
        <w:rPr>
          <w:b/>
          <w:lang w:val="ru-RU"/>
        </w:rPr>
        <w:t>125.000 евра</w:t>
      </w:r>
      <w:r w:rsidRPr="005D4791">
        <w:rPr>
          <w:lang w:val="ru-RU"/>
        </w:rPr>
        <w:t xml:space="preserve"> или на исти износ у динарској противвредности према средњем курсу Народне банке Србије на дан закључења уговора о обављању радова</w:t>
      </w:r>
      <w:r w:rsidR="008B186B" w:rsidRPr="005D4791">
        <w:rPr>
          <w:lang w:val="ru-RU"/>
        </w:rPr>
        <w:t>;</w:t>
      </w:r>
      <w:r w:rsidRPr="005D4791">
        <w:rPr>
          <w:lang w:val="ru-RU"/>
        </w:rPr>
        <w:t xml:space="preserve">  </w:t>
      </w:r>
    </w:p>
    <w:p w:rsidR="00E07B12" w:rsidRPr="005D4791" w:rsidRDefault="00E07B12" w:rsidP="005D4791">
      <w:pPr>
        <w:pStyle w:val="BodyText"/>
        <w:numPr>
          <w:ilvl w:val="0"/>
          <w:numId w:val="43"/>
        </w:numPr>
        <w:spacing w:after="0"/>
        <w:ind w:right="-6"/>
        <w:jc w:val="both"/>
        <w:rPr>
          <w:lang w:val="ru-RU"/>
        </w:rPr>
      </w:pPr>
      <w:r w:rsidRPr="005D4791">
        <w:rPr>
          <w:lang w:val="ru-RU"/>
        </w:rPr>
        <w:t xml:space="preserve">за </w:t>
      </w:r>
      <w:r w:rsidRPr="005D4791">
        <w:rPr>
          <w:b/>
          <w:u w:val="single"/>
          <w:lang w:val="ru-RU"/>
        </w:rPr>
        <w:t>случај смрти</w:t>
      </w:r>
      <w:r w:rsidRPr="005D4791">
        <w:rPr>
          <w:lang w:val="ru-RU"/>
        </w:rPr>
        <w:t xml:space="preserve"> на износ </w:t>
      </w:r>
      <w:r w:rsidR="00AF334B" w:rsidRPr="005D4791">
        <w:rPr>
          <w:b/>
          <w:lang w:val="ru-RU"/>
        </w:rPr>
        <w:t xml:space="preserve">од </w:t>
      </w:r>
      <w:r w:rsidRPr="005D4791">
        <w:rPr>
          <w:b/>
          <w:lang w:val="ru-RU"/>
        </w:rPr>
        <w:t>100.000 евра</w:t>
      </w:r>
      <w:r w:rsidRPr="005D4791">
        <w:rPr>
          <w:lang w:val="ru-RU"/>
        </w:rPr>
        <w:t xml:space="preserve"> или на исти износ у </w:t>
      </w:r>
      <w:r w:rsidR="00AF334B" w:rsidRPr="005D4791">
        <w:rPr>
          <w:lang w:val="ru-RU"/>
        </w:rPr>
        <w:t xml:space="preserve">динарској противвредности према </w:t>
      </w:r>
      <w:r w:rsidRPr="005D4791">
        <w:rPr>
          <w:lang w:val="ru-RU"/>
        </w:rPr>
        <w:t>средњем курсу Народне банке Србије на дан закључења уговора о обављању радова</w:t>
      </w:r>
      <w:r w:rsidR="008B186B" w:rsidRPr="005D4791">
        <w:rPr>
          <w:lang w:val="ru-RU"/>
        </w:rPr>
        <w:t>.</w:t>
      </w:r>
      <w:r w:rsidRPr="005D4791">
        <w:rPr>
          <w:lang w:val="ru-RU"/>
        </w:rPr>
        <w:t xml:space="preserve"> </w:t>
      </w:r>
    </w:p>
    <w:p w:rsidR="00E07B12" w:rsidRPr="005D4791" w:rsidRDefault="00DA3C16" w:rsidP="005D4791">
      <w:pPr>
        <w:pStyle w:val="BodyText"/>
        <w:spacing w:after="0"/>
        <w:ind w:left="720" w:right="-6"/>
        <w:jc w:val="both"/>
        <w:rPr>
          <w:lang w:val="ru-RU"/>
        </w:rPr>
      </w:pPr>
      <w:r w:rsidRPr="005D4791">
        <w:rPr>
          <w:lang w:val="ru-RU"/>
        </w:rPr>
        <w:t>Полиса</w:t>
      </w:r>
      <w:r w:rsidR="00E07B12" w:rsidRPr="005D4791">
        <w:rPr>
          <w:lang w:val="ru-RU"/>
        </w:rPr>
        <w:t xml:space="preserve"> покврива и све медецинске трошкове настале у вези са тим.</w:t>
      </w:r>
    </w:p>
    <w:p w:rsidR="00E07B12" w:rsidRPr="005D4791" w:rsidRDefault="00E07B12" w:rsidP="005D4791">
      <w:pPr>
        <w:pStyle w:val="BodyText"/>
        <w:spacing w:after="0"/>
        <w:ind w:right="-6"/>
        <w:jc w:val="both"/>
        <w:rPr>
          <w:lang w:val="ru-RU"/>
        </w:rPr>
      </w:pPr>
    </w:p>
    <w:p w:rsidR="008B186B" w:rsidRPr="005D4791" w:rsidRDefault="002A28E1" w:rsidP="005D4791">
      <w:pPr>
        <w:pStyle w:val="BodyText"/>
        <w:numPr>
          <w:ilvl w:val="0"/>
          <w:numId w:val="42"/>
        </w:numPr>
        <w:spacing w:after="0"/>
        <w:ind w:right="-6"/>
        <w:jc w:val="both"/>
        <w:rPr>
          <w:lang w:val="ru-RU"/>
        </w:rPr>
      </w:pPr>
      <w:r w:rsidRPr="005D4791">
        <w:rPr>
          <w:lang w:val="ru-RU"/>
        </w:rPr>
        <w:t xml:space="preserve">приложити и списак осигураних са њиховим потпуним подацима, </w:t>
      </w:r>
      <w:r w:rsidR="00E07B12" w:rsidRPr="005D4791">
        <w:rPr>
          <w:lang w:val="ru-RU"/>
        </w:rPr>
        <w:t>уколико се јед</w:t>
      </w:r>
      <w:r w:rsidRPr="005D4791">
        <w:rPr>
          <w:lang w:val="ru-RU"/>
        </w:rPr>
        <w:t>на полиса односи на више особа;</w:t>
      </w:r>
    </w:p>
    <w:p w:rsidR="008B186B" w:rsidRPr="005D4791" w:rsidRDefault="008B186B" w:rsidP="005D4791">
      <w:pPr>
        <w:pStyle w:val="BodyText"/>
        <w:spacing w:after="0"/>
        <w:ind w:left="720" w:right="-6"/>
        <w:jc w:val="both"/>
        <w:rPr>
          <w:lang w:val="ru-RU"/>
        </w:rPr>
      </w:pPr>
    </w:p>
    <w:p w:rsidR="00E07B12" w:rsidRPr="005D4791" w:rsidRDefault="00E07B12" w:rsidP="005D4791">
      <w:pPr>
        <w:pStyle w:val="BodyText"/>
        <w:numPr>
          <w:ilvl w:val="0"/>
          <w:numId w:val="42"/>
        </w:numPr>
        <w:spacing w:after="0"/>
        <w:ind w:right="-6"/>
        <w:jc w:val="both"/>
        <w:rPr>
          <w:lang w:val="ru-RU"/>
        </w:rPr>
      </w:pPr>
      <w:r w:rsidRPr="005D4791">
        <w:rPr>
          <w:lang w:val="ru-RU"/>
        </w:rPr>
        <w:t xml:space="preserve">да ће списак бити написан на </w:t>
      </w:r>
      <w:r w:rsidR="002F7963" w:rsidRPr="005D4791">
        <w:rPr>
          <w:lang w:val="ru-RU"/>
        </w:rPr>
        <w:t xml:space="preserve">нашем </w:t>
      </w:r>
      <w:r w:rsidR="00DA3C16" w:rsidRPr="005D4791">
        <w:rPr>
          <w:lang w:val="ru-RU"/>
        </w:rPr>
        <w:t xml:space="preserve">меморандуму, </w:t>
      </w:r>
      <w:r w:rsidRPr="005D4791">
        <w:rPr>
          <w:lang w:val="ru-RU"/>
        </w:rPr>
        <w:t xml:space="preserve">да ће исти да садржи </w:t>
      </w:r>
      <w:r w:rsidR="002F7963" w:rsidRPr="005D4791">
        <w:rPr>
          <w:lang w:val="ru-RU"/>
        </w:rPr>
        <w:t>број полисе, са назначеним</w:t>
      </w:r>
      <w:r w:rsidRPr="005D4791">
        <w:rPr>
          <w:lang w:val="ru-RU"/>
        </w:rPr>
        <w:t xml:space="preserve"> роком важења и да ће бити потписан и оверен од стране осигуравача.</w:t>
      </w:r>
    </w:p>
    <w:p w:rsidR="00DA3C16" w:rsidRPr="005D4791" w:rsidRDefault="00DA3C16" w:rsidP="005D4791">
      <w:pPr>
        <w:pStyle w:val="BodyText"/>
        <w:spacing w:after="0"/>
        <w:ind w:right="-6"/>
        <w:jc w:val="both"/>
        <w:rPr>
          <w:lang w:val="ru-RU"/>
        </w:rPr>
      </w:pPr>
    </w:p>
    <w:p w:rsidR="00E07B12" w:rsidRPr="005D4791" w:rsidRDefault="00E07B12" w:rsidP="005D4791">
      <w:pPr>
        <w:pStyle w:val="BodyText"/>
        <w:numPr>
          <w:ilvl w:val="0"/>
          <w:numId w:val="42"/>
        </w:numPr>
        <w:spacing w:after="0"/>
        <w:ind w:right="-6"/>
        <w:jc w:val="both"/>
        <w:rPr>
          <w:lang w:val="ru-RU"/>
        </w:rPr>
      </w:pPr>
      <w:r w:rsidRPr="005D4791">
        <w:rPr>
          <w:lang w:val="ru-RU"/>
        </w:rPr>
        <w:t xml:space="preserve">доставити оверену копију или оригинал </w:t>
      </w:r>
      <w:r w:rsidR="001F6255" w:rsidRPr="005D4791">
        <w:rPr>
          <w:b/>
          <w:lang w:val="ru-RU"/>
        </w:rPr>
        <w:t>полисе осигурања</w:t>
      </w:r>
      <w:r w:rsidR="001F6255" w:rsidRPr="005D4791">
        <w:rPr>
          <w:lang w:val="ru-RU"/>
        </w:rPr>
        <w:t xml:space="preserve"> </w:t>
      </w:r>
      <w:r w:rsidRPr="005D4791">
        <w:rPr>
          <w:lang w:val="ru-RU"/>
        </w:rPr>
        <w:t xml:space="preserve">за </w:t>
      </w:r>
      <w:r w:rsidRPr="005D4791">
        <w:rPr>
          <w:b/>
          <w:u w:val="single"/>
          <w:lang w:val="ru-RU"/>
        </w:rPr>
        <w:t>случај повређивања</w:t>
      </w:r>
      <w:r w:rsidR="00F44543" w:rsidRPr="005D4791">
        <w:rPr>
          <w:lang w:val="ru-RU"/>
        </w:rPr>
        <w:t xml:space="preserve"> на износ од </w:t>
      </w:r>
      <w:r w:rsidRPr="005D4791">
        <w:rPr>
          <w:b/>
          <w:lang w:val="ru-RU"/>
        </w:rPr>
        <w:t>50.000 евра</w:t>
      </w:r>
      <w:r w:rsidRPr="005D4791">
        <w:rPr>
          <w:lang w:val="ru-RU"/>
        </w:rPr>
        <w:t xml:space="preserve"> или на исти износ у динарској противвредности према средњем курсу Народне банке Србије на дан закључења уговора о об</w:t>
      </w:r>
      <w:r w:rsidR="00DA3C16" w:rsidRPr="005D4791">
        <w:rPr>
          <w:lang w:val="ru-RU"/>
        </w:rPr>
        <w:t xml:space="preserve">ављању радова.  Полиса </w:t>
      </w:r>
      <w:r w:rsidRPr="005D4791">
        <w:rPr>
          <w:lang w:val="ru-RU"/>
        </w:rPr>
        <w:t>покврива и све медецинске трошкове настале у вези са тим.</w:t>
      </w:r>
    </w:p>
    <w:p w:rsidR="00DA3C16" w:rsidRPr="005D4791" w:rsidRDefault="00DA3C16" w:rsidP="005D4791">
      <w:pPr>
        <w:pStyle w:val="BodyText"/>
        <w:spacing w:after="0"/>
        <w:ind w:right="-6"/>
        <w:jc w:val="both"/>
        <w:rPr>
          <w:lang w:val="ru-RU"/>
        </w:rPr>
      </w:pPr>
    </w:p>
    <w:p w:rsidR="001F6255" w:rsidRPr="005D4791" w:rsidRDefault="001F6255" w:rsidP="005D4791">
      <w:pPr>
        <w:pStyle w:val="BodyText"/>
        <w:numPr>
          <w:ilvl w:val="0"/>
          <w:numId w:val="42"/>
        </w:numPr>
        <w:spacing w:after="0"/>
        <w:ind w:right="-6"/>
        <w:jc w:val="both"/>
        <w:rPr>
          <w:lang w:val="ru-RU"/>
        </w:rPr>
      </w:pPr>
      <w:r w:rsidRPr="005D4791">
        <w:rPr>
          <w:lang w:val="ru-RU"/>
        </w:rPr>
        <w:t xml:space="preserve">доставити оверену копију или оригинал </w:t>
      </w:r>
      <w:r w:rsidR="00F44543" w:rsidRPr="005D4791">
        <w:rPr>
          <w:b/>
          <w:lang w:val="ru-RU"/>
        </w:rPr>
        <w:t xml:space="preserve">полисе осигурања </w:t>
      </w:r>
      <w:r w:rsidRPr="005D4791">
        <w:rPr>
          <w:b/>
          <w:u w:val="single"/>
          <w:lang w:val="ru-RU"/>
        </w:rPr>
        <w:t>за губитак или оштећење имовине трећих лица коју су изазивали поступци или пропусти понуђача</w:t>
      </w:r>
      <w:r w:rsidRPr="005D4791">
        <w:rPr>
          <w:lang w:val="ru-RU"/>
        </w:rPr>
        <w:t xml:space="preserve"> на износ од</w:t>
      </w:r>
      <w:r w:rsidRPr="005D4791">
        <w:rPr>
          <w:b/>
          <w:lang w:val="ru-RU"/>
        </w:rPr>
        <w:t xml:space="preserve">  40.000 евра </w:t>
      </w:r>
      <w:r w:rsidRPr="005D4791">
        <w:rPr>
          <w:lang w:val="ru-RU"/>
        </w:rPr>
        <w:t xml:space="preserve">или на исти износ у динарској противвредности према средњем курсу Народне банке Србије на дан закључења уговора о обављању радова  </w:t>
      </w:r>
    </w:p>
    <w:p w:rsidR="00DA3C16" w:rsidRPr="005D4791" w:rsidRDefault="00DA3C16" w:rsidP="005D4791">
      <w:pPr>
        <w:pStyle w:val="BodyText"/>
        <w:spacing w:after="0"/>
        <w:ind w:right="-6"/>
        <w:jc w:val="both"/>
        <w:rPr>
          <w:lang w:val="ru-RU"/>
        </w:rPr>
      </w:pPr>
    </w:p>
    <w:p w:rsidR="001F6255" w:rsidRPr="005D4791" w:rsidRDefault="00AF334B" w:rsidP="005D4791">
      <w:pPr>
        <w:pStyle w:val="BodyText"/>
        <w:numPr>
          <w:ilvl w:val="0"/>
          <w:numId w:val="42"/>
        </w:numPr>
        <w:spacing w:after="0"/>
        <w:ind w:right="-6"/>
        <w:jc w:val="both"/>
        <w:rPr>
          <w:lang w:val="ru-RU"/>
        </w:rPr>
      </w:pPr>
      <w:r w:rsidRPr="005D4791">
        <w:rPr>
          <w:lang w:val="ru-RU"/>
        </w:rPr>
        <w:t>приложити оверену копију или оргинал доказа о извршеној уплати (потврда о уплати понуђача или писан</w:t>
      </w:r>
      <w:r w:rsidR="00DA3C16" w:rsidRPr="005D4791">
        <w:rPr>
          <w:lang w:val="ru-RU"/>
        </w:rPr>
        <w:t>а изјава осигуравајуће куће</w:t>
      </w:r>
      <w:r w:rsidRPr="005D4791">
        <w:rPr>
          <w:lang w:val="ru-RU"/>
        </w:rPr>
        <w:t xml:space="preserve"> уколико било која од наведених полиса осигурања садржи и клаузилу да ''Полиса не производи правно дејство ако премија осигурања н</w:t>
      </w:r>
      <w:r w:rsidR="00DA3C16" w:rsidRPr="005D4791">
        <w:rPr>
          <w:lang w:val="ru-RU"/>
        </w:rPr>
        <w:t>ије плаћена у уговореном року''.</w:t>
      </w:r>
    </w:p>
    <w:p w:rsidR="00E07B12" w:rsidRPr="005D4791" w:rsidRDefault="00E07B12" w:rsidP="005D4791">
      <w:pPr>
        <w:pStyle w:val="ListParagraph"/>
        <w:tabs>
          <w:tab w:val="left" w:pos="7332"/>
        </w:tabs>
        <w:spacing w:line="240" w:lineRule="auto"/>
        <w:ind w:left="142"/>
        <w:jc w:val="both"/>
        <w:rPr>
          <w:rFonts w:eastAsia="TimesNewRomanPS-BoldMT"/>
          <w:bCs/>
          <w:lang w:val="sr-Cyrl-CS"/>
        </w:rPr>
      </w:pPr>
    </w:p>
    <w:p w:rsidR="005F58A1" w:rsidRPr="005D4791" w:rsidRDefault="005F58A1" w:rsidP="005D4791">
      <w:pPr>
        <w:spacing w:line="240" w:lineRule="auto"/>
        <w:ind w:left="142"/>
        <w:jc w:val="both"/>
        <w:rPr>
          <w:b/>
          <w:lang w:val="ru-RU"/>
        </w:rPr>
      </w:pPr>
      <w:r w:rsidRPr="005D4791">
        <w:rPr>
          <w:lang w:val="sr-Cyrl-CS"/>
        </w:rPr>
        <w:t xml:space="preserve">    </w:t>
      </w:r>
      <w:r w:rsidRPr="005D4791">
        <w:rPr>
          <w:lang w:val="sr-Cyrl-CS"/>
        </w:rPr>
        <w:tab/>
      </w:r>
      <w:r w:rsidRPr="005D4791">
        <w:rPr>
          <w:lang w:val="ru-RU"/>
        </w:rPr>
        <w:t>Место и датум</w:t>
      </w:r>
      <w:r w:rsidRPr="005D4791">
        <w:rPr>
          <w:lang w:val="ru-RU"/>
        </w:rPr>
        <w:tab/>
      </w:r>
      <w:r w:rsidRPr="005D4791">
        <w:rPr>
          <w:lang w:val="ru-RU"/>
        </w:rPr>
        <w:tab/>
      </w:r>
      <w:r w:rsidRPr="005D4791">
        <w:rPr>
          <w:lang w:val="ru-RU"/>
        </w:rPr>
        <w:tab/>
      </w:r>
      <w:r w:rsidRPr="005D4791">
        <w:rPr>
          <w:lang w:val="ru-RU"/>
        </w:rPr>
        <w:tab/>
      </w:r>
      <w:r w:rsidRPr="005D4791">
        <w:rPr>
          <w:lang w:val="ru-RU"/>
        </w:rPr>
        <w:tab/>
        <w:t xml:space="preserve">   </w:t>
      </w:r>
      <w:r w:rsidRPr="005D4791">
        <w:rPr>
          <w:lang w:val="ru-RU"/>
        </w:rPr>
        <w:tab/>
        <w:t xml:space="preserve">        Понуђач</w:t>
      </w:r>
    </w:p>
    <w:p w:rsidR="005F58A1" w:rsidRPr="005D4791" w:rsidRDefault="005F58A1" w:rsidP="005D4791">
      <w:pPr>
        <w:spacing w:line="240" w:lineRule="auto"/>
        <w:ind w:left="142"/>
        <w:jc w:val="both"/>
        <w:rPr>
          <w:lang w:val="sr-Cyrl-CS"/>
        </w:rPr>
      </w:pPr>
      <w:r w:rsidRPr="005D4791">
        <w:rPr>
          <w:lang w:val="sr-Cyrl-CS"/>
        </w:rPr>
        <w:lastRenderedPageBreak/>
        <w:t xml:space="preserve">   </w:t>
      </w:r>
    </w:p>
    <w:p w:rsidR="005F58A1" w:rsidRPr="005D4791" w:rsidRDefault="005F58A1" w:rsidP="005D4791">
      <w:pPr>
        <w:spacing w:line="240" w:lineRule="auto"/>
        <w:ind w:left="142"/>
        <w:jc w:val="both"/>
        <w:rPr>
          <w:lang w:val="sr-Cyrl-CS"/>
        </w:rPr>
      </w:pPr>
      <w:r w:rsidRPr="005D4791">
        <w:rPr>
          <w:lang w:val="sr-Cyrl-CS"/>
        </w:rPr>
        <w:t>___</w:t>
      </w:r>
      <w:r w:rsidR="00B57AC4" w:rsidRPr="005D4791">
        <w:rPr>
          <w:lang w:val="sr-Cyrl-CS"/>
        </w:rPr>
        <w:t>_____________, _____. ____. 2020</w:t>
      </w:r>
      <w:r w:rsidRPr="005D4791">
        <w:rPr>
          <w:lang w:val="sr-Cyrl-CS"/>
        </w:rPr>
        <w:t xml:space="preserve">. год.        </w:t>
      </w:r>
      <w:r w:rsidRPr="005D4791">
        <w:rPr>
          <w:lang w:val="sr-Cyrl-CS"/>
        </w:rPr>
        <w:tab/>
        <w:t xml:space="preserve"> </w:t>
      </w:r>
      <w:r w:rsidRPr="005D4791">
        <w:rPr>
          <w:lang w:val="sr-Cyrl-CS"/>
        </w:rPr>
        <w:tab/>
        <w:t>___________________________</w:t>
      </w:r>
    </w:p>
    <w:p w:rsidR="005F58A1" w:rsidRPr="005D4791" w:rsidRDefault="00BA4B1E" w:rsidP="005D4791">
      <w:pPr>
        <w:tabs>
          <w:tab w:val="left" w:pos="1441"/>
        </w:tabs>
        <w:spacing w:line="240" w:lineRule="auto"/>
        <w:ind w:left="142"/>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val="sr-Cyrl-CS"/>
        </w:rPr>
        <w:tab/>
        <w:t xml:space="preserve"> </w:t>
      </w:r>
      <w:r w:rsidR="005F58A1" w:rsidRPr="005D4791">
        <w:rPr>
          <w:lang w:val="sr-Cyrl-CS"/>
        </w:rPr>
        <w:t>(потпис и печат овлашћеног лица)</w:t>
      </w:r>
    </w:p>
    <w:p w:rsidR="005F58A1" w:rsidRPr="005D4791" w:rsidRDefault="005F58A1" w:rsidP="005D4791">
      <w:pPr>
        <w:spacing w:line="360" w:lineRule="auto"/>
        <w:ind w:left="142"/>
        <w:jc w:val="both"/>
        <w:rPr>
          <w:lang w:val="sr-Latn-CS"/>
        </w:rPr>
      </w:pPr>
    </w:p>
    <w:p w:rsidR="00900616" w:rsidRPr="005D4791" w:rsidRDefault="00900616" w:rsidP="005D4791">
      <w:pPr>
        <w:jc w:val="both"/>
        <w:rPr>
          <w:b/>
          <w:bCs/>
          <w:iCs/>
          <w:lang w:val="sr-Latn-CS"/>
        </w:rPr>
      </w:pPr>
    </w:p>
    <w:p w:rsidR="00815422" w:rsidRPr="005D4791" w:rsidRDefault="00815422"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0B181E" w:rsidRPr="005D4791" w:rsidRDefault="000B181E" w:rsidP="005D4791">
      <w:pPr>
        <w:pStyle w:val="Default"/>
        <w:ind w:left="142"/>
        <w:jc w:val="both"/>
        <w:outlineLvl w:val="0"/>
        <w:rPr>
          <w:rFonts w:ascii="Times New Roman" w:hAnsi="Times New Roman"/>
          <w:b/>
          <w:bCs/>
          <w:iCs/>
          <w:color w:val="auto"/>
          <w:lang w:val="ru-RU"/>
        </w:rPr>
      </w:pPr>
    </w:p>
    <w:p w:rsidR="000B181E" w:rsidRPr="005D4791" w:rsidRDefault="000B181E" w:rsidP="005D4791">
      <w:pPr>
        <w:jc w:val="center"/>
        <w:rPr>
          <w:b/>
        </w:rPr>
      </w:pPr>
      <w:r w:rsidRPr="005D4791">
        <w:rPr>
          <w:b/>
        </w:rPr>
        <w:t>ИЗЈАВА О ПРИБАВЉАЊУ ПОЛИСА ОСИГУРАЊА</w:t>
      </w:r>
    </w:p>
    <w:p w:rsidR="000B181E" w:rsidRPr="005D4791" w:rsidRDefault="000B181E" w:rsidP="005D4791">
      <w:pPr>
        <w:jc w:val="both"/>
      </w:pPr>
    </w:p>
    <w:p w:rsidR="000B181E" w:rsidRPr="005D4791" w:rsidRDefault="000B181E" w:rsidP="005D4791">
      <w:pPr>
        <w:jc w:val="both"/>
      </w:pPr>
      <w:r w:rsidRPr="005D4791">
        <w:t xml:space="preserve">Изјављујемо да ћемо, уколико у поступку јавне набавке број 37/2020, наша понуда буде изабрана као најповољнија, те уколико приступимо закључењу </w:t>
      </w:r>
      <w:r w:rsidRPr="005D4791">
        <w:rPr>
          <w:lang w:val="sr-Cyrl-RS"/>
        </w:rPr>
        <w:t>оквирног споразума о јавној набавци</w:t>
      </w:r>
      <w:r w:rsidRPr="005D4791">
        <w:t xml:space="preserve"> радова </w:t>
      </w:r>
      <w:r w:rsidRPr="005D4791">
        <w:rPr>
          <w:lang w:val="sr-Cyrl-RS"/>
        </w:rPr>
        <w:t xml:space="preserve">у складу са којим ће бити закључени појединачни уговори, </w:t>
      </w:r>
      <w:r w:rsidR="00FB05CC">
        <w:t xml:space="preserve">у </w:t>
      </w:r>
      <w:r w:rsidR="00FB05CC" w:rsidRPr="00FA53C8">
        <w:rPr>
          <w:color w:val="auto"/>
        </w:rPr>
        <w:t>року од 1</w:t>
      </w:r>
      <w:r w:rsidR="00DF56AB" w:rsidRPr="00FA53C8">
        <w:rPr>
          <w:color w:val="auto"/>
          <w:lang w:val="sr-Cyrl-CS"/>
        </w:rPr>
        <w:t>0</w:t>
      </w:r>
      <w:r w:rsidRPr="00FA53C8">
        <w:rPr>
          <w:color w:val="auto"/>
        </w:rPr>
        <w:t xml:space="preserve"> (</w:t>
      </w:r>
      <w:r w:rsidR="00DF56AB" w:rsidRPr="00FA53C8">
        <w:rPr>
          <w:color w:val="auto"/>
          <w:lang w:val="sr-Cyrl-CS"/>
        </w:rPr>
        <w:t>десет</w:t>
      </w:r>
      <w:r w:rsidRPr="00FA53C8">
        <w:rPr>
          <w:color w:val="auto"/>
        </w:rPr>
        <w:t xml:space="preserve">) дана од дана закључења </w:t>
      </w:r>
      <w:r w:rsidRPr="00FA53C8">
        <w:rPr>
          <w:color w:val="auto"/>
          <w:lang w:val="sr-Cyrl-RS"/>
        </w:rPr>
        <w:t xml:space="preserve">појединачног </w:t>
      </w:r>
      <w:r w:rsidRPr="00FA53C8">
        <w:rPr>
          <w:color w:val="auto"/>
        </w:rPr>
        <w:t xml:space="preserve">уговора, осигурати  радове,  и  опрему  од  уобичајених  ризика  до  њихове  пуне вредности, затим од одговорности према трећим </w:t>
      </w:r>
      <w:r w:rsidRPr="005D4791">
        <w:t>лицима и стварима, као и од професионалне одговорности за штету коју извођач радова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  Изјављујемо да ћемо Наручиоцу доставити полису осигурања од одговорности за штету  причињену трећим лицима и стварима трећих  лица  и полису осигурања од професионалне одговорности, оригинал или оверену копију, са важношћу за цео период извођења радова, све у складу са условима уговора о јавној набавци бр. 37/2020.</w:t>
      </w:r>
    </w:p>
    <w:p w:rsidR="000B181E" w:rsidRPr="005D4791" w:rsidRDefault="000B181E" w:rsidP="005D4791">
      <w:pPr>
        <w:jc w:val="both"/>
      </w:pPr>
    </w:p>
    <w:p w:rsidR="00D241BB" w:rsidRPr="005D4791" w:rsidRDefault="000B181E" w:rsidP="00D241BB">
      <w:pPr>
        <w:spacing w:line="240" w:lineRule="auto"/>
        <w:ind w:left="142"/>
        <w:jc w:val="both"/>
        <w:rPr>
          <w:b/>
          <w:lang w:val="ru-RU"/>
        </w:rPr>
      </w:pPr>
      <w:r w:rsidRPr="005D4791">
        <w:rPr>
          <w:lang w:val="sr-Cyrl-RS"/>
        </w:rPr>
        <w:tab/>
      </w:r>
      <w:r w:rsidR="00D241BB" w:rsidRPr="005D4791">
        <w:rPr>
          <w:lang w:val="ru-RU"/>
        </w:rPr>
        <w:t>Место и датум</w:t>
      </w:r>
      <w:r w:rsidR="00D241BB" w:rsidRPr="005D4791">
        <w:rPr>
          <w:lang w:val="ru-RU"/>
        </w:rPr>
        <w:tab/>
      </w:r>
      <w:r w:rsidR="00D241BB" w:rsidRPr="005D4791">
        <w:rPr>
          <w:lang w:val="ru-RU"/>
        </w:rPr>
        <w:tab/>
      </w:r>
      <w:r w:rsidR="00D241BB" w:rsidRPr="005D4791">
        <w:rPr>
          <w:lang w:val="ru-RU"/>
        </w:rPr>
        <w:tab/>
      </w:r>
      <w:r w:rsidR="00D241BB" w:rsidRPr="005D4791">
        <w:rPr>
          <w:lang w:val="ru-RU"/>
        </w:rPr>
        <w:tab/>
      </w:r>
      <w:r w:rsidR="00D241BB" w:rsidRPr="005D4791">
        <w:rPr>
          <w:lang w:val="ru-RU"/>
        </w:rPr>
        <w:tab/>
        <w:t xml:space="preserve">   </w:t>
      </w:r>
      <w:r w:rsidR="00D241BB" w:rsidRPr="005D4791">
        <w:rPr>
          <w:lang w:val="ru-RU"/>
        </w:rPr>
        <w:tab/>
        <w:t xml:space="preserve">        Понуђач</w:t>
      </w:r>
    </w:p>
    <w:p w:rsidR="00D241BB" w:rsidRPr="005D4791" w:rsidRDefault="00D241BB" w:rsidP="00D241BB">
      <w:pPr>
        <w:spacing w:line="240" w:lineRule="auto"/>
        <w:ind w:left="142"/>
        <w:jc w:val="both"/>
        <w:rPr>
          <w:lang w:val="sr-Cyrl-CS"/>
        </w:rPr>
      </w:pPr>
      <w:r w:rsidRPr="005D4791">
        <w:rPr>
          <w:lang w:val="sr-Cyrl-CS"/>
        </w:rPr>
        <w:t xml:space="preserve">   </w:t>
      </w:r>
    </w:p>
    <w:p w:rsidR="00D241BB" w:rsidRPr="005D4791" w:rsidRDefault="00D241BB" w:rsidP="00D241BB">
      <w:pPr>
        <w:spacing w:line="240" w:lineRule="auto"/>
        <w:ind w:left="142"/>
        <w:jc w:val="both"/>
        <w:rPr>
          <w:lang w:val="sr-Cyrl-CS"/>
        </w:rPr>
      </w:pPr>
      <w:r w:rsidRPr="005D4791">
        <w:rPr>
          <w:lang w:val="sr-Cyrl-CS"/>
        </w:rPr>
        <w:t xml:space="preserve">________________, _____. ____. 2020. год.        </w:t>
      </w:r>
      <w:r w:rsidRPr="005D4791">
        <w:rPr>
          <w:lang w:val="sr-Cyrl-CS"/>
        </w:rPr>
        <w:tab/>
        <w:t xml:space="preserve"> </w:t>
      </w:r>
      <w:r w:rsidRPr="005D4791">
        <w:rPr>
          <w:lang w:val="sr-Cyrl-CS"/>
        </w:rPr>
        <w:tab/>
        <w:t>___________________________</w:t>
      </w:r>
    </w:p>
    <w:p w:rsidR="00D241BB" w:rsidRPr="005D4791" w:rsidRDefault="00D241BB" w:rsidP="00D241BB">
      <w:pPr>
        <w:tabs>
          <w:tab w:val="left" w:pos="1441"/>
        </w:tabs>
        <w:spacing w:line="240" w:lineRule="auto"/>
        <w:ind w:left="142"/>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val="sr-Cyrl-CS"/>
        </w:rPr>
        <w:tab/>
        <w:t xml:space="preserve"> </w:t>
      </w:r>
      <w:r w:rsidRPr="005D4791">
        <w:rPr>
          <w:lang w:val="sr-Cyrl-CS"/>
        </w:rPr>
        <w:t>(потпис и печат овлашћеног лица)</w:t>
      </w:r>
    </w:p>
    <w:p w:rsidR="00D241BB" w:rsidRPr="005D4791" w:rsidRDefault="00D241BB" w:rsidP="00D241BB">
      <w:pPr>
        <w:spacing w:line="360" w:lineRule="auto"/>
        <w:ind w:left="142"/>
        <w:jc w:val="both"/>
        <w:rPr>
          <w:lang w:val="sr-Latn-CS"/>
        </w:rPr>
      </w:pPr>
    </w:p>
    <w:p w:rsidR="000B181E" w:rsidRPr="005D4791" w:rsidRDefault="000B181E" w:rsidP="00B17EBF">
      <w:pPr>
        <w:ind w:left="1440"/>
        <w:jc w:val="both"/>
      </w:pPr>
      <w:r w:rsidRPr="005D4791">
        <w:rPr>
          <w:lang w:val="sr-Cyrl-RS"/>
        </w:rPr>
        <w:tab/>
      </w:r>
      <w:r w:rsidRPr="005D4791">
        <w:rPr>
          <w:lang w:val="sr-Cyrl-RS"/>
        </w:rPr>
        <w:tab/>
      </w:r>
      <w:r w:rsidRPr="005D4791">
        <w:rPr>
          <w:lang w:val="sr-Cyrl-RS"/>
        </w:rPr>
        <w:tab/>
      </w:r>
      <w:r w:rsidRPr="005D4791">
        <w:rPr>
          <w:lang w:val="sr-Cyrl-RS"/>
        </w:rPr>
        <w:tab/>
      </w:r>
      <w:r w:rsidRPr="005D4791">
        <w:rPr>
          <w:lang w:val="sr-Cyrl-RS"/>
        </w:rPr>
        <w:tab/>
      </w:r>
      <w:r w:rsidRPr="005D4791">
        <w:rPr>
          <w:lang w:val="sr-Cyrl-RS"/>
        </w:rPr>
        <w:tab/>
      </w:r>
      <w:r w:rsidRPr="005D4791">
        <w:rPr>
          <w:lang w:val="sr-Cyrl-RS"/>
        </w:rPr>
        <w:tab/>
        <w:t xml:space="preserve"> </w:t>
      </w:r>
    </w:p>
    <w:p w:rsidR="000B181E" w:rsidRPr="005D4791" w:rsidRDefault="000B181E" w:rsidP="005D4791">
      <w:pPr>
        <w:jc w:val="both"/>
        <w:rPr>
          <w:b/>
          <w:lang w:val="sr-Cyrl-RS"/>
        </w:rPr>
      </w:pPr>
      <w:r w:rsidRPr="005D4791">
        <w:rPr>
          <w:b/>
          <w:lang w:val="sr-Cyrl-RS"/>
        </w:rPr>
        <w:t>Напомена:</w:t>
      </w:r>
    </w:p>
    <w:p w:rsidR="000B181E" w:rsidRPr="005D4791" w:rsidRDefault="000B181E" w:rsidP="005D4791">
      <w:pPr>
        <w:jc w:val="both"/>
      </w:pPr>
      <w:r w:rsidRPr="005D4791">
        <w:t>Образац    потписује    овлашћено   лице   понуђача   уколико   наступа   самостално  или   са подизвођачима.</w:t>
      </w:r>
    </w:p>
    <w:p w:rsidR="000B181E" w:rsidRPr="005D4791" w:rsidRDefault="000B181E" w:rsidP="005D4791">
      <w:pPr>
        <w:jc w:val="both"/>
      </w:pPr>
      <w:r w:rsidRPr="005D4791">
        <w:t>Образац  потписује  овлашћено  лице  носиоца  посла  групе  понуђача,  уколико се  подноси заједничка понуда.</w:t>
      </w:r>
    </w:p>
    <w:p w:rsidR="000B181E" w:rsidRPr="005D4791" w:rsidRDefault="000B181E" w:rsidP="005D4791">
      <w:pPr>
        <w:jc w:val="both"/>
        <w:rPr>
          <w:color w:val="FF0000"/>
        </w:rPr>
      </w:pPr>
      <w:r w:rsidRPr="005D4791">
        <w:rPr>
          <w:color w:val="FF0000"/>
        </w:rPr>
        <w:t xml:space="preserve"> </w:t>
      </w:r>
    </w:p>
    <w:p w:rsidR="000B181E" w:rsidRPr="005D4791" w:rsidRDefault="000B181E" w:rsidP="005D4791">
      <w:pPr>
        <w:jc w:val="both"/>
        <w:rPr>
          <w:color w:val="FF0000"/>
        </w:rPr>
      </w:pPr>
      <w:r w:rsidRPr="005D4791">
        <w:rPr>
          <w:color w:val="FF0000"/>
        </w:rPr>
        <w:br w:type="page"/>
      </w:r>
    </w:p>
    <w:p w:rsidR="000B181E" w:rsidRPr="005D4791" w:rsidRDefault="000B181E" w:rsidP="005D4791">
      <w:pPr>
        <w:pStyle w:val="Default"/>
        <w:jc w:val="both"/>
        <w:outlineLvl w:val="0"/>
        <w:rPr>
          <w:rFonts w:ascii="Times New Roman" w:hAnsi="Times New Roman"/>
          <w:b/>
          <w:bCs/>
          <w:iCs/>
          <w:color w:val="auto"/>
          <w:lang w:val="ru-RU"/>
        </w:rPr>
      </w:pPr>
    </w:p>
    <w:p w:rsidR="00422204" w:rsidRPr="005D4791" w:rsidRDefault="00422204" w:rsidP="005D4791">
      <w:pPr>
        <w:pStyle w:val="Default"/>
        <w:ind w:left="142"/>
        <w:jc w:val="center"/>
        <w:outlineLvl w:val="0"/>
        <w:rPr>
          <w:rFonts w:ascii="Times New Roman" w:hAnsi="Times New Roman"/>
          <w:b/>
          <w:color w:val="auto"/>
          <w:lang w:val="ru-RU"/>
        </w:rPr>
      </w:pPr>
      <w:r w:rsidRPr="005D4791">
        <w:rPr>
          <w:rFonts w:ascii="Times New Roman" w:hAnsi="Times New Roman"/>
          <w:b/>
          <w:bCs/>
          <w:iCs/>
          <w:color w:val="auto"/>
          <w:lang w:val="ru-RU"/>
        </w:rPr>
        <w:t>ОБРАЗАЦ ИЗЈАВЕ О УПОЗНАВАЊУ СА УСЛОВИМА ПРОЈЕКТА СВИХ ЛИЦА АНГАЖОВАНИХ НА ЊЕГОВОЈ РЕАЛИЗАЦИЈИ</w:t>
      </w: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8F4D25" w:rsidRPr="005D4791" w:rsidRDefault="008F4D25" w:rsidP="005D4791">
      <w:pPr>
        <w:spacing w:line="240" w:lineRule="auto"/>
        <w:jc w:val="both"/>
        <w:rPr>
          <w:lang w:val="sr-Cyrl-CS"/>
        </w:rPr>
      </w:pPr>
      <w:r w:rsidRPr="005D4791">
        <w:rPr>
          <w:lang w:val="sr-Cyrl-CS"/>
        </w:rPr>
        <w:t>Понуђач _________________________________________________________, са седиштем у ______________________, ул. __________________________________________________</w:t>
      </w:r>
    </w:p>
    <w:p w:rsidR="008F4D25" w:rsidRPr="005D4791" w:rsidRDefault="008F4D25" w:rsidP="005D4791">
      <w:pPr>
        <w:spacing w:line="240" w:lineRule="auto"/>
        <w:jc w:val="both"/>
        <w:rPr>
          <w:lang w:val="sr-Cyrl-CS"/>
        </w:rPr>
      </w:pPr>
      <w:r w:rsidRPr="005D4791">
        <w:rPr>
          <w:lang w:val="sr-Cyrl-CS"/>
        </w:rPr>
        <w:t>бр. ___________ даје следећу изјаву</w:t>
      </w:r>
    </w:p>
    <w:p w:rsidR="008F4D25" w:rsidRPr="005D4791" w:rsidRDefault="008F4D25" w:rsidP="005D4791">
      <w:pPr>
        <w:spacing w:line="240" w:lineRule="auto"/>
        <w:jc w:val="both"/>
        <w:rPr>
          <w:lang w:val="sr-Cyrl-CS"/>
        </w:rPr>
      </w:pPr>
    </w:p>
    <w:p w:rsidR="002D522D" w:rsidRPr="005D4791" w:rsidRDefault="002D522D" w:rsidP="005D4791">
      <w:pPr>
        <w:spacing w:line="240" w:lineRule="auto"/>
        <w:jc w:val="both"/>
        <w:rPr>
          <w:b/>
          <w:lang w:val="sr-Cyrl-CS"/>
        </w:rPr>
      </w:pPr>
    </w:p>
    <w:p w:rsidR="008F4D25" w:rsidRPr="005D4791" w:rsidRDefault="008F4D25" w:rsidP="005D4791">
      <w:pPr>
        <w:spacing w:line="240" w:lineRule="auto"/>
        <w:jc w:val="center"/>
        <w:rPr>
          <w:b/>
          <w:lang w:val="sr-Cyrl-CS"/>
        </w:rPr>
      </w:pPr>
      <w:r w:rsidRPr="005D4791">
        <w:rPr>
          <w:b/>
          <w:lang w:val="sr-Cyrl-CS"/>
        </w:rPr>
        <w:t>И З Ј А В А</w:t>
      </w:r>
    </w:p>
    <w:p w:rsidR="008F4D25" w:rsidRPr="005D4791" w:rsidRDefault="008F4D25" w:rsidP="005D4791">
      <w:pPr>
        <w:spacing w:line="240" w:lineRule="auto"/>
        <w:jc w:val="both"/>
        <w:rPr>
          <w:lang w:val="sr-Cyrl-CS"/>
        </w:rPr>
      </w:pPr>
    </w:p>
    <w:p w:rsidR="008F4D25" w:rsidRPr="005D4791" w:rsidRDefault="008F4D25" w:rsidP="005D4791">
      <w:pPr>
        <w:spacing w:line="240" w:lineRule="auto"/>
        <w:jc w:val="both"/>
        <w:rPr>
          <w:lang w:val="sr-Cyrl-CS"/>
        </w:rPr>
      </w:pPr>
      <w:r w:rsidRPr="005D4791">
        <w:rPr>
          <w:lang w:val="sr-Cyrl-CS"/>
        </w:rPr>
        <w:t xml:space="preserve">Под пуном материјалном и кривичном одговорношћу изјављујемо, уколико нам буде додељен уговор о јавној набавци </w:t>
      </w:r>
      <w:r w:rsidRPr="005D4791">
        <w:rPr>
          <w:color w:val="000000" w:themeColor="text1"/>
          <w:lang w:val="sr-Cyrl-CS"/>
        </w:rPr>
        <w:t xml:space="preserve">радова </w:t>
      </w:r>
      <w:r w:rsidR="004701B4" w:rsidRPr="005D4791">
        <w:rPr>
          <w:color w:val="000000" w:themeColor="text1"/>
          <w:lang w:val="sr-Cyrl-CS"/>
        </w:rPr>
        <w:t>–</w:t>
      </w:r>
      <w:r w:rsidRPr="005D4791">
        <w:rPr>
          <w:color w:val="000000" w:themeColor="text1"/>
          <w:lang w:val="sr-Cyrl-CS"/>
        </w:rPr>
        <w:t xml:space="preserve"> </w:t>
      </w:r>
      <w:r w:rsidR="006516BF" w:rsidRPr="005D4791">
        <w:rPr>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006516BF" w:rsidRPr="005D4791">
        <w:rPr>
          <w:color w:val="000000" w:themeColor="text1"/>
          <w:lang w:val="sr-Cyrl-CS"/>
        </w:rPr>
        <w:t xml:space="preserve">, у свему према </w:t>
      </w:r>
      <w:r w:rsidR="006516BF" w:rsidRPr="005D4791">
        <w:rPr>
          <w:b/>
          <w:color w:val="auto"/>
          <w:kern w:val="2"/>
          <w:lang w:val="sr-Cyrl-CS"/>
        </w:rPr>
        <w:t xml:space="preserve">Пројекту </w:t>
      </w:r>
      <w:r w:rsidR="006516BF" w:rsidRPr="005D4791">
        <w:rPr>
          <w:bCs/>
          <w:lang w:val="sr-Cyrl-RS"/>
        </w:rPr>
        <w:t>за чишћење експлозивних остатака рата са локације „Лука Богојево“</w:t>
      </w:r>
      <w:r w:rsidR="006516BF" w:rsidRPr="005D4791">
        <w:rPr>
          <w:bCs/>
          <w:lang w:val="sr-Cyrl-CS"/>
        </w:rPr>
        <w:t>,</w:t>
      </w:r>
      <w:r w:rsidR="006516BF" w:rsidRPr="005D4791">
        <w:rPr>
          <w:bCs/>
          <w:lang w:val="sr-Cyrl-RS"/>
        </w:rPr>
        <w:t xml:space="preserve"> </w:t>
      </w:r>
      <w:r w:rsidR="006516BF" w:rsidRPr="005D4791">
        <w:rPr>
          <w:bCs/>
          <w:lang w:val="sr-Cyrl-CS"/>
        </w:rPr>
        <w:t>број 0228/20</w:t>
      </w:r>
      <w:r w:rsidR="006516BF" w:rsidRPr="005D4791">
        <w:rPr>
          <w:bCs/>
          <w:color w:val="auto"/>
          <w:kern w:val="2"/>
          <w:lang w:val="sr-Cyrl-CS"/>
        </w:rPr>
        <w:t xml:space="preserve"> о</w:t>
      </w:r>
      <w:r w:rsidR="00FB76C7" w:rsidRPr="005D4791">
        <w:rPr>
          <w:b/>
          <w:color w:val="auto"/>
          <w:kern w:val="2"/>
          <w:lang w:val="sr-Cyrl-CS"/>
        </w:rPr>
        <w:t>д јула 2020.</w:t>
      </w:r>
      <w:r w:rsidR="006516BF" w:rsidRPr="005D4791">
        <w:rPr>
          <w:b/>
          <w:color w:val="auto"/>
          <w:kern w:val="2"/>
          <w:lang w:val="sr-Cyrl-CS"/>
        </w:rPr>
        <w:t xml:space="preserve"> године</w:t>
      </w:r>
      <w:r w:rsidR="006516BF" w:rsidRPr="005D4791">
        <w:rPr>
          <w:b/>
          <w:color w:val="auto"/>
          <w:kern w:val="2"/>
          <w:lang w:val="ru-RU"/>
        </w:rPr>
        <w:t xml:space="preserve">, </w:t>
      </w:r>
      <w:r w:rsidRPr="005D4791">
        <w:rPr>
          <w:lang w:val="sr-Cyrl-CS"/>
        </w:rPr>
        <w:t>сва лица ангажована на реализацији овог пројекта биће у</w:t>
      </w:r>
      <w:r w:rsidR="002A28E1" w:rsidRPr="005D4791">
        <w:rPr>
          <w:lang w:val="sr-Cyrl-CS"/>
        </w:rPr>
        <w:t xml:space="preserve">позната са овим пројектом, </w:t>
      </w:r>
      <w:r w:rsidRPr="005D4791">
        <w:rPr>
          <w:lang w:val="sr-Cyrl-CS"/>
        </w:rPr>
        <w:t xml:space="preserve">свим његовим елементима, што ће ангажована лица потврдити </w:t>
      </w:r>
      <w:r w:rsidR="0037181B" w:rsidRPr="005D4791">
        <w:rPr>
          <w:lang w:val="sr-Cyrl-CS"/>
        </w:rPr>
        <w:t>с</w:t>
      </w:r>
      <w:r w:rsidRPr="005D4791">
        <w:rPr>
          <w:lang w:val="sr-Cyrl-CS"/>
        </w:rPr>
        <w:t>војеручним потписима</w:t>
      </w:r>
      <w:r w:rsidR="0037181B" w:rsidRPr="005D4791">
        <w:rPr>
          <w:lang w:val="sr-Cyrl-CS"/>
        </w:rPr>
        <w:t xml:space="preserve">, као и одредбама </w:t>
      </w:r>
      <w:r w:rsidRPr="005D4791">
        <w:rPr>
          <w:lang w:val="sr-Cyrl-CS"/>
        </w:rPr>
        <w:t>закључен</w:t>
      </w:r>
      <w:r w:rsidR="0037181B" w:rsidRPr="005D4791">
        <w:rPr>
          <w:lang w:val="sr-Cyrl-CS"/>
        </w:rPr>
        <w:t>ог</w:t>
      </w:r>
      <w:r w:rsidRPr="005D4791">
        <w:rPr>
          <w:lang w:val="sr-Cyrl-CS"/>
        </w:rPr>
        <w:t xml:space="preserve"> уговор</w:t>
      </w:r>
      <w:r w:rsidR="0037181B" w:rsidRPr="005D4791">
        <w:rPr>
          <w:lang w:val="sr-Cyrl-CS"/>
        </w:rPr>
        <w:t>а</w:t>
      </w:r>
      <w:r w:rsidRPr="005D4791">
        <w:rPr>
          <w:lang w:val="sr-Cyrl-CS"/>
        </w:rPr>
        <w:t xml:space="preserve"> о реализацији овог пројекта</w:t>
      </w:r>
      <w:r w:rsidR="0037181B" w:rsidRPr="005D4791">
        <w:rPr>
          <w:lang w:val="sr-Cyrl-CS"/>
        </w:rPr>
        <w:t>.</w:t>
      </w:r>
    </w:p>
    <w:p w:rsidR="008F4D25" w:rsidRPr="005D4791" w:rsidRDefault="008F4D25" w:rsidP="005D4791">
      <w:pPr>
        <w:spacing w:line="240" w:lineRule="auto"/>
        <w:jc w:val="both"/>
        <w:rPr>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37181B" w:rsidRPr="005D4791" w:rsidRDefault="0037181B" w:rsidP="005D4791">
      <w:pPr>
        <w:spacing w:line="240" w:lineRule="auto"/>
        <w:ind w:left="142" w:firstLine="578"/>
        <w:jc w:val="both"/>
        <w:rPr>
          <w:b/>
          <w:lang w:val="ru-RU"/>
        </w:rPr>
      </w:pPr>
      <w:r w:rsidRPr="005D4791">
        <w:rPr>
          <w:lang w:val="ru-RU"/>
        </w:rPr>
        <w:t>Место и датум</w:t>
      </w:r>
      <w:r w:rsidRPr="005D4791">
        <w:rPr>
          <w:lang w:val="ru-RU"/>
        </w:rPr>
        <w:tab/>
      </w:r>
      <w:r w:rsidRPr="005D4791">
        <w:rPr>
          <w:lang w:val="ru-RU"/>
        </w:rPr>
        <w:tab/>
      </w:r>
      <w:r w:rsidRPr="005D4791">
        <w:rPr>
          <w:lang w:val="ru-RU"/>
        </w:rPr>
        <w:tab/>
      </w:r>
      <w:r w:rsidRPr="005D4791">
        <w:rPr>
          <w:lang w:val="ru-RU"/>
        </w:rPr>
        <w:tab/>
      </w:r>
      <w:r w:rsidRPr="005D4791">
        <w:rPr>
          <w:lang w:val="ru-RU"/>
        </w:rPr>
        <w:tab/>
        <w:t xml:space="preserve">   </w:t>
      </w:r>
      <w:r w:rsidRPr="005D4791">
        <w:rPr>
          <w:lang w:val="ru-RU"/>
        </w:rPr>
        <w:tab/>
        <w:t xml:space="preserve">        Понуђач</w:t>
      </w:r>
    </w:p>
    <w:p w:rsidR="0037181B" w:rsidRPr="005D4791" w:rsidRDefault="0037181B" w:rsidP="005D4791">
      <w:pPr>
        <w:spacing w:line="240" w:lineRule="auto"/>
        <w:ind w:left="142"/>
        <w:jc w:val="both"/>
        <w:rPr>
          <w:lang w:val="sr-Cyrl-CS"/>
        </w:rPr>
      </w:pPr>
      <w:r w:rsidRPr="005D4791">
        <w:rPr>
          <w:lang w:val="sr-Cyrl-CS"/>
        </w:rPr>
        <w:t xml:space="preserve">   </w:t>
      </w:r>
    </w:p>
    <w:p w:rsidR="0037181B" w:rsidRPr="005D4791" w:rsidRDefault="0037181B" w:rsidP="005D4791">
      <w:pPr>
        <w:spacing w:line="240" w:lineRule="auto"/>
        <w:ind w:left="142"/>
        <w:jc w:val="both"/>
        <w:rPr>
          <w:lang w:val="sr-Latn-CS"/>
        </w:rPr>
      </w:pPr>
    </w:p>
    <w:p w:rsidR="0037181B" w:rsidRPr="005D4791" w:rsidRDefault="0037181B" w:rsidP="005D4791">
      <w:pPr>
        <w:spacing w:line="240" w:lineRule="auto"/>
        <w:ind w:left="142"/>
        <w:jc w:val="both"/>
        <w:rPr>
          <w:lang w:val="sr-Cyrl-CS"/>
        </w:rPr>
      </w:pPr>
      <w:r w:rsidRPr="005D4791">
        <w:rPr>
          <w:lang w:val="sr-Cyrl-CS"/>
        </w:rPr>
        <w:t>________________, _</w:t>
      </w:r>
      <w:r w:rsidR="00740E9C" w:rsidRPr="005D4791">
        <w:rPr>
          <w:lang w:val="sr-Cyrl-CS"/>
        </w:rPr>
        <w:t>____. ____. 2020</w:t>
      </w:r>
      <w:r w:rsidRPr="005D4791">
        <w:rPr>
          <w:lang w:val="sr-Cyrl-CS"/>
        </w:rPr>
        <w:t xml:space="preserve">. год.        </w:t>
      </w:r>
      <w:r w:rsidRPr="005D4791">
        <w:rPr>
          <w:lang w:val="sr-Cyrl-CS"/>
        </w:rPr>
        <w:tab/>
        <w:t xml:space="preserve"> </w:t>
      </w:r>
      <w:r w:rsidRPr="005D4791">
        <w:rPr>
          <w:lang w:val="sr-Cyrl-CS"/>
        </w:rPr>
        <w:tab/>
        <w:t>___________________________</w:t>
      </w:r>
    </w:p>
    <w:p w:rsidR="0037181B" w:rsidRPr="005D4791" w:rsidRDefault="0037181B" w:rsidP="005D4791">
      <w:pPr>
        <w:tabs>
          <w:tab w:val="left" w:pos="1441"/>
        </w:tabs>
        <w:spacing w:line="240" w:lineRule="auto"/>
        <w:ind w:left="142"/>
        <w:jc w:val="both"/>
        <w:rPr>
          <w:lang w:val="sr-Cyrl-CS"/>
        </w:rPr>
      </w:pPr>
      <w:r w:rsidRPr="005D4791">
        <w:rPr>
          <w:lang w:val="sr-Cyrl-CS"/>
        </w:rPr>
        <w:tab/>
      </w:r>
      <w:r w:rsidRPr="005D4791">
        <w:rPr>
          <w:lang w:val="sr-Cyrl-CS"/>
        </w:rPr>
        <w:tab/>
      </w:r>
      <w:r w:rsidRPr="005D4791">
        <w:rPr>
          <w:lang w:val="sr-Cyrl-CS"/>
        </w:rPr>
        <w:tab/>
      </w:r>
      <w:r w:rsidRPr="005D4791">
        <w:rPr>
          <w:lang w:val="sr-Cyrl-CS"/>
        </w:rPr>
        <w:tab/>
      </w:r>
      <w:r w:rsidRPr="005D4791">
        <w:rPr>
          <w:lang w:val="sr-Cyrl-CS"/>
        </w:rPr>
        <w:tab/>
      </w:r>
      <w:r w:rsidRPr="005D4791">
        <w:rPr>
          <w:lang w:val="sr-Cyrl-CS"/>
        </w:rPr>
        <w:tab/>
        <w:t xml:space="preserve">        </w:t>
      </w:r>
      <w:r w:rsidR="00F86D74">
        <w:rPr>
          <w:lang w:val="sr-Cyrl-CS"/>
        </w:rPr>
        <w:t xml:space="preserve"> </w:t>
      </w:r>
      <w:r w:rsidRPr="005D4791">
        <w:rPr>
          <w:lang w:val="sr-Cyrl-CS"/>
        </w:rPr>
        <w:t>(потпис и печат овлашћеног лица)</w:t>
      </w:r>
    </w:p>
    <w:p w:rsidR="0037181B" w:rsidRPr="005D4791" w:rsidRDefault="0037181B" w:rsidP="005D4791">
      <w:pPr>
        <w:spacing w:line="360" w:lineRule="auto"/>
        <w:ind w:left="142"/>
        <w:jc w:val="both"/>
        <w:rPr>
          <w:lang w:val="sr-Latn-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5F58A1" w:rsidRPr="005D4791" w:rsidRDefault="005F58A1" w:rsidP="005D4791">
      <w:pPr>
        <w:spacing w:line="240" w:lineRule="auto"/>
        <w:jc w:val="both"/>
        <w:rPr>
          <w:b/>
          <w:bCs/>
          <w:iCs/>
          <w:lang w:val="sr-Cyrl-CS"/>
        </w:rPr>
      </w:pPr>
    </w:p>
    <w:p w:rsidR="00AE3CC5" w:rsidRPr="005D4791" w:rsidRDefault="00AE3CC5" w:rsidP="005D4791">
      <w:pPr>
        <w:spacing w:line="240" w:lineRule="auto"/>
        <w:jc w:val="both"/>
        <w:rPr>
          <w:b/>
          <w:lang w:val="sr-Cyrl-CS"/>
        </w:rPr>
      </w:pPr>
    </w:p>
    <w:p w:rsidR="00AE3CC5" w:rsidRPr="005D4791" w:rsidRDefault="00AE3CC5" w:rsidP="005D4791">
      <w:pPr>
        <w:spacing w:line="240" w:lineRule="auto"/>
        <w:jc w:val="both"/>
        <w:rPr>
          <w:b/>
          <w:lang w:val="sr-Cyrl-CS"/>
        </w:rPr>
      </w:pPr>
    </w:p>
    <w:p w:rsidR="007C7026" w:rsidRPr="005D4791" w:rsidRDefault="007C7026" w:rsidP="005D4791">
      <w:pPr>
        <w:spacing w:line="240" w:lineRule="auto"/>
        <w:jc w:val="both"/>
        <w:rPr>
          <w:b/>
          <w:lang w:val="sr-Cyrl-CS"/>
        </w:rPr>
      </w:pPr>
    </w:p>
    <w:p w:rsidR="00EE0B90" w:rsidRPr="005D4791" w:rsidRDefault="00EE0B90" w:rsidP="005D4791">
      <w:pPr>
        <w:spacing w:line="240" w:lineRule="auto"/>
        <w:jc w:val="both"/>
        <w:rPr>
          <w:b/>
          <w:lang w:val="sr-Cyrl-CS"/>
        </w:rPr>
      </w:pPr>
    </w:p>
    <w:p w:rsidR="00EE0B90" w:rsidRPr="005D4791" w:rsidRDefault="00EE0B90" w:rsidP="005D4791">
      <w:pPr>
        <w:spacing w:line="240" w:lineRule="auto"/>
        <w:jc w:val="both"/>
        <w:rPr>
          <w:b/>
          <w:lang w:val="sr-Cyrl-CS"/>
        </w:rPr>
      </w:pPr>
    </w:p>
    <w:p w:rsidR="002D522D" w:rsidRPr="005D4791" w:rsidRDefault="002D522D" w:rsidP="005D4791">
      <w:pPr>
        <w:spacing w:line="240" w:lineRule="auto"/>
        <w:jc w:val="both"/>
        <w:rPr>
          <w:b/>
          <w:color w:val="auto"/>
          <w:lang w:val="sr-Cyrl-CS"/>
        </w:rPr>
      </w:pPr>
    </w:p>
    <w:p w:rsidR="007222C1" w:rsidRPr="005D4791" w:rsidRDefault="007222C1" w:rsidP="005D4791">
      <w:pPr>
        <w:spacing w:line="240" w:lineRule="auto"/>
        <w:jc w:val="both"/>
        <w:rPr>
          <w:b/>
          <w:color w:val="auto"/>
          <w:lang w:val="sr-Cyrl-CS"/>
        </w:rPr>
      </w:pPr>
    </w:p>
    <w:p w:rsidR="007222C1" w:rsidRPr="005D4791" w:rsidRDefault="007222C1" w:rsidP="005D4791">
      <w:pPr>
        <w:spacing w:line="240" w:lineRule="auto"/>
        <w:jc w:val="both"/>
        <w:rPr>
          <w:b/>
          <w:color w:val="auto"/>
          <w:lang w:val="sr-Cyrl-CS"/>
        </w:rPr>
      </w:pPr>
    </w:p>
    <w:p w:rsidR="007222C1" w:rsidRPr="005D4791" w:rsidRDefault="007222C1" w:rsidP="005D4791">
      <w:pPr>
        <w:spacing w:line="240" w:lineRule="auto"/>
        <w:jc w:val="both"/>
        <w:rPr>
          <w:b/>
          <w:color w:val="auto"/>
          <w:lang w:val="sr-Cyrl-CS"/>
        </w:rPr>
      </w:pPr>
    </w:p>
    <w:p w:rsidR="000A7AE3" w:rsidRPr="005D4791" w:rsidRDefault="000A7AE3" w:rsidP="005D4791">
      <w:pPr>
        <w:spacing w:line="240" w:lineRule="auto"/>
        <w:jc w:val="both"/>
        <w:rPr>
          <w:b/>
          <w:bCs/>
          <w:iCs/>
          <w:lang w:val="sr-Cyrl-RS"/>
        </w:rPr>
      </w:pPr>
    </w:p>
    <w:p w:rsidR="000A7AE3" w:rsidRPr="005D4791" w:rsidRDefault="000A7AE3" w:rsidP="005D4791">
      <w:pPr>
        <w:spacing w:line="240" w:lineRule="auto"/>
        <w:jc w:val="center"/>
        <w:rPr>
          <w:b/>
          <w:bCs/>
          <w:iCs/>
          <w:lang w:val="sr-Cyrl-CS"/>
        </w:rPr>
      </w:pPr>
      <w:r w:rsidRPr="005D4791">
        <w:rPr>
          <w:b/>
          <w:bCs/>
          <w:iCs/>
          <w:lang w:val="sr-Cyrl-RS"/>
        </w:rPr>
        <w:t>ОКВИРНИ СПОРАЗУМ</w:t>
      </w:r>
    </w:p>
    <w:p w:rsidR="000A7AE3" w:rsidRPr="005D4791" w:rsidRDefault="000A7AE3" w:rsidP="005D4791">
      <w:pPr>
        <w:jc w:val="center"/>
        <w:rPr>
          <w:b/>
          <w:bCs/>
          <w:iCs/>
          <w:lang w:val="sr-Cyrl-RS"/>
        </w:rPr>
      </w:pPr>
      <w:r w:rsidRPr="005D4791">
        <w:rPr>
          <w:b/>
          <w:bCs/>
          <w:iCs/>
          <w:lang w:val="sr-Cyrl-RS"/>
        </w:rPr>
        <w:t>из јавне набавке</w:t>
      </w:r>
    </w:p>
    <w:p w:rsidR="000A7AE3" w:rsidRPr="005D4791" w:rsidRDefault="000A7AE3" w:rsidP="005D4791">
      <w:pPr>
        <w:spacing w:line="240" w:lineRule="auto"/>
        <w:jc w:val="both"/>
        <w:rPr>
          <w:b/>
          <w:lang w:val="ru-RU"/>
        </w:rPr>
      </w:pPr>
    </w:p>
    <w:p w:rsidR="00CA050A" w:rsidRDefault="000A7AE3" w:rsidP="00CA050A">
      <w:pPr>
        <w:spacing w:line="240" w:lineRule="auto"/>
        <w:ind w:left="3828" w:hanging="3600"/>
        <w:jc w:val="both"/>
        <w:rPr>
          <w:b/>
          <w:lang w:val="ru-RU"/>
        </w:rPr>
      </w:pPr>
      <w:r w:rsidRPr="005D4791">
        <w:rPr>
          <w:b/>
          <w:lang w:val="ru-RU"/>
        </w:rPr>
        <w:t>УГОВОРНЕ СТРАНЕ</w:t>
      </w:r>
      <w:r w:rsidRPr="005D4791">
        <w:rPr>
          <w:lang w:val="ru-RU"/>
        </w:rPr>
        <w:t>:</w:t>
      </w:r>
      <w:r w:rsidRPr="005D4791">
        <w:rPr>
          <w:b/>
          <w:lang w:val="ru-RU"/>
        </w:rPr>
        <w:t xml:space="preserve"> </w:t>
      </w:r>
      <w:r w:rsidRPr="005D4791">
        <w:rPr>
          <w:b/>
          <w:lang w:val="ru-RU"/>
        </w:rPr>
        <w:tab/>
      </w:r>
    </w:p>
    <w:p w:rsidR="000A7AE3" w:rsidRDefault="000A7AE3" w:rsidP="00CA050A">
      <w:pPr>
        <w:spacing w:line="240" w:lineRule="auto"/>
        <w:jc w:val="both"/>
        <w:rPr>
          <w:lang w:val="ru-RU"/>
        </w:rPr>
      </w:pPr>
      <w:r w:rsidRPr="005D4791">
        <w:rPr>
          <w:b/>
          <w:bCs/>
          <w:lang w:val="sr-Cyrl-CS"/>
        </w:rPr>
        <w:t xml:space="preserve">Република Србија, </w:t>
      </w:r>
      <w:r w:rsidRPr="005D4791">
        <w:rPr>
          <w:rFonts w:eastAsia="Times New Roman"/>
          <w:b/>
          <w:lang w:val="sr-Cyrl-CS"/>
        </w:rPr>
        <w:t>Министарство грађевинарства, саобраћаја и инфраструктуре</w:t>
      </w:r>
      <w:r w:rsidRPr="005D4791">
        <w:rPr>
          <w:rFonts w:eastAsia="Times New Roman"/>
          <w:lang w:val="sr-Cyrl-CS"/>
        </w:rPr>
        <w:t>,</w:t>
      </w:r>
      <w:r w:rsidRPr="005D4791">
        <w:rPr>
          <w:lang w:val="ru-RU"/>
        </w:rPr>
        <w:t xml:space="preserve"> које заступа </w:t>
      </w:r>
      <w:r w:rsidRPr="005D4791">
        <w:rPr>
          <w:b/>
          <w:lang w:val="ru-RU"/>
        </w:rPr>
        <w:t>државни</w:t>
      </w:r>
      <w:r w:rsidRPr="005D4791">
        <w:rPr>
          <w:lang w:val="ru-RU"/>
        </w:rPr>
        <w:t xml:space="preserve"> </w:t>
      </w:r>
      <w:r w:rsidR="00FA03CE">
        <w:rPr>
          <w:b/>
          <w:lang w:val="ru-RU"/>
        </w:rPr>
        <w:t>секретар Миодраг</w:t>
      </w:r>
      <w:r w:rsidRPr="005D4791">
        <w:rPr>
          <w:b/>
          <w:lang w:val="ru-RU"/>
        </w:rPr>
        <w:t xml:space="preserve"> Поледица, по овлашћењу број ____________________________, </w:t>
      </w:r>
      <w:r w:rsidRPr="005D4791">
        <w:rPr>
          <w:lang w:val="ru-RU"/>
        </w:rPr>
        <w:t>ПИБ</w:t>
      </w:r>
      <w:r w:rsidRPr="005D4791">
        <w:rPr>
          <w:bCs/>
          <w:lang w:val="sr-Cyrl-CS"/>
        </w:rPr>
        <w:t xml:space="preserve"> 108510088</w:t>
      </w:r>
      <w:r w:rsidRPr="005D4791">
        <w:rPr>
          <w:bCs/>
          <w:lang w:val="ru-RU"/>
        </w:rPr>
        <w:t>,</w:t>
      </w:r>
      <w:r w:rsidRPr="005D4791">
        <w:rPr>
          <w:lang w:val="ru-RU"/>
        </w:rPr>
        <w:t xml:space="preserve">  матични број </w:t>
      </w:r>
      <w:r w:rsidRPr="005D4791">
        <w:rPr>
          <w:bCs/>
          <w:lang w:val="sr-Cyrl-CS"/>
        </w:rPr>
        <w:t>17855212,</w:t>
      </w:r>
      <w:r w:rsidRPr="005D4791">
        <w:rPr>
          <w:lang w:val="ru-RU"/>
        </w:rPr>
        <w:t xml:space="preserve"> (у даљем тексту</w:t>
      </w:r>
      <w:r w:rsidRPr="005D4791">
        <w:rPr>
          <w:lang w:val="sr-Cyrl-CS"/>
        </w:rPr>
        <w:t xml:space="preserve"> </w:t>
      </w:r>
      <w:r w:rsidRPr="005D4791">
        <w:rPr>
          <w:b/>
          <w:lang w:val="sr-Cyrl-CS"/>
        </w:rPr>
        <w:t>Наручилац</w:t>
      </w:r>
      <w:r w:rsidRPr="005D4791">
        <w:rPr>
          <w:lang w:val="ru-RU"/>
        </w:rPr>
        <w:t>), с једне стране</w:t>
      </w:r>
    </w:p>
    <w:p w:rsidR="00CA050A" w:rsidRPr="005D4791" w:rsidRDefault="00CA050A" w:rsidP="00CA050A">
      <w:pPr>
        <w:spacing w:line="240" w:lineRule="auto"/>
        <w:ind w:left="284" w:hanging="56"/>
        <w:jc w:val="both"/>
        <w:rPr>
          <w:lang w:val="ru-RU"/>
        </w:rPr>
      </w:pPr>
    </w:p>
    <w:p w:rsidR="000A7AE3" w:rsidRPr="005D4791" w:rsidRDefault="00CA050A" w:rsidP="00CA050A">
      <w:pPr>
        <w:spacing w:line="240" w:lineRule="auto"/>
        <w:ind w:left="284" w:hanging="56"/>
        <w:jc w:val="both"/>
        <w:rPr>
          <w:bCs/>
          <w:lang w:val="sr-Cyrl-CS"/>
        </w:rPr>
      </w:pPr>
      <w:r>
        <w:rPr>
          <w:bCs/>
          <w:lang w:val="sr-Cyrl-CS"/>
        </w:rPr>
        <w:t xml:space="preserve"> </w:t>
      </w:r>
      <w:r w:rsidR="000A7AE3" w:rsidRPr="005D4791">
        <w:rPr>
          <w:bCs/>
          <w:lang w:val="sr-Cyrl-CS"/>
        </w:rPr>
        <w:t>и</w:t>
      </w:r>
    </w:p>
    <w:p w:rsidR="000A7AE3" w:rsidRPr="005D4791" w:rsidRDefault="000A7AE3" w:rsidP="00CA050A">
      <w:pPr>
        <w:spacing w:line="240" w:lineRule="auto"/>
        <w:ind w:left="284" w:hanging="56"/>
        <w:jc w:val="both"/>
        <w:rPr>
          <w:bCs/>
          <w:lang w:val="sr-Cyrl-CS"/>
        </w:rPr>
      </w:pPr>
    </w:p>
    <w:p w:rsidR="000A7AE3" w:rsidRPr="005D4791" w:rsidRDefault="000A7AE3" w:rsidP="00CA050A">
      <w:pPr>
        <w:spacing w:line="240" w:lineRule="auto"/>
        <w:jc w:val="both"/>
        <w:rPr>
          <w:lang w:val="ru-RU"/>
        </w:rPr>
      </w:pPr>
      <w:r w:rsidRPr="005D4791">
        <w:rPr>
          <w:bCs/>
          <w:lang w:val="sr-Cyrl-CS"/>
        </w:rPr>
        <w:t xml:space="preserve">___________________________________, </w:t>
      </w:r>
      <w:r w:rsidR="00CA050A">
        <w:rPr>
          <w:lang w:val="ru-RU"/>
        </w:rPr>
        <w:t>које заступа директор _</w:t>
      </w:r>
      <w:r w:rsidRPr="005D4791">
        <w:rPr>
          <w:lang w:val="sr-Cyrl-CS"/>
        </w:rPr>
        <w:t>________________________,</w:t>
      </w:r>
      <w:r w:rsidRPr="005D4791">
        <w:rPr>
          <w:lang w:val="ru-RU"/>
        </w:rPr>
        <w:t xml:space="preserve"> са седиштем __________________________, ул. ___________ бр. ______, ПИБ</w:t>
      </w:r>
      <w:r w:rsidRPr="005D4791">
        <w:rPr>
          <w:bCs/>
          <w:lang w:val="sr-Cyrl-CS"/>
        </w:rPr>
        <w:t xml:space="preserve"> </w:t>
      </w:r>
      <w:r w:rsidRPr="005D4791">
        <w:rPr>
          <w:lang w:val="ru-RU"/>
        </w:rPr>
        <w:t xml:space="preserve">_____________, матични број ______________________ (у даљем тексту </w:t>
      </w:r>
      <w:r w:rsidRPr="005D4791">
        <w:rPr>
          <w:b/>
          <w:lang w:val="ru-RU"/>
        </w:rPr>
        <w:t>Извођач</w:t>
      </w:r>
      <w:r w:rsidRPr="005D4791">
        <w:rPr>
          <w:lang w:val="ru-RU"/>
        </w:rPr>
        <w:t>), с друге стране.</w:t>
      </w:r>
    </w:p>
    <w:p w:rsidR="000A7AE3" w:rsidRPr="005D4791" w:rsidRDefault="000A7AE3" w:rsidP="005D4791">
      <w:pPr>
        <w:spacing w:line="240" w:lineRule="auto"/>
        <w:jc w:val="both"/>
        <w:rPr>
          <w:bCs/>
          <w:lang w:val="sr-Cyrl-CS"/>
        </w:rPr>
      </w:pPr>
      <w:r w:rsidRPr="005D4791">
        <w:rPr>
          <w:lang w:val="ru-RU"/>
        </w:rPr>
        <w:t>са</w:t>
      </w:r>
    </w:p>
    <w:p w:rsidR="000A7AE3" w:rsidRPr="005D4791" w:rsidRDefault="000A7AE3" w:rsidP="005D4791">
      <w:pPr>
        <w:spacing w:line="240" w:lineRule="auto"/>
        <w:jc w:val="both"/>
        <w:rPr>
          <w:b/>
          <w:lang w:val="sr-Cyrl-CS"/>
        </w:rPr>
      </w:pPr>
      <w:r w:rsidRPr="005D4791">
        <w:rPr>
          <w:lang w:val="sr-Cyrl-CS"/>
        </w:rPr>
        <w:t>Учесницима у заједничкој понуди</w:t>
      </w:r>
      <w:r w:rsidRPr="005D4791">
        <w:rPr>
          <w:b/>
          <w:lang w:val="sr-Cyrl-CS"/>
        </w:rPr>
        <w:t>: (попуњава Извођач)</w:t>
      </w:r>
    </w:p>
    <w:p w:rsidR="000A7AE3" w:rsidRPr="005D4791" w:rsidRDefault="000A7AE3" w:rsidP="005D4791">
      <w:pPr>
        <w:spacing w:line="240" w:lineRule="auto"/>
        <w:jc w:val="both"/>
        <w:rPr>
          <w:lang w:val="sr-Cyrl-CS"/>
        </w:rPr>
      </w:pPr>
      <w:r w:rsidRPr="005D4791">
        <w:rPr>
          <w:lang w:val="sr-Cyrl-CS"/>
        </w:rPr>
        <w:t>1.______________________________________________________________</w:t>
      </w:r>
    </w:p>
    <w:p w:rsidR="000A7AE3" w:rsidRPr="005D4791" w:rsidRDefault="000A7AE3" w:rsidP="005D4791">
      <w:pPr>
        <w:spacing w:line="240" w:lineRule="auto"/>
        <w:jc w:val="both"/>
        <w:rPr>
          <w:lang w:val="sr-Cyrl-CS"/>
        </w:rPr>
      </w:pPr>
      <w:r w:rsidRPr="005D4791">
        <w:rPr>
          <w:lang w:val="sr-Cyrl-CS"/>
        </w:rPr>
        <w:t>2.______________________________________________________________</w:t>
      </w:r>
    </w:p>
    <w:p w:rsidR="000A7AE3" w:rsidRPr="005D4791" w:rsidRDefault="000A7AE3" w:rsidP="005D4791">
      <w:pPr>
        <w:spacing w:line="240" w:lineRule="auto"/>
        <w:jc w:val="both"/>
        <w:rPr>
          <w:lang w:val="sr-Cyrl-CS"/>
        </w:rPr>
      </w:pPr>
      <w:r w:rsidRPr="005D4791">
        <w:rPr>
          <w:lang w:val="sr-Cyrl-CS"/>
        </w:rPr>
        <w:t>3.______________________________________________________________</w:t>
      </w:r>
    </w:p>
    <w:p w:rsidR="000A7AE3" w:rsidRPr="005D4791" w:rsidRDefault="000A7AE3" w:rsidP="005D4791">
      <w:pPr>
        <w:spacing w:line="240" w:lineRule="auto"/>
        <w:jc w:val="both"/>
        <w:rPr>
          <w:lang w:val="sr-Cyrl-CS"/>
        </w:rPr>
      </w:pPr>
      <w:r w:rsidRPr="005D4791">
        <w:rPr>
          <w:lang w:val="sr-Cyrl-CS"/>
        </w:rPr>
        <w:t xml:space="preserve">(назив, седиште, матични број, пиб, директор) </w:t>
      </w:r>
      <w:r w:rsidRPr="005D4791">
        <w:rPr>
          <w:lang w:val="ru-RU"/>
        </w:rPr>
        <w:t>са друге стране</w:t>
      </w:r>
      <w:r w:rsidRPr="005D4791">
        <w:rPr>
          <w:lang w:val="sr-Cyrl-CS"/>
        </w:rPr>
        <w:t>)</w:t>
      </w:r>
    </w:p>
    <w:p w:rsidR="000A7AE3" w:rsidRPr="005D4791" w:rsidRDefault="000A7AE3" w:rsidP="005D4791">
      <w:pPr>
        <w:spacing w:line="240" w:lineRule="auto"/>
        <w:jc w:val="both"/>
        <w:rPr>
          <w:b/>
          <w:lang w:val="sr-Cyrl-CS"/>
        </w:rPr>
      </w:pPr>
      <w:r w:rsidRPr="005D4791">
        <w:rPr>
          <w:lang w:val="sr-Cyrl-CS"/>
        </w:rPr>
        <w:t xml:space="preserve">Подизвођачима: </w:t>
      </w:r>
      <w:r w:rsidRPr="005D4791">
        <w:rPr>
          <w:b/>
          <w:lang w:val="sr-Cyrl-CS"/>
        </w:rPr>
        <w:t>(попуњава Извођач)</w:t>
      </w:r>
    </w:p>
    <w:p w:rsidR="000A7AE3" w:rsidRPr="005D4791" w:rsidRDefault="000A7AE3" w:rsidP="005D4791">
      <w:pPr>
        <w:spacing w:line="240" w:lineRule="auto"/>
        <w:jc w:val="both"/>
        <w:rPr>
          <w:lang w:val="sr-Cyrl-CS"/>
        </w:rPr>
      </w:pPr>
      <w:r w:rsidRPr="005D4791">
        <w:rPr>
          <w:lang w:val="sr-Cyrl-CS"/>
        </w:rPr>
        <w:t>1.______________________________________________________________</w:t>
      </w:r>
    </w:p>
    <w:p w:rsidR="000A7AE3" w:rsidRPr="005D4791" w:rsidRDefault="000A7AE3" w:rsidP="005D4791">
      <w:pPr>
        <w:spacing w:line="240" w:lineRule="auto"/>
        <w:jc w:val="both"/>
        <w:rPr>
          <w:lang w:val="sr-Cyrl-CS"/>
        </w:rPr>
      </w:pPr>
      <w:r w:rsidRPr="005D4791">
        <w:rPr>
          <w:lang w:val="sr-Cyrl-CS"/>
        </w:rPr>
        <w:t>2.______________________________________________________________</w:t>
      </w:r>
    </w:p>
    <w:p w:rsidR="000A7AE3" w:rsidRPr="005D4791" w:rsidRDefault="000A7AE3" w:rsidP="005D4791">
      <w:pPr>
        <w:spacing w:line="240" w:lineRule="auto"/>
        <w:jc w:val="both"/>
        <w:rPr>
          <w:lang w:val="sr-Cyrl-CS"/>
        </w:rPr>
      </w:pPr>
      <w:r w:rsidRPr="005D4791">
        <w:rPr>
          <w:lang w:val="sr-Cyrl-CS"/>
        </w:rPr>
        <w:t>3.______________________________________________________________</w:t>
      </w:r>
    </w:p>
    <w:p w:rsidR="000A7AE3" w:rsidRPr="005D4791" w:rsidRDefault="000A7AE3" w:rsidP="005D4791">
      <w:pPr>
        <w:spacing w:line="240" w:lineRule="auto"/>
        <w:jc w:val="both"/>
        <w:rPr>
          <w:lang w:val="sr-Cyrl-CS"/>
        </w:rPr>
      </w:pPr>
      <w:r w:rsidRPr="005D4791">
        <w:rPr>
          <w:lang w:val="sr-Cyrl-CS"/>
        </w:rPr>
        <w:t>(назив, седиште, матични број, пиб, директор)</w:t>
      </w:r>
    </w:p>
    <w:p w:rsidR="000A7AE3" w:rsidRPr="005D4791" w:rsidRDefault="000A7AE3" w:rsidP="005D4791">
      <w:pPr>
        <w:spacing w:line="240" w:lineRule="auto"/>
        <w:jc w:val="both"/>
        <w:rPr>
          <w:b/>
          <w:lang w:val="ru-RU"/>
        </w:rPr>
      </w:pPr>
    </w:p>
    <w:p w:rsidR="000A7AE3" w:rsidRPr="005D4791" w:rsidRDefault="000A7AE3" w:rsidP="005D4791">
      <w:pPr>
        <w:jc w:val="both"/>
      </w:pPr>
    </w:p>
    <w:p w:rsidR="000A7AE3" w:rsidRPr="005D4791" w:rsidRDefault="000A7AE3" w:rsidP="005D4791">
      <w:pPr>
        <w:spacing w:line="240" w:lineRule="auto"/>
        <w:jc w:val="both"/>
        <w:rPr>
          <w:b/>
          <w:i/>
          <w:iCs/>
          <w:lang w:val="sr-Cyrl-CS"/>
        </w:rPr>
      </w:pPr>
      <w:r w:rsidRPr="005D4791">
        <w:rPr>
          <w:b/>
          <w:i/>
          <w:iCs/>
          <w:lang w:val="sr-Cyrl-CS"/>
        </w:rPr>
        <w:t>ПРЕАМБУЛА:</w:t>
      </w:r>
    </w:p>
    <w:p w:rsidR="000A7AE3" w:rsidRPr="005D4791" w:rsidRDefault="000A7AE3" w:rsidP="000C47B0">
      <w:pPr>
        <w:spacing w:line="240" w:lineRule="auto"/>
        <w:jc w:val="center"/>
        <w:rPr>
          <w:b/>
          <w:lang w:val="ru-RU"/>
        </w:rPr>
      </w:pPr>
      <w:r w:rsidRPr="005D4791">
        <w:rPr>
          <w:b/>
          <w:lang w:val="ru-RU"/>
        </w:rPr>
        <w:t>Члан 1.</w:t>
      </w:r>
    </w:p>
    <w:p w:rsidR="000A7AE3" w:rsidRPr="005D4791" w:rsidRDefault="000A7AE3" w:rsidP="005D4791">
      <w:pPr>
        <w:spacing w:line="240" w:lineRule="auto"/>
        <w:jc w:val="both"/>
        <w:rPr>
          <w:lang w:val="ru-RU"/>
        </w:rPr>
      </w:pPr>
      <w:r w:rsidRPr="005D4791">
        <w:rPr>
          <w:lang w:val="ru-RU"/>
        </w:rPr>
        <w:t>Уговорне стране констатују да је:</w:t>
      </w:r>
    </w:p>
    <w:p w:rsidR="000A7AE3" w:rsidRPr="005D4791" w:rsidRDefault="000A7AE3" w:rsidP="005D4791">
      <w:pPr>
        <w:spacing w:line="240" w:lineRule="auto"/>
        <w:jc w:val="both"/>
        <w:rPr>
          <w:color w:val="auto"/>
          <w:lang w:val="ru-RU"/>
        </w:rPr>
      </w:pPr>
      <w:r w:rsidRPr="005D4791">
        <w:t>Извођење  радова</w:t>
      </w:r>
      <w:r w:rsidRPr="005D4791">
        <w:rPr>
          <w:bCs/>
          <w:lang w:val="sr-Cyrl-RS"/>
        </w:rPr>
        <w:t xml:space="preserve">, </w:t>
      </w:r>
      <w:r w:rsidRPr="005D4791">
        <w:t>реализоваће се по спроведеном поступку јавне набавке на основу Одлуке о покретању отвореног поступка јавне набавке РАДОВА –</w:t>
      </w:r>
      <w:r w:rsidR="00CA050A">
        <w:rPr>
          <w:lang w:val="sr-Cyrl-CS"/>
        </w:rPr>
        <w:t xml:space="preserve"> </w:t>
      </w:r>
      <w:r w:rsidRPr="005D4791">
        <w:rPr>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Pr="005D4791">
        <w:rPr>
          <w:color w:val="000000" w:themeColor="text1"/>
          <w:lang w:val="sr-Cyrl-CS"/>
        </w:rPr>
        <w:t xml:space="preserve">, у свему према </w:t>
      </w:r>
      <w:r w:rsidRPr="005D4791">
        <w:rPr>
          <w:b/>
          <w:color w:val="auto"/>
          <w:lang w:val="sr-Cyrl-CS"/>
        </w:rPr>
        <w:t xml:space="preserve">Пројекту </w:t>
      </w:r>
      <w:r w:rsidRPr="005D4791">
        <w:rPr>
          <w:bCs/>
          <w:lang w:val="sr-Cyrl-RS"/>
        </w:rPr>
        <w:t>за чишћење експлозивних остатака рата са локације „Лука Богојево“</w:t>
      </w:r>
      <w:r w:rsidRPr="005D4791">
        <w:rPr>
          <w:bCs/>
          <w:lang w:val="sr-Cyrl-CS"/>
        </w:rPr>
        <w:t>,</w:t>
      </w:r>
      <w:r w:rsidRPr="005D4791">
        <w:rPr>
          <w:bCs/>
          <w:lang w:val="sr-Cyrl-RS"/>
        </w:rPr>
        <w:t xml:space="preserve"> </w:t>
      </w:r>
      <w:r w:rsidRPr="005D4791">
        <w:rPr>
          <w:bCs/>
          <w:lang w:val="sr-Cyrl-CS"/>
        </w:rPr>
        <w:t>број 0228/20</w:t>
      </w:r>
      <w:r w:rsidRPr="005D4791">
        <w:rPr>
          <w:bCs/>
          <w:color w:val="auto"/>
          <w:lang w:val="sr-Cyrl-CS"/>
        </w:rPr>
        <w:t xml:space="preserve"> о</w:t>
      </w:r>
      <w:r w:rsidRPr="005D4791">
        <w:rPr>
          <w:color w:val="auto"/>
          <w:lang w:val="sr-Cyrl-CS"/>
        </w:rPr>
        <w:t xml:space="preserve">д јула 2020. године </w:t>
      </w:r>
      <w:r w:rsidRPr="005D4791">
        <w:t>ЈН број 37/2020</w:t>
      </w:r>
      <w:r w:rsidRPr="005D4791">
        <w:rPr>
          <w:lang w:val="sr-Cyrl-RS"/>
        </w:rPr>
        <w:t>,</w:t>
      </w:r>
      <w:r w:rsidRPr="005D4791">
        <w:t xml:space="preserve"> број Одлуке: 404-02-101/2020</w:t>
      </w:r>
      <w:r w:rsidRPr="005D4791">
        <w:rPr>
          <w:lang w:val="sr-Cyrl-RS"/>
        </w:rPr>
        <w:t>-02</w:t>
      </w:r>
      <w:r w:rsidRPr="005D4791">
        <w:t xml:space="preserve"> од 29.06.2020. године. </w:t>
      </w:r>
      <w:r w:rsidRPr="005D4791">
        <w:rPr>
          <w:lang w:val="sr-Cyrl-RS"/>
        </w:rPr>
        <w:t>Ј</w:t>
      </w:r>
      <w:r w:rsidRPr="005D4791">
        <w:t>авна набавка спроведена је у отвореном поступку, у складу са чланом 32. Закона о јавним набавкама („Службени гласник РС”, бр. 124/12, 14/15 и 68/15)</w:t>
      </w:r>
      <w:r w:rsidRPr="005D4791">
        <w:rPr>
          <w:lang w:val="sr-Cyrl-RS"/>
        </w:rPr>
        <w:t>, ради закључења Оквирног споразума са једним понуђачем на период од годину дана.</w:t>
      </w:r>
    </w:p>
    <w:p w:rsidR="000A7AE3" w:rsidRPr="005D4791" w:rsidRDefault="000A7AE3" w:rsidP="005D4791">
      <w:pPr>
        <w:suppressAutoHyphens w:val="0"/>
        <w:spacing w:line="240" w:lineRule="auto"/>
        <w:jc w:val="both"/>
        <w:rPr>
          <w:color w:val="auto"/>
          <w:lang w:val="ru-RU"/>
        </w:rPr>
      </w:pPr>
      <w:r w:rsidRPr="005D4791">
        <w:rPr>
          <w:color w:val="auto"/>
          <w:lang w:val="ru-RU"/>
        </w:rPr>
        <w:t xml:space="preserve">Извођач радова доставио понуду бр.____________________________ од _____. _____.2020. год. </w:t>
      </w:r>
      <w:r w:rsidRPr="005D4791">
        <w:rPr>
          <w:b/>
          <w:color w:val="auto"/>
          <w:lang w:val="ru-RU"/>
        </w:rPr>
        <w:t>(попуњава Извођач),</w:t>
      </w:r>
      <w:r w:rsidRPr="005D4791">
        <w:rPr>
          <w:color w:val="auto"/>
          <w:lang w:val="ru-RU"/>
        </w:rPr>
        <w:t xml:space="preserve"> која у потпуности одговара условима и захтевима из конкурсне документације, налази у прилогу уговора и његов је саставни део;</w:t>
      </w:r>
    </w:p>
    <w:p w:rsidR="000A7AE3" w:rsidRPr="005D4791" w:rsidRDefault="000A7AE3" w:rsidP="005D4791">
      <w:pPr>
        <w:spacing w:line="240" w:lineRule="auto"/>
        <w:jc w:val="both"/>
        <w:rPr>
          <w:lang w:val="ru-RU"/>
        </w:rPr>
      </w:pPr>
      <w:r w:rsidRPr="005D4791">
        <w:rPr>
          <w:lang w:val="ru-RU"/>
        </w:rPr>
        <w:t>Наручилац, у складу са чланом 108. Закона о јавним набавкама (''Службени гласник РС'', број 124/12, 14/15 и 68/15), донео Одлуку о додели уговора број ____________________</w:t>
      </w:r>
      <w:r w:rsidR="000C47B0">
        <w:rPr>
          <w:lang w:val="ru-RU"/>
        </w:rPr>
        <w:t>__________ од _____. _____. 2020</w:t>
      </w:r>
      <w:r w:rsidRPr="005D4791">
        <w:rPr>
          <w:lang w:val="ru-RU"/>
        </w:rPr>
        <w:t>. године. (попуњава Наручилац).</w:t>
      </w:r>
    </w:p>
    <w:p w:rsidR="000A7AE3" w:rsidRPr="005D4791" w:rsidRDefault="000A7AE3" w:rsidP="005D4791">
      <w:pPr>
        <w:spacing w:line="240" w:lineRule="auto"/>
        <w:jc w:val="both"/>
        <w:rPr>
          <w:rFonts w:eastAsia="Times New Roman"/>
        </w:rPr>
      </w:pPr>
      <w:r w:rsidRPr="005D4791">
        <w:rPr>
          <w:rFonts w:eastAsia="Times New Roman"/>
        </w:rPr>
        <w:t xml:space="preserve">Овај </w:t>
      </w:r>
      <w:r w:rsidRPr="005D4791">
        <w:rPr>
          <w:rFonts w:eastAsia="Times New Roman"/>
          <w:lang w:val="sr-Cyrl-CS"/>
        </w:rPr>
        <w:t>О</w:t>
      </w:r>
      <w:r w:rsidRPr="005D4791">
        <w:rPr>
          <w:rFonts w:eastAsia="Times New Roman"/>
        </w:rPr>
        <w:t>квирни споразум не представља обавезу Наручиоца на закључивање уговора о јавној набавци.</w:t>
      </w:r>
    </w:p>
    <w:p w:rsidR="000A7AE3" w:rsidRPr="005D4791" w:rsidRDefault="000A7AE3" w:rsidP="005D4791">
      <w:pPr>
        <w:autoSpaceDE w:val="0"/>
        <w:autoSpaceDN w:val="0"/>
        <w:adjustRightInd w:val="0"/>
        <w:spacing w:line="240" w:lineRule="auto"/>
        <w:jc w:val="both"/>
        <w:rPr>
          <w:rFonts w:eastAsia="Times New Roman"/>
        </w:rPr>
      </w:pPr>
      <w:r w:rsidRPr="005D4791">
        <w:rPr>
          <w:rFonts w:eastAsia="Times New Roman"/>
        </w:rPr>
        <w:lastRenderedPageBreak/>
        <w:t xml:space="preserve">Обавеза настаје закључивањем појединачног уговора о јавној набавци на основу овог </w:t>
      </w:r>
      <w:r w:rsidRPr="005D4791">
        <w:rPr>
          <w:rFonts w:eastAsia="Times New Roman"/>
          <w:lang w:val="sr-Cyrl-CS"/>
        </w:rPr>
        <w:t>О</w:t>
      </w:r>
      <w:r w:rsidRPr="005D4791">
        <w:rPr>
          <w:rFonts w:eastAsia="Times New Roman"/>
        </w:rPr>
        <w:t>квирног споразума</w:t>
      </w:r>
      <w:r w:rsidRPr="005D4791">
        <w:rPr>
          <w:rFonts w:eastAsia="Times New Roman"/>
          <w:lang w:val="sr-Cyrl-RS"/>
        </w:rPr>
        <w:t>.</w:t>
      </w:r>
    </w:p>
    <w:p w:rsidR="000A7AE3" w:rsidRPr="005D4791" w:rsidRDefault="000A7AE3" w:rsidP="005D4791">
      <w:pPr>
        <w:autoSpaceDE w:val="0"/>
        <w:autoSpaceDN w:val="0"/>
        <w:adjustRightInd w:val="0"/>
        <w:spacing w:line="240" w:lineRule="auto"/>
        <w:jc w:val="both"/>
        <w:rPr>
          <w:rFonts w:eastAsia="Times New Roman"/>
          <w:lang w:val="sr-Cyrl-CS"/>
        </w:rPr>
      </w:pPr>
      <w:r w:rsidRPr="005D4791">
        <w:rPr>
          <w:rFonts w:eastAsia="Times New Roman"/>
          <w:lang w:val="sr-Cyrl-CS"/>
        </w:rPr>
        <w:t>Овај Оквирни споразум закључује се у складу са Конкурсном документацијом (и Техничким спецификацијама, као њеним саставним делом) за јавну набавку бр. 37/2020, Понудом Извођача радова,</w:t>
      </w:r>
      <w:r w:rsidR="00CA050A">
        <w:rPr>
          <w:rFonts w:eastAsia="Times New Roman"/>
          <w:lang w:val="sr-Cyrl-CS"/>
        </w:rPr>
        <w:t xml:space="preserve"> </w:t>
      </w:r>
      <w:r w:rsidRPr="005D4791">
        <w:rPr>
          <w:color w:val="000000" w:themeColor="text1"/>
          <w:lang w:val="sr-Cyrl-CS"/>
        </w:rPr>
        <w:t xml:space="preserve">према </w:t>
      </w:r>
      <w:r w:rsidRPr="005D4791">
        <w:rPr>
          <w:b/>
          <w:color w:val="auto"/>
          <w:lang w:val="sr-Cyrl-CS"/>
        </w:rPr>
        <w:t xml:space="preserve">Пројекту </w:t>
      </w:r>
      <w:r w:rsidRPr="005D4791">
        <w:rPr>
          <w:bCs/>
          <w:lang w:val="sr-Cyrl-RS"/>
        </w:rPr>
        <w:t>за чишћење експлозивних остатака рата са локације „Лука Богојево“</w:t>
      </w:r>
      <w:r w:rsidRPr="005D4791">
        <w:rPr>
          <w:bCs/>
          <w:lang w:val="sr-Cyrl-CS"/>
        </w:rPr>
        <w:t>,</w:t>
      </w:r>
      <w:r w:rsidRPr="005D4791">
        <w:rPr>
          <w:bCs/>
          <w:lang w:val="sr-Cyrl-RS"/>
        </w:rPr>
        <w:t xml:space="preserve"> </w:t>
      </w:r>
      <w:r w:rsidRPr="005D4791">
        <w:rPr>
          <w:bCs/>
          <w:lang w:val="sr-Cyrl-CS"/>
        </w:rPr>
        <w:t>број 0228/20</w:t>
      </w:r>
      <w:r w:rsidRPr="005D4791">
        <w:rPr>
          <w:bCs/>
          <w:color w:val="auto"/>
          <w:lang w:val="sr-Cyrl-CS"/>
        </w:rPr>
        <w:t xml:space="preserve"> о</w:t>
      </w:r>
      <w:r w:rsidRPr="005D4791">
        <w:rPr>
          <w:color w:val="auto"/>
          <w:lang w:val="sr-Cyrl-CS"/>
        </w:rPr>
        <w:t>д јула 2020. године</w:t>
      </w:r>
    </w:p>
    <w:p w:rsidR="000A7AE3" w:rsidRPr="005D4791" w:rsidRDefault="000A7AE3" w:rsidP="005D4791">
      <w:pPr>
        <w:autoSpaceDE w:val="0"/>
        <w:autoSpaceDN w:val="0"/>
        <w:adjustRightInd w:val="0"/>
        <w:spacing w:line="240" w:lineRule="auto"/>
        <w:ind w:left="142"/>
        <w:jc w:val="both"/>
        <w:rPr>
          <w:rFonts w:eastAsia="Times New Roman"/>
        </w:rPr>
      </w:pPr>
    </w:p>
    <w:p w:rsidR="000A7AE3" w:rsidRPr="005D4791" w:rsidRDefault="000A7AE3" w:rsidP="005D4791">
      <w:pPr>
        <w:autoSpaceDE w:val="0"/>
        <w:autoSpaceDN w:val="0"/>
        <w:adjustRightInd w:val="0"/>
        <w:spacing w:line="240" w:lineRule="auto"/>
        <w:jc w:val="both"/>
        <w:rPr>
          <w:rFonts w:eastAsia="Times New Roman"/>
          <w:b/>
          <w:lang w:val="sr-Cyrl-CS"/>
        </w:rPr>
      </w:pPr>
      <w:r w:rsidRPr="005D4791">
        <w:rPr>
          <w:rFonts w:eastAsia="Times New Roman"/>
          <w:b/>
        </w:rPr>
        <w:t>ПРЕДМЕТ ОКВИРНОГ СПОРАЗУМА</w:t>
      </w:r>
    </w:p>
    <w:p w:rsidR="000A7AE3" w:rsidRPr="005D4791" w:rsidRDefault="000A7AE3" w:rsidP="005D4791">
      <w:pPr>
        <w:autoSpaceDE w:val="0"/>
        <w:autoSpaceDN w:val="0"/>
        <w:adjustRightInd w:val="0"/>
        <w:spacing w:line="240" w:lineRule="auto"/>
        <w:jc w:val="center"/>
        <w:rPr>
          <w:rFonts w:eastAsia="Times New Roman"/>
        </w:rPr>
      </w:pPr>
      <w:r w:rsidRPr="005D4791">
        <w:rPr>
          <w:rFonts w:eastAsia="Times New Roman"/>
        </w:rPr>
        <w:t>Члан 1.</w:t>
      </w:r>
    </w:p>
    <w:p w:rsidR="000A7AE3" w:rsidRPr="005D4791" w:rsidRDefault="000A7AE3" w:rsidP="005D4791">
      <w:pPr>
        <w:ind w:firstLine="720"/>
        <w:jc w:val="both"/>
        <w:rPr>
          <w:rFonts w:eastAsia="Times New Roman"/>
          <w:lang w:val="sr-Cyrl-RS"/>
        </w:rPr>
      </w:pPr>
      <w:r w:rsidRPr="005D4791">
        <w:rPr>
          <w:rFonts w:eastAsia="Times New Roman"/>
        </w:rPr>
        <w:t xml:space="preserve">Предмет </w:t>
      </w:r>
      <w:r w:rsidRPr="005D4791">
        <w:rPr>
          <w:rFonts w:eastAsia="Times New Roman"/>
          <w:lang w:val="sr-Cyrl-CS"/>
        </w:rPr>
        <w:t>О</w:t>
      </w:r>
      <w:r w:rsidRPr="005D4791">
        <w:rPr>
          <w:rFonts w:eastAsia="Times New Roman"/>
        </w:rPr>
        <w:t>квирног споразума је утврђивање услова за закључивање појединачних уговора</w:t>
      </w:r>
      <w:r w:rsidRPr="005D4791">
        <w:rPr>
          <w:rFonts w:eastAsia="Times New Roman"/>
          <w:lang w:val="sr-Cyrl-CS"/>
        </w:rPr>
        <w:t xml:space="preserve"> </w:t>
      </w:r>
      <w:r w:rsidRPr="005D4791">
        <w:rPr>
          <w:rFonts w:eastAsia="Times New Roman"/>
        </w:rPr>
        <w:t>између Наручиоца</w:t>
      </w:r>
      <w:r w:rsidR="00CA050A">
        <w:rPr>
          <w:rFonts w:eastAsia="Times New Roman"/>
          <w:lang w:val="sr-Cyrl-RS"/>
        </w:rPr>
        <w:t xml:space="preserve"> </w:t>
      </w:r>
      <w:r w:rsidRPr="005D4791">
        <w:rPr>
          <w:rFonts w:eastAsia="Times New Roman"/>
          <w:lang w:val="sr-Cyrl-RS"/>
        </w:rPr>
        <w:t>и Извођача радова</w:t>
      </w:r>
      <w:r w:rsidRPr="005D4791">
        <w:rPr>
          <w:rFonts w:eastAsia="Times New Roman"/>
        </w:rPr>
        <w:t xml:space="preserve"> </w:t>
      </w:r>
      <w:r w:rsidRPr="005D4791">
        <w:rPr>
          <w:rFonts w:eastAsia="Times New Roman"/>
          <w:lang w:val="sr-Cyrl-RS"/>
        </w:rPr>
        <w:t>за:</w:t>
      </w:r>
    </w:p>
    <w:p w:rsidR="000A7AE3" w:rsidRPr="005D4791" w:rsidRDefault="0065797B" w:rsidP="005D4791">
      <w:pPr>
        <w:pStyle w:val="BodyText3"/>
        <w:spacing w:after="0"/>
        <w:jc w:val="both"/>
        <w:rPr>
          <w:sz w:val="24"/>
          <w:szCs w:val="24"/>
        </w:rPr>
      </w:pPr>
      <w:r>
        <w:rPr>
          <w:sz w:val="24"/>
          <w:szCs w:val="24"/>
          <w:lang w:val="sr-Cyrl-RS"/>
        </w:rPr>
        <w:t xml:space="preserve">- </w:t>
      </w:r>
      <w:r w:rsidR="002C18FD" w:rsidRPr="005D4791">
        <w:rPr>
          <w:sz w:val="24"/>
          <w:szCs w:val="24"/>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002C18FD" w:rsidRPr="005D4791">
        <w:rPr>
          <w:rFonts w:eastAsia="Arial Unicode MS"/>
          <w:b/>
          <w:color w:val="auto"/>
          <w:kern w:val="2"/>
          <w:sz w:val="24"/>
          <w:szCs w:val="24"/>
          <w:lang w:val="sr-Cyrl-CS"/>
        </w:rPr>
        <w:t xml:space="preserve">, </w:t>
      </w:r>
      <w:r w:rsidR="002C18FD" w:rsidRPr="005D4791">
        <w:rPr>
          <w:b/>
          <w:color w:val="auto"/>
          <w:kern w:val="2"/>
          <w:sz w:val="24"/>
          <w:szCs w:val="24"/>
          <w:lang w:val="sr-Cyrl-CS"/>
        </w:rPr>
        <w:t xml:space="preserve"> </w:t>
      </w:r>
      <w:r w:rsidR="000A7AE3" w:rsidRPr="005D4791">
        <w:rPr>
          <w:sz w:val="24"/>
          <w:szCs w:val="24"/>
          <w:lang w:val="sr-Cyrl-CS"/>
        </w:rPr>
        <w:t xml:space="preserve">све </w:t>
      </w:r>
      <w:r w:rsidR="000A7AE3" w:rsidRPr="005D4791">
        <w:rPr>
          <w:sz w:val="24"/>
          <w:szCs w:val="24"/>
        </w:rPr>
        <w:t xml:space="preserve">у складу са условима из конкурсне документације за </w:t>
      </w:r>
      <w:r w:rsidR="000A7AE3" w:rsidRPr="005D4791">
        <w:rPr>
          <w:sz w:val="24"/>
          <w:szCs w:val="24"/>
          <w:lang w:val="sr-Cyrl-CS"/>
        </w:rPr>
        <w:t>јавну набавку</w:t>
      </w:r>
      <w:r w:rsidR="000A7AE3" w:rsidRPr="005D4791">
        <w:rPr>
          <w:sz w:val="24"/>
          <w:szCs w:val="24"/>
        </w:rPr>
        <w:t xml:space="preserve"> бр</w:t>
      </w:r>
      <w:r w:rsidR="000A7AE3" w:rsidRPr="005D4791">
        <w:rPr>
          <w:sz w:val="24"/>
          <w:szCs w:val="24"/>
          <w:lang w:val="sr-Cyrl-RS"/>
        </w:rPr>
        <w:t>. 37/2020</w:t>
      </w:r>
      <w:r w:rsidR="000A7AE3" w:rsidRPr="005D4791">
        <w:rPr>
          <w:sz w:val="24"/>
          <w:szCs w:val="24"/>
        </w:rPr>
        <w:t xml:space="preserve">, </w:t>
      </w:r>
      <w:r w:rsidR="000A7AE3" w:rsidRPr="005D4791">
        <w:rPr>
          <w:sz w:val="24"/>
          <w:szCs w:val="24"/>
          <w:lang w:val="sr-Cyrl-RS"/>
        </w:rPr>
        <w:t>п</w:t>
      </w:r>
      <w:r w:rsidR="000A7AE3" w:rsidRPr="005D4791">
        <w:rPr>
          <w:sz w:val="24"/>
          <w:szCs w:val="24"/>
        </w:rPr>
        <w:t xml:space="preserve">онудом </w:t>
      </w:r>
      <w:r w:rsidR="000D7BF9">
        <w:rPr>
          <w:sz w:val="24"/>
          <w:szCs w:val="24"/>
        </w:rPr>
        <w:t>Извођача</w:t>
      </w:r>
      <w:r w:rsidR="000A7AE3" w:rsidRPr="005D4791">
        <w:rPr>
          <w:sz w:val="24"/>
          <w:szCs w:val="24"/>
          <w:lang w:val="sr-Cyrl-RS"/>
        </w:rPr>
        <w:t xml:space="preserve">, </w:t>
      </w:r>
      <w:r w:rsidR="000A7AE3" w:rsidRPr="005D4791">
        <w:rPr>
          <w:sz w:val="24"/>
          <w:szCs w:val="24"/>
        </w:rPr>
        <w:t xml:space="preserve">одредбама овог </w:t>
      </w:r>
      <w:r w:rsidR="000A7AE3" w:rsidRPr="005D4791">
        <w:rPr>
          <w:sz w:val="24"/>
          <w:szCs w:val="24"/>
          <w:lang w:val="sr-Cyrl-CS"/>
        </w:rPr>
        <w:t>О</w:t>
      </w:r>
      <w:r w:rsidR="000A7AE3" w:rsidRPr="005D4791">
        <w:rPr>
          <w:sz w:val="24"/>
          <w:szCs w:val="24"/>
        </w:rPr>
        <w:t xml:space="preserve">квирног споразума </w:t>
      </w:r>
      <w:r w:rsidR="000A7AE3" w:rsidRPr="005D4791">
        <w:rPr>
          <w:color w:val="000000" w:themeColor="text1"/>
          <w:sz w:val="24"/>
          <w:szCs w:val="24"/>
          <w:lang w:val="sr-Cyrl-CS"/>
        </w:rPr>
        <w:t xml:space="preserve">према </w:t>
      </w:r>
      <w:r w:rsidR="000A7AE3" w:rsidRPr="005D4791">
        <w:rPr>
          <w:b/>
          <w:color w:val="auto"/>
          <w:sz w:val="24"/>
          <w:szCs w:val="24"/>
          <w:lang w:val="sr-Cyrl-CS"/>
        </w:rPr>
        <w:t xml:space="preserve">Пројекту </w:t>
      </w:r>
      <w:r w:rsidR="000A7AE3" w:rsidRPr="005D4791">
        <w:rPr>
          <w:bCs/>
          <w:sz w:val="24"/>
          <w:szCs w:val="24"/>
          <w:lang w:val="sr-Cyrl-RS"/>
        </w:rPr>
        <w:t>за чишћење експлозивних остатака рата са локације „Лука Богојево“</w:t>
      </w:r>
      <w:r w:rsidR="000A7AE3" w:rsidRPr="005D4791">
        <w:rPr>
          <w:bCs/>
          <w:sz w:val="24"/>
          <w:szCs w:val="24"/>
          <w:lang w:val="sr-Cyrl-CS"/>
        </w:rPr>
        <w:t>,</w:t>
      </w:r>
      <w:r w:rsidR="000A7AE3" w:rsidRPr="005D4791">
        <w:rPr>
          <w:bCs/>
          <w:sz w:val="24"/>
          <w:szCs w:val="24"/>
          <w:lang w:val="sr-Cyrl-RS"/>
        </w:rPr>
        <w:t xml:space="preserve"> </w:t>
      </w:r>
      <w:r w:rsidR="000A7AE3" w:rsidRPr="005D4791">
        <w:rPr>
          <w:bCs/>
          <w:sz w:val="24"/>
          <w:szCs w:val="24"/>
          <w:lang w:val="sr-Cyrl-CS"/>
        </w:rPr>
        <w:t>број 0228/20</w:t>
      </w:r>
      <w:r w:rsidR="000A7AE3" w:rsidRPr="005D4791">
        <w:rPr>
          <w:bCs/>
          <w:color w:val="auto"/>
          <w:sz w:val="24"/>
          <w:szCs w:val="24"/>
          <w:lang w:val="sr-Cyrl-CS"/>
        </w:rPr>
        <w:t xml:space="preserve"> о</w:t>
      </w:r>
      <w:r w:rsidR="000A7AE3" w:rsidRPr="005D4791">
        <w:rPr>
          <w:color w:val="auto"/>
          <w:sz w:val="24"/>
          <w:szCs w:val="24"/>
          <w:lang w:val="sr-Cyrl-CS"/>
        </w:rPr>
        <w:t>д јула 2020. године</w:t>
      </w:r>
      <w:r w:rsidR="000A7AE3" w:rsidRPr="005D4791">
        <w:rPr>
          <w:sz w:val="24"/>
          <w:szCs w:val="24"/>
        </w:rPr>
        <w:t>.</w:t>
      </w:r>
    </w:p>
    <w:p w:rsidR="000A7AE3" w:rsidRPr="005D4791" w:rsidRDefault="000A7AE3" w:rsidP="005D4791">
      <w:pPr>
        <w:ind w:firstLine="720"/>
        <w:jc w:val="both"/>
        <w:rPr>
          <w:bCs/>
        </w:rPr>
      </w:pPr>
      <w:r w:rsidRPr="005D4791">
        <w:rPr>
          <w:rFonts w:eastAsia="Times New Roman"/>
          <w:lang w:val="sr-Cyrl-CS"/>
        </w:rPr>
        <w:t xml:space="preserve">Предмет појединачно закључених уговора биће извођење радова </w:t>
      </w:r>
      <w:r w:rsidRPr="005D4791">
        <w:rPr>
          <w:bCs/>
          <w:lang w:val="sr-Cyrl-CS"/>
        </w:rPr>
        <w:t>наведених у претходном ставу овог члана</w:t>
      </w:r>
      <w:r w:rsidR="002C18FD" w:rsidRPr="005D4791">
        <w:rPr>
          <w:bCs/>
          <w:lang w:val="sr-Cyrl-CS"/>
        </w:rPr>
        <w:t xml:space="preserve"> предвиђених као део 1 и део 2 у делу техничких спецификација </w:t>
      </w:r>
      <w:r w:rsidR="0065797B">
        <w:rPr>
          <w:bCs/>
          <w:lang w:val="sr-Cyrl-CS"/>
        </w:rPr>
        <w:t xml:space="preserve">и Пројекта </w:t>
      </w:r>
      <w:r w:rsidR="002C18FD" w:rsidRPr="005D4791">
        <w:rPr>
          <w:bCs/>
          <w:lang w:val="sr-Cyrl-CS"/>
        </w:rPr>
        <w:t>које су саставни део овог оквирног споразума</w:t>
      </w:r>
      <w:r w:rsidRPr="005D4791">
        <w:rPr>
          <w:bCs/>
        </w:rPr>
        <w:t>.</w:t>
      </w:r>
    </w:p>
    <w:p w:rsidR="000A7AE3" w:rsidRPr="005D4791" w:rsidRDefault="000A7AE3" w:rsidP="005D4791">
      <w:pPr>
        <w:spacing w:line="240" w:lineRule="auto"/>
        <w:ind w:firstLine="720"/>
        <w:jc w:val="both"/>
        <w:rPr>
          <w:bCs/>
          <w:lang w:val="sr-Cyrl-CS"/>
        </w:rPr>
      </w:pPr>
      <w:r w:rsidRPr="005D4791">
        <w:rPr>
          <w:bCs/>
          <w:lang w:val="sr-Cyrl-CS"/>
        </w:rPr>
        <w:t xml:space="preserve">Појединачни уговори на основу овог Оквирног споразума закључиваће се за </w:t>
      </w:r>
      <w:r w:rsidRPr="005D4791">
        <w:rPr>
          <w:rFonts w:eastAsia="Times New Roman"/>
          <w:lang w:val="sr-Cyrl-CS"/>
        </w:rPr>
        <w:t xml:space="preserve">извођење радова </w:t>
      </w:r>
      <w:r w:rsidRPr="005D4791">
        <w:rPr>
          <w:bCs/>
          <w:lang w:val="sr-Cyrl-CS"/>
        </w:rPr>
        <w:t xml:space="preserve">наведених у члану 1., став 1. овог Оквирног споразума, према стварним потребама Наручиоца, стварању услова за отпочињање извођења радова и другим околностима од значаја, </w:t>
      </w:r>
      <w:r w:rsidRPr="005D4791">
        <w:rPr>
          <w:bCs/>
          <w:lang w:val="sr-Cyrl-RS"/>
        </w:rPr>
        <w:t xml:space="preserve">у складу са расположивошћу средстава за предметне намене, </w:t>
      </w:r>
      <w:r w:rsidRPr="005D4791">
        <w:rPr>
          <w:bCs/>
          <w:lang w:val="sr-Cyrl-CS"/>
        </w:rPr>
        <w:t xml:space="preserve">у складу са прихваћеном понудом </w:t>
      </w:r>
      <w:r w:rsidR="000D7BF9">
        <w:rPr>
          <w:bCs/>
          <w:lang w:val="sr-Cyrl-CS"/>
        </w:rPr>
        <w:t>Извођача</w:t>
      </w:r>
      <w:r w:rsidRPr="005D4791">
        <w:rPr>
          <w:bCs/>
          <w:lang w:val="sr-Cyrl-CS"/>
        </w:rPr>
        <w:t>, техничким спецификацијама и садржајем конкурсне документације за јавну набавку бр. 37/2020, као и условима овог Оквирног споразума</w:t>
      </w:r>
      <w:r w:rsidRPr="005D4791">
        <w:rPr>
          <w:color w:val="000000" w:themeColor="text1"/>
          <w:lang w:val="sr-Cyrl-CS"/>
        </w:rPr>
        <w:t xml:space="preserve"> у свему према </w:t>
      </w:r>
      <w:r w:rsidRPr="005D4791">
        <w:rPr>
          <w:b/>
          <w:color w:val="auto"/>
          <w:lang w:val="sr-Cyrl-CS"/>
        </w:rPr>
        <w:t xml:space="preserve">Пројекту </w:t>
      </w:r>
      <w:r w:rsidRPr="005D4791">
        <w:rPr>
          <w:bCs/>
          <w:lang w:val="sr-Cyrl-RS"/>
        </w:rPr>
        <w:t>за чишћење експлозивних остатака рата са локације „Лука Богојево“</w:t>
      </w:r>
      <w:r w:rsidRPr="005D4791">
        <w:rPr>
          <w:bCs/>
          <w:lang w:val="sr-Cyrl-CS"/>
        </w:rPr>
        <w:t>,</w:t>
      </w:r>
      <w:r w:rsidRPr="005D4791">
        <w:rPr>
          <w:bCs/>
          <w:lang w:val="sr-Cyrl-RS"/>
        </w:rPr>
        <w:t xml:space="preserve"> </w:t>
      </w:r>
      <w:r w:rsidRPr="005D4791">
        <w:rPr>
          <w:bCs/>
          <w:lang w:val="sr-Cyrl-CS"/>
        </w:rPr>
        <w:t>број 0228/20</w:t>
      </w:r>
      <w:r w:rsidRPr="005D4791">
        <w:rPr>
          <w:bCs/>
          <w:color w:val="auto"/>
          <w:lang w:val="sr-Cyrl-CS"/>
        </w:rPr>
        <w:t xml:space="preserve"> о</w:t>
      </w:r>
      <w:r w:rsidRPr="005D4791">
        <w:rPr>
          <w:color w:val="auto"/>
          <w:lang w:val="sr-Cyrl-CS"/>
        </w:rPr>
        <w:t>д јула 2020. године</w:t>
      </w:r>
      <w:r w:rsidRPr="005D4791">
        <w:rPr>
          <w:bCs/>
          <w:lang w:val="sr-Cyrl-CS"/>
        </w:rPr>
        <w:t>.</w:t>
      </w:r>
    </w:p>
    <w:p w:rsidR="000A7AE3" w:rsidRPr="005D4791" w:rsidRDefault="000A7AE3" w:rsidP="005D4791">
      <w:pPr>
        <w:autoSpaceDE w:val="0"/>
        <w:autoSpaceDN w:val="0"/>
        <w:adjustRightInd w:val="0"/>
        <w:spacing w:line="240" w:lineRule="auto"/>
        <w:ind w:firstLine="720"/>
        <w:jc w:val="both"/>
        <w:rPr>
          <w:rFonts w:eastAsia="Times New Roman"/>
          <w:lang w:val="sr-Cyrl-CS"/>
        </w:rPr>
      </w:pPr>
      <w:r w:rsidRPr="005D4791">
        <w:rPr>
          <w:rFonts w:eastAsia="Times New Roman"/>
          <w:lang w:val="sr-Cyrl-CS"/>
        </w:rPr>
        <w:t>Закључењу појединачних уговора на основу овог Оквирног споразума приступаће се у складу са финансијским планом Наручиоца, према расположивости финансијских средстава за предметне намене, и то до истека важења Оквирног споразума, односно до исцрпљивања средстава која одговарају укупној вредности овог Оквирног споразума, као максималном плативом износу Извођачу радова, у складу са одребама Оквирног споразума.</w:t>
      </w:r>
    </w:p>
    <w:p w:rsidR="000A7AE3" w:rsidRPr="005D4791" w:rsidRDefault="000A7AE3" w:rsidP="005D4791">
      <w:pPr>
        <w:autoSpaceDE w:val="0"/>
        <w:autoSpaceDN w:val="0"/>
        <w:adjustRightInd w:val="0"/>
        <w:spacing w:line="240" w:lineRule="auto"/>
        <w:ind w:firstLine="720"/>
        <w:jc w:val="both"/>
        <w:rPr>
          <w:rFonts w:eastAsia="Times New Roman"/>
          <w:lang w:val="sr-Cyrl-CS"/>
        </w:rPr>
      </w:pPr>
    </w:p>
    <w:p w:rsidR="000A7AE3" w:rsidRPr="005D4791" w:rsidRDefault="000A7AE3" w:rsidP="005D4791">
      <w:pPr>
        <w:autoSpaceDE w:val="0"/>
        <w:autoSpaceDN w:val="0"/>
        <w:adjustRightInd w:val="0"/>
        <w:spacing w:line="240" w:lineRule="auto"/>
        <w:jc w:val="center"/>
        <w:rPr>
          <w:rFonts w:eastAsia="Times New Roman"/>
          <w:lang w:val="sr-Cyrl-CS"/>
        </w:rPr>
      </w:pPr>
      <w:r w:rsidRPr="005D4791">
        <w:rPr>
          <w:rFonts w:eastAsia="Times New Roman"/>
          <w:lang w:val="sr-Cyrl-CS"/>
        </w:rPr>
        <w:t>Члан 2.</w:t>
      </w:r>
    </w:p>
    <w:p w:rsidR="000A7AE3" w:rsidRPr="005D4791" w:rsidRDefault="000A7AE3" w:rsidP="005D4791">
      <w:pPr>
        <w:ind w:firstLine="720"/>
        <w:jc w:val="both"/>
      </w:pPr>
      <w:r w:rsidRPr="005D4791">
        <w:rPr>
          <w:lang w:val="sr-Cyrl-CS"/>
        </w:rPr>
        <w:t xml:space="preserve">Садржина и начин извођења предметних радова и испуњења обавеза које су предмет овог Оквирног споразума, односно које ће бити предмет појединачних уговора закључених на основу Оквирног споразума, утврђују се у </w:t>
      </w:r>
      <w:r w:rsidRPr="005D4791">
        <w:rPr>
          <w:color w:val="000000" w:themeColor="text1"/>
          <w:lang w:val="sr-Cyrl-CS"/>
        </w:rPr>
        <w:t xml:space="preserve">према </w:t>
      </w:r>
      <w:r w:rsidRPr="005D4791">
        <w:rPr>
          <w:b/>
          <w:color w:val="auto"/>
          <w:lang w:val="sr-Cyrl-CS"/>
        </w:rPr>
        <w:t xml:space="preserve">Пројекту </w:t>
      </w:r>
      <w:r w:rsidRPr="005D4791">
        <w:rPr>
          <w:bCs/>
          <w:lang w:val="sr-Cyrl-RS"/>
        </w:rPr>
        <w:t>за чишћење експлозивних остатака рата са локације „Лука Богојево“</w:t>
      </w:r>
      <w:r w:rsidRPr="005D4791">
        <w:rPr>
          <w:bCs/>
          <w:lang w:val="sr-Cyrl-CS"/>
        </w:rPr>
        <w:t>,</w:t>
      </w:r>
      <w:r w:rsidRPr="005D4791">
        <w:rPr>
          <w:bCs/>
          <w:lang w:val="sr-Cyrl-RS"/>
        </w:rPr>
        <w:t xml:space="preserve"> </w:t>
      </w:r>
      <w:r w:rsidRPr="005D4791">
        <w:rPr>
          <w:bCs/>
          <w:lang w:val="sr-Cyrl-CS"/>
        </w:rPr>
        <w:t>број 0228/20</w:t>
      </w:r>
      <w:r w:rsidRPr="005D4791">
        <w:rPr>
          <w:bCs/>
          <w:color w:val="auto"/>
          <w:lang w:val="sr-Cyrl-CS"/>
        </w:rPr>
        <w:t xml:space="preserve"> о</w:t>
      </w:r>
      <w:r w:rsidRPr="005D4791">
        <w:rPr>
          <w:color w:val="auto"/>
          <w:lang w:val="sr-Cyrl-CS"/>
        </w:rPr>
        <w:t>д јула 2020. године</w:t>
      </w:r>
      <w:r w:rsidRPr="005D4791">
        <w:rPr>
          <w:lang w:val="sr-Cyrl-CS"/>
        </w:rPr>
        <w:t xml:space="preserve">. </w:t>
      </w:r>
      <w:r w:rsidRPr="005D4791">
        <w:t xml:space="preserve">Извођач радова се обавезује да радове који су предмет овог </w:t>
      </w:r>
      <w:r w:rsidRPr="005D4791">
        <w:rPr>
          <w:lang w:val="sr-Cyrl-RS"/>
        </w:rPr>
        <w:t>Оквирног споразума</w:t>
      </w:r>
      <w:r w:rsidRPr="005D4791">
        <w:t xml:space="preserve"> изврши у свему према</w:t>
      </w:r>
      <w:r w:rsidRPr="005D4791">
        <w:rPr>
          <w:lang w:val="sr-Cyrl-RS"/>
        </w:rPr>
        <w:t xml:space="preserve"> </w:t>
      </w:r>
      <w:r w:rsidRPr="005D4791">
        <w:t>Понуди број ............ од ..................... године, Техничким спецификацијама</w:t>
      </w:r>
      <w:r w:rsidRPr="005D4791">
        <w:rPr>
          <w:lang w:val="sr-Cyrl-RS"/>
        </w:rPr>
        <w:t xml:space="preserve"> из конкурсне документације за јавну набавку бр. 37/2020</w:t>
      </w:r>
      <w:r w:rsidRPr="005D4791">
        <w:t xml:space="preserve">, </w:t>
      </w:r>
      <w:r w:rsidRPr="005D4791">
        <w:rPr>
          <w:b/>
          <w:color w:val="auto"/>
          <w:lang w:val="sr-Cyrl-CS"/>
        </w:rPr>
        <w:t xml:space="preserve">Пројекту </w:t>
      </w:r>
      <w:r w:rsidRPr="005D4791">
        <w:rPr>
          <w:bCs/>
          <w:lang w:val="sr-Cyrl-RS"/>
        </w:rPr>
        <w:t>за чишћење експлозивних остатака рата са локације „Лука Богојево“</w:t>
      </w:r>
      <w:r w:rsidRPr="005D4791">
        <w:rPr>
          <w:bCs/>
          <w:lang w:val="sr-Cyrl-CS"/>
        </w:rPr>
        <w:t>,</w:t>
      </w:r>
      <w:r w:rsidRPr="005D4791">
        <w:rPr>
          <w:bCs/>
          <w:lang w:val="sr-Cyrl-RS"/>
        </w:rPr>
        <w:t xml:space="preserve"> </w:t>
      </w:r>
      <w:r w:rsidRPr="005D4791">
        <w:rPr>
          <w:bCs/>
          <w:lang w:val="sr-Cyrl-CS"/>
        </w:rPr>
        <w:t>број 0228/20</w:t>
      </w:r>
      <w:r w:rsidRPr="005D4791">
        <w:rPr>
          <w:bCs/>
          <w:color w:val="auto"/>
          <w:lang w:val="sr-Cyrl-CS"/>
        </w:rPr>
        <w:t xml:space="preserve"> о</w:t>
      </w:r>
      <w:r w:rsidRPr="005D4791">
        <w:rPr>
          <w:color w:val="auto"/>
          <w:lang w:val="sr-Cyrl-CS"/>
        </w:rPr>
        <w:t>д јула 2020. године</w:t>
      </w:r>
      <w:r w:rsidRPr="005D4791">
        <w:t>, као и у складу са одредбама важећих закона, прописима, техничким условима и стандардима који важе за ову врсту посла, и у складу са одредбама појединачног уговора који ће на основу овог Оквирног споразума бити закључен, квалитетно и уз строго поштовање професионалних правила своје струке.</w:t>
      </w:r>
    </w:p>
    <w:p w:rsidR="002C18FD" w:rsidRPr="005D4791" w:rsidRDefault="002C18FD" w:rsidP="00FA53C8">
      <w:pPr>
        <w:jc w:val="both"/>
      </w:pPr>
    </w:p>
    <w:p w:rsidR="000A7AE3" w:rsidRPr="005D4791" w:rsidRDefault="000A7AE3" w:rsidP="005D4791">
      <w:pPr>
        <w:autoSpaceDE w:val="0"/>
        <w:autoSpaceDN w:val="0"/>
        <w:adjustRightInd w:val="0"/>
        <w:spacing w:line="240" w:lineRule="auto"/>
        <w:jc w:val="both"/>
        <w:rPr>
          <w:rFonts w:eastAsia="Times New Roman"/>
          <w:b/>
        </w:rPr>
      </w:pPr>
      <w:r w:rsidRPr="005D4791">
        <w:rPr>
          <w:rFonts w:eastAsia="Times New Roman"/>
          <w:b/>
        </w:rPr>
        <w:t>НАЧИН И УСЛОВИ ЗАКЉУЧИВАЊА ПОЈЕДИНАЧНИХ УГОВОРА</w:t>
      </w:r>
    </w:p>
    <w:p w:rsidR="000A7AE3" w:rsidRPr="005D4791" w:rsidRDefault="000A7AE3" w:rsidP="005D4791">
      <w:pPr>
        <w:autoSpaceDE w:val="0"/>
        <w:autoSpaceDN w:val="0"/>
        <w:adjustRightInd w:val="0"/>
        <w:spacing w:line="240" w:lineRule="auto"/>
        <w:jc w:val="center"/>
        <w:rPr>
          <w:rFonts w:eastAsia="Times New Roman"/>
        </w:rPr>
      </w:pPr>
      <w:r w:rsidRPr="005D4791">
        <w:rPr>
          <w:rFonts w:eastAsia="Times New Roman"/>
        </w:rPr>
        <w:t xml:space="preserve">Члан </w:t>
      </w:r>
      <w:r w:rsidRPr="005D4791">
        <w:rPr>
          <w:rFonts w:eastAsia="Times New Roman"/>
          <w:lang w:val="sr-Cyrl-CS"/>
        </w:rPr>
        <w:t>3</w:t>
      </w:r>
      <w:r w:rsidRPr="005D4791">
        <w:rPr>
          <w:rFonts w:eastAsia="Times New Roman"/>
        </w:rPr>
        <w:t>.</w:t>
      </w:r>
    </w:p>
    <w:p w:rsidR="000A7AE3" w:rsidRPr="005D4791" w:rsidRDefault="000A7AE3" w:rsidP="005D4791">
      <w:pPr>
        <w:autoSpaceDE w:val="0"/>
        <w:autoSpaceDN w:val="0"/>
        <w:adjustRightInd w:val="0"/>
        <w:spacing w:line="240" w:lineRule="auto"/>
        <w:ind w:firstLine="720"/>
        <w:jc w:val="both"/>
        <w:rPr>
          <w:rFonts w:eastAsia="Times New Roman"/>
          <w:lang w:val="sr-Cyrl-CS"/>
        </w:rPr>
      </w:pPr>
      <w:r w:rsidRPr="005D4791">
        <w:rPr>
          <w:rFonts w:eastAsia="Times New Roman"/>
        </w:rPr>
        <w:t xml:space="preserve">Након закључења </w:t>
      </w:r>
      <w:r w:rsidRPr="005D4791">
        <w:rPr>
          <w:rFonts w:eastAsia="Times New Roman"/>
          <w:lang w:val="sr-Cyrl-CS"/>
        </w:rPr>
        <w:t>О</w:t>
      </w:r>
      <w:r w:rsidRPr="005D4791">
        <w:rPr>
          <w:rFonts w:eastAsia="Times New Roman"/>
        </w:rPr>
        <w:t xml:space="preserve">квирног споразума, када настане потреба Наручиоца за предметом набавке, Наручилац ће позвати </w:t>
      </w:r>
      <w:r w:rsidRPr="005D4791">
        <w:rPr>
          <w:rFonts w:eastAsia="Times New Roman"/>
          <w:lang w:val="sr-Cyrl-RS"/>
        </w:rPr>
        <w:t>Извођача радова</w:t>
      </w:r>
      <w:r w:rsidRPr="005D4791">
        <w:rPr>
          <w:rFonts w:eastAsia="Times New Roman"/>
        </w:rPr>
        <w:t xml:space="preserve"> за закључивања појединачног уговора о јавној набавци.</w:t>
      </w:r>
      <w:r w:rsidRPr="005D4791">
        <w:rPr>
          <w:rFonts w:eastAsia="Times New Roman"/>
          <w:lang w:val="sr-Cyrl-CS"/>
        </w:rPr>
        <w:t xml:space="preserve"> према </w:t>
      </w:r>
      <w:r w:rsidRPr="005D4791">
        <w:rPr>
          <w:rFonts w:eastAsia="Times New Roman"/>
        </w:rPr>
        <w:t>цен</w:t>
      </w:r>
      <w:r w:rsidRPr="005D4791">
        <w:rPr>
          <w:rFonts w:eastAsia="Times New Roman"/>
          <w:lang w:val="sr-Cyrl-CS"/>
        </w:rPr>
        <w:t xml:space="preserve">у, која је одређена према усвојеној понуди </w:t>
      </w:r>
      <w:r w:rsidRPr="005D4791">
        <w:rPr>
          <w:rFonts w:eastAsia="Times New Roman"/>
          <w:lang w:val="sr-Cyrl-RS"/>
        </w:rPr>
        <w:t xml:space="preserve">Извођача </w:t>
      </w:r>
      <w:r w:rsidRPr="005D4791">
        <w:rPr>
          <w:rFonts w:eastAsia="Times New Roman"/>
          <w:lang w:val="sr-Cyrl-RS"/>
        </w:rPr>
        <w:lastRenderedPageBreak/>
        <w:t xml:space="preserve">радова, </w:t>
      </w:r>
      <w:r w:rsidRPr="005D4791">
        <w:rPr>
          <w:lang w:val="sr-Cyrl-RS"/>
        </w:rPr>
        <w:t xml:space="preserve">према вредности радова исказаној у понуди </w:t>
      </w:r>
      <w:r w:rsidRPr="005D4791">
        <w:rPr>
          <w:b/>
          <w:lang w:val="sr-Cyrl-RS"/>
        </w:rPr>
        <w:t>за одговарајући део радова за који је предвиђено закључење посебног уговора на основу оквирног споразума (</w:t>
      </w:r>
      <w:r w:rsidRPr="005D4791">
        <w:rPr>
          <w:lang w:val="sr-Cyrl-RS"/>
        </w:rPr>
        <w:t xml:space="preserve">што је изражено у </w:t>
      </w:r>
      <w:r w:rsidRPr="005D4791">
        <w:rPr>
          <w:i/>
          <w:lang w:val="sr-Cyrl-RS"/>
        </w:rPr>
        <w:t>Обрасцу структуре цене)</w:t>
      </w:r>
    </w:p>
    <w:p w:rsidR="000A7AE3" w:rsidRPr="005D4791" w:rsidRDefault="000A7AE3" w:rsidP="005D4791">
      <w:pPr>
        <w:autoSpaceDE w:val="0"/>
        <w:autoSpaceDN w:val="0"/>
        <w:adjustRightInd w:val="0"/>
        <w:spacing w:line="240" w:lineRule="auto"/>
        <w:ind w:firstLine="360"/>
        <w:jc w:val="both"/>
        <w:rPr>
          <w:lang w:val="sr-Cyrl-CS"/>
        </w:rPr>
      </w:pPr>
      <w:r w:rsidRPr="005D4791">
        <w:rPr>
          <w:rFonts w:eastAsia="Times New Roman"/>
        </w:rPr>
        <w:t xml:space="preserve">Појединачни уговор о јавној набавци се закључује под условима из овог </w:t>
      </w:r>
      <w:r w:rsidRPr="005D4791">
        <w:rPr>
          <w:rFonts w:eastAsia="Times New Roman"/>
          <w:lang w:val="sr-Cyrl-CS"/>
        </w:rPr>
        <w:t>О</w:t>
      </w:r>
      <w:r w:rsidRPr="005D4791">
        <w:rPr>
          <w:rFonts w:eastAsia="Times New Roman"/>
        </w:rPr>
        <w:t>квирног споразума у погледу предмета набавке, цена, начина и рокова плаћања.</w:t>
      </w:r>
      <w:r w:rsidRPr="005D4791">
        <w:rPr>
          <w:rFonts w:eastAsia="Times New Roman"/>
          <w:lang w:val="sr-Cyrl-RS"/>
        </w:rPr>
        <w:t xml:space="preserve"> </w:t>
      </w:r>
      <w:r w:rsidRPr="005D4791">
        <w:rPr>
          <w:lang w:val="sr-Cyrl-CS"/>
        </w:rPr>
        <w:t>Појединачним уговорима закљученим на основу овог Оквирног споразума могу бити додатно прецизиране обавезе Извођача радова у погледу извођења предметних радова</w:t>
      </w:r>
      <w:r w:rsidRPr="005D4791">
        <w:rPr>
          <w:bCs/>
          <w:lang w:val="sr-Cyrl-CS"/>
        </w:rPr>
        <w:t>,</w:t>
      </w:r>
      <w:r w:rsidRPr="005D4791">
        <w:rPr>
          <w:lang w:val="sr-Cyrl-CS"/>
        </w:rPr>
        <w:t xml:space="preserve"> за које се појединачни уговори закључују, у складу са стварним потребама Наручиоца, релевантним прописима и другим околностима од значаја за реализацију предмета јавне набавке и остваривања сврхе исте.</w:t>
      </w:r>
    </w:p>
    <w:p w:rsidR="000A7AE3" w:rsidRPr="005D4791" w:rsidRDefault="000A7AE3" w:rsidP="005D4791">
      <w:pPr>
        <w:spacing w:line="240" w:lineRule="auto"/>
        <w:ind w:firstLine="360"/>
        <w:jc w:val="both"/>
        <w:rPr>
          <w:rFonts w:eastAsia="Times New Roman"/>
          <w:lang w:val="sr-Cyrl-RS"/>
        </w:rPr>
      </w:pPr>
      <w:r w:rsidRPr="005D4791">
        <w:rPr>
          <w:rFonts w:eastAsia="Times New Roman"/>
        </w:rPr>
        <w:t>При закључивању појединачних уговора не могу се мењати битни услови</w:t>
      </w:r>
      <w:r w:rsidRPr="005D4791">
        <w:rPr>
          <w:rFonts w:eastAsia="Times New Roman"/>
          <w:lang w:val="sr-Cyrl-RS"/>
        </w:rPr>
        <w:t xml:space="preserve"> (елементи)</w:t>
      </w:r>
      <w:r w:rsidRPr="005D4791">
        <w:rPr>
          <w:rFonts w:eastAsia="Times New Roman"/>
        </w:rPr>
        <w:t xml:space="preserve"> из овог </w:t>
      </w:r>
      <w:r w:rsidRPr="005D4791">
        <w:rPr>
          <w:rFonts w:eastAsia="Times New Roman"/>
          <w:lang w:val="sr-Cyrl-CS"/>
        </w:rPr>
        <w:t>О</w:t>
      </w:r>
      <w:r w:rsidRPr="005D4791">
        <w:rPr>
          <w:rFonts w:eastAsia="Times New Roman"/>
        </w:rPr>
        <w:t>квирног споразума.</w:t>
      </w:r>
      <w:r w:rsidRPr="005D4791">
        <w:rPr>
          <w:rFonts w:eastAsia="Times New Roman"/>
          <w:lang w:val="sr-Cyrl-RS"/>
        </w:rPr>
        <w:t xml:space="preserve"> </w:t>
      </w:r>
    </w:p>
    <w:p w:rsidR="000A7AE3" w:rsidRPr="005D4791" w:rsidRDefault="000A7AE3" w:rsidP="005D4791">
      <w:pPr>
        <w:spacing w:line="240" w:lineRule="auto"/>
        <w:ind w:firstLine="360"/>
        <w:jc w:val="both"/>
        <w:rPr>
          <w:rFonts w:eastAsia="Times New Roman"/>
          <w:lang w:val="sr-Cyrl-RS"/>
        </w:rPr>
      </w:pPr>
    </w:p>
    <w:p w:rsidR="000A7AE3" w:rsidRPr="005D4791" w:rsidRDefault="000A7AE3" w:rsidP="005D4791">
      <w:pPr>
        <w:autoSpaceDE w:val="0"/>
        <w:autoSpaceDN w:val="0"/>
        <w:adjustRightInd w:val="0"/>
        <w:spacing w:line="240" w:lineRule="auto"/>
        <w:jc w:val="both"/>
        <w:rPr>
          <w:rFonts w:eastAsia="Times New Roman"/>
          <w:b/>
          <w:lang w:val="sr-Cyrl-CS"/>
        </w:rPr>
      </w:pPr>
      <w:r w:rsidRPr="005D4791">
        <w:rPr>
          <w:rFonts w:eastAsia="Times New Roman"/>
          <w:b/>
        </w:rPr>
        <w:t>РОК ЗА ЗАКЉУЧЕЊЕ ПОЈЕДИНАЧНОГ УГОВОРА</w:t>
      </w:r>
    </w:p>
    <w:p w:rsidR="000A7AE3" w:rsidRPr="005D4791" w:rsidRDefault="000A7AE3" w:rsidP="00D67C6F">
      <w:pPr>
        <w:autoSpaceDE w:val="0"/>
        <w:autoSpaceDN w:val="0"/>
        <w:adjustRightInd w:val="0"/>
        <w:spacing w:line="240" w:lineRule="auto"/>
        <w:jc w:val="center"/>
        <w:rPr>
          <w:rFonts w:eastAsia="Times New Roman"/>
          <w:lang w:val="sr-Cyrl-CS"/>
        </w:rPr>
      </w:pPr>
      <w:r w:rsidRPr="005D4791">
        <w:rPr>
          <w:rFonts w:eastAsia="Times New Roman"/>
          <w:lang w:val="sr-Cyrl-CS"/>
        </w:rPr>
        <w:t>Члан 4.</w:t>
      </w:r>
    </w:p>
    <w:p w:rsidR="000A7AE3" w:rsidRPr="005D4791" w:rsidRDefault="000A7AE3" w:rsidP="005D4791">
      <w:pPr>
        <w:autoSpaceDE w:val="0"/>
        <w:autoSpaceDN w:val="0"/>
        <w:adjustRightInd w:val="0"/>
        <w:spacing w:line="240" w:lineRule="auto"/>
        <w:ind w:firstLine="720"/>
        <w:jc w:val="both"/>
        <w:rPr>
          <w:kern w:val="2"/>
          <w:shd w:val="clear" w:color="auto" w:fill="FFFFFF"/>
          <w:lang w:val="sr-Cyrl-CS"/>
        </w:rPr>
      </w:pPr>
      <w:r w:rsidRPr="005D4791">
        <w:rPr>
          <w:rFonts w:eastAsia="Times New Roman"/>
        </w:rPr>
        <w:t xml:space="preserve">Наручилац и </w:t>
      </w:r>
      <w:r w:rsidRPr="005D4791">
        <w:rPr>
          <w:rFonts w:eastAsia="Times New Roman"/>
          <w:lang w:val="sr-Cyrl-RS"/>
        </w:rPr>
        <w:t>Извођач радова</w:t>
      </w:r>
      <w:r w:rsidRPr="005D4791">
        <w:rPr>
          <w:rFonts w:eastAsia="Times New Roman"/>
        </w:rPr>
        <w:t xml:space="preserve"> </w:t>
      </w:r>
      <w:r w:rsidRPr="005D4791">
        <w:rPr>
          <w:rFonts w:eastAsia="Times New Roman"/>
          <w:lang w:val="sr-Cyrl-RS"/>
        </w:rPr>
        <w:t>ће</w:t>
      </w:r>
      <w:r w:rsidRPr="005D4791">
        <w:rPr>
          <w:rFonts w:eastAsia="Times New Roman"/>
        </w:rPr>
        <w:t xml:space="preserve"> закључити појединачни</w:t>
      </w:r>
      <w:r w:rsidRPr="005D4791">
        <w:rPr>
          <w:rFonts w:eastAsia="Times New Roman"/>
          <w:lang w:val="sr-Cyrl-RS"/>
        </w:rPr>
        <w:t>(е)</w:t>
      </w:r>
      <w:r w:rsidRPr="005D4791">
        <w:rPr>
          <w:rFonts w:eastAsia="Times New Roman"/>
        </w:rPr>
        <w:t xml:space="preserve"> уговор</w:t>
      </w:r>
      <w:r w:rsidRPr="005D4791">
        <w:rPr>
          <w:rFonts w:eastAsia="Times New Roman"/>
          <w:lang w:val="sr-Cyrl-RS"/>
        </w:rPr>
        <w:t>(е)</w:t>
      </w:r>
      <w:r w:rsidRPr="005D4791">
        <w:rPr>
          <w:rFonts w:eastAsia="Times New Roman"/>
        </w:rPr>
        <w:t xml:space="preserve"> о јавној набавци </w:t>
      </w:r>
      <w:r w:rsidRPr="005D4791">
        <w:rPr>
          <w:rStyle w:val="apple-converted-space"/>
          <w:shd w:val="clear" w:color="auto" w:fill="FFFFFF"/>
        </w:rPr>
        <w:t> </w:t>
      </w:r>
      <w:r w:rsidRPr="005D4791">
        <w:rPr>
          <w:shd w:val="clear" w:color="auto" w:fill="FFFFFF"/>
        </w:rPr>
        <w:t xml:space="preserve">на основу услова </w:t>
      </w:r>
      <w:r w:rsidRPr="005D4791">
        <w:rPr>
          <w:shd w:val="clear" w:color="auto" w:fill="FFFFFF"/>
          <w:lang w:val="sr-Cyrl-CS"/>
        </w:rPr>
        <w:t>овог О</w:t>
      </w:r>
      <w:r w:rsidRPr="005D4791">
        <w:rPr>
          <w:shd w:val="clear" w:color="auto" w:fill="FFFFFF"/>
        </w:rPr>
        <w:t>квирн</w:t>
      </w:r>
      <w:r w:rsidRPr="005D4791">
        <w:rPr>
          <w:shd w:val="clear" w:color="auto" w:fill="FFFFFF"/>
          <w:lang w:val="sr-Cyrl-CS"/>
        </w:rPr>
        <w:t>ог</w:t>
      </w:r>
      <w:r w:rsidRPr="005D4791">
        <w:rPr>
          <w:shd w:val="clear" w:color="auto" w:fill="FFFFFF"/>
        </w:rPr>
        <w:t xml:space="preserve"> споразум</w:t>
      </w:r>
      <w:r w:rsidRPr="005D4791">
        <w:rPr>
          <w:shd w:val="clear" w:color="auto" w:fill="FFFFFF"/>
          <w:lang w:val="sr-Cyrl-CS"/>
        </w:rPr>
        <w:t>а</w:t>
      </w:r>
      <w:r w:rsidRPr="005D4791">
        <w:rPr>
          <w:shd w:val="clear" w:color="auto" w:fill="FFFFFF"/>
        </w:rPr>
        <w:t xml:space="preserve"> и </w:t>
      </w:r>
      <w:r w:rsidRPr="005D4791">
        <w:rPr>
          <w:shd w:val="clear" w:color="auto" w:fill="FFFFFF"/>
          <w:lang w:val="sr-Cyrl-CS"/>
        </w:rPr>
        <w:t>П</w:t>
      </w:r>
      <w:r w:rsidRPr="005D4791">
        <w:rPr>
          <w:shd w:val="clear" w:color="auto" w:fill="FFFFFF"/>
        </w:rPr>
        <w:t>онуде достављене у поступку јавне набавке за закључење оквирног споразума</w:t>
      </w:r>
      <w:r w:rsidRPr="005D4791">
        <w:rPr>
          <w:shd w:val="clear" w:color="auto" w:fill="FFFFFF"/>
          <w:lang w:val="sr-Cyrl-CS"/>
        </w:rPr>
        <w:t xml:space="preserve">, и то кад се јави потреба за закључењем појединачног уговора од стране Наручиоца. </w:t>
      </w:r>
    </w:p>
    <w:p w:rsidR="000A7AE3" w:rsidRPr="005D4791" w:rsidRDefault="000A7AE3" w:rsidP="005D4791">
      <w:pPr>
        <w:autoSpaceDE w:val="0"/>
        <w:autoSpaceDN w:val="0"/>
        <w:adjustRightInd w:val="0"/>
        <w:spacing w:line="240" w:lineRule="auto"/>
        <w:ind w:firstLine="720"/>
        <w:jc w:val="both"/>
        <w:rPr>
          <w:rFonts w:eastAsia="Times New Roman"/>
          <w:lang w:val="sr-Cyrl-CS"/>
        </w:rPr>
      </w:pPr>
      <w:r w:rsidRPr="005D4791">
        <w:rPr>
          <w:rFonts w:eastAsia="Times New Roman"/>
        </w:rPr>
        <w:t xml:space="preserve">Уколико </w:t>
      </w:r>
      <w:r w:rsidRPr="005D4791">
        <w:rPr>
          <w:rFonts w:eastAsia="Times New Roman"/>
          <w:lang w:val="sr-Cyrl-RS"/>
        </w:rPr>
        <w:t xml:space="preserve">Извођач радова </w:t>
      </w:r>
      <w:r w:rsidRPr="005D4791">
        <w:rPr>
          <w:rFonts w:eastAsia="Times New Roman"/>
        </w:rPr>
        <w:t xml:space="preserve">одбије </w:t>
      </w:r>
      <w:r w:rsidRPr="005D4791">
        <w:rPr>
          <w:rFonts w:eastAsia="Times New Roman"/>
          <w:lang w:val="sr-Cyrl-CS"/>
        </w:rPr>
        <w:t>да приступи закључењу појединачног уговора у складу са ставом 1. овог члана, или уколико не достави предвиђено средство обезбеђења за добро извршење посла по појединачном уговору</w:t>
      </w:r>
      <w:r w:rsidR="0065797B">
        <w:rPr>
          <w:rFonts w:eastAsia="Times New Roman"/>
          <w:lang w:val="sr-Cyrl-CS"/>
        </w:rPr>
        <w:t>, предвиђене полисе осигурања, извођачки план и остале обавезе</w:t>
      </w:r>
      <w:r w:rsidRPr="005D4791">
        <w:rPr>
          <w:rFonts w:eastAsia="Times New Roman"/>
          <w:lang w:val="sr-Cyrl-CS"/>
        </w:rPr>
        <w:t xml:space="preserve"> у складу са условима из овог Оквирног споразума, </w:t>
      </w:r>
      <w:r w:rsidRPr="005D4791">
        <w:rPr>
          <w:rFonts w:eastAsia="Times New Roman"/>
        </w:rPr>
        <w:t xml:space="preserve">Наручилац </w:t>
      </w:r>
      <w:r w:rsidRPr="005D4791">
        <w:rPr>
          <w:rFonts w:eastAsia="Times New Roman"/>
          <w:lang w:val="sr-Cyrl-CS"/>
        </w:rPr>
        <w:t>има право да реализује</w:t>
      </w:r>
      <w:r w:rsidRPr="005D4791">
        <w:rPr>
          <w:rFonts w:eastAsia="Times New Roman"/>
        </w:rPr>
        <w:t xml:space="preserve"> средство обезбеђења</w:t>
      </w:r>
      <w:r w:rsidRPr="005D4791">
        <w:rPr>
          <w:rFonts w:eastAsia="Times New Roman"/>
          <w:lang w:val="sr-Cyrl-CS"/>
        </w:rPr>
        <w:t xml:space="preserve"> за добро извршење посла из овог Оквирног споразума.</w:t>
      </w:r>
    </w:p>
    <w:p w:rsidR="000A7AE3" w:rsidRPr="005D4791" w:rsidRDefault="000A7AE3" w:rsidP="005D4791">
      <w:pPr>
        <w:autoSpaceDE w:val="0"/>
        <w:autoSpaceDN w:val="0"/>
        <w:adjustRightInd w:val="0"/>
        <w:spacing w:line="240" w:lineRule="auto"/>
        <w:ind w:firstLine="720"/>
        <w:jc w:val="both"/>
        <w:rPr>
          <w:rFonts w:eastAsia="Times New Roman"/>
          <w:lang w:val="sr-Cyrl-CS"/>
        </w:rPr>
      </w:pPr>
    </w:p>
    <w:p w:rsidR="000A7AE3" w:rsidRPr="005D4791" w:rsidRDefault="000A7AE3" w:rsidP="005D4791">
      <w:pPr>
        <w:autoSpaceDE w:val="0"/>
        <w:autoSpaceDN w:val="0"/>
        <w:adjustRightInd w:val="0"/>
        <w:spacing w:line="240" w:lineRule="auto"/>
        <w:jc w:val="both"/>
        <w:rPr>
          <w:rFonts w:eastAsia="Times New Roman"/>
          <w:b/>
          <w:lang w:val="sr-Cyrl-CS"/>
        </w:rPr>
      </w:pPr>
      <w:r w:rsidRPr="005D4791">
        <w:rPr>
          <w:rFonts w:eastAsia="Times New Roman"/>
          <w:b/>
          <w:lang w:val="sr-Cyrl-CS"/>
        </w:rPr>
        <w:t>СРЕДСТВО ОБЕЗБЕЂЕЊА ЗА ДОБРО ИЗВРШЕЊЕ ПОСЛА НА ОСНОВУ ОКВИРНОГ СПОРАЗУМА</w:t>
      </w:r>
    </w:p>
    <w:p w:rsidR="000A7AE3" w:rsidRPr="005D4791" w:rsidRDefault="000A7AE3" w:rsidP="00D67C6F">
      <w:pPr>
        <w:autoSpaceDE w:val="0"/>
        <w:autoSpaceDN w:val="0"/>
        <w:adjustRightInd w:val="0"/>
        <w:spacing w:line="240" w:lineRule="auto"/>
        <w:jc w:val="center"/>
        <w:rPr>
          <w:rFonts w:eastAsia="Times New Roman"/>
          <w:lang w:val="sr-Cyrl-CS"/>
        </w:rPr>
      </w:pPr>
      <w:r w:rsidRPr="005D4791">
        <w:rPr>
          <w:rFonts w:eastAsia="Times New Roman"/>
          <w:lang w:val="sr-Cyrl-CS"/>
        </w:rPr>
        <w:t>Члан 5.</w:t>
      </w:r>
    </w:p>
    <w:p w:rsidR="000A7AE3" w:rsidRPr="005D4791" w:rsidRDefault="000A7AE3" w:rsidP="005D4791">
      <w:pPr>
        <w:ind w:firstLine="720"/>
        <w:jc w:val="both"/>
      </w:pPr>
      <w:r w:rsidRPr="005D4791">
        <w:t xml:space="preserve">Извођач радова је обавезан да у року од 5 дана од дана закључења </w:t>
      </w:r>
      <w:r w:rsidRPr="005D4791">
        <w:rPr>
          <w:lang w:val="sr-Cyrl-RS"/>
        </w:rPr>
        <w:t xml:space="preserve">Оквирног споразума </w:t>
      </w:r>
      <w:r w:rsidRPr="005D4791">
        <w:t>достави Наручиоцу:</w:t>
      </w:r>
    </w:p>
    <w:p w:rsidR="000A7AE3" w:rsidRPr="005D4791" w:rsidRDefault="000A7AE3" w:rsidP="005D4791">
      <w:pPr>
        <w:spacing w:line="240" w:lineRule="auto"/>
        <w:jc w:val="both"/>
        <w:rPr>
          <w:lang w:val="sr-Cyrl-CS"/>
        </w:rPr>
      </w:pPr>
      <w:r w:rsidRPr="005D4791">
        <w:rPr>
          <w:lang w:val="sr-Cyrl-CS"/>
        </w:rPr>
        <w:t xml:space="preserve">-  Меницу за добро извршење посла са назначеним номиналним износом од 10 % </w:t>
      </w:r>
      <w:r w:rsidRPr="005D4791">
        <w:rPr>
          <w:rFonts w:eastAsia="Malgun Gothic"/>
          <w:lang w:val="sr-Cyrl-CS"/>
        </w:rPr>
        <w:t xml:space="preserve">вредности оквирног споразума </w:t>
      </w:r>
      <w:r w:rsidRPr="005D4791">
        <w:rPr>
          <w:lang w:val="sr-Cyrl-CS"/>
        </w:rPr>
        <w:t xml:space="preserve">без ПДВ-а, оверену, потписану од стране овлашћеног лица и регистровану у складу са чланом 47а Закона о платном промету </w:t>
      </w:r>
      <w:r w:rsidRPr="005D4791">
        <w:t>("Сл. лист СРЈ", бр. 3/2002 и 5/2003 и "Сл. гласник РС", бр. 43/2004, 62/2006, 111/2009 - др. закон, 31/2011 и 139/2014 - др. закон)</w:t>
      </w:r>
      <w:r w:rsidRPr="005D4791">
        <w:rPr>
          <w:lang w:val="sr-Cyrl-CS"/>
        </w:rPr>
        <w:t xml:space="preserve"> и Одлуком о ближим условима, садржини и начину вођења Регистра меница и овлашћења („Службени гласник РС“бр. 56/2011, 80/2015, 76/2016 и 82/17), са роком важења који је 60 дана дужи од истека рока важности оквирног споразума; </w:t>
      </w:r>
    </w:p>
    <w:p w:rsidR="000A7AE3" w:rsidRPr="005D4791" w:rsidRDefault="000A7AE3" w:rsidP="005D4791">
      <w:pPr>
        <w:spacing w:line="240" w:lineRule="auto"/>
        <w:jc w:val="both"/>
      </w:pPr>
      <w:r w:rsidRPr="005D4791">
        <w:rPr>
          <w:lang w:val="sr-Cyrl-CS"/>
        </w:rPr>
        <w:t xml:space="preserve">-  Менично овлашћење да се меница у износу од 10 % од </w:t>
      </w:r>
      <w:r w:rsidRPr="00FA53C8">
        <w:rPr>
          <w:color w:val="auto"/>
          <w:lang w:val="sr-Cyrl-CS"/>
        </w:rPr>
        <w:t xml:space="preserve">вредности </w:t>
      </w:r>
      <w:r w:rsidR="00D0030D" w:rsidRPr="00FA53C8">
        <w:rPr>
          <w:color w:val="auto"/>
          <w:lang w:val="sr-Cyrl-CS"/>
        </w:rPr>
        <w:t xml:space="preserve">оквирног споразума </w:t>
      </w:r>
      <w:r w:rsidRPr="00FA53C8">
        <w:rPr>
          <w:lang w:val="sr-Cyrl-CS"/>
        </w:rPr>
        <w:t>без ПДВ-а, без сагласности Понуђача може поднети на наплату, у случају неизвршења о</w:t>
      </w:r>
      <w:r w:rsidRPr="005D4791">
        <w:rPr>
          <w:lang w:val="sr-Cyrl-CS"/>
        </w:rPr>
        <w:t>бавеза из оквирног споразума;</w:t>
      </w:r>
    </w:p>
    <w:p w:rsidR="000A7AE3" w:rsidRPr="005D4791" w:rsidRDefault="000A7AE3" w:rsidP="005D4791">
      <w:pPr>
        <w:spacing w:line="240" w:lineRule="auto"/>
        <w:jc w:val="both"/>
      </w:pPr>
      <w:r w:rsidRPr="005D4791">
        <w:rPr>
          <w:lang w:val="sr-Cyrl-CS"/>
        </w:rPr>
        <w:t>-  Потврду о регистрацији менице;</w:t>
      </w:r>
    </w:p>
    <w:p w:rsidR="000A7AE3" w:rsidRPr="005D4791" w:rsidRDefault="000A7AE3" w:rsidP="005D4791">
      <w:pPr>
        <w:spacing w:line="240" w:lineRule="auto"/>
        <w:jc w:val="both"/>
        <w:rPr>
          <w:lang w:val="sr-Cyrl-CS"/>
        </w:rPr>
      </w:pPr>
      <w:r w:rsidRPr="005D4791">
        <w:rPr>
          <w:lang w:val="sr-Cyrl-CS"/>
        </w:rPr>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оквирног споразума.</w:t>
      </w:r>
    </w:p>
    <w:p w:rsidR="000A7AE3" w:rsidRPr="005D4791" w:rsidRDefault="000A7AE3" w:rsidP="005D4791">
      <w:pPr>
        <w:spacing w:line="240" w:lineRule="auto"/>
        <w:jc w:val="both"/>
      </w:pPr>
      <w:r w:rsidRPr="005D4791">
        <w:rPr>
          <w:lang w:val="sr-Cyrl-CS"/>
        </w:rPr>
        <w:t>Потпис овлашћеног лица на меници и меничном овлашћењу мора бити идентичан са потписом у картону депонованих потписа.</w:t>
      </w:r>
    </w:p>
    <w:p w:rsidR="000A7AE3" w:rsidRPr="005D4791" w:rsidRDefault="000A7AE3" w:rsidP="005D4791">
      <w:pPr>
        <w:spacing w:line="240" w:lineRule="auto"/>
        <w:jc w:val="both"/>
      </w:pPr>
      <w:r w:rsidRPr="005D4791">
        <w:rPr>
          <w:lang w:val="sr-Cyrl-CS"/>
        </w:rPr>
        <w:t>У случају промене лица овлашћеног за заступање, менично овлашћење остаје на снази.</w:t>
      </w:r>
    </w:p>
    <w:p w:rsidR="000A7AE3" w:rsidRPr="005D4791" w:rsidRDefault="000A7AE3" w:rsidP="005D4791">
      <w:pPr>
        <w:keepNext/>
        <w:keepLines/>
        <w:tabs>
          <w:tab w:val="center" w:pos="4263"/>
        </w:tabs>
        <w:spacing w:line="240" w:lineRule="auto"/>
        <w:jc w:val="both"/>
        <w:outlineLvl w:val="2"/>
        <w:rPr>
          <w:lang w:val="sr-Cyrl-CS"/>
        </w:rPr>
      </w:pPr>
      <w:r w:rsidRPr="005D4791">
        <w:rPr>
          <w:lang w:val="sr-Cyrl-CS"/>
        </w:rPr>
        <w:t>Уколико Понуђач не достави тражено средство обезбеђења, уговор се раскида.</w:t>
      </w:r>
    </w:p>
    <w:p w:rsidR="0065797B" w:rsidRDefault="0065797B" w:rsidP="005D4791">
      <w:pPr>
        <w:spacing w:line="240" w:lineRule="auto"/>
        <w:jc w:val="both"/>
      </w:pPr>
    </w:p>
    <w:p w:rsidR="00FA53C8" w:rsidRDefault="00FA53C8" w:rsidP="005D4791">
      <w:pPr>
        <w:spacing w:line="240" w:lineRule="auto"/>
        <w:jc w:val="both"/>
      </w:pPr>
    </w:p>
    <w:p w:rsidR="000A7AE3" w:rsidRPr="005D4791" w:rsidRDefault="000A7AE3" w:rsidP="005D4791">
      <w:pPr>
        <w:spacing w:line="240" w:lineRule="auto"/>
        <w:jc w:val="both"/>
        <w:rPr>
          <w:b/>
          <w:bCs/>
          <w:iCs/>
          <w:kern w:val="2"/>
          <w:lang w:val="sr-Cyrl-RS"/>
        </w:rPr>
      </w:pPr>
      <w:r w:rsidRPr="005D4791">
        <w:rPr>
          <w:b/>
          <w:bCs/>
          <w:iCs/>
          <w:kern w:val="2"/>
          <w:lang w:val="sr-Cyrl-RS"/>
        </w:rPr>
        <w:t>ВРЕДНОСТ ОКВИРНОГ СПОРАЗУМА</w:t>
      </w:r>
    </w:p>
    <w:p w:rsidR="000A7AE3" w:rsidRPr="005D4791" w:rsidRDefault="000A7AE3" w:rsidP="00D67C6F">
      <w:pPr>
        <w:autoSpaceDE w:val="0"/>
        <w:autoSpaceDN w:val="0"/>
        <w:adjustRightInd w:val="0"/>
        <w:spacing w:line="240" w:lineRule="auto"/>
        <w:jc w:val="center"/>
        <w:rPr>
          <w:rFonts w:eastAsia="Times New Roman"/>
          <w:lang w:val="sr-Cyrl-CS"/>
        </w:rPr>
      </w:pPr>
      <w:r w:rsidRPr="005D4791">
        <w:rPr>
          <w:rFonts w:eastAsia="Times New Roman"/>
          <w:lang w:val="sr-Cyrl-CS"/>
        </w:rPr>
        <w:lastRenderedPageBreak/>
        <w:t>Члан 6.</w:t>
      </w:r>
    </w:p>
    <w:p w:rsidR="000A7AE3" w:rsidRPr="005D4791" w:rsidRDefault="000A7AE3" w:rsidP="005D4791">
      <w:pPr>
        <w:ind w:firstLine="720"/>
        <w:jc w:val="both"/>
        <w:rPr>
          <w:lang w:val="sr-Cyrl-RS"/>
        </w:rPr>
      </w:pPr>
      <w:r w:rsidRPr="005D4791">
        <w:rPr>
          <w:lang w:val="sr-Cyrl-RS"/>
        </w:rPr>
        <w:t>У</w:t>
      </w:r>
      <w:r w:rsidRPr="005D4791">
        <w:t>тврђуј</w:t>
      </w:r>
      <w:r w:rsidRPr="005D4791">
        <w:rPr>
          <w:lang w:val="sr-Cyrl-RS"/>
        </w:rPr>
        <w:t>е се</w:t>
      </w:r>
      <w:r w:rsidRPr="005D4791">
        <w:t xml:space="preserve"> да </w:t>
      </w:r>
      <w:r w:rsidRPr="005D4791">
        <w:rPr>
          <w:b/>
          <w:lang w:val="sr-Cyrl-RS"/>
        </w:rPr>
        <w:t xml:space="preserve">укупна </w:t>
      </w:r>
      <w:r w:rsidRPr="005D4791">
        <w:rPr>
          <w:b/>
        </w:rPr>
        <w:t xml:space="preserve">вредност </w:t>
      </w:r>
      <w:r w:rsidRPr="005D4791">
        <w:rPr>
          <w:b/>
          <w:lang w:val="sr-Cyrl-RS"/>
        </w:rPr>
        <w:t>овог Оквирног споразума</w:t>
      </w:r>
      <w:r w:rsidRPr="005D4791">
        <w:rPr>
          <w:lang w:val="sr-Cyrl-RS"/>
        </w:rPr>
        <w:t xml:space="preserve">, односно укупна вредност радова </w:t>
      </w:r>
      <w:r w:rsidRPr="005D4791">
        <w:t xml:space="preserve">из члана 1. овог </w:t>
      </w:r>
      <w:r w:rsidRPr="005D4791">
        <w:rPr>
          <w:lang w:val="sr-Cyrl-RS"/>
        </w:rPr>
        <w:t>Оквирног споразума, у складу са прихваћеном Понудом Извођача радова и,</w:t>
      </w:r>
      <w:r w:rsidRPr="005D4791">
        <w:t xml:space="preserve"> износи</w:t>
      </w:r>
      <w:r w:rsidRPr="005D4791">
        <w:rPr>
          <w:lang w:val="sr-Cyrl-RS"/>
        </w:rPr>
        <w:t>:</w:t>
      </w:r>
    </w:p>
    <w:p w:rsidR="000A7AE3" w:rsidRPr="005D4791" w:rsidRDefault="000A7AE3" w:rsidP="005D4791">
      <w:pPr>
        <w:jc w:val="both"/>
        <w:rPr>
          <w:lang w:val="sr-Cyrl-RS"/>
        </w:rPr>
      </w:pPr>
      <w:r w:rsidRPr="005D4791">
        <w:t>Радови (без ПДВ-а)</w:t>
      </w:r>
      <w:r w:rsidRPr="005D4791">
        <w:rPr>
          <w:lang w:val="sr-Cyrl-RS"/>
        </w:rPr>
        <w:t>: __________</w:t>
      </w:r>
      <w:r w:rsidR="0026577C">
        <w:rPr>
          <w:lang w:val="sr-Cyrl-RS"/>
        </w:rPr>
        <w:t>___________</w:t>
      </w:r>
      <w:r w:rsidRPr="005D4791">
        <w:rPr>
          <w:lang w:val="sr-Cyrl-RS"/>
        </w:rPr>
        <w:t>д</w:t>
      </w:r>
      <w:r w:rsidR="0026577C">
        <w:rPr>
          <w:lang w:val="sr-Cyrl-RS"/>
        </w:rPr>
        <w:t>инара,</w:t>
      </w:r>
    </w:p>
    <w:p w:rsidR="000A7AE3" w:rsidRPr="005D4791" w:rsidRDefault="000A7AE3" w:rsidP="005D4791">
      <w:pPr>
        <w:jc w:val="both"/>
      </w:pPr>
      <w:r w:rsidRPr="005D4791">
        <w:t>ПДВ (20%)</w:t>
      </w:r>
      <w:r w:rsidRPr="005D4791">
        <w:rPr>
          <w:lang w:val="sr-Cyrl-RS"/>
        </w:rPr>
        <w:t xml:space="preserve">: ___________________________ </w:t>
      </w:r>
      <w:r w:rsidRPr="005D4791">
        <w:t xml:space="preserve">динара </w:t>
      </w:r>
    </w:p>
    <w:p w:rsidR="000A7AE3" w:rsidRDefault="000A7AE3" w:rsidP="0026577C">
      <w:pPr>
        <w:rPr>
          <w:lang w:val="sr-Cyrl-RS"/>
        </w:rPr>
      </w:pPr>
      <w:r w:rsidRPr="005D4791">
        <w:t>УКУПНО</w:t>
      </w:r>
      <w:r w:rsidRPr="005D4791">
        <w:rPr>
          <w:lang w:val="sr-Cyrl-RS"/>
        </w:rPr>
        <w:t>: _________________________________ РСД (</w:t>
      </w:r>
      <w:r w:rsidRPr="005D4791">
        <w:t>словима:</w:t>
      </w:r>
      <w:r w:rsidRPr="005D4791">
        <w:rPr>
          <w:lang w:val="sr-Cyrl-RS"/>
        </w:rPr>
        <w:t xml:space="preserve"> _________________________</w:t>
      </w:r>
      <w:r w:rsidRPr="005D4791">
        <w:t xml:space="preserve"> и  00/100  динара динара</w:t>
      </w:r>
      <w:r w:rsidRPr="005D4791">
        <w:rPr>
          <w:lang w:val="sr-Cyrl-RS"/>
        </w:rPr>
        <w:t>)</w:t>
      </w:r>
      <w:r w:rsidRPr="005D4791">
        <w:t>(</w:t>
      </w:r>
      <w:r w:rsidRPr="005D4791">
        <w:rPr>
          <w:i/>
        </w:rPr>
        <w:t>попуњава  Извођач</w:t>
      </w:r>
      <w:r w:rsidRPr="005D4791">
        <w:rPr>
          <w:lang w:val="sr-Cyrl-RS"/>
        </w:rPr>
        <w:t>).</w:t>
      </w:r>
    </w:p>
    <w:p w:rsidR="0026577C" w:rsidRPr="005D4791" w:rsidRDefault="0026577C" w:rsidP="0026577C">
      <w:pPr>
        <w:rPr>
          <w:lang w:val="sr-Cyrl-RS"/>
        </w:rPr>
      </w:pPr>
    </w:p>
    <w:p w:rsidR="000A7AE3" w:rsidRPr="005D4791" w:rsidRDefault="000A7AE3" w:rsidP="005D4791">
      <w:pPr>
        <w:pStyle w:val="BodyText3"/>
        <w:spacing w:after="0"/>
        <w:jc w:val="both"/>
        <w:rPr>
          <w:b/>
          <w:bCs/>
          <w:iCs/>
          <w:sz w:val="24"/>
          <w:szCs w:val="24"/>
          <w:lang w:val="sr-Cyrl-RS"/>
        </w:rPr>
      </w:pPr>
      <w:r w:rsidRPr="005D4791">
        <w:rPr>
          <w:sz w:val="24"/>
          <w:szCs w:val="24"/>
          <w:lang w:val="sr-Cyrl-RS"/>
        </w:rPr>
        <w:t>У</w:t>
      </w:r>
      <w:r w:rsidRPr="005D4791">
        <w:rPr>
          <w:sz w:val="24"/>
          <w:szCs w:val="24"/>
        </w:rPr>
        <w:t>тврђуј</w:t>
      </w:r>
      <w:r w:rsidRPr="005D4791">
        <w:rPr>
          <w:sz w:val="24"/>
          <w:szCs w:val="24"/>
          <w:lang w:val="sr-Cyrl-RS"/>
        </w:rPr>
        <w:t>е се</w:t>
      </w:r>
      <w:r w:rsidRPr="005D4791">
        <w:rPr>
          <w:sz w:val="24"/>
          <w:szCs w:val="24"/>
        </w:rPr>
        <w:t xml:space="preserve"> да </w:t>
      </w:r>
      <w:r w:rsidRPr="005D4791">
        <w:rPr>
          <w:sz w:val="24"/>
          <w:szCs w:val="24"/>
          <w:lang w:val="sr-Cyrl-RS"/>
        </w:rPr>
        <w:t xml:space="preserve">укупна </w:t>
      </w:r>
      <w:r w:rsidRPr="005D4791">
        <w:rPr>
          <w:sz w:val="24"/>
          <w:szCs w:val="24"/>
        </w:rPr>
        <w:t>вредност</w:t>
      </w:r>
      <w:r w:rsidRPr="005D4791">
        <w:rPr>
          <w:sz w:val="24"/>
          <w:szCs w:val="24"/>
          <w:lang w:val="sr-Cyrl-RS"/>
        </w:rPr>
        <w:t xml:space="preserve"> </w:t>
      </w:r>
      <w:r w:rsidRPr="005D4791">
        <w:rPr>
          <w:sz w:val="24"/>
          <w:szCs w:val="24"/>
        </w:rPr>
        <w:t>извођењ</w:t>
      </w:r>
      <w:r w:rsidRPr="005D4791">
        <w:rPr>
          <w:sz w:val="24"/>
          <w:szCs w:val="24"/>
          <w:lang w:val="sr-Cyrl-RS"/>
        </w:rPr>
        <w:t>а</w:t>
      </w:r>
      <w:r w:rsidRPr="005D4791">
        <w:rPr>
          <w:sz w:val="24"/>
          <w:szCs w:val="24"/>
        </w:rPr>
        <w:t xml:space="preserve"> радова </w:t>
      </w:r>
      <w:r w:rsidRPr="005D4791">
        <w:rPr>
          <w:sz w:val="24"/>
          <w:szCs w:val="24"/>
          <w:lang w:val="sr-Cyrl-RS"/>
        </w:rPr>
        <w:t xml:space="preserve">који ће бити предмет појединачног уговора који ће се закључити у складу са овим Оквирним споразумом: </w:t>
      </w:r>
      <w:r w:rsidR="002C18FD" w:rsidRPr="005D4791">
        <w:rPr>
          <w:sz w:val="24"/>
          <w:szCs w:val="24"/>
          <w:lang w:val="ru-RU"/>
        </w:rPr>
        <w:t xml:space="preserve">Радови </w:t>
      </w:r>
      <w:r w:rsidR="002C18FD" w:rsidRPr="005D4791">
        <w:rPr>
          <w:color w:val="000000" w:themeColor="text1"/>
          <w:sz w:val="24"/>
          <w:szCs w:val="24"/>
          <w:lang w:val="sr-Cyrl-CS"/>
        </w:rPr>
        <w:t xml:space="preserve"> - </w:t>
      </w:r>
      <w:r w:rsidR="002C18FD" w:rsidRPr="005D4791">
        <w:rPr>
          <w:sz w:val="24"/>
          <w:szCs w:val="24"/>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002C18FD" w:rsidRPr="005D4791">
        <w:rPr>
          <w:color w:val="000000" w:themeColor="text1"/>
          <w:sz w:val="24"/>
          <w:szCs w:val="24"/>
          <w:lang w:val="sr-Cyrl-CS"/>
        </w:rPr>
        <w:t xml:space="preserve">, у свему према </w:t>
      </w:r>
      <w:r w:rsidR="002C18FD" w:rsidRPr="005D4791">
        <w:rPr>
          <w:rFonts w:eastAsia="Arial Unicode MS"/>
          <w:b/>
          <w:color w:val="auto"/>
          <w:kern w:val="2"/>
          <w:sz w:val="24"/>
          <w:szCs w:val="24"/>
          <w:lang w:val="sr-Cyrl-CS"/>
        </w:rPr>
        <w:t xml:space="preserve">Пројекту </w:t>
      </w:r>
      <w:r w:rsidR="002C18FD" w:rsidRPr="005D4791">
        <w:rPr>
          <w:bCs/>
          <w:sz w:val="24"/>
          <w:szCs w:val="24"/>
          <w:lang w:val="sr-Cyrl-RS"/>
        </w:rPr>
        <w:t>за чишћење експлозивних остатака рата са локације „Лука Богојево“</w:t>
      </w:r>
      <w:r w:rsidR="002C18FD" w:rsidRPr="005D4791">
        <w:rPr>
          <w:bCs/>
          <w:sz w:val="24"/>
          <w:szCs w:val="24"/>
          <w:lang w:val="sr-Cyrl-CS"/>
        </w:rPr>
        <w:t>,</w:t>
      </w:r>
      <w:r w:rsidR="002C18FD" w:rsidRPr="005D4791">
        <w:rPr>
          <w:bCs/>
          <w:sz w:val="24"/>
          <w:szCs w:val="24"/>
          <w:lang w:val="sr-Cyrl-RS"/>
        </w:rPr>
        <w:t xml:space="preserve"> </w:t>
      </w:r>
      <w:r w:rsidR="002C18FD" w:rsidRPr="005D4791">
        <w:rPr>
          <w:bCs/>
          <w:sz w:val="24"/>
          <w:szCs w:val="24"/>
          <w:lang w:val="sr-Cyrl-CS"/>
        </w:rPr>
        <w:t>број 0228/20</w:t>
      </w:r>
      <w:r w:rsidR="002C18FD" w:rsidRPr="005D4791">
        <w:rPr>
          <w:rFonts w:eastAsia="Arial Unicode MS"/>
          <w:bCs/>
          <w:color w:val="auto"/>
          <w:kern w:val="2"/>
          <w:sz w:val="24"/>
          <w:szCs w:val="24"/>
          <w:lang w:val="sr-Cyrl-CS"/>
        </w:rPr>
        <w:t xml:space="preserve"> о</w:t>
      </w:r>
      <w:r w:rsidR="002C18FD" w:rsidRPr="005D4791">
        <w:rPr>
          <w:rFonts w:eastAsia="Arial Unicode MS"/>
          <w:b/>
          <w:color w:val="auto"/>
          <w:kern w:val="2"/>
          <w:sz w:val="24"/>
          <w:szCs w:val="24"/>
          <w:lang w:val="sr-Cyrl-CS"/>
        </w:rPr>
        <w:t>д јула 2020.  године</w:t>
      </w:r>
      <w:r w:rsidR="002C18FD" w:rsidRPr="005D4791">
        <w:rPr>
          <w:rFonts w:eastAsia="Arial Unicode MS"/>
          <w:color w:val="auto"/>
          <w:kern w:val="2"/>
          <w:sz w:val="24"/>
          <w:szCs w:val="24"/>
          <w:lang w:val="sr-Cyrl-CS"/>
        </w:rPr>
        <w:t xml:space="preserve">, </w:t>
      </w:r>
      <w:r w:rsidR="002C18FD" w:rsidRPr="005D4791">
        <w:rPr>
          <w:color w:val="auto"/>
          <w:kern w:val="2"/>
          <w:sz w:val="24"/>
          <w:szCs w:val="24"/>
          <w:lang w:val="sr-Cyrl-CS"/>
        </w:rPr>
        <w:t xml:space="preserve"> </w:t>
      </w:r>
      <w:r w:rsidR="002C18FD" w:rsidRPr="005D4791">
        <w:rPr>
          <w:bCs/>
          <w:iCs/>
          <w:sz w:val="24"/>
          <w:szCs w:val="24"/>
          <w:lang w:val="sr-Cyrl-RS"/>
        </w:rPr>
        <w:t xml:space="preserve">део </w:t>
      </w:r>
      <w:r w:rsidR="002C18FD" w:rsidRPr="005D4791">
        <w:rPr>
          <w:bCs/>
          <w:iCs/>
          <w:sz w:val="24"/>
          <w:szCs w:val="24"/>
        </w:rPr>
        <w:t>I</w:t>
      </w:r>
      <w:r w:rsidRPr="005D4791">
        <w:rPr>
          <w:sz w:val="24"/>
          <w:szCs w:val="24"/>
        </w:rPr>
        <w:t>, у складу са техничким спецификацијама из конкурсне документације</w:t>
      </w:r>
      <w:r w:rsidR="002C18FD" w:rsidRPr="005D4791">
        <w:rPr>
          <w:sz w:val="24"/>
          <w:szCs w:val="24"/>
          <w:lang w:val="sr-Cyrl-RS"/>
        </w:rPr>
        <w:t xml:space="preserve"> за јавну набавку бр. 37</w:t>
      </w:r>
      <w:r w:rsidRPr="005D4791">
        <w:rPr>
          <w:sz w:val="24"/>
          <w:szCs w:val="24"/>
          <w:lang w:val="sr-Cyrl-RS"/>
        </w:rPr>
        <w:t>/2020), у складу са прихваћеном Понудом Извођача радова радова,</w:t>
      </w:r>
      <w:r w:rsidRPr="005D4791">
        <w:rPr>
          <w:sz w:val="24"/>
          <w:szCs w:val="24"/>
        </w:rPr>
        <w:t xml:space="preserve"> износи</w:t>
      </w:r>
      <w:r w:rsidRPr="005D4791">
        <w:rPr>
          <w:sz w:val="24"/>
          <w:szCs w:val="24"/>
          <w:lang w:val="sr-Cyrl-RS"/>
        </w:rPr>
        <w:t>:</w:t>
      </w:r>
    </w:p>
    <w:p w:rsidR="000A7AE3" w:rsidRPr="005D4791" w:rsidRDefault="000A7AE3" w:rsidP="005D4791">
      <w:pPr>
        <w:jc w:val="both"/>
        <w:rPr>
          <w:lang w:val="sr-Cyrl-RS"/>
        </w:rPr>
      </w:pPr>
      <w:r w:rsidRPr="005D4791">
        <w:t>Радови (без ПДВ-а)</w:t>
      </w:r>
      <w:r w:rsidRPr="005D4791">
        <w:rPr>
          <w:lang w:val="sr-Cyrl-RS"/>
        </w:rPr>
        <w:t>: ___________</w:t>
      </w:r>
      <w:r w:rsidR="00AD3157">
        <w:rPr>
          <w:lang w:val="sr-Cyrl-RS"/>
        </w:rPr>
        <w:t>________________________ динара,</w:t>
      </w:r>
    </w:p>
    <w:p w:rsidR="000A7AE3" w:rsidRPr="005D4791" w:rsidRDefault="000A7AE3" w:rsidP="005D4791">
      <w:pPr>
        <w:jc w:val="both"/>
      </w:pPr>
      <w:r w:rsidRPr="005D4791">
        <w:t xml:space="preserve"> ПДВ (20%)</w:t>
      </w:r>
      <w:r w:rsidRPr="005D4791">
        <w:rPr>
          <w:lang w:val="sr-Cyrl-RS"/>
        </w:rPr>
        <w:t xml:space="preserve">: ___________________________ </w:t>
      </w:r>
      <w:r w:rsidRPr="005D4791">
        <w:t>динара</w:t>
      </w:r>
      <w:r w:rsidR="00AD3157">
        <w:rPr>
          <w:lang w:val="sr-Cyrl-CS"/>
        </w:rPr>
        <w:t>,</w:t>
      </w:r>
      <w:r w:rsidRPr="005D4791">
        <w:t xml:space="preserve"> </w:t>
      </w:r>
    </w:p>
    <w:p w:rsidR="000A7AE3" w:rsidRPr="005D4791" w:rsidRDefault="000A7AE3" w:rsidP="00AD3157">
      <w:pPr>
        <w:rPr>
          <w:lang w:val="sr-Cyrl-RS"/>
        </w:rPr>
      </w:pPr>
      <w:r w:rsidRPr="005D4791">
        <w:t>УКУПНО</w:t>
      </w:r>
      <w:r w:rsidRPr="005D4791">
        <w:rPr>
          <w:lang w:val="sr-Cyrl-RS"/>
        </w:rPr>
        <w:t>: _________________________________ РСД (</w:t>
      </w:r>
      <w:r w:rsidRPr="005D4791">
        <w:t>словима:</w:t>
      </w:r>
      <w:r w:rsidRPr="005D4791">
        <w:rPr>
          <w:lang w:val="sr-Cyrl-RS"/>
        </w:rPr>
        <w:t xml:space="preserve"> _________________________</w:t>
      </w:r>
      <w:r w:rsidRPr="005D4791">
        <w:t xml:space="preserve"> и  00/100  динара динара</w:t>
      </w:r>
      <w:r w:rsidRPr="005D4791">
        <w:rPr>
          <w:lang w:val="sr-Cyrl-RS"/>
        </w:rPr>
        <w:t>)</w:t>
      </w:r>
      <w:r w:rsidRPr="005D4791">
        <w:t>(</w:t>
      </w:r>
      <w:r w:rsidRPr="005D4791">
        <w:rPr>
          <w:i/>
        </w:rPr>
        <w:t>попуњава  Извођач</w:t>
      </w:r>
      <w:r w:rsidRPr="005D4791">
        <w:rPr>
          <w:lang w:val="sr-Cyrl-RS"/>
        </w:rPr>
        <w:t>).</w:t>
      </w:r>
    </w:p>
    <w:p w:rsidR="006E23F4" w:rsidRPr="005D4791" w:rsidRDefault="006E23F4" w:rsidP="005D4791">
      <w:pPr>
        <w:pStyle w:val="BodyText3"/>
        <w:spacing w:after="0"/>
        <w:jc w:val="both"/>
        <w:rPr>
          <w:b/>
          <w:bCs/>
          <w:iCs/>
          <w:sz w:val="24"/>
          <w:szCs w:val="24"/>
          <w:lang w:val="sr-Cyrl-RS"/>
        </w:rPr>
      </w:pPr>
      <w:r w:rsidRPr="005D4791">
        <w:rPr>
          <w:sz w:val="24"/>
          <w:szCs w:val="24"/>
          <w:lang w:val="sr-Cyrl-RS"/>
        </w:rPr>
        <w:t>У</w:t>
      </w:r>
      <w:r w:rsidRPr="005D4791">
        <w:rPr>
          <w:sz w:val="24"/>
          <w:szCs w:val="24"/>
        </w:rPr>
        <w:t>тврђуј</w:t>
      </w:r>
      <w:r w:rsidRPr="005D4791">
        <w:rPr>
          <w:sz w:val="24"/>
          <w:szCs w:val="24"/>
          <w:lang w:val="sr-Cyrl-RS"/>
        </w:rPr>
        <w:t>е се</w:t>
      </w:r>
      <w:r w:rsidRPr="005D4791">
        <w:rPr>
          <w:sz w:val="24"/>
          <w:szCs w:val="24"/>
        </w:rPr>
        <w:t xml:space="preserve"> да </w:t>
      </w:r>
      <w:r w:rsidRPr="005D4791">
        <w:rPr>
          <w:sz w:val="24"/>
          <w:szCs w:val="24"/>
          <w:lang w:val="sr-Cyrl-RS"/>
        </w:rPr>
        <w:t xml:space="preserve">укупна </w:t>
      </w:r>
      <w:r w:rsidRPr="005D4791">
        <w:rPr>
          <w:sz w:val="24"/>
          <w:szCs w:val="24"/>
        </w:rPr>
        <w:t>вредност</w:t>
      </w:r>
      <w:r w:rsidRPr="005D4791">
        <w:rPr>
          <w:sz w:val="24"/>
          <w:szCs w:val="24"/>
          <w:lang w:val="sr-Cyrl-RS"/>
        </w:rPr>
        <w:t xml:space="preserve"> </w:t>
      </w:r>
      <w:r w:rsidRPr="005D4791">
        <w:rPr>
          <w:sz w:val="24"/>
          <w:szCs w:val="24"/>
        </w:rPr>
        <w:t>извођењ</w:t>
      </w:r>
      <w:r w:rsidRPr="005D4791">
        <w:rPr>
          <w:sz w:val="24"/>
          <w:szCs w:val="24"/>
          <w:lang w:val="sr-Cyrl-RS"/>
        </w:rPr>
        <w:t>а</w:t>
      </w:r>
      <w:r w:rsidRPr="005D4791">
        <w:rPr>
          <w:sz w:val="24"/>
          <w:szCs w:val="24"/>
        </w:rPr>
        <w:t xml:space="preserve"> радова </w:t>
      </w:r>
      <w:r w:rsidRPr="005D4791">
        <w:rPr>
          <w:sz w:val="24"/>
          <w:szCs w:val="24"/>
          <w:lang w:val="sr-Cyrl-RS"/>
        </w:rPr>
        <w:t xml:space="preserve">који ће бити предмет појединачног уговора који ће се закључити у складу са овим Оквирним споразумом: </w:t>
      </w:r>
      <w:r w:rsidRPr="005D4791">
        <w:rPr>
          <w:sz w:val="24"/>
          <w:szCs w:val="24"/>
          <w:lang w:val="ru-RU"/>
        </w:rPr>
        <w:t xml:space="preserve">Радови </w:t>
      </w:r>
      <w:r w:rsidRPr="005D4791">
        <w:rPr>
          <w:color w:val="000000" w:themeColor="text1"/>
          <w:sz w:val="24"/>
          <w:szCs w:val="24"/>
          <w:lang w:val="sr-Cyrl-CS"/>
        </w:rPr>
        <w:t xml:space="preserve"> - </w:t>
      </w:r>
      <w:r w:rsidRPr="005D4791">
        <w:rPr>
          <w:sz w:val="24"/>
          <w:szCs w:val="24"/>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Pr="005D4791">
        <w:rPr>
          <w:color w:val="000000" w:themeColor="text1"/>
          <w:sz w:val="24"/>
          <w:szCs w:val="24"/>
          <w:lang w:val="sr-Cyrl-CS"/>
        </w:rPr>
        <w:t xml:space="preserve">, у свему према </w:t>
      </w:r>
      <w:r w:rsidRPr="005D4791">
        <w:rPr>
          <w:rFonts w:eastAsia="Arial Unicode MS"/>
          <w:b/>
          <w:color w:val="auto"/>
          <w:kern w:val="2"/>
          <w:sz w:val="24"/>
          <w:szCs w:val="24"/>
          <w:lang w:val="sr-Cyrl-CS"/>
        </w:rPr>
        <w:t xml:space="preserve">Пројекту </w:t>
      </w:r>
      <w:r w:rsidRPr="005D4791">
        <w:rPr>
          <w:bCs/>
          <w:sz w:val="24"/>
          <w:szCs w:val="24"/>
          <w:lang w:val="sr-Cyrl-RS"/>
        </w:rPr>
        <w:t>за чишћење експлозивних остатака рата са локације „Лука Богојево“</w:t>
      </w:r>
      <w:r w:rsidRPr="005D4791">
        <w:rPr>
          <w:bCs/>
          <w:sz w:val="24"/>
          <w:szCs w:val="24"/>
          <w:lang w:val="sr-Cyrl-CS"/>
        </w:rPr>
        <w:t>,</w:t>
      </w:r>
      <w:r w:rsidRPr="005D4791">
        <w:rPr>
          <w:bCs/>
          <w:sz w:val="24"/>
          <w:szCs w:val="24"/>
          <w:lang w:val="sr-Cyrl-RS"/>
        </w:rPr>
        <w:t xml:space="preserve"> </w:t>
      </w:r>
      <w:r w:rsidRPr="005D4791">
        <w:rPr>
          <w:bCs/>
          <w:sz w:val="24"/>
          <w:szCs w:val="24"/>
          <w:lang w:val="sr-Cyrl-CS"/>
        </w:rPr>
        <w:t>број 0228/20</w:t>
      </w:r>
      <w:r w:rsidRPr="005D4791">
        <w:rPr>
          <w:rFonts w:eastAsia="Arial Unicode MS"/>
          <w:bCs/>
          <w:color w:val="auto"/>
          <w:kern w:val="2"/>
          <w:sz w:val="24"/>
          <w:szCs w:val="24"/>
          <w:lang w:val="sr-Cyrl-CS"/>
        </w:rPr>
        <w:t xml:space="preserve"> о</w:t>
      </w:r>
      <w:r w:rsidRPr="005D4791">
        <w:rPr>
          <w:rFonts w:eastAsia="Arial Unicode MS"/>
          <w:b/>
          <w:color w:val="auto"/>
          <w:kern w:val="2"/>
          <w:sz w:val="24"/>
          <w:szCs w:val="24"/>
          <w:lang w:val="sr-Cyrl-CS"/>
        </w:rPr>
        <w:t>д јула 2020.  године</w:t>
      </w:r>
      <w:r w:rsidRPr="005D4791">
        <w:rPr>
          <w:rFonts w:eastAsia="Arial Unicode MS"/>
          <w:color w:val="auto"/>
          <w:kern w:val="2"/>
          <w:sz w:val="24"/>
          <w:szCs w:val="24"/>
          <w:lang w:val="sr-Cyrl-CS"/>
        </w:rPr>
        <w:t xml:space="preserve">, </w:t>
      </w:r>
      <w:r w:rsidRPr="005D4791">
        <w:rPr>
          <w:color w:val="auto"/>
          <w:kern w:val="2"/>
          <w:sz w:val="24"/>
          <w:szCs w:val="24"/>
          <w:lang w:val="sr-Cyrl-CS"/>
        </w:rPr>
        <w:t xml:space="preserve"> </w:t>
      </w:r>
      <w:r w:rsidRPr="005D4791">
        <w:rPr>
          <w:bCs/>
          <w:iCs/>
          <w:sz w:val="24"/>
          <w:szCs w:val="24"/>
          <w:lang w:val="sr-Cyrl-RS"/>
        </w:rPr>
        <w:t xml:space="preserve">део </w:t>
      </w:r>
      <w:r w:rsidRPr="005D4791">
        <w:rPr>
          <w:bCs/>
          <w:iCs/>
          <w:sz w:val="24"/>
          <w:szCs w:val="24"/>
        </w:rPr>
        <w:t>II</w:t>
      </w:r>
      <w:r w:rsidRPr="005D4791">
        <w:rPr>
          <w:sz w:val="24"/>
          <w:szCs w:val="24"/>
        </w:rPr>
        <w:t>, у складу са техничким спецификацијама из конкурсне документације</w:t>
      </w:r>
      <w:r w:rsidRPr="005D4791">
        <w:rPr>
          <w:sz w:val="24"/>
          <w:szCs w:val="24"/>
          <w:lang w:val="sr-Cyrl-RS"/>
        </w:rPr>
        <w:t xml:space="preserve"> за јавну набавку бр. 37/2020), у складу са прихваћеном Понудом Извођача радова </w:t>
      </w:r>
      <w:r w:rsidRPr="005D4791">
        <w:rPr>
          <w:sz w:val="24"/>
          <w:szCs w:val="24"/>
        </w:rPr>
        <w:t>износи</w:t>
      </w:r>
      <w:r w:rsidRPr="005D4791">
        <w:rPr>
          <w:sz w:val="24"/>
          <w:szCs w:val="24"/>
          <w:lang w:val="sr-Cyrl-RS"/>
        </w:rPr>
        <w:t>:</w:t>
      </w:r>
    </w:p>
    <w:p w:rsidR="006E23F4" w:rsidRPr="005D4791" w:rsidRDefault="006E23F4" w:rsidP="005D4791">
      <w:pPr>
        <w:jc w:val="both"/>
        <w:rPr>
          <w:lang w:val="sr-Cyrl-RS"/>
        </w:rPr>
      </w:pPr>
      <w:r w:rsidRPr="005D4791">
        <w:t>Радови (без ПДВ-а)</w:t>
      </w:r>
      <w:r w:rsidRPr="005D4791">
        <w:rPr>
          <w:lang w:val="sr-Cyrl-RS"/>
        </w:rPr>
        <w:t>: ___________</w:t>
      </w:r>
      <w:r w:rsidR="00AD3157">
        <w:rPr>
          <w:lang w:val="sr-Cyrl-RS"/>
        </w:rPr>
        <w:t>________________________ динара,</w:t>
      </w:r>
    </w:p>
    <w:p w:rsidR="006E23F4" w:rsidRPr="00AD3157" w:rsidRDefault="006E23F4" w:rsidP="005D4791">
      <w:pPr>
        <w:jc w:val="both"/>
        <w:rPr>
          <w:lang w:val="sr-Cyrl-CS"/>
        </w:rPr>
      </w:pPr>
      <w:r w:rsidRPr="005D4791">
        <w:t xml:space="preserve"> ПДВ (20%)</w:t>
      </w:r>
      <w:r w:rsidRPr="005D4791">
        <w:rPr>
          <w:lang w:val="sr-Cyrl-RS"/>
        </w:rPr>
        <w:t xml:space="preserve">: ___________________________ </w:t>
      </w:r>
      <w:r w:rsidRPr="005D4791">
        <w:t xml:space="preserve">динара </w:t>
      </w:r>
      <w:r w:rsidR="00AD3157">
        <w:rPr>
          <w:lang w:val="sr-Cyrl-CS"/>
        </w:rPr>
        <w:t>,</w:t>
      </w:r>
    </w:p>
    <w:p w:rsidR="006E23F4" w:rsidRPr="005D4791" w:rsidRDefault="006E23F4" w:rsidP="00AD3157">
      <w:pPr>
        <w:rPr>
          <w:lang w:val="sr-Cyrl-RS"/>
        </w:rPr>
      </w:pPr>
      <w:r w:rsidRPr="005D4791">
        <w:t>УКУПНО</w:t>
      </w:r>
      <w:r w:rsidRPr="005D4791">
        <w:rPr>
          <w:lang w:val="sr-Cyrl-RS"/>
        </w:rPr>
        <w:t>: _________________________________ РСД (</w:t>
      </w:r>
      <w:r w:rsidRPr="005D4791">
        <w:t>словима:</w:t>
      </w:r>
      <w:r w:rsidRPr="005D4791">
        <w:rPr>
          <w:lang w:val="sr-Cyrl-RS"/>
        </w:rPr>
        <w:t xml:space="preserve"> _________________________</w:t>
      </w:r>
      <w:r w:rsidRPr="005D4791">
        <w:t xml:space="preserve"> и  00/100  динара динара</w:t>
      </w:r>
      <w:r w:rsidRPr="005D4791">
        <w:rPr>
          <w:lang w:val="sr-Cyrl-RS"/>
        </w:rPr>
        <w:t>)</w:t>
      </w:r>
      <w:r w:rsidRPr="005D4791">
        <w:t>(</w:t>
      </w:r>
      <w:r w:rsidRPr="005D4791">
        <w:rPr>
          <w:i/>
        </w:rPr>
        <w:t>попуњава  Извођач</w:t>
      </w:r>
      <w:r w:rsidRPr="005D4791">
        <w:rPr>
          <w:lang w:val="sr-Cyrl-RS"/>
        </w:rPr>
        <w:t>).</w:t>
      </w:r>
    </w:p>
    <w:p w:rsidR="006E23F4" w:rsidRPr="005D4791" w:rsidRDefault="006E23F4" w:rsidP="005D4791">
      <w:pPr>
        <w:jc w:val="both"/>
        <w:rPr>
          <w:lang w:val="sr-Cyrl-RS"/>
        </w:rPr>
      </w:pPr>
    </w:p>
    <w:p w:rsidR="000A7AE3" w:rsidRPr="005D4791" w:rsidRDefault="000A7AE3" w:rsidP="005D4791">
      <w:pPr>
        <w:spacing w:line="240" w:lineRule="auto"/>
        <w:ind w:firstLine="720"/>
        <w:jc w:val="both"/>
        <w:rPr>
          <w:lang w:val="sr-Cyrl-CS"/>
        </w:rPr>
      </w:pPr>
      <w:r w:rsidRPr="005D4791">
        <w:t>У цену су урачунати сви трошкови.</w:t>
      </w:r>
    </w:p>
    <w:p w:rsidR="000A7AE3" w:rsidRPr="005D4791" w:rsidRDefault="000A7AE3" w:rsidP="005D4791">
      <w:pPr>
        <w:ind w:firstLine="720"/>
        <w:jc w:val="both"/>
      </w:pPr>
      <w:r w:rsidRPr="005D4791">
        <w:rPr>
          <w:lang w:val="sr-Cyrl-RS"/>
        </w:rPr>
        <w:t>С</w:t>
      </w:r>
      <w:r w:rsidRPr="005D4791">
        <w:t xml:space="preserve">тране </w:t>
      </w:r>
      <w:r w:rsidRPr="005D4791">
        <w:rPr>
          <w:lang w:val="sr-Cyrl-RS"/>
        </w:rPr>
        <w:t>у Оквирном споразуму</w:t>
      </w:r>
      <w:r w:rsidRPr="005D4791">
        <w:t xml:space="preserve"> су сагласне да су јединичне цене фиксне и не могу се мењати услед повећања цена елемена</w:t>
      </w:r>
      <w:r w:rsidR="006E23F4" w:rsidRPr="005D4791">
        <w:t>та на основу којих су одређене.</w:t>
      </w:r>
    </w:p>
    <w:p w:rsidR="000A7AE3" w:rsidRPr="005D4791" w:rsidRDefault="000A7AE3" w:rsidP="0065797B">
      <w:pPr>
        <w:jc w:val="both"/>
      </w:pPr>
    </w:p>
    <w:p w:rsidR="000A7AE3" w:rsidRPr="005D4791" w:rsidRDefault="000A7AE3" w:rsidP="005D4791">
      <w:pPr>
        <w:jc w:val="both"/>
        <w:rPr>
          <w:b/>
        </w:rPr>
      </w:pPr>
      <w:r w:rsidRPr="005D4791">
        <w:rPr>
          <w:b/>
        </w:rPr>
        <w:t>НАЧИН ПЛАЋАЊА</w:t>
      </w:r>
    </w:p>
    <w:p w:rsidR="000A7AE3" w:rsidRPr="005D4791" w:rsidRDefault="000A7AE3" w:rsidP="00D67C6F">
      <w:pPr>
        <w:jc w:val="center"/>
      </w:pPr>
      <w:r w:rsidRPr="005D4791">
        <w:t>Члан</w:t>
      </w:r>
      <w:r w:rsidRPr="005D4791">
        <w:rPr>
          <w:lang w:val="sr-Cyrl-RS"/>
        </w:rPr>
        <w:t xml:space="preserve"> 7</w:t>
      </w:r>
      <w:r w:rsidRPr="005D4791">
        <w:t>.</w:t>
      </w:r>
    </w:p>
    <w:p w:rsidR="000A7AE3" w:rsidRPr="005D4791" w:rsidRDefault="000A7AE3" w:rsidP="005D4791">
      <w:pPr>
        <w:ind w:firstLine="720"/>
        <w:jc w:val="both"/>
      </w:pPr>
      <w:r w:rsidRPr="005D4791">
        <w:t xml:space="preserve">Сва плаћања по </w:t>
      </w:r>
      <w:r w:rsidRPr="005D4791">
        <w:rPr>
          <w:lang w:val="sr-Cyrl-RS"/>
        </w:rPr>
        <w:t>појединачним уговорима, закљученим на основу овог Оквирног споразума</w:t>
      </w:r>
      <w:r w:rsidRPr="005D4791">
        <w:t xml:space="preserve"> Извођачу радова ће вршити Наручилац. </w:t>
      </w:r>
    </w:p>
    <w:p w:rsidR="000A7AE3" w:rsidRPr="005D4791" w:rsidRDefault="000A7AE3" w:rsidP="005D4791">
      <w:pPr>
        <w:spacing w:line="240" w:lineRule="auto"/>
        <w:jc w:val="both"/>
        <w:rPr>
          <w:lang w:val="sr-Cyrl-CS"/>
        </w:rPr>
      </w:pPr>
      <w:r w:rsidRPr="005D4791">
        <w:rPr>
          <w:lang w:val="sr-Cyrl-CS"/>
        </w:rPr>
        <w:t xml:space="preserve">Наручилац ће уговорене доспеле обавезе уплатити према уредно испостављеној фактури на текући рачун Извођача, _________________________________________, код банке ______________________________________, у року који није дужи од 45 </w:t>
      </w:r>
      <w:r w:rsidRPr="00FA53C8">
        <w:rPr>
          <w:color w:val="auto"/>
          <w:lang w:val="sr-Cyrl-CS"/>
        </w:rPr>
        <w:t>дана</w:t>
      </w:r>
      <w:r w:rsidR="00AD3157" w:rsidRPr="00FA53C8">
        <w:rPr>
          <w:color w:val="auto"/>
          <w:lang w:val="sr-Cyrl-CS"/>
        </w:rPr>
        <w:t>.</w:t>
      </w:r>
      <w:r w:rsidRPr="00FA53C8">
        <w:rPr>
          <w:color w:val="auto"/>
          <w:lang w:val="sr-Cyrl-CS"/>
        </w:rPr>
        <w:t xml:space="preserve"> </w:t>
      </w:r>
      <w:r w:rsidR="00AD3157" w:rsidRPr="00FA53C8">
        <w:rPr>
          <w:color w:val="auto"/>
          <w:lang w:val="sr-Cyrl-CS"/>
        </w:rPr>
        <w:t xml:space="preserve">Фактура се може издати тек након </w:t>
      </w:r>
      <w:r w:rsidRPr="00FA53C8">
        <w:rPr>
          <w:color w:val="auto"/>
          <w:lang w:val="sr-Cyrl-CS"/>
        </w:rPr>
        <w:t xml:space="preserve">издавања уверења Центра за разминирање да је површина разминирана-очишћена према пројекту и Међународним стандардима за хуманитарно </w:t>
      </w:r>
      <w:r w:rsidRPr="005D4791">
        <w:rPr>
          <w:color w:val="auto"/>
          <w:lang w:val="sr-Cyrl-CS"/>
        </w:rPr>
        <w:t>разминирање</w:t>
      </w:r>
      <w:r w:rsidR="0073562A">
        <w:rPr>
          <w:color w:val="auto"/>
          <w:lang w:val="sr-Cyrl-CS"/>
        </w:rPr>
        <w:t xml:space="preserve"> </w:t>
      </w:r>
      <w:r w:rsidRPr="005D4791">
        <w:rPr>
          <w:lang w:val="sr-Cyrl-CS"/>
        </w:rPr>
        <w:t>за сваки појединачни уговор закључен на основу Оквирног споразума.</w:t>
      </w:r>
      <w:r w:rsidRPr="005D4791">
        <w:rPr>
          <w:color w:val="auto"/>
          <w:lang w:val="sr-Cyrl-CS"/>
        </w:rPr>
        <w:t>.</w:t>
      </w:r>
    </w:p>
    <w:p w:rsidR="000A7AE3" w:rsidRPr="005D4791" w:rsidRDefault="000A7AE3" w:rsidP="005D4791">
      <w:pPr>
        <w:ind w:firstLine="720"/>
        <w:jc w:val="both"/>
        <w:rPr>
          <w:lang w:val="sr-Cyrl-RS"/>
        </w:rPr>
      </w:pPr>
    </w:p>
    <w:p w:rsidR="000A7AE3" w:rsidRPr="005D4791" w:rsidRDefault="000A7AE3" w:rsidP="005D4791">
      <w:pPr>
        <w:jc w:val="both"/>
        <w:rPr>
          <w:b/>
        </w:rPr>
      </w:pPr>
      <w:r w:rsidRPr="005D4791">
        <w:rPr>
          <w:b/>
        </w:rPr>
        <w:t>РОК</w:t>
      </w:r>
    </w:p>
    <w:p w:rsidR="000A7AE3" w:rsidRPr="005D4791" w:rsidRDefault="000A7AE3" w:rsidP="00D67C6F">
      <w:pPr>
        <w:jc w:val="center"/>
      </w:pPr>
      <w:r w:rsidRPr="005D4791">
        <w:t xml:space="preserve">Члан </w:t>
      </w:r>
      <w:r w:rsidR="006C2849" w:rsidRPr="005D4791">
        <w:rPr>
          <w:lang w:val="sr-Cyrl-RS"/>
        </w:rPr>
        <w:t>8</w:t>
      </w:r>
      <w:r w:rsidRPr="005D4791">
        <w:t>.</w:t>
      </w:r>
    </w:p>
    <w:p w:rsidR="000A7AE3" w:rsidRPr="005D4791" w:rsidRDefault="000A7AE3" w:rsidP="005D4791">
      <w:pPr>
        <w:ind w:firstLine="720"/>
        <w:jc w:val="both"/>
        <w:rPr>
          <w:lang w:val="sr-Cyrl-RS"/>
        </w:rPr>
      </w:pPr>
      <w:r w:rsidRPr="005D4791">
        <w:rPr>
          <w:lang w:val="sr-Cyrl-RS"/>
        </w:rPr>
        <w:t>Уговори који ће бити закључени на основу овог Оквирног споразума важиће 12 (дванаест) месеци, рачунајући од дана закључења.</w:t>
      </w:r>
    </w:p>
    <w:p w:rsidR="00847A30" w:rsidRPr="005D4791" w:rsidRDefault="00847A30" w:rsidP="005D4791">
      <w:pPr>
        <w:ind w:firstLine="720"/>
        <w:jc w:val="both"/>
        <w:rPr>
          <w:lang w:val="sr-Cyrl-RS"/>
        </w:rPr>
      </w:pPr>
    </w:p>
    <w:p w:rsidR="00847A30" w:rsidRPr="005D4791" w:rsidRDefault="00847A30" w:rsidP="005D4791">
      <w:pPr>
        <w:spacing w:line="240" w:lineRule="auto"/>
        <w:jc w:val="both"/>
        <w:rPr>
          <w:b/>
          <w:color w:val="auto"/>
          <w:lang w:val="sr-Cyrl-CS"/>
        </w:rPr>
      </w:pPr>
      <w:r w:rsidRPr="005D4791">
        <w:rPr>
          <w:b/>
          <w:color w:val="auto"/>
          <w:lang w:val="sr-Cyrl-CS"/>
        </w:rPr>
        <w:lastRenderedPageBreak/>
        <w:t xml:space="preserve">РОК  ЗА ИЗВОЂЕЊЕ РАДОВА </w:t>
      </w:r>
    </w:p>
    <w:p w:rsidR="00847A30" w:rsidRPr="005D4791" w:rsidRDefault="00847A30" w:rsidP="00D67C6F">
      <w:pPr>
        <w:spacing w:line="240" w:lineRule="auto"/>
        <w:jc w:val="center"/>
        <w:rPr>
          <w:color w:val="auto"/>
          <w:lang w:val="sr-Cyrl-CS"/>
        </w:rPr>
      </w:pPr>
      <w:r w:rsidRPr="005D4791">
        <w:rPr>
          <w:color w:val="auto"/>
          <w:lang w:val="sr-Cyrl-CS"/>
        </w:rPr>
        <w:t xml:space="preserve">Члан </w:t>
      </w:r>
      <w:r w:rsidR="006C2849" w:rsidRPr="005D4791">
        <w:rPr>
          <w:color w:val="auto"/>
          <w:lang w:val="sr-Cyrl-CS"/>
        </w:rPr>
        <w:t>9</w:t>
      </w:r>
      <w:r w:rsidRPr="005D4791">
        <w:rPr>
          <w:color w:val="auto"/>
          <w:lang w:val="sr-Cyrl-CS"/>
        </w:rPr>
        <w:t>.</w:t>
      </w:r>
    </w:p>
    <w:p w:rsidR="00847A30" w:rsidRDefault="00847A30" w:rsidP="005D4791">
      <w:pPr>
        <w:spacing w:line="240" w:lineRule="auto"/>
        <w:jc w:val="both"/>
        <w:rPr>
          <w:b/>
          <w:color w:val="auto"/>
          <w:lang w:val="ru-RU"/>
        </w:rPr>
      </w:pPr>
      <w:r w:rsidRPr="005D4791">
        <w:rPr>
          <w:color w:val="auto"/>
          <w:lang w:val="sr-Cyrl-CS"/>
        </w:rPr>
        <w:t>Рок за извођење радова ______________ дана</w:t>
      </w:r>
      <w:r w:rsidR="00FA53C8">
        <w:rPr>
          <w:color w:val="auto"/>
          <w:lang w:val="sr-Cyrl-CS"/>
        </w:rPr>
        <w:t xml:space="preserve"> ( највисе 60 дана)</w:t>
      </w:r>
      <w:r w:rsidRPr="005D4791">
        <w:rPr>
          <w:color w:val="auto"/>
          <w:lang w:val="sr-Cyrl-CS"/>
        </w:rPr>
        <w:t xml:space="preserve"> од дана увођења понуђача у посао, од стране Центра за разминирање </w:t>
      </w:r>
      <w:r w:rsidRPr="005D4791">
        <w:rPr>
          <w:b/>
          <w:color w:val="auto"/>
          <w:lang w:val="ru-RU"/>
        </w:rPr>
        <w:t>(попуњава Извођач).</w:t>
      </w:r>
    </w:p>
    <w:p w:rsidR="00FA53C8" w:rsidRDefault="00FA53C8" w:rsidP="005D4791">
      <w:pPr>
        <w:spacing w:line="240" w:lineRule="auto"/>
        <w:jc w:val="both"/>
        <w:rPr>
          <w:color w:val="auto"/>
          <w:lang w:val="sr-Cyrl-CS"/>
        </w:rPr>
      </w:pPr>
      <w:r w:rsidRPr="00FA53C8">
        <w:rPr>
          <w:color w:val="auto"/>
          <w:lang w:val="sr-Cyrl-CS"/>
        </w:rPr>
        <w:t>Извођач је дужан да достави</w:t>
      </w:r>
      <w:r>
        <w:rPr>
          <w:color w:val="auto"/>
          <w:lang w:val="sr-Cyrl-CS"/>
        </w:rPr>
        <w:t xml:space="preserve"> Извођачки</w:t>
      </w:r>
      <w:r w:rsidRPr="00FA53C8">
        <w:rPr>
          <w:color w:val="auto"/>
          <w:lang w:val="sr-Cyrl-CS"/>
        </w:rPr>
        <w:t xml:space="preserve"> план Центру за разминирање најкасније 10 дана пре увођења у посао, односно у року од 15 дана од дана закључења уговора.</w:t>
      </w:r>
      <w:r>
        <w:rPr>
          <w:color w:val="auto"/>
          <w:lang w:val="sr-Cyrl-CS"/>
        </w:rPr>
        <w:t xml:space="preserve"> Уколико Извођачки план има недостатке, Ивођач је дужан да их у потпуности отклони у року који не може бити дужи од 5 дана.</w:t>
      </w:r>
    </w:p>
    <w:p w:rsidR="00847A30" w:rsidRPr="005D4791" w:rsidRDefault="00847A30" w:rsidP="005D4791">
      <w:pPr>
        <w:spacing w:line="240" w:lineRule="auto"/>
        <w:jc w:val="both"/>
        <w:rPr>
          <w:color w:val="auto"/>
          <w:lang w:val="sr-Cyrl-CS"/>
        </w:rPr>
      </w:pPr>
      <w:r w:rsidRPr="00FA53C8">
        <w:rPr>
          <w:color w:val="auto"/>
          <w:lang w:val="sr-Cyrl-CS"/>
        </w:rPr>
        <w:t>Уверење да је површина разминирана-очишћена према пројекту и Међународним стандардима за хуманитарно разминирања, потписан од стране</w:t>
      </w:r>
      <w:r w:rsidRPr="005D4791">
        <w:rPr>
          <w:color w:val="auto"/>
          <w:lang w:val="sr-Cyrl-CS"/>
        </w:rPr>
        <w:t xml:space="preserve"> Центра за разминирање, представљаће релевантан доказ да је Извођач радова одговорио утврђеним роковима у складу са овим уговором.</w:t>
      </w:r>
    </w:p>
    <w:p w:rsidR="00847A30" w:rsidRPr="005D4791" w:rsidRDefault="00847A30" w:rsidP="005D4791">
      <w:pPr>
        <w:spacing w:line="240" w:lineRule="auto"/>
        <w:jc w:val="both"/>
        <w:rPr>
          <w:bCs/>
          <w:iCs/>
          <w:color w:val="auto"/>
          <w:lang w:val="sr-Cyrl-CS"/>
        </w:rPr>
      </w:pPr>
      <w:r w:rsidRPr="005D4791">
        <w:rPr>
          <w:color w:val="auto"/>
          <w:lang w:val="sr-Cyrl-CS"/>
        </w:rPr>
        <w:t>Центар за разминирање ће пратити динамику и начин извођења радова од стране Извођача радова у складу са роковима и учинцима дефинисаним у пројекту.</w:t>
      </w:r>
    </w:p>
    <w:p w:rsidR="000A7AE3" w:rsidRPr="005D4791" w:rsidRDefault="000A7AE3" w:rsidP="005D4791">
      <w:pPr>
        <w:ind w:firstLine="720"/>
        <w:jc w:val="both"/>
      </w:pPr>
    </w:p>
    <w:p w:rsidR="000A7AE3" w:rsidRPr="005D4791" w:rsidRDefault="000A7AE3" w:rsidP="00D67C6F">
      <w:pPr>
        <w:jc w:val="center"/>
      </w:pPr>
      <w:r w:rsidRPr="005D4791">
        <w:t xml:space="preserve">Члан </w:t>
      </w:r>
      <w:r w:rsidR="006C2849" w:rsidRPr="005D4791">
        <w:rPr>
          <w:lang w:val="sr-Cyrl-RS"/>
        </w:rPr>
        <w:t>10</w:t>
      </w:r>
      <w:r w:rsidRPr="005D4791">
        <w:t>.</w:t>
      </w:r>
    </w:p>
    <w:p w:rsidR="000A7AE3" w:rsidRPr="005D4791" w:rsidRDefault="000A7AE3" w:rsidP="005D4791">
      <w:pPr>
        <w:ind w:firstLine="720"/>
        <w:jc w:val="both"/>
      </w:pPr>
      <w:r w:rsidRPr="005D4791">
        <w:t xml:space="preserve">Уговорени рок може бити продужен када уговорне стране у форми анекса </w:t>
      </w:r>
      <w:r w:rsidRPr="005D4791">
        <w:rPr>
          <w:lang w:val="sr-Cyrl-RS"/>
        </w:rPr>
        <w:t>појединачног у</w:t>
      </w:r>
      <w:r w:rsidRPr="005D4791">
        <w:t>говора</w:t>
      </w:r>
      <w:r w:rsidRPr="005D4791">
        <w:rPr>
          <w:lang w:val="sr-Cyrl-RS"/>
        </w:rPr>
        <w:t>, закљученог на основу овог Оквирног споразума,</w:t>
      </w:r>
      <w:r w:rsidRPr="005D4791">
        <w:t xml:space="preserve"> о томе постигну писани споразум, и то из објективних разлога који су јасно и прецизно одређени у конкурсној документацији, овом </w:t>
      </w:r>
      <w:r w:rsidRPr="005D4791">
        <w:rPr>
          <w:lang w:val="sr-Cyrl-RS"/>
        </w:rPr>
        <w:t>Оквирном споразуму, односно појединачном у</w:t>
      </w:r>
      <w:r w:rsidRPr="005D4791">
        <w:t>говору, односно који су предвиђени посебним прописима, и то како по захтеву Наручиоца, тако и по захтеву Извођача радова, уз поштовање одредби члана</w:t>
      </w:r>
      <w:r w:rsidRPr="005D4791">
        <w:rPr>
          <w:lang w:val="sr-Cyrl-RS"/>
        </w:rPr>
        <w:t xml:space="preserve"> </w:t>
      </w:r>
      <w:r w:rsidRPr="005D4791">
        <w:t>115. важећег Закона о јавним набавкама. Ти разлози могу бити повезани са изменама прописа, неочекиваним  догађајима,  актима  и/или  мерама  државне  власти, потребом за отклањањем ризика од наступања штете, вишом силом, ванредним околностима или другим објективним разлозима на које уговорне стране нису могле да утичу.</w:t>
      </w:r>
    </w:p>
    <w:p w:rsidR="000A7AE3" w:rsidRPr="005D4791" w:rsidRDefault="000A7AE3" w:rsidP="005D4791">
      <w:pPr>
        <w:ind w:firstLine="720"/>
        <w:jc w:val="both"/>
      </w:pPr>
      <w:r w:rsidRPr="005D4791">
        <w:t xml:space="preserve">Уколико Наручилац утврди да Извођач радова не прати динамику извршења посла (уговорних обавеза) и ако након писаног упозорења у року наведеном у писаном упозорењу не констатује да је кашњење у реализацији посла надокнађено, Наручилац има право да раскине </w:t>
      </w:r>
      <w:r w:rsidRPr="005D4791">
        <w:rPr>
          <w:lang w:val="sr-Cyrl-RS"/>
        </w:rPr>
        <w:t>у</w:t>
      </w:r>
      <w:r w:rsidRPr="005D4791">
        <w:t>говор, и изврши наплату банкарске гаранције за добро извршење посла</w:t>
      </w:r>
      <w:r w:rsidRPr="005D4791">
        <w:rPr>
          <w:lang w:val="sr-Cyrl-RS"/>
        </w:rPr>
        <w:t xml:space="preserve"> из појединачног уговора, закљученог на основу овог Оквирног споразума</w:t>
      </w:r>
      <w:r w:rsidRPr="005D4791">
        <w:t>.</w:t>
      </w:r>
    </w:p>
    <w:p w:rsidR="002C18FD" w:rsidRPr="005D4791" w:rsidRDefault="002C18FD" w:rsidP="005D4791">
      <w:pPr>
        <w:ind w:firstLine="720"/>
        <w:jc w:val="both"/>
      </w:pPr>
    </w:p>
    <w:p w:rsidR="000A7AE3" w:rsidRPr="005D4791" w:rsidRDefault="000A7AE3" w:rsidP="00D67C6F">
      <w:pPr>
        <w:jc w:val="center"/>
      </w:pPr>
      <w:r w:rsidRPr="005D4791">
        <w:t xml:space="preserve">Члан </w:t>
      </w:r>
      <w:r w:rsidR="006C2849" w:rsidRPr="005D4791">
        <w:rPr>
          <w:lang w:val="sr-Cyrl-RS"/>
        </w:rPr>
        <w:t>11</w:t>
      </w:r>
      <w:r w:rsidRPr="005D4791">
        <w:t>.</w:t>
      </w:r>
    </w:p>
    <w:p w:rsidR="000A7AE3" w:rsidRPr="005D4791" w:rsidRDefault="000A7AE3" w:rsidP="005D4791">
      <w:pPr>
        <w:ind w:firstLine="720"/>
        <w:jc w:val="both"/>
      </w:pPr>
      <w:r w:rsidRPr="005D4791">
        <w:t>Извођач радова има право на продужење</w:t>
      </w:r>
      <w:r w:rsidRPr="005D4791">
        <w:rPr>
          <w:lang w:val="sr-Cyrl-RS"/>
        </w:rPr>
        <w:t xml:space="preserve"> уговореног</w:t>
      </w:r>
      <w:r w:rsidRPr="005D4791">
        <w:t xml:space="preserve"> рока </w:t>
      </w:r>
      <w:r w:rsidRPr="005D4791">
        <w:rPr>
          <w:lang w:val="sr-Cyrl-RS"/>
        </w:rPr>
        <w:t>за извођење радова</w:t>
      </w:r>
      <w:r w:rsidRPr="005D4791">
        <w:t xml:space="preserve"> из објективних разлога везаних за извођење радова у складу са законом, а који разлози би се појавили током извођења радова, као и у случају у коме је због промењених околности или неиспуњавања обавеза Наручиоца био спречен да изводи радове.</w:t>
      </w:r>
    </w:p>
    <w:p w:rsidR="000A7AE3" w:rsidRPr="005D4791" w:rsidRDefault="000A7AE3" w:rsidP="005D4791">
      <w:pPr>
        <w:ind w:firstLine="720"/>
        <w:jc w:val="both"/>
      </w:pPr>
      <w:r w:rsidRPr="005D4791">
        <w:t xml:space="preserve">Извођач радова има право на продужење </w:t>
      </w:r>
      <w:r w:rsidRPr="005D4791">
        <w:rPr>
          <w:lang w:val="sr-Cyrl-RS"/>
        </w:rPr>
        <w:t xml:space="preserve">уговореног </w:t>
      </w:r>
      <w:r w:rsidRPr="005D4791">
        <w:t xml:space="preserve">рока из разлога наведених у члану </w:t>
      </w:r>
      <w:r w:rsidRPr="005D4791">
        <w:rPr>
          <w:lang w:val="sr-Cyrl-RS"/>
        </w:rPr>
        <w:t>11</w:t>
      </w:r>
      <w:r w:rsidRPr="005D4791">
        <w:t xml:space="preserve">., став 1. овог </w:t>
      </w:r>
      <w:r w:rsidRPr="005D4791">
        <w:rPr>
          <w:lang w:val="sr-Cyrl-RS"/>
        </w:rPr>
        <w:t>Оквирног споразума</w:t>
      </w:r>
      <w:r w:rsidRPr="005D4791">
        <w:t>, а посебно из следећих разлога:</w:t>
      </w:r>
    </w:p>
    <w:p w:rsidR="000A7AE3" w:rsidRPr="005D4791" w:rsidRDefault="000A7AE3" w:rsidP="005D4791">
      <w:pPr>
        <w:jc w:val="both"/>
      </w:pPr>
      <w:r w:rsidRPr="005D4791">
        <w:t>1) због природних догађаја који имају карактер више силе, односно природних догађаја (пожар, поплава, земљотрес, изузетно лоше време неубичајено за годишње доба и за место на коме се радови изводе и сл.) чија природа је објективно таква да условљава продужење рокова;</w:t>
      </w:r>
    </w:p>
    <w:p w:rsidR="000A7AE3" w:rsidRPr="005D4791" w:rsidRDefault="000A7AE3" w:rsidP="005D4791">
      <w:pPr>
        <w:jc w:val="both"/>
      </w:pPr>
      <w:r w:rsidRPr="005D4791">
        <w:t>2) због прекида рада изазваног актом надлежног органа, за који није одговоран Извођач радова, или због мера предвиђених актима надлежних органа, односно због аката, мера и радњи надлежних државних органа чија природа је објективно таква да условљава продужење рокова за испуњење уговорних обавеза Извођач радова.</w:t>
      </w:r>
    </w:p>
    <w:p w:rsidR="000A7AE3" w:rsidRPr="005D4791" w:rsidRDefault="000A7AE3" w:rsidP="005D4791">
      <w:pPr>
        <w:jc w:val="both"/>
      </w:pPr>
      <w:r w:rsidRPr="005D4791">
        <w:t xml:space="preserve">3) због поступака Наручиоца: ако је поступцима Наручиоца био спречен да изводи радове или је због тих поступака извођење радова знатно отежано. Поступцима Наручиоца у наведеном смислу  сматрају  се  неиспуњење  или  неуредно  испуњење  његових  обавеза,  као  што  су отклањање недостатака у техничкој документацији на основу које се изводе </w:t>
      </w:r>
      <w:r w:rsidRPr="005D4791">
        <w:lastRenderedPageBreak/>
        <w:t>радови,. Извођач може обуставити радове због неиспуњења обавезе Наручиоца тек по истеку примереног рока који је оставио Наручиоцу за испуњење обавезе;</w:t>
      </w:r>
    </w:p>
    <w:p w:rsidR="000A7AE3" w:rsidRPr="005D4791" w:rsidRDefault="000A7AE3" w:rsidP="005D4791">
      <w:pPr>
        <w:jc w:val="both"/>
      </w:pPr>
      <w:r w:rsidRPr="005D4791">
        <w:t>4) непредвиђени радови који су од условљавајућег значаја за даљу реализацију пројекта изградње</w:t>
      </w:r>
      <w:r w:rsidRPr="005D4791">
        <w:rPr>
          <w:lang w:val="sr-Cyrl-RS"/>
        </w:rPr>
        <w:t>,</w:t>
      </w:r>
      <w:r w:rsidRPr="005D4791">
        <w:t xml:space="preserve"> за које Извођач радова приликом закључивања уговора није знао, нити је могао знати да се морају извести.</w:t>
      </w:r>
    </w:p>
    <w:p w:rsidR="000A7AE3" w:rsidRPr="005D4791" w:rsidRDefault="000A7AE3" w:rsidP="005D4791">
      <w:pPr>
        <w:ind w:firstLine="360"/>
        <w:jc w:val="both"/>
      </w:pPr>
      <w:r w:rsidRPr="005D4791">
        <w:t>Извођач радова нема право на продужење рока из разлога повезаних са извођењем радова који су предмет овог Уговора у следећим случајевима:</w:t>
      </w:r>
    </w:p>
    <w:p w:rsidR="000A7AE3" w:rsidRPr="005D4791" w:rsidRDefault="000A7AE3" w:rsidP="005D4791">
      <w:pPr>
        <w:pStyle w:val="ListParagraph"/>
        <w:numPr>
          <w:ilvl w:val="0"/>
          <w:numId w:val="79"/>
        </w:numPr>
        <w:jc w:val="both"/>
      </w:pPr>
      <w:r w:rsidRPr="005D4791">
        <w:tab/>
        <w:t>ако западне у доцњу са извођењем радова, због ванредних околности које су настале у време када је био у доцњи;</w:t>
      </w:r>
    </w:p>
    <w:p w:rsidR="000A7AE3" w:rsidRPr="005D4791" w:rsidRDefault="000A7AE3" w:rsidP="005D4791">
      <w:pPr>
        <w:pStyle w:val="ListParagraph"/>
        <w:numPr>
          <w:ilvl w:val="0"/>
          <w:numId w:val="79"/>
        </w:numPr>
        <w:jc w:val="both"/>
      </w:pPr>
      <w:r w:rsidRPr="005D4791">
        <w:tab/>
      </w:r>
      <w:r w:rsidRPr="005D4791">
        <w:rPr>
          <w:lang w:val="sr-Cyrl-RS"/>
        </w:rPr>
        <w:t xml:space="preserve">због </w:t>
      </w:r>
      <w:r w:rsidRPr="005D4791">
        <w:t xml:space="preserve">атмосферских  и климатских  прилика које су се могле предвидети у време покретања поступка јавне набавке на основу које је закључен овај </w:t>
      </w:r>
      <w:r w:rsidRPr="005D4791">
        <w:rPr>
          <w:lang w:val="sr-Cyrl-RS"/>
        </w:rPr>
        <w:t>Оквирни споразум, односно појединачни уговор на основу овог Оквирног споразума</w:t>
      </w:r>
      <w:r w:rsidRPr="005D4791">
        <w:t>.</w:t>
      </w:r>
    </w:p>
    <w:p w:rsidR="00847A30" w:rsidRPr="005D4791" w:rsidRDefault="00847A30" w:rsidP="005D4791">
      <w:pPr>
        <w:pStyle w:val="ListParagraph"/>
        <w:numPr>
          <w:ilvl w:val="0"/>
          <w:numId w:val="79"/>
        </w:numPr>
        <w:jc w:val="both"/>
      </w:pPr>
    </w:p>
    <w:p w:rsidR="00847A30" w:rsidRPr="005D4791" w:rsidRDefault="00847A30" w:rsidP="005D4791">
      <w:pPr>
        <w:spacing w:line="240" w:lineRule="auto"/>
        <w:jc w:val="both"/>
        <w:rPr>
          <w:b/>
          <w:color w:val="auto"/>
          <w:lang w:val="ru-RU"/>
        </w:rPr>
      </w:pPr>
      <w:r w:rsidRPr="005D4791">
        <w:rPr>
          <w:b/>
          <w:color w:val="auto"/>
          <w:lang w:val="ru-RU"/>
        </w:rPr>
        <w:t>СРЕДСТВА ФИНАНСИЈСКОГ ОБЕЗБЕЂЕЊА</w:t>
      </w:r>
    </w:p>
    <w:p w:rsidR="00847A30" w:rsidRPr="00D67C6F" w:rsidRDefault="006C2849" w:rsidP="00D67C6F">
      <w:pPr>
        <w:spacing w:line="240" w:lineRule="auto"/>
        <w:jc w:val="center"/>
        <w:rPr>
          <w:color w:val="auto"/>
          <w:lang w:val="ru-RU"/>
        </w:rPr>
      </w:pPr>
      <w:r w:rsidRPr="00D67C6F">
        <w:rPr>
          <w:color w:val="auto"/>
          <w:lang w:val="ru-RU"/>
        </w:rPr>
        <w:t>Члан 12</w:t>
      </w:r>
    </w:p>
    <w:p w:rsidR="00847A30" w:rsidRPr="005D4791" w:rsidRDefault="00847A30" w:rsidP="005D4791">
      <w:pPr>
        <w:spacing w:line="240" w:lineRule="auto"/>
        <w:jc w:val="both"/>
        <w:rPr>
          <w:color w:val="auto"/>
          <w:lang w:val="ru-RU"/>
        </w:rPr>
      </w:pPr>
      <w:r w:rsidRPr="005D4791">
        <w:rPr>
          <w:color w:val="auto"/>
          <w:lang w:val="ru-RU"/>
        </w:rPr>
        <w:t xml:space="preserve">Након закључења сваког појединачног уговора из Оквирног споразума, Извођач радова дужан је да </w:t>
      </w:r>
      <w:r w:rsidR="0073562A">
        <w:rPr>
          <w:color w:val="auto"/>
          <w:lang w:val="sr-Cyrl-CS"/>
        </w:rPr>
        <w:t>10</w:t>
      </w:r>
      <w:r w:rsidRPr="005D4791">
        <w:rPr>
          <w:color w:val="auto"/>
          <w:lang w:val="sr-Cyrl-CS"/>
        </w:rPr>
        <w:t xml:space="preserve"> дана од дана закључења уговора</w:t>
      </w:r>
      <w:r w:rsidRPr="005D4791">
        <w:rPr>
          <w:color w:val="auto"/>
          <w:lang w:val="ru-RU"/>
        </w:rPr>
        <w:t>, као средство финансијског обезбеђења, достави банкарску гаранцију за добро извршење посла у висини од 10% од вредности закљученог уговора без ПДВ-а</w:t>
      </w:r>
      <w:r w:rsidRPr="005D4791">
        <w:rPr>
          <w:color w:val="auto"/>
          <w:lang w:val="sr-Cyrl-CS"/>
        </w:rPr>
        <w:t xml:space="preserve"> са роком важности 12 месеци рачунајући од датума закључења уговора.</w:t>
      </w:r>
    </w:p>
    <w:p w:rsidR="00847A30" w:rsidRPr="005D4791" w:rsidRDefault="00847A30" w:rsidP="005D4791">
      <w:pPr>
        <w:autoSpaceDE w:val="0"/>
        <w:autoSpaceDN w:val="0"/>
        <w:adjustRightInd w:val="0"/>
        <w:spacing w:line="240" w:lineRule="auto"/>
        <w:jc w:val="both"/>
        <w:rPr>
          <w:rFonts w:eastAsia="TimesNewRomanPSMT"/>
          <w:bCs/>
          <w:iCs/>
          <w:color w:val="auto"/>
          <w:lang w:val="ru-RU"/>
        </w:rPr>
      </w:pPr>
      <w:r w:rsidRPr="005D4791">
        <w:rPr>
          <w:color w:val="auto"/>
          <w:lang w:val="ru-RU"/>
        </w:rPr>
        <w:t xml:space="preserve">Поднета банкарска гаранција мора бити са </w:t>
      </w:r>
      <w:r w:rsidRPr="005D4791">
        <w:rPr>
          <w:color w:val="auto"/>
          <w:lang w:val="sr-Cyrl-CS"/>
        </w:rPr>
        <w:t>клаузулама неопозива, безусловна (без права на приговор) и наплатива на први позив.</w:t>
      </w:r>
      <w:r w:rsidRPr="005D4791">
        <w:rPr>
          <w:rFonts w:eastAsia="TimesNewRomanPSMT"/>
          <w:bCs/>
          <w:iCs/>
          <w:color w:val="auto"/>
          <w:lang w:val="ru-RU"/>
        </w:rPr>
        <w:t xml:space="preserve"> </w:t>
      </w:r>
    </w:p>
    <w:p w:rsidR="00847A30" w:rsidRPr="00FA53C8" w:rsidRDefault="00847A30" w:rsidP="005D4791">
      <w:pPr>
        <w:autoSpaceDE w:val="0"/>
        <w:autoSpaceDN w:val="0"/>
        <w:adjustRightInd w:val="0"/>
        <w:spacing w:line="240" w:lineRule="auto"/>
        <w:jc w:val="both"/>
        <w:rPr>
          <w:rFonts w:eastAsia="TimesNewRomanPSMT"/>
          <w:bCs/>
          <w:iCs/>
          <w:color w:val="auto"/>
          <w:lang w:val="sr-Cyrl-CS"/>
        </w:rPr>
      </w:pPr>
      <w:r w:rsidRPr="00FA53C8">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се </w:t>
      </w:r>
      <w:r w:rsidR="00057961" w:rsidRPr="00FA53C8">
        <w:rPr>
          <w:rFonts w:eastAsia="TimesNewRomanPSMT"/>
          <w:bCs/>
          <w:iCs/>
          <w:color w:val="auto"/>
          <w:lang w:val="ru-RU"/>
        </w:rPr>
        <w:t xml:space="preserve">по потреби </w:t>
      </w:r>
      <w:r w:rsidRPr="00FA53C8">
        <w:rPr>
          <w:rFonts w:eastAsia="TimesNewRomanPSMT"/>
          <w:bCs/>
          <w:iCs/>
          <w:color w:val="auto"/>
          <w:lang w:val="ru-RU"/>
        </w:rPr>
        <w:t>продужи</w:t>
      </w:r>
      <w:r w:rsidR="00057961" w:rsidRPr="00FA53C8">
        <w:rPr>
          <w:rFonts w:eastAsia="TimesNewRomanPSMT"/>
          <w:bCs/>
          <w:iCs/>
          <w:color w:val="auto"/>
          <w:lang w:val="ru-RU"/>
        </w:rPr>
        <w:t>ти</w:t>
      </w:r>
      <w:r w:rsidRPr="00FA53C8">
        <w:rPr>
          <w:rFonts w:eastAsia="TimesNewRomanPSMT"/>
          <w:bCs/>
          <w:iCs/>
          <w:color w:val="auto"/>
          <w:lang w:val="ru-RU"/>
        </w:rPr>
        <w:t xml:space="preserve">. </w:t>
      </w:r>
      <w:r w:rsidR="000D7BF9" w:rsidRPr="00FA53C8">
        <w:rPr>
          <w:iCs/>
          <w:color w:val="auto"/>
          <w:lang w:val="ru-RU"/>
        </w:rPr>
        <w:t>Наручилац</w:t>
      </w:r>
      <w:r w:rsidRPr="00FA53C8">
        <w:rPr>
          <w:iCs/>
          <w:color w:val="auto"/>
          <w:lang w:val="ru-RU"/>
        </w:rPr>
        <w:t xml:space="preserve"> ће уновчити банкарску гаранцију за добро извршење посла у случају да </w:t>
      </w:r>
      <w:r w:rsidRPr="00FA53C8">
        <w:rPr>
          <w:color w:val="auto"/>
          <w:lang w:val="ru-RU"/>
        </w:rPr>
        <w:t>Изво</w:t>
      </w:r>
      <w:r w:rsidRPr="00FA53C8">
        <w:rPr>
          <w:iCs/>
          <w:color w:val="auto"/>
          <w:lang w:val="ru-RU"/>
        </w:rPr>
        <w:t>ђач радова не буде извршавао своје уговорне обавезе у роковима и на начин предвиђен уговором.</w:t>
      </w:r>
      <w:r w:rsidRPr="00FA53C8">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47A30" w:rsidRPr="005D4791" w:rsidRDefault="000D7BF9" w:rsidP="005D4791">
      <w:pPr>
        <w:pStyle w:val="BodyTextIndent"/>
        <w:tabs>
          <w:tab w:val="left" w:pos="1441"/>
        </w:tabs>
        <w:spacing w:after="0" w:line="240" w:lineRule="auto"/>
        <w:ind w:left="0"/>
        <w:jc w:val="both"/>
        <w:rPr>
          <w:color w:val="auto"/>
          <w:lang w:val="sr-Cyrl-CS"/>
        </w:rPr>
      </w:pPr>
      <w:r w:rsidRPr="00FA53C8">
        <w:rPr>
          <w:iCs/>
          <w:color w:val="auto"/>
          <w:lang w:val="ru-RU"/>
        </w:rPr>
        <w:t>Наручилац</w:t>
      </w:r>
      <w:r w:rsidR="00847A30" w:rsidRPr="00FA53C8">
        <w:rPr>
          <w:color w:val="auto"/>
          <w:lang w:val="sr-Cyrl-CS"/>
        </w:rPr>
        <w:t xml:space="preserve"> неће вратити Извођачу радова банкарску гаранцију пре </w:t>
      </w:r>
      <w:r w:rsidR="00847A30" w:rsidRPr="005D4791">
        <w:rPr>
          <w:color w:val="auto"/>
          <w:lang w:val="sr-Cyrl-CS"/>
        </w:rPr>
        <w:t>истека рока трајања, осим ако је Извођач радова у целости испунио своју обавезу која је обезбеђена.</w:t>
      </w:r>
    </w:p>
    <w:p w:rsidR="00847A30" w:rsidRPr="005D4791" w:rsidRDefault="00847A30" w:rsidP="005D4791">
      <w:pPr>
        <w:autoSpaceDE w:val="0"/>
        <w:autoSpaceDN w:val="0"/>
        <w:adjustRightInd w:val="0"/>
        <w:spacing w:line="240" w:lineRule="auto"/>
        <w:jc w:val="both"/>
        <w:rPr>
          <w:rFonts w:eastAsia="TimesNewRomanPSMT"/>
          <w:bCs/>
          <w:iCs/>
          <w:color w:val="auto"/>
          <w:lang w:val="sr-Cyrl-CS"/>
        </w:rPr>
      </w:pPr>
      <w:r w:rsidRPr="005D4791">
        <w:rPr>
          <w:rFonts w:eastAsia="TimesNewRomanPSMT"/>
          <w:bCs/>
          <w:iCs/>
          <w:color w:val="auto"/>
          <w:lang w:val="sr-Cyrl-CS"/>
        </w:rPr>
        <w:t xml:space="preserve">Трошкови прибављања банкарске гаранције за добро извршење посла падају на терет </w:t>
      </w:r>
      <w:r w:rsidRPr="005D4791">
        <w:rPr>
          <w:color w:val="auto"/>
          <w:lang w:val="sr-Cyrl-CS"/>
        </w:rPr>
        <w:t>Изво</w:t>
      </w:r>
      <w:r w:rsidRPr="005D4791">
        <w:rPr>
          <w:rFonts w:eastAsia="TimesNewRomanPSMT"/>
          <w:bCs/>
          <w:iCs/>
          <w:color w:val="auto"/>
          <w:lang w:val="sr-Cyrl-CS"/>
        </w:rPr>
        <w:t>ђача радова.</w:t>
      </w:r>
    </w:p>
    <w:p w:rsidR="00847A30" w:rsidRPr="005D4791" w:rsidRDefault="00847A30" w:rsidP="005D4791">
      <w:pPr>
        <w:jc w:val="both"/>
        <w:rPr>
          <w:color w:val="auto"/>
          <w:lang w:val="sr-Cyrl-CS"/>
        </w:rPr>
      </w:pPr>
    </w:p>
    <w:p w:rsidR="00847A30" w:rsidRPr="005D4791" w:rsidRDefault="00847A30" w:rsidP="005D4791">
      <w:pPr>
        <w:jc w:val="both"/>
        <w:rPr>
          <w:b/>
          <w:lang w:val="sr-Cyrl-RS"/>
        </w:rPr>
      </w:pPr>
      <w:r w:rsidRPr="005D4791">
        <w:rPr>
          <w:b/>
        </w:rPr>
        <w:t>ГАРАНТНИ РОК И БАНКАРСКА ГАРАНЦИЈА ЗА ОТКЛАЊАЊЕ НЕДОСТАТАКА У ГАРАНТНОМ РОКУ</w:t>
      </w:r>
      <w:r w:rsidRPr="005D4791">
        <w:rPr>
          <w:b/>
          <w:lang w:val="sr-Cyrl-RS"/>
        </w:rPr>
        <w:t xml:space="preserve"> ЗА СВАКИ ПОЈЕДИНАЧНИ УГОВОР ЗАКЉУЧЕН НА ОСНОВУ ОКВИРНОГ СПОРАЗУМА</w:t>
      </w:r>
    </w:p>
    <w:p w:rsidR="00847A30" w:rsidRPr="005D4791" w:rsidRDefault="006C2849" w:rsidP="00D67C6F">
      <w:pPr>
        <w:jc w:val="center"/>
      </w:pPr>
      <w:r w:rsidRPr="005D4791">
        <w:t>Члан 13</w:t>
      </w:r>
      <w:r w:rsidR="00847A30" w:rsidRPr="005D4791">
        <w:t>.</w:t>
      </w:r>
    </w:p>
    <w:p w:rsidR="00847A30" w:rsidRPr="005D4791" w:rsidRDefault="00847A30" w:rsidP="005D4791">
      <w:pPr>
        <w:ind w:firstLine="720"/>
        <w:jc w:val="both"/>
      </w:pPr>
      <w:r w:rsidRPr="005D4791">
        <w:t>Гарантни рок за изведене радове који су предмет Уговора, односно за отклањање недостатака који су последица грешака у извођењу радова износи 3 (три) године</w:t>
      </w:r>
      <w:r w:rsidRPr="005D4791">
        <w:rPr>
          <w:lang w:val="sr-Cyrl-RS"/>
        </w:rPr>
        <w:t>,</w:t>
      </w:r>
      <w:r w:rsidRPr="005D4791">
        <w:t xml:space="preserve"> рачунајући од дана </w:t>
      </w:r>
      <w:r w:rsidR="0073562A">
        <w:rPr>
          <w:lang w:val="sr-Cyrl-RS"/>
        </w:rPr>
        <w:t xml:space="preserve">добијања </w:t>
      </w:r>
      <w:r w:rsidR="0073562A" w:rsidRPr="005D4791">
        <w:rPr>
          <w:color w:val="auto"/>
          <w:lang w:val="sr-Cyrl-CS"/>
        </w:rPr>
        <w:t>уверења Центра за разминирање да је површина разминирана-очишћена према пројекту и Међународним стандардима за хуманитарно разминирање</w:t>
      </w:r>
      <w:r w:rsidRPr="005D4791">
        <w:t xml:space="preserve">. </w:t>
      </w:r>
    </w:p>
    <w:p w:rsidR="00847A30" w:rsidRPr="005D4791" w:rsidRDefault="00847A30" w:rsidP="005D4791">
      <w:pPr>
        <w:ind w:firstLine="720"/>
        <w:jc w:val="both"/>
      </w:pPr>
      <w:r w:rsidRPr="005D4791">
        <w:t>Извођач радова је дужан да</w:t>
      </w:r>
      <w:r w:rsidRPr="005D4791">
        <w:rPr>
          <w:lang w:val="sr-Cyrl-RS"/>
        </w:rPr>
        <w:t xml:space="preserve"> након извршеног посла</w:t>
      </w:r>
      <w:r w:rsidRPr="005D4791">
        <w:t xml:space="preserve"> уз </w:t>
      </w:r>
      <w:r w:rsidRPr="005D4791">
        <w:rPr>
          <w:lang w:val="sr-Cyrl-RS"/>
        </w:rPr>
        <w:t>фактуру</w:t>
      </w:r>
      <w:r w:rsidRPr="005D4791">
        <w:t xml:space="preserve"> достави банкарску гаранцију за отклањање недостатака у гарантном року која одговара условима за средства обезбеђења, прописаним конкурсном документацијом за јавну набавку по основу које је овај Уговор закључен, и која мора бити  снабдевена  клаузулом  да  је  неопозива,  безусловна  и  наплатива  на  први  позив  без приговора, у висини од 5% од уговорене вредности из члана 2. овог Уговора без ПДВ-а, са трајањем важности 30 дана дуже од истека гарантног рока.</w:t>
      </w:r>
    </w:p>
    <w:p w:rsidR="00847A30" w:rsidRPr="005D4791" w:rsidRDefault="00847A30" w:rsidP="005D4791">
      <w:pPr>
        <w:ind w:firstLine="720"/>
        <w:jc w:val="both"/>
      </w:pPr>
    </w:p>
    <w:p w:rsidR="00847A30" w:rsidRPr="005D4791" w:rsidRDefault="006C2849" w:rsidP="00D67C6F">
      <w:pPr>
        <w:jc w:val="center"/>
      </w:pPr>
      <w:r w:rsidRPr="005D4791">
        <w:t>Члан 14</w:t>
      </w:r>
      <w:r w:rsidR="00847A30" w:rsidRPr="005D4791">
        <w:t>.</w:t>
      </w:r>
    </w:p>
    <w:p w:rsidR="00847A30" w:rsidRPr="005D4791" w:rsidRDefault="00847A30" w:rsidP="005D4791">
      <w:pPr>
        <w:ind w:firstLine="720"/>
        <w:jc w:val="both"/>
      </w:pPr>
      <w:r w:rsidRPr="005D4791">
        <w:rPr>
          <w:color w:val="auto"/>
          <w:lang w:val="ru-RU"/>
        </w:rPr>
        <w:t>Након закључења сваког појединачног уговора из Оквирног споразума</w:t>
      </w:r>
      <w:r w:rsidRPr="005D4791">
        <w:t xml:space="preserve"> Извођач</w:t>
      </w:r>
      <w:r w:rsidR="00313D8B">
        <w:t xml:space="preserve"> радова је дужан да у року од 10</w:t>
      </w:r>
      <w:r w:rsidRPr="005D4791">
        <w:t xml:space="preserve"> дана од закључења Уговора осигура радове, и опрему од </w:t>
      </w:r>
      <w:r w:rsidRPr="005D4791">
        <w:lastRenderedPageBreak/>
        <w:t>уобичајених ризика до њихове пуне вредности и достави Наручиоцу полису осигурања, оригинал или оверену копију, са важношћу за цео период важења Уговора.</w:t>
      </w:r>
    </w:p>
    <w:p w:rsidR="00847A30" w:rsidRPr="005D4791" w:rsidRDefault="00847A30" w:rsidP="005D4791">
      <w:pPr>
        <w:ind w:firstLine="720"/>
        <w:jc w:val="both"/>
      </w:pPr>
      <w:r w:rsidRPr="005D4791">
        <w:t>Извођач</w:t>
      </w:r>
      <w:r w:rsidR="00313D8B">
        <w:t xml:space="preserve"> радова је дужан да у року од 10</w:t>
      </w:r>
      <w:r w:rsidRPr="005D4791">
        <w:t xml:space="preserve"> дана од закључења Уговора, достави Наручиоцу полису осигурања од одговорности према трећим лицима и стварима, оригинал или оверену копију, са важношћу за цео период важења Уговора, у свему према важећим прописима.</w:t>
      </w:r>
    </w:p>
    <w:p w:rsidR="00847A30" w:rsidRPr="005D4791" w:rsidRDefault="00847A30" w:rsidP="005D4791">
      <w:pPr>
        <w:ind w:firstLine="720"/>
        <w:jc w:val="both"/>
      </w:pPr>
      <w:r w:rsidRPr="005D4791">
        <w:t>Извођач радова</w:t>
      </w:r>
      <w:r w:rsidR="00313D8B">
        <w:t xml:space="preserve"> је такође дужан да у року од 10</w:t>
      </w:r>
      <w:r w:rsidRPr="005D4791">
        <w:t xml:space="preserve"> дана од закључења Уговора, достави Наручиоцу полису осигурања од професионалне одговорности за штету коју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 и другим важећим законским и подзаконским прописима.</w:t>
      </w:r>
    </w:p>
    <w:p w:rsidR="00847A30" w:rsidRPr="005D4791" w:rsidRDefault="00847A30" w:rsidP="005D4791">
      <w:pPr>
        <w:ind w:firstLine="720"/>
        <w:jc w:val="both"/>
      </w:pPr>
      <w:r w:rsidRPr="005D4791">
        <w:t>Измене услова осигурања не могу се вршити без претходног одобрења Наручиоца.</w:t>
      </w:r>
    </w:p>
    <w:p w:rsidR="00847A30" w:rsidRPr="005D4791" w:rsidRDefault="00847A30" w:rsidP="005D4791">
      <w:pPr>
        <w:ind w:firstLine="720"/>
        <w:jc w:val="both"/>
        <w:rPr>
          <w:lang w:val="sr-Cyrl-CS"/>
        </w:rPr>
      </w:pPr>
      <w:r w:rsidRPr="005D4791">
        <w:t>Уколико се рок за извођење радова продужи, Извођач радова је обавезан да достави, пре истека уговореног рока, полисе осигурања из става 1., 2. и 3. овог члана, са новим</w:t>
      </w:r>
      <w:r w:rsidRPr="005D4791">
        <w:rPr>
          <w:lang w:val="sr-Cyrl-RS"/>
        </w:rPr>
        <w:t xml:space="preserve"> (одговарајућим)</w:t>
      </w:r>
      <w:r w:rsidRPr="005D4791">
        <w:t xml:space="preserve"> периодом осигурања</w:t>
      </w:r>
      <w:r w:rsidRPr="005D4791">
        <w:rPr>
          <w:lang w:val="sr-Cyrl-CS"/>
        </w:rPr>
        <w:t>.</w:t>
      </w:r>
    </w:p>
    <w:p w:rsidR="00847A30" w:rsidRPr="005D4791" w:rsidRDefault="00847A30" w:rsidP="005D4791">
      <w:pPr>
        <w:spacing w:line="240" w:lineRule="auto"/>
        <w:jc w:val="both"/>
        <w:rPr>
          <w:b/>
          <w:color w:val="auto"/>
          <w:lang w:val="sr-Cyrl-CS"/>
        </w:rPr>
      </w:pPr>
    </w:p>
    <w:p w:rsidR="00847A30" w:rsidRPr="005D4791" w:rsidRDefault="00847A30" w:rsidP="005D4791">
      <w:pPr>
        <w:jc w:val="both"/>
        <w:rPr>
          <w:b/>
          <w:bCs/>
          <w:iCs/>
          <w:color w:val="auto"/>
          <w:lang w:val="sr-Cyrl-CS"/>
        </w:rPr>
      </w:pPr>
      <w:r w:rsidRPr="005D4791">
        <w:rPr>
          <w:b/>
          <w:bCs/>
          <w:iCs/>
          <w:color w:val="auto"/>
          <w:lang w:val="sr-Cyrl-CS"/>
        </w:rPr>
        <w:t>УГОВОРНА КАЗНА</w:t>
      </w:r>
    </w:p>
    <w:p w:rsidR="00847A30" w:rsidRPr="00D67C6F" w:rsidRDefault="006C2849" w:rsidP="00D67C6F">
      <w:pPr>
        <w:spacing w:line="240" w:lineRule="auto"/>
        <w:jc w:val="center"/>
        <w:rPr>
          <w:color w:val="auto"/>
          <w:lang w:val="sr-Cyrl-CS"/>
        </w:rPr>
      </w:pPr>
      <w:r w:rsidRPr="00D67C6F">
        <w:rPr>
          <w:color w:val="auto"/>
          <w:lang w:val="sr-Cyrl-CS"/>
        </w:rPr>
        <w:t>Члан 15</w:t>
      </w:r>
      <w:r w:rsidR="00847A30" w:rsidRPr="00D67C6F">
        <w:rPr>
          <w:color w:val="auto"/>
          <w:lang w:val="sr-Cyrl-CS"/>
        </w:rPr>
        <w:t>.</w:t>
      </w:r>
    </w:p>
    <w:p w:rsidR="00847A30" w:rsidRPr="005D4791" w:rsidRDefault="00847A30" w:rsidP="005D4791">
      <w:pPr>
        <w:spacing w:line="240" w:lineRule="auto"/>
        <w:jc w:val="both"/>
        <w:rPr>
          <w:color w:val="auto"/>
          <w:lang w:val="sr-Cyrl-CS"/>
        </w:rPr>
      </w:pPr>
      <w:r w:rsidRPr="005D4791">
        <w:rPr>
          <w:color w:val="auto"/>
          <w:lang w:val="sr-Cyrl-CS"/>
        </w:rPr>
        <w:t xml:space="preserve">Ако Извођач својом кривицом не испуни предмет набавке у року одређеним сваким појединачним уговором, дужан је да плати Наручиоцу уговорну казну у висини од 2‰ (промила) од уговорене цене радова за сваки календарски дан кашњења, с тим што износ тако одређене уговорне казне не може прећи 5% од уговорене цене. </w:t>
      </w:r>
    </w:p>
    <w:p w:rsidR="00847A30" w:rsidRPr="005D4791" w:rsidRDefault="00847A30" w:rsidP="005D4791">
      <w:pPr>
        <w:spacing w:line="240" w:lineRule="auto"/>
        <w:jc w:val="both"/>
        <w:rPr>
          <w:color w:val="auto"/>
          <w:lang w:val="sr-Cyrl-CS"/>
        </w:rPr>
      </w:pPr>
      <w:r w:rsidRPr="005D4791">
        <w:rPr>
          <w:color w:val="auto"/>
          <w:lang w:val="sr-Cyrl-CS"/>
        </w:rPr>
        <w:t>Право Наручиоца на наплату уговорне казне не утиче на његово право да захтева накнаду штете.</w:t>
      </w:r>
    </w:p>
    <w:p w:rsidR="00847A30" w:rsidRPr="005D4791" w:rsidRDefault="00847A30" w:rsidP="005D4791">
      <w:pPr>
        <w:spacing w:line="240" w:lineRule="auto"/>
        <w:jc w:val="both"/>
        <w:rPr>
          <w:color w:val="auto"/>
          <w:lang w:val="sr-Cyrl-CS"/>
        </w:rPr>
      </w:pPr>
    </w:p>
    <w:p w:rsidR="00847A30" w:rsidRPr="005D4791" w:rsidRDefault="00847A30" w:rsidP="005D4791">
      <w:pPr>
        <w:spacing w:line="240" w:lineRule="auto"/>
        <w:jc w:val="both"/>
        <w:rPr>
          <w:b/>
          <w:color w:val="auto"/>
          <w:lang w:val="sr-Cyrl-CS"/>
        </w:rPr>
      </w:pPr>
      <w:r w:rsidRPr="005D4791">
        <w:rPr>
          <w:b/>
          <w:color w:val="auto"/>
          <w:lang w:val="sr-Cyrl-CS"/>
        </w:rPr>
        <w:t>ОБАВЕЗА НАРУЧИОЦА</w:t>
      </w:r>
    </w:p>
    <w:p w:rsidR="00847A30" w:rsidRPr="00D67C6F" w:rsidRDefault="006C2849" w:rsidP="00D67C6F">
      <w:pPr>
        <w:spacing w:line="240" w:lineRule="auto"/>
        <w:jc w:val="center"/>
        <w:rPr>
          <w:bCs/>
          <w:color w:val="auto"/>
          <w:lang w:val="sr-Cyrl-CS"/>
        </w:rPr>
      </w:pPr>
      <w:r w:rsidRPr="00D67C6F">
        <w:rPr>
          <w:bCs/>
          <w:color w:val="auto"/>
          <w:lang w:val="sr-Cyrl-CS"/>
        </w:rPr>
        <w:t>Члан 16</w:t>
      </w:r>
      <w:r w:rsidR="00847A30" w:rsidRPr="00D67C6F">
        <w:rPr>
          <w:bCs/>
          <w:color w:val="auto"/>
          <w:lang w:val="sr-Cyrl-CS"/>
        </w:rPr>
        <w:t>.</w:t>
      </w:r>
    </w:p>
    <w:p w:rsidR="00847A30" w:rsidRPr="005D4791" w:rsidRDefault="00847A30" w:rsidP="005D4791">
      <w:pPr>
        <w:spacing w:line="240" w:lineRule="auto"/>
        <w:jc w:val="both"/>
        <w:rPr>
          <w:b/>
          <w:bCs/>
          <w:color w:val="auto"/>
          <w:lang w:val="sr-Cyrl-CS"/>
        </w:rPr>
      </w:pPr>
      <w:r w:rsidRPr="005D4791">
        <w:rPr>
          <w:b/>
          <w:bCs/>
          <w:color w:val="auto"/>
          <w:lang w:val="sr-Cyrl-CS"/>
        </w:rPr>
        <w:t>Наручилац је дужан да приликом закључења појединачних уговора на основу оквирног споразума:</w:t>
      </w:r>
    </w:p>
    <w:p w:rsidR="00847A30" w:rsidRPr="005D4791" w:rsidRDefault="00847A30" w:rsidP="005D4791">
      <w:pPr>
        <w:numPr>
          <w:ilvl w:val="0"/>
          <w:numId w:val="33"/>
        </w:numPr>
        <w:suppressAutoHyphens w:val="0"/>
        <w:spacing w:line="240" w:lineRule="auto"/>
        <w:jc w:val="both"/>
        <w:rPr>
          <w:color w:val="auto"/>
          <w:lang w:val="sr-Cyrl-CS"/>
        </w:rPr>
      </w:pPr>
      <w:r w:rsidRPr="005D4791">
        <w:rPr>
          <w:color w:val="auto"/>
          <w:lang w:val="sr-Cyrl-CS"/>
        </w:rPr>
        <w:t>да обезбеди приступ на локације као и приступ свим осталим местима која су по природи ствари потребна за извршење уговора;</w:t>
      </w:r>
    </w:p>
    <w:p w:rsidR="00847A30" w:rsidRPr="005D4791" w:rsidRDefault="00847A30" w:rsidP="005D4791">
      <w:pPr>
        <w:numPr>
          <w:ilvl w:val="0"/>
          <w:numId w:val="33"/>
        </w:numPr>
        <w:suppressAutoHyphens w:val="0"/>
        <w:spacing w:line="240" w:lineRule="auto"/>
        <w:jc w:val="both"/>
        <w:rPr>
          <w:color w:val="auto"/>
          <w:lang w:val="sr-Cyrl-CS"/>
        </w:rPr>
      </w:pPr>
      <w:r w:rsidRPr="005D4791">
        <w:rPr>
          <w:color w:val="auto"/>
          <w:lang w:val="sr-Cyrl-CS"/>
        </w:rPr>
        <w:t>да обезбеди увид у сву потребну документацију која је неопходна за реализацију пројекта;</w:t>
      </w:r>
    </w:p>
    <w:p w:rsidR="00847A30" w:rsidRPr="005D4791" w:rsidRDefault="00847A30" w:rsidP="005D4791">
      <w:pPr>
        <w:numPr>
          <w:ilvl w:val="0"/>
          <w:numId w:val="32"/>
        </w:numPr>
        <w:suppressAutoHyphens w:val="0"/>
        <w:spacing w:line="240" w:lineRule="auto"/>
        <w:jc w:val="both"/>
        <w:rPr>
          <w:color w:val="auto"/>
          <w:lang w:val="sr-Cyrl-CS"/>
        </w:rPr>
      </w:pPr>
      <w:r w:rsidRPr="005D4791">
        <w:rPr>
          <w:color w:val="auto"/>
          <w:lang w:val="sr-Cyrl-CS"/>
        </w:rPr>
        <w:t>да уредно плаћа обавезе на начин и у роковима који су дефинисани овим уговором;</w:t>
      </w:r>
    </w:p>
    <w:p w:rsidR="00847A30" w:rsidRPr="005D4791" w:rsidRDefault="00847A30" w:rsidP="005D4791">
      <w:pPr>
        <w:numPr>
          <w:ilvl w:val="0"/>
          <w:numId w:val="32"/>
        </w:numPr>
        <w:suppressAutoHyphens w:val="0"/>
        <w:spacing w:line="240" w:lineRule="auto"/>
        <w:jc w:val="both"/>
        <w:rPr>
          <w:color w:val="auto"/>
          <w:lang w:val="sr-Cyrl-CS"/>
        </w:rPr>
      </w:pPr>
      <w:r w:rsidRPr="005D4791">
        <w:rPr>
          <w:color w:val="auto"/>
          <w:lang w:val="sr-Cyrl-CS"/>
        </w:rPr>
        <w:t>да у року од 2 (два) дана након ступања овог уговора на снагу, одреди представника за праћење реализације овог уговора и координацију рада Центра за разминирање и Извођача радова.</w:t>
      </w:r>
    </w:p>
    <w:p w:rsidR="00847A30" w:rsidRPr="005D4791" w:rsidRDefault="00847A30" w:rsidP="005D4791">
      <w:pPr>
        <w:spacing w:line="240" w:lineRule="auto"/>
        <w:jc w:val="both"/>
        <w:rPr>
          <w:b/>
          <w:color w:val="auto"/>
          <w:lang w:val="sr-Cyrl-CS"/>
        </w:rPr>
      </w:pPr>
    </w:p>
    <w:p w:rsidR="006C2849" w:rsidRPr="005D4791" w:rsidRDefault="006C2849" w:rsidP="005D4791">
      <w:pPr>
        <w:spacing w:line="240" w:lineRule="auto"/>
        <w:jc w:val="both"/>
        <w:rPr>
          <w:b/>
          <w:color w:val="auto"/>
          <w:lang w:val="sr-Cyrl-CS"/>
        </w:rPr>
      </w:pPr>
    </w:p>
    <w:p w:rsidR="00847A30" w:rsidRPr="005D4791" w:rsidRDefault="00847A30" w:rsidP="005D4791">
      <w:pPr>
        <w:spacing w:line="240" w:lineRule="auto"/>
        <w:jc w:val="both"/>
        <w:rPr>
          <w:b/>
          <w:color w:val="auto"/>
          <w:lang w:val="sr-Cyrl-CS"/>
        </w:rPr>
      </w:pPr>
    </w:p>
    <w:p w:rsidR="00847A30" w:rsidRPr="005D4791" w:rsidRDefault="00847A30" w:rsidP="005D4791">
      <w:pPr>
        <w:spacing w:line="240" w:lineRule="auto"/>
        <w:jc w:val="both"/>
        <w:rPr>
          <w:b/>
          <w:color w:val="auto"/>
          <w:lang w:val="sr-Cyrl-CS"/>
        </w:rPr>
      </w:pPr>
      <w:r w:rsidRPr="005D4791">
        <w:rPr>
          <w:b/>
          <w:color w:val="auto"/>
          <w:lang w:val="sr-Cyrl-CS"/>
        </w:rPr>
        <w:t xml:space="preserve">ОБАВЕЗЕ ИЗВОЂАЧА РАДОВА </w:t>
      </w:r>
    </w:p>
    <w:p w:rsidR="00847A30" w:rsidRPr="00D67C6F" w:rsidRDefault="006C2849" w:rsidP="00D67C6F">
      <w:pPr>
        <w:spacing w:line="240" w:lineRule="auto"/>
        <w:jc w:val="center"/>
        <w:rPr>
          <w:bCs/>
          <w:color w:val="auto"/>
          <w:lang w:val="sr-Cyrl-CS"/>
        </w:rPr>
      </w:pPr>
      <w:r w:rsidRPr="00D67C6F">
        <w:rPr>
          <w:bCs/>
          <w:color w:val="auto"/>
          <w:lang w:val="sr-Cyrl-CS"/>
        </w:rPr>
        <w:t>Члан 17</w:t>
      </w:r>
      <w:r w:rsidR="00847A30" w:rsidRPr="00D67C6F">
        <w:rPr>
          <w:bCs/>
          <w:color w:val="auto"/>
          <w:lang w:val="sr-Cyrl-CS"/>
        </w:rPr>
        <w:t>.</w:t>
      </w:r>
    </w:p>
    <w:p w:rsidR="00847A30" w:rsidRPr="005D4791" w:rsidRDefault="00847A30" w:rsidP="005D4791">
      <w:pPr>
        <w:spacing w:line="240" w:lineRule="auto"/>
        <w:jc w:val="both"/>
        <w:rPr>
          <w:b/>
          <w:bCs/>
          <w:color w:val="auto"/>
          <w:lang w:val="sr-Cyrl-CS"/>
        </w:rPr>
      </w:pPr>
      <w:r w:rsidRPr="005D4791">
        <w:rPr>
          <w:b/>
          <w:bCs/>
          <w:color w:val="auto"/>
          <w:lang w:val="sr-Cyrl-CS"/>
        </w:rPr>
        <w:t>Извођач радова је дужан да</w:t>
      </w:r>
      <w:r w:rsidR="00682191" w:rsidRPr="005D4791">
        <w:rPr>
          <w:b/>
          <w:bCs/>
          <w:color w:val="auto"/>
          <w:lang w:val="sr-Cyrl-CS"/>
        </w:rPr>
        <w:t xml:space="preserve"> приликом закључења појединачних уговора на основу оквирног споразума</w:t>
      </w:r>
      <w:r w:rsidRPr="005D4791">
        <w:rPr>
          <w:b/>
          <w:bCs/>
          <w:color w:val="auto"/>
          <w:lang w:val="sr-Cyrl-CS"/>
        </w:rPr>
        <w:t>:</w:t>
      </w:r>
    </w:p>
    <w:p w:rsidR="00847A30" w:rsidRPr="005D4791" w:rsidRDefault="00847A30" w:rsidP="005D4791">
      <w:pPr>
        <w:numPr>
          <w:ilvl w:val="0"/>
          <w:numId w:val="54"/>
        </w:numPr>
        <w:suppressAutoHyphens w:val="0"/>
        <w:spacing w:line="240" w:lineRule="auto"/>
        <w:jc w:val="both"/>
        <w:rPr>
          <w:lang w:val="sr-Cyrl-RS"/>
        </w:rPr>
      </w:pPr>
      <w:r w:rsidRPr="005D4791">
        <w:rPr>
          <w:lang w:val="sr-Cyrl-RS"/>
        </w:rPr>
        <w:t>Од Центра за разминирање добије одобрење на основу члана 30. Закона о министарствима („Службени гласник Републике Србије“, бр.44/14, 14/15 и 54/15, 96/15-др. закон и 62/17). Центар за разминирање обавља стручне послове у области хуманитарног разминирања који се односе, између осталог, и на издавање одобрења предузећима и другим организацијама за обављање послова разминирања. Ово одобрење издаје се на рок трајања од 1 календарске године;</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b/>
          <w:lang w:val="ru-RU"/>
        </w:rPr>
        <w:lastRenderedPageBreak/>
        <w:t>Најмање 10 дана пре увођења у посао Центру за разминирање достави Извођачки</w:t>
      </w:r>
      <w:r w:rsidRPr="005D4791">
        <w:rPr>
          <w:lang w:val="ru-RU"/>
        </w:rPr>
        <w:t xml:space="preserve"> </w:t>
      </w:r>
      <w:r w:rsidRPr="005D4791">
        <w:rPr>
          <w:b/>
          <w:lang w:val="ru-RU"/>
        </w:rPr>
        <w:t>план</w:t>
      </w:r>
      <w:r w:rsidRPr="005D4791">
        <w:rPr>
          <w:lang w:val="ru-RU"/>
        </w:rPr>
        <w:t>, израђен у складу са упутством за израду Извођачког плана. Након контроле и одобравања Извођачког плана (о чему ће Центар за разминирање обавестити извођача радова), Центар за разминирање ће у року од највише три дана увести понуђача у посао. У случају да Извођачки план има одређене недостатке, понуђач је дужан да изради измене и допуне Извођачког плана, у коме ће отклонити уочене недостатке и достави Центру за разминирање на одобрење. Рок за увођење у посао почиње да тече након отклањања свих недостатака и давања одобрења на комплетан Извођачки план;</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Провери и припреми целокупно особље и опрему пре увођења у посао;</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Све активности у реализацији Пројекта обавља у складу са Пројектом, СОП-ом, Извођачким планом и свим позитивним прописима Републике Србије;</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Предложи методе, технике, опрему и рокове за обављање послова предвиђених овим пројектом;</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Детаљно опише методе рада који се планирају за реализацију Пројекта;</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 xml:space="preserve">Опише могућности планираних метода рада тако да задовоље тражене критеријуме и квалитет и да у условима који одговарају локацији, то и непосредно докаже; </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Детаљно опише начин реализације планираних метода рада на радилишту;</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 xml:space="preserve">Детаљно опише начин употребе планиране опреме;  </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Опише резултате коришћене методологије и технологије рада са форматом представљања добијених резултата;</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Детаљно опише начин реализације унутрашње контроле квалитета;</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Планира радно време (у току дана, у току Пројекта, рад и одмори у складу са законом);</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списак ангажованог особља са основним подацима и позицијама у току реализације Пројекта;</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доказе о регулисаном радно-правном и боравишном статусу за сваког запосленог који је ангажован на овом пројекту;</w:t>
      </w:r>
    </w:p>
    <w:p w:rsidR="00847A30" w:rsidRPr="005D4791" w:rsidRDefault="00847A30" w:rsidP="005D4791">
      <w:pPr>
        <w:pStyle w:val="ListParagraph"/>
        <w:numPr>
          <w:ilvl w:val="0"/>
          <w:numId w:val="77"/>
        </w:numPr>
        <w:suppressAutoHyphens w:val="0"/>
        <w:spacing w:after="160" w:line="257" w:lineRule="auto"/>
        <w:ind w:left="346" w:hanging="346"/>
        <w:contextualSpacing w:val="0"/>
        <w:jc w:val="both"/>
        <w:rPr>
          <w:rFonts w:eastAsia="Calibri"/>
          <w:color w:val="auto"/>
          <w:kern w:val="0"/>
          <w:lang w:val="ru-RU" w:eastAsia="en-US"/>
        </w:rPr>
      </w:pPr>
      <w:r w:rsidRPr="005D4791">
        <w:rPr>
          <w:lang w:val="ru-RU"/>
        </w:rPr>
        <w:t>Достави решења о постављењима на овом пројекту за шефа радилишта, вођу тима, унутрашњу контролу квалитета и друго,</w:t>
      </w:r>
      <w:r w:rsidRPr="005D4791">
        <w:rPr>
          <w:lang w:val="sr-Cyrl-RS"/>
        </w:rPr>
        <w:t xml:space="preserve"> након увођења у посао, измена особља дозвољена је само уз писмену сагласност Центра за разминирање;</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оверене копије доказа да су сви запослени пиротехничари-деминери, укључујући и шефа радилишта, вође тимова и унутрашње контролоре квалитета, који ће непосредно бити ангажовани на реализацији Прој</w:t>
      </w:r>
      <w:r w:rsidRPr="005D4791">
        <w:t>e</w:t>
      </w:r>
      <w:r w:rsidRPr="005D4791">
        <w:rPr>
          <w:lang w:val="ru-RU"/>
        </w:rPr>
        <w:t>кта, оспособљени за обављање послова хуманитарног разминирања. За шефа радилишта, вође тимова и унутрашње контролоре квалитета потребно је доставити и доказе о оспособљености за те позиције. Сертификати издати од војних органа држава које нису ускладиле програм обуке са међународним стандардима за хуманитарно разминирање се не признају.</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оверену копију, или оригинал полисе осигурања да су запослени, који ће бити ангажовани на реализацији овог пројекта, осигурани и то: за случај повређивања на износ од 125.000 евра или на исти износ у динарској противвредности према средњем курсу Народне банке Србије (НБС) на дан закључивања уговора о обављању радова према овом пројекту; за случај смрти на износ од 100.000 евра или на исти износ у динарској противвредности према средњем курсу НБС на дан закључивања уговора о обављању радова према овом пројекту. Полиса треба да покрива и све медицинске трошкове настале у вези са тим.</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 xml:space="preserve">Уколико се једна полиса односи на више особа, понуђач је обавезан да уз такву полису приложи и списак осигураних са њиховим потпуним подацима. Списак треба да буде написан на меморандуму понуђача са којим је закључен уговор о обављању </w:t>
      </w:r>
      <w:r w:rsidRPr="005D4791">
        <w:rPr>
          <w:lang w:val="ru-RU"/>
        </w:rPr>
        <w:lastRenderedPageBreak/>
        <w:t>радова на овом пројекту, треба да садржи број полисе, са назначеним роком важења и да буде потписан и оверен од стране осигуравача;</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 xml:space="preserve">Достави оверену копију, или оригинал полисе осигурања за случај повређивања или смрти трећих лица коју су изазвали поступци или пропусти понуђача на износ од </w:t>
      </w:r>
      <w:r w:rsidRPr="005D4791">
        <w:rPr>
          <w:bCs/>
          <w:lang w:val="ru-RU"/>
        </w:rPr>
        <w:t>50.000 евра</w:t>
      </w:r>
      <w:r w:rsidRPr="005D4791">
        <w:rPr>
          <w:lang w:val="ru-RU"/>
        </w:rPr>
        <w:t xml:space="preserve"> или на исти износ у динарској противвредности према средњем курсу НБС на дан закључивања уговора о обављању радова према овом пројекту. Полиса треба да покрива и све медицинске трошкове настале у вези са тим;</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 xml:space="preserve">Достави оверену копију, или оригинал полисе осигурања за губитак или оштећење имовине трећих лица коју су изазвали поступци или пропусти понуђача на износ од </w:t>
      </w:r>
      <w:r w:rsidRPr="005D4791">
        <w:rPr>
          <w:bCs/>
          <w:lang w:val="ru-RU"/>
        </w:rPr>
        <w:t>40.000 евра</w:t>
      </w:r>
      <w:r w:rsidRPr="005D4791">
        <w:rPr>
          <w:lang w:val="ru-RU"/>
        </w:rPr>
        <w:t xml:space="preserve"> или на исти износ у динарској противвредности према средњем курсу НБС на дан закључивања уговора о обављању радова према овом пројекту;</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Уколико било која од наведених полиса осигурања садржи и клаузулу да „Полиса не производи правно дејство ако премија осигурања није плаћена у уговореном року“, уз оверену копију Полисе, потребно је приложити оверену копију или оригинал доказа о извршеној уплати (потврда о уплати извођача или писана изјава осигуравајуће куће);</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потврду надлежне институције државе у којој је осигуравач регистрован да има важећу дозволу за рад;</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оверене фотокопије или оригинал лекарских уверења, не старија од годину дана, за лица која су непосредно ангажована на реализацији овог пројекта, да су здравствено способни да обављају послове са повећаним ризиком (Члан 43. Закона о безбедности и здрављу на раду (</w:t>
      </w:r>
      <w:r w:rsidRPr="005D4791">
        <w:rPr>
          <w:iCs/>
          <w:lang w:val="hr-HR"/>
        </w:rPr>
        <w:t>"Сл. гласник РС", бр. 101/2005, 91/2015 и 113/2017 - др. закон</w:t>
      </w:r>
      <w:r w:rsidRPr="005D4791">
        <w:rPr>
          <w:lang w:val="ru-RU"/>
        </w:rPr>
        <w:t xml:space="preserve">), издатих од стране овлашћене Службе медицине рада у Републици Србији; </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Изјаву да је особље ангажовано на реализацији овог пројекта упознато са пројектом и свим његовим елементима, што они потврђују својеручним потписима;</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списак све опреме и уређаја који ће се користити за реализацију Пројекта са основним подацима (серијски број, датум производње, датум атеста, рок важења);</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списак опреме, софтверских пакета и алата који ће се користити на Пројекту;</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Доставити списак, серијски број, марку и тип детектора који ће се користити (детектори подлежу верификацији – провери на терену);</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доказ о власништву или најму опреме (рачун, уговор итд);</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преглед задужења опремом са потписима лица која су је задужила;</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 xml:space="preserve">Достави Изјаву о обезбеђењу квалитета; </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Изјаву о политици безбедности;</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своју организациону структуру планирану за реализацију Пројекта;</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Опис локације овог пројекта са евидентираним – наведеним битним карактеристикама терена које су од утицаја на реализацију Пројекта, опис околних објеката од значаја за реализацију Пројекта;</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 xml:space="preserve">Скицу локације у размери, на одговарајућој подлози (ортофото, катастар и сл.), са уцртаним распоредом свих битних елемената; </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Шему везе између особља на локацији, понуђача са централом предузећа, са Центром за разминирање, са наручиоцем итд;</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Списак битних телефона са лицима за контакт;</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Преглед одговорних лица за Заштиту на раду (ЗНР) и Противпожарну заштиту (ППЗ);</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Извод из свог Плана ЗНР и ППЗ са проценом ризика за радна места и позиције на овом пројекту и преглед одговорних лица за ЗНР и ППЗ;</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 xml:space="preserve">Оверу копија наведених докумената треба да обави код надлежних институција у Републици Србији. Оригинале или оверене копије наведених докумената, поред </w:t>
      </w:r>
      <w:r w:rsidRPr="005D4791">
        <w:rPr>
          <w:lang w:val="ru-RU"/>
        </w:rPr>
        <w:lastRenderedPageBreak/>
        <w:t>достављања Центру, понуђач ће за време извођења радова чувати на радилишту. Сва документа која нису на српском језику, треба да буду преведена на српски језик од стране овлашћеног судског тумача у Републици Србији;</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Достави Центру за разминирање неопходне програмске пакете како би Центар могао несметано да врши контролу радова;</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 xml:space="preserve">Да изврши основну обуку радника Центра за разминирање за коришћење опреме уколико Центар не располаже том опремом; </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 xml:space="preserve">Да радницима Центра за разминирање омогући коришћење његове опреме приликом обављања контроле квалитета, уколико Центар не располаже том опремом; </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Да Центру достави и радне и обрађене податке који су прикупљени дата-логером;</w:t>
      </w:r>
    </w:p>
    <w:p w:rsidR="00847A30" w:rsidRPr="005D4791" w:rsidRDefault="00847A30" w:rsidP="005D4791">
      <w:pPr>
        <w:pStyle w:val="ListParagraph"/>
        <w:numPr>
          <w:ilvl w:val="0"/>
          <w:numId w:val="54"/>
        </w:numPr>
        <w:suppressAutoHyphens w:val="0"/>
        <w:spacing w:line="240" w:lineRule="auto"/>
        <w:jc w:val="both"/>
        <w:rPr>
          <w:lang w:val="ru-RU"/>
        </w:rPr>
      </w:pPr>
      <w:r w:rsidRPr="005D4791">
        <w:rPr>
          <w:lang w:val="ru-RU"/>
        </w:rPr>
        <w:t>Да локацију обележи таблом (мин 100цм*80цм) на којој се морају налазити следећи подаци:</w:t>
      </w:r>
    </w:p>
    <w:p w:rsidR="00847A30" w:rsidRPr="005D4791" w:rsidRDefault="00847A30"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Назив Пројекта</w:t>
      </w:r>
    </w:p>
    <w:p w:rsidR="00847A30" w:rsidRPr="005D4791" w:rsidRDefault="00847A30"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 xml:space="preserve">Назив инвеститора </w:t>
      </w:r>
    </w:p>
    <w:p w:rsidR="00847A30" w:rsidRPr="005D4791" w:rsidRDefault="00847A30"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Назив извођача радова</w:t>
      </w:r>
    </w:p>
    <w:p w:rsidR="00847A30" w:rsidRPr="005D4791" w:rsidRDefault="00847A30" w:rsidP="005D4791">
      <w:pPr>
        <w:pStyle w:val="ListParagraph"/>
        <w:numPr>
          <w:ilvl w:val="0"/>
          <w:numId w:val="48"/>
        </w:numPr>
        <w:tabs>
          <w:tab w:val="clear" w:pos="360"/>
          <w:tab w:val="num" w:pos="1134"/>
        </w:tabs>
        <w:suppressAutoHyphens w:val="0"/>
        <w:spacing w:line="240" w:lineRule="auto"/>
        <w:ind w:left="1134"/>
        <w:contextualSpacing w:val="0"/>
        <w:jc w:val="both"/>
        <w:rPr>
          <w:lang w:val="ru-RU"/>
        </w:rPr>
      </w:pPr>
      <w:r w:rsidRPr="005D4791">
        <w:rPr>
          <w:lang w:val="ru-RU"/>
        </w:rPr>
        <w:t>Назив мониторске организације или надзора (уколико је ангажован на Пројекту)</w:t>
      </w:r>
    </w:p>
    <w:p w:rsidR="00847A30" w:rsidRPr="005D4791" w:rsidRDefault="00847A30"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rPr>
          <w:lang w:val="ru-RU"/>
        </w:rPr>
        <w:t xml:space="preserve">Пројекат израдио и квалитет контролише: Центар за разминирање, Република Србија, ул. </w:t>
      </w:r>
      <w:r w:rsidRPr="005D4791">
        <w:t>Војводе Тозе 31, Београд, телефон 011 30 45 280</w:t>
      </w:r>
    </w:p>
    <w:p w:rsidR="00847A30" w:rsidRPr="005D4791" w:rsidRDefault="00847A30"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почетак и планирани завршетак радова</w:t>
      </w:r>
    </w:p>
    <w:p w:rsidR="00847A30" w:rsidRPr="005D4791" w:rsidRDefault="00847A30" w:rsidP="005D4791">
      <w:pPr>
        <w:pStyle w:val="ListParagraph"/>
        <w:numPr>
          <w:ilvl w:val="0"/>
          <w:numId w:val="55"/>
        </w:numPr>
        <w:suppressAutoHyphens w:val="0"/>
        <w:spacing w:line="240" w:lineRule="auto"/>
        <w:jc w:val="both"/>
        <w:rPr>
          <w:lang w:val="ru-RU"/>
        </w:rPr>
      </w:pPr>
      <w:r w:rsidRPr="005D4791">
        <w:rPr>
          <w:lang w:val="ru-RU"/>
        </w:rPr>
        <w:t>Да води и чува на радилишту у папирном облику следећу документацију:</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Пројекат Центра за разминирање;</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СОП;</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Извођачки план;</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 xml:space="preserve">Евиденција посетилаца; </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Записник о тестирању уређаја;</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Евиденција дневне провере исправности уређаја и детектора;</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 xml:space="preserve">Скица дневног напредовања Пројекта; </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Скица дневног напредовања унутрашње контроле квалитета;</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Евиденција сагласности – одобрења извођачу радова за геотехничко истраживање да може безбедно да приступи бушењу  (евиднција се може водити у табеларном облику);</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 xml:space="preserve">Извештаји шефа радилишта (дневни, недељни, месечни); </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Извештаји унутрашње контроле квалитета (дневни, недељни, месечни);</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Евиденција предаје дневних усмених извештаја;</w:t>
      </w:r>
    </w:p>
    <w:p w:rsidR="00847A30" w:rsidRPr="005D4791" w:rsidRDefault="00847A30"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Остали прегледи и евиденције у складу са коришћеном методологијом и технологијом;</w:t>
      </w:r>
    </w:p>
    <w:p w:rsidR="00847A30" w:rsidRPr="005D4791" w:rsidRDefault="00847A30" w:rsidP="005D4791">
      <w:pPr>
        <w:pStyle w:val="ListParagraph"/>
        <w:numPr>
          <w:ilvl w:val="0"/>
          <w:numId w:val="56"/>
        </w:numPr>
        <w:suppressAutoHyphens w:val="0"/>
        <w:spacing w:line="240" w:lineRule="auto"/>
        <w:jc w:val="both"/>
        <w:rPr>
          <w:lang w:val="ru-RU"/>
        </w:rPr>
      </w:pPr>
      <w:r w:rsidRPr="005D4791">
        <w:rPr>
          <w:lang w:val="ru-RU"/>
        </w:rPr>
        <w:t>Да након завршетка радова, у року од осам дана, достави Центру за разминирање завршни извештај са комплетном пратећом документацијом;</w:t>
      </w:r>
    </w:p>
    <w:p w:rsidR="00847A30" w:rsidRPr="005D4791" w:rsidRDefault="00847A30" w:rsidP="005D4791">
      <w:pPr>
        <w:pStyle w:val="ListParagraph"/>
        <w:numPr>
          <w:ilvl w:val="0"/>
          <w:numId w:val="56"/>
        </w:numPr>
        <w:suppressAutoHyphens w:val="0"/>
        <w:spacing w:line="240" w:lineRule="auto"/>
        <w:jc w:val="both"/>
        <w:rPr>
          <w:lang w:val="ru-RU"/>
        </w:rPr>
      </w:pPr>
      <w:r w:rsidRPr="005D4791">
        <w:rPr>
          <w:lang w:val="ru-RU"/>
        </w:rPr>
        <w:t>Да са Центром за разминирање потпише Записник о преузимању локације на којој је обављено претраживање –чишћење;</w:t>
      </w:r>
    </w:p>
    <w:p w:rsidR="00847A30" w:rsidRPr="005D4791" w:rsidRDefault="00847A30" w:rsidP="005D4791">
      <w:pPr>
        <w:pStyle w:val="ListParagraph"/>
        <w:numPr>
          <w:ilvl w:val="0"/>
          <w:numId w:val="56"/>
        </w:numPr>
        <w:suppressAutoHyphens w:val="0"/>
        <w:spacing w:line="240" w:lineRule="auto"/>
        <w:jc w:val="both"/>
        <w:rPr>
          <w:lang w:val="ru-RU"/>
        </w:rPr>
      </w:pPr>
      <w:r w:rsidRPr="005D4791">
        <w:rPr>
          <w:lang w:val="ru-RU"/>
        </w:rPr>
        <w:t>Да са инвеститором-корисником земљишта потпише Записник о упознавању са границом и обележавањем границе површине на којој је обављено претраживање – чишћење ЕОР у складу са овим пројектом.</w:t>
      </w:r>
    </w:p>
    <w:p w:rsidR="00847A30" w:rsidRPr="005D4791" w:rsidRDefault="00847A30" w:rsidP="005D4791">
      <w:pPr>
        <w:pStyle w:val="BodyText3"/>
        <w:spacing w:after="0"/>
        <w:jc w:val="both"/>
        <w:rPr>
          <w:b/>
          <w:bCs/>
          <w:color w:val="auto"/>
          <w:sz w:val="24"/>
          <w:szCs w:val="24"/>
          <w:lang w:val="sr-Cyrl-RS"/>
        </w:rPr>
      </w:pPr>
    </w:p>
    <w:p w:rsidR="00847A30" w:rsidRPr="00D67C6F" w:rsidRDefault="006C2849" w:rsidP="00D67C6F">
      <w:pPr>
        <w:spacing w:line="240" w:lineRule="auto"/>
        <w:jc w:val="center"/>
        <w:rPr>
          <w:color w:val="auto"/>
          <w:lang w:val="sr-Cyrl-CS"/>
        </w:rPr>
      </w:pPr>
      <w:r w:rsidRPr="00D67C6F">
        <w:rPr>
          <w:color w:val="auto"/>
          <w:lang w:val="sr-Cyrl-CS"/>
        </w:rPr>
        <w:t>Члан 18</w:t>
      </w:r>
      <w:r w:rsidR="00847A30" w:rsidRPr="00D67C6F">
        <w:rPr>
          <w:color w:val="auto"/>
          <w:lang w:val="sr-Cyrl-CS"/>
        </w:rPr>
        <w:t>.</w:t>
      </w:r>
    </w:p>
    <w:p w:rsidR="00847A30" w:rsidRPr="005D4791" w:rsidRDefault="00847A30" w:rsidP="005D4791">
      <w:pPr>
        <w:pStyle w:val="BodyText3"/>
        <w:spacing w:after="0"/>
        <w:jc w:val="both"/>
        <w:rPr>
          <w:bCs/>
          <w:color w:val="auto"/>
          <w:sz w:val="24"/>
          <w:szCs w:val="24"/>
          <w:lang w:val="sr-Cyrl-RS"/>
        </w:rPr>
      </w:pPr>
      <w:r w:rsidRPr="005D4791">
        <w:rPr>
          <w:bCs/>
          <w:color w:val="auto"/>
          <w:sz w:val="24"/>
          <w:szCs w:val="24"/>
          <w:lang w:val="sr-Cyrl-RS"/>
        </w:rPr>
        <w:t>Извођач радова разминирања има обавезу да, након реализације сваке фазе, за сваку површину на којој је различита дубина испитивања присуства ЕОР, обавести Центар за разминирање ради вршења контроле квалитета изведених радова по фази и ради увођења у посао у наредну фазу разминирања.</w:t>
      </w:r>
    </w:p>
    <w:p w:rsidR="00847A30" w:rsidRPr="005D4791" w:rsidRDefault="00847A30" w:rsidP="005D4791">
      <w:pPr>
        <w:pStyle w:val="BodyText3"/>
        <w:spacing w:after="0"/>
        <w:jc w:val="both"/>
        <w:rPr>
          <w:bCs/>
          <w:color w:val="auto"/>
          <w:sz w:val="24"/>
          <w:szCs w:val="24"/>
          <w:lang w:val="sr-Cyrl-RS"/>
        </w:rPr>
      </w:pPr>
      <w:r w:rsidRPr="005D4791">
        <w:rPr>
          <w:bCs/>
          <w:color w:val="auto"/>
          <w:sz w:val="24"/>
          <w:szCs w:val="24"/>
          <w:lang w:val="sr-Cyrl-RS"/>
        </w:rPr>
        <w:t>Извођач радова разминирања има обавезу да, након реализације сваке фазе, обезбеди Центру за разминирање контролу квалитета обављених радова методом случајног узорка.</w:t>
      </w:r>
    </w:p>
    <w:p w:rsidR="00847A30" w:rsidRPr="005D4791" w:rsidRDefault="00847A30" w:rsidP="005D4791">
      <w:pPr>
        <w:spacing w:before="40"/>
        <w:jc w:val="both"/>
        <w:rPr>
          <w:b/>
          <w:iCs/>
          <w:snapToGrid w:val="0"/>
        </w:rPr>
      </w:pPr>
    </w:p>
    <w:p w:rsidR="00847A30" w:rsidRPr="005D4791" w:rsidRDefault="00847A30" w:rsidP="005D4791">
      <w:pPr>
        <w:ind w:right="-1"/>
        <w:jc w:val="both"/>
        <w:rPr>
          <w:b/>
          <w:color w:val="auto"/>
          <w:lang w:val="sr-Cyrl-CS"/>
        </w:rPr>
      </w:pPr>
      <w:r w:rsidRPr="005D4791">
        <w:rPr>
          <w:b/>
          <w:color w:val="auto"/>
          <w:lang w:val="sr-Cyrl-CS"/>
        </w:rPr>
        <w:t>ИЗВОЂАЧКИ ПЛАН</w:t>
      </w:r>
      <w:r w:rsidR="00A014F3" w:rsidRPr="005D4791">
        <w:rPr>
          <w:b/>
          <w:lang w:val="sr-Cyrl-CS"/>
        </w:rPr>
        <w:t xml:space="preserve"> НАКОН ЗАКЉУЧЕЊА ПОЈЕДИНАЧНОГ УГОВОРА</w:t>
      </w:r>
    </w:p>
    <w:p w:rsidR="00847A30" w:rsidRPr="00D67C6F" w:rsidRDefault="006C2849" w:rsidP="00D67C6F">
      <w:pPr>
        <w:spacing w:line="240" w:lineRule="auto"/>
        <w:jc w:val="center"/>
        <w:rPr>
          <w:color w:val="auto"/>
          <w:lang w:val="sr-Cyrl-CS"/>
        </w:rPr>
      </w:pPr>
      <w:r w:rsidRPr="00D67C6F">
        <w:rPr>
          <w:color w:val="auto"/>
          <w:lang w:val="sr-Cyrl-CS"/>
        </w:rPr>
        <w:t>Члан 19</w:t>
      </w:r>
      <w:r w:rsidR="00847A30" w:rsidRPr="00D67C6F">
        <w:rPr>
          <w:color w:val="auto"/>
          <w:lang w:val="sr-Cyrl-CS"/>
        </w:rPr>
        <w:t>.</w:t>
      </w:r>
    </w:p>
    <w:p w:rsidR="00FA53C8" w:rsidRPr="005D4791" w:rsidRDefault="00847A30" w:rsidP="00FA53C8">
      <w:pPr>
        <w:spacing w:line="240" w:lineRule="auto"/>
        <w:jc w:val="both"/>
        <w:rPr>
          <w:color w:val="auto"/>
          <w:lang w:val="sr-Cyrl-CS"/>
        </w:rPr>
      </w:pPr>
      <w:r w:rsidRPr="005D4791">
        <w:rPr>
          <w:lang w:val="sr-Cyrl-CS"/>
        </w:rPr>
        <w:t>Извођачки план израђује Извођач и доставља га Центру за разминирање на сагласност и одобрење</w:t>
      </w:r>
      <w:r w:rsidR="00682191" w:rsidRPr="005D4791">
        <w:rPr>
          <w:lang w:val="sr-Cyrl-CS"/>
        </w:rPr>
        <w:t xml:space="preserve"> на</w:t>
      </w:r>
      <w:r w:rsidR="00FA53C8">
        <w:rPr>
          <w:lang w:val="sr-Cyrl-CS"/>
        </w:rPr>
        <w:t>к</w:t>
      </w:r>
      <w:r w:rsidR="00682191" w:rsidRPr="005D4791">
        <w:rPr>
          <w:lang w:val="sr-Cyrl-CS"/>
        </w:rPr>
        <w:t xml:space="preserve">он закључења појединачног </w:t>
      </w:r>
      <w:r w:rsidR="00682191" w:rsidRPr="00FA53C8">
        <w:rPr>
          <w:lang w:val="sr-Cyrl-CS"/>
        </w:rPr>
        <w:t>уговора</w:t>
      </w:r>
      <w:r w:rsidRPr="00FA53C8">
        <w:rPr>
          <w:lang w:val="sr-Cyrl-CS"/>
        </w:rPr>
        <w:t>.</w:t>
      </w:r>
      <w:r w:rsidR="00FA53C8" w:rsidRPr="00FA53C8">
        <w:rPr>
          <w:color w:val="auto"/>
          <w:lang w:val="sr-Cyrl-CS"/>
        </w:rPr>
        <w:t xml:space="preserve"> Извођач је дужан да достави динамички план Центру за разминирање у року од 15 дана од дана закључења уговора.</w:t>
      </w:r>
    </w:p>
    <w:p w:rsidR="00847A30" w:rsidRPr="005D4791" w:rsidRDefault="00847A30" w:rsidP="005D4791">
      <w:pPr>
        <w:jc w:val="both"/>
        <w:rPr>
          <w:lang w:val="sr-Cyrl-CS"/>
        </w:rPr>
      </w:pPr>
    </w:p>
    <w:p w:rsidR="00847A30" w:rsidRPr="005D4791" w:rsidRDefault="00847A30" w:rsidP="005D4791">
      <w:pPr>
        <w:pStyle w:val="ListParagraph"/>
        <w:ind w:left="0"/>
        <w:jc w:val="both"/>
        <w:outlineLvl w:val="1"/>
        <w:rPr>
          <w:rFonts w:eastAsia="Times New Roman"/>
          <w:lang w:val="sr-Cyrl-CS"/>
        </w:rPr>
      </w:pPr>
      <w:r w:rsidRPr="005D4791">
        <w:rPr>
          <w:rFonts w:eastAsia="Times New Roman"/>
          <w:lang w:val="sr-Cyrl-CS"/>
        </w:rPr>
        <w:t xml:space="preserve">Извођачки план </w:t>
      </w:r>
      <w:r w:rsidRPr="005D4791">
        <w:rPr>
          <w:rFonts w:eastAsia="Calibri"/>
          <w:lang w:val="sr-Cyrl-CS"/>
        </w:rPr>
        <w:t xml:space="preserve">дефинише методологију и технологију рада, уз употребу опреме која може да задовољи тражене критеријуме и </w:t>
      </w:r>
      <w:r w:rsidRPr="005D4791">
        <w:rPr>
          <w:rFonts w:eastAsia="Times New Roman"/>
          <w:lang w:val="sr-Cyrl-CS"/>
        </w:rPr>
        <w:t>састоји се од техничког и општег дела.</w:t>
      </w:r>
    </w:p>
    <w:p w:rsidR="00847A30" w:rsidRPr="005D4791" w:rsidRDefault="00847A30" w:rsidP="005D4791">
      <w:pPr>
        <w:pStyle w:val="ListParagraph"/>
        <w:ind w:left="0"/>
        <w:jc w:val="both"/>
        <w:outlineLvl w:val="1"/>
        <w:rPr>
          <w:rFonts w:eastAsia="Times New Roman"/>
          <w:lang w:val="sr-Cyrl-CS"/>
        </w:rPr>
      </w:pPr>
    </w:p>
    <w:p w:rsidR="00847A30" w:rsidRPr="005D4791" w:rsidRDefault="00847A30" w:rsidP="005D4791">
      <w:pPr>
        <w:spacing w:line="240" w:lineRule="auto"/>
        <w:jc w:val="both"/>
        <w:rPr>
          <w:lang w:val="sr-Cyrl-CS"/>
        </w:rPr>
      </w:pPr>
      <w:r w:rsidRPr="005D4791">
        <w:rPr>
          <w:lang w:val="sr-Cyrl-CS"/>
        </w:rPr>
        <w:t>Извођачки план израђује понуђач и доставља га Центру за разминирање на сагласност и одобрење.</w:t>
      </w:r>
    </w:p>
    <w:p w:rsidR="00847A30" w:rsidRPr="005D4791" w:rsidRDefault="00847A30" w:rsidP="005D4791">
      <w:pPr>
        <w:spacing w:line="240" w:lineRule="auto"/>
        <w:jc w:val="both"/>
        <w:rPr>
          <w:lang w:val="sr-Cyrl-CS"/>
        </w:rPr>
      </w:pPr>
    </w:p>
    <w:p w:rsidR="00847A30" w:rsidRPr="005D4791" w:rsidRDefault="00847A30" w:rsidP="005D4791">
      <w:pPr>
        <w:pStyle w:val="ListParagraph"/>
        <w:spacing w:line="240" w:lineRule="auto"/>
        <w:ind w:left="0"/>
        <w:jc w:val="both"/>
        <w:outlineLvl w:val="1"/>
        <w:rPr>
          <w:rFonts w:eastAsia="Times New Roman"/>
          <w:lang w:val="sr-Cyrl-CS"/>
        </w:rPr>
      </w:pPr>
      <w:r w:rsidRPr="005D4791">
        <w:rPr>
          <w:rFonts w:eastAsia="Times New Roman"/>
          <w:lang w:val="sr-Cyrl-CS"/>
        </w:rPr>
        <w:t>Извођачки план се састоји од техничког и општег дела.</w:t>
      </w:r>
    </w:p>
    <w:p w:rsidR="00847A30" w:rsidRPr="005D4791" w:rsidRDefault="00847A30" w:rsidP="005D4791">
      <w:pPr>
        <w:pStyle w:val="ListParagraph"/>
        <w:numPr>
          <w:ilvl w:val="0"/>
          <w:numId w:val="47"/>
        </w:numPr>
        <w:suppressAutoHyphens w:val="0"/>
        <w:spacing w:line="240" w:lineRule="auto"/>
        <w:contextualSpacing w:val="0"/>
        <w:jc w:val="both"/>
        <w:rPr>
          <w:rFonts w:eastAsia="Times New Roman"/>
          <w:lang w:val="sr-Cyrl-CS"/>
        </w:rPr>
      </w:pPr>
      <w:r w:rsidRPr="005D4791">
        <w:rPr>
          <w:rFonts w:eastAsia="Times New Roman"/>
          <w:lang w:val="sr-Cyrl-CS"/>
        </w:rPr>
        <w:t>Технички део Извођачког плана минимално садржи следеће елементе:</w:t>
      </w:r>
    </w:p>
    <w:p w:rsidR="00847A30" w:rsidRPr="005D4791" w:rsidRDefault="00847A30" w:rsidP="005D4791">
      <w:pPr>
        <w:pStyle w:val="ListParagraph"/>
        <w:numPr>
          <w:ilvl w:val="0"/>
          <w:numId w:val="52"/>
        </w:numPr>
        <w:suppressAutoHyphens w:val="0"/>
        <w:spacing w:line="240" w:lineRule="auto"/>
        <w:jc w:val="both"/>
        <w:rPr>
          <w:rFonts w:eastAsia="Times New Roman"/>
        </w:rPr>
      </w:pPr>
      <w:r w:rsidRPr="005D4791">
        <w:rPr>
          <w:rFonts w:eastAsia="Times New Roman"/>
        </w:rPr>
        <w:t>Опис радилишта;</w:t>
      </w:r>
    </w:p>
    <w:p w:rsidR="00847A30" w:rsidRPr="005D4791" w:rsidRDefault="00847A30" w:rsidP="005D4791">
      <w:pPr>
        <w:pStyle w:val="ListParagraph"/>
        <w:numPr>
          <w:ilvl w:val="0"/>
          <w:numId w:val="52"/>
        </w:numPr>
        <w:suppressAutoHyphens w:val="0"/>
        <w:spacing w:line="240" w:lineRule="auto"/>
        <w:jc w:val="both"/>
        <w:rPr>
          <w:rFonts w:eastAsia="Times New Roman"/>
        </w:rPr>
      </w:pPr>
      <w:r w:rsidRPr="005D4791">
        <w:rPr>
          <w:rFonts w:eastAsia="Times New Roman"/>
        </w:rPr>
        <w:t>Методологија рада;</w:t>
      </w:r>
    </w:p>
    <w:p w:rsidR="00847A30" w:rsidRPr="005D4791" w:rsidRDefault="00847A30" w:rsidP="005D4791">
      <w:pPr>
        <w:pStyle w:val="ListParagraph"/>
        <w:numPr>
          <w:ilvl w:val="0"/>
          <w:numId w:val="52"/>
        </w:numPr>
        <w:suppressAutoHyphens w:val="0"/>
        <w:spacing w:line="240" w:lineRule="auto"/>
        <w:jc w:val="both"/>
        <w:rPr>
          <w:rFonts w:eastAsia="Times New Roman"/>
        </w:rPr>
      </w:pPr>
      <w:r w:rsidRPr="005D4791">
        <w:rPr>
          <w:rFonts w:eastAsia="Times New Roman"/>
        </w:rPr>
        <w:t>Технологија рада;</w:t>
      </w:r>
    </w:p>
    <w:p w:rsidR="00847A30" w:rsidRPr="005D4791" w:rsidRDefault="00847A30" w:rsidP="005D4791">
      <w:pPr>
        <w:pStyle w:val="ListParagraph"/>
        <w:numPr>
          <w:ilvl w:val="0"/>
          <w:numId w:val="52"/>
        </w:numPr>
        <w:suppressAutoHyphens w:val="0"/>
        <w:spacing w:line="240" w:lineRule="auto"/>
        <w:jc w:val="both"/>
        <w:rPr>
          <w:rFonts w:eastAsia="Times New Roman"/>
        </w:rPr>
      </w:pPr>
      <w:r w:rsidRPr="005D4791">
        <w:rPr>
          <w:rFonts w:eastAsia="Times New Roman"/>
        </w:rPr>
        <w:t>Динамика рада;</w:t>
      </w:r>
    </w:p>
    <w:p w:rsidR="00847A30" w:rsidRPr="005D4791" w:rsidRDefault="00847A30" w:rsidP="005D4791">
      <w:pPr>
        <w:pStyle w:val="ListParagraph"/>
        <w:numPr>
          <w:ilvl w:val="0"/>
          <w:numId w:val="52"/>
        </w:numPr>
        <w:suppressAutoHyphens w:val="0"/>
        <w:spacing w:line="240" w:lineRule="auto"/>
        <w:jc w:val="both"/>
        <w:rPr>
          <w:rFonts w:eastAsia="Times New Roman"/>
        </w:rPr>
      </w:pPr>
      <w:r w:rsidRPr="005D4791">
        <w:rPr>
          <w:rFonts w:eastAsia="Times New Roman"/>
        </w:rPr>
        <w:t>Шема радилишта;</w:t>
      </w:r>
    </w:p>
    <w:p w:rsidR="00847A30" w:rsidRPr="005D4791" w:rsidRDefault="00847A30" w:rsidP="005D4791">
      <w:pPr>
        <w:pStyle w:val="ListParagraph"/>
        <w:numPr>
          <w:ilvl w:val="0"/>
          <w:numId w:val="52"/>
        </w:numPr>
        <w:suppressAutoHyphens w:val="0"/>
        <w:spacing w:line="240" w:lineRule="auto"/>
        <w:jc w:val="both"/>
        <w:rPr>
          <w:rFonts w:eastAsia="Times New Roman"/>
        </w:rPr>
      </w:pPr>
      <w:r w:rsidRPr="005D4791">
        <w:rPr>
          <w:rFonts w:eastAsia="Times New Roman"/>
        </w:rPr>
        <w:t>Шема везе;</w:t>
      </w:r>
    </w:p>
    <w:p w:rsidR="00847A30" w:rsidRPr="005D4791" w:rsidRDefault="00847A30" w:rsidP="005D4791">
      <w:pPr>
        <w:pStyle w:val="ListParagraph"/>
        <w:numPr>
          <w:ilvl w:val="0"/>
          <w:numId w:val="52"/>
        </w:numPr>
        <w:suppressAutoHyphens w:val="0"/>
        <w:spacing w:line="240" w:lineRule="auto"/>
        <w:jc w:val="both"/>
        <w:rPr>
          <w:rFonts w:eastAsia="Times New Roman"/>
        </w:rPr>
      </w:pPr>
      <w:r w:rsidRPr="005D4791">
        <w:rPr>
          <w:rFonts w:eastAsia="Times New Roman"/>
        </w:rPr>
        <w:t>Организациона шема;</w:t>
      </w:r>
    </w:p>
    <w:p w:rsidR="00847A30" w:rsidRPr="005D4791" w:rsidRDefault="00847A30" w:rsidP="005D4791">
      <w:pPr>
        <w:pStyle w:val="ListParagraph"/>
        <w:numPr>
          <w:ilvl w:val="0"/>
          <w:numId w:val="52"/>
        </w:numPr>
        <w:suppressAutoHyphens w:val="0"/>
        <w:spacing w:line="240" w:lineRule="auto"/>
        <w:jc w:val="both"/>
        <w:rPr>
          <w:rFonts w:eastAsia="Times New Roman"/>
          <w:lang w:val="ru-RU"/>
        </w:rPr>
      </w:pPr>
      <w:r w:rsidRPr="005D4791">
        <w:rPr>
          <w:rFonts w:eastAsia="Times New Roman"/>
          <w:lang w:val="ru-RU"/>
        </w:rPr>
        <w:t>Заштита на раду и противпожарна заштита;</w:t>
      </w:r>
    </w:p>
    <w:p w:rsidR="00847A30" w:rsidRPr="005D4791" w:rsidRDefault="00847A30" w:rsidP="005D4791">
      <w:pPr>
        <w:pStyle w:val="ListParagraph"/>
        <w:numPr>
          <w:ilvl w:val="0"/>
          <w:numId w:val="52"/>
        </w:numPr>
        <w:suppressAutoHyphens w:val="0"/>
        <w:spacing w:line="240" w:lineRule="auto"/>
        <w:jc w:val="both"/>
        <w:rPr>
          <w:rFonts w:eastAsia="Times New Roman"/>
        </w:rPr>
      </w:pPr>
      <w:r w:rsidRPr="005D4791">
        <w:rPr>
          <w:rFonts w:eastAsia="Times New Roman"/>
        </w:rPr>
        <w:t>Извештавање;</w:t>
      </w:r>
    </w:p>
    <w:p w:rsidR="00847A30" w:rsidRPr="005D4791" w:rsidRDefault="00847A30" w:rsidP="005D4791">
      <w:pPr>
        <w:pStyle w:val="ListParagraph"/>
        <w:numPr>
          <w:ilvl w:val="0"/>
          <w:numId w:val="52"/>
        </w:numPr>
        <w:suppressAutoHyphens w:val="0"/>
        <w:spacing w:line="240" w:lineRule="auto"/>
        <w:jc w:val="both"/>
        <w:rPr>
          <w:rFonts w:eastAsia="Times New Roman"/>
          <w:lang w:val="ru-RU"/>
        </w:rPr>
      </w:pPr>
      <w:r w:rsidRPr="005D4791">
        <w:rPr>
          <w:rFonts w:eastAsia="Times New Roman"/>
          <w:lang w:val="ru-RU"/>
        </w:rPr>
        <w:t>Документација која се води и чува на радилишту;</w:t>
      </w:r>
    </w:p>
    <w:p w:rsidR="00847A30" w:rsidRPr="005D4791" w:rsidRDefault="00847A30" w:rsidP="005D4791">
      <w:pPr>
        <w:pStyle w:val="ListParagraph"/>
        <w:numPr>
          <w:ilvl w:val="0"/>
          <w:numId w:val="52"/>
        </w:numPr>
        <w:suppressAutoHyphens w:val="0"/>
        <w:spacing w:line="240" w:lineRule="auto"/>
        <w:jc w:val="both"/>
        <w:rPr>
          <w:rFonts w:eastAsia="Times New Roman"/>
        </w:rPr>
      </w:pPr>
      <w:r w:rsidRPr="005D4791">
        <w:rPr>
          <w:rFonts w:eastAsia="Times New Roman"/>
        </w:rPr>
        <w:t>Прилози.</w:t>
      </w:r>
    </w:p>
    <w:p w:rsidR="00847A30" w:rsidRPr="005D4791" w:rsidRDefault="00847A30" w:rsidP="005D4791">
      <w:pPr>
        <w:pStyle w:val="ListParagraph"/>
        <w:spacing w:line="240" w:lineRule="auto"/>
        <w:ind w:left="0"/>
        <w:jc w:val="both"/>
        <w:outlineLvl w:val="1"/>
        <w:rPr>
          <w:rFonts w:eastAsia="Times New Roman"/>
        </w:rPr>
      </w:pPr>
    </w:p>
    <w:p w:rsidR="00847A30" w:rsidRPr="005D4791" w:rsidRDefault="00847A30" w:rsidP="005D4791">
      <w:pPr>
        <w:pStyle w:val="ListParagraph"/>
        <w:numPr>
          <w:ilvl w:val="0"/>
          <w:numId w:val="47"/>
        </w:numPr>
        <w:suppressAutoHyphens w:val="0"/>
        <w:spacing w:line="240" w:lineRule="auto"/>
        <w:contextualSpacing w:val="0"/>
        <w:jc w:val="both"/>
        <w:outlineLvl w:val="1"/>
        <w:rPr>
          <w:rFonts w:eastAsia="Times New Roman"/>
          <w:lang w:val="ru-RU"/>
        </w:rPr>
      </w:pPr>
      <w:r w:rsidRPr="005D4791">
        <w:rPr>
          <w:rFonts w:eastAsia="Times New Roman"/>
          <w:lang w:val="ru-RU"/>
        </w:rPr>
        <w:t>Општи део Извођачког плана минимално садржи следеће елементе:</w:t>
      </w:r>
    </w:p>
    <w:p w:rsidR="00847A30" w:rsidRPr="005D4791" w:rsidRDefault="00847A30" w:rsidP="005D4791">
      <w:pPr>
        <w:pStyle w:val="ListParagraph"/>
        <w:numPr>
          <w:ilvl w:val="0"/>
          <w:numId w:val="53"/>
        </w:numPr>
        <w:suppressAutoHyphens w:val="0"/>
        <w:spacing w:line="240" w:lineRule="auto"/>
        <w:jc w:val="both"/>
        <w:outlineLvl w:val="1"/>
        <w:rPr>
          <w:rFonts w:eastAsia="Times New Roman"/>
          <w:lang w:val="ru-RU"/>
        </w:rPr>
      </w:pPr>
      <w:r w:rsidRPr="005D4791">
        <w:rPr>
          <w:rFonts w:eastAsia="Times New Roman"/>
          <w:lang w:val="ru-RU"/>
        </w:rPr>
        <w:t>Уговор са инвеститором, без финансијских елемената;</w:t>
      </w:r>
    </w:p>
    <w:p w:rsidR="00847A30" w:rsidRPr="005D4791" w:rsidRDefault="00847A30" w:rsidP="005D4791">
      <w:pPr>
        <w:pStyle w:val="ListParagraph"/>
        <w:numPr>
          <w:ilvl w:val="0"/>
          <w:numId w:val="53"/>
        </w:numPr>
        <w:suppressAutoHyphens w:val="0"/>
        <w:spacing w:line="240" w:lineRule="auto"/>
        <w:jc w:val="both"/>
        <w:outlineLvl w:val="1"/>
        <w:rPr>
          <w:rFonts w:eastAsia="Times New Roman"/>
          <w:lang w:val="ru-RU"/>
        </w:rPr>
      </w:pPr>
      <w:r w:rsidRPr="005D4791">
        <w:rPr>
          <w:rFonts w:eastAsia="Times New Roman"/>
          <w:lang w:val="ru-RU"/>
        </w:rPr>
        <w:t>Уговор са подизвођачем радова, ако је ангажован, без финансијских елемената, са јасно назначеним пословима и процентуалним уделом подизвођача радова у реализацији Пројекта;</w:t>
      </w:r>
    </w:p>
    <w:p w:rsidR="00847A30" w:rsidRPr="005D4791" w:rsidRDefault="00847A30" w:rsidP="005D4791">
      <w:pPr>
        <w:pStyle w:val="ListParagraph"/>
        <w:numPr>
          <w:ilvl w:val="0"/>
          <w:numId w:val="53"/>
        </w:numPr>
        <w:suppressAutoHyphens w:val="0"/>
        <w:spacing w:line="240" w:lineRule="auto"/>
        <w:jc w:val="both"/>
        <w:outlineLvl w:val="1"/>
        <w:rPr>
          <w:rFonts w:eastAsia="Times New Roman"/>
          <w:lang w:val="ru-RU"/>
        </w:rPr>
      </w:pPr>
      <w:r w:rsidRPr="005D4791">
        <w:rPr>
          <w:rFonts w:eastAsia="Times New Roman"/>
          <w:lang w:val="ru-RU"/>
        </w:rPr>
        <w:t>Доказ да извођач/подизвођач радова испуњава све услове за обављање привредне делатности на територији Републике Србије;</w:t>
      </w:r>
    </w:p>
    <w:p w:rsidR="00847A30" w:rsidRPr="005D4791" w:rsidRDefault="00847A30" w:rsidP="005D4791">
      <w:pPr>
        <w:pStyle w:val="ListParagraph"/>
        <w:numPr>
          <w:ilvl w:val="0"/>
          <w:numId w:val="53"/>
        </w:numPr>
        <w:suppressAutoHyphens w:val="0"/>
        <w:spacing w:line="240" w:lineRule="auto"/>
        <w:jc w:val="both"/>
        <w:outlineLvl w:val="1"/>
        <w:rPr>
          <w:rFonts w:eastAsia="Times New Roman"/>
        </w:rPr>
      </w:pPr>
      <w:r w:rsidRPr="005D4791">
        <w:rPr>
          <w:rFonts w:eastAsia="Times New Roman"/>
        </w:rPr>
        <w:t>Ангажовано особље;</w:t>
      </w:r>
    </w:p>
    <w:p w:rsidR="00847A30" w:rsidRPr="005D4791" w:rsidRDefault="00847A30" w:rsidP="005D4791">
      <w:pPr>
        <w:pStyle w:val="ListParagraph"/>
        <w:numPr>
          <w:ilvl w:val="0"/>
          <w:numId w:val="53"/>
        </w:numPr>
        <w:suppressAutoHyphens w:val="0"/>
        <w:spacing w:line="240" w:lineRule="auto"/>
        <w:jc w:val="both"/>
        <w:outlineLvl w:val="1"/>
        <w:rPr>
          <w:rFonts w:eastAsia="Times New Roman"/>
        </w:rPr>
      </w:pPr>
      <w:r w:rsidRPr="005D4791">
        <w:rPr>
          <w:rFonts w:eastAsia="Times New Roman"/>
        </w:rPr>
        <w:t>Ангажована опрема;</w:t>
      </w:r>
    </w:p>
    <w:p w:rsidR="00847A30" w:rsidRPr="005D4791" w:rsidRDefault="00847A30" w:rsidP="005D4791">
      <w:pPr>
        <w:pStyle w:val="ListParagraph"/>
        <w:numPr>
          <w:ilvl w:val="0"/>
          <w:numId w:val="53"/>
        </w:numPr>
        <w:suppressAutoHyphens w:val="0"/>
        <w:spacing w:line="240" w:lineRule="auto"/>
        <w:jc w:val="both"/>
        <w:outlineLvl w:val="1"/>
        <w:rPr>
          <w:rFonts w:eastAsia="Times New Roman"/>
        </w:rPr>
      </w:pPr>
      <w:r w:rsidRPr="005D4791">
        <w:rPr>
          <w:rFonts w:eastAsia="Times New Roman"/>
        </w:rPr>
        <w:t>Осигурања и изјаве;</w:t>
      </w:r>
    </w:p>
    <w:p w:rsidR="00847A30" w:rsidRPr="005D4791" w:rsidRDefault="00847A30" w:rsidP="005D4791">
      <w:pPr>
        <w:pStyle w:val="ListParagraph"/>
        <w:numPr>
          <w:ilvl w:val="0"/>
          <w:numId w:val="53"/>
        </w:numPr>
        <w:suppressAutoHyphens w:val="0"/>
        <w:spacing w:line="240" w:lineRule="auto"/>
        <w:jc w:val="both"/>
        <w:outlineLvl w:val="1"/>
        <w:rPr>
          <w:rFonts w:eastAsia="Times New Roman"/>
          <w:lang w:val="ru-RU"/>
        </w:rPr>
      </w:pPr>
      <w:r w:rsidRPr="005D4791">
        <w:rPr>
          <w:rFonts w:eastAsia="Times New Roman"/>
          <w:lang w:val="ru-RU"/>
        </w:rPr>
        <w:t>Доказ о радно правном и боравишном статусу;</w:t>
      </w:r>
    </w:p>
    <w:p w:rsidR="00847A30" w:rsidRPr="005D4791" w:rsidRDefault="00847A30" w:rsidP="005D4791">
      <w:pPr>
        <w:suppressAutoHyphens w:val="0"/>
        <w:spacing w:line="240" w:lineRule="auto"/>
        <w:ind w:left="720" w:hanging="360"/>
        <w:jc w:val="both"/>
        <w:rPr>
          <w:lang w:val="ru-RU"/>
        </w:rPr>
      </w:pPr>
      <w:r w:rsidRPr="005D4791">
        <w:rPr>
          <w:lang w:val="ru-RU"/>
        </w:rPr>
        <w:t>-</w:t>
      </w:r>
      <w:r w:rsidRPr="005D4791">
        <w:rPr>
          <w:lang w:val="ru-RU"/>
        </w:rPr>
        <w:tab/>
        <w:t xml:space="preserve">Изјава </w:t>
      </w:r>
      <w:r w:rsidRPr="005D4791">
        <w:rPr>
          <w:lang w:val="sr-Cyrl-RS"/>
        </w:rPr>
        <w:t>одговорног лица у правном лицу</w:t>
      </w:r>
      <w:r w:rsidRPr="005D4791">
        <w:rPr>
          <w:lang w:val="ru-RU"/>
        </w:rPr>
        <w:t xml:space="preserve"> да је свим учесницима пројекта регулисан радно правни и боравишни статус у складу са позитивном законском регулативом Републике Србиј</w:t>
      </w:r>
      <w:r w:rsidRPr="005D4791">
        <w:rPr>
          <w:lang w:val="sr-Cyrl-RS"/>
        </w:rPr>
        <w:t>е.</w:t>
      </w:r>
    </w:p>
    <w:p w:rsidR="00847A30" w:rsidRPr="005D4791" w:rsidRDefault="00847A30" w:rsidP="005D4791">
      <w:pPr>
        <w:suppressAutoHyphens w:val="0"/>
        <w:spacing w:line="240" w:lineRule="auto"/>
        <w:jc w:val="both"/>
        <w:outlineLvl w:val="1"/>
        <w:rPr>
          <w:rFonts w:eastAsia="Times New Roman"/>
          <w:lang w:val="ru-RU"/>
        </w:rPr>
      </w:pPr>
    </w:p>
    <w:p w:rsidR="00847A30" w:rsidRPr="005D4791" w:rsidRDefault="00847A30" w:rsidP="005D4791">
      <w:pPr>
        <w:spacing w:line="240" w:lineRule="auto"/>
        <w:jc w:val="both"/>
        <w:rPr>
          <w:color w:val="auto"/>
          <w:lang w:val="sr-Cyrl-CS"/>
        </w:rPr>
      </w:pPr>
      <w:r w:rsidRPr="005D4791">
        <w:rPr>
          <w:rFonts w:eastAsia="Calibri"/>
          <w:lang w:val="sr-Cyrl-CS"/>
        </w:rPr>
        <w:t xml:space="preserve">Осим методологије, технологије и опреме предвиђене </w:t>
      </w:r>
      <w:r w:rsidRPr="005D4791">
        <w:rPr>
          <w:rFonts w:eastAsia="Calibri"/>
        </w:rPr>
        <w:t>И</w:t>
      </w:r>
      <w:r w:rsidRPr="005D4791">
        <w:rPr>
          <w:rFonts w:eastAsia="Calibri"/>
          <w:lang w:val="sr-Cyrl-CS"/>
        </w:rPr>
        <w:t xml:space="preserve">звођачким планом, извођач радова не може да користи другу методологију, технологију и опрему, без претходног усаглашавања са Центром за разминирање и израде допуне </w:t>
      </w:r>
      <w:r w:rsidRPr="005D4791">
        <w:rPr>
          <w:rFonts w:eastAsia="Calibri"/>
        </w:rPr>
        <w:t>И</w:t>
      </w:r>
      <w:r w:rsidRPr="005D4791">
        <w:rPr>
          <w:rFonts w:eastAsia="Calibri"/>
          <w:lang w:val="sr-Cyrl-CS"/>
        </w:rPr>
        <w:t xml:space="preserve">звођачког плана одобреног од стране Центра за разминира </w:t>
      </w:r>
    </w:p>
    <w:p w:rsidR="00847A30" w:rsidRPr="005D4791" w:rsidRDefault="00847A30" w:rsidP="005D4791">
      <w:pPr>
        <w:pStyle w:val="Default"/>
        <w:jc w:val="both"/>
        <w:rPr>
          <w:rFonts w:ascii="Times New Roman" w:hAnsi="Times New Roman"/>
          <w:b/>
          <w:color w:val="auto"/>
          <w:lang w:val="ru-RU"/>
        </w:rPr>
      </w:pPr>
    </w:p>
    <w:p w:rsidR="00847A30" w:rsidRPr="005D4791" w:rsidRDefault="00847A30" w:rsidP="005D4791">
      <w:pPr>
        <w:pStyle w:val="Default"/>
        <w:jc w:val="both"/>
        <w:rPr>
          <w:rFonts w:ascii="Times New Roman" w:hAnsi="Times New Roman"/>
          <w:b/>
          <w:color w:val="auto"/>
          <w:lang w:val="ru-RU"/>
        </w:rPr>
      </w:pPr>
      <w:r w:rsidRPr="005D4791">
        <w:rPr>
          <w:rFonts w:ascii="Times New Roman" w:hAnsi="Times New Roman"/>
          <w:b/>
          <w:color w:val="auto"/>
          <w:lang w:val="ru-RU"/>
        </w:rPr>
        <w:t>КОНТРОЛА КВАЛИТЕТА</w:t>
      </w:r>
      <w:r w:rsidR="00A014F3" w:rsidRPr="005D4791">
        <w:rPr>
          <w:rFonts w:ascii="Times New Roman" w:hAnsi="Times New Roman"/>
          <w:b/>
          <w:lang w:val="sr-Cyrl-CS"/>
        </w:rPr>
        <w:t xml:space="preserve"> НАКОН ЗАКЉУЧЕЊА ПОЈЕДИНАЧНОГ УГОВОРА</w:t>
      </w:r>
    </w:p>
    <w:p w:rsidR="00847A30" w:rsidRPr="00D67C6F" w:rsidRDefault="00847A30" w:rsidP="00D67C6F">
      <w:pPr>
        <w:spacing w:line="240" w:lineRule="auto"/>
        <w:jc w:val="center"/>
        <w:rPr>
          <w:bCs/>
          <w:color w:val="auto"/>
          <w:lang w:val="sr-Cyrl-CS"/>
        </w:rPr>
      </w:pPr>
      <w:r w:rsidRPr="00D67C6F">
        <w:rPr>
          <w:bCs/>
          <w:color w:val="auto"/>
          <w:lang w:val="sr-Cyrl-CS"/>
        </w:rPr>
        <w:t xml:space="preserve">Члан </w:t>
      </w:r>
      <w:r w:rsidR="006C2849" w:rsidRPr="00D67C6F">
        <w:rPr>
          <w:bCs/>
          <w:color w:val="auto"/>
          <w:lang w:val="sr-Cyrl-CS"/>
        </w:rPr>
        <w:t>20</w:t>
      </w:r>
      <w:r w:rsidRPr="00D67C6F">
        <w:rPr>
          <w:bCs/>
          <w:color w:val="auto"/>
          <w:lang w:val="sr-Cyrl-CS"/>
        </w:rPr>
        <w:t>.</w:t>
      </w:r>
    </w:p>
    <w:p w:rsidR="00847A30" w:rsidRPr="005D4791" w:rsidRDefault="00847A30" w:rsidP="005D4791">
      <w:pPr>
        <w:spacing w:line="240" w:lineRule="auto"/>
        <w:jc w:val="both"/>
        <w:rPr>
          <w:lang w:val="ru-RU"/>
        </w:rPr>
      </w:pPr>
      <w:r w:rsidRPr="005D4791">
        <w:rPr>
          <w:lang w:val="ru-RU"/>
        </w:rPr>
        <w:t xml:space="preserve">Центар за разминирање ће у складу са чланом 30. Закона о министарствима </w:t>
      </w:r>
      <w:r w:rsidRPr="005D4791">
        <w:rPr>
          <w:iCs/>
          <w:lang w:val="ru-RU"/>
        </w:rPr>
        <w:t>("Сл. гласник РС", бр. 44/2014, 14/2015, 54/2015, 96/2015 - др. закон и 62/2017)</w:t>
      </w:r>
      <w:r w:rsidRPr="005D4791">
        <w:rPr>
          <w:lang w:val="ru-RU"/>
        </w:rPr>
        <w:t xml:space="preserve">, и Међународним </w:t>
      </w:r>
      <w:r w:rsidRPr="005D4791">
        <w:rPr>
          <w:lang w:val="ru-RU"/>
        </w:rPr>
        <w:lastRenderedPageBreak/>
        <w:t xml:space="preserve">стандардима </w:t>
      </w:r>
      <w:r w:rsidRPr="005D4791">
        <w:rPr>
          <w:bCs/>
          <w:lang w:val="sr-Cyrl-CS"/>
        </w:rPr>
        <w:t>за хуманитарно разминирање</w:t>
      </w:r>
      <w:r w:rsidRPr="005D4791">
        <w:rPr>
          <w:lang w:val="ru-RU"/>
        </w:rPr>
        <w:t xml:space="preserve"> вршити праћење остваривања овог пројекта и контролу квалитета радова, о чему ће водити одговарајућу документацију.</w:t>
      </w:r>
    </w:p>
    <w:p w:rsidR="00847A30" w:rsidRPr="005D4791" w:rsidRDefault="00847A30" w:rsidP="005D4791">
      <w:pPr>
        <w:spacing w:line="240" w:lineRule="auto"/>
        <w:jc w:val="both"/>
        <w:rPr>
          <w:lang w:val="ru-RU"/>
        </w:rPr>
      </w:pPr>
      <w:r w:rsidRPr="005D4791">
        <w:rPr>
          <w:lang w:val="ru-RU"/>
        </w:rPr>
        <w:t xml:space="preserve">Контрола квалитета ће се обављати на 3% разминиране – очишћене површине, начелно истом методом и врстом детектора које је користио понуђач, употребом капацитета Центра за разминирање или понуђача. Центар задржава право да, по потреби, контролу квалитета врши помоћу других врста детектора. </w:t>
      </w:r>
    </w:p>
    <w:p w:rsidR="00847A30" w:rsidRPr="005D4791" w:rsidRDefault="00847A30" w:rsidP="005D4791">
      <w:pPr>
        <w:spacing w:line="240" w:lineRule="auto"/>
        <w:jc w:val="both"/>
        <w:rPr>
          <w:lang w:val="ru-RU"/>
        </w:rPr>
      </w:pPr>
      <w:r w:rsidRPr="005D4791">
        <w:rPr>
          <w:lang w:val="ru-RU"/>
        </w:rPr>
        <w:t>Праћење остваривања пројекта и примену прописане методологије рада, Центар ће спроводити визуелно и снимањем из ваздуха са безбедних растојања, тако да пиротехничари-деминери не буду ометени у раду. За снимање из ваздуха Центар за разминирање ће користити беспилотни ваздухоплов у свом власништву.</w:t>
      </w:r>
    </w:p>
    <w:p w:rsidR="00847A30" w:rsidRPr="005D4791" w:rsidRDefault="00847A30" w:rsidP="005D4791">
      <w:pPr>
        <w:spacing w:line="240" w:lineRule="auto"/>
        <w:jc w:val="both"/>
        <w:rPr>
          <w:lang w:val="ru-RU"/>
        </w:rPr>
      </w:pPr>
      <w:r w:rsidRPr="005D4791">
        <w:rPr>
          <w:lang w:val="ru-RU"/>
        </w:rPr>
        <w:t xml:space="preserve">Центар ће након обављеног разминирања-чишћења и примопредаје разминиране-очишћене површине издати уверење да је та површина разминирана-очишћена према овом пројекту и Међународним стандардима </w:t>
      </w:r>
      <w:r w:rsidRPr="005D4791">
        <w:rPr>
          <w:bCs/>
          <w:lang w:val="sr-Cyrl-CS"/>
        </w:rPr>
        <w:t>за хуманитарно разминирање</w:t>
      </w:r>
      <w:r w:rsidRPr="005D4791">
        <w:rPr>
          <w:lang w:val="ru-RU"/>
        </w:rPr>
        <w:t>.</w:t>
      </w:r>
    </w:p>
    <w:p w:rsidR="00847A30" w:rsidRPr="005D4791" w:rsidRDefault="00847A30" w:rsidP="005D4791">
      <w:pPr>
        <w:jc w:val="both"/>
        <w:rPr>
          <w:lang w:val="ru-RU"/>
        </w:rPr>
      </w:pPr>
    </w:p>
    <w:p w:rsidR="00847A30" w:rsidRPr="005D4791" w:rsidRDefault="00847A30" w:rsidP="005D4791">
      <w:pPr>
        <w:spacing w:line="240" w:lineRule="auto"/>
        <w:jc w:val="both"/>
        <w:rPr>
          <w:b/>
          <w:bCs/>
          <w:color w:val="auto"/>
          <w:lang w:val="sr-Cyrl-CS"/>
        </w:rPr>
      </w:pPr>
      <w:r w:rsidRPr="005D4791">
        <w:rPr>
          <w:b/>
          <w:lang w:val="sr-Cyrl-CS"/>
        </w:rPr>
        <w:t>УНУТРАШЊА КОНТРОЛА</w:t>
      </w:r>
      <w:r w:rsidRPr="005D4791">
        <w:rPr>
          <w:b/>
          <w:bCs/>
          <w:color w:val="auto"/>
          <w:lang w:val="sr-Cyrl-CS"/>
        </w:rPr>
        <w:t xml:space="preserve"> </w:t>
      </w:r>
      <w:r w:rsidR="00A014F3" w:rsidRPr="005D4791">
        <w:rPr>
          <w:b/>
          <w:lang w:val="sr-Cyrl-CS"/>
        </w:rPr>
        <w:t>НАКОН ЗАКЉУЧЕЊА ПОЈЕДИНАЧНОГ УГОВОРА</w:t>
      </w:r>
    </w:p>
    <w:p w:rsidR="00847A30" w:rsidRPr="00D67C6F" w:rsidRDefault="006C2849" w:rsidP="00D67C6F">
      <w:pPr>
        <w:spacing w:line="240" w:lineRule="auto"/>
        <w:jc w:val="center"/>
        <w:rPr>
          <w:bCs/>
          <w:color w:val="auto"/>
          <w:lang w:val="sr-Cyrl-CS"/>
        </w:rPr>
      </w:pPr>
      <w:r w:rsidRPr="00D67C6F">
        <w:rPr>
          <w:bCs/>
          <w:color w:val="auto"/>
          <w:lang w:val="sr-Cyrl-CS"/>
        </w:rPr>
        <w:t>Члан 21</w:t>
      </w:r>
      <w:r w:rsidR="00847A30" w:rsidRPr="00D67C6F">
        <w:rPr>
          <w:bCs/>
          <w:color w:val="auto"/>
          <w:lang w:val="sr-Cyrl-CS"/>
        </w:rPr>
        <w:t>.</w:t>
      </w:r>
    </w:p>
    <w:p w:rsidR="00847A30" w:rsidRPr="005D4791" w:rsidRDefault="00847A30" w:rsidP="005D4791">
      <w:pPr>
        <w:spacing w:before="40" w:line="240" w:lineRule="auto"/>
        <w:jc w:val="both"/>
        <w:rPr>
          <w:iCs/>
          <w:snapToGrid w:val="0"/>
          <w:lang w:val="sr-Cyrl-RS"/>
        </w:rPr>
      </w:pPr>
      <w:r w:rsidRPr="005D4791">
        <w:rPr>
          <w:iCs/>
          <w:snapToGrid w:val="0"/>
          <w:lang w:val="sr-Cyrl-CS"/>
        </w:rPr>
        <w:t>Извођач радова обавезан је да свакодневно врши унутрашњу контролу квалитета (у даљем тексту: унутрашња контрола) тако што ће на претраженој – снимљеној површини ту контролу обавити на најмање  5% од површине Пројекта која је претходног дана прегледана на узорцима не већим од 9 м</w:t>
      </w:r>
      <w:r w:rsidRPr="005D4791">
        <w:rPr>
          <w:iCs/>
          <w:snapToGrid w:val="0"/>
          <w:vertAlign w:val="superscript"/>
          <w:lang w:val="sr-Cyrl-CS"/>
        </w:rPr>
        <w:t>2</w:t>
      </w:r>
      <w:r w:rsidRPr="005D4791">
        <w:rPr>
          <w:iCs/>
          <w:snapToGrid w:val="0"/>
          <w:lang w:val="sr-Cyrl-CS"/>
        </w:rPr>
        <w:t xml:space="preserve">, на делу површине где се примењује фаза </w:t>
      </w:r>
      <w:r w:rsidRPr="005D4791">
        <w:rPr>
          <w:iCs/>
          <w:snapToGrid w:val="0"/>
        </w:rPr>
        <w:t>I</w:t>
      </w:r>
      <w:r w:rsidRPr="005D4791">
        <w:rPr>
          <w:iCs/>
          <w:snapToGrid w:val="0"/>
          <w:lang w:val="sr-Cyrl-CS"/>
        </w:rPr>
        <w:t xml:space="preserve"> пројекта, односно 1000 м</w:t>
      </w:r>
      <w:r w:rsidRPr="005D4791">
        <w:rPr>
          <w:iCs/>
          <w:snapToGrid w:val="0"/>
          <w:vertAlign w:val="superscript"/>
          <w:lang w:val="sr-Cyrl-CS"/>
        </w:rPr>
        <w:t>2</w:t>
      </w:r>
      <w:r w:rsidRPr="005D4791">
        <w:rPr>
          <w:iCs/>
          <w:snapToGrid w:val="0"/>
          <w:lang w:val="sr-Cyrl-CS"/>
        </w:rPr>
        <w:t xml:space="preserve"> где је вршено снимање терена,</w:t>
      </w:r>
      <w:r w:rsidRPr="005D4791">
        <w:rPr>
          <w:iCs/>
          <w:snapToGrid w:val="0"/>
          <w:lang w:val="ru-RU"/>
        </w:rPr>
        <w:t xml:space="preserve"> </w:t>
      </w:r>
      <w:r w:rsidRPr="005D4791">
        <w:rPr>
          <w:iCs/>
          <w:snapToGrid w:val="0"/>
          <w:lang w:val="sr-Cyrl-CS"/>
        </w:rPr>
        <w:t>на делу површине где се примењује активна и пасивна метода детекције</w:t>
      </w:r>
      <w:r w:rsidRPr="005D4791">
        <w:rPr>
          <w:iCs/>
          <w:snapToGrid w:val="0"/>
          <w:lang w:val="sr-Cyrl-RS"/>
        </w:rPr>
        <w:t>,</w:t>
      </w:r>
      <w:r w:rsidRPr="005D4791">
        <w:rPr>
          <w:iCs/>
          <w:snapToGrid w:val="0"/>
          <w:lang w:val="sr-Cyrl-CS"/>
        </w:rPr>
        <w:t xml:space="preserve"> и да о томе свакодневно води одговарајућу документацију. У току реализације фазе </w:t>
      </w:r>
      <w:r w:rsidRPr="005D4791">
        <w:rPr>
          <w:iCs/>
          <w:snapToGrid w:val="0"/>
        </w:rPr>
        <w:t>II</w:t>
      </w:r>
      <w:r w:rsidRPr="005D4791">
        <w:rPr>
          <w:iCs/>
          <w:snapToGrid w:val="0"/>
          <w:lang w:val="ru-RU"/>
        </w:rPr>
        <w:t xml:space="preserve"> </w:t>
      </w:r>
      <w:r w:rsidRPr="005D4791">
        <w:rPr>
          <w:iCs/>
          <w:snapToGrid w:val="0"/>
          <w:lang w:val="sr-Cyrl-RS"/>
        </w:rPr>
        <w:t>првог дела пројекта контролу квалитета обавити на најмање 5% површине.</w:t>
      </w:r>
    </w:p>
    <w:p w:rsidR="00847A30" w:rsidRPr="005D4791" w:rsidRDefault="00847A30" w:rsidP="005D4791">
      <w:pPr>
        <w:spacing w:before="40" w:line="240" w:lineRule="auto"/>
        <w:jc w:val="both"/>
        <w:rPr>
          <w:iCs/>
          <w:snapToGrid w:val="0"/>
          <w:lang w:val="sr-Cyrl-CS"/>
        </w:rPr>
      </w:pPr>
      <w:r w:rsidRPr="005D4791">
        <w:rPr>
          <w:iCs/>
          <w:snapToGrid w:val="0"/>
          <w:lang w:val="sr-Cyrl-CS"/>
        </w:rPr>
        <w:t>Запослени код извођача радова који су одређени да обављају</w:t>
      </w:r>
      <w:r w:rsidRPr="005D4791">
        <w:rPr>
          <w:iCs/>
          <w:snapToGrid w:val="0"/>
          <w:lang w:val="ru-RU"/>
        </w:rPr>
        <w:t xml:space="preserve"> </w:t>
      </w:r>
      <w:r w:rsidRPr="005D4791">
        <w:rPr>
          <w:iCs/>
          <w:snapToGrid w:val="0"/>
          <w:lang w:val="sr-Cyrl-CS"/>
        </w:rPr>
        <w:t>послове унутрашње контроле о сваком проналаску ЕОР на прегледаној-снимљеној и очишћеној-разминираној површини, тзв. критична грешка, одмах ће обавестити шефа радилишта, директора извођача радова и Центар за разминирање.</w:t>
      </w:r>
    </w:p>
    <w:p w:rsidR="00847A30" w:rsidRPr="005D4791" w:rsidRDefault="00847A30" w:rsidP="005D4791">
      <w:pPr>
        <w:spacing w:before="40" w:line="240" w:lineRule="auto"/>
        <w:jc w:val="both"/>
        <w:rPr>
          <w:iCs/>
          <w:snapToGrid w:val="0"/>
          <w:lang w:val="sr-Cyrl-CS"/>
        </w:rPr>
      </w:pPr>
      <w:r w:rsidRPr="005D4791">
        <w:rPr>
          <w:iCs/>
          <w:snapToGrid w:val="0"/>
          <w:lang w:val="sr-Cyrl-CS"/>
        </w:rPr>
        <w:t xml:space="preserve">Место проналаска критичне грешке ће обележити и уцртати на карти. </w:t>
      </w:r>
    </w:p>
    <w:p w:rsidR="00847A30" w:rsidRPr="005D4791" w:rsidRDefault="00847A30" w:rsidP="005D4791">
      <w:pPr>
        <w:spacing w:before="40" w:line="240" w:lineRule="auto"/>
        <w:jc w:val="both"/>
        <w:rPr>
          <w:b/>
          <w:iCs/>
          <w:snapToGrid w:val="0"/>
          <w:lang w:val="sr-Cyrl-CS"/>
        </w:rPr>
      </w:pPr>
      <w:r w:rsidRPr="005D4791">
        <w:rPr>
          <w:b/>
          <w:iCs/>
          <w:snapToGrid w:val="0"/>
          <w:lang w:val="sr-Cyrl-CS"/>
        </w:rPr>
        <w:t xml:space="preserve">Критичном грешком сматраће се свако неексплодирано убојно средство и муниција без обзира на масу, врсту и калибар; метални предмети тежине од 500 грама када се примењује фаза 1 пројекта, односно од 50 килограма када се примењују остале фазе. </w:t>
      </w:r>
    </w:p>
    <w:p w:rsidR="00847A30" w:rsidRPr="005D4791" w:rsidRDefault="00847A30" w:rsidP="005D4791">
      <w:pPr>
        <w:spacing w:before="40" w:line="240" w:lineRule="auto"/>
        <w:jc w:val="both"/>
        <w:rPr>
          <w:iCs/>
          <w:snapToGrid w:val="0"/>
          <w:lang w:val="sr-Cyrl-CS"/>
        </w:rPr>
      </w:pPr>
      <w:r w:rsidRPr="005D4791">
        <w:rPr>
          <w:iCs/>
          <w:snapToGrid w:val="0"/>
          <w:lang w:val="sr-Cyrl-CS"/>
        </w:rPr>
        <w:t>Извођач ће поново прегледати радну стазу у којој је пронађена критична грешка, као и прву радну стазу са леве и прву радну стазу са десне стране од стазе у којој је пронађена критична грешка. О поновном прегледу наведених радних стаза, извођач ће водити и Центру доставити посебну документацију.</w:t>
      </w:r>
    </w:p>
    <w:p w:rsidR="006C2849" w:rsidRPr="00B72749" w:rsidRDefault="00847A30" w:rsidP="005D4791">
      <w:pPr>
        <w:spacing w:line="240" w:lineRule="auto"/>
        <w:jc w:val="both"/>
        <w:rPr>
          <w:iCs/>
          <w:snapToGrid w:val="0"/>
          <w:lang w:val="sr-Cyrl-CS"/>
        </w:rPr>
      </w:pPr>
      <w:r w:rsidRPr="005D4791">
        <w:rPr>
          <w:iCs/>
          <w:snapToGrid w:val="0"/>
          <w:lang w:val="sr-Cyrl-CS"/>
        </w:rPr>
        <w:t>Унутрашњу контролу могу да врше само запослени код извођача радова који су за то оспособљени и Решењем извођача одређени за обављање у</w:t>
      </w:r>
      <w:r w:rsidR="00B72749">
        <w:rPr>
          <w:iCs/>
          <w:snapToGrid w:val="0"/>
          <w:lang w:val="sr-Cyrl-CS"/>
        </w:rPr>
        <w:t>нутрашње контроле квалитета.</w:t>
      </w:r>
    </w:p>
    <w:p w:rsidR="006C2849" w:rsidRPr="005D4791" w:rsidRDefault="006C2849" w:rsidP="005D4791">
      <w:pPr>
        <w:spacing w:line="240" w:lineRule="auto"/>
        <w:jc w:val="both"/>
        <w:rPr>
          <w:b/>
          <w:lang w:val="sr-Cyrl-CS"/>
        </w:rPr>
      </w:pPr>
    </w:p>
    <w:p w:rsidR="00847A30" w:rsidRDefault="00847A30" w:rsidP="005D4791">
      <w:pPr>
        <w:spacing w:line="240" w:lineRule="auto"/>
        <w:jc w:val="both"/>
        <w:rPr>
          <w:b/>
          <w:lang w:val="sr-Cyrl-CS"/>
        </w:rPr>
      </w:pPr>
      <w:r w:rsidRPr="005D4791">
        <w:rPr>
          <w:b/>
          <w:lang w:val="sr-Cyrl-CS"/>
        </w:rPr>
        <w:t>ИЗВЕШТАВАЊЕ</w:t>
      </w:r>
      <w:r w:rsidR="00A014F3" w:rsidRPr="005D4791">
        <w:rPr>
          <w:b/>
          <w:lang w:val="sr-Cyrl-CS"/>
        </w:rPr>
        <w:t xml:space="preserve"> НАКОН ЗАКЉУЧЕЊА ПОЈЕДИНАЧНОГ УГОВОРА</w:t>
      </w:r>
    </w:p>
    <w:p w:rsidR="00B72749" w:rsidRPr="005D4791" w:rsidRDefault="00B72749" w:rsidP="005D4791">
      <w:pPr>
        <w:spacing w:line="240" w:lineRule="auto"/>
        <w:jc w:val="both"/>
        <w:rPr>
          <w:b/>
          <w:bCs/>
          <w:color w:val="auto"/>
          <w:lang w:val="sr-Cyrl-CS"/>
        </w:rPr>
      </w:pPr>
    </w:p>
    <w:p w:rsidR="00847A30" w:rsidRPr="005D4791" w:rsidRDefault="00847A30" w:rsidP="00D67C6F">
      <w:pPr>
        <w:spacing w:line="240" w:lineRule="auto"/>
        <w:jc w:val="center"/>
        <w:rPr>
          <w:b/>
          <w:bCs/>
          <w:color w:val="auto"/>
          <w:lang w:val="sr-Cyrl-CS"/>
        </w:rPr>
      </w:pPr>
      <w:r w:rsidRPr="005D4791">
        <w:rPr>
          <w:b/>
          <w:bCs/>
          <w:color w:val="auto"/>
          <w:lang w:val="sr-Cyrl-CS"/>
        </w:rPr>
        <w:t>Ч</w:t>
      </w:r>
      <w:r w:rsidR="006C2849" w:rsidRPr="005D4791">
        <w:rPr>
          <w:b/>
          <w:bCs/>
          <w:color w:val="auto"/>
          <w:lang w:val="sr-Cyrl-CS"/>
        </w:rPr>
        <w:t>лан 22</w:t>
      </w:r>
      <w:r w:rsidRPr="005D4791">
        <w:rPr>
          <w:b/>
          <w:bCs/>
          <w:color w:val="auto"/>
          <w:lang w:val="sr-Cyrl-CS"/>
        </w:rPr>
        <w:t>.</w:t>
      </w:r>
    </w:p>
    <w:p w:rsidR="00847A30" w:rsidRPr="005D4791" w:rsidRDefault="00847A30" w:rsidP="005D4791">
      <w:pPr>
        <w:spacing w:line="240" w:lineRule="auto"/>
        <w:jc w:val="both"/>
      </w:pPr>
      <w:r w:rsidRPr="005D4791">
        <w:t>Понуђач је дужан:</w:t>
      </w:r>
    </w:p>
    <w:p w:rsidR="00847A30" w:rsidRPr="005D4791" w:rsidRDefault="00847A30" w:rsidP="005D4791">
      <w:pPr>
        <w:pStyle w:val="ListParagraph"/>
        <w:numPr>
          <w:ilvl w:val="0"/>
          <w:numId w:val="59"/>
        </w:numPr>
        <w:suppressAutoHyphens w:val="0"/>
        <w:spacing w:line="240" w:lineRule="auto"/>
        <w:jc w:val="both"/>
        <w:rPr>
          <w:lang w:val="ru-RU"/>
        </w:rPr>
      </w:pPr>
      <w:r w:rsidRPr="005D4791">
        <w:rPr>
          <w:lang w:val="ru-RU"/>
        </w:rPr>
        <w:t>Да св</w:t>
      </w:r>
      <w:r w:rsidRPr="005D4791">
        <w:t>a</w:t>
      </w:r>
      <w:r w:rsidRPr="005D4791">
        <w:rPr>
          <w:lang w:val="ru-RU"/>
        </w:rPr>
        <w:t>кодневно до 10 часова, путем телефона, обавештава Центар за разминирање о бројном стању свог особља који тог дана раде на локацији овог пројекта;</w:t>
      </w:r>
    </w:p>
    <w:p w:rsidR="00847A30" w:rsidRPr="005D4791" w:rsidRDefault="00847A30" w:rsidP="005D4791">
      <w:pPr>
        <w:pStyle w:val="ListParagraph"/>
        <w:numPr>
          <w:ilvl w:val="0"/>
          <w:numId w:val="59"/>
        </w:numPr>
        <w:suppressAutoHyphens w:val="0"/>
        <w:spacing w:line="240" w:lineRule="auto"/>
        <w:jc w:val="both"/>
        <w:rPr>
          <w:lang w:val="ru-RU"/>
        </w:rPr>
      </w:pPr>
      <w:r w:rsidRPr="005D4791">
        <w:rPr>
          <w:lang w:val="ru-RU"/>
        </w:rPr>
        <w:t>Да одмах обавести Центар за разминирање, путем телефона, о сваком прекиду радова (због атмосферских падавина и сл.), као и наставку радова;</w:t>
      </w:r>
    </w:p>
    <w:p w:rsidR="00847A30" w:rsidRPr="005D4791" w:rsidRDefault="00847A30" w:rsidP="005D4791">
      <w:pPr>
        <w:pStyle w:val="ListParagraph"/>
        <w:numPr>
          <w:ilvl w:val="0"/>
          <w:numId w:val="59"/>
        </w:numPr>
        <w:suppressAutoHyphens w:val="0"/>
        <w:spacing w:line="240" w:lineRule="auto"/>
        <w:jc w:val="both"/>
        <w:rPr>
          <w:lang w:val="ru-RU"/>
        </w:rPr>
      </w:pPr>
      <w:r w:rsidRPr="005D4791">
        <w:rPr>
          <w:lang w:val="ru-RU"/>
        </w:rPr>
        <w:t>Да писани дневни извештај о бројном стању и прекиду радова достави до 9,00 часова сутрадан за претходни дан, према обрасцу за извештавање, који је саставни део овог пројекта;</w:t>
      </w:r>
    </w:p>
    <w:p w:rsidR="00847A30" w:rsidRPr="005D4791" w:rsidRDefault="00847A30" w:rsidP="005D4791">
      <w:pPr>
        <w:pStyle w:val="ListParagraph"/>
        <w:numPr>
          <w:ilvl w:val="0"/>
          <w:numId w:val="59"/>
        </w:numPr>
        <w:suppressAutoHyphens w:val="0"/>
        <w:spacing w:line="240" w:lineRule="auto"/>
        <w:jc w:val="both"/>
        <w:rPr>
          <w:color w:val="auto"/>
          <w:lang w:val="ru-RU"/>
        </w:rPr>
      </w:pPr>
      <w:r w:rsidRPr="005D4791">
        <w:rPr>
          <w:color w:val="auto"/>
          <w:lang w:val="ru-RU"/>
        </w:rPr>
        <w:lastRenderedPageBreak/>
        <w:t>Да доставља седмичне и месечне писане извештаје (на крају месеца) према обрасцима за извештавање који су саставни део овог пројекта и то недељни понедељком до 9,00 часова, а месечни првог радног дана у месецу за претходни месец;</w:t>
      </w:r>
    </w:p>
    <w:p w:rsidR="00847A30" w:rsidRPr="005D4791" w:rsidRDefault="00847A30" w:rsidP="005D4791">
      <w:pPr>
        <w:pStyle w:val="ListParagraph"/>
        <w:numPr>
          <w:ilvl w:val="0"/>
          <w:numId w:val="59"/>
        </w:numPr>
        <w:suppressAutoHyphens w:val="0"/>
        <w:spacing w:line="240" w:lineRule="auto"/>
        <w:jc w:val="both"/>
        <w:rPr>
          <w:lang w:val="ru-RU"/>
        </w:rPr>
      </w:pPr>
      <w:r w:rsidRPr="005D4791">
        <w:rPr>
          <w:lang w:val="ru-RU"/>
        </w:rPr>
        <w:t>Да о сваком пронађеном комаду ЕОР или другог НУС истог дана обавести Центар за разминирање;</w:t>
      </w:r>
    </w:p>
    <w:p w:rsidR="00847A30" w:rsidRPr="005D4791" w:rsidRDefault="00847A30" w:rsidP="005D4791">
      <w:pPr>
        <w:pStyle w:val="ListParagraph"/>
        <w:numPr>
          <w:ilvl w:val="0"/>
          <w:numId w:val="59"/>
        </w:numPr>
        <w:suppressAutoHyphens w:val="0"/>
        <w:spacing w:line="240" w:lineRule="auto"/>
        <w:jc w:val="both"/>
        <w:rPr>
          <w:lang w:val="ru-RU"/>
        </w:rPr>
      </w:pPr>
      <w:r w:rsidRPr="005D4791">
        <w:rPr>
          <w:lang w:val="ru-RU"/>
        </w:rPr>
        <w:t>Да о сваком пронађеном комаду ЕОР, другог НУС или делова-остатака ЕОР, до 10 часова наредног дана од дана проналаска, достави Центру писмено обавештење са координатама места проналаска и дубином проналаска;</w:t>
      </w:r>
    </w:p>
    <w:p w:rsidR="00847A30" w:rsidRPr="005D4791" w:rsidRDefault="00847A30" w:rsidP="005D4791">
      <w:pPr>
        <w:pStyle w:val="ListParagraph"/>
        <w:numPr>
          <w:ilvl w:val="0"/>
          <w:numId w:val="59"/>
        </w:numPr>
        <w:suppressAutoHyphens w:val="0"/>
        <w:spacing w:line="240" w:lineRule="auto"/>
        <w:jc w:val="both"/>
        <w:rPr>
          <w:lang w:val="ru-RU"/>
        </w:rPr>
      </w:pPr>
      <w:r w:rsidRPr="005D4791">
        <w:rPr>
          <w:lang w:val="ru-RU"/>
        </w:rPr>
        <w:t>Да од Центра тражи одобрење за уништавање ЕОР или другог пронађеног НУС;</w:t>
      </w:r>
    </w:p>
    <w:p w:rsidR="00847A30" w:rsidRPr="005D4791" w:rsidRDefault="00847A30" w:rsidP="005D4791">
      <w:pPr>
        <w:pStyle w:val="ListParagraph"/>
        <w:numPr>
          <w:ilvl w:val="0"/>
          <w:numId w:val="59"/>
        </w:numPr>
        <w:suppressAutoHyphens w:val="0"/>
        <w:spacing w:line="240" w:lineRule="auto"/>
        <w:jc w:val="both"/>
        <w:rPr>
          <w:lang w:val="ru-RU"/>
        </w:rPr>
      </w:pPr>
      <w:r w:rsidRPr="005D4791">
        <w:rPr>
          <w:lang w:val="ru-RU"/>
        </w:rPr>
        <w:t>Да фотодокументује сваки пронађени комад ЕОР, сваки НУС, као и типичне примере пронађених делова или остатака ЕОР и све то достави Центру заједно са завршним извештајем, а на захтев Центра и током трајања радова;</w:t>
      </w:r>
    </w:p>
    <w:p w:rsidR="00847A30" w:rsidRPr="005D4791" w:rsidRDefault="00847A30" w:rsidP="005D4791">
      <w:pPr>
        <w:pStyle w:val="ListParagraph"/>
        <w:numPr>
          <w:ilvl w:val="0"/>
          <w:numId w:val="59"/>
        </w:numPr>
        <w:suppressAutoHyphens w:val="0"/>
        <w:spacing w:line="240" w:lineRule="auto"/>
        <w:jc w:val="both"/>
        <w:rPr>
          <w:lang w:val="sr-Cyrl-CS"/>
        </w:rPr>
      </w:pPr>
      <w:r w:rsidRPr="005D4791">
        <w:rPr>
          <w:lang w:val="sr-Cyrl-CS"/>
        </w:rPr>
        <w:t>Након уништавања ЕОР или другог НУС, Центру достави копију записника о уништавању, а оригинал чува у досијеу пројекта и да га Центру преда заједно са завршним извештајем;</w:t>
      </w:r>
    </w:p>
    <w:p w:rsidR="00847A30" w:rsidRPr="005D4791" w:rsidRDefault="00847A30" w:rsidP="005D4791">
      <w:pPr>
        <w:pStyle w:val="ListParagraph"/>
        <w:numPr>
          <w:ilvl w:val="0"/>
          <w:numId w:val="59"/>
        </w:numPr>
        <w:suppressAutoHyphens w:val="0"/>
        <w:spacing w:line="240" w:lineRule="auto"/>
        <w:jc w:val="both"/>
        <w:rPr>
          <w:lang w:val="sr-Cyrl-CS"/>
        </w:rPr>
      </w:pPr>
      <w:r w:rsidRPr="005D4791">
        <w:rPr>
          <w:lang w:val="sr-Cyrl-CS"/>
        </w:rPr>
        <w:t>Да достави завршни извештај са одговарајућом документацијом о обављеним радовима према овом пројекту.</w:t>
      </w:r>
    </w:p>
    <w:p w:rsidR="00847A30" w:rsidRPr="005D4791" w:rsidRDefault="00847A30" w:rsidP="005D4791">
      <w:pPr>
        <w:spacing w:line="240" w:lineRule="auto"/>
        <w:jc w:val="both"/>
        <w:rPr>
          <w:lang w:val="sr-Cyrl-CS"/>
        </w:rPr>
      </w:pPr>
      <w:r w:rsidRPr="005D4791">
        <w:rPr>
          <w:lang w:val="sr-Cyrl-CS"/>
        </w:rPr>
        <w:t>Центар задржава право да од извођача радова затражи и друге податке и извештаје у вези са реализацијом овог пројекта.</w:t>
      </w:r>
    </w:p>
    <w:p w:rsidR="00847A30" w:rsidRPr="005D4791" w:rsidRDefault="00847A30" w:rsidP="005D4791">
      <w:pPr>
        <w:pStyle w:val="BodyTextIndent"/>
        <w:tabs>
          <w:tab w:val="left" w:pos="1441"/>
        </w:tabs>
        <w:spacing w:after="0" w:line="240" w:lineRule="auto"/>
        <w:ind w:left="0"/>
        <w:jc w:val="both"/>
        <w:rPr>
          <w:b/>
          <w:color w:val="auto"/>
          <w:lang w:val="ru-RU"/>
        </w:rPr>
      </w:pPr>
    </w:p>
    <w:p w:rsidR="00847A30" w:rsidRPr="005D4791" w:rsidRDefault="00847A30" w:rsidP="005D4791">
      <w:pPr>
        <w:pStyle w:val="BodyTextIndent"/>
        <w:tabs>
          <w:tab w:val="left" w:pos="1441"/>
        </w:tabs>
        <w:spacing w:after="0" w:line="240" w:lineRule="auto"/>
        <w:ind w:left="0"/>
        <w:jc w:val="both"/>
        <w:rPr>
          <w:b/>
          <w:color w:val="auto"/>
          <w:lang w:val="ru-RU"/>
        </w:rPr>
      </w:pPr>
      <w:r w:rsidRPr="005D4791">
        <w:rPr>
          <w:b/>
          <w:color w:val="auto"/>
          <w:lang w:val="ru-RU"/>
        </w:rPr>
        <w:t>УНИШТАВАЊЕ НЕЕКСПЛОДИРАНИХ УБОЈНИХ СРЕДСТАВА</w:t>
      </w:r>
    </w:p>
    <w:p w:rsidR="00847A30" w:rsidRPr="005D4791" w:rsidRDefault="006C2849" w:rsidP="00D67C6F">
      <w:pPr>
        <w:spacing w:line="240" w:lineRule="auto"/>
        <w:jc w:val="center"/>
        <w:rPr>
          <w:b/>
          <w:color w:val="auto"/>
          <w:lang w:val="ru-RU"/>
        </w:rPr>
      </w:pPr>
      <w:r w:rsidRPr="005D4791">
        <w:rPr>
          <w:b/>
          <w:color w:val="auto"/>
          <w:lang w:val="ru-RU"/>
        </w:rPr>
        <w:t>Члан 23.</w:t>
      </w:r>
    </w:p>
    <w:p w:rsidR="00847A30" w:rsidRPr="005D4791" w:rsidRDefault="00847A30" w:rsidP="005D4791">
      <w:pPr>
        <w:pStyle w:val="BodyTextIndent"/>
        <w:tabs>
          <w:tab w:val="left" w:pos="1441"/>
        </w:tabs>
        <w:spacing w:after="0" w:line="240" w:lineRule="auto"/>
        <w:ind w:left="0"/>
        <w:jc w:val="both"/>
        <w:rPr>
          <w:color w:val="auto"/>
          <w:lang w:val="ru-RU"/>
        </w:rPr>
      </w:pPr>
      <w:r w:rsidRPr="005D4791">
        <w:rPr>
          <w:color w:val="auto"/>
          <w:lang w:val="ru-RU"/>
        </w:rPr>
        <w:t>Уништавање неексплодираних убојних средстава у Републици Србији може да обавља Сектор за ванредне ситуације Министарства унутрашњих послова и друге организације које су за те послове овлашћене од стране надлежних државних органа у Републици Србији.</w:t>
      </w:r>
    </w:p>
    <w:p w:rsidR="00847A30" w:rsidRPr="005D4791" w:rsidRDefault="00847A30" w:rsidP="005D4791">
      <w:pPr>
        <w:pStyle w:val="BodyTextIndent"/>
        <w:tabs>
          <w:tab w:val="left" w:pos="1441"/>
        </w:tabs>
        <w:spacing w:after="0" w:line="240" w:lineRule="auto"/>
        <w:ind w:left="0"/>
        <w:jc w:val="both"/>
        <w:rPr>
          <w:color w:val="auto"/>
          <w:lang w:val="ru-RU"/>
        </w:rPr>
      </w:pPr>
      <w:r w:rsidRPr="005D4791">
        <w:rPr>
          <w:color w:val="auto"/>
          <w:lang w:val="ru-RU"/>
        </w:rPr>
        <w:t>Пронађена касетна муниција и друга НУС уништаваће се на месту проналаска без померања, уз успостављање зоне безбедне удаљености и поштовања важећих процедура прописаних Уредбом о заштити од НУС, пројектом и важећим стандардима. Извођач се обавезује да сарађује са Сектором за ванредне ситуације Министарства унутрашњих послова, Центром за разминирање и другим надлежним и овлашћеним институцијам у реализацији пројекта.</w:t>
      </w:r>
    </w:p>
    <w:p w:rsidR="00847A30" w:rsidRPr="005D4791" w:rsidRDefault="00847A30" w:rsidP="005D4791">
      <w:pPr>
        <w:pStyle w:val="BodyTextIndent"/>
        <w:tabs>
          <w:tab w:val="left" w:pos="1441"/>
        </w:tabs>
        <w:spacing w:after="0" w:line="240" w:lineRule="auto"/>
        <w:ind w:left="0"/>
        <w:jc w:val="both"/>
        <w:rPr>
          <w:color w:val="auto"/>
          <w:lang w:val="ru-RU"/>
        </w:rPr>
      </w:pPr>
    </w:p>
    <w:p w:rsidR="00847A30" w:rsidRPr="005D4791" w:rsidRDefault="00847A30" w:rsidP="005D4791">
      <w:pPr>
        <w:pStyle w:val="BodyTextIndent"/>
        <w:tabs>
          <w:tab w:val="left" w:pos="1441"/>
        </w:tabs>
        <w:spacing w:after="0" w:line="240" w:lineRule="auto"/>
        <w:ind w:left="0"/>
        <w:jc w:val="both"/>
        <w:rPr>
          <w:b/>
          <w:color w:val="auto"/>
          <w:lang w:val="ru-RU"/>
        </w:rPr>
      </w:pPr>
      <w:r w:rsidRPr="005D4791">
        <w:rPr>
          <w:b/>
          <w:color w:val="auto"/>
          <w:lang w:val="ru-RU"/>
        </w:rPr>
        <w:t>ОДГОВОРНОСТ ЗА ШТЕТУ, ПОВРЕЂИВАЊЕ ИЛИ СМРТИ ЛИЦА</w:t>
      </w:r>
    </w:p>
    <w:p w:rsidR="00847A30" w:rsidRPr="005D4791" w:rsidRDefault="006C2849" w:rsidP="00D67C6F">
      <w:pPr>
        <w:pStyle w:val="BodyTextIndent"/>
        <w:tabs>
          <w:tab w:val="left" w:pos="1441"/>
        </w:tabs>
        <w:spacing w:after="0" w:line="240" w:lineRule="auto"/>
        <w:ind w:left="0"/>
        <w:jc w:val="center"/>
        <w:rPr>
          <w:b/>
          <w:color w:val="auto"/>
          <w:lang w:val="ru-RU"/>
        </w:rPr>
      </w:pPr>
      <w:r w:rsidRPr="005D4791">
        <w:rPr>
          <w:b/>
          <w:color w:val="auto"/>
          <w:lang w:val="ru-RU"/>
        </w:rPr>
        <w:t>Члан 24.</w:t>
      </w:r>
    </w:p>
    <w:p w:rsidR="00847A30" w:rsidRPr="005D4791" w:rsidRDefault="00847A30" w:rsidP="005D4791">
      <w:pPr>
        <w:pStyle w:val="BodyTextIndent"/>
        <w:tabs>
          <w:tab w:val="left" w:pos="1441"/>
        </w:tabs>
        <w:spacing w:after="0" w:line="240" w:lineRule="auto"/>
        <w:ind w:left="0"/>
        <w:jc w:val="both"/>
        <w:rPr>
          <w:color w:val="auto"/>
          <w:lang w:val="ru-RU"/>
        </w:rPr>
      </w:pPr>
      <w:r w:rsidRPr="005D4791">
        <w:rPr>
          <w:color w:val="auto"/>
          <w:lang w:val="ru-RU"/>
        </w:rPr>
        <w:t>Извођач се обавезује да у току извођења радова предузме све потребне заштитне и превентивне мере и радње у циљу спречавања наступања штетних догађаја на површини која је предмет уговора, а посебно:</w:t>
      </w:r>
    </w:p>
    <w:p w:rsidR="00847A30" w:rsidRPr="005D4791" w:rsidRDefault="00847A30" w:rsidP="005D4791">
      <w:pPr>
        <w:pStyle w:val="BodyTextIndent"/>
        <w:tabs>
          <w:tab w:val="left" w:pos="1441"/>
        </w:tabs>
        <w:spacing w:after="0" w:line="240" w:lineRule="auto"/>
        <w:ind w:left="0"/>
        <w:jc w:val="both"/>
        <w:rPr>
          <w:color w:val="auto"/>
          <w:lang w:val="ru-RU"/>
        </w:rPr>
      </w:pPr>
      <w:r w:rsidRPr="005D4791">
        <w:rPr>
          <w:color w:val="auto"/>
          <w:lang w:val="ru-RU"/>
        </w:rPr>
        <w:t>телесне повреде лица (укључујући и смрт);</w:t>
      </w:r>
    </w:p>
    <w:p w:rsidR="00847A30" w:rsidRPr="005D4791" w:rsidRDefault="00847A30" w:rsidP="005D4791">
      <w:pPr>
        <w:pStyle w:val="BodyTextIndent"/>
        <w:tabs>
          <w:tab w:val="left" w:pos="1441"/>
        </w:tabs>
        <w:spacing w:after="0" w:line="240" w:lineRule="auto"/>
        <w:ind w:left="0"/>
        <w:jc w:val="both"/>
        <w:rPr>
          <w:color w:val="auto"/>
          <w:lang w:val="ru-RU"/>
        </w:rPr>
      </w:pPr>
      <w:r w:rsidRPr="005D4791">
        <w:rPr>
          <w:color w:val="auto"/>
          <w:lang w:val="ru-RU"/>
        </w:rPr>
        <w:t>настанак штете на покретној и непокретној имовини (објектима, опреми, уређајима, машинама, моторним возилима, путној инфраструктури и сл.)</w:t>
      </w:r>
    </w:p>
    <w:p w:rsidR="00847A30" w:rsidRPr="005D4791" w:rsidRDefault="00847A30" w:rsidP="005D4791">
      <w:pPr>
        <w:pStyle w:val="BodyTextIndent"/>
        <w:tabs>
          <w:tab w:val="left" w:pos="1441"/>
        </w:tabs>
        <w:spacing w:after="0" w:line="240" w:lineRule="auto"/>
        <w:ind w:left="0"/>
        <w:jc w:val="both"/>
        <w:rPr>
          <w:color w:val="auto"/>
          <w:lang w:val="ru-RU"/>
        </w:rPr>
      </w:pPr>
      <w:r w:rsidRPr="005D4791">
        <w:rPr>
          <w:color w:val="auto"/>
          <w:lang w:val="ru-RU"/>
        </w:rPr>
        <w:t>загађење животне средине.</w:t>
      </w:r>
    </w:p>
    <w:p w:rsidR="00847A30" w:rsidRPr="005D4791" w:rsidRDefault="00847A30" w:rsidP="005D4791">
      <w:pPr>
        <w:pStyle w:val="BodyTextIndent"/>
        <w:tabs>
          <w:tab w:val="left" w:pos="1441"/>
        </w:tabs>
        <w:spacing w:after="0" w:line="240" w:lineRule="auto"/>
        <w:ind w:left="0"/>
        <w:jc w:val="both"/>
        <w:rPr>
          <w:b/>
          <w:color w:val="auto"/>
          <w:lang w:val="ru-RU"/>
        </w:rPr>
      </w:pPr>
      <w:r w:rsidRPr="005D4791">
        <w:rPr>
          <w:color w:val="auto"/>
          <w:lang w:val="ru-RU"/>
        </w:rPr>
        <w:t>Извођач сноси сву одговорност и одговара материјално за све последице штетних догађаја насталих у вези са обављањем његових делатности и дужности из овог уговора.</w:t>
      </w:r>
    </w:p>
    <w:p w:rsidR="00682191" w:rsidRPr="005D4791" w:rsidRDefault="00682191" w:rsidP="005D4791">
      <w:pPr>
        <w:pStyle w:val="BodyTextIndent"/>
        <w:tabs>
          <w:tab w:val="left" w:pos="1441"/>
        </w:tabs>
        <w:spacing w:after="0" w:line="240" w:lineRule="auto"/>
        <w:ind w:left="0"/>
        <w:jc w:val="both"/>
        <w:rPr>
          <w:b/>
          <w:color w:val="auto"/>
          <w:lang w:val="ru-RU"/>
        </w:rPr>
      </w:pPr>
    </w:p>
    <w:p w:rsidR="00847A30" w:rsidRPr="005D4791" w:rsidRDefault="00847A30" w:rsidP="005D4791">
      <w:pPr>
        <w:pStyle w:val="BodyTextIndent"/>
        <w:tabs>
          <w:tab w:val="left" w:pos="1441"/>
        </w:tabs>
        <w:spacing w:after="0" w:line="240" w:lineRule="auto"/>
        <w:ind w:left="0"/>
        <w:jc w:val="both"/>
        <w:rPr>
          <w:b/>
          <w:color w:val="auto"/>
          <w:lang w:val="ru-RU"/>
        </w:rPr>
      </w:pPr>
      <w:r w:rsidRPr="005D4791">
        <w:rPr>
          <w:b/>
          <w:color w:val="auto"/>
          <w:lang w:val="ru-RU"/>
        </w:rPr>
        <w:t>ПРОМЕНА АНГАЖОВАНИХ ЛИЦА</w:t>
      </w:r>
    </w:p>
    <w:p w:rsidR="00847A30" w:rsidRPr="005D4791" w:rsidRDefault="006C2849" w:rsidP="00D67C6F">
      <w:pPr>
        <w:spacing w:line="240" w:lineRule="auto"/>
        <w:jc w:val="center"/>
        <w:rPr>
          <w:b/>
          <w:color w:val="auto"/>
          <w:lang w:val="ru-RU"/>
        </w:rPr>
      </w:pPr>
      <w:r w:rsidRPr="005D4791">
        <w:rPr>
          <w:b/>
          <w:color w:val="auto"/>
          <w:lang w:val="ru-RU"/>
        </w:rPr>
        <w:t>Члан 25</w:t>
      </w:r>
      <w:r w:rsidR="00847A30" w:rsidRPr="005D4791">
        <w:rPr>
          <w:b/>
          <w:color w:val="auto"/>
          <w:lang w:val="ru-RU"/>
        </w:rPr>
        <w:t>.</w:t>
      </w:r>
    </w:p>
    <w:p w:rsidR="00847A30" w:rsidRPr="005D4791" w:rsidRDefault="00847A30" w:rsidP="005D4791">
      <w:pPr>
        <w:pStyle w:val="ListParagraph"/>
        <w:spacing w:line="240" w:lineRule="auto"/>
        <w:ind w:left="0"/>
        <w:jc w:val="both"/>
        <w:rPr>
          <w:bCs/>
          <w:iCs/>
          <w:color w:val="auto"/>
          <w:lang w:val="ru-RU"/>
        </w:rPr>
      </w:pPr>
      <w:r w:rsidRPr="005D4791">
        <w:rPr>
          <w:bCs/>
          <w:iCs/>
          <w:color w:val="auto"/>
          <w:lang w:val="ru-RU"/>
        </w:rPr>
        <w:t xml:space="preserve">Уколико у току извођења радова дође до потребе за променом </w:t>
      </w:r>
      <w:r w:rsidRPr="005D4791">
        <w:rPr>
          <w:bCs/>
          <w:iCs/>
          <w:lang w:val="sr-Cyrl-CS"/>
        </w:rPr>
        <w:t>ангажованих лица која ће бити одговорна за извршење уговора и реализацију пројекта,</w:t>
      </w:r>
      <w:r w:rsidRPr="005D4791">
        <w:rPr>
          <w:b/>
          <w:bCs/>
          <w:iCs/>
          <w:color w:val="auto"/>
          <w:lang w:val="ru-RU"/>
        </w:rPr>
        <w:t xml:space="preserve"> </w:t>
      </w:r>
      <w:r w:rsidRPr="005D4791">
        <w:rPr>
          <w:color w:val="auto"/>
          <w:lang w:val="ru-RU"/>
        </w:rPr>
        <w:t>Изво</w:t>
      </w:r>
      <w:r w:rsidRPr="005D4791">
        <w:rPr>
          <w:bCs/>
          <w:iCs/>
          <w:color w:val="auto"/>
          <w:lang w:val="ru-RU"/>
        </w:rPr>
        <w:t xml:space="preserve">ђач о томе обавештава Центар за разминирање </w:t>
      </w:r>
      <w:r w:rsidRPr="005D4791">
        <w:rPr>
          <w:bCs/>
          <w:iCs/>
          <w:lang w:val="sr-Cyrl-CS"/>
        </w:rPr>
        <w:t>и даје свој предлог на сагласност Центру за разминирање.</w:t>
      </w:r>
    </w:p>
    <w:p w:rsidR="00847A30" w:rsidRPr="005D4791" w:rsidRDefault="00847A30" w:rsidP="005D4791">
      <w:pPr>
        <w:pStyle w:val="Default"/>
        <w:jc w:val="both"/>
        <w:rPr>
          <w:rFonts w:ascii="Times New Roman" w:hAnsi="Times New Roman"/>
          <w:bCs/>
          <w:iCs/>
          <w:color w:val="auto"/>
          <w:lang w:val="ru-RU"/>
        </w:rPr>
      </w:pPr>
      <w:r w:rsidRPr="005D4791">
        <w:rPr>
          <w:rFonts w:ascii="Times New Roman" w:hAnsi="Times New Roman"/>
          <w:bCs/>
          <w:iCs/>
          <w:color w:val="auto"/>
          <w:lang w:val="ru-RU"/>
        </w:rPr>
        <w:t>Лица морају бити квалификација истих или бољих од захтеваних у Пројекту.</w:t>
      </w:r>
    </w:p>
    <w:p w:rsidR="00B72749" w:rsidRDefault="00847A30" w:rsidP="00AD3157">
      <w:pPr>
        <w:pStyle w:val="Default"/>
        <w:jc w:val="both"/>
        <w:rPr>
          <w:b/>
          <w:color w:val="auto"/>
          <w:lang w:val="sr-Cyrl-CS"/>
        </w:rPr>
      </w:pPr>
      <w:r w:rsidRPr="005D4791">
        <w:rPr>
          <w:rFonts w:ascii="Times New Roman" w:hAnsi="Times New Roman"/>
          <w:bCs/>
          <w:iCs/>
          <w:color w:val="auto"/>
          <w:lang w:val="ru-RU"/>
        </w:rPr>
        <w:t xml:space="preserve"> </w:t>
      </w:r>
    </w:p>
    <w:p w:rsidR="00B72749" w:rsidRDefault="00B72749" w:rsidP="005D4791">
      <w:pPr>
        <w:spacing w:line="240" w:lineRule="auto"/>
        <w:jc w:val="both"/>
        <w:rPr>
          <w:b/>
          <w:color w:val="auto"/>
          <w:lang w:val="sr-Cyrl-CS"/>
        </w:rPr>
      </w:pPr>
    </w:p>
    <w:p w:rsidR="00FA53C8" w:rsidRDefault="00FA53C8" w:rsidP="005D4791">
      <w:pPr>
        <w:spacing w:line="240" w:lineRule="auto"/>
        <w:jc w:val="both"/>
        <w:rPr>
          <w:b/>
          <w:color w:val="auto"/>
          <w:lang w:val="sr-Cyrl-CS"/>
        </w:rPr>
      </w:pPr>
    </w:p>
    <w:p w:rsidR="00847A30" w:rsidRPr="005D4791" w:rsidRDefault="00847A30" w:rsidP="005D4791">
      <w:pPr>
        <w:spacing w:line="240" w:lineRule="auto"/>
        <w:jc w:val="both"/>
        <w:rPr>
          <w:b/>
          <w:color w:val="auto"/>
          <w:lang w:val="sr-Cyrl-CS"/>
        </w:rPr>
      </w:pPr>
      <w:r w:rsidRPr="005D4791">
        <w:rPr>
          <w:b/>
          <w:color w:val="auto"/>
          <w:lang w:val="sr-Cyrl-CS"/>
        </w:rPr>
        <w:t>ПРОМЕНА ПОДАТАКА</w:t>
      </w:r>
    </w:p>
    <w:p w:rsidR="00847A30" w:rsidRPr="00AD3157" w:rsidRDefault="006C2849" w:rsidP="00D67C6F">
      <w:pPr>
        <w:spacing w:line="240" w:lineRule="auto"/>
        <w:jc w:val="center"/>
        <w:rPr>
          <w:b/>
          <w:color w:val="auto"/>
          <w:lang w:val="ru-RU"/>
        </w:rPr>
      </w:pPr>
      <w:r w:rsidRPr="00AD3157">
        <w:rPr>
          <w:b/>
          <w:color w:val="auto"/>
          <w:lang w:val="ru-RU"/>
        </w:rPr>
        <w:t>Члан 26</w:t>
      </w:r>
      <w:r w:rsidR="00847A30" w:rsidRPr="00AD3157">
        <w:rPr>
          <w:b/>
          <w:color w:val="auto"/>
          <w:lang w:val="ru-RU"/>
        </w:rPr>
        <w:t>.</w:t>
      </w:r>
    </w:p>
    <w:p w:rsidR="00847A30" w:rsidRPr="005D4791" w:rsidRDefault="00847A30" w:rsidP="005D4791">
      <w:pPr>
        <w:widowControl w:val="0"/>
        <w:tabs>
          <w:tab w:val="left" w:pos="1418"/>
        </w:tabs>
        <w:autoSpaceDE w:val="0"/>
        <w:autoSpaceDN w:val="0"/>
        <w:adjustRightInd w:val="0"/>
        <w:spacing w:line="240" w:lineRule="auto"/>
        <w:jc w:val="both"/>
        <w:rPr>
          <w:color w:val="auto"/>
          <w:lang w:val="ru-RU"/>
        </w:rPr>
      </w:pPr>
      <w:r w:rsidRPr="005D4791">
        <w:rPr>
          <w:color w:val="auto"/>
          <w:lang w:val="sr-Cyrl-CS"/>
        </w:rPr>
        <w:t xml:space="preserve">Извођач </w:t>
      </w:r>
      <w:r w:rsidRPr="005D4791">
        <w:rPr>
          <w:color w:val="auto"/>
          <w:lang w:val="ru-RU"/>
        </w:rPr>
        <w:t xml:space="preserve">је дужан да без одлагања, а најкасније у року од 5 дана од дана настанка промене у подацима прописаним чланом </w:t>
      </w:r>
      <w:r w:rsidRPr="005D4791">
        <w:rPr>
          <w:color w:val="auto"/>
          <w:lang w:val="sr-Cyrl-CS"/>
        </w:rPr>
        <w:t>75</w:t>
      </w:r>
      <w:r w:rsidRPr="005D4791">
        <w:rPr>
          <w:color w:val="auto"/>
          <w:lang w:val="ru-RU"/>
        </w:rPr>
        <w:t xml:space="preserve">. Закона о јавним набавкама или до којих дође у поступку испуњења уговором преузетих обавеза, о тој промени писмено обавести </w:t>
      </w:r>
      <w:r w:rsidR="00EE0A30" w:rsidRPr="005D4791">
        <w:rPr>
          <w:color w:val="auto"/>
          <w:lang w:val="sr-Cyrl-CS"/>
        </w:rPr>
        <w:t>Наручиоца</w:t>
      </w:r>
      <w:r w:rsidRPr="005D4791">
        <w:rPr>
          <w:color w:val="auto"/>
          <w:lang w:val="sr-Cyrl-CS"/>
        </w:rPr>
        <w:t>.</w:t>
      </w:r>
    </w:p>
    <w:p w:rsidR="00847A30" w:rsidRPr="005D4791" w:rsidRDefault="00847A30" w:rsidP="005D4791">
      <w:pPr>
        <w:spacing w:line="240" w:lineRule="auto"/>
        <w:jc w:val="both"/>
        <w:rPr>
          <w:b/>
          <w:color w:val="auto"/>
          <w:lang w:val="ru-RU"/>
        </w:rPr>
      </w:pPr>
    </w:p>
    <w:p w:rsidR="00682191" w:rsidRPr="005D4791" w:rsidRDefault="00682191" w:rsidP="005D4791">
      <w:pPr>
        <w:jc w:val="both"/>
        <w:rPr>
          <w:b/>
          <w:lang w:val="sr-Cyrl-RS"/>
        </w:rPr>
      </w:pPr>
      <w:r w:rsidRPr="005D4791">
        <w:rPr>
          <w:b/>
        </w:rPr>
        <w:t xml:space="preserve">РАСКИД </w:t>
      </w:r>
      <w:r w:rsidRPr="005D4791">
        <w:rPr>
          <w:b/>
          <w:lang w:val="sr-Cyrl-RS"/>
        </w:rPr>
        <w:t>ОКВИРНОГ СПОРАЗУМА</w:t>
      </w:r>
    </w:p>
    <w:p w:rsidR="00682191" w:rsidRPr="00AD3157" w:rsidRDefault="00682191" w:rsidP="00D67C6F">
      <w:pPr>
        <w:jc w:val="center"/>
        <w:rPr>
          <w:b/>
        </w:rPr>
      </w:pPr>
      <w:r w:rsidRPr="00AD3157">
        <w:rPr>
          <w:b/>
        </w:rPr>
        <w:t xml:space="preserve">Члан </w:t>
      </w:r>
      <w:r w:rsidR="006C2849" w:rsidRPr="00AD3157">
        <w:rPr>
          <w:b/>
          <w:lang w:val="sr-Cyrl-RS"/>
        </w:rPr>
        <w:t>27</w:t>
      </w:r>
      <w:r w:rsidRPr="00AD3157">
        <w:rPr>
          <w:b/>
        </w:rPr>
        <w:t>.</w:t>
      </w:r>
    </w:p>
    <w:p w:rsidR="00682191" w:rsidRPr="005D4791" w:rsidRDefault="00682191" w:rsidP="005D4791">
      <w:pPr>
        <w:autoSpaceDE w:val="0"/>
        <w:autoSpaceDN w:val="0"/>
        <w:adjustRightInd w:val="0"/>
        <w:spacing w:line="240" w:lineRule="auto"/>
        <w:jc w:val="both"/>
        <w:rPr>
          <w:iCs/>
          <w:kern w:val="2"/>
          <w:lang w:val="sr-Cyrl-RS"/>
        </w:rPr>
      </w:pPr>
      <w:r w:rsidRPr="005D4791">
        <w:rPr>
          <w:rFonts w:eastAsia="Times New Roman"/>
          <w:lang w:val="sr-Cyrl-RS"/>
        </w:rPr>
        <w:t xml:space="preserve">У случају да </w:t>
      </w:r>
      <w:r w:rsidRPr="005D4791">
        <w:rPr>
          <w:color w:val="auto"/>
          <w:lang w:val="sr-Cyrl-CS"/>
        </w:rPr>
        <w:t>Извођач</w:t>
      </w:r>
      <w:r w:rsidRPr="005D4791">
        <w:rPr>
          <w:rFonts w:eastAsia="Times New Roman"/>
          <w:lang w:val="sr-Cyrl-RS"/>
        </w:rPr>
        <w:t xml:space="preserve"> не испуњава обавезе предвиђене Оквирним споразумом не закључи уговор у складу са Оквирним споразумом,</w:t>
      </w:r>
      <w:r w:rsidRPr="005D4791">
        <w:rPr>
          <w:rFonts w:eastAsia="Times New Roman"/>
          <w:lang w:val="sr-Cyrl-CS"/>
        </w:rPr>
        <w:t xml:space="preserve"> не достави тражено средство обезбеђења по појединачном уговору, полисе осигурања или не испуни било коју другу обавезу предвиђену оквирним споразумом</w:t>
      </w:r>
      <w:r w:rsidRPr="005D4791">
        <w:rPr>
          <w:rFonts w:eastAsia="Times New Roman"/>
          <w:lang w:val="sr-Cyrl-RS"/>
        </w:rPr>
        <w:t xml:space="preserve"> исл.), Наручилац задржава право да, поред наплате средства обезбеђења</w:t>
      </w:r>
      <w:r w:rsidRPr="005D4791">
        <w:rPr>
          <w:rFonts w:eastAsia="TimesNewRomanPSMT"/>
          <w:bCs/>
          <w:iCs/>
          <w:lang w:val="sr-Cyrl-CS"/>
        </w:rPr>
        <w:t xml:space="preserve"> за добро извршење посла, раскине Оквирни споразум са Извођачем</w:t>
      </w:r>
    </w:p>
    <w:p w:rsidR="00847A30" w:rsidRPr="005D4791" w:rsidRDefault="00847A30" w:rsidP="005D4791">
      <w:pPr>
        <w:spacing w:line="240" w:lineRule="auto"/>
        <w:jc w:val="both"/>
        <w:rPr>
          <w:color w:val="auto"/>
        </w:rPr>
      </w:pPr>
    </w:p>
    <w:p w:rsidR="00847A30" w:rsidRPr="005D4791" w:rsidRDefault="00847A30" w:rsidP="005D4791">
      <w:pPr>
        <w:spacing w:line="240" w:lineRule="auto"/>
        <w:jc w:val="both"/>
        <w:rPr>
          <w:b/>
          <w:color w:val="auto"/>
          <w:lang w:val="ru-RU"/>
        </w:rPr>
      </w:pPr>
      <w:r w:rsidRPr="005D4791">
        <w:rPr>
          <w:b/>
          <w:color w:val="auto"/>
          <w:lang w:val="ru-RU"/>
        </w:rPr>
        <w:t>СПОРОВИ</w:t>
      </w:r>
      <w:r w:rsidR="00ED7A70" w:rsidRPr="005D4791">
        <w:rPr>
          <w:b/>
          <w:color w:val="auto"/>
          <w:lang w:val="ru-RU"/>
        </w:rPr>
        <w:t xml:space="preserve"> КОЈИ ПРОИЗИЛАЗЕ ИЗ ПОЈЕДИНАЧНИХ УГОВОРА НА ОСНОВУ ОКВИРНИХ СПОРАЗУМА</w:t>
      </w:r>
    </w:p>
    <w:p w:rsidR="00847A30" w:rsidRPr="00D67C6F" w:rsidRDefault="006C2849" w:rsidP="00D67C6F">
      <w:pPr>
        <w:spacing w:line="240" w:lineRule="auto"/>
        <w:jc w:val="center"/>
        <w:rPr>
          <w:color w:val="auto"/>
          <w:lang w:val="ru-RU"/>
        </w:rPr>
      </w:pPr>
      <w:r w:rsidRPr="00D67C6F">
        <w:rPr>
          <w:color w:val="auto"/>
          <w:lang w:val="ru-RU"/>
        </w:rPr>
        <w:t>Члан 28</w:t>
      </w:r>
      <w:r w:rsidR="00847A30" w:rsidRPr="00D67C6F">
        <w:rPr>
          <w:color w:val="auto"/>
          <w:lang w:val="ru-RU"/>
        </w:rPr>
        <w:t>.</w:t>
      </w:r>
    </w:p>
    <w:p w:rsidR="00847A30" w:rsidRPr="005D4791" w:rsidRDefault="00847A30" w:rsidP="005D4791">
      <w:pPr>
        <w:pStyle w:val="BodyText2"/>
        <w:spacing w:after="0" w:line="240" w:lineRule="auto"/>
        <w:jc w:val="both"/>
        <w:rPr>
          <w:color w:val="000000" w:themeColor="text1"/>
          <w:lang w:val="ru-RU"/>
        </w:rPr>
      </w:pPr>
      <w:r w:rsidRPr="005D4791">
        <w:rPr>
          <w:color w:val="000000" w:themeColor="text1"/>
          <w:lang w:val="ru-RU"/>
        </w:rPr>
        <w:t>Уговорне стране ће све евентуалне међусобне спорове, које произилазе или су у вези са овим уговором, решавати споразумно, мирним путем.</w:t>
      </w:r>
    </w:p>
    <w:p w:rsidR="00847A30" w:rsidRPr="005D4791" w:rsidRDefault="00847A30" w:rsidP="005D4791">
      <w:pPr>
        <w:pStyle w:val="BodyText2"/>
        <w:spacing w:after="0" w:line="240" w:lineRule="auto"/>
        <w:jc w:val="both"/>
        <w:rPr>
          <w:color w:val="auto"/>
          <w:lang w:val="ru-RU"/>
        </w:rPr>
      </w:pPr>
      <w:r w:rsidRPr="005D4791">
        <w:rPr>
          <w:color w:val="auto"/>
          <w:lang w:val="ru-RU"/>
        </w:rPr>
        <w:t>Уколико споразумно – вансудско решење није могуће, уговорне стране су сагласне, што својим потписом потврђују, да ће решавање спора поверити надлежном суду  у Београду.</w:t>
      </w:r>
    </w:p>
    <w:p w:rsidR="00847A30" w:rsidRPr="005D4791" w:rsidRDefault="00847A30" w:rsidP="005D4791">
      <w:pPr>
        <w:pStyle w:val="BodyText2"/>
        <w:spacing w:after="0" w:line="240" w:lineRule="auto"/>
        <w:jc w:val="both"/>
        <w:rPr>
          <w:color w:val="auto"/>
          <w:lang w:val="ru-RU"/>
        </w:rPr>
      </w:pPr>
    </w:p>
    <w:p w:rsidR="00847A30" w:rsidRPr="005D4791" w:rsidRDefault="00847A30" w:rsidP="005D4791">
      <w:pPr>
        <w:pStyle w:val="BodyText2"/>
        <w:spacing w:after="0" w:line="240" w:lineRule="auto"/>
        <w:jc w:val="both"/>
        <w:rPr>
          <w:color w:val="auto"/>
          <w:lang w:val="ru-RU"/>
        </w:rPr>
      </w:pPr>
      <w:r w:rsidRPr="005D4791">
        <w:rPr>
          <w:color w:val="auto"/>
          <w:lang w:val="ru-RU"/>
        </w:rPr>
        <w:t xml:space="preserve">Уколико већ није дошло до </w:t>
      </w:r>
      <w:r w:rsidRPr="005D4791">
        <w:rPr>
          <w:color w:val="auto"/>
          <w:lang w:val="sr-Cyrl-CS"/>
        </w:rPr>
        <w:t>одустајања</w:t>
      </w:r>
      <w:r w:rsidRPr="005D4791">
        <w:rPr>
          <w:color w:val="auto"/>
          <w:lang w:val="ru-RU"/>
        </w:rPr>
        <w:t xml:space="preserve"> од уговора или до његовог раскида, </w:t>
      </w:r>
      <w:r w:rsidRPr="005D4791">
        <w:rPr>
          <w:color w:val="auto"/>
          <w:lang w:val="sr-Cyrl-CS"/>
        </w:rPr>
        <w:t xml:space="preserve">Извођач </w:t>
      </w:r>
      <w:r w:rsidRPr="005D4791">
        <w:rPr>
          <w:color w:val="auto"/>
          <w:lang w:val="ru-RU"/>
        </w:rPr>
        <w:t xml:space="preserve">ће, у сваком случају, да настави извођење радова са дужном марљивошћу, а </w:t>
      </w:r>
      <w:r w:rsidR="000D7BF9">
        <w:rPr>
          <w:iCs/>
          <w:color w:val="auto"/>
          <w:lang w:val="ru-RU"/>
        </w:rPr>
        <w:t>Наручилац</w:t>
      </w:r>
      <w:r w:rsidRPr="005D4791">
        <w:rPr>
          <w:color w:val="auto"/>
          <w:lang w:val="ru-RU"/>
        </w:rPr>
        <w:t xml:space="preserve"> ће наставити са плаћањима </w:t>
      </w:r>
      <w:r w:rsidRPr="005D4791">
        <w:rPr>
          <w:color w:val="auto"/>
          <w:lang w:val="sr-Cyrl-CS"/>
        </w:rPr>
        <w:t>Извођачу</w:t>
      </w:r>
      <w:r w:rsidRPr="005D4791">
        <w:rPr>
          <w:color w:val="auto"/>
          <w:lang w:val="ru-RU"/>
        </w:rPr>
        <w:t>, у складу са уговорнинм обавезама.</w:t>
      </w:r>
    </w:p>
    <w:p w:rsidR="00847A30" w:rsidRPr="005D4791" w:rsidRDefault="00847A30" w:rsidP="005D4791">
      <w:pPr>
        <w:pStyle w:val="BodyText2"/>
        <w:spacing w:after="0" w:line="240" w:lineRule="auto"/>
        <w:jc w:val="both"/>
        <w:rPr>
          <w:color w:val="auto"/>
          <w:lang w:val="sr-Cyrl-CS"/>
        </w:rPr>
      </w:pPr>
      <w:r w:rsidRPr="005D4791">
        <w:rPr>
          <w:color w:val="auto"/>
          <w:lang w:val="ru-RU"/>
        </w:rPr>
        <w:t xml:space="preserve">Обавезе </w:t>
      </w:r>
      <w:r w:rsidR="000D7BF9">
        <w:rPr>
          <w:iCs/>
          <w:color w:val="auto"/>
          <w:lang w:val="ru-RU"/>
        </w:rPr>
        <w:t>Наручилаца</w:t>
      </w:r>
      <w:r w:rsidRPr="005D4791">
        <w:rPr>
          <w:color w:val="auto"/>
          <w:lang w:val="ru-RU"/>
        </w:rPr>
        <w:t xml:space="preserve"> и </w:t>
      </w:r>
      <w:r w:rsidRPr="005D4791">
        <w:rPr>
          <w:color w:val="auto"/>
          <w:lang w:val="sr-Cyrl-CS"/>
        </w:rPr>
        <w:t>Извођача радова</w:t>
      </w:r>
      <w:r w:rsidRPr="005D4791">
        <w:rPr>
          <w:color w:val="auto"/>
          <w:lang w:val="ru-RU"/>
        </w:rPr>
        <w:t xml:space="preserve"> неће бити мењане из разлога што се спор</w:t>
      </w:r>
      <w:r w:rsidRPr="005D4791">
        <w:rPr>
          <w:color w:val="auto"/>
          <w:lang w:val="sr-Cyrl-CS"/>
        </w:rPr>
        <w:t xml:space="preserve"> </w:t>
      </w:r>
      <w:r w:rsidRPr="005D4791">
        <w:rPr>
          <w:color w:val="auto"/>
          <w:lang w:val="ru-RU"/>
        </w:rPr>
        <w:t xml:space="preserve">води за време </w:t>
      </w:r>
      <w:r w:rsidRPr="005D4791">
        <w:rPr>
          <w:color w:val="auto"/>
          <w:lang w:val="sr-Cyrl-CS"/>
        </w:rPr>
        <w:t>извођења радова.</w:t>
      </w:r>
    </w:p>
    <w:p w:rsidR="00847A30" w:rsidRPr="005D4791" w:rsidRDefault="00847A30" w:rsidP="005D4791">
      <w:pPr>
        <w:spacing w:line="240" w:lineRule="auto"/>
        <w:jc w:val="both"/>
        <w:rPr>
          <w:b/>
          <w:color w:val="auto"/>
          <w:lang w:val="ru-RU"/>
        </w:rPr>
      </w:pPr>
    </w:p>
    <w:p w:rsidR="00847A30" w:rsidRPr="005D4791" w:rsidRDefault="00847A30" w:rsidP="005D4791">
      <w:pPr>
        <w:spacing w:line="240" w:lineRule="auto"/>
        <w:jc w:val="both"/>
        <w:rPr>
          <w:b/>
          <w:color w:val="auto"/>
          <w:lang w:val="ru-RU"/>
        </w:rPr>
      </w:pPr>
      <w:r w:rsidRPr="005D4791">
        <w:rPr>
          <w:b/>
          <w:color w:val="auto"/>
          <w:lang w:val="ru-RU"/>
        </w:rPr>
        <w:t>ВИША СИЛА</w:t>
      </w:r>
    </w:p>
    <w:p w:rsidR="00847A30" w:rsidRPr="005D4791" w:rsidRDefault="006C2849" w:rsidP="00D67C6F">
      <w:pPr>
        <w:spacing w:line="240" w:lineRule="auto"/>
        <w:jc w:val="center"/>
        <w:rPr>
          <w:b/>
          <w:color w:val="auto"/>
          <w:lang w:val="ru-RU"/>
        </w:rPr>
      </w:pPr>
      <w:r w:rsidRPr="005D4791">
        <w:rPr>
          <w:b/>
          <w:color w:val="auto"/>
          <w:lang w:val="ru-RU"/>
        </w:rPr>
        <w:t>Члан 29</w:t>
      </w:r>
      <w:r w:rsidR="00847A30" w:rsidRPr="005D4791">
        <w:rPr>
          <w:b/>
          <w:color w:val="auto"/>
          <w:lang w:val="ru-RU"/>
        </w:rPr>
        <w:t>.</w:t>
      </w:r>
    </w:p>
    <w:p w:rsidR="00847A30" w:rsidRPr="005D4791" w:rsidRDefault="00ED7A70" w:rsidP="005D4791">
      <w:pPr>
        <w:spacing w:line="240" w:lineRule="auto"/>
        <w:jc w:val="both"/>
        <w:rPr>
          <w:color w:val="auto"/>
          <w:lang w:val="ru-RU"/>
        </w:rPr>
      </w:pPr>
      <w:r w:rsidRPr="005D4791">
        <w:rPr>
          <w:color w:val="auto"/>
          <w:lang w:val="ru-RU"/>
        </w:rPr>
        <w:t>Након закључења појединачних уговора у</w:t>
      </w:r>
      <w:r w:rsidR="00847A30" w:rsidRPr="005D4791">
        <w:rPr>
          <w:color w:val="auto"/>
          <w:lang w:val="ru-RU"/>
        </w:rPr>
        <w:t xml:space="preserve"> случају наступања околности које ометају, спречавају или онемогућавају извршење уговорених обавеза било које уговорне стране, а које се према правним прописима сматрају вишом силом, уговорне стране се ослобађају од извршења обавеза за време док траје виша сила и ниједна уговорна страна нема право на било какву накнаду.</w:t>
      </w:r>
    </w:p>
    <w:p w:rsidR="00847A30" w:rsidRPr="005D4791" w:rsidRDefault="00847A30" w:rsidP="005D4791">
      <w:pPr>
        <w:spacing w:line="240" w:lineRule="auto"/>
        <w:jc w:val="both"/>
        <w:rPr>
          <w:color w:val="auto"/>
          <w:lang w:val="ru-RU"/>
        </w:rPr>
      </w:pPr>
      <w:r w:rsidRPr="005D4791">
        <w:rPr>
          <w:color w:val="auto"/>
          <w:lang w:val="ru-RU"/>
        </w:rPr>
        <w:t>Уговорна страна погођена вишом силом, дужна је да писаним путем обавести другу уговорну страну о њеном настанку, као и престанку више силе.</w:t>
      </w:r>
    </w:p>
    <w:p w:rsidR="00847A30" w:rsidRPr="005D4791" w:rsidRDefault="00847A30" w:rsidP="005D4791">
      <w:pPr>
        <w:spacing w:line="240" w:lineRule="auto"/>
        <w:jc w:val="both"/>
        <w:rPr>
          <w:color w:val="auto"/>
          <w:lang w:val="ru-RU"/>
        </w:rPr>
      </w:pPr>
      <w:r w:rsidRPr="005D4791">
        <w:rPr>
          <w:color w:val="auto"/>
          <w:lang w:val="ru-RU"/>
        </w:rPr>
        <w:t xml:space="preserve">У случају трајања више силе дуже од 15 дана, свака уговорна страна има право да раскине овај Уговор. </w:t>
      </w:r>
    </w:p>
    <w:p w:rsidR="00847A30" w:rsidRPr="005D4791" w:rsidRDefault="00847A30" w:rsidP="005D4791">
      <w:pPr>
        <w:spacing w:line="240" w:lineRule="auto"/>
        <w:jc w:val="both"/>
        <w:rPr>
          <w:color w:val="auto"/>
          <w:lang w:val="ru-RU"/>
        </w:rPr>
      </w:pPr>
      <w:r w:rsidRPr="005D4791">
        <w:rPr>
          <w:color w:val="auto"/>
          <w:lang w:val="ru-RU"/>
        </w:rPr>
        <w:t>Уговорне стране се не могу позивати на вишу силу због околности које су им биле познате у моменту закључења уговора и преузимању уговорених обавеза.</w:t>
      </w:r>
    </w:p>
    <w:p w:rsidR="00847A30" w:rsidRPr="005D4791" w:rsidRDefault="00847A30" w:rsidP="005D4791">
      <w:pPr>
        <w:spacing w:line="240" w:lineRule="auto"/>
        <w:jc w:val="both"/>
        <w:rPr>
          <w:b/>
          <w:color w:val="auto"/>
          <w:lang w:val="sr-Cyrl-CS"/>
        </w:rPr>
      </w:pPr>
    </w:p>
    <w:p w:rsidR="00847A30" w:rsidRPr="005D4791" w:rsidRDefault="00847A30" w:rsidP="005D4791">
      <w:pPr>
        <w:spacing w:line="240" w:lineRule="auto"/>
        <w:jc w:val="both"/>
        <w:rPr>
          <w:b/>
          <w:color w:val="auto"/>
          <w:lang w:val="sr-Cyrl-CS"/>
        </w:rPr>
      </w:pPr>
      <w:r w:rsidRPr="005D4791">
        <w:rPr>
          <w:b/>
          <w:color w:val="auto"/>
          <w:lang w:val="sr-Cyrl-CS"/>
        </w:rPr>
        <w:t>ЗАЛОЖНО ПРАВО</w:t>
      </w:r>
    </w:p>
    <w:p w:rsidR="00847A30" w:rsidRPr="005D4791" w:rsidRDefault="006C2849" w:rsidP="00D67C6F">
      <w:pPr>
        <w:spacing w:line="240" w:lineRule="auto"/>
        <w:jc w:val="center"/>
        <w:rPr>
          <w:b/>
          <w:color w:val="auto"/>
          <w:lang w:val="sr-Cyrl-CS"/>
        </w:rPr>
      </w:pPr>
      <w:r w:rsidRPr="005D4791">
        <w:rPr>
          <w:b/>
          <w:color w:val="auto"/>
          <w:lang w:val="sr-Cyrl-CS"/>
        </w:rPr>
        <w:t>Члан 30</w:t>
      </w:r>
      <w:r w:rsidR="00847A30" w:rsidRPr="005D4791">
        <w:rPr>
          <w:b/>
          <w:color w:val="auto"/>
          <w:lang w:val="sr-Cyrl-CS"/>
        </w:rPr>
        <w:t>.</w:t>
      </w:r>
    </w:p>
    <w:p w:rsidR="00847A30" w:rsidRDefault="00847A30" w:rsidP="005D4791">
      <w:pPr>
        <w:spacing w:line="240" w:lineRule="auto"/>
        <w:jc w:val="both"/>
        <w:rPr>
          <w:color w:val="auto"/>
          <w:lang w:val="sr-Cyrl-CS"/>
        </w:rPr>
      </w:pPr>
      <w:r w:rsidRPr="005D4791">
        <w:rPr>
          <w:color w:val="auto"/>
          <w:lang w:val="sr-Cyrl-CS"/>
        </w:rPr>
        <w:t>Потраживања из уговора</w:t>
      </w:r>
      <w:r w:rsidR="00ED7A70" w:rsidRPr="005D4791">
        <w:rPr>
          <w:color w:val="auto"/>
          <w:lang w:val="sr-Cyrl-CS"/>
        </w:rPr>
        <w:t xml:space="preserve"> закључених на основу овог споразума</w:t>
      </w:r>
      <w:r w:rsidRPr="005D4791">
        <w:rPr>
          <w:color w:val="auto"/>
          <w:lang w:val="sr-Cyrl-CS"/>
        </w:rPr>
        <w:t xml:space="preserve">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FA53C8" w:rsidRDefault="00FA53C8" w:rsidP="005D4791">
      <w:pPr>
        <w:spacing w:line="240" w:lineRule="auto"/>
        <w:jc w:val="both"/>
        <w:rPr>
          <w:color w:val="auto"/>
          <w:lang w:val="sr-Cyrl-CS"/>
        </w:rPr>
      </w:pPr>
    </w:p>
    <w:p w:rsidR="00FA53C8" w:rsidRDefault="00FA53C8" w:rsidP="005D4791">
      <w:pPr>
        <w:spacing w:line="240" w:lineRule="auto"/>
        <w:jc w:val="both"/>
        <w:rPr>
          <w:color w:val="auto"/>
          <w:lang w:val="sr-Cyrl-CS"/>
        </w:rPr>
      </w:pPr>
    </w:p>
    <w:p w:rsidR="00FA53C8" w:rsidRPr="005D4791" w:rsidRDefault="00FA53C8" w:rsidP="005D4791">
      <w:pPr>
        <w:spacing w:line="240" w:lineRule="auto"/>
        <w:jc w:val="both"/>
        <w:rPr>
          <w:color w:val="auto"/>
          <w:lang w:val="sr-Cyrl-CS"/>
        </w:rPr>
      </w:pPr>
    </w:p>
    <w:p w:rsidR="00B72749" w:rsidRPr="005D4791" w:rsidRDefault="00B72749" w:rsidP="005D4791">
      <w:pPr>
        <w:widowControl w:val="0"/>
        <w:spacing w:line="240" w:lineRule="auto"/>
        <w:jc w:val="both"/>
        <w:outlineLvl w:val="0"/>
        <w:rPr>
          <w:b/>
          <w:color w:val="auto"/>
          <w:kern w:val="28"/>
          <w:lang w:val="sr-Cyrl-CS"/>
        </w:rPr>
      </w:pPr>
    </w:p>
    <w:p w:rsidR="00847A30" w:rsidRPr="005D4791" w:rsidRDefault="00847A30" w:rsidP="005D4791">
      <w:pPr>
        <w:spacing w:line="240" w:lineRule="auto"/>
        <w:jc w:val="both"/>
        <w:rPr>
          <w:b/>
          <w:color w:val="000000" w:themeColor="text1"/>
          <w:lang w:val="ru-RU"/>
        </w:rPr>
      </w:pPr>
      <w:r w:rsidRPr="005D4791">
        <w:rPr>
          <w:b/>
          <w:color w:val="000000" w:themeColor="text1"/>
          <w:lang w:val="ru-RU"/>
        </w:rPr>
        <w:t>ЗАВРШНЕ ОДРЕДБЕ</w:t>
      </w:r>
    </w:p>
    <w:p w:rsidR="00847A30" w:rsidRPr="00AD3157" w:rsidRDefault="006C2849" w:rsidP="00D67C6F">
      <w:pPr>
        <w:spacing w:line="240" w:lineRule="auto"/>
        <w:jc w:val="center"/>
        <w:rPr>
          <w:b/>
          <w:color w:val="000000" w:themeColor="text1"/>
          <w:lang w:val="ru-RU"/>
        </w:rPr>
      </w:pPr>
      <w:r w:rsidRPr="00AD3157">
        <w:rPr>
          <w:b/>
          <w:color w:val="000000" w:themeColor="text1"/>
          <w:lang w:val="ru-RU"/>
        </w:rPr>
        <w:t>Члан 31</w:t>
      </w:r>
      <w:r w:rsidR="00847A30" w:rsidRPr="00AD3157">
        <w:rPr>
          <w:b/>
          <w:color w:val="000000" w:themeColor="text1"/>
          <w:lang w:val="ru-RU"/>
        </w:rPr>
        <w:t>.</w:t>
      </w:r>
    </w:p>
    <w:p w:rsidR="00847A30" w:rsidRPr="005D4791" w:rsidRDefault="00847A30" w:rsidP="005D4791">
      <w:pPr>
        <w:pStyle w:val="BodyText2"/>
        <w:spacing w:after="0" w:line="240" w:lineRule="auto"/>
        <w:jc w:val="both"/>
        <w:rPr>
          <w:color w:val="000000" w:themeColor="text1"/>
          <w:lang w:val="sr-Latn-CS"/>
        </w:rPr>
      </w:pPr>
      <w:r w:rsidRPr="005D4791">
        <w:rPr>
          <w:color w:val="000000" w:themeColor="text1"/>
          <w:lang w:val="ru-RU"/>
        </w:rPr>
        <w:t xml:space="preserve">С обзиром на то да стране овај </w:t>
      </w:r>
      <w:r w:rsidR="00682191" w:rsidRPr="005D4791">
        <w:rPr>
          <w:color w:val="000000" w:themeColor="text1"/>
          <w:lang w:val="ru-RU"/>
        </w:rPr>
        <w:t>оквирни споразум</w:t>
      </w:r>
      <w:r w:rsidRPr="005D4791">
        <w:rPr>
          <w:color w:val="000000" w:themeColor="text1"/>
          <w:lang w:val="ru-RU"/>
        </w:rPr>
        <w:t xml:space="preserve"> закључују у међусобном поверењу и уважавању, исте истичу да ће га у свему извршавати према начелима с</w:t>
      </w:r>
      <w:r w:rsidRPr="005D4791">
        <w:rPr>
          <w:color w:val="000000" w:themeColor="text1"/>
        </w:rPr>
        <w:t>a</w:t>
      </w:r>
      <w:r w:rsidRPr="005D4791">
        <w:rPr>
          <w:color w:val="000000" w:themeColor="text1"/>
          <w:lang w:val="ru-RU"/>
        </w:rPr>
        <w:t>в</w:t>
      </w:r>
      <w:r w:rsidRPr="005D4791">
        <w:rPr>
          <w:color w:val="000000" w:themeColor="text1"/>
        </w:rPr>
        <w:t>e</w:t>
      </w:r>
      <w:r w:rsidRPr="005D4791">
        <w:rPr>
          <w:color w:val="000000" w:themeColor="text1"/>
          <w:lang w:val="ru-RU"/>
        </w:rPr>
        <w:t xml:space="preserve">сности и поштења. </w:t>
      </w:r>
    </w:p>
    <w:p w:rsidR="00847A30" w:rsidRPr="005D4791" w:rsidRDefault="00847A30" w:rsidP="005D4791">
      <w:pPr>
        <w:spacing w:line="240" w:lineRule="auto"/>
        <w:jc w:val="both"/>
        <w:rPr>
          <w:color w:val="auto"/>
          <w:lang w:val="ru-RU"/>
        </w:rPr>
      </w:pPr>
      <w:r w:rsidRPr="005D4791">
        <w:rPr>
          <w:color w:val="auto"/>
          <w:lang w:val="ru-RU"/>
        </w:rPr>
        <w:t>На</w:t>
      </w:r>
      <w:r w:rsidRPr="005D4791">
        <w:rPr>
          <w:color w:val="auto"/>
          <w:lang w:val="sr-Latn-CS"/>
        </w:rPr>
        <w:t xml:space="preserve"> </w:t>
      </w:r>
      <w:r w:rsidRPr="005D4791">
        <w:rPr>
          <w:color w:val="auto"/>
          <w:lang w:val="ru-RU"/>
        </w:rPr>
        <w:t>све</w:t>
      </w:r>
      <w:r w:rsidRPr="005D4791">
        <w:rPr>
          <w:color w:val="auto"/>
          <w:lang w:val="sr-Latn-CS"/>
        </w:rPr>
        <w:t xml:space="preserve"> </w:t>
      </w:r>
      <w:r w:rsidRPr="005D4791">
        <w:rPr>
          <w:color w:val="auto"/>
          <w:lang w:val="ru-RU"/>
        </w:rPr>
        <w:t>што</w:t>
      </w:r>
      <w:r w:rsidRPr="005D4791">
        <w:rPr>
          <w:color w:val="auto"/>
          <w:lang w:val="sr-Latn-CS"/>
        </w:rPr>
        <w:t xml:space="preserve"> </w:t>
      </w:r>
      <w:r w:rsidRPr="005D4791">
        <w:rPr>
          <w:color w:val="auto"/>
          <w:lang w:val="ru-RU"/>
        </w:rPr>
        <w:t>није</w:t>
      </w:r>
      <w:r w:rsidRPr="005D4791">
        <w:rPr>
          <w:color w:val="auto"/>
          <w:lang w:val="sr-Latn-CS"/>
        </w:rPr>
        <w:t xml:space="preserve"> </w:t>
      </w:r>
      <w:r w:rsidRPr="005D4791">
        <w:rPr>
          <w:color w:val="auto"/>
          <w:lang w:val="ru-RU"/>
        </w:rPr>
        <w:t>регулисано</w:t>
      </w:r>
      <w:r w:rsidRPr="005D4791">
        <w:rPr>
          <w:color w:val="auto"/>
          <w:lang w:val="sr-Latn-CS"/>
        </w:rPr>
        <w:t xml:space="preserve"> </w:t>
      </w:r>
      <w:r w:rsidR="00682191" w:rsidRPr="005D4791">
        <w:rPr>
          <w:color w:val="auto"/>
          <w:lang w:val="ru-RU"/>
        </w:rPr>
        <w:t>Оквирним споразумом</w:t>
      </w:r>
      <w:r w:rsidRPr="005D4791">
        <w:rPr>
          <w:color w:val="auto"/>
          <w:lang w:val="sr-Latn-CS"/>
        </w:rPr>
        <w:t xml:space="preserve"> </w:t>
      </w:r>
      <w:r w:rsidRPr="005D4791">
        <w:rPr>
          <w:color w:val="auto"/>
          <w:lang w:val="ru-RU"/>
        </w:rPr>
        <w:t>примењиваће</w:t>
      </w:r>
      <w:r w:rsidRPr="005D4791">
        <w:rPr>
          <w:color w:val="auto"/>
          <w:lang w:val="sr-Latn-CS"/>
        </w:rPr>
        <w:t xml:space="preserve"> </w:t>
      </w:r>
      <w:r w:rsidRPr="005D4791">
        <w:rPr>
          <w:color w:val="auto"/>
          <w:lang w:val="ru-RU"/>
        </w:rPr>
        <w:t>се</w:t>
      </w:r>
      <w:r w:rsidRPr="005D4791">
        <w:rPr>
          <w:color w:val="auto"/>
          <w:lang w:val="sr-Latn-CS"/>
        </w:rPr>
        <w:t xml:space="preserve"> </w:t>
      </w:r>
      <w:r w:rsidRPr="005D4791">
        <w:rPr>
          <w:color w:val="auto"/>
          <w:lang w:val="ru-RU"/>
        </w:rPr>
        <w:t>одредбе</w:t>
      </w:r>
      <w:r w:rsidRPr="005D4791">
        <w:rPr>
          <w:color w:val="auto"/>
          <w:lang w:val="sr-Latn-CS"/>
        </w:rPr>
        <w:t xml:space="preserve"> </w:t>
      </w:r>
      <w:r w:rsidRPr="005D4791">
        <w:rPr>
          <w:color w:val="auto"/>
          <w:lang w:val="ru-RU"/>
        </w:rPr>
        <w:t>Закона</w:t>
      </w:r>
      <w:r w:rsidRPr="005D4791">
        <w:rPr>
          <w:color w:val="auto"/>
          <w:lang w:val="sr-Latn-CS"/>
        </w:rPr>
        <w:t xml:space="preserve"> </w:t>
      </w:r>
      <w:r w:rsidRPr="005D4791">
        <w:rPr>
          <w:color w:val="auto"/>
          <w:lang w:val="ru-RU"/>
        </w:rPr>
        <w:t>о</w:t>
      </w:r>
      <w:r w:rsidRPr="005D4791">
        <w:rPr>
          <w:color w:val="auto"/>
          <w:lang w:val="sr-Latn-CS"/>
        </w:rPr>
        <w:t xml:space="preserve"> </w:t>
      </w:r>
      <w:r w:rsidRPr="005D4791">
        <w:rPr>
          <w:color w:val="auto"/>
          <w:lang w:val="ru-RU"/>
        </w:rPr>
        <w:t>облигационим</w:t>
      </w:r>
      <w:r w:rsidRPr="005D4791">
        <w:rPr>
          <w:color w:val="auto"/>
          <w:lang w:val="sr-Latn-CS"/>
        </w:rPr>
        <w:t xml:space="preserve"> </w:t>
      </w:r>
      <w:r w:rsidRPr="005D4791">
        <w:rPr>
          <w:color w:val="auto"/>
          <w:lang w:val="ru-RU"/>
        </w:rPr>
        <w:t xml:space="preserve">односима и позитивни прописи којима је регулисан предмет овог </w:t>
      </w:r>
      <w:r w:rsidR="00ED7A70" w:rsidRPr="005D4791">
        <w:rPr>
          <w:color w:val="auto"/>
          <w:lang w:val="ru-RU"/>
        </w:rPr>
        <w:t>оквирног споразума</w:t>
      </w:r>
      <w:r w:rsidRPr="005D4791">
        <w:rPr>
          <w:color w:val="auto"/>
          <w:lang w:val="ru-RU"/>
        </w:rPr>
        <w:t>.</w:t>
      </w:r>
    </w:p>
    <w:p w:rsidR="00847A30" w:rsidRPr="00077A70" w:rsidRDefault="00847A30" w:rsidP="005D4791">
      <w:pPr>
        <w:spacing w:line="240" w:lineRule="auto"/>
        <w:jc w:val="both"/>
        <w:rPr>
          <w:color w:val="auto"/>
          <w:lang w:val="ru-RU"/>
        </w:rPr>
      </w:pPr>
    </w:p>
    <w:p w:rsidR="00847A30" w:rsidRPr="00077A70" w:rsidRDefault="006C2849" w:rsidP="00D67C6F">
      <w:pPr>
        <w:spacing w:line="240" w:lineRule="auto"/>
        <w:jc w:val="center"/>
        <w:rPr>
          <w:color w:val="auto"/>
          <w:lang w:val="ru-RU"/>
        </w:rPr>
      </w:pPr>
      <w:r w:rsidRPr="00077A70">
        <w:rPr>
          <w:color w:val="auto"/>
          <w:lang w:val="ru-RU"/>
        </w:rPr>
        <w:t>Члан 32</w:t>
      </w:r>
      <w:r w:rsidR="00847A30" w:rsidRPr="00077A70">
        <w:rPr>
          <w:color w:val="auto"/>
          <w:lang w:val="ru-RU"/>
        </w:rPr>
        <w:t>.</w:t>
      </w:r>
    </w:p>
    <w:p w:rsidR="00847A30" w:rsidRPr="005D4791" w:rsidRDefault="00ED7A70" w:rsidP="005D4791">
      <w:pPr>
        <w:spacing w:line="240" w:lineRule="auto"/>
        <w:jc w:val="both"/>
        <w:rPr>
          <w:bCs/>
          <w:color w:val="auto"/>
          <w:lang w:val="ru-RU"/>
        </w:rPr>
      </w:pPr>
      <w:r w:rsidRPr="005D4791">
        <w:rPr>
          <w:bCs/>
          <w:color w:val="auto"/>
          <w:lang w:val="ru-RU"/>
        </w:rPr>
        <w:t>Стране</w:t>
      </w:r>
      <w:r w:rsidR="00847A30" w:rsidRPr="005D4791">
        <w:rPr>
          <w:bCs/>
          <w:color w:val="auto"/>
          <w:lang w:val="ru-RU"/>
        </w:rPr>
        <w:t xml:space="preserve"> сагласно изјављују да им је овај </w:t>
      </w:r>
      <w:r w:rsidRPr="005D4791">
        <w:rPr>
          <w:color w:val="auto"/>
          <w:lang w:val="ru-RU"/>
        </w:rPr>
        <w:t>оквирни споразум</w:t>
      </w:r>
      <w:r w:rsidR="00847A30" w:rsidRPr="005D4791">
        <w:rPr>
          <w:bCs/>
          <w:color w:val="auto"/>
          <w:lang w:val="ru-RU"/>
        </w:rPr>
        <w:t xml:space="preserve"> прочитан и протумачен, те га без примедби потписују у знак своје слободно изражене воље.</w:t>
      </w:r>
    </w:p>
    <w:p w:rsidR="00847A30" w:rsidRPr="005D4791" w:rsidRDefault="00847A30" w:rsidP="005D4791">
      <w:pPr>
        <w:spacing w:line="240" w:lineRule="auto"/>
        <w:jc w:val="both"/>
        <w:rPr>
          <w:color w:val="auto"/>
          <w:lang w:val="ru-RU"/>
        </w:rPr>
      </w:pPr>
      <w:r w:rsidRPr="005D4791">
        <w:rPr>
          <w:color w:val="auto"/>
          <w:lang w:val="ru-RU"/>
        </w:rPr>
        <w:t xml:space="preserve">Овај </w:t>
      </w:r>
      <w:r w:rsidR="00ED7A70" w:rsidRPr="005D4791">
        <w:rPr>
          <w:color w:val="auto"/>
          <w:lang w:val="ru-RU"/>
        </w:rPr>
        <w:t>оквирни споразум</w:t>
      </w:r>
      <w:r w:rsidRPr="005D4791">
        <w:rPr>
          <w:color w:val="auto"/>
          <w:lang w:val="ru-RU"/>
        </w:rPr>
        <w:t xml:space="preserve"> ступа на снагу даном потпсивања.</w:t>
      </w:r>
    </w:p>
    <w:p w:rsidR="00847A30" w:rsidRPr="005D4791" w:rsidRDefault="00847A30" w:rsidP="005D4791">
      <w:pPr>
        <w:spacing w:line="240" w:lineRule="auto"/>
        <w:jc w:val="both"/>
        <w:rPr>
          <w:b/>
          <w:color w:val="auto"/>
          <w:lang w:val="ru-RU"/>
        </w:rPr>
      </w:pPr>
    </w:p>
    <w:p w:rsidR="00847A30" w:rsidRPr="00077A70" w:rsidRDefault="006C2849" w:rsidP="00D67C6F">
      <w:pPr>
        <w:spacing w:line="240" w:lineRule="auto"/>
        <w:jc w:val="center"/>
        <w:rPr>
          <w:color w:val="auto"/>
          <w:lang w:val="ru-RU"/>
        </w:rPr>
      </w:pPr>
      <w:r w:rsidRPr="00077A70">
        <w:rPr>
          <w:color w:val="auto"/>
          <w:lang w:val="ru-RU"/>
        </w:rPr>
        <w:t>Члан 33</w:t>
      </w:r>
      <w:r w:rsidR="00847A30" w:rsidRPr="00077A70">
        <w:rPr>
          <w:color w:val="auto"/>
          <w:lang w:val="ru-RU"/>
        </w:rPr>
        <w:t>.</w:t>
      </w:r>
    </w:p>
    <w:p w:rsidR="00847A30" w:rsidRPr="005D4791" w:rsidRDefault="00847A30" w:rsidP="005D4791">
      <w:pPr>
        <w:widowControl w:val="0"/>
        <w:spacing w:line="240" w:lineRule="auto"/>
        <w:jc w:val="both"/>
        <w:outlineLvl w:val="0"/>
        <w:rPr>
          <w:b/>
          <w:color w:val="auto"/>
          <w:kern w:val="28"/>
          <w:lang w:val="sr-Cyrl-CS"/>
        </w:rPr>
      </w:pPr>
      <w:r w:rsidRPr="005D4791">
        <w:rPr>
          <w:color w:val="auto"/>
          <w:lang w:val="ru-RU"/>
        </w:rPr>
        <w:t xml:space="preserve">Овај </w:t>
      </w:r>
      <w:r w:rsidR="00682191" w:rsidRPr="005D4791">
        <w:rPr>
          <w:color w:val="auto"/>
          <w:lang w:val="ru-RU"/>
        </w:rPr>
        <w:t>оквирни споразум</w:t>
      </w:r>
      <w:r w:rsidRPr="005D4791">
        <w:rPr>
          <w:color w:val="auto"/>
          <w:lang w:val="ru-RU"/>
        </w:rPr>
        <w:t xml:space="preserve"> сачињен је у 6  (шест) истоветних примерака, од којих свака </w:t>
      </w:r>
      <w:r w:rsidR="00ED7A70" w:rsidRPr="005D4791">
        <w:rPr>
          <w:color w:val="auto"/>
          <w:lang w:val="ru-RU"/>
        </w:rPr>
        <w:t>страна</w:t>
      </w:r>
      <w:r w:rsidRPr="005D4791">
        <w:rPr>
          <w:color w:val="auto"/>
        </w:rPr>
        <w:t xml:space="preserve"> </w:t>
      </w:r>
      <w:r w:rsidRPr="005D4791">
        <w:rPr>
          <w:color w:val="auto"/>
          <w:lang w:val="sr-Cyrl-CS"/>
        </w:rPr>
        <w:t>задржава по један примерак.</w:t>
      </w:r>
    </w:p>
    <w:p w:rsidR="00847A30" w:rsidRPr="005D4791" w:rsidRDefault="00847A30" w:rsidP="005D4791">
      <w:pPr>
        <w:widowControl w:val="0"/>
        <w:spacing w:line="240" w:lineRule="auto"/>
        <w:jc w:val="both"/>
        <w:outlineLvl w:val="0"/>
        <w:rPr>
          <w:b/>
          <w:color w:val="auto"/>
          <w:kern w:val="28"/>
          <w:lang w:val="sr-Cyrl-CS"/>
        </w:rPr>
      </w:pPr>
    </w:p>
    <w:p w:rsidR="00847A30" w:rsidRPr="00077A70" w:rsidRDefault="00847A30" w:rsidP="00D67C6F">
      <w:pPr>
        <w:spacing w:line="240" w:lineRule="auto"/>
        <w:jc w:val="center"/>
        <w:rPr>
          <w:bCs/>
          <w:color w:val="auto"/>
          <w:lang w:val="ru-RU"/>
        </w:rPr>
      </w:pPr>
      <w:r w:rsidRPr="00077A70">
        <w:rPr>
          <w:bCs/>
          <w:color w:val="auto"/>
          <w:lang w:val="ru-RU"/>
        </w:rPr>
        <w:t xml:space="preserve">Члан </w:t>
      </w:r>
      <w:r w:rsidR="006C2849" w:rsidRPr="00077A70">
        <w:rPr>
          <w:bCs/>
          <w:color w:val="auto"/>
          <w:lang w:val="ru-RU"/>
        </w:rPr>
        <w:t>34</w:t>
      </w:r>
      <w:r w:rsidRPr="00077A70">
        <w:rPr>
          <w:bCs/>
          <w:color w:val="auto"/>
          <w:lang w:val="ru-RU"/>
        </w:rPr>
        <w:t>.</w:t>
      </w:r>
    </w:p>
    <w:p w:rsidR="00847A30" w:rsidRPr="005D4791" w:rsidRDefault="00847A30" w:rsidP="005D4791">
      <w:pPr>
        <w:spacing w:line="240" w:lineRule="auto"/>
        <w:jc w:val="both"/>
        <w:rPr>
          <w:bCs/>
          <w:color w:val="auto"/>
          <w:lang w:val="ru-RU"/>
        </w:rPr>
      </w:pPr>
      <w:r w:rsidRPr="005D4791">
        <w:rPr>
          <w:bCs/>
          <w:color w:val="auto"/>
          <w:lang w:val="ru-RU"/>
        </w:rPr>
        <w:t xml:space="preserve">Саставни део овог </w:t>
      </w:r>
      <w:r w:rsidR="00682191" w:rsidRPr="005D4791">
        <w:rPr>
          <w:bCs/>
          <w:color w:val="auto"/>
          <w:lang w:val="ru-RU"/>
        </w:rPr>
        <w:t xml:space="preserve">оквирног споразума </w:t>
      </w:r>
      <w:r w:rsidRPr="005D4791">
        <w:rPr>
          <w:bCs/>
          <w:color w:val="auto"/>
          <w:lang w:val="ru-RU"/>
        </w:rPr>
        <w:t xml:space="preserve">су: </w:t>
      </w:r>
    </w:p>
    <w:p w:rsidR="00847A30" w:rsidRPr="005D4791" w:rsidRDefault="00847A30" w:rsidP="005D4791">
      <w:pPr>
        <w:pStyle w:val="ListParagraph"/>
        <w:numPr>
          <w:ilvl w:val="6"/>
          <w:numId w:val="4"/>
        </w:numPr>
        <w:spacing w:line="240" w:lineRule="auto"/>
        <w:jc w:val="both"/>
        <w:rPr>
          <w:color w:val="auto"/>
          <w:lang w:val="ru-RU"/>
        </w:rPr>
      </w:pPr>
      <w:r w:rsidRPr="005D4791">
        <w:rPr>
          <w:color w:val="auto"/>
          <w:lang w:val="ru-RU"/>
        </w:rPr>
        <w:t xml:space="preserve">Понуда ______________, од ______________године са конкурсном документацијом; </w:t>
      </w:r>
    </w:p>
    <w:p w:rsidR="00847A30" w:rsidRPr="005D4791" w:rsidRDefault="00847A30" w:rsidP="005D4791">
      <w:pPr>
        <w:pStyle w:val="ListParagraph"/>
        <w:numPr>
          <w:ilvl w:val="6"/>
          <w:numId w:val="4"/>
        </w:numPr>
        <w:spacing w:line="240" w:lineRule="auto"/>
        <w:jc w:val="both"/>
        <w:rPr>
          <w:color w:val="auto"/>
          <w:lang w:val="ru-RU"/>
        </w:rPr>
      </w:pPr>
      <w:r w:rsidRPr="005D4791">
        <w:rPr>
          <w:color w:val="auto"/>
          <w:lang w:val="ru-RU"/>
        </w:rPr>
        <w:t xml:space="preserve">Извођачки план; </w:t>
      </w:r>
    </w:p>
    <w:p w:rsidR="00847A30" w:rsidRPr="005D4791" w:rsidRDefault="00847A30" w:rsidP="005D4791">
      <w:pPr>
        <w:pStyle w:val="ListParagraph"/>
        <w:numPr>
          <w:ilvl w:val="6"/>
          <w:numId w:val="4"/>
        </w:numPr>
        <w:tabs>
          <w:tab w:val="left" w:pos="270"/>
          <w:tab w:val="left" w:pos="360"/>
        </w:tabs>
        <w:suppressAutoHyphens w:val="0"/>
        <w:spacing w:line="240" w:lineRule="auto"/>
        <w:jc w:val="both"/>
        <w:rPr>
          <w:b/>
          <w:color w:val="auto"/>
          <w:lang w:val="sr-Cyrl-CS" w:eastAsia="sr-Latn-CS"/>
        </w:rPr>
      </w:pPr>
      <w:r w:rsidRPr="005D4791">
        <w:rPr>
          <w:color w:val="auto"/>
          <w:lang w:val="ru-RU"/>
        </w:rPr>
        <w:t xml:space="preserve">Пројекат бр. </w:t>
      </w:r>
      <w:r w:rsidRPr="005D4791">
        <w:rPr>
          <w:rFonts w:eastAsia="Times New Roman"/>
          <w:color w:val="auto"/>
          <w:kern w:val="0"/>
          <w:lang w:val="ru-RU" w:eastAsia="en-US"/>
        </w:rPr>
        <w:t>0228/20.</w:t>
      </w:r>
    </w:p>
    <w:p w:rsidR="00847A30" w:rsidRPr="005D4791" w:rsidRDefault="00847A30" w:rsidP="005D4791">
      <w:pPr>
        <w:spacing w:line="240" w:lineRule="auto"/>
        <w:jc w:val="both"/>
        <w:rPr>
          <w:color w:val="auto"/>
          <w:lang w:val="ru-RU"/>
        </w:rPr>
      </w:pPr>
    </w:p>
    <w:p w:rsidR="00847A30" w:rsidRPr="005D4791" w:rsidRDefault="00847A30" w:rsidP="005D4791">
      <w:pPr>
        <w:spacing w:line="240" w:lineRule="auto"/>
        <w:jc w:val="both"/>
        <w:rPr>
          <w:color w:val="auto"/>
          <w:lang w:val="ru-RU"/>
        </w:rPr>
      </w:pPr>
    </w:p>
    <w:p w:rsidR="00847A30" w:rsidRPr="005D4791" w:rsidRDefault="00847A30" w:rsidP="005D4791">
      <w:pPr>
        <w:widowControl w:val="0"/>
        <w:tabs>
          <w:tab w:val="left" w:pos="5740"/>
        </w:tabs>
        <w:autoSpaceDE w:val="0"/>
        <w:autoSpaceDN w:val="0"/>
        <w:adjustRightInd w:val="0"/>
        <w:spacing w:line="240" w:lineRule="auto"/>
        <w:jc w:val="both"/>
        <w:rPr>
          <w:color w:val="auto"/>
          <w:lang w:val="ru-RU"/>
        </w:rPr>
      </w:pPr>
    </w:p>
    <w:p w:rsidR="00847A30" w:rsidRPr="005D4791" w:rsidRDefault="00847A30" w:rsidP="005D4791">
      <w:pPr>
        <w:widowControl w:val="0"/>
        <w:tabs>
          <w:tab w:val="left" w:pos="5740"/>
        </w:tabs>
        <w:autoSpaceDE w:val="0"/>
        <w:autoSpaceDN w:val="0"/>
        <w:adjustRightInd w:val="0"/>
        <w:spacing w:line="240" w:lineRule="auto"/>
        <w:jc w:val="both"/>
        <w:rPr>
          <w:color w:val="auto"/>
          <w:lang w:val="ru-RU"/>
        </w:rPr>
      </w:pPr>
      <w:r w:rsidRPr="005D4791">
        <w:rPr>
          <w:color w:val="auto"/>
          <w:lang w:val="ru-RU"/>
        </w:rPr>
        <w:t xml:space="preserve">За </w:t>
      </w:r>
      <w:r w:rsidRPr="005D4791">
        <w:rPr>
          <w:b/>
          <w:bCs/>
          <w:color w:val="auto"/>
          <w:lang w:val="ru-RU"/>
        </w:rPr>
        <w:t>ИЗВОЂАЧА РАДОВА</w:t>
      </w:r>
      <w:r w:rsidRPr="005D4791">
        <w:rPr>
          <w:color w:val="auto"/>
          <w:lang w:val="ru-RU"/>
        </w:rPr>
        <w:tab/>
        <w:t xml:space="preserve">            </w:t>
      </w:r>
      <w:r w:rsidR="000D7BF9">
        <w:rPr>
          <w:color w:val="auto"/>
          <w:lang w:val="ru-RU"/>
        </w:rPr>
        <w:t xml:space="preserve">     </w:t>
      </w:r>
      <w:r w:rsidRPr="005D4791">
        <w:rPr>
          <w:color w:val="auto"/>
          <w:lang w:val="ru-RU"/>
        </w:rPr>
        <w:t xml:space="preserve">За </w:t>
      </w:r>
      <w:r w:rsidR="000D7BF9">
        <w:rPr>
          <w:b/>
          <w:bCs/>
          <w:color w:val="auto"/>
          <w:lang w:val="ru-RU"/>
        </w:rPr>
        <w:t>Научиоца</w:t>
      </w:r>
    </w:p>
    <w:p w:rsidR="00847A30" w:rsidRPr="005D4791" w:rsidRDefault="00847A30" w:rsidP="005D4791">
      <w:pPr>
        <w:widowControl w:val="0"/>
        <w:tabs>
          <w:tab w:val="left" w:pos="6180"/>
        </w:tabs>
        <w:autoSpaceDE w:val="0"/>
        <w:autoSpaceDN w:val="0"/>
        <w:adjustRightInd w:val="0"/>
        <w:spacing w:line="240" w:lineRule="auto"/>
        <w:jc w:val="both"/>
        <w:rPr>
          <w:b/>
          <w:bCs/>
          <w:color w:val="auto"/>
          <w:lang w:val="ru-RU"/>
        </w:rPr>
      </w:pPr>
      <w:r w:rsidRPr="005D4791">
        <w:rPr>
          <w:b/>
          <w:bCs/>
          <w:color w:val="auto"/>
          <w:lang w:val="ru-RU"/>
        </w:rPr>
        <w:t xml:space="preserve">             ДИРЕКТОР</w:t>
      </w:r>
      <w:r w:rsidRPr="005D4791">
        <w:rPr>
          <w:b/>
          <w:bCs/>
          <w:color w:val="auto"/>
          <w:lang w:val="ru-RU"/>
        </w:rPr>
        <w:tab/>
        <w:t xml:space="preserve"> ДРЖАВНИ СЕКРЕТАР</w:t>
      </w:r>
    </w:p>
    <w:p w:rsidR="00847A30" w:rsidRPr="005D4791" w:rsidRDefault="00847A30" w:rsidP="005D4791">
      <w:pPr>
        <w:widowControl w:val="0"/>
        <w:tabs>
          <w:tab w:val="left" w:pos="6180"/>
        </w:tabs>
        <w:autoSpaceDE w:val="0"/>
        <w:autoSpaceDN w:val="0"/>
        <w:adjustRightInd w:val="0"/>
        <w:spacing w:line="240" w:lineRule="auto"/>
        <w:jc w:val="both"/>
        <w:rPr>
          <w:b/>
          <w:bCs/>
          <w:color w:val="auto"/>
          <w:lang w:val="ru-RU"/>
        </w:rPr>
      </w:pPr>
      <w:r w:rsidRPr="005D4791">
        <w:rPr>
          <w:b/>
          <w:bCs/>
          <w:color w:val="auto"/>
          <w:lang w:val="ru-RU"/>
        </w:rPr>
        <w:tab/>
        <w:t xml:space="preserve">      Миодраг Поледица</w:t>
      </w:r>
    </w:p>
    <w:p w:rsidR="00847A30" w:rsidRPr="005D4791" w:rsidRDefault="00847A30" w:rsidP="005D4791">
      <w:pPr>
        <w:widowControl w:val="0"/>
        <w:tabs>
          <w:tab w:val="left" w:pos="6180"/>
        </w:tabs>
        <w:autoSpaceDE w:val="0"/>
        <w:autoSpaceDN w:val="0"/>
        <w:adjustRightInd w:val="0"/>
        <w:spacing w:line="240" w:lineRule="auto"/>
        <w:jc w:val="both"/>
        <w:rPr>
          <w:b/>
          <w:bCs/>
          <w:color w:val="auto"/>
          <w:lang w:val="ru-RU"/>
        </w:rPr>
      </w:pPr>
    </w:p>
    <w:p w:rsidR="00847A30" w:rsidRPr="005D4791" w:rsidRDefault="00847A30" w:rsidP="005D4791">
      <w:pPr>
        <w:widowControl w:val="0"/>
        <w:overflowPunct w:val="0"/>
        <w:autoSpaceDE w:val="0"/>
        <w:autoSpaceDN w:val="0"/>
        <w:adjustRightInd w:val="0"/>
        <w:spacing w:line="240" w:lineRule="auto"/>
        <w:ind w:right="20"/>
        <w:jc w:val="both"/>
        <w:rPr>
          <w:b/>
          <w:bCs/>
          <w:color w:val="auto"/>
          <w:lang w:val="ru-RU"/>
        </w:rPr>
      </w:pPr>
      <w:r w:rsidRPr="005D4791">
        <w:rPr>
          <w:b/>
          <w:bCs/>
          <w:color w:val="auto"/>
          <w:lang w:val="ru-RU"/>
        </w:rPr>
        <w:t xml:space="preserve">__________________________ </w:t>
      </w:r>
      <w:r w:rsidRPr="005D4791">
        <w:rPr>
          <w:b/>
          <w:bCs/>
          <w:color w:val="auto"/>
          <w:lang w:val="ru-RU"/>
        </w:rPr>
        <w:tab/>
      </w:r>
      <w:r w:rsidRPr="005D4791">
        <w:rPr>
          <w:b/>
          <w:bCs/>
          <w:color w:val="auto"/>
          <w:lang w:val="ru-RU"/>
        </w:rPr>
        <w:tab/>
      </w:r>
      <w:r w:rsidRPr="005D4791">
        <w:rPr>
          <w:b/>
          <w:bCs/>
          <w:color w:val="auto"/>
          <w:lang w:val="ru-RU"/>
        </w:rPr>
        <w:tab/>
      </w:r>
      <w:r w:rsidRPr="005D4791">
        <w:rPr>
          <w:b/>
          <w:bCs/>
          <w:color w:val="auto"/>
          <w:lang w:val="ru-RU"/>
        </w:rPr>
        <w:tab/>
        <w:t xml:space="preserve">     __________________________ </w:t>
      </w:r>
    </w:p>
    <w:p w:rsidR="00847A30" w:rsidRPr="005D4791" w:rsidRDefault="00847A30" w:rsidP="005D4791">
      <w:pPr>
        <w:jc w:val="both"/>
        <w:rPr>
          <w:color w:val="auto"/>
          <w:lang w:val="ru-RU"/>
        </w:rPr>
      </w:pPr>
    </w:p>
    <w:p w:rsidR="00847A30" w:rsidRPr="005D4791" w:rsidRDefault="00847A30" w:rsidP="005D4791">
      <w:pPr>
        <w:spacing w:line="240" w:lineRule="auto"/>
        <w:jc w:val="both"/>
        <w:rPr>
          <w:b/>
          <w:color w:val="auto"/>
          <w:lang w:val="ru-RU"/>
        </w:rPr>
      </w:pPr>
    </w:p>
    <w:p w:rsidR="00847A30" w:rsidRPr="005D4791" w:rsidRDefault="00847A30" w:rsidP="005D4791">
      <w:pPr>
        <w:jc w:val="both"/>
      </w:pPr>
      <w:r w:rsidRPr="005D4791">
        <w:rPr>
          <w:b/>
          <w:color w:val="auto"/>
        </w:rPr>
        <w:t xml:space="preserve"> </w:t>
      </w:r>
    </w:p>
    <w:p w:rsidR="00847A30" w:rsidRPr="005D4791" w:rsidRDefault="00847A30" w:rsidP="005D4791">
      <w:pPr>
        <w:spacing w:line="240" w:lineRule="auto"/>
        <w:jc w:val="both"/>
        <w:rPr>
          <w:color w:val="333333"/>
        </w:rPr>
      </w:pPr>
    </w:p>
    <w:p w:rsidR="00847A30" w:rsidRPr="005D4791" w:rsidRDefault="00847A30" w:rsidP="005D4791">
      <w:pPr>
        <w:pStyle w:val="ListParagraph"/>
        <w:jc w:val="both"/>
      </w:pPr>
    </w:p>
    <w:p w:rsidR="000A7AE3" w:rsidRPr="005D4791" w:rsidRDefault="000A7AE3" w:rsidP="005D4791">
      <w:pPr>
        <w:jc w:val="both"/>
      </w:pPr>
    </w:p>
    <w:p w:rsidR="000A7AE3" w:rsidRPr="005D4791" w:rsidRDefault="000A7AE3" w:rsidP="005D4791">
      <w:pPr>
        <w:ind w:firstLine="720"/>
        <w:jc w:val="both"/>
      </w:pPr>
      <w:r w:rsidRPr="005D4791">
        <w:t>.</w:t>
      </w:r>
    </w:p>
    <w:p w:rsidR="007222C1" w:rsidRPr="005D4791" w:rsidRDefault="007222C1" w:rsidP="005D4791">
      <w:pPr>
        <w:spacing w:line="240" w:lineRule="auto"/>
        <w:jc w:val="both"/>
        <w:rPr>
          <w:b/>
          <w:color w:val="auto"/>
          <w:lang w:val="sr-Cyrl-CS"/>
        </w:rPr>
      </w:pPr>
    </w:p>
    <w:p w:rsidR="002D522D" w:rsidRPr="005D4791" w:rsidRDefault="002D522D"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67C6F" w:rsidRDefault="00D67C6F" w:rsidP="005D4791">
      <w:pPr>
        <w:spacing w:line="240" w:lineRule="auto"/>
        <w:jc w:val="both"/>
        <w:rPr>
          <w:b/>
          <w:color w:val="auto"/>
          <w:lang w:val="sr-Cyrl-CS"/>
        </w:rPr>
      </w:pPr>
    </w:p>
    <w:p w:rsidR="00764346" w:rsidRDefault="00764346" w:rsidP="005D4791">
      <w:pPr>
        <w:spacing w:line="240" w:lineRule="auto"/>
        <w:jc w:val="both"/>
        <w:rPr>
          <w:b/>
          <w:color w:val="auto"/>
          <w:lang w:val="sr-Cyrl-CS"/>
        </w:rPr>
      </w:pPr>
    </w:p>
    <w:p w:rsidR="00764346" w:rsidRDefault="00764346" w:rsidP="005D4791">
      <w:pPr>
        <w:spacing w:line="240" w:lineRule="auto"/>
        <w:jc w:val="both"/>
        <w:rPr>
          <w:b/>
          <w:color w:val="auto"/>
          <w:lang w:val="sr-Cyrl-CS"/>
        </w:rPr>
      </w:pPr>
    </w:p>
    <w:p w:rsidR="00764346" w:rsidRDefault="00764346" w:rsidP="005D4791">
      <w:pPr>
        <w:spacing w:line="240" w:lineRule="auto"/>
        <w:jc w:val="both"/>
        <w:rPr>
          <w:b/>
          <w:color w:val="auto"/>
          <w:lang w:val="sr-Cyrl-CS"/>
        </w:rPr>
      </w:pPr>
    </w:p>
    <w:p w:rsidR="00764346" w:rsidRDefault="00764346" w:rsidP="005D4791">
      <w:pPr>
        <w:spacing w:line="240" w:lineRule="auto"/>
        <w:jc w:val="both"/>
        <w:rPr>
          <w:b/>
          <w:color w:val="auto"/>
          <w:lang w:val="sr-Cyrl-CS"/>
        </w:rPr>
      </w:pPr>
    </w:p>
    <w:p w:rsidR="00764346" w:rsidRDefault="00764346" w:rsidP="005D4791">
      <w:pPr>
        <w:spacing w:line="240" w:lineRule="auto"/>
        <w:jc w:val="both"/>
        <w:rPr>
          <w:b/>
          <w:color w:val="auto"/>
          <w:lang w:val="sr-Cyrl-CS"/>
        </w:rPr>
      </w:pPr>
    </w:p>
    <w:p w:rsidR="00764346" w:rsidRDefault="00764346" w:rsidP="005D4791">
      <w:pPr>
        <w:spacing w:line="240" w:lineRule="auto"/>
        <w:jc w:val="both"/>
        <w:rPr>
          <w:b/>
          <w:color w:val="auto"/>
          <w:lang w:val="sr-Cyrl-CS"/>
        </w:rPr>
      </w:pPr>
    </w:p>
    <w:p w:rsidR="00764346" w:rsidRDefault="00764346" w:rsidP="005D4791">
      <w:pPr>
        <w:spacing w:line="240" w:lineRule="auto"/>
        <w:jc w:val="both"/>
        <w:rPr>
          <w:b/>
          <w:color w:val="auto"/>
          <w:lang w:val="sr-Cyrl-CS"/>
        </w:rPr>
      </w:pPr>
    </w:p>
    <w:p w:rsidR="00764346" w:rsidRDefault="00764346" w:rsidP="005D4791">
      <w:pPr>
        <w:spacing w:line="240" w:lineRule="auto"/>
        <w:jc w:val="both"/>
        <w:rPr>
          <w:b/>
          <w:color w:val="auto"/>
          <w:lang w:val="sr-Cyrl-CS"/>
        </w:rPr>
      </w:pPr>
    </w:p>
    <w:p w:rsidR="00764346" w:rsidRDefault="00764346" w:rsidP="005D4791">
      <w:pPr>
        <w:spacing w:line="240" w:lineRule="auto"/>
        <w:jc w:val="both"/>
        <w:rPr>
          <w:b/>
          <w:color w:val="auto"/>
          <w:lang w:val="sr-Cyrl-CS"/>
        </w:rPr>
      </w:pPr>
    </w:p>
    <w:p w:rsidR="008E4C11" w:rsidRDefault="008E4C11" w:rsidP="005D4791">
      <w:pPr>
        <w:spacing w:line="240" w:lineRule="auto"/>
        <w:jc w:val="both"/>
        <w:rPr>
          <w:b/>
          <w:color w:val="auto"/>
          <w:lang w:val="sr-Cyrl-CS"/>
        </w:rPr>
      </w:pPr>
    </w:p>
    <w:p w:rsidR="008E4C11" w:rsidRDefault="008E4C11" w:rsidP="005D4791">
      <w:pPr>
        <w:spacing w:line="240" w:lineRule="auto"/>
        <w:jc w:val="both"/>
        <w:rPr>
          <w:b/>
          <w:color w:val="auto"/>
          <w:lang w:val="sr-Cyrl-CS"/>
        </w:rPr>
      </w:pPr>
    </w:p>
    <w:p w:rsidR="008E4C11" w:rsidRDefault="008E4C11" w:rsidP="005D4791">
      <w:pPr>
        <w:spacing w:line="240" w:lineRule="auto"/>
        <w:jc w:val="both"/>
        <w:rPr>
          <w:b/>
          <w:color w:val="auto"/>
          <w:lang w:val="sr-Cyrl-CS"/>
        </w:rPr>
      </w:pPr>
    </w:p>
    <w:p w:rsidR="008E4C11" w:rsidRDefault="008E4C11" w:rsidP="005D4791">
      <w:pPr>
        <w:spacing w:line="240" w:lineRule="auto"/>
        <w:jc w:val="both"/>
        <w:rPr>
          <w:b/>
          <w:color w:val="auto"/>
          <w:lang w:val="sr-Cyrl-CS"/>
        </w:rPr>
      </w:pPr>
    </w:p>
    <w:p w:rsidR="008E4C11" w:rsidRDefault="008E4C11" w:rsidP="005D4791">
      <w:pPr>
        <w:spacing w:line="240" w:lineRule="auto"/>
        <w:jc w:val="both"/>
        <w:rPr>
          <w:b/>
          <w:color w:val="auto"/>
          <w:lang w:val="sr-Cyrl-CS"/>
        </w:rPr>
      </w:pPr>
    </w:p>
    <w:p w:rsidR="008E4C11" w:rsidRDefault="008E4C11" w:rsidP="005D4791">
      <w:pPr>
        <w:spacing w:line="240" w:lineRule="auto"/>
        <w:jc w:val="both"/>
        <w:rPr>
          <w:b/>
          <w:color w:val="auto"/>
          <w:lang w:val="sr-Cyrl-CS"/>
        </w:rPr>
      </w:pPr>
    </w:p>
    <w:p w:rsidR="008E4C11" w:rsidRDefault="008E4C11" w:rsidP="005D4791">
      <w:pPr>
        <w:spacing w:line="240" w:lineRule="auto"/>
        <w:jc w:val="both"/>
        <w:rPr>
          <w:b/>
          <w:color w:val="auto"/>
          <w:lang w:val="sr-Cyrl-CS"/>
        </w:rPr>
      </w:pPr>
    </w:p>
    <w:p w:rsidR="008E4C11" w:rsidRDefault="008E4C11" w:rsidP="005D4791">
      <w:pPr>
        <w:spacing w:line="240" w:lineRule="auto"/>
        <w:jc w:val="both"/>
        <w:rPr>
          <w:b/>
          <w:color w:val="auto"/>
          <w:lang w:val="sr-Cyrl-CS"/>
        </w:rPr>
      </w:pPr>
    </w:p>
    <w:p w:rsidR="00764346" w:rsidRDefault="00764346" w:rsidP="005D4791">
      <w:pPr>
        <w:spacing w:line="240" w:lineRule="auto"/>
        <w:jc w:val="both"/>
        <w:rPr>
          <w:b/>
          <w:color w:val="auto"/>
          <w:lang w:val="sr-Cyrl-CS"/>
        </w:rPr>
      </w:pPr>
    </w:p>
    <w:p w:rsidR="00D67C6F" w:rsidRDefault="00D67C6F" w:rsidP="005D4791">
      <w:pPr>
        <w:spacing w:line="240" w:lineRule="auto"/>
        <w:jc w:val="both"/>
        <w:rPr>
          <w:b/>
          <w:color w:val="auto"/>
          <w:lang w:val="sr-Cyrl-CS"/>
        </w:rPr>
      </w:pPr>
    </w:p>
    <w:p w:rsidR="000B7EFF" w:rsidRPr="005D4791" w:rsidRDefault="000B7EFF" w:rsidP="00D67C6F">
      <w:pPr>
        <w:spacing w:line="240" w:lineRule="auto"/>
        <w:jc w:val="center"/>
        <w:rPr>
          <w:b/>
          <w:color w:val="auto"/>
          <w:lang w:val="sr-Cyrl-CS"/>
        </w:rPr>
      </w:pPr>
      <w:r w:rsidRPr="005D4791">
        <w:rPr>
          <w:b/>
          <w:color w:val="auto"/>
          <w:lang w:val="sr-Cyrl-CS"/>
        </w:rPr>
        <w:t>МОДЕЛ УГОВОРА</w:t>
      </w:r>
    </w:p>
    <w:p w:rsidR="000B7EFF" w:rsidRPr="005D4791" w:rsidRDefault="000B7EFF" w:rsidP="005D4791">
      <w:pPr>
        <w:autoSpaceDE w:val="0"/>
        <w:autoSpaceDN w:val="0"/>
        <w:adjustRightInd w:val="0"/>
        <w:spacing w:line="360" w:lineRule="auto"/>
        <w:ind w:left="142"/>
        <w:jc w:val="both"/>
        <w:rPr>
          <w:b/>
          <w:bCs/>
          <w:lang w:val="sr-Latn-CS" w:eastAsia="sr-Latn-CS"/>
        </w:rPr>
      </w:pPr>
    </w:p>
    <w:p w:rsidR="000B7EFF" w:rsidRPr="005D4791" w:rsidRDefault="000B7EFF" w:rsidP="005D4791">
      <w:pPr>
        <w:autoSpaceDE w:val="0"/>
        <w:autoSpaceDN w:val="0"/>
        <w:adjustRightInd w:val="0"/>
        <w:spacing w:line="240" w:lineRule="auto"/>
        <w:ind w:left="142"/>
        <w:jc w:val="both"/>
        <w:rPr>
          <w:b/>
          <w:bCs/>
          <w:lang w:val="sr-Latn-CS" w:eastAsia="sr-Latn-CS"/>
        </w:rPr>
      </w:pPr>
    </w:p>
    <w:p w:rsidR="000B7EFF" w:rsidRPr="005D4791" w:rsidRDefault="000B7EFF" w:rsidP="005D4791">
      <w:pPr>
        <w:pStyle w:val="ListParagraph"/>
        <w:numPr>
          <w:ilvl w:val="0"/>
          <w:numId w:val="64"/>
        </w:numPr>
        <w:autoSpaceDE w:val="0"/>
        <w:autoSpaceDN w:val="0"/>
        <w:adjustRightInd w:val="0"/>
        <w:spacing w:line="240" w:lineRule="auto"/>
        <w:jc w:val="both"/>
        <w:rPr>
          <w:lang w:val="sr-Latn-CS" w:eastAsia="sr-Latn-CS"/>
        </w:rPr>
      </w:pPr>
      <w:r w:rsidRPr="005D4791">
        <w:rPr>
          <w:bCs/>
          <w:lang w:val="sr-Latn-CS" w:eastAsia="sr-Latn-CS"/>
        </w:rPr>
        <w:t xml:space="preserve">Модел уговора, </w:t>
      </w:r>
      <w:r w:rsidRPr="005D4791">
        <w:rPr>
          <w:lang w:val="sr-Latn-CS" w:eastAsia="sr-Latn-CS"/>
        </w:rPr>
        <w:t xml:space="preserve">који </w:t>
      </w:r>
      <w:r w:rsidRPr="005D4791">
        <w:rPr>
          <w:lang w:eastAsia="sr-Latn-CS"/>
        </w:rPr>
        <w:t>је</w:t>
      </w:r>
      <w:r w:rsidRPr="005D4791">
        <w:rPr>
          <w:lang w:val="sr-Latn-CS" w:eastAsia="sr-Latn-CS"/>
        </w:rPr>
        <w:t xml:space="preserve"> саставни део конкурсне документације понуђач </w:t>
      </w:r>
      <w:r w:rsidR="007F7444" w:rsidRPr="005D4791">
        <w:rPr>
          <w:lang w:val="sr-Cyrl-RS" w:eastAsia="sr-Latn-CS"/>
        </w:rPr>
        <w:t>мора</w:t>
      </w:r>
      <w:r w:rsidRPr="005D4791">
        <w:rPr>
          <w:lang w:val="sr-Latn-CS" w:eastAsia="sr-Latn-CS"/>
        </w:rPr>
        <w:t xml:space="preserve"> да попуни и потпише и </w:t>
      </w:r>
      <w:r w:rsidRPr="005D4791">
        <w:rPr>
          <w:bCs/>
          <w:lang w:val="sr-Latn-CS" w:eastAsia="sr-Latn-CS"/>
        </w:rPr>
        <w:t>служи да се понуђачи упознају са садржином уговора који ће бити закључен</w:t>
      </w:r>
      <w:r w:rsidRPr="005D4791">
        <w:rPr>
          <w:bCs/>
          <w:lang w:eastAsia="sr-Latn-CS"/>
        </w:rPr>
        <w:t>и</w:t>
      </w:r>
      <w:r w:rsidRPr="005D4791">
        <w:rPr>
          <w:bCs/>
          <w:lang w:val="sr-Latn-CS" w:eastAsia="sr-Latn-CS"/>
        </w:rPr>
        <w:t xml:space="preserve">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 </w:t>
      </w:r>
    </w:p>
    <w:p w:rsidR="002C2BF0" w:rsidRPr="005D4791" w:rsidRDefault="002C2BF0" w:rsidP="005D4791">
      <w:pPr>
        <w:spacing w:line="240" w:lineRule="auto"/>
        <w:jc w:val="both"/>
        <w:rPr>
          <w:b/>
          <w:color w:val="auto"/>
          <w:lang w:val="sr-Cyrl-CS"/>
        </w:rPr>
      </w:pPr>
    </w:p>
    <w:p w:rsidR="002C2BF0" w:rsidRPr="005D4791" w:rsidRDefault="002C2BF0" w:rsidP="005D4791">
      <w:pPr>
        <w:spacing w:line="240" w:lineRule="auto"/>
        <w:jc w:val="both"/>
        <w:rPr>
          <w:b/>
          <w:color w:val="auto"/>
          <w:lang w:val="sr-Cyrl-CS"/>
        </w:rPr>
      </w:pPr>
    </w:p>
    <w:p w:rsidR="002C2BF0" w:rsidRPr="005D4791" w:rsidRDefault="002C2BF0"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Pr="005D4791" w:rsidRDefault="00D254C5" w:rsidP="005D4791">
      <w:pPr>
        <w:spacing w:line="240" w:lineRule="auto"/>
        <w:jc w:val="both"/>
        <w:rPr>
          <w:b/>
          <w:color w:val="auto"/>
          <w:lang w:val="sr-Cyrl-CS"/>
        </w:rPr>
      </w:pPr>
    </w:p>
    <w:p w:rsidR="00D254C5" w:rsidRDefault="00D254C5" w:rsidP="005D4791">
      <w:pPr>
        <w:spacing w:line="240" w:lineRule="auto"/>
        <w:jc w:val="both"/>
        <w:rPr>
          <w:b/>
          <w:color w:val="auto"/>
          <w:lang w:val="sr-Cyrl-CS"/>
        </w:rPr>
      </w:pPr>
    </w:p>
    <w:p w:rsidR="00D67C6F" w:rsidRDefault="00D67C6F" w:rsidP="005D4791">
      <w:pPr>
        <w:spacing w:line="240" w:lineRule="auto"/>
        <w:jc w:val="both"/>
        <w:rPr>
          <w:b/>
          <w:color w:val="auto"/>
          <w:lang w:val="sr-Cyrl-CS"/>
        </w:rPr>
      </w:pPr>
    </w:p>
    <w:p w:rsidR="00D67C6F" w:rsidRDefault="00D67C6F" w:rsidP="005D4791">
      <w:pPr>
        <w:spacing w:line="240" w:lineRule="auto"/>
        <w:jc w:val="both"/>
        <w:rPr>
          <w:b/>
          <w:color w:val="auto"/>
          <w:lang w:val="sr-Cyrl-CS"/>
        </w:rPr>
      </w:pPr>
    </w:p>
    <w:p w:rsidR="00D67C6F" w:rsidRPr="005D4791" w:rsidRDefault="00D67C6F" w:rsidP="005D4791">
      <w:pPr>
        <w:spacing w:line="240" w:lineRule="auto"/>
        <w:jc w:val="both"/>
        <w:rPr>
          <w:b/>
          <w:color w:val="auto"/>
          <w:lang w:val="sr-Cyrl-CS"/>
        </w:rPr>
      </w:pPr>
    </w:p>
    <w:p w:rsidR="002C2BF0" w:rsidRPr="005D4791" w:rsidRDefault="002C2BF0" w:rsidP="005D4791">
      <w:pPr>
        <w:spacing w:line="240" w:lineRule="auto"/>
        <w:jc w:val="both"/>
        <w:rPr>
          <w:b/>
          <w:color w:val="auto"/>
          <w:lang w:val="sr-Cyrl-CS"/>
        </w:rPr>
      </w:pPr>
    </w:p>
    <w:p w:rsidR="00434A79" w:rsidRPr="005D4791" w:rsidRDefault="00434A79" w:rsidP="00D67C6F">
      <w:pPr>
        <w:spacing w:line="240" w:lineRule="auto"/>
        <w:jc w:val="center"/>
        <w:rPr>
          <w:b/>
          <w:color w:val="auto"/>
          <w:lang w:val="sr-Cyrl-CS"/>
        </w:rPr>
      </w:pPr>
      <w:r w:rsidRPr="005D4791">
        <w:rPr>
          <w:b/>
          <w:color w:val="auto"/>
          <w:lang w:val="sr-Cyrl-CS"/>
        </w:rPr>
        <w:t>МОДЕЛ УГОВОРА</w:t>
      </w:r>
    </w:p>
    <w:p w:rsidR="00434A79" w:rsidRPr="005D4791" w:rsidRDefault="00FB76C7" w:rsidP="00D67C6F">
      <w:pPr>
        <w:spacing w:line="240" w:lineRule="auto"/>
        <w:jc w:val="center"/>
        <w:rPr>
          <w:color w:val="auto"/>
          <w:lang w:val="sr-Cyrl-CS"/>
        </w:rPr>
      </w:pPr>
      <w:r w:rsidRPr="005D4791">
        <w:rPr>
          <w:b/>
          <w:color w:val="auto"/>
          <w:lang w:val="sr-Cyrl-CS"/>
        </w:rPr>
        <w:t>ЈН 37/20</w:t>
      </w:r>
    </w:p>
    <w:p w:rsidR="00434A79" w:rsidRPr="005D4791" w:rsidRDefault="00434A79" w:rsidP="005D4791">
      <w:pPr>
        <w:spacing w:line="240" w:lineRule="auto"/>
        <w:jc w:val="both"/>
        <w:rPr>
          <w:color w:val="auto"/>
          <w:lang w:val="sr-Cyrl-CS"/>
        </w:rPr>
      </w:pPr>
    </w:p>
    <w:p w:rsidR="00434A79" w:rsidRPr="005D4791" w:rsidRDefault="00434A79" w:rsidP="005D4791">
      <w:pPr>
        <w:spacing w:line="240" w:lineRule="auto"/>
        <w:ind w:left="3600" w:hanging="3600"/>
        <w:jc w:val="both"/>
        <w:rPr>
          <w:color w:val="auto"/>
          <w:lang w:val="ru-RU"/>
        </w:rPr>
      </w:pPr>
      <w:r w:rsidRPr="005D4791">
        <w:rPr>
          <w:b/>
          <w:color w:val="auto"/>
          <w:lang w:val="ru-RU"/>
        </w:rPr>
        <w:t>УГОВОРНЕ СТРАНЕ</w:t>
      </w:r>
      <w:r w:rsidRPr="005D4791">
        <w:rPr>
          <w:color w:val="auto"/>
          <w:lang w:val="ru-RU"/>
        </w:rPr>
        <w:t>:</w:t>
      </w:r>
      <w:r w:rsidRPr="005D4791">
        <w:rPr>
          <w:b/>
          <w:color w:val="auto"/>
          <w:lang w:val="ru-RU"/>
        </w:rPr>
        <w:t xml:space="preserve"> </w:t>
      </w:r>
      <w:r w:rsidRPr="005D4791">
        <w:rPr>
          <w:b/>
          <w:color w:val="auto"/>
          <w:lang w:val="ru-RU"/>
        </w:rPr>
        <w:tab/>
      </w:r>
      <w:r w:rsidR="007B5BAB" w:rsidRPr="005D4791">
        <w:rPr>
          <w:b/>
          <w:bCs/>
          <w:color w:val="auto"/>
          <w:lang w:val="sr-Cyrl-CS"/>
        </w:rPr>
        <w:t xml:space="preserve">Република Србија, </w:t>
      </w:r>
      <w:r w:rsidR="007B5BAB" w:rsidRPr="005D4791">
        <w:rPr>
          <w:rFonts w:eastAsia="Times New Roman"/>
          <w:b/>
          <w:color w:val="auto"/>
          <w:lang w:val="sr-Cyrl-CS"/>
        </w:rPr>
        <w:t>Министарство грађевинарства, саобраћаја и инфраструктуре</w:t>
      </w:r>
      <w:r w:rsidR="007B5BAB" w:rsidRPr="005D4791">
        <w:rPr>
          <w:rFonts w:eastAsia="Times New Roman"/>
          <w:color w:val="auto"/>
          <w:lang w:val="sr-Cyrl-CS"/>
        </w:rPr>
        <w:t>,</w:t>
      </w:r>
      <w:r w:rsidR="00EE0B90" w:rsidRPr="005D4791">
        <w:rPr>
          <w:color w:val="auto"/>
          <w:lang w:val="ru-RU"/>
        </w:rPr>
        <w:t xml:space="preserve"> које</w:t>
      </w:r>
      <w:r w:rsidR="007B5BAB" w:rsidRPr="005D4791">
        <w:rPr>
          <w:color w:val="auto"/>
          <w:lang w:val="ru-RU"/>
        </w:rPr>
        <w:t xml:space="preserve"> заступа </w:t>
      </w:r>
      <w:r w:rsidR="00EE0B90" w:rsidRPr="005D4791">
        <w:rPr>
          <w:b/>
          <w:color w:val="auto"/>
          <w:lang w:val="ru-RU"/>
        </w:rPr>
        <w:t>д</w:t>
      </w:r>
      <w:r w:rsidR="007B5BAB" w:rsidRPr="005D4791">
        <w:rPr>
          <w:b/>
          <w:color w:val="auto"/>
          <w:lang w:val="ru-RU"/>
        </w:rPr>
        <w:t>ржавни</w:t>
      </w:r>
      <w:r w:rsidR="007B5BAB" w:rsidRPr="005D4791">
        <w:rPr>
          <w:color w:val="auto"/>
          <w:lang w:val="ru-RU"/>
        </w:rPr>
        <w:t xml:space="preserve"> </w:t>
      </w:r>
      <w:r w:rsidR="007B5BAB" w:rsidRPr="005D4791">
        <w:rPr>
          <w:b/>
          <w:color w:val="auto"/>
          <w:lang w:val="ru-RU"/>
        </w:rPr>
        <w:t xml:space="preserve">секретар </w:t>
      </w:r>
      <w:r w:rsidR="007F7444" w:rsidRPr="005D4791">
        <w:rPr>
          <w:b/>
          <w:color w:val="auto"/>
          <w:lang w:val="ru-RU"/>
        </w:rPr>
        <w:t>Миодраг  Поледица</w:t>
      </w:r>
      <w:r w:rsidR="007B5BAB" w:rsidRPr="005D4791">
        <w:rPr>
          <w:b/>
          <w:color w:val="auto"/>
          <w:lang w:val="ru-RU"/>
        </w:rPr>
        <w:t xml:space="preserve">, </w:t>
      </w:r>
      <w:r w:rsidR="000971B3" w:rsidRPr="005D4791">
        <w:rPr>
          <w:b/>
          <w:color w:val="auto"/>
          <w:lang w:val="ru-RU"/>
        </w:rPr>
        <w:t>по овлашћењу</w:t>
      </w:r>
      <w:r w:rsidR="00EE0B90" w:rsidRPr="005D4791">
        <w:rPr>
          <w:b/>
          <w:color w:val="auto"/>
          <w:lang w:val="ru-RU"/>
        </w:rPr>
        <w:t xml:space="preserve"> број</w:t>
      </w:r>
      <w:r w:rsidR="000971B3" w:rsidRPr="005D4791">
        <w:rPr>
          <w:b/>
          <w:color w:val="auto"/>
          <w:lang w:val="ru-RU"/>
        </w:rPr>
        <w:t xml:space="preserve"> ______________________</w:t>
      </w:r>
      <w:r w:rsidR="00EE0B90" w:rsidRPr="005D4791">
        <w:rPr>
          <w:b/>
          <w:color w:val="auto"/>
          <w:lang w:val="ru-RU"/>
        </w:rPr>
        <w:t>______</w:t>
      </w:r>
      <w:r w:rsidR="000971B3" w:rsidRPr="005D4791">
        <w:rPr>
          <w:b/>
          <w:color w:val="auto"/>
          <w:lang w:val="ru-RU"/>
        </w:rPr>
        <w:t xml:space="preserve">, </w:t>
      </w:r>
      <w:r w:rsidRPr="005D4791">
        <w:rPr>
          <w:color w:val="auto"/>
          <w:lang w:val="ru-RU"/>
        </w:rPr>
        <w:t>ПИБ</w:t>
      </w:r>
      <w:r w:rsidRPr="005D4791">
        <w:rPr>
          <w:bCs/>
          <w:color w:val="auto"/>
          <w:lang w:val="sr-Cyrl-CS"/>
        </w:rPr>
        <w:t xml:space="preserve"> </w:t>
      </w:r>
      <w:r w:rsidR="007B5BAB" w:rsidRPr="005D4791">
        <w:rPr>
          <w:bCs/>
          <w:color w:val="auto"/>
          <w:lang w:val="sr-Cyrl-CS"/>
        </w:rPr>
        <w:t>108510088</w:t>
      </w:r>
      <w:r w:rsidR="007B5BAB" w:rsidRPr="005D4791">
        <w:rPr>
          <w:bCs/>
          <w:color w:val="auto"/>
          <w:lang w:val="ru-RU"/>
        </w:rPr>
        <w:t>,</w:t>
      </w:r>
      <w:r w:rsidRPr="005D4791">
        <w:rPr>
          <w:color w:val="auto"/>
          <w:lang w:val="ru-RU"/>
        </w:rPr>
        <w:t xml:space="preserve"> </w:t>
      </w:r>
      <w:r w:rsidR="00892361" w:rsidRPr="005D4791">
        <w:rPr>
          <w:color w:val="auto"/>
          <w:lang w:val="ru-RU"/>
        </w:rPr>
        <w:t xml:space="preserve"> м</w:t>
      </w:r>
      <w:r w:rsidRPr="005D4791">
        <w:rPr>
          <w:color w:val="auto"/>
          <w:lang w:val="ru-RU"/>
        </w:rPr>
        <w:t xml:space="preserve">атични број </w:t>
      </w:r>
      <w:r w:rsidR="007B5BAB" w:rsidRPr="005D4791">
        <w:rPr>
          <w:bCs/>
          <w:color w:val="auto"/>
          <w:lang w:val="sr-Cyrl-CS"/>
        </w:rPr>
        <w:t>17855212,</w:t>
      </w:r>
      <w:r w:rsidR="007B5BAB" w:rsidRPr="005D4791">
        <w:rPr>
          <w:color w:val="auto"/>
          <w:lang w:val="ru-RU"/>
        </w:rPr>
        <w:t xml:space="preserve"> </w:t>
      </w:r>
      <w:r w:rsidRPr="005D4791">
        <w:rPr>
          <w:color w:val="auto"/>
          <w:lang w:val="ru-RU"/>
        </w:rPr>
        <w:t>(у даљем тексту</w:t>
      </w:r>
      <w:r w:rsidRPr="005D4791">
        <w:rPr>
          <w:color w:val="auto"/>
          <w:lang w:val="sr-Cyrl-CS"/>
        </w:rPr>
        <w:t xml:space="preserve"> </w:t>
      </w:r>
      <w:r w:rsidR="007F7444" w:rsidRPr="005D4791">
        <w:rPr>
          <w:b/>
          <w:color w:val="auto"/>
          <w:lang w:val="sr-Cyrl-CS"/>
        </w:rPr>
        <w:t>Наручилац</w:t>
      </w:r>
      <w:r w:rsidRPr="005D4791">
        <w:rPr>
          <w:color w:val="auto"/>
          <w:lang w:val="ru-RU"/>
        </w:rPr>
        <w:t>), с једне стране</w:t>
      </w:r>
    </w:p>
    <w:p w:rsidR="00300691" w:rsidRPr="005D4791" w:rsidRDefault="00300691" w:rsidP="005D4791">
      <w:pPr>
        <w:spacing w:line="240" w:lineRule="auto"/>
        <w:ind w:left="3600" w:hanging="3600"/>
        <w:jc w:val="both"/>
        <w:rPr>
          <w:color w:val="auto"/>
          <w:lang w:val="ru-RU"/>
        </w:rPr>
      </w:pPr>
    </w:p>
    <w:p w:rsidR="00434A79" w:rsidRPr="005D4791" w:rsidRDefault="00434A79" w:rsidP="005D4791">
      <w:pPr>
        <w:spacing w:line="240" w:lineRule="auto"/>
        <w:ind w:left="2160"/>
        <w:jc w:val="both"/>
        <w:rPr>
          <w:bCs/>
          <w:color w:val="auto"/>
          <w:lang w:val="sr-Cyrl-CS"/>
        </w:rPr>
      </w:pPr>
      <w:r w:rsidRPr="005D4791">
        <w:rPr>
          <w:bCs/>
          <w:color w:val="auto"/>
          <w:lang w:val="sr-Cyrl-CS"/>
        </w:rPr>
        <w:t xml:space="preserve">                    и</w:t>
      </w:r>
    </w:p>
    <w:p w:rsidR="00300691" w:rsidRPr="005D4791" w:rsidRDefault="00300691" w:rsidP="005D4791">
      <w:pPr>
        <w:spacing w:line="240" w:lineRule="auto"/>
        <w:ind w:left="2160"/>
        <w:jc w:val="both"/>
        <w:rPr>
          <w:bCs/>
          <w:color w:val="auto"/>
          <w:lang w:val="sr-Cyrl-CS"/>
        </w:rPr>
      </w:pPr>
    </w:p>
    <w:p w:rsidR="00434A79" w:rsidRPr="005D4791" w:rsidRDefault="00434A79" w:rsidP="005D4791">
      <w:pPr>
        <w:spacing w:line="240" w:lineRule="auto"/>
        <w:ind w:left="3600"/>
        <w:jc w:val="both"/>
        <w:rPr>
          <w:color w:val="auto"/>
          <w:lang w:val="ru-RU"/>
        </w:rPr>
      </w:pPr>
      <w:r w:rsidRPr="005D4791">
        <w:rPr>
          <w:bCs/>
          <w:color w:val="auto"/>
          <w:lang w:val="sr-Cyrl-CS"/>
        </w:rPr>
        <w:t>______________________________</w:t>
      </w:r>
      <w:r w:rsidR="00300691" w:rsidRPr="005D4791">
        <w:rPr>
          <w:bCs/>
          <w:color w:val="auto"/>
          <w:lang w:val="sr-Cyrl-CS"/>
        </w:rPr>
        <w:t>______</w:t>
      </w:r>
      <w:r w:rsidRPr="005D4791">
        <w:rPr>
          <w:bCs/>
          <w:color w:val="auto"/>
          <w:lang w:val="sr-Cyrl-CS"/>
        </w:rPr>
        <w:t xml:space="preserve">, </w:t>
      </w:r>
      <w:r w:rsidRPr="005D4791">
        <w:rPr>
          <w:color w:val="auto"/>
          <w:lang w:val="ru-RU"/>
        </w:rPr>
        <w:t xml:space="preserve">које заступа директор </w:t>
      </w:r>
      <w:r w:rsidRPr="005D4791">
        <w:rPr>
          <w:color w:val="auto"/>
          <w:lang w:val="sr-Cyrl-CS"/>
        </w:rPr>
        <w:t>________________________,</w:t>
      </w:r>
      <w:r w:rsidRPr="005D4791">
        <w:rPr>
          <w:color w:val="auto"/>
          <w:lang w:val="ru-RU"/>
        </w:rPr>
        <w:t xml:space="preserve"> са седиштем __________________________, ул. ___________ бр. ______, ПИБ</w:t>
      </w:r>
      <w:r w:rsidRPr="005D4791">
        <w:rPr>
          <w:bCs/>
          <w:color w:val="auto"/>
          <w:lang w:val="sr-Cyrl-CS"/>
        </w:rPr>
        <w:t xml:space="preserve"> </w:t>
      </w:r>
      <w:r w:rsidR="00EE0B90" w:rsidRPr="005D4791">
        <w:rPr>
          <w:color w:val="auto"/>
          <w:lang w:val="ru-RU"/>
        </w:rPr>
        <w:t>_____________, м</w:t>
      </w:r>
      <w:r w:rsidRPr="005D4791">
        <w:rPr>
          <w:color w:val="auto"/>
          <w:lang w:val="ru-RU"/>
        </w:rPr>
        <w:t xml:space="preserve">атични број ______________________ (у даљем тексту </w:t>
      </w:r>
      <w:r w:rsidR="008B278F" w:rsidRPr="005D4791">
        <w:rPr>
          <w:b/>
          <w:color w:val="auto"/>
          <w:lang w:val="ru-RU"/>
        </w:rPr>
        <w:t>Извођач</w:t>
      </w:r>
      <w:r w:rsidRPr="005D4791">
        <w:rPr>
          <w:color w:val="auto"/>
          <w:lang w:val="ru-RU"/>
        </w:rPr>
        <w:t>), с друге стране.</w:t>
      </w:r>
    </w:p>
    <w:p w:rsidR="00434A79" w:rsidRPr="005D4791" w:rsidRDefault="00434A79" w:rsidP="005D4791">
      <w:pPr>
        <w:spacing w:line="240" w:lineRule="auto"/>
        <w:ind w:left="3600"/>
        <w:jc w:val="both"/>
        <w:rPr>
          <w:bCs/>
          <w:color w:val="auto"/>
          <w:lang w:val="sr-Cyrl-CS"/>
        </w:rPr>
      </w:pPr>
    </w:p>
    <w:p w:rsidR="00434A79" w:rsidRPr="005D4791" w:rsidRDefault="00434A79" w:rsidP="005D4791">
      <w:pPr>
        <w:spacing w:line="240" w:lineRule="auto"/>
        <w:jc w:val="both"/>
        <w:rPr>
          <w:bCs/>
          <w:color w:val="auto"/>
          <w:lang w:val="sr-Cyrl-CS"/>
        </w:rPr>
      </w:pPr>
      <w:r w:rsidRPr="005D4791">
        <w:rPr>
          <w:color w:val="auto"/>
          <w:lang w:val="ru-RU"/>
        </w:rPr>
        <w:t>са</w:t>
      </w:r>
    </w:p>
    <w:p w:rsidR="00434A79" w:rsidRPr="005D4791" w:rsidRDefault="00434A79" w:rsidP="005D4791">
      <w:pPr>
        <w:spacing w:line="240" w:lineRule="auto"/>
        <w:jc w:val="both"/>
        <w:rPr>
          <w:color w:val="auto"/>
          <w:lang w:val="sr-Cyrl-CS"/>
        </w:rPr>
      </w:pPr>
    </w:p>
    <w:p w:rsidR="00434A79" w:rsidRPr="005D4791" w:rsidRDefault="00434A79" w:rsidP="005D4791">
      <w:pPr>
        <w:spacing w:line="240" w:lineRule="auto"/>
        <w:jc w:val="both"/>
        <w:rPr>
          <w:b/>
          <w:color w:val="auto"/>
          <w:lang w:val="sr-Cyrl-CS"/>
        </w:rPr>
      </w:pPr>
      <w:r w:rsidRPr="005D4791">
        <w:rPr>
          <w:color w:val="auto"/>
          <w:lang w:val="sr-Cyrl-CS"/>
        </w:rPr>
        <w:t>Учесницима у заједничкој понуди</w:t>
      </w:r>
      <w:r w:rsidRPr="005D4791">
        <w:rPr>
          <w:b/>
          <w:color w:val="auto"/>
          <w:lang w:val="sr-Cyrl-CS"/>
        </w:rPr>
        <w:t xml:space="preserve">: (попуњава </w:t>
      </w:r>
      <w:r w:rsidR="008B278F" w:rsidRPr="005D4791">
        <w:rPr>
          <w:b/>
          <w:color w:val="auto"/>
          <w:lang w:val="sr-Cyrl-CS"/>
        </w:rPr>
        <w:t>Извођач</w:t>
      </w:r>
      <w:r w:rsidRPr="005D4791">
        <w:rPr>
          <w:b/>
          <w:color w:val="auto"/>
          <w:lang w:val="sr-Cyrl-CS"/>
        </w:rPr>
        <w:t>)</w:t>
      </w:r>
    </w:p>
    <w:p w:rsidR="00300691" w:rsidRPr="005D4791" w:rsidRDefault="00300691" w:rsidP="005D4791">
      <w:pPr>
        <w:spacing w:line="240" w:lineRule="auto"/>
        <w:jc w:val="both"/>
        <w:rPr>
          <w:b/>
          <w:color w:val="auto"/>
          <w:lang w:val="sr-Cyrl-CS"/>
        </w:rPr>
      </w:pPr>
    </w:p>
    <w:p w:rsidR="00434A79" w:rsidRPr="005D4791" w:rsidRDefault="00434A79" w:rsidP="005D4791">
      <w:pPr>
        <w:spacing w:line="240" w:lineRule="auto"/>
        <w:jc w:val="both"/>
        <w:rPr>
          <w:color w:val="auto"/>
          <w:lang w:val="sr-Cyrl-CS"/>
        </w:rPr>
      </w:pPr>
      <w:r w:rsidRPr="005D4791">
        <w:rPr>
          <w:color w:val="auto"/>
          <w:lang w:val="sr-Cyrl-CS"/>
        </w:rPr>
        <w:t>1.______________________________________________________________</w:t>
      </w:r>
    </w:p>
    <w:p w:rsidR="00434A79" w:rsidRPr="005D4791" w:rsidRDefault="00434A79" w:rsidP="005D4791">
      <w:pPr>
        <w:spacing w:line="240" w:lineRule="auto"/>
        <w:jc w:val="both"/>
        <w:rPr>
          <w:color w:val="auto"/>
          <w:lang w:val="sr-Cyrl-CS"/>
        </w:rPr>
      </w:pPr>
    </w:p>
    <w:p w:rsidR="00434A79" w:rsidRPr="005D4791" w:rsidRDefault="00434A79" w:rsidP="005D4791">
      <w:pPr>
        <w:spacing w:line="240" w:lineRule="auto"/>
        <w:jc w:val="both"/>
        <w:rPr>
          <w:color w:val="auto"/>
          <w:lang w:val="sr-Cyrl-CS"/>
        </w:rPr>
      </w:pPr>
      <w:r w:rsidRPr="005D4791">
        <w:rPr>
          <w:color w:val="auto"/>
          <w:lang w:val="sr-Cyrl-CS"/>
        </w:rPr>
        <w:t>2.______________________________________________________________</w:t>
      </w:r>
    </w:p>
    <w:p w:rsidR="00434A79" w:rsidRPr="005D4791" w:rsidRDefault="00434A79" w:rsidP="005D4791">
      <w:pPr>
        <w:spacing w:line="240" w:lineRule="auto"/>
        <w:jc w:val="both"/>
        <w:rPr>
          <w:color w:val="auto"/>
          <w:lang w:val="sr-Cyrl-CS"/>
        </w:rPr>
      </w:pPr>
    </w:p>
    <w:p w:rsidR="00434A79" w:rsidRPr="005D4791" w:rsidRDefault="00434A79" w:rsidP="005D4791">
      <w:pPr>
        <w:spacing w:line="240" w:lineRule="auto"/>
        <w:jc w:val="both"/>
        <w:rPr>
          <w:color w:val="auto"/>
          <w:lang w:val="sr-Cyrl-CS"/>
        </w:rPr>
      </w:pPr>
      <w:r w:rsidRPr="005D4791">
        <w:rPr>
          <w:color w:val="auto"/>
          <w:lang w:val="sr-Cyrl-CS"/>
        </w:rPr>
        <w:t>3.______________________________________________________________</w:t>
      </w:r>
    </w:p>
    <w:p w:rsidR="00434A79" w:rsidRPr="005D4791" w:rsidRDefault="00434A79" w:rsidP="005D4791">
      <w:pPr>
        <w:spacing w:line="240" w:lineRule="auto"/>
        <w:jc w:val="both"/>
        <w:rPr>
          <w:color w:val="auto"/>
          <w:lang w:val="sr-Cyrl-CS"/>
        </w:rPr>
      </w:pPr>
      <w:r w:rsidRPr="005D4791">
        <w:rPr>
          <w:color w:val="auto"/>
          <w:lang w:val="sr-Cyrl-CS"/>
        </w:rPr>
        <w:t xml:space="preserve">(назив, седиште, матични број, пиб, директор) </w:t>
      </w:r>
      <w:r w:rsidRPr="005D4791">
        <w:rPr>
          <w:color w:val="auto"/>
          <w:lang w:val="ru-RU"/>
        </w:rPr>
        <w:t>са друге стране</w:t>
      </w:r>
      <w:r w:rsidRPr="005D4791">
        <w:rPr>
          <w:color w:val="auto"/>
          <w:lang w:val="sr-Cyrl-CS"/>
        </w:rPr>
        <w:t>)</w:t>
      </w:r>
    </w:p>
    <w:p w:rsidR="00EE0B90" w:rsidRPr="005D4791" w:rsidRDefault="00EE0B90" w:rsidP="005D4791">
      <w:pPr>
        <w:spacing w:line="240" w:lineRule="auto"/>
        <w:jc w:val="both"/>
        <w:rPr>
          <w:color w:val="auto"/>
          <w:lang w:val="sr-Cyrl-CS"/>
        </w:rPr>
      </w:pPr>
    </w:p>
    <w:p w:rsidR="001D42BD" w:rsidRPr="005D4791" w:rsidRDefault="001D42BD" w:rsidP="005D4791">
      <w:pPr>
        <w:spacing w:line="240" w:lineRule="auto"/>
        <w:jc w:val="both"/>
        <w:rPr>
          <w:color w:val="auto"/>
          <w:lang w:val="sr-Cyrl-CS"/>
        </w:rPr>
      </w:pPr>
    </w:p>
    <w:p w:rsidR="00EE0B90" w:rsidRPr="005D4791" w:rsidRDefault="00EE0B90" w:rsidP="005D4791">
      <w:pPr>
        <w:spacing w:line="240" w:lineRule="auto"/>
        <w:jc w:val="both"/>
        <w:rPr>
          <w:b/>
          <w:color w:val="auto"/>
          <w:lang w:val="sr-Cyrl-CS"/>
        </w:rPr>
      </w:pPr>
      <w:r w:rsidRPr="005D4791">
        <w:rPr>
          <w:color w:val="auto"/>
          <w:lang w:val="sr-Cyrl-CS"/>
        </w:rPr>
        <w:t xml:space="preserve">Подизвођачима: </w:t>
      </w:r>
      <w:r w:rsidRPr="005D4791">
        <w:rPr>
          <w:b/>
          <w:color w:val="auto"/>
          <w:lang w:val="sr-Cyrl-CS"/>
        </w:rPr>
        <w:t>(попуњава Извођач)</w:t>
      </w:r>
    </w:p>
    <w:p w:rsidR="00EE0B90" w:rsidRPr="005D4791" w:rsidRDefault="00EE0B90" w:rsidP="005D4791">
      <w:pPr>
        <w:spacing w:line="240" w:lineRule="auto"/>
        <w:jc w:val="both"/>
        <w:rPr>
          <w:color w:val="auto"/>
          <w:lang w:val="sr-Cyrl-CS"/>
        </w:rPr>
      </w:pPr>
    </w:p>
    <w:p w:rsidR="00EE0B90" w:rsidRPr="005D4791" w:rsidRDefault="00EE0B90" w:rsidP="005D4791">
      <w:pPr>
        <w:spacing w:line="240" w:lineRule="auto"/>
        <w:jc w:val="both"/>
        <w:rPr>
          <w:color w:val="auto"/>
          <w:lang w:val="sr-Cyrl-CS"/>
        </w:rPr>
      </w:pPr>
      <w:r w:rsidRPr="005D4791">
        <w:rPr>
          <w:color w:val="auto"/>
          <w:lang w:val="sr-Cyrl-CS"/>
        </w:rPr>
        <w:t>1.______________________________________________________________</w:t>
      </w:r>
    </w:p>
    <w:p w:rsidR="00EE0B90" w:rsidRPr="005D4791" w:rsidRDefault="00EE0B90" w:rsidP="005D4791">
      <w:pPr>
        <w:spacing w:line="240" w:lineRule="auto"/>
        <w:jc w:val="both"/>
        <w:rPr>
          <w:color w:val="auto"/>
          <w:lang w:val="sr-Cyrl-CS"/>
        </w:rPr>
      </w:pPr>
    </w:p>
    <w:p w:rsidR="00EE0B90" w:rsidRPr="005D4791" w:rsidRDefault="00EE0B90" w:rsidP="005D4791">
      <w:pPr>
        <w:spacing w:line="240" w:lineRule="auto"/>
        <w:jc w:val="both"/>
        <w:rPr>
          <w:color w:val="auto"/>
          <w:lang w:val="sr-Cyrl-CS"/>
        </w:rPr>
      </w:pPr>
      <w:r w:rsidRPr="005D4791">
        <w:rPr>
          <w:color w:val="auto"/>
          <w:lang w:val="sr-Cyrl-CS"/>
        </w:rPr>
        <w:t>2.______________________________________________________________</w:t>
      </w:r>
    </w:p>
    <w:p w:rsidR="00EE0B90" w:rsidRPr="005D4791" w:rsidRDefault="00EE0B90" w:rsidP="005D4791">
      <w:pPr>
        <w:spacing w:line="240" w:lineRule="auto"/>
        <w:jc w:val="both"/>
        <w:rPr>
          <w:color w:val="auto"/>
          <w:lang w:val="sr-Cyrl-CS"/>
        </w:rPr>
      </w:pPr>
    </w:p>
    <w:p w:rsidR="00EE0B90" w:rsidRPr="005D4791" w:rsidRDefault="00EE0B90" w:rsidP="005D4791">
      <w:pPr>
        <w:spacing w:line="240" w:lineRule="auto"/>
        <w:jc w:val="both"/>
        <w:rPr>
          <w:color w:val="auto"/>
          <w:lang w:val="sr-Cyrl-CS"/>
        </w:rPr>
      </w:pPr>
      <w:r w:rsidRPr="005D4791">
        <w:rPr>
          <w:color w:val="auto"/>
          <w:lang w:val="sr-Cyrl-CS"/>
        </w:rPr>
        <w:t>3.______________________________________________________________</w:t>
      </w:r>
    </w:p>
    <w:p w:rsidR="00EE0B90" w:rsidRPr="005D4791" w:rsidRDefault="00EE0B90" w:rsidP="005D4791">
      <w:pPr>
        <w:spacing w:line="240" w:lineRule="auto"/>
        <w:jc w:val="both"/>
        <w:rPr>
          <w:color w:val="auto"/>
          <w:lang w:val="sr-Cyrl-CS"/>
        </w:rPr>
      </w:pPr>
      <w:r w:rsidRPr="005D4791">
        <w:rPr>
          <w:color w:val="auto"/>
          <w:lang w:val="sr-Cyrl-CS"/>
        </w:rPr>
        <w:t>(назив, седиште, матични број, пиб, директор)</w:t>
      </w:r>
    </w:p>
    <w:p w:rsidR="007F7444" w:rsidRPr="005D4791" w:rsidRDefault="007F7444" w:rsidP="005D4791">
      <w:pPr>
        <w:spacing w:line="240" w:lineRule="auto"/>
        <w:jc w:val="both"/>
        <w:rPr>
          <w:b/>
          <w:color w:val="auto"/>
          <w:lang w:val="ru-RU"/>
        </w:rPr>
      </w:pPr>
    </w:p>
    <w:p w:rsidR="00BA3863" w:rsidRDefault="00BA3863" w:rsidP="005D4791">
      <w:pPr>
        <w:spacing w:line="240" w:lineRule="auto"/>
        <w:jc w:val="both"/>
        <w:rPr>
          <w:b/>
          <w:color w:val="auto"/>
          <w:lang w:val="ru-RU"/>
        </w:rPr>
      </w:pPr>
    </w:p>
    <w:p w:rsidR="00FA53C8" w:rsidRDefault="00FA53C8" w:rsidP="005D4791">
      <w:pPr>
        <w:spacing w:line="240" w:lineRule="auto"/>
        <w:jc w:val="both"/>
        <w:rPr>
          <w:b/>
          <w:color w:val="auto"/>
          <w:lang w:val="ru-RU"/>
        </w:rPr>
      </w:pPr>
    </w:p>
    <w:p w:rsidR="00FA53C8" w:rsidRPr="005D4791" w:rsidRDefault="00FA53C8" w:rsidP="005D4791">
      <w:pPr>
        <w:spacing w:line="240" w:lineRule="auto"/>
        <w:jc w:val="both"/>
        <w:rPr>
          <w:b/>
          <w:color w:val="auto"/>
          <w:lang w:val="ru-RU"/>
        </w:rPr>
      </w:pPr>
    </w:p>
    <w:p w:rsidR="00434A79" w:rsidRPr="005D4791" w:rsidRDefault="00434A79" w:rsidP="00D67C6F">
      <w:pPr>
        <w:spacing w:line="240" w:lineRule="auto"/>
        <w:rPr>
          <w:b/>
          <w:color w:val="auto"/>
          <w:lang w:val="ru-RU"/>
        </w:rPr>
      </w:pPr>
      <w:r w:rsidRPr="005D4791">
        <w:rPr>
          <w:b/>
          <w:color w:val="auto"/>
          <w:lang w:val="ru-RU"/>
        </w:rPr>
        <w:t>ОСНОВ ЗА УГОВАРАЊЕ</w:t>
      </w:r>
    </w:p>
    <w:p w:rsidR="00FB76C7" w:rsidRPr="005D4791" w:rsidRDefault="00434A79" w:rsidP="00D67C6F">
      <w:pPr>
        <w:spacing w:line="240" w:lineRule="auto"/>
        <w:jc w:val="center"/>
        <w:rPr>
          <w:b/>
          <w:color w:val="auto"/>
          <w:lang w:val="ru-RU"/>
        </w:rPr>
      </w:pPr>
      <w:r w:rsidRPr="005D4791">
        <w:rPr>
          <w:b/>
          <w:color w:val="auto"/>
          <w:lang w:val="ru-RU"/>
        </w:rPr>
        <w:t>Члан 1.</w:t>
      </w:r>
    </w:p>
    <w:p w:rsidR="00434A79" w:rsidRPr="005D4791" w:rsidRDefault="00434A79" w:rsidP="005D4791">
      <w:pPr>
        <w:spacing w:line="240" w:lineRule="auto"/>
        <w:jc w:val="both"/>
        <w:rPr>
          <w:color w:val="auto"/>
          <w:lang w:val="ru-RU"/>
        </w:rPr>
      </w:pPr>
      <w:r w:rsidRPr="005D4791">
        <w:rPr>
          <w:color w:val="auto"/>
          <w:lang w:val="ru-RU"/>
        </w:rPr>
        <w:t>Уговорне стране констатују:</w:t>
      </w:r>
    </w:p>
    <w:p w:rsidR="00FB76C7" w:rsidRPr="005D4791" w:rsidRDefault="00FB76C7" w:rsidP="005D4791">
      <w:pPr>
        <w:pStyle w:val="ListParagraph"/>
        <w:numPr>
          <w:ilvl w:val="0"/>
          <w:numId w:val="64"/>
        </w:numPr>
        <w:spacing w:line="240" w:lineRule="auto"/>
        <w:jc w:val="both"/>
        <w:rPr>
          <w:color w:val="auto"/>
          <w:lang w:val="ru-RU"/>
        </w:rPr>
      </w:pPr>
      <w:r w:rsidRPr="005D4791">
        <w:t>Извођење  радова</w:t>
      </w:r>
      <w:r w:rsidRPr="005D4791">
        <w:rPr>
          <w:bCs/>
          <w:lang w:val="sr-Cyrl-RS"/>
        </w:rPr>
        <w:t xml:space="preserve">, </w:t>
      </w:r>
      <w:r w:rsidRPr="005D4791">
        <w:t>реализоваће се по спроведеном поступку јавне набавке на основу Одлуке о покретању отвореног поступка јавне набавке РАДОВА –</w:t>
      </w:r>
      <w:r w:rsidRPr="005D4791">
        <w:rPr>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Pr="005D4791">
        <w:rPr>
          <w:color w:val="000000" w:themeColor="text1"/>
          <w:lang w:val="sr-Cyrl-CS"/>
        </w:rPr>
        <w:t xml:space="preserve">, у свему према </w:t>
      </w:r>
      <w:r w:rsidRPr="005D4791">
        <w:rPr>
          <w:b/>
          <w:color w:val="auto"/>
          <w:kern w:val="2"/>
          <w:lang w:val="sr-Cyrl-CS"/>
        </w:rPr>
        <w:t xml:space="preserve">Пројекту </w:t>
      </w:r>
      <w:r w:rsidRPr="005D4791">
        <w:rPr>
          <w:bCs/>
          <w:lang w:val="sr-Cyrl-RS"/>
        </w:rPr>
        <w:t>за чишћење експлозивних остатака рата са локације „Лука Богојево“</w:t>
      </w:r>
      <w:r w:rsidRPr="005D4791">
        <w:rPr>
          <w:bCs/>
          <w:lang w:val="sr-Cyrl-CS"/>
        </w:rPr>
        <w:t>,</w:t>
      </w:r>
      <w:r w:rsidRPr="005D4791">
        <w:rPr>
          <w:bCs/>
          <w:lang w:val="sr-Cyrl-RS"/>
        </w:rPr>
        <w:t xml:space="preserve"> </w:t>
      </w:r>
      <w:r w:rsidRPr="005D4791">
        <w:rPr>
          <w:bCs/>
          <w:lang w:val="sr-Cyrl-CS"/>
        </w:rPr>
        <w:t>број 0228/20</w:t>
      </w:r>
      <w:r w:rsidRPr="005D4791">
        <w:rPr>
          <w:bCs/>
          <w:color w:val="auto"/>
          <w:kern w:val="2"/>
          <w:lang w:val="sr-Cyrl-CS"/>
        </w:rPr>
        <w:t xml:space="preserve"> о</w:t>
      </w:r>
      <w:r w:rsidRPr="005D4791">
        <w:rPr>
          <w:color w:val="auto"/>
          <w:kern w:val="2"/>
          <w:lang w:val="sr-Cyrl-CS"/>
        </w:rPr>
        <w:t xml:space="preserve">д јула 2020. године </w:t>
      </w:r>
      <w:r w:rsidRPr="005D4791">
        <w:t>ЈН број 37/2020</w:t>
      </w:r>
      <w:r w:rsidRPr="005D4791">
        <w:rPr>
          <w:lang w:val="sr-Cyrl-RS"/>
        </w:rPr>
        <w:t>,</w:t>
      </w:r>
      <w:r w:rsidRPr="005D4791">
        <w:t xml:space="preserve"> број Одлуке: 404-02-101/2020</w:t>
      </w:r>
      <w:r w:rsidRPr="005D4791">
        <w:rPr>
          <w:lang w:val="sr-Cyrl-RS"/>
        </w:rPr>
        <w:t>-02</w:t>
      </w:r>
      <w:r w:rsidRPr="005D4791">
        <w:t xml:space="preserve"> од 29.06.2020. године. </w:t>
      </w:r>
      <w:r w:rsidRPr="005D4791">
        <w:rPr>
          <w:lang w:val="sr-Cyrl-RS"/>
        </w:rPr>
        <w:t>Ј</w:t>
      </w:r>
      <w:r w:rsidRPr="005D4791">
        <w:t>авна набавка спроведена је у отвореном поступку, у складу са чланом 32. Закона о јавним набавкама („Службени гласник РС”, бр. 124/12, 14/15 и 68/15)</w:t>
      </w:r>
      <w:r w:rsidRPr="005D4791">
        <w:rPr>
          <w:lang w:val="sr-Cyrl-RS"/>
        </w:rPr>
        <w:t>, ради закључења Оквирног споразума са једним понуђачем на период од годину дана.</w:t>
      </w:r>
    </w:p>
    <w:p w:rsidR="008B278F" w:rsidRPr="005D4791" w:rsidRDefault="008B278F" w:rsidP="005D4791">
      <w:pPr>
        <w:pStyle w:val="ListParagraph"/>
        <w:numPr>
          <w:ilvl w:val="0"/>
          <w:numId w:val="24"/>
        </w:numPr>
        <w:suppressAutoHyphens w:val="0"/>
        <w:spacing w:line="240" w:lineRule="auto"/>
        <w:jc w:val="both"/>
        <w:rPr>
          <w:color w:val="auto"/>
          <w:lang w:val="ru-RU"/>
        </w:rPr>
      </w:pPr>
      <w:r w:rsidRPr="005D4791">
        <w:rPr>
          <w:color w:val="auto"/>
          <w:lang w:val="ru-RU"/>
        </w:rPr>
        <w:t>Да је Извођач радова доставио понуду бр._________________</w:t>
      </w:r>
      <w:r w:rsidR="007F7444" w:rsidRPr="005D4791">
        <w:rPr>
          <w:color w:val="auto"/>
          <w:lang w:val="ru-RU"/>
        </w:rPr>
        <w:t>___________ од _____. _____.2020</w:t>
      </w:r>
      <w:r w:rsidRPr="005D4791">
        <w:rPr>
          <w:color w:val="auto"/>
          <w:lang w:val="ru-RU"/>
        </w:rPr>
        <w:t xml:space="preserve">. год. </w:t>
      </w:r>
      <w:r w:rsidRPr="005D4791">
        <w:rPr>
          <w:b/>
          <w:color w:val="auto"/>
          <w:lang w:val="ru-RU"/>
        </w:rPr>
        <w:t>(попуњава Извођач),</w:t>
      </w:r>
      <w:r w:rsidRPr="005D4791">
        <w:rPr>
          <w:color w:val="auto"/>
          <w:lang w:val="ru-RU"/>
        </w:rPr>
        <w:t xml:space="preserve"> која у потпуности одговара условима и захтевима из конкурсне документације, налази у прилогу уговора и његов је саставни део;</w:t>
      </w:r>
    </w:p>
    <w:p w:rsidR="0091548C" w:rsidRPr="005D4791" w:rsidRDefault="008B278F" w:rsidP="005D4791">
      <w:pPr>
        <w:numPr>
          <w:ilvl w:val="0"/>
          <w:numId w:val="24"/>
        </w:numPr>
        <w:suppressAutoHyphens w:val="0"/>
        <w:spacing w:line="240" w:lineRule="auto"/>
        <w:jc w:val="both"/>
        <w:rPr>
          <w:color w:val="auto"/>
          <w:lang w:val="ru-RU"/>
        </w:rPr>
      </w:pPr>
      <w:r w:rsidRPr="005D4791">
        <w:rPr>
          <w:color w:val="auto"/>
          <w:lang w:val="ru-RU"/>
        </w:rPr>
        <w:t xml:space="preserve">Да је </w:t>
      </w:r>
      <w:r w:rsidR="007F7444" w:rsidRPr="005D4791">
        <w:rPr>
          <w:color w:val="auto"/>
          <w:lang w:val="ru-RU"/>
        </w:rPr>
        <w:t>Наручилац</w:t>
      </w:r>
      <w:r w:rsidR="00AC47B0" w:rsidRPr="005D4791">
        <w:rPr>
          <w:color w:val="auto"/>
          <w:lang w:val="ru-RU"/>
        </w:rPr>
        <w:t>,</w:t>
      </w:r>
      <w:r w:rsidRPr="005D4791">
        <w:rPr>
          <w:color w:val="auto"/>
          <w:lang w:val="ru-RU"/>
        </w:rPr>
        <w:t xml:space="preserve"> у складу са чланом 108. Закона о јавним набавкама (''Службени гласник РС'', број 124/12, 14/15 и 68/15), донео Одлуку о додели уговора број __________________</w:t>
      </w:r>
      <w:r w:rsidR="004701B4" w:rsidRPr="005D4791">
        <w:rPr>
          <w:color w:val="auto"/>
          <w:lang w:val="ru-RU"/>
        </w:rPr>
        <w:t>__</w:t>
      </w:r>
      <w:r w:rsidR="00715EE2">
        <w:rPr>
          <w:color w:val="auto"/>
          <w:lang w:val="ru-RU"/>
        </w:rPr>
        <w:t>__________ од _____. _____. 2020</w:t>
      </w:r>
      <w:r w:rsidRPr="005D4791">
        <w:rPr>
          <w:color w:val="auto"/>
          <w:lang w:val="ru-RU"/>
        </w:rPr>
        <w:t>. године.</w:t>
      </w:r>
      <w:r w:rsidR="0091548C" w:rsidRPr="005D4791">
        <w:rPr>
          <w:color w:val="auto"/>
          <w:lang w:val="ru-RU"/>
        </w:rPr>
        <w:t xml:space="preserve"> (попуњава </w:t>
      </w:r>
      <w:r w:rsidR="007F7444" w:rsidRPr="005D4791">
        <w:rPr>
          <w:color w:val="auto"/>
          <w:lang w:val="ru-RU"/>
        </w:rPr>
        <w:t>Наручилац</w:t>
      </w:r>
      <w:r w:rsidR="0091548C" w:rsidRPr="005D4791">
        <w:rPr>
          <w:color w:val="auto"/>
          <w:lang w:val="ru-RU"/>
        </w:rPr>
        <w:t>).</w:t>
      </w:r>
    </w:p>
    <w:p w:rsidR="008B278F" w:rsidRPr="005D4791" w:rsidRDefault="008B278F" w:rsidP="005D4791">
      <w:pPr>
        <w:suppressAutoHyphens w:val="0"/>
        <w:spacing w:line="240" w:lineRule="auto"/>
        <w:ind w:left="360"/>
        <w:jc w:val="both"/>
        <w:rPr>
          <w:color w:val="auto"/>
          <w:lang w:val="ru-RU"/>
        </w:rPr>
      </w:pPr>
    </w:p>
    <w:p w:rsidR="008B278F" w:rsidRPr="005D4791" w:rsidRDefault="008B278F" w:rsidP="005D4791">
      <w:pPr>
        <w:spacing w:line="240" w:lineRule="auto"/>
        <w:jc w:val="both"/>
        <w:rPr>
          <w:b/>
          <w:color w:val="auto"/>
          <w:lang w:val="ru-RU"/>
        </w:rPr>
      </w:pPr>
    </w:p>
    <w:p w:rsidR="00434A79" w:rsidRPr="005D4791" w:rsidRDefault="00434A79" w:rsidP="005D4791">
      <w:pPr>
        <w:spacing w:line="240" w:lineRule="auto"/>
        <w:jc w:val="both"/>
        <w:rPr>
          <w:b/>
          <w:color w:val="auto"/>
          <w:lang w:val="ru-RU"/>
        </w:rPr>
      </w:pPr>
      <w:r w:rsidRPr="005D4791">
        <w:rPr>
          <w:b/>
          <w:color w:val="auto"/>
          <w:lang w:val="ru-RU"/>
        </w:rPr>
        <w:t>ПРЕДМЕТ УГОВОРА</w:t>
      </w:r>
    </w:p>
    <w:p w:rsidR="00434A79" w:rsidRPr="005D4791" w:rsidRDefault="00434A79" w:rsidP="00D67C6F">
      <w:pPr>
        <w:spacing w:line="240" w:lineRule="auto"/>
        <w:jc w:val="center"/>
        <w:rPr>
          <w:b/>
          <w:color w:val="auto"/>
          <w:lang w:val="ru-RU"/>
        </w:rPr>
      </w:pPr>
      <w:r w:rsidRPr="005D4791">
        <w:rPr>
          <w:b/>
          <w:color w:val="auto"/>
          <w:lang w:val="ru-RU"/>
        </w:rPr>
        <w:t>Члан 2.</w:t>
      </w:r>
    </w:p>
    <w:p w:rsidR="00D44B09" w:rsidRPr="005D4791" w:rsidRDefault="00434A79" w:rsidP="005D4791">
      <w:pPr>
        <w:spacing w:line="240" w:lineRule="auto"/>
        <w:jc w:val="both"/>
        <w:rPr>
          <w:color w:val="auto"/>
          <w:lang w:val="ru-RU"/>
        </w:rPr>
      </w:pPr>
      <w:r w:rsidRPr="005D4791">
        <w:rPr>
          <w:color w:val="auto"/>
          <w:lang w:val="ru-RU"/>
        </w:rPr>
        <w:t xml:space="preserve">Предмет овог уговора је </w:t>
      </w:r>
      <w:r w:rsidR="00FA055B" w:rsidRPr="005D4791">
        <w:rPr>
          <w:color w:val="auto"/>
          <w:lang w:val="sr-Cyrl-CS"/>
        </w:rPr>
        <w:t>извођење</w:t>
      </w:r>
      <w:r w:rsidR="008B278F" w:rsidRPr="005D4791">
        <w:rPr>
          <w:color w:val="auto"/>
          <w:lang w:val="sr-Cyrl-CS"/>
        </w:rPr>
        <w:t xml:space="preserve"> радова</w:t>
      </w:r>
      <w:r w:rsidR="002A28E1" w:rsidRPr="005D4791">
        <w:rPr>
          <w:color w:val="auto"/>
          <w:lang w:val="sr-Cyrl-CS"/>
        </w:rPr>
        <w:t xml:space="preserve"> -</w:t>
      </w:r>
      <w:r w:rsidR="008B278F" w:rsidRPr="005D4791">
        <w:rPr>
          <w:color w:val="auto"/>
          <w:lang w:val="sr-Cyrl-CS"/>
        </w:rPr>
        <w:t xml:space="preserve"> </w:t>
      </w:r>
      <w:r w:rsidR="00D06483" w:rsidRPr="005D4791">
        <w:rPr>
          <w:lang w:val="sr-Cyrl-CS"/>
        </w:rPr>
        <w:t>испитивање присуства и уклањање неексплодираних убојних средстава на локацији која је планирана за проширење капацитета Луке Богојево</w:t>
      </w:r>
      <w:r w:rsidR="00D06483" w:rsidRPr="005D4791">
        <w:rPr>
          <w:color w:val="000000" w:themeColor="text1"/>
          <w:lang w:val="sr-Cyrl-CS"/>
        </w:rPr>
        <w:t xml:space="preserve">, у свему према </w:t>
      </w:r>
      <w:r w:rsidR="00D06483" w:rsidRPr="005D4791">
        <w:rPr>
          <w:b/>
          <w:color w:val="auto"/>
          <w:kern w:val="2"/>
          <w:lang w:val="sr-Cyrl-CS"/>
        </w:rPr>
        <w:t xml:space="preserve">Пројекту </w:t>
      </w:r>
      <w:r w:rsidR="00D06483" w:rsidRPr="005D4791">
        <w:rPr>
          <w:bCs/>
          <w:lang w:val="sr-Cyrl-RS"/>
        </w:rPr>
        <w:t>за чишћење експлозивних остатака рата са локације „Лука Богојево“</w:t>
      </w:r>
      <w:r w:rsidR="00D06483" w:rsidRPr="005D4791">
        <w:rPr>
          <w:bCs/>
          <w:lang w:val="sr-Cyrl-CS"/>
        </w:rPr>
        <w:t>,</w:t>
      </w:r>
      <w:r w:rsidR="00D06483" w:rsidRPr="005D4791">
        <w:rPr>
          <w:bCs/>
          <w:lang w:val="sr-Cyrl-RS"/>
        </w:rPr>
        <w:t xml:space="preserve"> </w:t>
      </w:r>
      <w:r w:rsidR="00D06483" w:rsidRPr="005D4791">
        <w:rPr>
          <w:bCs/>
          <w:lang w:val="sr-Cyrl-CS"/>
        </w:rPr>
        <w:t>број 0228/20</w:t>
      </w:r>
      <w:r w:rsidR="00D06483" w:rsidRPr="005D4791">
        <w:rPr>
          <w:bCs/>
          <w:color w:val="auto"/>
          <w:kern w:val="2"/>
          <w:lang w:val="sr-Cyrl-CS"/>
        </w:rPr>
        <w:t xml:space="preserve"> о</w:t>
      </w:r>
      <w:r w:rsidR="00D06483" w:rsidRPr="005D4791">
        <w:rPr>
          <w:color w:val="auto"/>
          <w:kern w:val="2"/>
          <w:lang w:val="sr-Cyrl-CS"/>
        </w:rPr>
        <w:t>д јула 2020.  године,</w:t>
      </w:r>
      <w:r w:rsidR="00D06483" w:rsidRPr="005D4791">
        <w:rPr>
          <w:lang w:val="sr-Cyrl-CS"/>
        </w:rPr>
        <w:t xml:space="preserve"> ЈН 37/20</w:t>
      </w:r>
      <w:r w:rsidR="00C562CC" w:rsidRPr="005D4791">
        <w:rPr>
          <w:color w:val="auto"/>
          <w:lang w:val="ru-RU"/>
        </w:rPr>
        <w:t>.</w:t>
      </w:r>
      <w:r w:rsidR="00A061DF">
        <w:rPr>
          <w:color w:val="auto"/>
          <w:lang w:val="ru-RU"/>
        </w:rPr>
        <w:t xml:space="preserve"> ( део 1 или део 2 Пројекта)</w:t>
      </w:r>
    </w:p>
    <w:p w:rsidR="00C562CC" w:rsidRPr="005D4791" w:rsidRDefault="00C562CC" w:rsidP="005D4791">
      <w:pPr>
        <w:spacing w:line="240" w:lineRule="auto"/>
        <w:jc w:val="both"/>
        <w:rPr>
          <w:color w:val="auto"/>
          <w:lang w:val="ru-RU"/>
        </w:rPr>
      </w:pPr>
    </w:p>
    <w:p w:rsidR="00BA3863" w:rsidRPr="005D4791" w:rsidRDefault="00BA3863" w:rsidP="005D4791">
      <w:pPr>
        <w:pStyle w:val="Title"/>
        <w:spacing w:before="0" w:after="0" w:line="240" w:lineRule="auto"/>
        <w:jc w:val="both"/>
        <w:rPr>
          <w:rFonts w:ascii="Times New Roman" w:hAnsi="Times New Roman"/>
          <w:b w:val="0"/>
          <w:color w:val="auto"/>
          <w:sz w:val="24"/>
          <w:szCs w:val="24"/>
          <w:lang w:val="sr-Cyrl-CS"/>
        </w:rPr>
      </w:pPr>
      <w:r w:rsidRPr="005D4791">
        <w:rPr>
          <w:rFonts w:ascii="Times New Roman" w:hAnsi="Times New Roman"/>
          <w:b w:val="0"/>
          <w:color w:val="auto"/>
          <w:sz w:val="24"/>
          <w:szCs w:val="24"/>
          <w:lang w:val="ru-RU"/>
        </w:rPr>
        <w:t xml:space="preserve">Извођач је дужан да изврши уговорне обавезе </w:t>
      </w:r>
      <w:r w:rsidRPr="005D4791">
        <w:rPr>
          <w:rFonts w:ascii="Times New Roman" w:hAnsi="Times New Roman"/>
          <w:b w:val="0"/>
          <w:color w:val="auto"/>
          <w:sz w:val="24"/>
          <w:szCs w:val="24"/>
          <w:lang w:val="sr-Cyrl-CS"/>
        </w:rPr>
        <w:t>у свему према спецификацији/ опису радова који су предмет набавке, Пројекту број 0210/19,</w:t>
      </w:r>
      <w:r w:rsidRPr="005D4791">
        <w:rPr>
          <w:rFonts w:ascii="Times New Roman" w:hAnsi="Times New Roman"/>
          <w:b w:val="0"/>
          <w:color w:val="auto"/>
          <w:sz w:val="24"/>
          <w:szCs w:val="24"/>
          <w:lang w:val="ru-RU"/>
        </w:rPr>
        <w:t xml:space="preserve"> који су саставни део овог уговора, техничкој документацији у конкурсној документацији, својој понуди и овом уговору, техничким прописима, а </w:t>
      </w:r>
      <w:r w:rsidR="00D06483" w:rsidRPr="005D4791">
        <w:rPr>
          <w:rFonts w:ascii="Times New Roman" w:hAnsi="Times New Roman"/>
          <w:b w:val="0"/>
          <w:color w:val="auto"/>
          <w:sz w:val="24"/>
          <w:szCs w:val="24"/>
          <w:lang w:val="ru-RU"/>
        </w:rPr>
        <w:t>Наручилац</w:t>
      </w:r>
      <w:r w:rsidRPr="005D4791">
        <w:rPr>
          <w:rFonts w:ascii="Times New Roman" w:hAnsi="Times New Roman"/>
          <w:b w:val="0"/>
          <w:color w:val="auto"/>
          <w:sz w:val="24"/>
          <w:szCs w:val="24"/>
          <w:lang w:val="ru-RU"/>
        </w:rPr>
        <w:t xml:space="preserve"> се обавезује да Извођачу за то плати уговорену цену.</w:t>
      </w:r>
    </w:p>
    <w:p w:rsidR="00D44B09" w:rsidRPr="005D4791" w:rsidRDefault="00D44B09" w:rsidP="005D4791">
      <w:pPr>
        <w:spacing w:line="240" w:lineRule="auto"/>
        <w:jc w:val="both"/>
        <w:rPr>
          <w:color w:val="auto"/>
          <w:lang w:val="sr-Cyrl-CS"/>
        </w:rPr>
      </w:pPr>
    </w:p>
    <w:p w:rsidR="00434A79" w:rsidRPr="005D4791" w:rsidRDefault="008B278F" w:rsidP="005D4791">
      <w:pPr>
        <w:spacing w:line="240" w:lineRule="auto"/>
        <w:jc w:val="both"/>
        <w:rPr>
          <w:color w:val="auto"/>
          <w:lang w:val="ru-RU"/>
        </w:rPr>
      </w:pPr>
      <w:r w:rsidRPr="005D4791">
        <w:rPr>
          <w:color w:val="auto"/>
          <w:lang w:val="sr-Cyrl-CS"/>
        </w:rPr>
        <w:t xml:space="preserve">Извођач </w:t>
      </w:r>
      <w:r w:rsidR="00434A79" w:rsidRPr="005D4791">
        <w:rPr>
          <w:color w:val="auto"/>
          <w:lang w:val="ru-RU"/>
        </w:rPr>
        <w:t xml:space="preserve">је </w:t>
      </w:r>
      <w:r w:rsidRPr="005D4791">
        <w:rPr>
          <w:color w:val="auto"/>
          <w:lang w:val="ru-RU"/>
        </w:rPr>
        <w:t>извођење радова</w:t>
      </w:r>
      <w:r w:rsidR="00434A79" w:rsidRPr="005D4791">
        <w:rPr>
          <w:color w:val="auto"/>
          <w:lang w:val="sr-Cyrl-CS"/>
        </w:rPr>
        <w:t xml:space="preserve"> </w:t>
      </w:r>
      <w:r w:rsidR="00434A79" w:rsidRPr="005D4791">
        <w:rPr>
          <w:color w:val="auto"/>
          <w:lang w:val="ru-RU"/>
        </w:rPr>
        <w:t>поверио другом</w:t>
      </w:r>
      <w:r w:rsidR="00434A79" w:rsidRPr="005D4791">
        <w:rPr>
          <w:color w:val="auto"/>
          <w:lang w:val="sr-Cyrl-CS"/>
        </w:rPr>
        <w:t xml:space="preserve"> </w:t>
      </w:r>
      <w:r w:rsidRPr="005D4791">
        <w:rPr>
          <w:color w:val="auto"/>
          <w:lang w:val="sr-Cyrl-CS"/>
        </w:rPr>
        <w:t>Извођачу</w:t>
      </w:r>
      <w:r w:rsidR="00434A79" w:rsidRPr="005D4791">
        <w:rPr>
          <w:color w:val="auto"/>
          <w:lang w:val="ru-RU"/>
        </w:rPr>
        <w:t>–подизвођачу</w:t>
      </w:r>
      <w:r w:rsidR="00434A79" w:rsidRPr="005D4791">
        <w:rPr>
          <w:color w:val="auto"/>
          <w:lang w:val="sr-Cyrl-CS"/>
        </w:rPr>
        <w:t xml:space="preserve"> </w:t>
      </w:r>
      <w:r w:rsidR="0078742E" w:rsidRPr="005D4791">
        <w:rPr>
          <w:color w:val="auto"/>
          <w:lang w:val="ru-RU"/>
        </w:rPr>
        <w:t>___________________</w:t>
      </w:r>
      <w:r w:rsidR="00434A79" w:rsidRPr="005D4791">
        <w:rPr>
          <w:color w:val="auto"/>
          <w:lang w:val="ru-RU"/>
        </w:rPr>
        <w:t>, а који чине _____</w:t>
      </w:r>
      <w:r w:rsidR="00434A79" w:rsidRPr="005D4791">
        <w:rPr>
          <w:color w:val="auto"/>
          <w:lang w:val="sr-Cyrl-CS"/>
        </w:rPr>
        <w:t>_______</w:t>
      </w:r>
      <w:r w:rsidR="00434A79" w:rsidRPr="005D4791">
        <w:rPr>
          <w:color w:val="auto"/>
          <w:lang w:val="ru-RU"/>
        </w:rPr>
        <w:t>% од укупне вредност</w:t>
      </w:r>
      <w:r w:rsidR="00434A79" w:rsidRPr="005D4791">
        <w:rPr>
          <w:color w:val="auto"/>
          <w:lang w:val="sr-Cyrl-CS"/>
        </w:rPr>
        <w:t xml:space="preserve">и </w:t>
      </w:r>
      <w:r w:rsidR="00434A79" w:rsidRPr="005D4791">
        <w:rPr>
          <w:color w:val="auto"/>
          <w:lang w:val="ru-RU"/>
        </w:rPr>
        <w:t>или ________________________________ динара</w:t>
      </w:r>
      <w:r w:rsidR="00434A79" w:rsidRPr="005D4791">
        <w:rPr>
          <w:color w:val="auto"/>
          <w:lang w:val="sr-Cyrl-CS"/>
        </w:rPr>
        <w:t xml:space="preserve"> без ПДВ-а </w:t>
      </w:r>
      <w:r w:rsidR="00434A79" w:rsidRPr="005D4791">
        <w:rPr>
          <w:b/>
          <w:color w:val="auto"/>
          <w:lang w:val="sr-Cyrl-CS"/>
        </w:rPr>
        <w:t xml:space="preserve">(попуњава </w:t>
      </w:r>
      <w:r w:rsidRPr="005D4791">
        <w:rPr>
          <w:b/>
          <w:color w:val="auto"/>
          <w:lang w:val="sr-Cyrl-CS"/>
        </w:rPr>
        <w:t>Извођач радова</w:t>
      </w:r>
      <w:r w:rsidR="00434A79" w:rsidRPr="005D4791">
        <w:rPr>
          <w:b/>
          <w:color w:val="auto"/>
          <w:lang w:val="sr-Cyrl-CS"/>
        </w:rPr>
        <w:t>).</w:t>
      </w:r>
    </w:p>
    <w:p w:rsidR="00434A79" w:rsidRPr="005D4791" w:rsidRDefault="00434A79" w:rsidP="005D4791">
      <w:pPr>
        <w:autoSpaceDE w:val="0"/>
        <w:autoSpaceDN w:val="0"/>
        <w:adjustRightInd w:val="0"/>
        <w:spacing w:line="240" w:lineRule="auto"/>
        <w:jc w:val="both"/>
        <w:rPr>
          <w:color w:val="auto"/>
          <w:lang w:val="ru-RU"/>
        </w:rPr>
      </w:pPr>
      <w:r w:rsidRPr="005D4791">
        <w:rPr>
          <w:color w:val="auto"/>
          <w:lang w:val="ru-RU"/>
        </w:rPr>
        <w:t xml:space="preserve">Уколико </w:t>
      </w:r>
      <w:r w:rsidR="008B278F" w:rsidRPr="005D4791">
        <w:rPr>
          <w:color w:val="auto"/>
          <w:lang w:val="sr-Cyrl-CS"/>
        </w:rPr>
        <w:t xml:space="preserve">Извођач </w:t>
      </w:r>
      <w:r w:rsidRPr="005D4791">
        <w:rPr>
          <w:color w:val="auto"/>
          <w:lang w:val="ru-RU"/>
        </w:rPr>
        <w:t>ангажује подизвођаче ради реализације уговора, као потписник уговора сноси сву одговорност за своје подизвођаче, без обзира на број подизвођача.</w:t>
      </w:r>
    </w:p>
    <w:p w:rsidR="00D44B09" w:rsidRPr="005D4791" w:rsidRDefault="00D44B09" w:rsidP="005D4791">
      <w:pPr>
        <w:spacing w:line="240" w:lineRule="auto"/>
        <w:jc w:val="both"/>
        <w:rPr>
          <w:color w:val="auto"/>
          <w:lang w:val="ru-RU"/>
        </w:rPr>
      </w:pPr>
    </w:p>
    <w:p w:rsidR="00434A79" w:rsidRPr="005D4791" w:rsidRDefault="00434A79" w:rsidP="005D4791">
      <w:pPr>
        <w:spacing w:line="240" w:lineRule="auto"/>
        <w:jc w:val="both"/>
        <w:rPr>
          <w:color w:val="auto"/>
          <w:lang w:val="ru-RU"/>
        </w:rPr>
      </w:pPr>
      <w:r w:rsidRPr="005D4791">
        <w:rPr>
          <w:color w:val="auto"/>
          <w:lang w:val="ru-RU"/>
        </w:rPr>
        <w:t>Учесници у заједничкој понуди,</w:t>
      </w:r>
      <w:r w:rsidRPr="005D4791">
        <w:rPr>
          <w:color w:val="auto"/>
          <w:lang w:val="sr-Latn-CS"/>
        </w:rPr>
        <w:t xml:space="preserve"> одговарају неограничено солидарно према </w:t>
      </w:r>
      <w:r w:rsidR="00D06483" w:rsidRPr="005D4791">
        <w:rPr>
          <w:color w:val="auto"/>
          <w:lang w:val="ru-RU"/>
        </w:rPr>
        <w:t>Наручиоцу</w:t>
      </w:r>
      <w:r w:rsidRPr="005D4791">
        <w:rPr>
          <w:color w:val="auto"/>
          <w:lang w:val="sr-Latn-CS"/>
        </w:rPr>
        <w:t>, сагласно Споразуму о заједничком наступању, број ___________</w:t>
      </w:r>
      <w:r w:rsidRPr="005D4791">
        <w:rPr>
          <w:color w:val="auto"/>
          <w:lang w:val="ru-RU"/>
        </w:rPr>
        <w:t>______________</w:t>
      </w:r>
      <w:r w:rsidRPr="005D4791">
        <w:rPr>
          <w:color w:val="auto"/>
          <w:lang w:val="sr-Latn-CS"/>
        </w:rPr>
        <w:t xml:space="preserve"> од</w:t>
      </w:r>
      <w:r w:rsidR="00A050BD" w:rsidRPr="005D4791">
        <w:rPr>
          <w:color w:val="auto"/>
          <w:lang w:val="ru-RU"/>
        </w:rPr>
        <w:t xml:space="preserve"> ____. ____. 2019</w:t>
      </w:r>
      <w:r w:rsidRPr="005D4791">
        <w:rPr>
          <w:color w:val="auto"/>
          <w:lang w:val="ru-RU"/>
        </w:rPr>
        <w:t xml:space="preserve">. </w:t>
      </w:r>
      <w:r w:rsidRPr="005D4791">
        <w:rPr>
          <w:color w:val="auto"/>
          <w:lang w:val="sr-Latn-CS"/>
        </w:rPr>
        <w:t>године</w:t>
      </w:r>
      <w:r w:rsidRPr="005D4791">
        <w:rPr>
          <w:color w:val="auto"/>
          <w:lang w:val="ru-RU"/>
        </w:rPr>
        <w:t xml:space="preserve"> </w:t>
      </w:r>
      <w:r w:rsidRPr="005D4791">
        <w:rPr>
          <w:b/>
          <w:color w:val="auto"/>
          <w:lang w:val="ru-RU"/>
        </w:rPr>
        <w:t xml:space="preserve">(попуњава </w:t>
      </w:r>
      <w:r w:rsidR="0073524B" w:rsidRPr="005D4791">
        <w:rPr>
          <w:b/>
          <w:color w:val="auto"/>
          <w:lang w:val="ru-RU"/>
        </w:rPr>
        <w:t>Извођач</w:t>
      </w:r>
      <w:r w:rsidRPr="005D4791">
        <w:rPr>
          <w:b/>
          <w:color w:val="auto"/>
          <w:lang w:val="ru-RU"/>
        </w:rPr>
        <w:t>)</w:t>
      </w:r>
      <w:r w:rsidRPr="005D4791">
        <w:rPr>
          <w:b/>
          <w:color w:val="auto"/>
          <w:lang w:val="sr-Latn-CS"/>
        </w:rPr>
        <w:t>,</w:t>
      </w:r>
      <w:r w:rsidRPr="005D4791">
        <w:rPr>
          <w:color w:val="auto"/>
          <w:lang w:val="ru-RU"/>
        </w:rPr>
        <w:t xml:space="preserve"> достављеног у понуди </w:t>
      </w:r>
      <w:r w:rsidR="005508AE" w:rsidRPr="005D4791">
        <w:rPr>
          <w:color w:val="auto"/>
          <w:lang w:val="ru-RU"/>
        </w:rPr>
        <w:t xml:space="preserve">Извођача </w:t>
      </w:r>
      <w:r w:rsidRPr="005D4791">
        <w:rPr>
          <w:color w:val="auto"/>
          <w:lang w:val="sr-Latn-CS"/>
        </w:rPr>
        <w:t>и</w:t>
      </w:r>
      <w:r w:rsidRPr="005D4791">
        <w:rPr>
          <w:color w:val="auto"/>
          <w:lang w:val="ru-RU"/>
        </w:rPr>
        <w:t xml:space="preserve"> који</w:t>
      </w:r>
      <w:r w:rsidRPr="005D4791">
        <w:rPr>
          <w:color w:val="auto"/>
          <w:lang w:val="sr-Latn-CS"/>
        </w:rPr>
        <w:t xml:space="preserve"> чини саставни део </w:t>
      </w:r>
      <w:r w:rsidRPr="005D4791">
        <w:rPr>
          <w:color w:val="auto"/>
          <w:lang w:val="ru-RU"/>
        </w:rPr>
        <w:t>уговора.</w:t>
      </w:r>
    </w:p>
    <w:p w:rsidR="00BA3863" w:rsidRPr="005D4791" w:rsidRDefault="00BA3863" w:rsidP="005D4791">
      <w:pPr>
        <w:spacing w:line="240" w:lineRule="auto"/>
        <w:jc w:val="both"/>
        <w:rPr>
          <w:b/>
          <w:color w:val="auto"/>
          <w:lang w:val="ru-RU"/>
        </w:rPr>
      </w:pPr>
    </w:p>
    <w:p w:rsidR="00434A79" w:rsidRPr="005D4791" w:rsidRDefault="00434A79" w:rsidP="005D4791">
      <w:pPr>
        <w:spacing w:line="240" w:lineRule="auto"/>
        <w:jc w:val="both"/>
        <w:rPr>
          <w:b/>
          <w:color w:val="auto"/>
          <w:lang w:val="ru-RU"/>
        </w:rPr>
      </w:pPr>
      <w:r w:rsidRPr="005D4791">
        <w:rPr>
          <w:b/>
          <w:color w:val="auto"/>
          <w:lang w:val="ru-RU"/>
        </w:rPr>
        <w:t>ЦЕНА</w:t>
      </w:r>
    </w:p>
    <w:p w:rsidR="00434A79" w:rsidRPr="005D4791" w:rsidRDefault="008023D4" w:rsidP="00D67C6F">
      <w:pPr>
        <w:spacing w:line="240" w:lineRule="auto"/>
        <w:jc w:val="center"/>
        <w:rPr>
          <w:b/>
          <w:color w:val="auto"/>
          <w:lang w:val="ru-RU"/>
        </w:rPr>
      </w:pPr>
      <w:r w:rsidRPr="005D4791">
        <w:rPr>
          <w:b/>
          <w:color w:val="auto"/>
          <w:lang w:val="ru-RU"/>
        </w:rPr>
        <w:t>Члан 3</w:t>
      </w:r>
      <w:r w:rsidR="00434A79" w:rsidRPr="005D4791">
        <w:rPr>
          <w:b/>
          <w:color w:val="auto"/>
          <w:lang w:val="ru-RU"/>
        </w:rPr>
        <w:t>.</w:t>
      </w:r>
    </w:p>
    <w:p w:rsidR="00434A79" w:rsidRPr="005D4791" w:rsidRDefault="00434A79" w:rsidP="005D4791">
      <w:pPr>
        <w:tabs>
          <w:tab w:val="left" w:pos="1920"/>
          <w:tab w:val="left" w:pos="2660"/>
          <w:tab w:val="left" w:pos="3660"/>
          <w:tab w:val="left" w:pos="7160"/>
        </w:tabs>
        <w:spacing w:line="240" w:lineRule="auto"/>
        <w:jc w:val="both"/>
        <w:rPr>
          <w:color w:val="auto"/>
          <w:lang w:val="ru-RU"/>
        </w:rPr>
      </w:pPr>
      <w:r w:rsidRPr="005D4791">
        <w:rPr>
          <w:color w:val="auto"/>
          <w:lang w:val="ru-RU"/>
        </w:rPr>
        <w:t>Уговорена цена износи _____________________________________________динара (словима:  ____________________________________________________________________</w:t>
      </w:r>
    </w:p>
    <w:p w:rsidR="00434A79" w:rsidRPr="005D4791" w:rsidRDefault="00434A79" w:rsidP="005D4791">
      <w:pPr>
        <w:spacing w:line="240" w:lineRule="auto"/>
        <w:jc w:val="both"/>
        <w:rPr>
          <w:color w:val="auto"/>
          <w:lang w:val="ru-RU"/>
        </w:rPr>
      </w:pPr>
      <w:r w:rsidRPr="005D4791">
        <w:rPr>
          <w:color w:val="auto"/>
          <w:lang w:val="ru-RU"/>
        </w:rPr>
        <w:lastRenderedPageBreak/>
        <w:t>__________________________________________________________________________________________________________________________________________________________)</w:t>
      </w:r>
    </w:p>
    <w:p w:rsidR="00434A79" w:rsidRPr="005D4791" w:rsidRDefault="00434A79" w:rsidP="005D4791">
      <w:pPr>
        <w:tabs>
          <w:tab w:val="left" w:pos="1000"/>
          <w:tab w:val="left" w:pos="1620"/>
          <w:tab w:val="left" w:pos="2480"/>
          <w:tab w:val="left" w:pos="3620"/>
          <w:tab w:val="left" w:pos="7180"/>
        </w:tabs>
        <w:spacing w:line="240" w:lineRule="auto"/>
        <w:jc w:val="both"/>
        <w:rPr>
          <w:color w:val="auto"/>
          <w:lang w:val="ru-RU"/>
        </w:rPr>
      </w:pPr>
      <w:r w:rsidRPr="005D4791">
        <w:rPr>
          <w:color w:val="auto"/>
          <w:lang w:val="ru-RU"/>
        </w:rPr>
        <w:t>без</w:t>
      </w:r>
      <w:r w:rsidRPr="005D4791">
        <w:rPr>
          <w:color w:val="auto"/>
          <w:lang w:val="ru-RU"/>
        </w:rPr>
        <w:tab/>
        <w:t>ПДВ-а,</w:t>
      </w:r>
      <w:r w:rsidRPr="005D4791">
        <w:rPr>
          <w:color w:val="auto"/>
          <w:lang w:val="ru-RU"/>
        </w:rPr>
        <w:tab/>
        <w:t>односно</w:t>
      </w:r>
      <w:r w:rsidRPr="005D4791">
        <w:rPr>
          <w:color w:val="auto"/>
          <w:lang w:val="ru-RU"/>
        </w:rPr>
        <w:tab/>
        <w:t>_________________________________________ динара (словима:_____________________________________________________________________</w:t>
      </w:r>
    </w:p>
    <w:p w:rsidR="00434A79" w:rsidRPr="005D4791" w:rsidRDefault="00434A79" w:rsidP="005D4791">
      <w:pPr>
        <w:tabs>
          <w:tab w:val="left" w:pos="1000"/>
          <w:tab w:val="left" w:pos="1620"/>
          <w:tab w:val="left" w:pos="2480"/>
          <w:tab w:val="left" w:pos="3620"/>
          <w:tab w:val="left" w:pos="7180"/>
        </w:tabs>
        <w:spacing w:line="240" w:lineRule="auto"/>
        <w:jc w:val="both"/>
        <w:rPr>
          <w:color w:val="auto"/>
          <w:lang w:val="ru-RU"/>
        </w:rPr>
      </w:pPr>
      <w:r w:rsidRPr="005D4791">
        <w:rPr>
          <w:color w:val="auto"/>
          <w:lang w:val="ru-RU"/>
        </w:rPr>
        <w:t xml:space="preserve">_____________________________________________________________________________) са ПДВ-ом </w:t>
      </w:r>
      <w:r w:rsidRPr="005D4791">
        <w:rPr>
          <w:b/>
          <w:color w:val="auto"/>
          <w:lang w:val="ru-RU"/>
        </w:rPr>
        <w:t xml:space="preserve">(попуњава </w:t>
      </w:r>
      <w:r w:rsidR="00DD43CB" w:rsidRPr="005D4791">
        <w:rPr>
          <w:b/>
          <w:color w:val="auto"/>
          <w:lang w:val="ru-RU"/>
        </w:rPr>
        <w:t>Извођач</w:t>
      </w:r>
      <w:r w:rsidRPr="005D4791">
        <w:rPr>
          <w:b/>
          <w:color w:val="auto"/>
          <w:lang w:val="ru-RU"/>
        </w:rPr>
        <w:t>).</w:t>
      </w:r>
    </w:p>
    <w:p w:rsidR="006C5735" w:rsidRPr="005D4791" w:rsidRDefault="006C5735" w:rsidP="005D4791">
      <w:pPr>
        <w:spacing w:line="240" w:lineRule="auto"/>
        <w:jc w:val="both"/>
        <w:rPr>
          <w:lang w:val="sr-Cyrl-CS"/>
        </w:rPr>
      </w:pPr>
      <w:r w:rsidRPr="005D4791">
        <w:rPr>
          <w:lang w:val="sr-Cyrl-CS"/>
        </w:rPr>
        <w:t>Укупна уговорена цена је фиксна и садржи све трошкове који се јаве током припреме и извођења потребних радова, а који су потребни за реализацију овог пројекта.</w:t>
      </w:r>
    </w:p>
    <w:p w:rsidR="00A061DF" w:rsidRPr="005D4791" w:rsidRDefault="00A061DF" w:rsidP="005D4791">
      <w:pPr>
        <w:spacing w:line="240" w:lineRule="auto"/>
        <w:jc w:val="both"/>
        <w:rPr>
          <w:b/>
          <w:color w:val="auto"/>
          <w:lang w:val="sr-Cyrl-CS"/>
        </w:rPr>
      </w:pPr>
    </w:p>
    <w:p w:rsidR="00DD43CB" w:rsidRPr="005D4791" w:rsidRDefault="00DD43CB" w:rsidP="005D4791">
      <w:pPr>
        <w:spacing w:line="240" w:lineRule="auto"/>
        <w:jc w:val="both"/>
        <w:rPr>
          <w:b/>
          <w:color w:val="auto"/>
          <w:lang w:val="sr-Cyrl-CS"/>
        </w:rPr>
      </w:pPr>
      <w:r w:rsidRPr="005D4791">
        <w:rPr>
          <w:b/>
          <w:color w:val="auto"/>
          <w:lang w:val="sr-Cyrl-CS"/>
        </w:rPr>
        <w:t>КОНТРОЛА ТРОШКОВА</w:t>
      </w:r>
    </w:p>
    <w:p w:rsidR="00DD43CB" w:rsidRPr="005D4791" w:rsidRDefault="0052348C" w:rsidP="00D67C6F">
      <w:pPr>
        <w:spacing w:line="240" w:lineRule="auto"/>
        <w:jc w:val="center"/>
        <w:rPr>
          <w:b/>
          <w:color w:val="auto"/>
          <w:lang w:val="ru-RU"/>
        </w:rPr>
      </w:pPr>
      <w:r w:rsidRPr="005D4791">
        <w:rPr>
          <w:b/>
          <w:color w:val="auto"/>
          <w:lang w:val="ru-RU"/>
        </w:rPr>
        <w:t xml:space="preserve">Члан </w:t>
      </w:r>
      <w:r w:rsidRPr="005D4791">
        <w:rPr>
          <w:b/>
          <w:color w:val="auto"/>
          <w:lang w:val="sr-Cyrl-CS"/>
        </w:rPr>
        <w:t>4</w:t>
      </w:r>
      <w:r w:rsidR="00DD43CB" w:rsidRPr="005D4791">
        <w:rPr>
          <w:b/>
          <w:color w:val="auto"/>
          <w:lang w:val="ru-RU"/>
        </w:rPr>
        <w:t>.</w:t>
      </w:r>
    </w:p>
    <w:p w:rsidR="00DD43CB" w:rsidRPr="005D4791" w:rsidRDefault="00DD43CB" w:rsidP="005D4791">
      <w:pPr>
        <w:autoSpaceDE w:val="0"/>
        <w:autoSpaceDN w:val="0"/>
        <w:adjustRightInd w:val="0"/>
        <w:spacing w:line="240" w:lineRule="auto"/>
        <w:jc w:val="both"/>
        <w:rPr>
          <w:color w:val="auto"/>
          <w:lang w:val="ru-RU"/>
        </w:rPr>
      </w:pPr>
      <w:r w:rsidRPr="005D4791">
        <w:rPr>
          <w:color w:val="auto"/>
          <w:lang w:val="ru-RU"/>
        </w:rPr>
        <w:t xml:space="preserve">Сматра се да је Извођач при изради понуде сагледао све аспекте посла, те да је </w:t>
      </w:r>
      <w:r w:rsidR="00DD4293" w:rsidRPr="005D4791">
        <w:rPr>
          <w:color w:val="auto"/>
          <w:lang w:val="ru-RU"/>
        </w:rPr>
        <w:t>уговорена</w:t>
      </w:r>
      <w:r w:rsidRPr="005D4791">
        <w:rPr>
          <w:color w:val="auto"/>
          <w:lang w:val="ru-RU"/>
        </w:rPr>
        <w:t xml:space="preserve"> цена исправна и довољна да покрије све обавезе по уговору и све активности неопходне за правилно извођење и завршетак уговорених радова и исправљање било каквих недостатака. </w:t>
      </w:r>
    </w:p>
    <w:p w:rsidR="00DD43CB" w:rsidRPr="005D4791" w:rsidRDefault="00DD43CB" w:rsidP="005D4791">
      <w:pPr>
        <w:autoSpaceDE w:val="0"/>
        <w:autoSpaceDN w:val="0"/>
        <w:adjustRightInd w:val="0"/>
        <w:spacing w:line="240" w:lineRule="auto"/>
        <w:jc w:val="both"/>
        <w:rPr>
          <w:color w:val="auto"/>
          <w:lang w:val="ru-RU"/>
        </w:rPr>
      </w:pPr>
      <w:r w:rsidRPr="005D4791">
        <w:rPr>
          <w:color w:val="auto"/>
          <w:lang w:val="ru-RU"/>
        </w:rPr>
        <w:t xml:space="preserve">Сматраће се да је Извођач добио све потребне информације, укључујући и информације о ризицима, непредвиђеним и другим околностима које </w:t>
      </w:r>
      <w:r w:rsidR="00DD4293" w:rsidRPr="005D4791">
        <w:rPr>
          <w:color w:val="auto"/>
          <w:lang w:val="ru-RU"/>
        </w:rPr>
        <w:t xml:space="preserve">су могле </w:t>
      </w:r>
      <w:r w:rsidRPr="005D4791">
        <w:rPr>
          <w:color w:val="auto"/>
          <w:lang w:val="ru-RU"/>
        </w:rPr>
        <w:t>да утичу на формирање понуђене цене и извођење уговорених радова.</w:t>
      </w:r>
    </w:p>
    <w:p w:rsidR="00DD43CB" w:rsidRPr="005D4791" w:rsidRDefault="00DD43CB" w:rsidP="005D4791">
      <w:pPr>
        <w:autoSpaceDE w:val="0"/>
        <w:autoSpaceDN w:val="0"/>
        <w:adjustRightInd w:val="0"/>
        <w:spacing w:line="240" w:lineRule="auto"/>
        <w:jc w:val="both"/>
        <w:rPr>
          <w:color w:val="auto"/>
          <w:lang w:val="ru-RU"/>
        </w:rPr>
      </w:pPr>
      <w:r w:rsidRPr="005D4791">
        <w:rPr>
          <w:color w:val="auto"/>
          <w:lang w:val="ru-RU"/>
        </w:rPr>
        <w:t xml:space="preserve">Потписивањем уговора, </w:t>
      </w:r>
      <w:r w:rsidR="00DD4293" w:rsidRPr="005D4791">
        <w:rPr>
          <w:color w:val="auto"/>
          <w:lang w:val="ru-RU"/>
        </w:rPr>
        <w:t xml:space="preserve">Извођач </w:t>
      </w:r>
      <w:r w:rsidRPr="005D4791">
        <w:rPr>
          <w:color w:val="auto"/>
          <w:lang w:val="ru-RU"/>
        </w:rPr>
        <w:t>прихвата потпуну одговорност за све ризике, потешкоће и трошкове потребне за успешно извршење уговора.</w:t>
      </w:r>
    </w:p>
    <w:p w:rsidR="00DD43CB" w:rsidRPr="005D4791" w:rsidRDefault="00DD43CB" w:rsidP="005D4791">
      <w:pPr>
        <w:autoSpaceDE w:val="0"/>
        <w:autoSpaceDN w:val="0"/>
        <w:adjustRightInd w:val="0"/>
        <w:spacing w:line="240" w:lineRule="auto"/>
        <w:jc w:val="both"/>
        <w:rPr>
          <w:color w:val="auto"/>
          <w:lang w:val="ru-RU"/>
        </w:rPr>
      </w:pPr>
      <w:r w:rsidRPr="005D4791">
        <w:rPr>
          <w:color w:val="auto"/>
          <w:lang w:val="ru-RU"/>
        </w:rPr>
        <w:t xml:space="preserve">Уговорена цена се неће мењати услед било каквих околности, сметњи или трошкова које </w:t>
      </w:r>
      <w:r w:rsidR="002874F6" w:rsidRPr="005D4791">
        <w:rPr>
          <w:color w:val="auto"/>
          <w:lang w:val="ru-RU"/>
        </w:rPr>
        <w:t xml:space="preserve">Извођач </w:t>
      </w:r>
      <w:r w:rsidRPr="005D4791">
        <w:rPr>
          <w:color w:val="auto"/>
          <w:lang w:val="ru-RU"/>
        </w:rPr>
        <w:t xml:space="preserve">није уочио у фази формирања понуде, већ је открио или сматра да је открио након подношења понуде и закључења уговора, укључујући и грешке у захтевима </w:t>
      </w:r>
      <w:r w:rsidR="00D06483" w:rsidRPr="005D4791">
        <w:rPr>
          <w:color w:val="auto"/>
          <w:lang w:val="ru-RU"/>
        </w:rPr>
        <w:t>Наручиоца</w:t>
      </w:r>
      <w:r w:rsidR="00DD4293" w:rsidRPr="005D4791">
        <w:rPr>
          <w:color w:val="auto"/>
          <w:lang w:val="ru-RU"/>
        </w:rPr>
        <w:t>.</w:t>
      </w:r>
    </w:p>
    <w:p w:rsidR="007C7026" w:rsidRPr="005D4791" w:rsidRDefault="007C7026" w:rsidP="005D4791">
      <w:pPr>
        <w:spacing w:line="240" w:lineRule="auto"/>
        <w:jc w:val="both"/>
        <w:rPr>
          <w:b/>
          <w:color w:val="auto"/>
          <w:lang w:val="ru-RU"/>
        </w:rPr>
      </w:pPr>
    </w:p>
    <w:p w:rsidR="00434A79" w:rsidRPr="005D4791" w:rsidRDefault="00434A79" w:rsidP="005D4791">
      <w:pPr>
        <w:spacing w:line="240" w:lineRule="auto"/>
        <w:jc w:val="both"/>
        <w:rPr>
          <w:b/>
          <w:color w:val="auto"/>
          <w:lang w:val="ru-RU"/>
        </w:rPr>
      </w:pPr>
      <w:r w:rsidRPr="005D4791">
        <w:rPr>
          <w:b/>
          <w:color w:val="auto"/>
          <w:lang w:val="ru-RU"/>
        </w:rPr>
        <w:t>НАЧИН ПЛАЋАЊА</w:t>
      </w:r>
    </w:p>
    <w:p w:rsidR="008023D4" w:rsidRPr="005D4791" w:rsidRDefault="0052348C" w:rsidP="00D67C6F">
      <w:pPr>
        <w:spacing w:line="240" w:lineRule="auto"/>
        <w:jc w:val="center"/>
        <w:rPr>
          <w:b/>
          <w:color w:val="auto"/>
          <w:lang w:val="sr-Cyrl-CS"/>
        </w:rPr>
      </w:pPr>
      <w:r w:rsidRPr="005D4791">
        <w:rPr>
          <w:b/>
          <w:color w:val="auto"/>
          <w:lang w:val="sr-Cyrl-CS"/>
        </w:rPr>
        <w:t xml:space="preserve">Члан </w:t>
      </w:r>
      <w:r w:rsidRPr="005D4791">
        <w:rPr>
          <w:b/>
          <w:color w:val="auto"/>
          <w:lang w:val="ru-RU"/>
        </w:rPr>
        <w:t>5</w:t>
      </w:r>
      <w:r w:rsidR="008023D4" w:rsidRPr="005D4791">
        <w:rPr>
          <w:b/>
          <w:color w:val="auto"/>
          <w:lang w:val="sr-Cyrl-CS"/>
        </w:rPr>
        <w:t>.</w:t>
      </w:r>
    </w:p>
    <w:p w:rsidR="0078742E" w:rsidRPr="00FA53C8" w:rsidRDefault="00D06483" w:rsidP="005D4791">
      <w:pPr>
        <w:spacing w:line="240" w:lineRule="auto"/>
        <w:jc w:val="both"/>
        <w:rPr>
          <w:color w:val="auto"/>
          <w:lang w:val="sr-Cyrl-CS"/>
        </w:rPr>
      </w:pPr>
      <w:r w:rsidRPr="005D4791">
        <w:rPr>
          <w:lang w:val="sr-Cyrl-CS"/>
        </w:rPr>
        <w:t>Наручилац</w:t>
      </w:r>
      <w:r w:rsidR="00E86E89" w:rsidRPr="005D4791">
        <w:rPr>
          <w:lang w:val="sr-Cyrl-CS"/>
        </w:rPr>
        <w:t xml:space="preserve"> ће уговорене доспеле обавезе упл</w:t>
      </w:r>
      <w:r w:rsidR="00C64D6A" w:rsidRPr="005D4791">
        <w:rPr>
          <w:lang w:val="sr-Cyrl-CS"/>
        </w:rPr>
        <w:t>атити према уредно испостављеној фактури</w:t>
      </w:r>
      <w:r w:rsidR="00E86E89" w:rsidRPr="005D4791">
        <w:rPr>
          <w:lang w:val="sr-Cyrl-CS"/>
        </w:rPr>
        <w:t xml:space="preserve"> на текући рачун </w:t>
      </w:r>
      <w:r w:rsidR="0078742E" w:rsidRPr="005D4791">
        <w:rPr>
          <w:lang w:val="sr-Cyrl-CS"/>
        </w:rPr>
        <w:t>Извођача</w:t>
      </w:r>
      <w:r w:rsidR="00E86E89" w:rsidRPr="005D4791">
        <w:rPr>
          <w:lang w:val="sr-Cyrl-CS"/>
        </w:rPr>
        <w:t>,</w:t>
      </w:r>
      <w:r w:rsidR="00E861AA" w:rsidRPr="005D4791">
        <w:rPr>
          <w:lang w:val="sr-Cyrl-CS"/>
        </w:rPr>
        <w:t xml:space="preserve"> _________________________________________,</w:t>
      </w:r>
      <w:r w:rsidR="00E86E89" w:rsidRPr="005D4791">
        <w:rPr>
          <w:lang w:val="sr-Cyrl-CS"/>
        </w:rPr>
        <w:t xml:space="preserve"> </w:t>
      </w:r>
      <w:r w:rsidR="00E861AA" w:rsidRPr="005D4791">
        <w:rPr>
          <w:lang w:val="sr-Cyrl-CS"/>
        </w:rPr>
        <w:t xml:space="preserve">код банке ______________________________________, </w:t>
      </w:r>
      <w:r w:rsidR="00E86E89" w:rsidRPr="005D4791">
        <w:rPr>
          <w:lang w:val="sr-Cyrl-CS"/>
        </w:rPr>
        <w:t xml:space="preserve">у року који није дужи од </w:t>
      </w:r>
      <w:r w:rsidR="00E86E89" w:rsidRPr="00FA53C8">
        <w:rPr>
          <w:color w:val="auto"/>
          <w:lang w:val="sr-Cyrl-CS"/>
        </w:rPr>
        <w:t xml:space="preserve">45 </w:t>
      </w:r>
      <w:r w:rsidR="0078742E" w:rsidRPr="00FA53C8">
        <w:rPr>
          <w:color w:val="auto"/>
          <w:lang w:val="sr-Cyrl-CS"/>
        </w:rPr>
        <w:t>дана</w:t>
      </w:r>
      <w:r w:rsidR="00AD3157" w:rsidRPr="00FA53C8">
        <w:rPr>
          <w:color w:val="auto"/>
          <w:lang w:val="sr-Cyrl-CS"/>
        </w:rPr>
        <w:t>.</w:t>
      </w:r>
      <w:r w:rsidR="0078742E" w:rsidRPr="00FA53C8">
        <w:rPr>
          <w:color w:val="auto"/>
          <w:lang w:val="sr-Cyrl-CS"/>
        </w:rPr>
        <w:t xml:space="preserve"> </w:t>
      </w:r>
      <w:r w:rsidR="00AD3157" w:rsidRPr="00FA53C8">
        <w:rPr>
          <w:color w:val="auto"/>
          <w:lang w:val="sr-Cyrl-CS"/>
        </w:rPr>
        <w:t>Фактура се може издати тек наком</w:t>
      </w:r>
      <w:r w:rsidR="0078742E" w:rsidRPr="00FA53C8">
        <w:rPr>
          <w:color w:val="auto"/>
          <w:lang w:val="sr-Cyrl-CS"/>
        </w:rPr>
        <w:t xml:space="preserve"> издавања уверења Центра за разминирање да је површина разминирана-очишћена према пројекту и Међународним стандардима за хуманитарно разминирање.</w:t>
      </w:r>
    </w:p>
    <w:p w:rsidR="00E86E89" w:rsidRPr="005D4791" w:rsidRDefault="002A28E1" w:rsidP="005D4791">
      <w:pPr>
        <w:pStyle w:val="Default"/>
        <w:jc w:val="both"/>
        <w:rPr>
          <w:rFonts w:ascii="Times New Roman" w:hAnsi="Times New Roman"/>
          <w:lang w:val="sr-Cyrl-CS"/>
        </w:rPr>
      </w:pPr>
      <w:r w:rsidRPr="005D4791">
        <w:rPr>
          <w:rFonts w:ascii="Times New Roman" w:hAnsi="Times New Roman"/>
          <w:b/>
          <w:color w:val="auto"/>
          <w:lang w:val="ru-RU"/>
        </w:rPr>
        <w:t>(попуњава Извођач).</w:t>
      </w:r>
    </w:p>
    <w:p w:rsidR="00C562CC" w:rsidRPr="005D4791" w:rsidRDefault="00C562CC" w:rsidP="005D4791">
      <w:pPr>
        <w:spacing w:line="240" w:lineRule="auto"/>
        <w:jc w:val="both"/>
        <w:rPr>
          <w:b/>
          <w:color w:val="auto"/>
          <w:lang w:val="ru-RU"/>
        </w:rPr>
      </w:pPr>
    </w:p>
    <w:p w:rsidR="00CE0FB1" w:rsidRPr="005D4791" w:rsidRDefault="00CE0FB1" w:rsidP="005D4791">
      <w:pPr>
        <w:spacing w:line="240" w:lineRule="auto"/>
        <w:jc w:val="both"/>
        <w:rPr>
          <w:b/>
          <w:color w:val="auto"/>
          <w:lang w:val="ru-RU"/>
        </w:rPr>
      </w:pPr>
      <w:r w:rsidRPr="005D4791">
        <w:rPr>
          <w:b/>
          <w:color w:val="auto"/>
          <w:lang w:val="ru-RU"/>
        </w:rPr>
        <w:t>СРЕДСТВА ФИНАНСИЈСКОГ ОБЕЗБЕЂЕЊА</w:t>
      </w:r>
    </w:p>
    <w:p w:rsidR="00CE0FB1" w:rsidRPr="005D4791" w:rsidRDefault="00C562CC" w:rsidP="00D67C6F">
      <w:pPr>
        <w:spacing w:line="240" w:lineRule="auto"/>
        <w:jc w:val="center"/>
        <w:rPr>
          <w:b/>
          <w:color w:val="auto"/>
          <w:lang w:val="ru-RU"/>
        </w:rPr>
      </w:pPr>
      <w:r w:rsidRPr="005D4791">
        <w:rPr>
          <w:b/>
          <w:color w:val="auto"/>
          <w:lang w:val="ru-RU"/>
        </w:rPr>
        <w:t>Члан 6</w:t>
      </w:r>
      <w:r w:rsidR="00CE0FB1" w:rsidRPr="005D4791">
        <w:rPr>
          <w:b/>
          <w:color w:val="auto"/>
          <w:lang w:val="ru-RU"/>
        </w:rPr>
        <w:t>.</w:t>
      </w:r>
    </w:p>
    <w:p w:rsidR="00CE0FB1" w:rsidRPr="005D4791" w:rsidRDefault="00CE0FB1" w:rsidP="005D4791">
      <w:pPr>
        <w:pStyle w:val="BodyTextIndent"/>
        <w:tabs>
          <w:tab w:val="left" w:pos="1441"/>
        </w:tabs>
        <w:spacing w:after="0" w:line="240" w:lineRule="auto"/>
        <w:ind w:left="0"/>
        <w:jc w:val="both"/>
        <w:rPr>
          <w:b/>
          <w:color w:val="auto"/>
          <w:u w:val="single"/>
          <w:lang w:val="sr-Cyrl-CS"/>
        </w:rPr>
      </w:pPr>
      <w:r w:rsidRPr="005D4791">
        <w:rPr>
          <w:b/>
          <w:color w:val="auto"/>
          <w:u w:val="single"/>
          <w:lang w:val="sr-Cyrl-CS"/>
        </w:rPr>
        <w:t xml:space="preserve">Банкарска гаранција за добро извршење посла </w:t>
      </w:r>
    </w:p>
    <w:p w:rsidR="00CE0FB1" w:rsidRPr="005D4791" w:rsidRDefault="00CE0FB1" w:rsidP="005D4791">
      <w:pPr>
        <w:spacing w:line="240" w:lineRule="auto"/>
        <w:jc w:val="both"/>
        <w:rPr>
          <w:color w:val="auto"/>
          <w:lang w:val="ru-RU"/>
        </w:rPr>
      </w:pPr>
      <w:r w:rsidRPr="005D4791">
        <w:rPr>
          <w:color w:val="auto"/>
          <w:lang w:val="ru-RU"/>
        </w:rPr>
        <w:t xml:space="preserve">Извођач радова дужан је да </w:t>
      </w:r>
      <w:r w:rsidR="00A061DF">
        <w:rPr>
          <w:color w:val="auto"/>
          <w:lang w:val="sr-Cyrl-CS"/>
        </w:rPr>
        <w:t>10</w:t>
      </w:r>
      <w:r w:rsidRPr="005D4791">
        <w:rPr>
          <w:color w:val="auto"/>
          <w:lang w:val="sr-Cyrl-CS"/>
        </w:rPr>
        <w:t xml:space="preserve"> дана од дана закључења уговора</w:t>
      </w:r>
      <w:r w:rsidRPr="005D4791">
        <w:rPr>
          <w:color w:val="auto"/>
          <w:lang w:val="ru-RU"/>
        </w:rPr>
        <w:t>, као средство финансијског обезбеђења, достави банкарску гаранцију за добро извршење посла у висини од 10% од вредности закљученог уговора без ПДВ-а</w:t>
      </w:r>
      <w:r w:rsidRPr="005D4791">
        <w:rPr>
          <w:color w:val="auto"/>
          <w:lang w:val="sr-Cyrl-CS"/>
        </w:rPr>
        <w:t xml:space="preserve"> са роком важности </w:t>
      </w:r>
      <w:r w:rsidR="00D06483" w:rsidRPr="005D4791">
        <w:rPr>
          <w:color w:val="auto"/>
          <w:lang w:val="sr-Cyrl-CS"/>
        </w:rPr>
        <w:t>12</w:t>
      </w:r>
      <w:r w:rsidRPr="005D4791">
        <w:rPr>
          <w:color w:val="auto"/>
          <w:lang w:val="sr-Cyrl-CS"/>
        </w:rPr>
        <w:t xml:space="preserve"> </w:t>
      </w:r>
      <w:r w:rsidR="00D06483" w:rsidRPr="005D4791">
        <w:rPr>
          <w:color w:val="auto"/>
          <w:lang w:val="sr-Cyrl-CS"/>
        </w:rPr>
        <w:t>месеци  рачунајући од датума закључења уговора</w:t>
      </w:r>
      <w:r w:rsidRPr="005D4791">
        <w:rPr>
          <w:color w:val="auto"/>
          <w:lang w:val="sr-Cyrl-CS"/>
        </w:rPr>
        <w:t>.</w:t>
      </w:r>
    </w:p>
    <w:p w:rsidR="00CE0FB1" w:rsidRPr="005D4791" w:rsidRDefault="00CE0FB1" w:rsidP="005D4791">
      <w:pPr>
        <w:autoSpaceDE w:val="0"/>
        <w:autoSpaceDN w:val="0"/>
        <w:adjustRightInd w:val="0"/>
        <w:spacing w:line="240" w:lineRule="auto"/>
        <w:jc w:val="both"/>
        <w:rPr>
          <w:rFonts w:eastAsia="TimesNewRomanPSMT"/>
          <w:bCs/>
          <w:iCs/>
          <w:color w:val="auto"/>
          <w:lang w:val="ru-RU"/>
        </w:rPr>
      </w:pPr>
      <w:r w:rsidRPr="005D4791">
        <w:rPr>
          <w:color w:val="auto"/>
          <w:lang w:val="ru-RU"/>
        </w:rPr>
        <w:t xml:space="preserve">Поднета банкарска гаранција мора бити са </w:t>
      </w:r>
      <w:r w:rsidRPr="005D4791">
        <w:rPr>
          <w:color w:val="auto"/>
          <w:lang w:val="sr-Cyrl-CS"/>
        </w:rPr>
        <w:t>клаузулама неопозива, безусловна (без права на приговор) и наплатива на први позив.</w:t>
      </w:r>
      <w:r w:rsidRPr="005D4791">
        <w:rPr>
          <w:rFonts w:eastAsia="TimesNewRomanPSMT"/>
          <w:bCs/>
          <w:iCs/>
          <w:color w:val="auto"/>
          <w:lang w:val="ru-RU"/>
        </w:rPr>
        <w:t xml:space="preserve"> </w:t>
      </w:r>
    </w:p>
    <w:p w:rsidR="00CE0FB1" w:rsidRPr="005D4791" w:rsidRDefault="00CE0FB1" w:rsidP="005D4791">
      <w:pPr>
        <w:autoSpaceDE w:val="0"/>
        <w:autoSpaceDN w:val="0"/>
        <w:adjustRightInd w:val="0"/>
        <w:spacing w:line="240" w:lineRule="auto"/>
        <w:jc w:val="both"/>
        <w:rPr>
          <w:rFonts w:eastAsia="TimesNewRomanPSMT"/>
          <w:bCs/>
          <w:iCs/>
          <w:color w:val="auto"/>
          <w:lang w:val="sr-Cyrl-CS"/>
        </w:rPr>
      </w:pPr>
      <w:r w:rsidRPr="005D4791">
        <w:rPr>
          <w:rFonts w:eastAsia="TimesNewRomanPSMT"/>
          <w:bCs/>
          <w:iCs/>
          <w:color w:val="auto"/>
          <w:lang w:val="ru-RU"/>
        </w:rPr>
        <w:t xml:space="preserve">Ако се за време трајања уговора </w:t>
      </w:r>
      <w:r w:rsidRPr="00FA53C8">
        <w:rPr>
          <w:rFonts w:eastAsia="TimesNewRomanPSMT"/>
          <w:bCs/>
          <w:iCs/>
          <w:color w:val="auto"/>
          <w:lang w:val="ru-RU"/>
        </w:rPr>
        <w:t>промене рокови за извршење уговорне обавезе, важност банкарске гаранције за добро извршење посла мора се</w:t>
      </w:r>
      <w:r w:rsidR="00AD3157" w:rsidRPr="00FA53C8">
        <w:rPr>
          <w:rFonts w:eastAsia="TimesNewRomanPSMT"/>
          <w:bCs/>
          <w:iCs/>
          <w:color w:val="auto"/>
          <w:lang w:val="ru-RU"/>
        </w:rPr>
        <w:t xml:space="preserve"> по потреби</w:t>
      </w:r>
      <w:r w:rsidRPr="00FA53C8">
        <w:rPr>
          <w:rFonts w:eastAsia="TimesNewRomanPSMT"/>
          <w:bCs/>
          <w:iCs/>
          <w:color w:val="auto"/>
          <w:lang w:val="ru-RU"/>
        </w:rPr>
        <w:t xml:space="preserve"> продужи</w:t>
      </w:r>
      <w:r w:rsidR="00AD3157" w:rsidRPr="00FA53C8">
        <w:rPr>
          <w:rFonts w:eastAsia="TimesNewRomanPSMT"/>
          <w:bCs/>
          <w:iCs/>
          <w:color w:val="auto"/>
          <w:lang w:val="ru-RU"/>
        </w:rPr>
        <w:t>ти</w:t>
      </w:r>
      <w:r w:rsidRPr="00FA53C8">
        <w:rPr>
          <w:rFonts w:eastAsia="TimesNewRomanPSMT"/>
          <w:bCs/>
          <w:iCs/>
          <w:color w:val="auto"/>
          <w:lang w:val="ru-RU"/>
        </w:rPr>
        <w:t xml:space="preserve">. </w:t>
      </w:r>
      <w:r w:rsidR="000D7BF9" w:rsidRPr="00FA53C8">
        <w:rPr>
          <w:iCs/>
          <w:color w:val="auto"/>
          <w:lang w:val="ru-RU"/>
        </w:rPr>
        <w:t xml:space="preserve">Наручилац </w:t>
      </w:r>
      <w:r w:rsidRPr="00FA53C8">
        <w:rPr>
          <w:iCs/>
          <w:color w:val="auto"/>
          <w:lang w:val="ru-RU"/>
        </w:rPr>
        <w:t xml:space="preserve">ће уновчити банкарску гаранцију за </w:t>
      </w:r>
      <w:r w:rsidRPr="005D4791">
        <w:rPr>
          <w:iCs/>
          <w:color w:val="auto"/>
          <w:lang w:val="ru-RU"/>
        </w:rPr>
        <w:t xml:space="preserve">добро извршење посла у случају да </w:t>
      </w:r>
      <w:r w:rsidRPr="005D4791">
        <w:rPr>
          <w:color w:val="auto"/>
          <w:lang w:val="ru-RU"/>
        </w:rPr>
        <w:t>Изво</w:t>
      </w:r>
      <w:r w:rsidRPr="005D4791">
        <w:rPr>
          <w:iCs/>
          <w:color w:val="auto"/>
          <w:lang w:val="ru-RU"/>
        </w:rPr>
        <w:t>ђач радова не буде извршавао своје уговорне обавезе у роковима и на начин предвиђен уговором.</w:t>
      </w:r>
      <w:r w:rsidRPr="005D4791">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E0FB1" w:rsidRPr="005D4791" w:rsidRDefault="000D7BF9" w:rsidP="005D4791">
      <w:pPr>
        <w:pStyle w:val="BodyTextIndent"/>
        <w:tabs>
          <w:tab w:val="left" w:pos="1441"/>
        </w:tabs>
        <w:spacing w:after="0" w:line="240" w:lineRule="auto"/>
        <w:ind w:left="0"/>
        <w:jc w:val="both"/>
        <w:rPr>
          <w:color w:val="auto"/>
          <w:lang w:val="sr-Cyrl-CS"/>
        </w:rPr>
      </w:pPr>
      <w:r>
        <w:rPr>
          <w:color w:val="auto"/>
          <w:lang w:val="sr-Cyrl-CS"/>
        </w:rPr>
        <w:t>Наручилац</w:t>
      </w:r>
      <w:r w:rsidR="00CE0FB1" w:rsidRPr="005D4791">
        <w:rPr>
          <w:color w:val="auto"/>
          <w:lang w:val="sr-Cyrl-CS"/>
        </w:rPr>
        <w:t>неће вратити Извођачу радова банкарску гаранцију пре истека рока трајања, осим ако је Извођач радова у целости испунио своју обавезу која је обезбеђена.</w:t>
      </w:r>
    </w:p>
    <w:p w:rsidR="00CE0FB1" w:rsidRPr="005D4791" w:rsidRDefault="00CE0FB1" w:rsidP="005D4791">
      <w:pPr>
        <w:autoSpaceDE w:val="0"/>
        <w:autoSpaceDN w:val="0"/>
        <w:adjustRightInd w:val="0"/>
        <w:spacing w:line="240" w:lineRule="auto"/>
        <w:jc w:val="both"/>
        <w:rPr>
          <w:rFonts w:eastAsia="TimesNewRomanPSMT"/>
          <w:bCs/>
          <w:iCs/>
          <w:color w:val="auto"/>
          <w:lang w:val="sr-Cyrl-CS"/>
        </w:rPr>
      </w:pPr>
      <w:r w:rsidRPr="005D4791">
        <w:rPr>
          <w:rFonts w:eastAsia="TimesNewRomanPSMT"/>
          <w:bCs/>
          <w:iCs/>
          <w:color w:val="auto"/>
          <w:lang w:val="sr-Cyrl-CS"/>
        </w:rPr>
        <w:t xml:space="preserve">Трошкови прибављања банкарске гаранције за добро извршење посла падају на терет </w:t>
      </w:r>
      <w:r w:rsidRPr="005D4791">
        <w:rPr>
          <w:color w:val="auto"/>
          <w:lang w:val="sr-Cyrl-CS"/>
        </w:rPr>
        <w:t>Изво</w:t>
      </w:r>
      <w:r w:rsidRPr="005D4791">
        <w:rPr>
          <w:rFonts w:eastAsia="TimesNewRomanPSMT"/>
          <w:bCs/>
          <w:iCs/>
          <w:color w:val="auto"/>
          <w:lang w:val="sr-Cyrl-CS"/>
        </w:rPr>
        <w:t>ђача радова.</w:t>
      </w:r>
    </w:p>
    <w:p w:rsidR="00DC72FA" w:rsidRPr="005D4791" w:rsidRDefault="00DC72FA" w:rsidP="005D4791">
      <w:pPr>
        <w:jc w:val="both"/>
        <w:rPr>
          <w:color w:val="auto"/>
          <w:lang w:val="sr-Cyrl-CS"/>
        </w:rPr>
      </w:pPr>
    </w:p>
    <w:p w:rsidR="00DC72FA" w:rsidRPr="005D4791" w:rsidRDefault="00DC72FA" w:rsidP="005D4791">
      <w:pPr>
        <w:jc w:val="both"/>
        <w:rPr>
          <w:b/>
        </w:rPr>
      </w:pPr>
      <w:r w:rsidRPr="005D4791">
        <w:rPr>
          <w:b/>
        </w:rPr>
        <w:t>ГАРАНТНИ РОК И БАНКАРСКА ГАРАНЦИЈА ЗА ОТКЛАЊАЊЕ НЕДОСТАТАКА У ГАРАНТНОМ РОКУ</w:t>
      </w:r>
    </w:p>
    <w:p w:rsidR="00DC72FA" w:rsidRPr="005D4791" w:rsidRDefault="00DC72FA" w:rsidP="00D67C6F">
      <w:pPr>
        <w:jc w:val="center"/>
      </w:pPr>
      <w:r w:rsidRPr="005D4791">
        <w:t>Члан 7.</w:t>
      </w:r>
    </w:p>
    <w:p w:rsidR="00A061DF" w:rsidRPr="005D4791" w:rsidRDefault="00DC72FA" w:rsidP="00A061DF">
      <w:pPr>
        <w:ind w:firstLine="720"/>
        <w:jc w:val="both"/>
      </w:pPr>
      <w:r w:rsidRPr="005D4791">
        <w:t>Гарантни рок за изведене радове који су предмет овог Уговора, односно за отклањање недостатака који су последица грешака у извођењу радова износи 3 (три) године</w:t>
      </w:r>
      <w:r w:rsidRPr="005D4791">
        <w:rPr>
          <w:lang w:val="sr-Cyrl-RS"/>
        </w:rPr>
        <w:t>,</w:t>
      </w:r>
      <w:r w:rsidRPr="005D4791">
        <w:t xml:space="preserve"> рачунајући </w:t>
      </w:r>
      <w:r w:rsidR="00A061DF" w:rsidRPr="005D4791">
        <w:t xml:space="preserve">од дана </w:t>
      </w:r>
      <w:r w:rsidR="00A061DF">
        <w:rPr>
          <w:lang w:val="sr-Cyrl-RS"/>
        </w:rPr>
        <w:t xml:space="preserve">добијања </w:t>
      </w:r>
      <w:r w:rsidR="00A061DF" w:rsidRPr="005D4791">
        <w:rPr>
          <w:color w:val="auto"/>
          <w:lang w:val="sr-Cyrl-CS"/>
        </w:rPr>
        <w:t>уверења Центра за разминирање да је површина разминирана-очишћена према пројекту и Међународним стандардима за хуманитарно разминирање</w:t>
      </w:r>
      <w:r w:rsidR="00A061DF" w:rsidRPr="005D4791">
        <w:t xml:space="preserve">. </w:t>
      </w:r>
    </w:p>
    <w:p w:rsidR="00DC72FA" w:rsidRPr="005D4791" w:rsidRDefault="00DC72FA" w:rsidP="005D4791">
      <w:pPr>
        <w:ind w:firstLine="720"/>
        <w:jc w:val="both"/>
      </w:pPr>
    </w:p>
    <w:p w:rsidR="00DC72FA" w:rsidRPr="005D4791" w:rsidRDefault="00DC72FA" w:rsidP="005D4791">
      <w:pPr>
        <w:ind w:firstLine="720"/>
        <w:jc w:val="both"/>
      </w:pPr>
      <w:r w:rsidRPr="005D4791">
        <w:t>Извођач радова је дужан да</w:t>
      </w:r>
      <w:r w:rsidRPr="005D4791">
        <w:rPr>
          <w:lang w:val="sr-Cyrl-RS"/>
        </w:rPr>
        <w:t xml:space="preserve"> након извршеног посла</w:t>
      </w:r>
      <w:r w:rsidRPr="005D4791">
        <w:t xml:space="preserve"> уз </w:t>
      </w:r>
      <w:r w:rsidRPr="005D4791">
        <w:rPr>
          <w:lang w:val="sr-Cyrl-RS"/>
        </w:rPr>
        <w:t>фактуру</w:t>
      </w:r>
      <w:r w:rsidRPr="005D4791">
        <w:t xml:space="preserve"> достави банкарску гаранцију за отклањање недостатака у гарантном року која одговара условима за средства обезбеђења, прописаним конкурсном документацијом за јавну набавку по основу које је овај Уговор закључен, и која мора бити  снабдевена  клаузулом  да  је  неопозива,  безусловна  и  наплатива  на  први  позив  без приговора, у висини од 5% од уговорене вредности из члана 2. овог Уговора без ПДВ-а, са трајањем важности 30 дана дуже од истека гарантног рока.</w:t>
      </w:r>
    </w:p>
    <w:p w:rsidR="00843817" w:rsidRPr="005D4791" w:rsidRDefault="00843817" w:rsidP="005D4791">
      <w:pPr>
        <w:ind w:firstLine="720"/>
        <w:jc w:val="both"/>
      </w:pPr>
    </w:p>
    <w:p w:rsidR="00A061DF" w:rsidRPr="00A061DF" w:rsidRDefault="00D67C6F" w:rsidP="00A061DF">
      <w:pPr>
        <w:jc w:val="center"/>
        <w:rPr>
          <w:lang w:val="sr-Cyrl-RS"/>
        </w:rPr>
      </w:pPr>
      <w:r>
        <w:t>Члан</w:t>
      </w:r>
      <w:r w:rsidR="00A061DF">
        <w:rPr>
          <w:lang w:val="sr-Cyrl-RS"/>
        </w:rPr>
        <w:t xml:space="preserve"> 8.</w:t>
      </w:r>
    </w:p>
    <w:p w:rsidR="00843817" w:rsidRPr="005D4791" w:rsidRDefault="00843817" w:rsidP="005D4791">
      <w:pPr>
        <w:ind w:firstLine="720"/>
        <w:jc w:val="both"/>
      </w:pPr>
      <w:r w:rsidRPr="005D4791">
        <w:t>дана од закључења Уговора осигура радове, и опрему од уобичајених ризика до њихове пуне вредности и достави Наручиоцу полису осигурања, оригинал или оверену копију, са важношћу за цео период важења Уговора.</w:t>
      </w:r>
    </w:p>
    <w:p w:rsidR="00843817" w:rsidRPr="005D4791" w:rsidRDefault="00843817" w:rsidP="005D4791">
      <w:pPr>
        <w:ind w:firstLine="720"/>
        <w:jc w:val="both"/>
      </w:pPr>
      <w:r w:rsidRPr="005D4791">
        <w:t>Извођач</w:t>
      </w:r>
      <w:r w:rsidR="00A061DF">
        <w:t xml:space="preserve"> радова је дужан да у року од 10</w:t>
      </w:r>
      <w:r w:rsidRPr="005D4791">
        <w:t xml:space="preserve"> дана од закључења Уговора, достави Наручиоцу полису осигурања од одговорности према трећим лицима и стварима, оригинал или оверену копију, са важношћу за цео период важења Уговора, у свему према важећим прописима.</w:t>
      </w:r>
    </w:p>
    <w:p w:rsidR="00843817" w:rsidRPr="005D4791" w:rsidRDefault="00843817" w:rsidP="005D4791">
      <w:pPr>
        <w:ind w:firstLine="720"/>
        <w:jc w:val="both"/>
      </w:pPr>
      <w:r w:rsidRPr="005D4791">
        <w:t>Извођач радова</w:t>
      </w:r>
      <w:r w:rsidR="00A061DF">
        <w:t xml:space="preserve"> је такође дужан да у року од 10</w:t>
      </w:r>
      <w:r w:rsidRPr="005D4791">
        <w:t xml:space="preserve"> дана од закључења Уговора, достави Наручиоцу полису осигурања од професионалне одговорности за штету коју може причинити другој уговорној   страни, односно  трећем лицу, приликом реализације уговора, у складу са Правилником о условима осигурања од професионалне одговорности („Службени гласник РС“ бр. 40/2015) и другим важећим законским и подзаконским прописима.</w:t>
      </w:r>
    </w:p>
    <w:p w:rsidR="00843817" w:rsidRPr="005D4791" w:rsidRDefault="00843817" w:rsidP="005D4791">
      <w:pPr>
        <w:ind w:firstLine="720"/>
        <w:jc w:val="both"/>
      </w:pPr>
      <w:r w:rsidRPr="005D4791">
        <w:t>Измене услова осигурања не могу се вршити без претходног одобрења Наручиоца.</w:t>
      </w:r>
    </w:p>
    <w:p w:rsidR="00843817" w:rsidRPr="005D4791" w:rsidRDefault="00843817" w:rsidP="005D4791">
      <w:pPr>
        <w:ind w:firstLine="720"/>
        <w:jc w:val="both"/>
        <w:rPr>
          <w:lang w:val="sr-Cyrl-CS"/>
        </w:rPr>
      </w:pPr>
      <w:r w:rsidRPr="005D4791">
        <w:t>Уколико се рок за извођење радова продужи, Извођач радова је обавезан да достави, пре истека уговореног рока, полисе осигурања из става 1., 2. и 3. овог члана, са новим</w:t>
      </w:r>
      <w:r w:rsidRPr="005D4791">
        <w:rPr>
          <w:lang w:val="sr-Cyrl-RS"/>
        </w:rPr>
        <w:t xml:space="preserve"> (одговарајућим)</w:t>
      </w:r>
      <w:r w:rsidRPr="005D4791">
        <w:t xml:space="preserve"> периодом осигурања</w:t>
      </w:r>
      <w:r w:rsidRPr="005D4791">
        <w:rPr>
          <w:lang w:val="sr-Cyrl-CS"/>
        </w:rPr>
        <w:t>.</w:t>
      </w:r>
    </w:p>
    <w:p w:rsidR="00BF3583" w:rsidRPr="005D4791" w:rsidRDefault="00BF3583" w:rsidP="005D4791">
      <w:pPr>
        <w:spacing w:line="240" w:lineRule="auto"/>
        <w:jc w:val="both"/>
        <w:rPr>
          <w:b/>
          <w:color w:val="auto"/>
          <w:lang w:val="sr-Cyrl-CS"/>
        </w:rPr>
      </w:pPr>
    </w:p>
    <w:p w:rsidR="00CE0FB1" w:rsidRPr="005D4791" w:rsidRDefault="00CE0FB1" w:rsidP="005D4791">
      <w:pPr>
        <w:spacing w:line="240" w:lineRule="auto"/>
        <w:jc w:val="both"/>
        <w:rPr>
          <w:b/>
          <w:color w:val="auto"/>
          <w:lang w:val="sr-Cyrl-CS"/>
        </w:rPr>
      </w:pPr>
      <w:r w:rsidRPr="005D4791">
        <w:rPr>
          <w:b/>
          <w:color w:val="auto"/>
          <w:lang w:val="sr-Cyrl-CS"/>
        </w:rPr>
        <w:t>РОК  ЗА ИЗВОЂЕЊЕ РАДОВА</w:t>
      </w:r>
      <w:r w:rsidR="00BF3583" w:rsidRPr="005D4791">
        <w:rPr>
          <w:b/>
          <w:color w:val="auto"/>
          <w:lang w:val="sr-Cyrl-CS"/>
        </w:rPr>
        <w:t xml:space="preserve"> </w:t>
      </w:r>
    </w:p>
    <w:p w:rsidR="00CE0FB1" w:rsidRPr="005D4791" w:rsidRDefault="00CE0FB1" w:rsidP="00D67C6F">
      <w:pPr>
        <w:spacing w:line="240" w:lineRule="auto"/>
        <w:jc w:val="center"/>
        <w:rPr>
          <w:b/>
          <w:color w:val="auto"/>
          <w:lang w:val="sr-Cyrl-CS"/>
        </w:rPr>
      </w:pPr>
      <w:r w:rsidRPr="005D4791">
        <w:rPr>
          <w:b/>
          <w:color w:val="auto"/>
          <w:lang w:val="sr-Cyrl-CS"/>
        </w:rPr>
        <w:t xml:space="preserve">Члан </w:t>
      </w:r>
      <w:r w:rsidR="00D67C6F">
        <w:rPr>
          <w:b/>
          <w:color w:val="auto"/>
          <w:lang w:val="sr-Cyrl-CS"/>
        </w:rPr>
        <w:t>9</w:t>
      </w:r>
      <w:r w:rsidRPr="005D4791">
        <w:rPr>
          <w:b/>
          <w:color w:val="auto"/>
          <w:lang w:val="sr-Cyrl-CS"/>
        </w:rPr>
        <w:t>.</w:t>
      </w:r>
    </w:p>
    <w:p w:rsidR="00CE0FB1" w:rsidRDefault="00CE0FB1" w:rsidP="005D4791">
      <w:pPr>
        <w:spacing w:line="240" w:lineRule="auto"/>
        <w:jc w:val="both"/>
        <w:rPr>
          <w:b/>
          <w:color w:val="auto"/>
          <w:lang w:val="ru-RU"/>
        </w:rPr>
      </w:pPr>
      <w:r w:rsidRPr="005D4791">
        <w:rPr>
          <w:color w:val="auto"/>
          <w:lang w:val="sr-Cyrl-CS"/>
        </w:rPr>
        <w:t>Рок за извођење радова ______________ дана од д</w:t>
      </w:r>
      <w:r w:rsidR="00C562CC" w:rsidRPr="005D4791">
        <w:rPr>
          <w:color w:val="auto"/>
          <w:lang w:val="sr-Cyrl-CS"/>
        </w:rPr>
        <w:t>ана увођења понуђача у посао,</w:t>
      </w:r>
      <w:r w:rsidRPr="005D4791">
        <w:rPr>
          <w:color w:val="auto"/>
          <w:lang w:val="sr-Cyrl-CS"/>
        </w:rPr>
        <w:t xml:space="preserve"> од стране Центра за разминирање </w:t>
      </w:r>
      <w:r w:rsidRPr="005D4791">
        <w:rPr>
          <w:b/>
          <w:color w:val="auto"/>
          <w:lang w:val="ru-RU"/>
        </w:rPr>
        <w:t>(попуњава Извођач).</w:t>
      </w:r>
      <w:r w:rsidR="00A061DF">
        <w:rPr>
          <w:b/>
          <w:color w:val="auto"/>
          <w:lang w:val="ru-RU"/>
        </w:rPr>
        <w:t xml:space="preserve"> ( за део 1 или део 2 Пројекта)</w:t>
      </w:r>
      <w:r w:rsidR="00FA53C8">
        <w:rPr>
          <w:b/>
          <w:color w:val="auto"/>
          <w:lang w:val="ru-RU"/>
        </w:rPr>
        <w:t>.</w:t>
      </w:r>
    </w:p>
    <w:p w:rsidR="00FA53C8" w:rsidRPr="00FA53C8" w:rsidRDefault="00FA53C8" w:rsidP="005D4791">
      <w:pPr>
        <w:spacing w:line="240" w:lineRule="auto"/>
        <w:jc w:val="both"/>
        <w:rPr>
          <w:color w:val="auto"/>
          <w:lang w:val="sr-Cyrl-CS"/>
        </w:rPr>
      </w:pPr>
      <w:r w:rsidRPr="00FA53C8">
        <w:rPr>
          <w:color w:val="auto"/>
          <w:lang w:val="sr-Cyrl-CS"/>
        </w:rPr>
        <w:t>Извођач је дужан да достави</w:t>
      </w:r>
      <w:r>
        <w:rPr>
          <w:color w:val="auto"/>
          <w:lang w:val="sr-Cyrl-CS"/>
        </w:rPr>
        <w:t xml:space="preserve"> Извођачки</w:t>
      </w:r>
      <w:r w:rsidRPr="00FA53C8">
        <w:rPr>
          <w:color w:val="auto"/>
          <w:lang w:val="sr-Cyrl-CS"/>
        </w:rPr>
        <w:t xml:space="preserve"> план Центру за разминирање најкасније 10 дана пре увођења у посао, односно у року од 15 дана од дана закључења уговора.</w:t>
      </w:r>
      <w:r>
        <w:rPr>
          <w:color w:val="auto"/>
          <w:lang w:val="sr-Cyrl-CS"/>
        </w:rPr>
        <w:t xml:space="preserve"> Уколико Извођачки план има недостатке, Ивођач је дужан да их у потпуности отклони у року који не може бити дужи од 5 дана.</w:t>
      </w:r>
    </w:p>
    <w:p w:rsidR="00CE0FB1" w:rsidRPr="005D4791" w:rsidRDefault="00CE0FB1" w:rsidP="005D4791">
      <w:pPr>
        <w:spacing w:line="240" w:lineRule="auto"/>
        <w:jc w:val="both"/>
        <w:rPr>
          <w:color w:val="auto"/>
          <w:lang w:val="sr-Cyrl-CS"/>
        </w:rPr>
      </w:pPr>
      <w:r w:rsidRPr="005D4791">
        <w:rPr>
          <w:color w:val="auto"/>
          <w:lang w:val="sr-Cyrl-CS"/>
        </w:rPr>
        <w:t>Уверење да је површина разминирана-очишћена према пројекту и Међународним стандардима за хуманитарно разминирања, потписан од стране Центра за разминирање, представљаће релевантан доказ да је Извођач радова одговорио утврђеним роковима у складу са овим уговором.</w:t>
      </w:r>
    </w:p>
    <w:p w:rsidR="00CE0FB1" w:rsidRPr="005D4791" w:rsidRDefault="00CE0FB1" w:rsidP="005D4791">
      <w:pPr>
        <w:spacing w:line="240" w:lineRule="auto"/>
        <w:jc w:val="both"/>
        <w:rPr>
          <w:bCs/>
          <w:iCs/>
          <w:color w:val="auto"/>
          <w:lang w:val="sr-Cyrl-CS"/>
        </w:rPr>
      </w:pPr>
      <w:r w:rsidRPr="005D4791">
        <w:rPr>
          <w:color w:val="auto"/>
          <w:lang w:val="sr-Cyrl-CS"/>
        </w:rPr>
        <w:t>Центар за разминирање ће пратити динамику и начин извођења радова од стране Извођача радова у складу са роковима и учинцима дефинисаним у пројекту.</w:t>
      </w:r>
    </w:p>
    <w:p w:rsidR="00CE0FB1" w:rsidRPr="005D4791" w:rsidRDefault="00CE0FB1" w:rsidP="005D4791">
      <w:pPr>
        <w:pStyle w:val="Default"/>
        <w:tabs>
          <w:tab w:val="left" w:pos="3345"/>
        </w:tabs>
        <w:jc w:val="both"/>
        <w:rPr>
          <w:rFonts w:ascii="Times New Roman" w:hAnsi="Times New Roman"/>
          <w:color w:val="auto"/>
          <w:lang w:val="sr-Cyrl-CS"/>
        </w:rPr>
      </w:pPr>
    </w:p>
    <w:p w:rsidR="00CE0FB1" w:rsidRPr="005D4791" w:rsidRDefault="00CE0FB1" w:rsidP="005D4791">
      <w:pPr>
        <w:pStyle w:val="Default"/>
        <w:tabs>
          <w:tab w:val="left" w:pos="3345"/>
        </w:tabs>
        <w:jc w:val="both"/>
        <w:rPr>
          <w:rFonts w:ascii="Times New Roman" w:hAnsi="Times New Roman"/>
          <w:b/>
          <w:color w:val="auto"/>
          <w:lang w:val="sr-Cyrl-CS"/>
        </w:rPr>
      </w:pPr>
      <w:r w:rsidRPr="005D4791">
        <w:rPr>
          <w:rFonts w:ascii="Times New Roman" w:hAnsi="Times New Roman"/>
          <w:b/>
          <w:color w:val="auto"/>
          <w:lang w:val="sr-Cyrl-CS"/>
        </w:rPr>
        <w:t>ПРОДУЖЕЊЕ РОКА ЗА ИЗВОЂЕЊЕ РАДОВА</w:t>
      </w:r>
    </w:p>
    <w:p w:rsidR="00CE0FB1" w:rsidRPr="005D4791" w:rsidRDefault="00CE0FB1" w:rsidP="00D67C6F">
      <w:pPr>
        <w:spacing w:line="240" w:lineRule="auto"/>
        <w:jc w:val="center"/>
        <w:rPr>
          <w:b/>
          <w:color w:val="auto"/>
          <w:lang w:val="sr-Cyrl-CS"/>
        </w:rPr>
      </w:pPr>
      <w:r w:rsidRPr="005D4791">
        <w:rPr>
          <w:b/>
          <w:color w:val="auto"/>
          <w:lang w:val="sr-Cyrl-CS"/>
        </w:rPr>
        <w:t>Члан</w:t>
      </w:r>
      <w:r w:rsidR="00D67C6F">
        <w:rPr>
          <w:b/>
          <w:color w:val="auto"/>
          <w:lang w:val="sr-Cyrl-CS"/>
        </w:rPr>
        <w:t xml:space="preserve"> 10</w:t>
      </w:r>
      <w:r w:rsidR="00F671FC" w:rsidRPr="005D4791">
        <w:rPr>
          <w:b/>
          <w:color w:val="auto"/>
          <w:lang w:val="sr-Cyrl-CS"/>
        </w:rPr>
        <w:t>.</w:t>
      </w:r>
    </w:p>
    <w:p w:rsidR="00CE0FB1" w:rsidRPr="005D4791" w:rsidRDefault="00CE0FB1" w:rsidP="005D4791">
      <w:pPr>
        <w:spacing w:line="240" w:lineRule="auto"/>
        <w:ind w:right="-1"/>
        <w:jc w:val="both"/>
        <w:rPr>
          <w:color w:val="auto"/>
          <w:lang w:val="sr-Cyrl-CS"/>
        </w:rPr>
      </w:pPr>
      <w:r w:rsidRPr="005D4791">
        <w:rPr>
          <w:color w:val="auto"/>
          <w:lang w:val="sr-Cyrl-CS"/>
        </w:rPr>
        <w:lastRenderedPageBreak/>
        <w:t xml:space="preserve">Извођач радова ће своје уговорене обавезе изводити сагласно </w:t>
      </w:r>
      <w:r w:rsidR="002A589D" w:rsidRPr="005D4791">
        <w:rPr>
          <w:color w:val="auto"/>
          <w:lang w:val="sr-Cyrl-CS"/>
        </w:rPr>
        <w:t>И</w:t>
      </w:r>
      <w:r w:rsidRPr="005D4791">
        <w:rPr>
          <w:color w:val="auto"/>
          <w:lang w:val="sr-Cyrl-CS"/>
        </w:rPr>
        <w:t>звођачком плану одобреном од стране Центра за разминирање.</w:t>
      </w:r>
    </w:p>
    <w:p w:rsidR="00CE0FB1" w:rsidRPr="005D4791" w:rsidRDefault="00CE0FB1" w:rsidP="005D4791">
      <w:pPr>
        <w:spacing w:line="240" w:lineRule="auto"/>
        <w:jc w:val="both"/>
        <w:rPr>
          <w:color w:val="auto"/>
          <w:lang w:val="ru-RU"/>
        </w:rPr>
      </w:pPr>
      <w:r w:rsidRPr="005D4791">
        <w:rPr>
          <w:color w:val="auto"/>
          <w:lang w:val="sr-Cyrl-CS"/>
        </w:rPr>
        <w:t xml:space="preserve">Извођач има право на продужетак рока у случају </w:t>
      </w:r>
      <w:r w:rsidRPr="005D4791">
        <w:rPr>
          <w:color w:val="auto"/>
          <w:lang w:val="ru-RU"/>
        </w:rPr>
        <w:t>наступања околности које ометају, спречавају или онемогућавају извршење уговорених обавеза а које се према правним прописима сматрају вишом силом.</w:t>
      </w:r>
    </w:p>
    <w:p w:rsidR="009F0350" w:rsidRPr="005D4791" w:rsidRDefault="00586BDA" w:rsidP="005D4791">
      <w:pPr>
        <w:spacing w:line="240" w:lineRule="auto"/>
        <w:jc w:val="both"/>
        <w:rPr>
          <w:color w:val="auto"/>
          <w:lang w:val="sr-Cyrl-RS"/>
        </w:rPr>
      </w:pPr>
      <w:r w:rsidRPr="005D4791">
        <w:t>Уговорени рок може бити продужен када уговорне стране у форми анекса овог Уговора о томе постигну писани споразум, и то из објективних разлога</w:t>
      </w:r>
      <w:r w:rsidRPr="005D4791">
        <w:rPr>
          <w:lang w:val="sr-Cyrl-RS"/>
        </w:rPr>
        <w:t xml:space="preserve"> који се нису могли предвидети у моменту подношења понуде или када је то предвиђено посебним прописима.</w:t>
      </w:r>
    </w:p>
    <w:p w:rsidR="00CE0FB1" w:rsidRPr="005D4791" w:rsidRDefault="00CE0FB1" w:rsidP="005D4791">
      <w:pPr>
        <w:widowControl w:val="0"/>
        <w:spacing w:line="240" w:lineRule="auto"/>
        <w:jc w:val="both"/>
        <w:rPr>
          <w:color w:val="auto"/>
          <w:lang w:val="ru-RU"/>
        </w:rPr>
      </w:pPr>
    </w:p>
    <w:p w:rsidR="00CE0FB1" w:rsidRPr="005D4791" w:rsidRDefault="00CE0FB1" w:rsidP="005D4791">
      <w:pPr>
        <w:jc w:val="both"/>
        <w:rPr>
          <w:b/>
          <w:bCs/>
          <w:iCs/>
          <w:color w:val="auto"/>
          <w:lang w:val="sr-Cyrl-CS"/>
        </w:rPr>
      </w:pPr>
      <w:r w:rsidRPr="005D4791">
        <w:rPr>
          <w:b/>
          <w:bCs/>
          <w:iCs/>
          <w:color w:val="auto"/>
          <w:lang w:val="sr-Cyrl-CS"/>
        </w:rPr>
        <w:t>УГОВОРНА КАЗНА</w:t>
      </w:r>
    </w:p>
    <w:p w:rsidR="00CE0FB1" w:rsidRPr="005D4791" w:rsidRDefault="00D67C6F" w:rsidP="00D67C6F">
      <w:pPr>
        <w:spacing w:line="240" w:lineRule="auto"/>
        <w:jc w:val="center"/>
        <w:rPr>
          <w:b/>
          <w:color w:val="auto"/>
          <w:lang w:val="sr-Cyrl-CS"/>
        </w:rPr>
      </w:pPr>
      <w:r>
        <w:rPr>
          <w:b/>
          <w:color w:val="auto"/>
          <w:lang w:val="sr-Cyrl-CS"/>
        </w:rPr>
        <w:t>Члан 11</w:t>
      </w:r>
      <w:r w:rsidR="00CE0FB1" w:rsidRPr="005D4791">
        <w:rPr>
          <w:b/>
          <w:color w:val="auto"/>
          <w:lang w:val="sr-Cyrl-CS"/>
        </w:rPr>
        <w:t>.</w:t>
      </w:r>
    </w:p>
    <w:p w:rsidR="00CE0FB1" w:rsidRPr="005D4791" w:rsidRDefault="00CE0FB1" w:rsidP="005D4791">
      <w:pPr>
        <w:spacing w:line="240" w:lineRule="auto"/>
        <w:jc w:val="both"/>
        <w:rPr>
          <w:color w:val="auto"/>
          <w:lang w:val="sr-Cyrl-CS"/>
        </w:rPr>
      </w:pPr>
      <w:r w:rsidRPr="005D4791">
        <w:rPr>
          <w:color w:val="auto"/>
          <w:lang w:val="sr-Cyrl-CS"/>
        </w:rPr>
        <w:t xml:space="preserve">Ако Извођач својом кривицом не испуни предмет набавке у року одређеним чланом 7. овог уговора, дужан је да плати </w:t>
      </w:r>
      <w:r w:rsidR="000D7BF9">
        <w:rPr>
          <w:color w:val="auto"/>
          <w:lang w:val="sr-Cyrl-CS"/>
        </w:rPr>
        <w:t>Наручиоцу</w:t>
      </w:r>
      <w:r w:rsidRPr="005D4791">
        <w:rPr>
          <w:color w:val="auto"/>
          <w:lang w:val="sr-Cyrl-CS"/>
        </w:rPr>
        <w:t xml:space="preserve"> уговорну казну у висини од 2‰ (промила) од уговорене цене радова за сваки календарски дан кашњења, с тим што износ тако одређене уговорне казне не може прећи 5% од уговорене цене. </w:t>
      </w:r>
    </w:p>
    <w:p w:rsidR="00CE0FB1" w:rsidRPr="005D4791" w:rsidRDefault="00CE0FB1" w:rsidP="005D4791">
      <w:pPr>
        <w:spacing w:line="240" w:lineRule="auto"/>
        <w:jc w:val="both"/>
        <w:rPr>
          <w:color w:val="auto"/>
          <w:lang w:val="sr-Cyrl-CS"/>
        </w:rPr>
      </w:pPr>
      <w:r w:rsidRPr="005D4791">
        <w:rPr>
          <w:color w:val="auto"/>
          <w:lang w:val="sr-Cyrl-CS"/>
        </w:rPr>
        <w:t xml:space="preserve">Право </w:t>
      </w:r>
      <w:r w:rsidR="000D7BF9">
        <w:rPr>
          <w:color w:val="auto"/>
          <w:lang w:val="sr-Cyrl-CS"/>
        </w:rPr>
        <w:t>Наручиоца</w:t>
      </w:r>
      <w:r w:rsidRPr="005D4791">
        <w:rPr>
          <w:color w:val="auto"/>
          <w:lang w:val="sr-Cyrl-CS"/>
        </w:rPr>
        <w:t xml:space="preserve"> на наплату уговорне казне не утиче на његово право да захтева накнаду штете.</w:t>
      </w:r>
    </w:p>
    <w:p w:rsidR="00CE0FB1" w:rsidRPr="005D4791" w:rsidRDefault="00CE0FB1" w:rsidP="005D4791">
      <w:pPr>
        <w:spacing w:line="240" w:lineRule="auto"/>
        <w:jc w:val="both"/>
        <w:rPr>
          <w:color w:val="auto"/>
          <w:lang w:val="sr-Cyrl-CS"/>
        </w:rPr>
      </w:pPr>
    </w:p>
    <w:p w:rsidR="000A3D7C" w:rsidRPr="005D4791" w:rsidRDefault="000A3D7C" w:rsidP="005D4791">
      <w:pPr>
        <w:spacing w:line="240" w:lineRule="auto"/>
        <w:jc w:val="both"/>
        <w:rPr>
          <w:b/>
          <w:color w:val="auto"/>
          <w:lang w:val="sr-Cyrl-CS"/>
        </w:rPr>
      </w:pPr>
      <w:r w:rsidRPr="005D4791">
        <w:rPr>
          <w:b/>
          <w:color w:val="auto"/>
          <w:lang w:val="sr-Cyrl-CS"/>
        </w:rPr>
        <w:t xml:space="preserve">ОБАВЕЗА </w:t>
      </w:r>
      <w:r w:rsidR="0057073D" w:rsidRPr="005D4791">
        <w:rPr>
          <w:b/>
          <w:color w:val="auto"/>
          <w:lang w:val="sr-Cyrl-CS"/>
        </w:rPr>
        <w:t>ИНВЕСТИТОРА</w:t>
      </w:r>
    </w:p>
    <w:p w:rsidR="0052348C" w:rsidRPr="005D4791" w:rsidRDefault="00D67C6F" w:rsidP="00D67C6F">
      <w:pPr>
        <w:spacing w:line="240" w:lineRule="auto"/>
        <w:jc w:val="center"/>
        <w:rPr>
          <w:b/>
          <w:bCs/>
          <w:color w:val="auto"/>
          <w:lang w:val="sr-Cyrl-CS"/>
        </w:rPr>
      </w:pPr>
      <w:r>
        <w:rPr>
          <w:b/>
          <w:bCs/>
          <w:color w:val="auto"/>
          <w:lang w:val="sr-Cyrl-CS"/>
        </w:rPr>
        <w:t>Члан 12</w:t>
      </w:r>
      <w:r w:rsidR="0052348C" w:rsidRPr="005D4791">
        <w:rPr>
          <w:b/>
          <w:bCs/>
          <w:color w:val="auto"/>
          <w:lang w:val="sr-Cyrl-CS"/>
        </w:rPr>
        <w:t>.</w:t>
      </w:r>
    </w:p>
    <w:p w:rsidR="00825F20" w:rsidRPr="005D4791" w:rsidRDefault="00825F20" w:rsidP="005D4791">
      <w:pPr>
        <w:spacing w:line="240" w:lineRule="auto"/>
        <w:jc w:val="both"/>
        <w:rPr>
          <w:b/>
          <w:bCs/>
          <w:color w:val="auto"/>
          <w:lang w:val="sr-Cyrl-CS"/>
        </w:rPr>
      </w:pPr>
      <w:r w:rsidRPr="005D4791">
        <w:rPr>
          <w:b/>
          <w:bCs/>
          <w:color w:val="auto"/>
          <w:lang w:val="sr-Cyrl-CS"/>
        </w:rPr>
        <w:t>Инвеститор је дужан:</w:t>
      </w:r>
    </w:p>
    <w:p w:rsidR="00825F20" w:rsidRPr="005D4791" w:rsidRDefault="00825F20" w:rsidP="005D4791">
      <w:pPr>
        <w:numPr>
          <w:ilvl w:val="0"/>
          <w:numId w:val="33"/>
        </w:numPr>
        <w:suppressAutoHyphens w:val="0"/>
        <w:spacing w:line="240" w:lineRule="auto"/>
        <w:jc w:val="both"/>
        <w:rPr>
          <w:color w:val="auto"/>
          <w:lang w:val="sr-Cyrl-CS"/>
        </w:rPr>
      </w:pPr>
      <w:r w:rsidRPr="005D4791">
        <w:rPr>
          <w:color w:val="auto"/>
          <w:lang w:val="sr-Cyrl-CS"/>
        </w:rPr>
        <w:t xml:space="preserve">да </w:t>
      </w:r>
      <w:r w:rsidR="005D575A" w:rsidRPr="005D4791">
        <w:rPr>
          <w:color w:val="auto"/>
          <w:lang w:val="sr-Cyrl-CS"/>
        </w:rPr>
        <w:t>обезбеди приступ на локације као и приступ свим осталим местима која су по природи ствари потребна за извршење уговора</w:t>
      </w:r>
      <w:r w:rsidR="00417537" w:rsidRPr="005D4791">
        <w:rPr>
          <w:color w:val="auto"/>
          <w:lang w:val="sr-Cyrl-CS"/>
        </w:rPr>
        <w:t>;</w:t>
      </w:r>
    </w:p>
    <w:p w:rsidR="00603054" w:rsidRPr="005D4791" w:rsidRDefault="00603054" w:rsidP="005D4791">
      <w:pPr>
        <w:numPr>
          <w:ilvl w:val="0"/>
          <w:numId w:val="33"/>
        </w:numPr>
        <w:suppressAutoHyphens w:val="0"/>
        <w:spacing w:line="240" w:lineRule="auto"/>
        <w:jc w:val="both"/>
        <w:rPr>
          <w:color w:val="auto"/>
          <w:lang w:val="sr-Cyrl-CS"/>
        </w:rPr>
      </w:pPr>
      <w:r w:rsidRPr="005D4791">
        <w:rPr>
          <w:color w:val="auto"/>
          <w:lang w:val="sr-Cyrl-CS"/>
        </w:rPr>
        <w:t>да обезбеди увид у сву потребну документацију која је неопходна за реализацију пројекта;</w:t>
      </w:r>
    </w:p>
    <w:p w:rsidR="00BB1162" w:rsidRPr="005D4791" w:rsidRDefault="00417537" w:rsidP="005D4791">
      <w:pPr>
        <w:numPr>
          <w:ilvl w:val="0"/>
          <w:numId w:val="32"/>
        </w:numPr>
        <w:suppressAutoHyphens w:val="0"/>
        <w:spacing w:line="240" w:lineRule="auto"/>
        <w:jc w:val="both"/>
        <w:rPr>
          <w:color w:val="auto"/>
          <w:lang w:val="sr-Cyrl-CS"/>
        </w:rPr>
      </w:pPr>
      <w:r w:rsidRPr="005D4791">
        <w:rPr>
          <w:color w:val="auto"/>
          <w:lang w:val="sr-Cyrl-CS"/>
        </w:rPr>
        <w:t xml:space="preserve">да </w:t>
      </w:r>
      <w:r w:rsidR="005D575A" w:rsidRPr="005D4791">
        <w:rPr>
          <w:color w:val="auto"/>
          <w:lang w:val="sr-Cyrl-CS"/>
        </w:rPr>
        <w:t>уредно плаћа обавезе на начин и у роковима који су дефинисани овим уговором;</w:t>
      </w:r>
    </w:p>
    <w:p w:rsidR="005D575A" w:rsidRPr="005D4791" w:rsidRDefault="00417537" w:rsidP="005D4791">
      <w:pPr>
        <w:numPr>
          <w:ilvl w:val="0"/>
          <w:numId w:val="32"/>
        </w:numPr>
        <w:suppressAutoHyphens w:val="0"/>
        <w:spacing w:line="240" w:lineRule="auto"/>
        <w:jc w:val="both"/>
        <w:rPr>
          <w:color w:val="auto"/>
          <w:lang w:val="sr-Cyrl-CS"/>
        </w:rPr>
      </w:pPr>
      <w:r w:rsidRPr="005D4791">
        <w:rPr>
          <w:color w:val="auto"/>
          <w:lang w:val="sr-Cyrl-CS"/>
        </w:rPr>
        <w:t xml:space="preserve">да </w:t>
      </w:r>
      <w:r w:rsidR="005D575A" w:rsidRPr="005D4791">
        <w:rPr>
          <w:color w:val="auto"/>
          <w:lang w:val="sr-Cyrl-CS"/>
        </w:rPr>
        <w:t xml:space="preserve">у року од 2 (два) дана након ступања овог уговора на снагу, одреди представника за праћење реализације овог уговора и координацију рада </w:t>
      </w:r>
      <w:r w:rsidR="004A7CA5" w:rsidRPr="005D4791">
        <w:rPr>
          <w:color w:val="auto"/>
          <w:lang w:val="sr-Cyrl-CS"/>
        </w:rPr>
        <w:t>Центра</w:t>
      </w:r>
      <w:r w:rsidRPr="005D4791">
        <w:rPr>
          <w:color w:val="auto"/>
          <w:lang w:val="sr-Cyrl-CS"/>
        </w:rPr>
        <w:t xml:space="preserve"> за разминирањ</w:t>
      </w:r>
      <w:r w:rsidR="000A7AE3" w:rsidRPr="005D4791">
        <w:rPr>
          <w:color w:val="auto"/>
          <w:lang w:val="sr-Cyrl-CS"/>
        </w:rPr>
        <w:t>е</w:t>
      </w:r>
      <w:r w:rsidR="004A7CA5" w:rsidRPr="005D4791">
        <w:rPr>
          <w:color w:val="auto"/>
          <w:lang w:val="sr-Cyrl-CS"/>
        </w:rPr>
        <w:t xml:space="preserve"> и Извођача радова.</w:t>
      </w:r>
    </w:p>
    <w:p w:rsidR="00211DD7" w:rsidRPr="005D4791" w:rsidRDefault="00211DD7" w:rsidP="005D4791">
      <w:pPr>
        <w:spacing w:line="240" w:lineRule="auto"/>
        <w:jc w:val="both"/>
        <w:rPr>
          <w:b/>
          <w:color w:val="auto"/>
          <w:lang w:val="sr-Cyrl-CS"/>
        </w:rPr>
      </w:pPr>
    </w:p>
    <w:p w:rsidR="0052348C" w:rsidRPr="005D4791" w:rsidRDefault="00E3333C" w:rsidP="005D4791">
      <w:pPr>
        <w:spacing w:line="240" w:lineRule="auto"/>
        <w:jc w:val="both"/>
        <w:rPr>
          <w:b/>
          <w:color w:val="auto"/>
          <w:lang w:val="sr-Cyrl-CS"/>
        </w:rPr>
      </w:pPr>
      <w:r w:rsidRPr="005D4791">
        <w:rPr>
          <w:b/>
          <w:color w:val="auto"/>
          <w:lang w:val="sr-Cyrl-CS"/>
        </w:rPr>
        <w:t>ОБАВЕЗЕ ИЗВОЂАЧА РАДОВА</w:t>
      </w:r>
      <w:r w:rsidR="00646531" w:rsidRPr="005D4791">
        <w:rPr>
          <w:b/>
          <w:color w:val="auto"/>
          <w:lang w:val="sr-Cyrl-CS"/>
        </w:rPr>
        <w:t xml:space="preserve"> </w:t>
      </w:r>
    </w:p>
    <w:p w:rsidR="0052348C" w:rsidRPr="005D4791" w:rsidRDefault="00D67C6F" w:rsidP="00D67C6F">
      <w:pPr>
        <w:spacing w:line="240" w:lineRule="auto"/>
        <w:jc w:val="center"/>
        <w:rPr>
          <w:b/>
          <w:bCs/>
          <w:color w:val="auto"/>
          <w:lang w:val="sr-Cyrl-CS"/>
        </w:rPr>
      </w:pPr>
      <w:r>
        <w:rPr>
          <w:b/>
          <w:bCs/>
          <w:color w:val="auto"/>
          <w:lang w:val="sr-Cyrl-CS"/>
        </w:rPr>
        <w:t>Члан 13</w:t>
      </w:r>
      <w:r w:rsidR="0052348C" w:rsidRPr="005D4791">
        <w:rPr>
          <w:b/>
          <w:bCs/>
          <w:color w:val="auto"/>
          <w:lang w:val="sr-Cyrl-CS"/>
        </w:rPr>
        <w:t>.</w:t>
      </w:r>
    </w:p>
    <w:p w:rsidR="002C0A0E" w:rsidRPr="005D4791" w:rsidRDefault="002C0A0E" w:rsidP="005D4791">
      <w:pPr>
        <w:spacing w:line="240" w:lineRule="auto"/>
        <w:jc w:val="both"/>
        <w:rPr>
          <w:b/>
          <w:bCs/>
          <w:color w:val="auto"/>
          <w:lang w:val="sr-Cyrl-CS"/>
        </w:rPr>
      </w:pPr>
      <w:r w:rsidRPr="005D4791">
        <w:rPr>
          <w:b/>
          <w:bCs/>
          <w:color w:val="auto"/>
          <w:lang w:val="sr-Cyrl-CS"/>
        </w:rPr>
        <w:t>Извођач радова је дужан</w:t>
      </w:r>
      <w:r w:rsidR="0022676E" w:rsidRPr="005D4791">
        <w:rPr>
          <w:b/>
          <w:bCs/>
          <w:color w:val="auto"/>
          <w:lang w:val="sr-Cyrl-CS"/>
        </w:rPr>
        <w:t xml:space="preserve"> да</w:t>
      </w:r>
      <w:r w:rsidRPr="005D4791">
        <w:rPr>
          <w:b/>
          <w:bCs/>
          <w:color w:val="auto"/>
          <w:lang w:val="sr-Cyrl-CS"/>
        </w:rPr>
        <w:t>:</w:t>
      </w:r>
    </w:p>
    <w:p w:rsidR="00EF0EDD" w:rsidRPr="005D4791" w:rsidRDefault="00EF0EDD" w:rsidP="005D4791">
      <w:pPr>
        <w:numPr>
          <w:ilvl w:val="0"/>
          <w:numId w:val="54"/>
        </w:numPr>
        <w:suppressAutoHyphens w:val="0"/>
        <w:spacing w:line="240" w:lineRule="auto"/>
        <w:jc w:val="both"/>
        <w:rPr>
          <w:lang w:val="sr-Cyrl-RS"/>
        </w:rPr>
      </w:pPr>
      <w:r w:rsidRPr="005D4791">
        <w:rPr>
          <w:lang w:val="sr-Cyrl-RS"/>
        </w:rPr>
        <w:t>Од Центра за разминирање добије одобрење на основу члана 30. Закона о министарствима („Службени гласник Републике Србије“, бр.44/14, 14/15 и 54/15, 96/15-др. закон и 62/17). Центар за разминирање обавља стручне послове у области хуманитарног разминирања који се односе, између осталог, и на издавање одобрења предузећима и другим организацијама за обављање послова разминирања. Ово одобрење издаје се на рок трајања од 1 календарске године;</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b/>
          <w:lang w:val="ru-RU"/>
        </w:rPr>
        <w:t>Најмање 10 дана пре увођења у посао Центру за разминирање достави Извођачки</w:t>
      </w:r>
      <w:r w:rsidRPr="005D4791">
        <w:rPr>
          <w:lang w:val="ru-RU"/>
        </w:rPr>
        <w:t xml:space="preserve"> </w:t>
      </w:r>
      <w:r w:rsidRPr="005D4791">
        <w:rPr>
          <w:b/>
          <w:lang w:val="ru-RU"/>
        </w:rPr>
        <w:t>план</w:t>
      </w:r>
      <w:r w:rsidRPr="005D4791">
        <w:rPr>
          <w:lang w:val="ru-RU"/>
        </w:rPr>
        <w:t>, израђен у складу са упутством за израду Извођачког плана. Након контроле и одобравања Извођачког плана (о чему ће Центар за разминирање обавестити извођача радова), Центар за разминирање ће у року од највише три дана увести понуђача у посао. У случају да Извођачки план има одређене недостатке, понуђач је дужан да изради измене и допуне Извођачког плана, у коме ће отклонити уочене недостатке и достави Центру за разминирање на одобрење. Рок за увођење у посао почиње да тече након отклањања свих недостатака и давања одобрења на комплетан Извођачки план;</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Провери и припреми целокупно особље и опрему пре увођења у посао;</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Све активности у реализацији Пројекта обавља у складу са Пројектом, СОП-ом, Извођачким планом и свим позитивним прописима Републике Србије;</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lastRenderedPageBreak/>
        <w:t>Предложи методе, технике, опрему и рокове за обављање послова предвиђених овим пројектом;</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Детаљно опише методе рада који се планирају за реализацију Пројекта;</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 xml:space="preserve">Опише могућности планираних метода рада тако да задовоље тражене критеријуме и квалитет и да у условима који одговарају локацији, то и непосредно докаже; </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Детаљно опише начин реализације планираних метода рада на радилишту;</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 xml:space="preserve">Детаљно опише начин употребе планиране опреме;  </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Опише резултате коришћене методологије и технологије рада са форматом представљања добијених резултата;</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Детаљно опише начин реализације унутрашње контроле квалитета;</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Планира радно време (у току дана, у току Пројекта, рад и одмори у складу са законом);</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списак ангажованог особља са основним подацима и позицијама у току реализације Пројекта;</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доказе о регулисаном радно-правном и боравишном статусу за сваког запосленог који је ангажован на овом пројекту;</w:t>
      </w:r>
    </w:p>
    <w:p w:rsidR="00EF0EDD" w:rsidRPr="005D4791" w:rsidRDefault="00EF0EDD" w:rsidP="005D4791">
      <w:pPr>
        <w:pStyle w:val="ListParagraph"/>
        <w:numPr>
          <w:ilvl w:val="0"/>
          <w:numId w:val="77"/>
        </w:numPr>
        <w:suppressAutoHyphens w:val="0"/>
        <w:spacing w:after="160" w:line="257" w:lineRule="auto"/>
        <w:ind w:left="346" w:hanging="346"/>
        <w:contextualSpacing w:val="0"/>
        <w:jc w:val="both"/>
        <w:rPr>
          <w:rFonts w:eastAsia="Calibri"/>
          <w:color w:val="auto"/>
          <w:kern w:val="0"/>
          <w:lang w:val="ru-RU" w:eastAsia="en-US"/>
        </w:rPr>
      </w:pPr>
      <w:r w:rsidRPr="005D4791">
        <w:rPr>
          <w:lang w:val="ru-RU"/>
        </w:rPr>
        <w:t>Достави решења о постављењима на овом пројекту за шефа радилишта, вођу тима, унутрашњу контролу квалитета и друго,</w:t>
      </w:r>
      <w:r w:rsidRPr="005D4791">
        <w:rPr>
          <w:lang w:val="sr-Cyrl-RS"/>
        </w:rPr>
        <w:t xml:space="preserve"> након увођења у посао, измена особља дозвољена је само уз писмену сагласност Центра за разминирање;</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оверене копије доказа да су сви запослени пиротехничари-деминери, укључујући и шефа радилишта, вође тимова и унутрашње контролоре квалитета, који ће непосредно бити ангажовани на реализацији Прој</w:t>
      </w:r>
      <w:r w:rsidRPr="005D4791">
        <w:t>e</w:t>
      </w:r>
      <w:r w:rsidRPr="005D4791">
        <w:rPr>
          <w:lang w:val="ru-RU"/>
        </w:rPr>
        <w:t>кта, оспособљени за обављање послова хуманитарног разминирања. За шефа радилишта, вође тимова и унутрашње контролоре квалитета потребно је доставити и доказе о оспособљености за те позиције. Сертификати издати од војних органа држава које нису ускладиле програм обуке са међународним стандардима за хуманитарно разминирање се не признају.</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оверену копију, или оригинал полисе осигурања да су запослени, који ће бити ангажовани на реализацији овог пројекта, осигурани и то: за случај повређивања на износ од 125.000 евра или на исти износ у динарској противвредности према средњем курсу Народне банке Србије (НБС) на дан закључивања уговора о обављању радова према овом пројекту; за случај смрти на износ од 100.000 евра или на исти износ у динарској противвредности према средњем курсу НБС на дан закључивања уговора о обављању радова према овом пројекту. Полиса треба да покрива и све медицинске трошкове настале у вези са тим.</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Уколико се једна полиса односи на више особа, понуђач је обавезан да уз такву полису приложи и списак осигураних са њиховим потпуним подацима. Списак треба да буде написан на меморандуму понуђача са којим је закључен уговор о обављању радова на овом пројекту, треба да садржи број полисе, са назначеним роком важења и да буде потписан и оверен од стране осигуравача;</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 xml:space="preserve">Достави оверену копију, или оригинал полисе осигурања за случај повређивања или смрти трећих лица коју су изазвали поступци или пропусти понуђача на износ од </w:t>
      </w:r>
      <w:r w:rsidRPr="005D4791">
        <w:rPr>
          <w:bCs/>
          <w:lang w:val="ru-RU"/>
        </w:rPr>
        <w:t>50.000 евра</w:t>
      </w:r>
      <w:r w:rsidRPr="005D4791">
        <w:rPr>
          <w:lang w:val="ru-RU"/>
        </w:rPr>
        <w:t xml:space="preserve"> или на исти износ у динарској противвредности према средњем курсу НБС на дан закључивања уговора о обављању радова према овом пројекту. Полиса треба да покрива и све медицинске трошкове настале у вези са тим;</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 xml:space="preserve">Достави оверену копију, или оригинал полисе осигурања за губитак или оштећење имовине трећих лица коју су изазвали поступци или пропусти понуђача на износ од </w:t>
      </w:r>
      <w:r w:rsidRPr="005D4791">
        <w:rPr>
          <w:bCs/>
          <w:lang w:val="ru-RU"/>
        </w:rPr>
        <w:t>40.000 евра</w:t>
      </w:r>
      <w:r w:rsidRPr="005D4791">
        <w:rPr>
          <w:lang w:val="ru-RU"/>
        </w:rPr>
        <w:t xml:space="preserve"> или на исти износ у динарској противвредности према средњем курсу НБС на дан закључивања уговора о обављању радова према овом пројекту;</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lastRenderedPageBreak/>
        <w:t>Уколико било која од наведених полиса осигурања садржи и клаузулу да „Полиса не производи правно дејство ако премија осигурања није плаћена у уговореном року“, уз оверену копију Полисе, потребно је приложити оверену копију или оригинал доказа о извршеној уплати (потврда о уплати извођача или писана изјава осигуравајуће куће);</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потврду надлежне институције државе у којој је осигуравач регистрован да има важећу дозволу за рад;</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оверене фотокопије или оригинал лекарских уверења, не старија од годину дана, за лица која су непосредно ангажована на реализацији овог пројекта, да су здравствено способни да обављају послове са повећаним ризиком (Члан 43. Закона о безбедности и здрављу на раду (</w:t>
      </w:r>
      <w:r w:rsidRPr="005D4791">
        <w:rPr>
          <w:iCs/>
          <w:lang w:val="hr-HR"/>
        </w:rPr>
        <w:t>"Сл. гласник РС", бр. 101/2005, 91/2015 и 113/2017 - др. закон</w:t>
      </w:r>
      <w:r w:rsidRPr="005D4791">
        <w:rPr>
          <w:lang w:val="ru-RU"/>
        </w:rPr>
        <w:t xml:space="preserve">), издатих од стране овлашћене Службе медицине рада у Републици Србији; </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Изјаву да је особље ангажовано на реализацији овог пројекта упознато са пројектом и свим његовим елементима, што они потврђују својеручним потписима;</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списак све опреме и уређаја који ће се користити за реализацију Пројекта са основним подацима (серијски број, датум производње, датум атеста, рок важења);</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списак опреме, софтверских пакета и алата који ће се користити на Пројекту;</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Доставити списак, серијски број, марку и тип детектора који ће се користити (детектори подлежу верификацији – провери на терену);</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доказ о власништву или најму опреме (рачун, уговор итд);</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преглед задужења опремом са потписима лица која су је задужила;</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 xml:space="preserve">Достави Изјаву о обезбеђењу квалитета; </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Изјаву о политици безбедности;</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своју организациону структуру планирану за реализацију Пројекта;</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Опис локације овог пројекта са евидентираним – наведеним битним карактеристикама терена које су од утицаја на реализацију Пројекта, опис околних објеката од значаја за реализацију Пројекта;</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 xml:space="preserve">Скицу локације у размери, на одговарајућој подлози (ортофото, катастар и сл.), са уцртаним распоредом свих битних елемената; </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Шему везе између особља на локацији, понуђача са централом предузећа, са Центром за разминирање, са наручиоцем итд;</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Списак битних телефона са лицима за контакт;</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Преглед одговорних лица за Заштиту на раду (ЗНР) и Противпожарну заштиту (ППЗ);</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Извод из свог Плана ЗНР и ППЗ са проценом ризика за радна места и позиције на овом пројекту и преглед одговорних лица за ЗНР и ППЗ;</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Оверу копија наведених докумената треба да обави код надлежних институција у Републици Србији. Оригинале или оверене копије наведених докумената, поред достављања Центру, понуђач ће за време извођења радова чувати на радилишту. Сва документа која нису на српском језику, треба да буду преведена на српски језик од стране овлашћеног судског тумача у Републици Србији;</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Достави Центру за разминирање неопходне програмске пакете како би Центар могао несметано да врши контролу радова;</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 xml:space="preserve">Да изврши основну обуку радника Центра за разминирање за коришћење опреме уколико Центар не располаже том опремом; </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 xml:space="preserve">Да радницима Центра за разминирање омогући коришћење његове опреме приликом обављања контроле квалитета, уколико Центар не располаже том опремом; </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t>Да Центру достави и радне и обрађене податке који су прикупљени дата-логером;</w:t>
      </w:r>
    </w:p>
    <w:p w:rsidR="00EF0EDD" w:rsidRPr="005D4791" w:rsidRDefault="00EF0EDD" w:rsidP="005D4791">
      <w:pPr>
        <w:pStyle w:val="ListParagraph"/>
        <w:numPr>
          <w:ilvl w:val="0"/>
          <w:numId w:val="54"/>
        </w:numPr>
        <w:suppressAutoHyphens w:val="0"/>
        <w:spacing w:line="240" w:lineRule="auto"/>
        <w:jc w:val="both"/>
        <w:rPr>
          <w:lang w:val="ru-RU"/>
        </w:rPr>
      </w:pPr>
      <w:r w:rsidRPr="005D4791">
        <w:rPr>
          <w:lang w:val="ru-RU"/>
        </w:rPr>
        <w:lastRenderedPageBreak/>
        <w:t>Да локацију обележи таблом (мин 100цм*80цм) на којој се морају налазити следећи подаци:</w:t>
      </w:r>
    </w:p>
    <w:p w:rsidR="00EF0EDD" w:rsidRPr="005D4791" w:rsidRDefault="00EF0EDD"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Назив Пројекта</w:t>
      </w:r>
    </w:p>
    <w:p w:rsidR="00EF0EDD" w:rsidRPr="005D4791" w:rsidRDefault="00EF0EDD"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 xml:space="preserve">Назив инвеститора </w:t>
      </w:r>
    </w:p>
    <w:p w:rsidR="00EF0EDD" w:rsidRPr="005D4791" w:rsidRDefault="00EF0EDD"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Назив извођача радова</w:t>
      </w:r>
    </w:p>
    <w:p w:rsidR="00EF0EDD" w:rsidRPr="005D4791" w:rsidRDefault="00EF0EDD" w:rsidP="005D4791">
      <w:pPr>
        <w:pStyle w:val="ListParagraph"/>
        <w:numPr>
          <w:ilvl w:val="0"/>
          <w:numId w:val="48"/>
        </w:numPr>
        <w:tabs>
          <w:tab w:val="clear" w:pos="360"/>
          <w:tab w:val="num" w:pos="1134"/>
        </w:tabs>
        <w:suppressAutoHyphens w:val="0"/>
        <w:spacing w:line="240" w:lineRule="auto"/>
        <w:ind w:left="1134"/>
        <w:contextualSpacing w:val="0"/>
        <w:jc w:val="both"/>
        <w:rPr>
          <w:lang w:val="ru-RU"/>
        </w:rPr>
      </w:pPr>
      <w:r w:rsidRPr="005D4791">
        <w:rPr>
          <w:lang w:val="ru-RU"/>
        </w:rPr>
        <w:t>Назив мониторске организације или надзора (уколико је ангажован на Пројекту)</w:t>
      </w:r>
    </w:p>
    <w:p w:rsidR="00EF0EDD" w:rsidRPr="005D4791" w:rsidRDefault="00EF0EDD"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rPr>
          <w:lang w:val="ru-RU"/>
        </w:rPr>
        <w:t xml:space="preserve">Пројекат израдио и квалитет контролише: Центар за разминирање, Република Србија, ул. </w:t>
      </w:r>
      <w:r w:rsidRPr="005D4791">
        <w:t>Војводе Тозе 31, Београд, телефон 011 30 45 280</w:t>
      </w:r>
    </w:p>
    <w:p w:rsidR="00EF0EDD" w:rsidRPr="005D4791" w:rsidRDefault="00EF0EDD" w:rsidP="005D4791">
      <w:pPr>
        <w:pStyle w:val="ListParagraph"/>
        <w:numPr>
          <w:ilvl w:val="0"/>
          <w:numId w:val="48"/>
        </w:numPr>
        <w:tabs>
          <w:tab w:val="clear" w:pos="360"/>
          <w:tab w:val="num" w:pos="1134"/>
        </w:tabs>
        <w:suppressAutoHyphens w:val="0"/>
        <w:spacing w:line="240" w:lineRule="auto"/>
        <w:ind w:left="1134"/>
        <w:contextualSpacing w:val="0"/>
        <w:jc w:val="both"/>
      </w:pPr>
      <w:r w:rsidRPr="005D4791">
        <w:t>почетак и планирани завршетак радова</w:t>
      </w:r>
    </w:p>
    <w:p w:rsidR="00EF0EDD" w:rsidRPr="005D4791" w:rsidRDefault="00EF0EDD" w:rsidP="005D4791">
      <w:pPr>
        <w:pStyle w:val="ListParagraph"/>
        <w:numPr>
          <w:ilvl w:val="0"/>
          <w:numId w:val="55"/>
        </w:numPr>
        <w:suppressAutoHyphens w:val="0"/>
        <w:spacing w:line="240" w:lineRule="auto"/>
        <w:jc w:val="both"/>
        <w:rPr>
          <w:lang w:val="ru-RU"/>
        </w:rPr>
      </w:pPr>
      <w:r w:rsidRPr="005D4791">
        <w:rPr>
          <w:lang w:val="ru-RU"/>
        </w:rPr>
        <w:t>Да води и чува на радилишту у папирном облику следећу документацију:</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Пројекат Центра за разминирање;</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СОП;</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Извођачки план;</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 xml:space="preserve">Евиденција посетилаца; </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Записник о тестирању уређаја;</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Евиденција дневне провере исправности уређаја и детектора;</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pPr>
      <w:r w:rsidRPr="005D4791">
        <w:t xml:space="preserve">Скица дневног напредовања Пројекта; </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Скица дневног напредовања унутрашње контроле квалитета;</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Евиденција сагласности – одобрења извођачу радова за геотехничко истраживање да може безбедно да приступи бушењу  (евиднција се може водити у табеларном облику);</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 xml:space="preserve">Извештаји шефа радилишта (дневни, недељни, месечни); </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Извештаји унутрашње контроле квалитета (дневни, недељни, месечни);</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Евиденција предаје дневних усмених извештаја;</w:t>
      </w:r>
    </w:p>
    <w:p w:rsidR="00EF0EDD" w:rsidRPr="005D4791" w:rsidRDefault="00EF0EDD" w:rsidP="005D4791">
      <w:pPr>
        <w:pStyle w:val="ListParagraph"/>
        <w:numPr>
          <w:ilvl w:val="0"/>
          <w:numId w:val="49"/>
        </w:numPr>
        <w:tabs>
          <w:tab w:val="clear" w:pos="360"/>
          <w:tab w:val="num" w:pos="1134"/>
        </w:tabs>
        <w:suppressAutoHyphens w:val="0"/>
        <w:spacing w:line="240" w:lineRule="auto"/>
        <w:ind w:left="1134"/>
        <w:contextualSpacing w:val="0"/>
        <w:jc w:val="both"/>
        <w:rPr>
          <w:lang w:val="ru-RU"/>
        </w:rPr>
      </w:pPr>
      <w:r w:rsidRPr="005D4791">
        <w:rPr>
          <w:lang w:val="ru-RU"/>
        </w:rPr>
        <w:t>Остали прегледи и евиденције у складу са коришћеном методологијом и технологијом;</w:t>
      </w:r>
    </w:p>
    <w:p w:rsidR="00EF0EDD" w:rsidRPr="005D4791" w:rsidRDefault="00EF0EDD" w:rsidP="005D4791">
      <w:pPr>
        <w:pStyle w:val="ListParagraph"/>
        <w:numPr>
          <w:ilvl w:val="0"/>
          <w:numId w:val="56"/>
        </w:numPr>
        <w:suppressAutoHyphens w:val="0"/>
        <w:spacing w:line="240" w:lineRule="auto"/>
        <w:jc w:val="both"/>
        <w:rPr>
          <w:lang w:val="ru-RU"/>
        </w:rPr>
      </w:pPr>
      <w:r w:rsidRPr="005D4791">
        <w:rPr>
          <w:lang w:val="ru-RU"/>
        </w:rPr>
        <w:t>Да након завршетка радова, у року од осам дана, достави Центру за разминирање завршни извештај са комплетном пратећом документацијом;</w:t>
      </w:r>
    </w:p>
    <w:p w:rsidR="00EF0EDD" w:rsidRPr="005D4791" w:rsidRDefault="00EF0EDD" w:rsidP="005D4791">
      <w:pPr>
        <w:pStyle w:val="ListParagraph"/>
        <w:numPr>
          <w:ilvl w:val="0"/>
          <w:numId w:val="56"/>
        </w:numPr>
        <w:suppressAutoHyphens w:val="0"/>
        <w:spacing w:line="240" w:lineRule="auto"/>
        <w:jc w:val="both"/>
        <w:rPr>
          <w:lang w:val="ru-RU"/>
        </w:rPr>
      </w:pPr>
      <w:r w:rsidRPr="005D4791">
        <w:rPr>
          <w:lang w:val="ru-RU"/>
        </w:rPr>
        <w:t>Да са Центром за разминирање потпише Записник о преузимању локације на којој је обављено претраживање –чишћење;</w:t>
      </w:r>
    </w:p>
    <w:p w:rsidR="00EF0EDD" w:rsidRPr="005D4791" w:rsidRDefault="00EF0EDD" w:rsidP="005D4791">
      <w:pPr>
        <w:pStyle w:val="ListParagraph"/>
        <w:numPr>
          <w:ilvl w:val="0"/>
          <w:numId w:val="56"/>
        </w:numPr>
        <w:suppressAutoHyphens w:val="0"/>
        <w:spacing w:line="240" w:lineRule="auto"/>
        <w:jc w:val="both"/>
        <w:rPr>
          <w:lang w:val="ru-RU"/>
        </w:rPr>
      </w:pPr>
      <w:r w:rsidRPr="005D4791">
        <w:rPr>
          <w:lang w:val="ru-RU"/>
        </w:rPr>
        <w:t>Да са инвеститором-корисником земљишта потпише Записник о упознавању са границом и обележавањем границе површине на којој је обављено претраживање – чишћење ЕОР у складу са овим пројектом.</w:t>
      </w:r>
    </w:p>
    <w:p w:rsidR="002B354F" w:rsidRPr="005D4791" w:rsidRDefault="002B354F" w:rsidP="005D4791">
      <w:pPr>
        <w:pStyle w:val="BodyText3"/>
        <w:spacing w:after="0"/>
        <w:jc w:val="both"/>
        <w:rPr>
          <w:b/>
          <w:bCs/>
          <w:color w:val="auto"/>
          <w:sz w:val="24"/>
          <w:szCs w:val="24"/>
          <w:lang w:val="sr-Cyrl-RS"/>
        </w:rPr>
      </w:pPr>
    </w:p>
    <w:p w:rsidR="002B354F" w:rsidRPr="005D4791" w:rsidRDefault="00D67C6F" w:rsidP="00D67C6F">
      <w:pPr>
        <w:spacing w:line="240" w:lineRule="auto"/>
        <w:jc w:val="center"/>
        <w:rPr>
          <w:b/>
          <w:color w:val="auto"/>
          <w:lang w:val="sr-Cyrl-CS"/>
        </w:rPr>
      </w:pPr>
      <w:r>
        <w:rPr>
          <w:b/>
          <w:color w:val="auto"/>
          <w:lang w:val="sr-Cyrl-CS"/>
        </w:rPr>
        <w:t>Члан 14</w:t>
      </w:r>
      <w:r w:rsidR="002B354F" w:rsidRPr="005D4791">
        <w:rPr>
          <w:b/>
          <w:color w:val="auto"/>
          <w:lang w:val="sr-Cyrl-CS"/>
        </w:rPr>
        <w:t>.</w:t>
      </w:r>
    </w:p>
    <w:p w:rsidR="002B354F" w:rsidRPr="005D4791" w:rsidRDefault="002B354F" w:rsidP="005D4791">
      <w:pPr>
        <w:pStyle w:val="BodyText3"/>
        <w:spacing w:after="0"/>
        <w:jc w:val="both"/>
        <w:rPr>
          <w:bCs/>
          <w:color w:val="auto"/>
          <w:sz w:val="24"/>
          <w:szCs w:val="24"/>
          <w:lang w:val="sr-Cyrl-RS"/>
        </w:rPr>
      </w:pPr>
      <w:r w:rsidRPr="005D4791">
        <w:rPr>
          <w:bCs/>
          <w:color w:val="auto"/>
          <w:sz w:val="24"/>
          <w:szCs w:val="24"/>
          <w:lang w:val="sr-Cyrl-RS"/>
        </w:rPr>
        <w:t>Извођач радова разминирања има обавезу да, након реализације сваке фазе, за сваку површину на којој је различита дубина испитивања присуства ЕОР, обавести Центар за разминирање ради вршења контроле квалитета изведених радова по фази и ради увођења у посао у наредну фазу разминирања.</w:t>
      </w:r>
    </w:p>
    <w:p w:rsidR="002B354F" w:rsidRPr="005D4791" w:rsidRDefault="002B354F" w:rsidP="005D4791">
      <w:pPr>
        <w:pStyle w:val="BodyText3"/>
        <w:spacing w:after="0"/>
        <w:jc w:val="both"/>
        <w:rPr>
          <w:bCs/>
          <w:color w:val="auto"/>
          <w:sz w:val="24"/>
          <w:szCs w:val="24"/>
          <w:lang w:val="sr-Cyrl-RS"/>
        </w:rPr>
      </w:pPr>
      <w:r w:rsidRPr="005D4791">
        <w:rPr>
          <w:bCs/>
          <w:color w:val="auto"/>
          <w:sz w:val="24"/>
          <w:szCs w:val="24"/>
          <w:lang w:val="sr-Cyrl-RS"/>
        </w:rPr>
        <w:t>Извођач радова разминирања има обавезу да, након реализације сваке фазе, обезбеди Центру за разминирање контролу квалитета обављених радова методом случајног узорка.</w:t>
      </w:r>
    </w:p>
    <w:p w:rsidR="00603054" w:rsidRPr="005D4791" w:rsidRDefault="00603054" w:rsidP="005D4791">
      <w:pPr>
        <w:spacing w:before="40"/>
        <w:jc w:val="both"/>
        <w:rPr>
          <w:b/>
          <w:iCs/>
          <w:snapToGrid w:val="0"/>
        </w:rPr>
      </w:pPr>
    </w:p>
    <w:p w:rsidR="00CE0FB1" w:rsidRPr="005D4791" w:rsidRDefault="00CE0FB1" w:rsidP="005D4791">
      <w:pPr>
        <w:ind w:right="-1"/>
        <w:jc w:val="both"/>
        <w:rPr>
          <w:b/>
          <w:color w:val="auto"/>
          <w:lang w:val="sr-Cyrl-CS"/>
        </w:rPr>
      </w:pPr>
      <w:r w:rsidRPr="005D4791">
        <w:rPr>
          <w:b/>
          <w:color w:val="auto"/>
          <w:lang w:val="sr-Cyrl-CS"/>
        </w:rPr>
        <w:t>ИЗВОЂАЧКИ ПЛАН</w:t>
      </w:r>
    </w:p>
    <w:p w:rsidR="00CE0FB1" w:rsidRPr="005D4791" w:rsidRDefault="00D67C6F" w:rsidP="00D67C6F">
      <w:pPr>
        <w:spacing w:line="240" w:lineRule="auto"/>
        <w:jc w:val="center"/>
        <w:rPr>
          <w:b/>
          <w:color w:val="auto"/>
          <w:lang w:val="sr-Cyrl-CS"/>
        </w:rPr>
      </w:pPr>
      <w:r>
        <w:rPr>
          <w:b/>
          <w:color w:val="auto"/>
          <w:lang w:val="sr-Cyrl-CS"/>
        </w:rPr>
        <w:t>Члан 15</w:t>
      </w:r>
      <w:r w:rsidR="00CE0FB1" w:rsidRPr="005D4791">
        <w:rPr>
          <w:b/>
          <w:color w:val="auto"/>
          <w:lang w:val="sr-Cyrl-CS"/>
        </w:rPr>
        <w:t>.</w:t>
      </w:r>
    </w:p>
    <w:p w:rsidR="00603054" w:rsidRPr="005D4791" w:rsidRDefault="002A589D" w:rsidP="005D4791">
      <w:pPr>
        <w:jc w:val="both"/>
        <w:rPr>
          <w:lang w:val="sr-Cyrl-CS"/>
        </w:rPr>
      </w:pPr>
      <w:r w:rsidRPr="005D4791">
        <w:rPr>
          <w:lang w:val="sr-Cyrl-CS"/>
        </w:rPr>
        <w:t xml:space="preserve">Извођачки план израђује </w:t>
      </w:r>
      <w:r w:rsidR="00DA43C3" w:rsidRPr="005D4791">
        <w:rPr>
          <w:lang w:val="sr-Cyrl-CS"/>
        </w:rPr>
        <w:t>И</w:t>
      </w:r>
      <w:r w:rsidR="00603054" w:rsidRPr="005D4791">
        <w:rPr>
          <w:lang w:val="sr-Cyrl-CS"/>
        </w:rPr>
        <w:t>звођач и доставља га Центру за разминирање на сагласност и одобрење.</w:t>
      </w:r>
    </w:p>
    <w:p w:rsidR="00603054" w:rsidRPr="005D4791" w:rsidRDefault="00603054" w:rsidP="005D4791">
      <w:pPr>
        <w:pStyle w:val="ListParagraph"/>
        <w:ind w:left="0"/>
        <w:jc w:val="both"/>
        <w:outlineLvl w:val="1"/>
        <w:rPr>
          <w:rFonts w:eastAsia="Times New Roman"/>
          <w:lang w:val="sr-Cyrl-CS"/>
        </w:rPr>
      </w:pPr>
      <w:r w:rsidRPr="005D4791">
        <w:rPr>
          <w:rFonts w:eastAsia="Times New Roman"/>
          <w:lang w:val="sr-Cyrl-CS"/>
        </w:rPr>
        <w:t xml:space="preserve">Извођачки план </w:t>
      </w:r>
      <w:r w:rsidR="00464611" w:rsidRPr="005D4791">
        <w:rPr>
          <w:rFonts w:eastAsia="Calibri"/>
          <w:lang w:val="sr-Cyrl-CS"/>
        </w:rPr>
        <w:t xml:space="preserve">дефинише методологију и технологију рада, уз употребу опреме која може да задовољи тражене критеријуме и </w:t>
      </w:r>
      <w:r w:rsidRPr="005D4791">
        <w:rPr>
          <w:rFonts w:eastAsia="Times New Roman"/>
          <w:lang w:val="sr-Cyrl-CS"/>
        </w:rPr>
        <w:t xml:space="preserve">састоји </w:t>
      </w:r>
      <w:r w:rsidR="00464611" w:rsidRPr="005D4791">
        <w:rPr>
          <w:rFonts w:eastAsia="Times New Roman"/>
          <w:lang w:val="sr-Cyrl-CS"/>
        </w:rPr>
        <w:t xml:space="preserve">се </w:t>
      </w:r>
      <w:r w:rsidRPr="005D4791">
        <w:rPr>
          <w:rFonts w:eastAsia="Times New Roman"/>
          <w:lang w:val="sr-Cyrl-CS"/>
        </w:rPr>
        <w:t>од техничког и општег дела.</w:t>
      </w:r>
    </w:p>
    <w:p w:rsidR="00B75D9B" w:rsidRPr="005D4791" w:rsidRDefault="00B75D9B" w:rsidP="005D4791">
      <w:pPr>
        <w:pStyle w:val="ListParagraph"/>
        <w:ind w:left="0"/>
        <w:jc w:val="both"/>
        <w:outlineLvl w:val="1"/>
        <w:rPr>
          <w:rFonts w:eastAsia="Times New Roman"/>
          <w:lang w:val="sr-Cyrl-CS"/>
        </w:rPr>
      </w:pPr>
    </w:p>
    <w:p w:rsidR="00EF50FE" w:rsidRPr="005D4791" w:rsidRDefault="00EF50FE" w:rsidP="005D4791">
      <w:pPr>
        <w:spacing w:line="240" w:lineRule="auto"/>
        <w:jc w:val="both"/>
        <w:rPr>
          <w:lang w:val="sr-Cyrl-CS"/>
        </w:rPr>
      </w:pPr>
      <w:r w:rsidRPr="005D4791">
        <w:rPr>
          <w:lang w:val="sr-Cyrl-CS"/>
        </w:rPr>
        <w:t>Извођачки план израђује понуђач и доставља га Центру за разминирање на сагласност и одобрење.</w:t>
      </w:r>
    </w:p>
    <w:p w:rsidR="00EF50FE" w:rsidRPr="005D4791" w:rsidRDefault="00EF50FE" w:rsidP="005D4791">
      <w:pPr>
        <w:spacing w:line="240" w:lineRule="auto"/>
        <w:jc w:val="both"/>
        <w:rPr>
          <w:lang w:val="sr-Cyrl-CS"/>
        </w:rPr>
      </w:pPr>
    </w:p>
    <w:p w:rsidR="00EF50FE" w:rsidRPr="005D4791" w:rsidRDefault="00EF50FE" w:rsidP="005D4791">
      <w:pPr>
        <w:pStyle w:val="ListParagraph"/>
        <w:spacing w:line="240" w:lineRule="auto"/>
        <w:ind w:left="0"/>
        <w:jc w:val="both"/>
        <w:outlineLvl w:val="1"/>
        <w:rPr>
          <w:rFonts w:eastAsia="Times New Roman"/>
          <w:lang w:val="sr-Cyrl-CS"/>
        </w:rPr>
      </w:pPr>
      <w:r w:rsidRPr="005D4791">
        <w:rPr>
          <w:rFonts w:eastAsia="Times New Roman"/>
          <w:lang w:val="sr-Cyrl-CS"/>
        </w:rPr>
        <w:t>Извођачки план се састоји од техничког и општег дела.</w:t>
      </w:r>
    </w:p>
    <w:p w:rsidR="00EF50FE" w:rsidRPr="005D4791" w:rsidRDefault="00EF50FE" w:rsidP="005D4791">
      <w:pPr>
        <w:pStyle w:val="ListParagraph"/>
        <w:numPr>
          <w:ilvl w:val="0"/>
          <w:numId w:val="47"/>
        </w:numPr>
        <w:suppressAutoHyphens w:val="0"/>
        <w:spacing w:line="240" w:lineRule="auto"/>
        <w:contextualSpacing w:val="0"/>
        <w:jc w:val="both"/>
        <w:rPr>
          <w:rFonts w:eastAsia="Times New Roman"/>
          <w:lang w:val="sr-Cyrl-CS"/>
        </w:rPr>
      </w:pPr>
      <w:r w:rsidRPr="005D4791">
        <w:rPr>
          <w:rFonts w:eastAsia="Times New Roman"/>
          <w:lang w:val="sr-Cyrl-CS"/>
        </w:rPr>
        <w:t>Технички део Извођачког плана минимално садржи следеће елементе:</w:t>
      </w:r>
    </w:p>
    <w:p w:rsidR="00EF50FE" w:rsidRPr="005D4791" w:rsidRDefault="00EF50FE" w:rsidP="005D4791">
      <w:pPr>
        <w:pStyle w:val="ListParagraph"/>
        <w:numPr>
          <w:ilvl w:val="0"/>
          <w:numId w:val="52"/>
        </w:numPr>
        <w:suppressAutoHyphens w:val="0"/>
        <w:spacing w:line="240" w:lineRule="auto"/>
        <w:jc w:val="both"/>
        <w:rPr>
          <w:rFonts w:eastAsia="Times New Roman"/>
        </w:rPr>
      </w:pPr>
      <w:r w:rsidRPr="005D4791">
        <w:rPr>
          <w:rFonts w:eastAsia="Times New Roman"/>
        </w:rPr>
        <w:t>Опис радилишта;</w:t>
      </w:r>
    </w:p>
    <w:p w:rsidR="00EF50FE" w:rsidRPr="005D4791" w:rsidRDefault="00EF50FE" w:rsidP="005D4791">
      <w:pPr>
        <w:pStyle w:val="ListParagraph"/>
        <w:numPr>
          <w:ilvl w:val="0"/>
          <w:numId w:val="52"/>
        </w:numPr>
        <w:suppressAutoHyphens w:val="0"/>
        <w:spacing w:line="240" w:lineRule="auto"/>
        <w:jc w:val="both"/>
        <w:rPr>
          <w:rFonts w:eastAsia="Times New Roman"/>
        </w:rPr>
      </w:pPr>
      <w:r w:rsidRPr="005D4791">
        <w:rPr>
          <w:rFonts w:eastAsia="Times New Roman"/>
        </w:rPr>
        <w:t>Методологија рада;</w:t>
      </w:r>
    </w:p>
    <w:p w:rsidR="00EF50FE" w:rsidRPr="005D4791" w:rsidRDefault="00EF50FE" w:rsidP="005D4791">
      <w:pPr>
        <w:pStyle w:val="ListParagraph"/>
        <w:numPr>
          <w:ilvl w:val="0"/>
          <w:numId w:val="52"/>
        </w:numPr>
        <w:suppressAutoHyphens w:val="0"/>
        <w:spacing w:line="240" w:lineRule="auto"/>
        <w:jc w:val="both"/>
        <w:rPr>
          <w:rFonts w:eastAsia="Times New Roman"/>
        </w:rPr>
      </w:pPr>
      <w:r w:rsidRPr="005D4791">
        <w:rPr>
          <w:rFonts w:eastAsia="Times New Roman"/>
        </w:rPr>
        <w:t>Технологија рада;</w:t>
      </w:r>
    </w:p>
    <w:p w:rsidR="00EF50FE" w:rsidRPr="005D4791" w:rsidRDefault="00EF50FE" w:rsidP="005D4791">
      <w:pPr>
        <w:pStyle w:val="ListParagraph"/>
        <w:numPr>
          <w:ilvl w:val="0"/>
          <w:numId w:val="52"/>
        </w:numPr>
        <w:suppressAutoHyphens w:val="0"/>
        <w:spacing w:line="240" w:lineRule="auto"/>
        <w:jc w:val="both"/>
        <w:rPr>
          <w:rFonts w:eastAsia="Times New Roman"/>
        </w:rPr>
      </w:pPr>
      <w:r w:rsidRPr="005D4791">
        <w:rPr>
          <w:rFonts w:eastAsia="Times New Roman"/>
        </w:rPr>
        <w:t>Динамика рада;</w:t>
      </w:r>
    </w:p>
    <w:p w:rsidR="00EF50FE" w:rsidRPr="005D4791" w:rsidRDefault="00EF50FE" w:rsidP="005D4791">
      <w:pPr>
        <w:pStyle w:val="ListParagraph"/>
        <w:numPr>
          <w:ilvl w:val="0"/>
          <w:numId w:val="52"/>
        </w:numPr>
        <w:suppressAutoHyphens w:val="0"/>
        <w:spacing w:line="240" w:lineRule="auto"/>
        <w:jc w:val="both"/>
        <w:rPr>
          <w:rFonts w:eastAsia="Times New Roman"/>
        </w:rPr>
      </w:pPr>
      <w:r w:rsidRPr="005D4791">
        <w:rPr>
          <w:rFonts w:eastAsia="Times New Roman"/>
        </w:rPr>
        <w:t>Шема радилишта;</w:t>
      </w:r>
    </w:p>
    <w:p w:rsidR="00EF50FE" w:rsidRPr="005D4791" w:rsidRDefault="00EF50FE" w:rsidP="005D4791">
      <w:pPr>
        <w:pStyle w:val="ListParagraph"/>
        <w:numPr>
          <w:ilvl w:val="0"/>
          <w:numId w:val="52"/>
        </w:numPr>
        <w:suppressAutoHyphens w:val="0"/>
        <w:spacing w:line="240" w:lineRule="auto"/>
        <w:jc w:val="both"/>
        <w:rPr>
          <w:rFonts w:eastAsia="Times New Roman"/>
        </w:rPr>
      </w:pPr>
      <w:r w:rsidRPr="005D4791">
        <w:rPr>
          <w:rFonts w:eastAsia="Times New Roman"/>
        </w:rPr>
        <w:t>Шема везе;</w:t>
      </w:r>
    </w:p>
    <w:p w:rsidR="00EF50FE" w:rsidRPr="005D4791" w:rsidRDefault="00EF50FE" w:rsidP="005D4791">
      <w:pPr>
        <w:pStyle w:val="ListParagraph"/>
        <w:numPr>
          <w:ilvl w:val="0"/>
          <w:numId w:val="52"/>
        </w:numPr>
        <w:suppressAutoHyphens w:val="0"/>
        <w:spacing w:line="240" w:lineRule="auto"/>
        <w:jc w:val="both"/>
        <w:rPr>
          <w:rFonts w:eastAsia="Times New Roman"/>
        </w:rPr>
      </w:pPr>
      <w:r w:rsidRPr="005D4791">
        <w:rPr>
          <w:rFonts w:eastAsia="Times New Roman"/>
        </w:rPr>
        <w:t>Организациона шема;</w:t>
      </w:r>
    </w:p>
    <w:p w:rsidR="00EF50FE" w:rsidRPr="005D4791" w:rsidRDefault="00EF50FE" w:rsidP="005D4791">
      <w:pPr>
        <w:pStyle w:val="ListParagraph"/>
        <w:numPr>
          <w:ilvl w:val="0"/>
          <w:numId w:val="52"/>
        </w:numPr>
        <w:suppressAutoHyphens w:val="0"/>
        <w:spacing w:line="240" w:lineRule="auto"/>
        <w:jc w:val="both"/>
        <w:rPr>
          <w:rFonts w:eastAsia="Times New Roman"/>
          <w:lang w:val="ru-RU"/>
        </w:rPr>
      </w:pPr>
      <w:r w:rsidRPr="005D4791">
        <w:rPr>
          <w:rFonts w:eastAsia="Times New Roman"/>
          <w:lang w:val="ru-RU"/>
        </w:rPr>
        <w:t>Заштита на раду и противпожарна заштита;</w:t>
      </w:r>
    </w:p>
    <w:p w:rsidR="00EF50FE" w:rsidRPr="005D4791" w:rsidRDefault="00EF50FE" w:rsidP="005D4791">
      <w:pPr>
        <w:pStyle w:val="ListParagraph"/>
        <w:numPr>
          <w:ilvl w:val="0"/>
          <w:numId w:val="52"/>
        </w:numPr>
        <w:suppressAutoHyphens w:val="0"/>
        <w:spacing w:line="240" w:lineRule="auto"/>
        <w:jc w:val="both"/>
        <w:rPr>
          <w:rFonts w:eastAsia="Times New Roman"/>
        </w:rPr>
      </w:pPr>
      <w:r w:rsidRPr="005D4791">
        <w:rPr>
          <w:rFonts w:eastAsia="Times New Roman"/>
        </w:rPr>
        <w:t>Извештавање;</w:t>
      </w:r>
    </w:p>
    <w:p w:rsidR="00EF50FE" w:rsidRPr="005D4791" w:rsidRDefault="00EF50FE" w:rsidP="005D4791">
      <w:pPr>
        <w:pStyle w:val="ListParagraph"/>
        <w:numPr>
          <w:ilvl w:val="0"/>
          <w:numId w:val="52"/>
        </w:numPr>
        <w:suppressAutoHyphens w:val="0"/>
        <w:spacing w:line="240" w:lineRule="auto"/>
        <w:jc w:val="both"/>
        <w:rPr>
          <w:rFonts w:eastAsia="Times New Roman"/>
          <w:lang w:val="ru-RU"/>
        </w:rPr>
      </w:pPr>
      <w:r w:rsidRPr="005D4791">
        <w:rPr>
          <w:rFonts w:eastAsia="Times New Roman"/>
          <w:lang w:val="ru-RU"/>
        </w:rPr>
        <w:t>Документација која се води и чува на радилишту;</w:t>
      </w:r>
    </w:p>
    <w:p w:rsidR="00EF50FE" w:rsidRPr="005D4791" w:rsidRDefault="00EF50FE" w:rsidP="005D4791">
      <w:pPr>
        <w:pStyle w:val="ListParagraph"/>
        <w:numPr>
          <w:ilvl w:val="0"/>
          <w:numId w:val="52"/>
        </w:numPr>
        <w:suppressAutoHyphens w:val="0"/>
        <w:spacing w:line="240" w:lineRule="auto"/>
        <w:jc w:val="both"/>
        <w:rPr>
          <w:rFonts w:eastAsia="Times New Roman"/>
        </w:rPr>
      </w:pPr>
      <w:r w:rsidRPr="005D4791">
        <w:rPr>
          <w:rFonts w:eastAsia="Times New Roman"/>
        </w:rPr>
        <w:t>Прилози.</w:t>
      </w:r>
    </w:p>
    <w:p w:rsidR="00EF50FE" w:rsidRPr="005D4791" w:rsidRDefault="00EF50FE" w:rsidP="005D4791">
      <w:pPr>
        <w:pStyle w:val="ListParagraph"/>
        <w:spacing w:line="240" w:lineRule="auto"/>
        <w:ind w:left="0"/>
        <w:jc w:val="both"/>
        <w:outlineLvl w:val="1"/>
        <w:rPr>
          <w:rFonts w:eastAsia="Times New Roman"/>
        </w:rPr>
      </w:pPr>
    </w:p>
    <w:p w:rsidR="00EF50FE" w:rsidRPr="005D4791" w:rsidRDefault="00EF50FE" w:rsidP="005D4791">
      <w:pPr>
        <w:pStyle w:val="ListParagraph"/>
        <w:numPr>
          <w:ilvl w:val="0"/>
          <w:numId w:val="47"/>
        </w:numPr>
        <w:suppressAutoHyphens w:val="0"/>
        <w:spacing w:line="240" w:lineRule="auto"/>
        <w:contextualSpacing w:val="0"/>
        <w:jc w:val="both"/>
        <w:outlineLvl w:val="1"/>
        <w:rPr>
          <w:rFonts w:eastAsia="Times New Roman"/>
          <w:lang w:val="ru-RU"/>
        </w:rPr>
      </w:pPr>
      <w:r w:rsidRPr="005D4791">
        <w:rPr>
          <w:rFonts w:eastAsia="Times New Roman"/>
          <w:lang w:val="ru-RU"/>
        </w:rPr>
        <w:t>Општи део Извођачког плана минимално садржи следеће елементе:</w:t>
      </w:r>
    </w:p>
    <w:p w:rsidR="00EF50FE" w:rsidRPr="005D4791" w:rsidRDefault="00EF50FE" w:rsidP="005D4791">
      <w:pPr>
        <w:pStyle w:val="ListParagraph"/>
        <w:numPr>
          <w:ilvl w:val="0"/>
          <w:numId w:val="53"/>
        </w:numPr>
        <w:suppressAutoHyphens w:val="0"/>
        <w:spacing w:line="240" w:lineRule="auto"/>
        <w:jc w:val="both"/>
        <w:outlineLvl w:val="1"/>
        <w:rPr>
          <w:rFonts w:eastAsia="Times New Roman"/>
          <w:lang w:val="ru-RU"/>
        </w:rPr>
      </w:pPr>
      <w:r w:rsidRPr="005D4791">
        <w:rPr>
          <w:rFonts w:eastAsia="Times New Roman"/>
          <w:lang w:val="ru-RU"/>
        </w:rPr>
        <w:t>Уговор са инвеститором, без финансијских елемената;</w:t>
      </w:r>
    </w:p>
    <w:p w:rsidR="00EF50FE" w:rsidRPr="005D4791" w:rsidRDefault="00EF50FE" w:rsidP="005D4791">
      <w:pPr>
        <w:pStyle w:val="ListParagraph"/>
        <w:numPr>
          <w:ilvl w:val="0"/>
          <w:numId w:val="53"/>
        </w:numPr>
        <w:suppressAutoHyphens w:val="0"/>
        <w:spacing w:line="240" w:lineRule="auto"/>
        <w:jc w:val="both"/>
        <w:outlineLvl w:val="1"/>
        <w:rPr>
          <w:rFonts w:eastAsia="Times New Roman"/>
          <w:lang w:val="ru-RU"/>
        </w:rPr>
      </w:pPr>
      <w:r w:rsidRPr="005D4791">
        <w:rPr>
          <w:rFonts w:eastAsia="Times New Roman"/>
          <w:lang w:val="ru-RU"/>
        </w:rPr>
        <w:t>Уговор са подизвођачем радова, ако је ангажован, без финансијских елемената, са јасно назначеним пословима и процентуалним уделом подизвођача радова у реализацији Пројекта;</w:t>
      </w:r>
    </w:p>
    <w:p w:rsidR="00EF50FE" w:rsidRPr="005D4791" w:rsidRDefault="00EF50FE" w:rsidP="005D4791">
      <w:pPr>
        <w:pStyle w:val="ListParagraph"/>
        <w:numPr>
          <w:ilvl w:val="0"/>
          <w:numId w:val="53"/>
        </w:numPr>
        <w:suppressAutoHyphens w:val="0"/>
        <w:spacing w:line="240" w:lineRule="auto"/>
        <w:jc w:val="both"/>
        <w:outlineLvl w:val="1"/>
        <w:rPr>
          <w:rFonts w:eastAsia="Times New Roman"/>
          <w:lang w:val="ru-RU"/>
        </w:rPr>
      </w:pPr>
      <w:r w:rsidRPr="005D4791">
        <w:rPr>
          <w:rFonts w:eastAsia="Times New Roman"/>
          <w:lang w:val="ru-RU"/>
        </w:rPr>
        <w:t>Доказ да извођач/подизвођач радова испуњава све услове за обављање привредне делатности на територији Републике Србије;</w:t>
      </w:r>
    </w:p>
    <w:p w:rsidR="00EF50FE" w:rsidRPr="005D4791" w:rsidRDefault="00EF50FE" w:rsidP="005D4791">
      <w:pPr>
        <w:pStyle w:val="ListParagraph"/>
        <w:numPr>
          <w:ilvl w:val="0"/>
          <w:numId w:val="53"/>
        </w:numPr>
        <w:suppressAutoHyphens w:val="0"/>
        <w:spacing w:line="240" w:lineRule="auto"/>
        <w:jc w:val="both"/>
        <w:outlineLvl w:val="1"/>
        <w:rPr>
          <w:rFonts w:eastAsia="Times New Roman"/>
        </w:rPr>
      </w:pPr>
      <w:r w:rsidRPr="005D4791">
        <w:rPr>
          <w:rFonts w:eastAsia="Times New Roman"/>
        </w:rPr>
        <w:t>Ангажовано особље;</w:t>
      </w:r>
    </w:p>
    <w:p w:rsidR="00EF50FE" w:rsidRPr="005D4791" w:rsidRDefault="00EF50FE" w:rsidP="005D4791">
      <w:pPr>
        <w:pStyle w:val="ListParagraph"/>
        <w:numPr>
          <w:ilvl w:val="0"/>
          <w:numId w:val="53"/>
        </w:numPr>
        <w:suppressAutoHyphens w:val="0"/>
        <w:spacing w:line="240" w:lineRule="auto"/>
        <w:jc w:val="both"/>
        <w:outlineLvl w:val="1"/>
        <w:rPr>
          <w:rFonts w:eastAsia="Times New Roman"/>
        </w:rPr>
      </w:pPr>
      <w:r w:rsidRPr="005D4791">
        <w:rPr>
          <w:rFonts w:eastAsia="Times New Roman"/>
        </w:rPr>
        <w:t>Ангажована опрема;</w:t>
      </w:r>
    </w:p>
    <w:p w:rsidR="00EF50FE" w:rsidRPr="005D4791" w:rsidRDefault="00EF50FE" w:rsidP="005D4791">
      <w:pPr>
        <w:pStyle w:val="ListParagraph"/>
        <w:numPr>
          <w:ilvl w:val="0"/>
          <w:numId w:val="53"/>
        </w:numPr>
        <w:suppressAutoHyphens w:val="0"/>
        <w:spacing w:line="240" w:lineRule="auto"/>
        <w:jc w:val="both"/>
        <w:outlineLvl w:val="1"/>
        <w:rPr>
          <w:rFonts w:eastAsia="Times New Roman"/>
        </w:rPr>
      </w:pPr>
      <w:r w:rsidRPr="005D4791">
        <w:rPr>
          <w:rFonts w:eastAsia="Times New Roman"/>
        </w:rPr>
        <w:t>Осигурања и изјаве;</w:t>
      </w:r>
    </w:p>
    <w:p w:rsidR="00EF50FE" w:rsidRPr="005D4791" w:rsidRDefault="00EF50FE" w:rsidP="005D4791">
      <w:pPr>
        <w:pStyle w:val="ListParagraph"/>
        <w:numPr>
          <w:ilvl w:val="0"/>
          <w:numId w:val="53"/>
        </w:numPr>
        <w:suppressAutoHyphens w:val="0"/>
        <w:spacing w:line="240" w:lineRule="auto"/>
        <w:jc w:val="both"/>
        <w:outlineLvl w:val="1"/>
        <w:rPr>
          <w:rFonts w:eastAsia="Times New Roman"/>
          <w:lang w:val="ru-RU"/>
        </w:rPr>
      </w:pPr>
      <w:r w:rsidRPr="005D4791">
        <w:rPr>
          <w:rFonts w:eastAsia="Times New Roman"/>
          <w:lang w:val="ru-RU"/>
        </w:rPr>
        <w:t>Доказ о радно правном и боравишном статусу;</w:t>
      </w:r>
    </w:p>
    <w:p w:rsidR="00EF50FE" w:rsidRPr="005D4791" w:rsidRDefault="00EF50FE" w:rsidP="005D4791">
      <w:pPr>
        <w:suppressAutoHyphens w:val="0"/>
        <w:spacing w:line="240" w:lineRule="auto"/>
        <w:ind w:left="720" w:hanging="360"/>
        <w:jc w:val="both"/>
        <w:rPr>
          <w:lang w:val="ru-RU"/>
        </w:rPr>
      </w:pPr>
      <w:r w:rsidRPr="005D4791">
        <w:rPr>
          <w:lang w:val="ru-RU"/>
        </w:rPr>
        <w:t>-</w:t>
      </w:r>
      <w:r w:rsidRPr="005D4791">
        <w:rPr>
          <w:lang w:val="ru-RU"/>
        </w:rPr>
        <w:tab/>
        <w:t xml:space="preserve">Изјава </w:t>
      </w:r>
      <w:r w:rsidRPr="005D4791">
        <w:rPr>
          <w:lang w:val="sr-Cyrl-RS"/>
        </w:rPr>
        <w:t>одговорног лица у правном лицу</w:t>
      </w:r>
      <w:r w:rsidRPr="005D4791">
        <w:rPr>
          <w:lang w:val="ru-RU"/>
        </w:rPr>
        <w:t xml:space="preserve"> да је свим учесницима пројекта регулисан радно правни и боравишни статус у складу са позитивном законском регулативом Републике Србиј</w:t>
      </w:r>
      <w:r w:rsidRPr="005D4791">
        <w:rPr>
          <w:lang w:val="sr-Cyrl-RS"/>
        </w:rPr>
        <w:t>е.</w:t>
      </w:r>
    </w:p>
    <w:p w:rsidR="00EF50FE" w:rsidRPr="005D4791" w:rsidRDefault="00EF50FE" w:rsidP="005D4791">
      <w:pPr>
        <w:suppressAutoHyphens w:val="0"/>
        <w:spacing w:line="240" w:lineRule="auto"/>
        <w:jc w:val="both"/>
        <w:outlineLvl w:val="1"/>
        <w:rPr>
          <w:rFonts w:eastAsia="Times New Roman"/>
          <w:lang w:val="ru-RU"/>
        </w:rPr>
      </w:pPr>
    </w:p>
    <w:p w:rsidR="00464611" w:rsidRPr="005D4791" w:rsidRDefault="00464611" w:rsidP="005D4791">
      <w:pPr>
        <w:spacing w:line="240" w:lineRule="auto"/>
        <w:jc w:val="both"/>
        <w:rPr>
          <w:color w:val="auto"/>
          <w:lang w:val="sr-Cyrl-CS"/>
        </w:rPr>
      </w:pPr>
      <w:r w:rsidRPr="005D4791">
        <w:rPr>
          <w:rFonts w:eastAsia="Calibri"/>
          <w:lang w:val="sr-Cyrl-CS"/>
        </w:rPr>
        <w:t xml:space="preserve">Осим методологије, технологије и опреме предвиђене </w:t>
      </w:r>
      <w:r w:rsidRPr="005D4791">
        <w:rPr>
          <w:rFonts w:eastAsia="Calibri"/>
        </w:rPr>
        <w:t>И</w:t>
      </w:r>
      <w:r w:rsidRPr="005D4791">
        <w:rPr>
          <w:rFonts w:eastAsia="Calibri"/>
          <w:lang w:val="sr-Cyrl-CS"/>
        </w:rPr>
        <w:t xml:space="preserve">звођачким планом, извођач радова не може да користи другу методологију, технологију и опрему, без претходног усаглашавања са Центром за разминирање и израде допуне </w:t>
      </w:r>
      <w:r w:rsidRPr="005D4791">
        <w:rPr>
          <w:rFonts w:eastAsia="Calibri"/>
        </w:rPr>
        <w:t>И</w:t>
      </w:r>
      <w:r w:rsidRPr="005D4791">
        <w:rPr>
          <w:rFonts w:eastAsia="Calibri"/>
          <w:lang w:val="sr-Cyrl-CS"/>
        </w:rPr>
        <w:t xml:space="preserve">звођачког плана одобреног од стране Центра за разминира </w:t>
      </w:r>
    </w:p>
    <w:p w:rsidR="00CE0FB1" w:rsidRPr="005D4791" w:rsidRDefault="00CE0FB1" w:rsidP="005D4791">
      <w:pPr>
        <w:pStyle w:val="Default"/>
        <w:jc w:val="both"/>
        <w:rPr>
          <w:rFonts w:ascii="Times New Roman" w:hAnsi="Times New Roman"/>
          <w:b/>
          <w:color w:val="auto"/>
          <w:lang w:val="ru-RU"/>
        </w:rPr>
      </w:pPr>
    </w:p>
    <w:p w:rsidR="007963EE" w:rsidRPr="005D4791" w:rsidRDefault="0010610B" w:rsidP="005D4791">
      <w:pPr>
        <w:pStyle w:val="Default"/>
        <w:jc w:val="both"/>
        <w:rPr>
          <w:rFonts w:ascii="Times New Roman" w:hAnsi="Times New Roman"/>
          <w:b/>
          <w:color w:val="auto"/>
          <w:lang w:val="ru-RU"/>
        </w:rPr>
      </w:pPr>
      <w:r w:rsidRPr="005D4791">
        <w:rPr>
          <w:rFonts w:ascii="Times New Roman" w:hAnsi="Times New Roman"/>
          <w:b/>
          <w:color w:val="auto"/>
          <w:lang w:val="ru-RU"/>
        </w:rPr>
        <w:t>КОНТРОЛА КВАЛИТЕТА</w:t>
      </w:r>
    </w:p>
    <w:p w:rsidR="00A43F28" w:rsidRPr="005D4791" w:rsidRDefault="00A43F28" w:rsidP="00D67C6F">
      <w:pPr>
        <w:spacing w:line="240" w:lineRule="auto"/>
        <w:jc w:val="center"/>
        <w:rPr>
          <w:b/>
          <w:bCs/>
          <w:color w:val="auto"/>
          <w:lang w:val="sr-Cyrl-CS"/>
        </w:rPr>
      </w:pPr>
      <w:r w:rsidRPr="005D4791">
        <w:rPr>
          <w:b/>
          <w:bCs/>
          <w:color w:val="auto"/>
          <w:lang w:val="sr-Cyrl-CS"/>
        </w:rPr>
        <w:t xml:space="preserve">Члан </w:t>
      </w:r>
      <w:r w:rsidR="00D67C6F">
        <w:rPr>
          <w:b/>
          <w:bCs/>
          <w:color w:val="auto"/>
          <w:lang w:val="sr-Cyrl-CS"/>
        </w:rPr>
        <w:t>16</w:t>
      </w:r>
      <w:r w:rsidRPr="005D4791">
        <w:rPr>
          <w:b/>
          <w:bCs/>
          <w:color w:val="auto"/>
          <w:lang w:val="sr-Cyrl-CS"/>
        </w:rPr>
        <w:t>.</w:t>
      </w:r>
    </w:p>
    <w:p w:rsidR="00764B37" w:rsidRPr="005D4791" w:rsidRDefault="00764B37" w:rsidP="005D4791">
      <w:pPr>
        <w:spacing w:line="240" w:lineRule="auto"/>
        <w:jc w:val="both"/>
        <w:rPr>
          <w:lang w:val="ru-RU"/>
        </w:rPr>
      </w:pPr>
      <w:bookmarkStart w:id="36" w:name="_Toc484196918"/>
      <w:bookmarkStart w:id="37" w:name="_Toc484439289"/>
      <w:r w:rsidRPr="005D4791">
        <w:rPr>
          <w:lang w:val="ru-RU"/>
        </w:rPr>
        <w:t xml:space="preserve">Центар за разминирање ће у складу са чланом 30. Закона о министарствима </w:t>
      </w:r>
      <w:r w:rsidRPr="005D4791">
        <w:rPr>
          <w:iCs/>
          <w:lang w:val="ru-RU"/>
        </w:rPr>
        <w:t>("Сл. гласник РС", бр. 44/2014, 14/2015, 54/2015, 96/2015 - др. закон и 62/2017)</w:t>
      </w:r>
      <w:r w:rsidRPr="005D4791">
        <w:rPr>
          <w:lang w:val="ru-RU"/>
        </w:rPr>
        <w:t xml:space="preserve">, и Међународним стандардима </w:t>
      </w:r>
      <w:r w:rsidRPr="005D4791">
        <w:rPr>
          <w:bCs/>
          <w:lang w:val="sr-Cyrl-CS"/>
        </w:rPr>
        <w:t>за хуманитарно разминирање</w:t>
      </w:r>
      <w:r w:rsidRPr="005D4791">
        <w:rPr>
          <w:lang w:val="ru-RU"/>
        </w:rPr>
        <w:t xml:space="preserve"> вршити праћење остваривања овог пројекта и контролу квалитета радова, о чему ће водити одговарајућу документацију.</w:t>
      </w:r>
    </w:p>
    <w:p w:rsidR="00764B37" w:rsidRPr="005D4791" w:rsidRDefault="00764B37" w:rsidP="005D4791">
      <w:pPr>
        <w:spacing w:line="240" w:lineRule="auto"/>
        <w:jc w:val="both"/>
        <w:rPr>
          <w:lang w:val="ru-RU"/>
        </w:rPr>
      </w:pPr>
      <w:r w:rsidRPr="005D4791">
        <w:rPr>
          <w:lang w:val="ru-RU"/>
        </w:rPr>
        <w:t xml:space="preserve">Контрола квалитета ће се обављати на 3% разминиране – очишћене површине, начелно истом методом и врстом детектора које је користио понуђач, употребом капацитета Центра за разминирање или понуђача. Центар задржава право да, по потреби, контролу квалитета врши помоћу других врста детектора. </w:t>
      </w:r>
    </w:p>
    <w:p w:rsidR="00764B37" w:rsidRPr="005D4791" w:rsidRDefault="00764B37" w:rsidP="005D4791">
      <w:pPr>
        <w:spacing w:line="240" w:lineRule="auto"/>
        <w:jc w:val="both"/>
        <w:rPr>
          <w:lang w:val="ru-RU"/>
        </w:rPr>
      </w:pPr>
      <w:r w:rsidRPr="005D4791">
        <w:rPr>
          <w:lang w:val="ru-RU"/>
        </w:rPr>
        <w:t>Праћење остваривања пројекта и примену прописане методологије рада, Центар ће спроводити визуелно и снимањем из ваздуха са безбедних растојања, тако да пиротехничари-деминери не буду ометени у раду. За снимање из ваздуха Центар за разминирање ће користити беспилотни ваздухоплов у свом власништву.</w:t>
      </w:r>
    </w:p>
    <w:p w:rsidR="00DC72FA" w:rsidRDefault="00764B37" w:rsidP="005D4791">
      <w:pPr>
        <w:spacing w:line="240" w:lineRule="auto"/>
        <w:jc w:val="both"/>
        <w:rPr>
          <w:lang w:val="ru-RU"/>
        </w:rPr>
      </w:pPr>
      <w:r w:rsidRPr="005D4791">
        <w:rPr>
          <w:lang w:val="ru-RU"/>
        </w:rPr>
        <w:t xml:space="preserve">Центар ће након обављеног разминирања-чишћења и примопредаје разминиране-очишћене површине издати уверење да је та површина разминирана-очишћена према овом пројекту и Међународним стандардима </w:t>
      </w:r>
      <w:r w:rsidRPr="005D4791">
        <w:rPr>
          <w:bCs/>
          <w:lang w:val="sr-Cyrl-CS"/>
        </w:rPr>
        <w:t>за хуманитарно разминирање</w:t>
      </w:r>
      <w:r w:rsidR="00DC72FA" w:rsidRPr="005D4791">
        <w:rPr>
          <w:lang w:val="ru-RU"/>
        </w:rPr>
        <w:t>.</w:t>
      </w:r>
    </w:p>
    <w:p w:rsidR="00FA53C8" w:rsidRDefault="00FA53C8" w:rsidP="005D4791">
      <w:pPr>
        <w:spacing w:line="240" w:lineRule="auto"/>
        <w:jc w:val="both"/>
        <w:rPr>
          <w:lang w:val="ru-RU"/>
        </w:rPr>
      </w:pPr>
    </w:p>
    <w:p w:rsidR="00FA53C8" w:rsidRDefault="00FA53C8" w:rsidP="005D4791">
      <w:pPr>
        <w:spacing w:line="240" w:lineRule="auto"/>
        <w:jc w:val="both"/>
        <w:rPr>
          <w:lang w:val="ru-RU"/>
        </w:rPr>
      </w:pPr>
    </w:p>
    <w:p w:rsidR="00FA53C8" w:rsidRPr="005D4791" w:rsidRDefault="00FA53C8" w:rsidP="005D4791">
      <w:pPr>
        <w:spacing w:line="240" w:lineRule="auto"/>
        <w:jc w:val="both"/>
        <w:rPr>
          <w:lang w:val="ru-RU"/>
        </w:rPr>
      </w:pPr>
    </w:p>
    <w:p w:rsidR="00DC72FA" w:rsidRPr="005D4791" w:rsidRDefault="00DC72FA" w:rsidP="005D4791">
      <w:pPr>
        <w:jc w:val="both"/>
        <w:rPr>
          <w:lang w:val="ru-RU"/>
        </w:rPr>
      </w:pPr>
    </w:p>
    <w:p w:rsidR="00621771" w:rsidRPr="005D4791" w:rsidRDefault="005905A7" w:rsidP="005D4791">
      <w:pPr>
        <w:spacing w:line="240" w:lineRule="auto"/>
        <w:jc w:val="both"/>
        <w:rPr>
          <w:b/>
          <w:bCs/>
          <w:color w:val="auto"/>
          <w:lang w:val="sr-Cyrl-CS"/>
        </w:rPr>
      </w:pPr>
      <w:r w:rsidRPr="005D4791">
        <w:rPr>
          <w:b/>
          <w:lang w:val="sr-Cyrl-CS"/>
        </w:rPr>
        <w:t>УНУТРАШЊА КОНТРОЛА</w:t>
      </w:r>
      <w:r w:rsidR="00621771" w:rsidRPr="005D4791">
        <w:rPr>
          <w:b/>
          <w:bCs/>
          <w:color w:val="auto"/>
          <w:lang w:val="sr-Cyrl-CS"/>
        </w:rPr>
        <w:t xml:space="preserve"> </w:t>
      </w:r>
    </w:p>
    <w:p w:rsidR="00621771" w:rsidRPr="005D4791" w:rsidRDefault="00F671FC" w:rsidP="00D67C6F">
      <w:pPr>
        <w:spacing w:line="240" w:lineRule="auto"/>
        <w:jc w:val="center"/>
        <w:rPr>
          <w:b/>
          <w:bCs/>
          <w:color w:val="auto"/>
          <w:lang w:val="sr-Cyrl-CS"/>
        </w:rPr>
      </w:pPr>
      <w:r w:rsidRPr="005D4791">
        <w:rPr>
          <w:b/>
          <w:bCs/>
          <w:color w:val="auto"/>
          <w:lang w:val="sr-Cyrl-CS"/>
        </w:rPr>
        <w:t>Члан 1</w:t>
      </w:r>
      <w:r w:rsidR="00D67C6F">
        <w:rPr>
          <w:b/>
          <w:bCs/>
          <w:color w:val="auto"/>
          <w:lang w:val="sr-Cyrl-CS"/>
        </w:rPr>
        <w:t>7</w:t>
      </w:r>
      <w:r w:rsidR="00621771" w:rsidRPr="005D4791">
        <w:rPr>
          <w:b/>
          <w:bCs/>
          <w:color w:val="auto"/>
          <w:lang w:val="sr-Cyrl-CS"/>
        </w:rPr>
        <w:t>.</w:t>
      </w:r>
    </w:p>
    <w:p w:rsidR="00764B37" w:rsidRPr="005D4791" w:rsidRDefault="00764B37" w:rsidP="005D4791">
      <w:pPr>
        <w:spacing w:before="40" w:line="240" w:lineRule="auto"/>
        <w:jc w:val="both"/>
        <w:rPr>
          <w:iCs/>
          <w:snapToGrid w:val="0"/>
          <w:lang w:val="sr-Cyrl-RS"/>
        </w:rPr>
      </w:pPr>
      <w:r w:rsidRPr="005D4791">
        <w:rPr>
          <w:iCs/>
          <w:snapToGrid w:val="0"/>
          <w:lang w:val="sr-Cyrl-CS"/>
        </w:rPr>
        <w:t>Извођач радова обавезан је да свакодневно врши унутрашњу контролу квалитета (у даљем тексту: унутрашња контрола) тако што ће на претраженој – снимљеној површини ту контролу обавити на најмање  5% од површине Пројекта која је претходног дана прегледана на узорцима не већим од 9 м</w:t>
      </w:r>
      <w:r w:rsidRPr="005D4791">
        <w:rPr>
          <w:iCs/>
          <w:snapToGrid w:val="0"/>
          <w:vertAlign w:val="superscript"/>
          <w:lang w:val="sr-Cyrl-CS"/>
        </w:rPr>
        <w:t>2</w:t>
      </w:r>
      <w:r w:rsidRPr="005D4791">
        <w:rPr>
          <w:iCs/>
          <w:snapToGrid w:val="0"/>
          <w:lang w:val="sr-Cyrl-CS"/>
        </w:rPr>
        <w:t xml:space="preserve">, на делу површине где се примењује фаза </w:t>
      </w:r>
      <w:r w:rsidRPr="005D4791">
        <w:rPr>
          <w:iCs/>
          <w:snapToGrid w:val="0"/>
        </w:rPr>
        <w:t>I</w:t>
      </w:r>
      <w:r w:rsidRPr="005D4791">
        <w:rPr>
          <w:iCs/>
          <w:snapToGrid w:val="0"/>
          <w:lang w:val="sr-Cyrl-CS"/>
        </w:rPr>
        <w:t xml:space="preserve"> пројекта, односно 1000 м</w:t>
      </w:r>
      <w:r w:rsidRPr="005D4791">
        <w:rPr>
          <w:iCs/>
          <w:snapToGrid w:val="0"/>
          <w:vertAlign w:val="superscript"/>
          <w:lang w:val="sr-Cyrl-CS"/>
        </w:rPr>
        <w:t>2</w:t>
      </w:r>
      <w:r w:rsidRPr="005D4791">
        <w:rPr>
          <w:iCs/>
          <w:snapToGrid w:val="0"/>
          <w:lang w:val="sr-Cyrl-CS"/>
        </w:rPr>
        <w:t xml:space="preserve"> где је вршено снимање терена,</w:t>
      </w:r>
      <w:r w:rsidRPr="005D4791">
        <w:rPr>
          <w:iCs/>
          <w:snapToGrid w:val="0"/>
          <w:lang w:val="ru-RU"/>
        </w:rPr>
        <w:t xml:space="preserve"> </w:t>
      </w:r>
      <w:r w:rsidRPr="005D4791">
        <w:rPr>
          <w:iCs/>
          <w:snapToGrid w:val="0"/>
          <w:lang w:val="sr-Cyrl-CS"/>
        </w:rPr>
        <w:t>на делу површине где се примењује активна и пасивна метода детекције</w:t>
      </w:r>
      <w:r w:rsidRPr="005D4791">
        <w:rPr>
          <w:iCs/>
          <w:snapToGrid w:val="0"/>
          <w:lang w:val="sr-Cyrl-RS"/>
        </w:rPr>
        <w:t>,</w:t>
      </w:r>
      <w:r w:rsidRPr="005D4791">
        <w:rPr>
          <w:iCs/>
          <w:snapToGrid w:val="0"/>
          <w:lang w:val="sr-Cyrl-CS"/>
        </w:rPr>
        <w:t xml:space="preserve"> и да о томе свакодневно води одговарајућу документацију. У току реализације фазе </w:t>
      </w:r>
      <w:r w:rsidRPr="005D4791">
        <w:rPr>
          <w:iCs/>
          <w:snapToGrid w:val="0"/>
        </w:rPr>
        <w:t>II</w:t>
      </w:r>
      <w:r w:rsidRPr="005D4791">
        <w:rPr>
          <w:iCs/>
          <w:snapToGrid w:val="0"/>
          <w:lang w:val="ru-RU"/>
        </w:rPr>
        <w:t xml:space="preserve"> </w:t>
      </w:r>
      <w:r w:rsidRPr="005D4791">
        <w:rPr>
          <w:iCs/>
          <w:snapToGrid w:val="0"/>
          <w:lang w:val="sr-Cyrl-RS"/>
        </w:rPr>
        <w:t>првог дела пројекта контролу квалитета обавити на најмање 5% површине.</w:t>
      </w:r>
    </w:p>
    <w:p w:rsidR="00764B37" w:rsidRPr="005D4791" w:rsidRDefault="00764B37" w:rsidP="005D4791">
      <w:pPr>
        <w:spacing w:before="40" w:line="240" w:lineRule="auto"/>
        <w:jc w:val="both"/>
        <w:rPr>
          <w:iCs/>
          <w:snapToGrid w:val="0"/>
          <w:lang w:val="sr-Cyrl-CS"/>
        </w:rPr>
      </w:pPr>
      <w:r w:rsidRPr="005D4791">
        <w:rPr>
          <w:iCs/>
          <w:snapToGrid w:val="0"/>
          <w:lang w:val="sr-Cyrl-CS"/>
        </w:rPr>
        <w:t>Запослени код извођача радова који су одређени да обављају</w:t>
      </w:r>
      <w:r w:rsidRPr="005D4791">
        <w:rPr>
          <w:iCs/>
          <w:snapToGrid w:val="0"/>
          <w:lang w:val="ru-RU"/>
        </w:rPr>
        <w:t xml:space="preserve"> </w:t>
      </w:r>
      <w:r w:rsidRPr="005D4791">
        <w:rPr>
          <w:iCs/>
          <w:snapToGrid w:val="0"/>
          <w:lang w:val="sr-Cyrl-CS"/>
        </w:rPr>
        <w:t>послове унутрашње контроле о сваком проналаску ЕОР на прегледаној-снимљеној и очишћеној-разминираној површини, тзв. критична грешка, одмах ће обавестити шефа радилишта, директора извођача радова и Центар за разминирање.</w:t>
      </w:r>
    </w:p>
    <w:p w:rsidR="00764B37" w:rsidRPr="005D4791" w:rsidRDefault="00764B37" w:rsidP="005D4791">
      <w:pPr>
        <w:spacing w:before="40" w:line="240" w:lineRule="auto"/>
        <w:jc w:val="both"/>
        <w:rPr>
          <w:iCs/>
          <w:snapToGrid w:val="0"/>
          <w:lang w:val="sr-Cyrl-CS"/>
        </w:rPr>
      </w:pPr>
      <w:r w:rsidRPr="005D4791">
        <w:rPr>
          <w:iCs/>
          <w:snapToGrid w:val="0"/>
          <w:lang w:val="sr-Cyrl-CS"/>
        </w:rPr>
        <w:t xml:space="preserve">Место проналаска критичне грешке ће обележити и уцртати на карти. </w:t>
      </w:r>
    </w:p>
    <w:p w:rsidR="00764B37" w:rsidRPr="005D4791" w:rsidRDefault="00764B37" w:rsidP="005D4791">
      <w:pPr>
        <w:spacing w:before="40" w:line="240" w:lineRule="auto"/>
        <w:jc w:val="both"/>
        <w:rPr>
          <w:b/>
          <w:iCs/>
          <w:snapToGrid w:val="0"/>
          <w:lang w:val="sr-Cyrl-CS"/>
        </w:rPr>
      </w:pPr>
      <w:r w:rsidRPr="005D4791">
        <w:rPr>
          <w:b/>
          <w:iCs/>
          <w:snapToGrid w:val="0"/>
          <w:lang w:val="sr-Cyrl-CS"/>
        </w:rPr>
        <w:t xml:space="preserve">Критичном грешком сматраће се свако неексплодирано убојно средство и муниција без обзира на масу, врсту и калибар; метални предмети тежине од 500 грама када се примењује фаза 1 пројекта, односно од 50 килограма када се примењују остале фазе. </w:t>
      </w:r>
    </w:p>
    <w:p w:rsidR="00764B37" w:rsidRPr="005D4791" w:rsidRDefault="00764B37" w:rsidP="005D4791">
      <w:pPr>
        <w:spacing w:before="40" w:line="240" w:lineRule="auto"/>
        <w:jc w:val="both"/>
        <w:rPr>
          <w:iCs/>
          <w:snapToGrid w:val="0"/>
          <w:lang w:val="sr-Cyrl-CS"/>
        </w:rPr>
      </w:pPr>
      <w:r w:rsidRPr="005D4791">
        <w:rPr>
          <w:iCs/>
          <w:snapToGrid w:val="0"/>
          <w:lang w:val="sr-Cyrl-CS"/>
        </w:rPr>
        <w:t>Извођач ће поново прегледати радну стазу у којој је пронађена критична грешка, као и прву радну стазу са леве и прву радну стазу са десне стране од стазе у којој је пронађена критична грешка. О поновном прегледу наведених радних стаза, извођач ће водити и Центру доставити посебну документацију.</w:t>
      </w:r>
    </w:p>
    <w:p w:rsidR="00621771" w:rsidRPr="005D4791" w:rsidRDefault="00764B37" w:rsidP="005D4791">
      <w:pPr>
        <w:spacing w:line="240" w:lineRule="auto"/>
        <w:jc w:val="both"/>
        <w:rPr>
          <w:iCs/>
          <w:snapToGrid w:val="0"/>
          <w:lang w:val="sr-Cyrl-CS"/>
        </w:rPr>
      </w:pPr>
      <w:r w:rsidRPr="005D4791">
        <w:rPr>
          <w:iCs/>
          <w:snapToGrid w:val="0"/>
          <w:lang w:val="sr-Cyrl-CS"/>
        </w:rPr>
        <w:t>Унутрашњу контролу могу да врше само запослени код извођача радова који су за то оспособљени и Решењем извођача одређени за обављање унутрашње контроле квалитета.</w:t>
      </w:r>
    </w:p>
    <w:p w:rsidR="00211DD7" w:rsidRPr="005D4791" w:rsidRDefault="00211DD7" w:rsidP="005D4791">
      <w:pPr>
        <w:spacing w:line="240" w:lineRule="auto"/>
        <w:jc w:val="both"/>
        <w:rPr>
          <w:b/>
          <w:lang w:val="sr-Cyrl-CS"/>
        </w:rPr>
      </w:pPr>
    </w:p>
    <w:p w:rsidR="00621771" w:rsidRPr="005D4791" w:rsidRDefault="00621771" w:rsidP="005D4791">
      <w:pPr>
        <w:spacing w:line="240" w:lineRule="auto"/>
        <w:jc w:val="both"/>
        <w:rPr>
          <w:b/>
          <w:bCs/>
          <w:color w:val="auto"/>
          <w:lang w:val="sr-Cyrl-CS"/>
        </w:rPr>
      </w:pPr>
      <w:r w:rsidRPr="005D4791">
        <w:rPr>
          <w:b/>
          <w:lang w:val="sr-Cyrl-CS"/>
        </w:rPr>
        <w:t>ИЗВЕШТАВАЊЕ</w:t>
      </w:r>
    </w:p>
    <w:p w:rsidR="00621771" w:rsidRPr="005D4791" w:rsidRDefault="00C562CC" w:rsidP="00D67C6F">
      <w:pPr>
        <w:spacing w:line="240" w:lineRule="auto"/>
        <w:jc w:val="center"/>
        <w:rPr>
          <w:b/>
          <w:bCs/>
          <w:color w:val="auto"/>
          <w:lang w:val="sr-Cyrl-CS"/>
        </w:rPr>
      </w:pPr>
      <w:r w:rsidRPr="005D4791">
        <w:rPr>
          <w:b/>
          <w:bCs/>
          <w:color w:val="auto"/>
          <w:lang w:val="sr-Cyrl-CS"/>
        </w:rPr>
        <w:t>Ч</w:t>
      </w:r>
      <w:r w:rsidR="00D67C6F">
        <w:rPr>
          <w:b/>
          <w:bCs/>
          <w:color w:val="auto"/>
          <w:lang w:val="sr-Cyrl-CS"/>
        </w:rPr>
        <w:t>лан 18</w:t>
      </w:r>
      <w:r w:rsidR="00621771" w:rsidRPr="005D4791">
        <w:rPr>
          <w:b/>
          <w:bCs/>
          <w:color w:val="auto"/>
          <w:lang w:val="sr-Cyrl-CS"/>
        </w:rPr>
        <w:t>.</w:t>
      </w:r>
    </w:p>
    <w:p w:rsidR="00046274" w:rsidRPr="005D4791" w:rsidRDefault="00046274" w:rsidP="005D4791">
      <w:pPr>
        <w:spacing w:line="240" w:lineRule="auto"/>
        <w:jc w:val="both"/>
      </w:pPr>
      <w:r w:rsidRPr="005D4791">
        <w:t>Понуђач је дужан:</w:t>
      </w:r>
    </w:p>
    <w:p w:rsidR="00046274" w:rsidRPr="005D4791" w:rsidRDefault="00046274" w:rsidP="005D4791">
      <w:pPr>
        <w:pStyle w:val="ListParagraph"/>
        <w:numPr>
          <w:ilvl w:val="0"/>
          <w:numId w:val="59"/>
        </w:numPr>
        <w:suppressAutoHyphens w:val="0"/>
        <w:spacing w:line="240" w:lineRule="auto"/>
        <w:jc w:val="both"/>
        <w:rPr>
          <w:lang w:val="ru-RU"/>
        </w:rPr>
      </w:pPr>
      <w:r w:rsidRPr="005D4791">
        <w:rPr>
          <w:lang w:val="ru-RU"/>
        </w:rPr>
        <w:t>Да св</w:t>
      </w:r>
      <w:r w:rsidRPr="005D4791">
        <w:t>a</w:t>
      </w:r>
      <w:r w:rsidRPr="005D4791">
        <w:rPr>
          <w:lang w:val="ru-RU"/>
        </w:rPr>
        <w:t>кодневно до 10 часова, путем телефона, обавештава Центар за разминирање о бројном стању свог особља који тог дана раде на локацији овог пројекта;</w:t>
      </w:r>
    </w:p>
    <w:p w:rsidR="00046274" w:rsidRPr="005D4791" w:rsidRDefault="00046274" w:rsidP="005D4791">
      <w:pPr>
        <w:pStyle w:val="ListParagraph"/>
        <w:numPr>
          <w:ilvl w:val="0"/>
          <w:numId w:val="59"/>
        </w:numPr>
        <w:suppressAutoHyphens w:val="0"/>
        <w:spacing w:line="240" w:lineRule="auto"/>
        <w:jc w:val="both"/>
        <w:rPr>
          <w:lang w:val="ru-RU"/>
        </w:rPr>
      </w:pPr>
      <w:r w:rsidRPr="005D4791">
        <w:rPr>
          <w:lang w:val="ru-RU"/>
        </w:rPr>
        <w:t>Да одмах обавести Центар за разминирање, путем телефона, о сваком прекиду радова (због атмосферских падавина и сл.), као и наставку радова;</w:t>
      </w:r>
    </w:p>
    <w:p w:rsidR="00046274" w:rsidRPr="005D4791" w:rsidRDefault="00046274" w:rsidP="005D4791">
      <w:pPr>
        <w:pStyle w:val="ListParagraph"/>
        <w:numPr>
          <w:ilvl w:val="0"/>
          <w:numId w:val="59"/>
        </w:numPr>
        <w:suppressAutoHyphens w:val="0"/>
        <w:spacing w:line="240" w:lineRule="auto"/>
        <w:jc w:val="both"/>
        <w:rPr>
          <w:lang w:val="ru-RU"/>
        </w:rPr>
      </w:pPr>
      <w:r w:rsidRPr="005D4791">
        <w:rPr>
          <w:lang w:val="ru-RU"/>
        </w:rPr>
        <w:t>Да писани дневни извештај о бројном стању и прекиду радова достави до 9,00 часова сутрадан за претходни дан, према обрасцу за извештавање, који је саставни део овог пројекта;</w:t>
      </w:r>
    </w:p>
    <w:p w:rsidR="00046274" w:rsidRPr="005D4791" w:rsidRDefault="00046274" w:rsidP="005D4791">
      <w:pPr>
        <w:pStyle w:val="ListParagraph"/>
        <w:numPr>
          <w:ilvl w:val="0"/>
          <w:numId w:val="59"/>
        </w:numPr>
        <w:suppressAutoHyphens w:val="0"/>
        <w:spacing w:line="240" w:lineRule="auto"/>
        <w:jc w:val="both"/>
        <w:rPr>
          <w:color w:val="auto"/>
          <w:lang w:val="ru-RU"/>
        </w:rPr>
      </w:pPr>
      <w:r w:rsidRPr="005D4791">
        <w:rPr>
          <w:color w:val="auto"/>
          <w:lang w:val="ru-RU"/>
        </w:rPr>
        <w:t>Да доставља седмичне и месечне писане извештаје (на крају месеца) према обрасцима за извештавање који су саставни део овог пројекта и то недељни понедељком до 9,00 часова, а месечни првог радног дана у месецу за претходни месец;</w:t>
      </w:r>
    </w:p>
    <w:p w:rsidR="00046274" w:rsidRPr="005D4791" w:rsidRDefault="00046274" w:rsidP="005D4791">
      <w:pPr>
        <w:pStyle w:val="ListParagraph"/>
        <w:numPr>
          <w:ilvl w:val="0"/>
          <w:numId w:val="59"/>
        </w:numPr>
        <w:suppressAutoHyphens w:val="0"/>
        <w:spacing w:line="240" w:lineRule="auto"/>
        <w:jc w:val="both"/>
        <w:rPr>
          <w:lang w:val="ru-RU"/>
        </w:rPr>
      </w:pPr>
      <w:r w:rsidRPr="005D4791">
        <w:rPr>
          <w:lang w:val="ru-RU"/>
        </w:rPr>
        <w:t>Да о сваком пронађеном комаду ЕОР или другог НУС истог дана обавести Центар за разминирање;</w:t>
      </w:r>
    </w:p>
    <w:p w:rsidR="00046274" w:rsidRPr="005D4791" w:rsidRDefault="00046274" w:rsidP="005D4791">
      <w:pPr>
        <w:pStyle w:val="ListParagraph"/>
        <w:numPr>
          <w:ilvl w:val="0"/>
          <w:numId w:val="59"/>
        </w:numPr>
        <w:suppressAutoHyphens w:val="0"/>
        <w:spacing w:line="240" w:lineRule="auto"/>
        <w:jc w:val="both"/>
        <w:rPr>
          <w:lang w:val="ru-RU"/>
        </w:rPr>
      </w:pPr>
      <w:r w:rsidRPr="005D4791">
        <w:rPr>
          <w:lang w:val="ru-RU"/>
        </w:rPr>
        <w:t>Да о сваком пронађеном комаду ЕОР, другог НУС или делова-остатака ЕОР, до 10 часова наредног дана од дана проналаска, достави Центру писмено обавештење са координатама места проналаска и дубином проналаска;</w:t>
      </w:r>
    </w:p>
    <w:p w:rsidR="00046274" w:rsidRPr="005D4791" w:rsidRDefault="00046274" w:rsidP="005D4791">
      <w:pPr>
        <w:pStyle w:val="ListParagraph"/>
        <w:numPr>
          <w:ilvl w:val="0"/>
          <w:numId w:val="59"/>
        </w:numPr>
        <w:suppressAutoHyphens w:val="0"/>
        <w:spacing w:line="240" w:lineRule="auto"/>
        <w:jc w:val="both"/>
        <w:rPr>
          <w:lang w:val="ru-RU"/>
        </w:rPr>
      </w:pPr>
      <w:r w:rsidRPr="005D4791">
        <w:rPr>
          <w:lang w:val="ru-RU"/>
        </w:rPr>
        <w:t>Да од Центра тражи одобрење за уништавање ЕОР или другог пронађеног НУС;</w:t>
      </w:r>
    </w:p>
    <w:p w:rsidR="00046274" w:rsidRPr="005D4791" w:rsidRDefault="00046274" w:rsidP="005D4791">
      <w:pPr>
        <w:pStyle w:val="ListParagraph"/>
        <w:numPr>
          <w:ilvl w:val="0"/>
          <w:numId w:val="59"/>
        </w:numPr>
        <w:suppressAutoHyphens w:val="0"/>
        <w:spacing w:line="240" w:lineRule="auto"/>
        <w:jc w:val="both"/>
        <w:rPr>
          <w:lang w:val="ru-RU"/>
        </w:rPr>
      </w:pPr>
      <w:r w:rsidRPr="005D4791">
        <w:rPr>
          <w:lang w:val="ru-RU"/>
        </w:rPr>
        <w:lastRenderedPageBreak/>
        <w:t>Да фотодокументује сваки пронађени комад ЕОР, сваки НУС, као и типичне примере пронађених делова или остатака ЕОР и све то достави Центру заједно са завршним извештајем, а на захтев Центра и током трајања радова;</w:t>
      </w:r>
    </w:p>
    <w:p w:rsidR="00046274" w:rsidRPr="005D4791" w:rsidRDefault="00046274" w:rsidP="005D4791">
      <w:pPr>
        <w:pStyle w:val="ListParagraph"/>
        <w:numPr>
          <w:ilvl w:val="0"/>
          <w:numId w:val="59"/>
        </w:numPr>
        <w:suppressAutoHyphens w:val="0"/>
        <w:spacing w:line="240" w:lineRule="auto"/>
        <w:jc w:val="both"/>
        <w:rPr>
          <w:lang w:val="sr-Cyrl-CS"/>
        </w:rPr>
      </w:pPr>
      <w:r w:rsidRPr="005D4791">
        <w:rPr>
          <w:lang w:val="sr-Cyrl-CS"/>
        </w:rPr>
        <w:t>Након уништавања ЕОР или другог НУС, Центру достави копију записника о уништавању, а оригинал чува у досијеу пројекта и да га Центру преда заједно са завршним извештајем;</w:t>
      </w:r>
    </w:p>
    <w:p w:rsidR="00046274" w:rsidRPr="005D4791" w:rsidRDefault="00046274" w:rsidP="005D4791">
      <w:pPr>
        <w:pStyle w:val="ListParagraph"/>
        <w:numPr>
          <w:ilvl w:val="0"/>
          <w:numId w:val="59"/>
        </w:numPr>
        <w:suppressAutoHyphens w:val="0"/>
        <w:spacing w:line="240" w:lineRule="auto"/>
        <w:jc w:val="both"/>
        <w:rPr>
          <w:lang w:val="sr-Cyrl-CS"/>
        </w:rPr>
      </w:pPr>
      <w:r w:rsidRPr="005D4791">
        <w:rPr>
          <w:lang w:val="sr-Cyrl-CS"/>
        </w:rPr>
        <w:t>Да достави завршни извештај са одговарајућом документацијом о обављеним радовима према овом пројекту.</w:t>
      </w:r>
    </w:p>
    <w:p w:rsidR="00046274" w:rsidRPr="005D4791" w:rsidRDefault="00046274" w:rsidP="005D4791">
      <w:pPr>
        <w:spacing w:line="240" w:lineRule="auto"/>
        <w:jc w:val="both"/>
        <w:rPr>
          <w:lang w:val="sr-Cyrl-CS"/>
        </w:rPr>
      </w:pPr>
      <w:r w:rsidRPr="005D4791">
        <w:rPr>
          <w:lang w:val="sr-Cyrl-CS"/>
        </w:rPr>
        <w:t>Центар задржава право да од извођача радова затражи и друге податке и извештаје у вези са реализацијом овог пројекта.</w:t>
      </w:r>
    </w:p>
    <w:p w:rsidR="00B06C5C" w:rsidRPr="005D4791" w:rsidRDefault="00B06C5C" w:rsidP="005D4791">
      <w:pPr>
        <w:pStyle w:val="BodyTextIndent"/>
        <w:tabs>
          <w:tab w:val="left" w:pos="1441"/>
        </w:tabs>
        <w:spacing w:after="0" w:line="240" w:lineRule="auto"/>
        <w:ind w:left="0"/>
        <w:jc w:val="both"/>
        <w:rPr>
          <w:b/>
          <w:color w:val="auto"/>
          <w:lang w:val="ru-RU"/>
        </w:rPr>
      </w:pPr>
    </w:p>
    <w:p w:rsidR="002176A6" w:rsidRPr="005D4791" w:rsidRDefault="002176A6" w:rsidP="005D4791">
      <w:pPr>
        <w:pStyle w:val="BodyTextIndent"/>
        <w:tabs>
          <w:tab w:val="left" w:pos="1441"/>
        </w:tabs>
        <w:spacing w:after="0" w:line="240" w:lineRule="auto"/>
        <w:ind w:left="0"/>
        <w:jc w:val="both"/>
        <w:rPr>
          <w:b/>
          <w:color w:val="auto"/>
          <w:lang w:val="ru-RU"/>
        </w:rPr>
      </w:pPr>
      <w:r w:rsidRPr="005D4791">
        <w:rPr>
          <w:b/>
          <w:color w:val="auto"/>
          <w:lang w:val="ru-RU"/>
        </w:rPr>
        <w:t>УНИШТАВАЊЕ НЕЕКСПЛОДИРАНИХ УБОЈНИХ СРЕДСТАВА</w:t>
      </w:r>
    </w:p>
    <w:p w:rsidR="00B852C7" w:rsidRPr="005D4791" w:rsidRDefault="00D67C6F" w:rsidP="00D67C6F">
      <w:pPr>
        <w:spacing w:line="240" w:lineRule="auto"/>
        <w:jc w:val="center"/>
        <w:rPr>
          <w:b/>
          <w:color w:val="auto"/>
          <w:lang w:val="ru-RU"/>
        </w:rPr>
      </w:pPr>
      <w:r>
        <w:rPr>
          <w:b/>
          <w:color w:val="auto"/>
          <w:lang w:val="ru-RU"/>
        </w:rPr>
        <w:t>Члан 19</w:t>
      </w:r>
      <w:r w:rsidR="00B852C7" w:rsidRPr="005D4791">
        <w:rPr>
          <w:b/>
          <w:color w:val="auto"/>
          <w:lang w:val="ru-RU"/>
        </w:rPr>
        <w:t>.</w:t>
      </w:r>
    </w:p>
    <w:p w:rsidR="002176A6" w:rsidRPr="005D4791" w:rsidRDefault="002176A6" w:rsidP="005D4791">
      <w:pPr>
        <w:pStyle w:val="BodyTextIndent"/>
        <w:tabs>
          <w:tab w:val="left" w:pos="1441"/>
        </w:tabs>
        <w:spacing w:after="0" w:line="240" w:lineRule="auto"/>
        <w:ind w:left="0"/>
        <w:jc w:val="both"/>
        <w:rPr>
          <w:color w:val="auto"/>
          <w:lang w:val="ru-RU"/>
        </w:rPr>
      </w:pPr>
      <w:r w:rsidRPr="005D4791">
        <w:rPr>
          <w:color w:val="auto"/>
          <w:lang w:val="ru-RU"/>
        </w:rPr>
        <w:t xml:space="preserve">Уништавање неексплодираних убојних средстава у </w:t>
      </w:r>
      <w:r w:rsidR="00B852C7" w:rsidRPr="005D4791">
        <w:rPr>
          <w:color w:val="auto"/>
          <w:lang w:val="ru-RU"/>
        </w:rPr>
        <w:t>Републици Србији може да обавља Сектор за ванредне ситуације Министарства унутрашњих послова и друге организације које су за те послове овлашћене од стране надлежних државних органа у Републици Србији.</w:t>
      </w:r>
    </w:p>
    <w:p w:rsidR="00B852C7" w:rsidRPr="005D4791" w:rsidRDefault="00B852C7" w:rsidP="005D4791">
      <w:pPr>
        <w:pStyle w:val="BodyTextIndent"/>
        <w:tabs>
          <w:tab w:val="left" w:pos="1441"/>
        </w:tabs>
        <w:spacing w:after="0" w:line="240" w:lineRule="auto"/>
        <w:ind w:left="0"/>
        <w:jc w:val="both"/>
        <w:rPr>
          <w:color w:val="auto"/>
          <w:lang w:val="ru-RU"/>
        </w:rPr>
      </w:pPr>
      <w:r w:rsidRPr="005D4791">
        <w:rPr>
          <w:color w:val="auto"/>
          <w:lang w:val="ru-RU"/>
        </w:rPr>
        <w:t>Пронађена касетна муниција и друга НУС уништаваће се на месту проналаска без померања, уз успостављање зоне безбедне удаљености и поштовања важећих процедура прописаних Уредбом о заштити од НУС, пројектом и важећим стандардима.</w:t>
      </w:r>
      <w:r w:rsidR="00BA3863" w:rsidRPr="005D4791">
        <w:rPr>
          <w:color w:val="auto"/>
          <w:lang w:val="ru-RU"/>
        </w:rPr>
        <w:t xml:space="preserve"> </w:t>
      </w:r>
      <w:r w:rsidRPr="005D4791">
        <w:rPr>
          <w:color w:val="auto"/>
          <w:lang w:val="ru-RU"/>
        </w:rPr>
        <w:t xml:space="preserve">Извођач се обавезује да сарађује са </w:t>
      </w:r>
      <w:r w:rsidR="003C1B55" w:rsidRPr="005D4791">
        <w:rPr>
          <w:color w:val="auto"/>
          <w:lang w:val="ru-RU"/>
        </w:rPr>
        <w:t>Сектором за ванредне ситуације Министарства унутрашњих послова, Центром за разминирање и другим надлежним и овлашћеним институцијам у реализацији пројекта.</w:t>
      </w:r>
    </w:p>
    <w:p w:rsidR="002176A6" w:rsidRPr="005D4791" w:rsidRDefault="002176A6" w:rsidP="005D4791">
      <w:pPr>
        <w:pStyle w:val="BodyTextIndent"/>
        <w:tabs>
          <w:tab w:val="left" w:pos="1441"/>
        </w:tabs>
        <w:spacing w:after="0" w:line="240" w:lineRule="auto"/>
        <w:ind w:left="0"/>
        <w:jc w:val="both"/>
        <w:rPr>
          <w:color w:val="auto"/>
          <w:lang w:val="ru-RU"/>
        </w:rPr>
      </w:pPr>
    </w:p>
    <w:p w:rsidR="000743F4" w:rsidRPr="005D4791" w:rsidRDefault="000743F4" w:rsidP="005D4791">
      <w:pPr>
        <w:pStyle w:val="BodyTextIndent"/>
        <w:tabs>
          <w:tab w:val="left" w:pos="1441"/>
        </w:tabs>
        <w:spacing w:after="0" w:line="240" w:lineRule="auto"/>
        <w:ind w:left="0"/>
        <w:jc w:val="both"/>
        <w:rPr>
          <w:b/>
          <w:color w:val="auto"/>
          <w:lang w:val="ru-RU"/>
        </w:rPr>
      </w:pPr>
      <w:r w:rsidRPr="005D4791">
        <w:rPr>
          <w:b/>
          <w:color w:val="auto"/>
          <w:lang w:val="ru-RU"/>
        </w:rPr>
        <w:t>ОДГОВОРНОСТ ЗА ШТЕТУ, ПОВРЕЂИВАЊЕ ИЛИ СМРТИ ЛИЦА</w:t>
      </w:r>
    </w:p>
    <w:p w:rsidR="002176A6" w:rsidRPr="005D4791" w:rsidRDefault="00D67C6F" w:rsidP="00D67C6F">
      <w:pPr>
        <w:pStyle w:val="BodyTextIndent"/>
        <w:tabs>
          <w:tab w:val="left" w:pos="1441"/>
        </w:tabs>
        <w:spacing w:after="0" w:line="240" w:lineRule="auto"/>
        <w:ind w:left="0"/>
        <w:jc w:val="center"/>
        <w:rPr>
          <w:b/>
          <w:color w:val="auto"/>
          <w:lang w:val="ru-RU"/>
        </w:rPr>
      </w:pPr>
      <w:r>
        <w:rPr>
          <w:b/>
          <w:color w:val="auto"/>
          <w:lang w:val="ru-RU"/>
        </w:rPr>
        <w:t>Члан 20.</w:t>
      </w:r>
    </w:p>
    <w:p w:rsidR="000743F4" w:rsidRPr="005D4791" w:rsidRDefault="000743F4" w:rsidP="005D4791">
      <w:pPr>
        <w:pStyle w:val="BodyTextIndent"/>
        <w:tabs>
          <w:tab w:val="left" w:pos="1441"/>
        </w:tabs>
        <w:spacing w:after="0" w:line="240" w:lineRule="auto"/>
        <w:ind w:left="0"/>
        <w:jc w:val="both"/>
        <w:rPr>
          <w:color w:val="auto"/>
          <w:lang w:val="ru-RU"/>
        </w:rPr>
      </w:pPr>
      <w:r w:rsidRPr="005D4791">
        <w:rPr>
          <w:color w:val="auto"/>
          <w:lang w:val="ru-RU"/>
        </w:rPr>
        <w:t>Извођач се обавезује да у току извођења радова предузме све потребне заштитне и превентивне мере и радње у циљу спречавања наступања штетних догађаја на површини која је предмет уговора, а посебно:</w:t>
      </w:r>
    </w:p>
    <w:p w:rsidR="000743F4" w:rsidRPr="005D4791" w:rsidRDefault="000743F4" w:rsidP="005D4791">
      <w:pPr>
        <w:pStyle w:val="BodyTextIndent"/>
        <w:tabs>
          <w:tab w:val="left" w:pos="1441"/>
        </w:tabs>
        <w:spacing w:after="0" w:line="240" w:lineRule="auto"/>
        <w:ind w:left="0"/>
        <w:jc w:val="both"/>
        <w:rPr>
          <w:color w:val="auto"/>
          <w:lang w:val="ru-RU"/>
        </w:rPr>
      </w:pPr>
      <w:r w:rsidRPr="005D4791">
        <w:rPr>
          <w:color w:val="auto"/>
          <w:lang w:val="ru-RU"/>
        </w:rPr>
        <w:t>телесне повреде лица (укључујући и смрт);</w:t>
      </w:r>
    </w:p>
    <w:p w:rsidR="000743F4" w:rsidRPr="005D4791" w:rsidRDefault="000743F4" w:rsidP="005D4791">
      <w:pPr>
        <w:pStyle w:val="BodyTextIndent"/>
        <w:tabs>
          <w:tab w:val="left" w:pos="1441"/>
        </w:tabs>
        <w:spacing w:after="0" w:line="240" w:lineRule="auto"/>
        <w:ind w:left="0"/>
        <w:jc w:val="both"/>
        <w:rPr>
          <w:color w:val="auto"/>
          <w:lang w:val="ru-RU"/>
        </w:rPr>
      </w:pPr>
      <w:r w:rsidRPr="005D4791">
        <w:rPr>
          <w:color w:val="auto"/>
          <w:lang w:val="ru-RU"/>
        </w:rPr>
        <w:t>настанак штете на покретној и непокретној имовини (објектима, опреми, уређајима, машинама, моторним возилима, путној инфраструктури и сл.)</w:t>
      </w:r>
    </w:p>
    <w:p w:rsidR="000743F4" w:rsidRPr="005D4791" w:rsidRDefault="000743F4" w:rsidP="005D4791">
      <w:pPr>
        <w:pStyle w:val="BodyTextIndent"/>
        <w:tabs>
          <w:tab w:val="left" w:pos="1441"/>
        </w:tabs>
        <w:spacing w:after="0" w:line="240" w:lineRule="auto"/>
        <w:ind w:left="0"/>
        <w:jc w:val="both"/>
        <w:rPr>
          <w:color w:val="auto"/>
          <w:lang w:val="ru-RU"/>
        </w:rPr>
      </w:pPr>
      <w:r w:rsidRPr="005D4791">
        <w:rPr>
          <w:color w:val="auto"/>
          <w:lang w:val="ru-RU"/>
        </w:rPr>
        <w:t>загађење животне средине.</w:t>
      </w:r>
    </w:p>
    <w:p w:rsidR="000743F4" w:rsidRPr="005D4791" w:rsidRDefault="000743F4" w:rsidP="005D4791">
      <w:pPr>
        <w:pStyle w:val="BodyTextIndent"/>
        <w:tabs>
          <w:tab w:val="left" w:pos="1441"/>
        </w:tabs>
        <w:spacing w:after="0" w:line="240" w:lineRule="auto"/>
        <w:ind w:left="0"/>
        <w:jc w:val="both"/>
        <w:rPr>
          <w:b/>
          <w:color w:val="auto"/>
          <w:lang w:val="ru-RU"/>
        </w:rPr>
      </w:pPr>
      <w:r w:rsidRPr="005D4791">
        <w:rPr>
          <w:color w:val="auto"/>
          <w:lang w:val="ru-RU"/>
        </w:rPr>
        <w:t>Извођач сноси сву одговорност и</w:t>
      </w:r>
      <w:r w:rsidR="00DC72FA" w:rsidRPr="005D4791">
        <w:rPr>
          <w:color w:val="auto"/>
          <w:lang w:val="ru-RU"/>
        </w:rPr>
        <w:t xml:space="preserve"> </w:t>
      </w:r>
      <w:r w:rsidRPr="005D4791">
        <w:rPr>
          <w:color w:val="auto"/>
          <w:lang w:val="ru-RU"/>
        </w:rPr>
        <w:t>одговара материјално за све последице штетних догађаја нас</w:t>
      </w:r>
      <w:r w:rsidR="006772C7" w:rsidRPr="005D4791">
        <w:rPr>
          <w:color w:val="auto"/>
          <w:lang w:val="ru-RU"/>
        </w:rPr>
        <w:t>талих у вези са обављањем његових</w:t>
      </w:r>
      <w:r w:rsidRPr="005D4791">
        <w:rPr>
          <w:color w:val="auto"/>
          <w:lang w:val="ru-RU"/>
        </w:rPr>
        <w:t xml:space="preserve"> делатности</w:t>
      </w:r>
      <w:r w:rsidR="006772C7" w:rsidRPr="005D4791">
        <w:rPr>
          <w:color w:val="auto"/>
          <w:lang w:val="ru-RU"/>
        </w:rPr>
        <w:t xml:space="preserve"> и дужности из овог уговора.</w:t>
      </w:r>
    </w:p>
    <w:p w:rsidR="005E594E" w:rsidRPr="005D4791" w:rsidRDefault="005E594E" w:rsidP="005D4791">
      <w:pPr>
        <w:pStyle w:val="BodyTextIndent"/>
        <w:tabs>
          <w:tab w:val="left" w:pos="1441"/>
        </w:tabs>
        <w:spacing w:after="0" w:line="240" w:lineRule="auto"/>
        <w:ind w:left="0"/>
        <w:jc w:val="both"/>
        <w:rPr>
          <w:b/>
          <w:color w:val="auto"/>
          <w:lang w:val="ru-RU"/>
        </w:rPr>
      </w:pPr>
    </w:p>
    <w:p w:rsidR="000F16EB" w:rsidRPr="005D4791" w:rsidRDefault="00B255D7" w:rsidP="005D4791">
      <w:pPr>
        <w:pStyle w:val="BodyTextIndent"/>
        <w:tabs>
          <w:tab w:val="left" w:pos="1441"/>
        </w:tabs>
        <w:spacing w:after="0" w:line="240" w:lineRule="auto"/>
        <w:ind w:left="0"/>
        <w:jc w:val="both"/>
        <w:rPr>
          <w:b/>
          <w:color w:val="auto"/>
          <w:lang w:val="ru-RU"/>
        </w:rPr>
      </w:pPr>
      <w:r w:rsidRPr="005D4791">
        <w:rPr>
          <w:b/>
          <w:color w:val="auto"/>
          <w:lang w:val="ru-RU"/>
        </w:rPr>
        <w:t xml:space="preserve">ПРОМЕНА </w:t>
      </w:r>
      <w:r w:rsidR="0069584B" w:rsidRPr="005D4791">
        <w:rPr>
          <w:b/>
          <w:color w:val="auto"/>
          <w:lang w:val="ru-RU"/>
        </w:rPr>
        <w:t>АНГАЖОВАНИХ ЛИЦА</w:t>
      </w:r>
    </w:p>
    <w:p w:rsidR="00732B7D" w:rsidRPr="005D4791" w:rsidRDefault="00D67C6F" w:rsidP="00D67C6F">
      <w:pPr>
        <w:spacing w:line="240" w:lineRule="auto"/>
        <w:jc w:val="center"/>
        <w:rPr>
          <w:b/>
          <w:color w:val="auto"/>
          <w:lang w:val="ru-RU"/>
        </w:rPr>
      </w:pPr>
      <w:r>
        <w:rPr>
          <w:b/>
          <w:color w:val="auto"/>
          <w:lang w:val="ru-RU"/>
        </w:rPr>
        <w:t>Члан 21</w:t>
      </w:r>
      <w:r w:rsidR="00B255D7" w:rsidRPr="005D4791">
        <w:rPr>
          <w:b/>
          <w:color w:val="auto"/>
          <w:lang w:val="ru-RU"/>
        </w:rPr>
        <w:t>.</w:t>
      </w:r>
    </w:p>
    <w:p w:rsidR="00B255D7" w:rsidRPr="005D4791" w:rsidRDefault="00B255D7" w:rsidP="005D4791">
      <w:pPr>
        <w:pStyle w:val="ListParagraph"/>
        <w:spacing w:line="240" w:lineRule="auto"/>
        <w:ind w:left="0"/>
        <w:jc w:val="both"/>
        <w:rPr>
          <w:bCs/>
          <w:iCs/>
          <w:color w:val="auto"/>
          <w:lang w:val="ru-RU"/>
        </w:rPr>
      </w:pPr>
      <w:r w:rsidRPr="005D4791">
        <w:rPr>
          <w:bCs/>
          <w:iCs/>
          <w:color w:val="auto"/>
          <w:lang w:val="ru-RU"/>
        </w:rPr>
        <w:t xml:space="preserve">Уколико у току извођења радова дође до потребе за променом </w:t>
      </w:r>
      <w:r w:rsidR="009C4524" w:rsidRPr="005D4791">
        <w:rPr>
          <w:bCs/>
          <w:iCs/>
          <w:lang w:val="sr-Cyrl-CS"/>
        </w:rPr>
        <w:t>ангажованих лица која ће бити одговорна за извршење уговора и реализацију пројекта,</w:t>
      </w:r>
      <w:r w:rsidRPr="005D4791">
        <w:rPr>
          <w:b/>
          <w:bCs/>
          <w:iCs/>
          <w:color w:val="auto"/>
          <w:lang w:val="ru-RU"/>
        </w:rPr>
        <w:t xml:space="preserve"> </w:t>
      </w:r>
      <w:r w:rsidRPr="005D4791">
        <w:rPr>
          <w:color w:val="auto"/>
          <w:lang w:val="ru-RU"/>
        </w:rPr>
        <w:t>Изво</w:t>
      </w:r>
      <w:r w:rsidRPr="005D4791">
        <w:rPr>
          <w:bCs/>
          <w:iCs/>
          <w:color w:val="auto"/>
          <w:lang w:val="ru-RU"/>
        </w:rPr>
        <w:t xml:space="preserve">ђач </w:t>
      </w:r>
      <w:r w:rsidR="00732B7D" w:rsidRPr="005D4791">
        <w:rPr>
          <w:bCs/>
          <w:iCs/>
          <w:color w:val="auto"/>
          <w:lang w:val="ru-RU"/>
        </w:rPr>
        <w:t xml:space="preserve">о томе обавештава </w:t>
      </w:r>
      <w:r w:rsidR="00417537" w:rsidRPr="005D4791">
        <w:rPr>
          <w:bCs/>
          <w:iCs/>
          <w:color w:val="auto"/>
          <w:lang w:val="ru-RU"/>
        </w:rPr>
        <w:t>Центар за разминирање</w:t>
      </w:r>
      <w:r w:rsidR="009C4524" w:rsidRPr="005D4791">
        <w:rPr>
          <w:bCs/>
          <w:iCs/>
          <w:color w:val="auto"/>
          <w:lang w:val="ru-RU"/>
        </w:rPr>
        <w:t xml:space="preserve"> </w:t>
      </w:r>
      <w:r w:rsidR="009C4524" w:rsidRPr="005D4791">
        <w:rPr>
          <w:bCs/>
          <w:iCs/>
          <w:lang w:val="sr-Cyrl-CS"/>
        </w:rPr>
        <w:t>и даје свој предлог на сагласност Центру за разминирање.</w:t>
      </w:r>
    </w:p>
    <w:p w:rsidR="002176A6" w:rsidRPr="005D4791" w:rsidRDefault="00417537" w:rsidP="005D4791">
      <w:pPr>
        <w:pStyle w:val="Default"/>
        <w:jc w:val="both"/>
        <w:rPr>
          <w:rFonts w:ascii="Times New Roman" w:hAnsi="Times New Roman"/>
          <w:bCs/>
          <w:iCs/>
          <w:color w:val="auto"/>
          <w:lang w:val="ru-RU"/>
        </w:rPr>
      </w:pPr>
      <w:r w:rsidRPr="005D4791">
        <w:rPr>
          <w:rFonts w:ascii="Times New Roman" w:hAnsi="Times New Roman"/>
          <w:bCs/>
          <w:iCs/>
          <w:color w:val="auto"/>
          <w:lang w:val="ru-RU"/>
        </w:rPr>
        <w:t xml:space="preserve">Лица </w:t>
      </w:r>
      <w:r w:rsidR="00B255D7" w:rsidRPr="005D4791">
        <w:rPr>
          <w:rFonts w:ascii="Times New Roman" w:hAnsi="Times New Roman"/>
          <w:bCs/>
          <w:iCs/>
          <w:color w:val="auto"/>
          <w:lang w:val="ru-RU"/>
        </w:rPr>
        <w:t>мора</w:t>
      </w:r>
      <w:r w:rsidRPr="005D4791">
        <w:rPr>
          <w:rFonts w:ascii="Times New Roman" w:hAnsi="Times New Roman"/>
          <w:bCs/>
          <w:iCs/>
          <w:color w:val="auto"/>
          <w:lang w:val="ru-RU"/>
        </w:rPr>
        <w:t>ју</w:t>
      </w:r>
      <w:r w:rsidR="00B255D7" w:rsidRPr="005D4791">
        <w:rPr>
          <w:rFonts w:ascii="Times New Roman" w:hAnsi="Times New Roman"/>
          <w:bCs/>
          <w:iCs/>
          <w:color w:val="auto"/>
          <w:lang w:val="ru-RU"/>
        </w:rPr>
        <w:t xml:space="preserve"> бити квалификација истих или бољих од захтеваних</w:t>
      </w:r>
      <w:bookmarkStart w:id="38" w:name="_Toc484196919"/>
      <w:bookmarkStart w:id="39" w:name="_Toc484439290"/>
      <w:bookmarkEnd w:id="36"/>
      <w:bookmarkEnd w:id="37"/>
      <w:r w:rsidR="002176A6" w:rsidRPr="005D4791">
        <w:rPr>
          <w:rFonts w:ascii="Times New Roman" w:hAnsi="Times New Roman"/>
          <w:bCs/>
          <w:iCs/>
          <w:color w:val="auto"/>
          <w:lang w:val="ru-RU"/>
        </w:rPr>
        <w:t xml:space="preserve"> у Пројекту.</w:t>
      </w:r>
    </w:p>
    <w:p w:rsidR="009C4524" w:rsidRPr="005D4791" w:rsidRDefault="002176A6" w:rsidP="005D4791">
      <w:pPr>
        <w:pStyle w:val="Default"/>
        <w:jc w:val="both"/>
        <w:rPr>
          <w:rFonts w:ascii="Times New Roman" w:hAnsi="Times New Roman"/>
          <w:color w:val="auto"/>
          <w:lang w:val="sr-Cyrl-CS"/>
        </w:rPr>
      </w:pPr>
      <w:r w:rsidRPr="005D4791">
        <w:rPr>
          <w:rFonts w:ascii="Times New Roman" w:hAnsi="Times New Roman"/>
          <w:bCs/>
          <w:iCs/>
          <w:color w:val="auto"/>
          <w:lang w:val="ru-RU"/>
        </w:rPr>
        <w:t xml:space="preserve"> </w:t>
      </w:r>
    </w:p>
    <w:bookmarkEnd w:id="38"/>
    <w:bookmarkEnd w:id="39"/>
    <w:p w:rsidR="00EC3128" w:rsidRPr="005D4791" w:rsidRDefault="00EC3128" w:rsidP="005D4791">
      <w:pPr>
        <w:spacing w:line="240" w:lineRule="auto"/>
        <w:jc w:val="both"/>
        <w:rPr>
          <w:b/>
          <w:color w:val="auto"/>
          <w:lang w:val="sr-Cyrl-CS"/>
        </w:rPr>
      </w:pPr>
      <w:r w:rsidRPr="005D4791">
        <w:rPr>
          <w:b/>
          <w:color w:val="auto"/>
          <w:lang w:val="sr-Cyrl-CS"/>
        </w:rPr>
        <w:t>ПРОМЕНА ПОДАТАКА</w:t>
      </w:r>
    </w:p>
    <w:p w:rsidR="00EC3128" w:rsidRPr="005D4791" w:rsidRDefault="00D67C6F" w:rsidP="00D67C6F">
      <w:pPr>
        <w:spacing w:line="240" w:lineRule="auto"/>
        <w:jc w:val="center"/>
        <w:rPr>
          <w:b/>
          <w:color w:val="auto"/>
          <w:lang w:val="ru-RU"/>
        </w:rPr>
      </w:pPr>
      <w:r>
        <w:rPr>
          <w:b/>
          <w:color w:val="auto"/>
          <w:lang w:val="ru-RU"/>
        </w:rPr>
        <w:t>Члан 22</w:t>
      </w:r>
      <w:r w:rsidR="00EC3128" w:rsidRPr="005D4791">
        <w:rPr>
          <w:b/>
          <w:color w:val="auto"/>
          <w:lang w:val="ru-RU"/>
        </w:rPr>
        <w:t>.</w:t>
      </w:r>
    </w:p>
    <w:p w:rsidR="00EC3128" w:rsidRPr="005D4791" w:rsidRDefault="00EC3128" w:rsidP="005D4791">
      <w:pPr>
        <w:widowControl w:val="0"/>
        <w:tabs>
          <w:tab w:val="left" w:pos="1418"/>
        </w:tabs>
        <w:autoSpaceDE w:val="0"/>
        <w:autoSpaceDN w:val="0"/>
        <w:adjustRightInd w:val="0"/>
        <w:spacing w:line="240" w:lineRule="auto"/>
        <w:jc w:val="both"/>
        <w:rPr>
          <w:color w:val="auto"/>
          <w:lang w:val="ru-RU"/>
        </w:rPr>
      </w:pPr>
      <w:r w:rsidRPr="005D4791">
        <w:rPr>
          <w:color w:val="auto"/>
          <w:lang w:val="sr-Cyrl-CS"/>
        </w:rPr>
        <w:t xml:space="preserve">Извођач </w:t>
      </w:r>
      <w:r w:rsidRPr="005D4791">
        <w:rPr>
          <w:color w:val="auto"/>
          <w:lang w:val="ru-RU"/>
        </w:rPr>
        <w:t xml:space="preserve">је дужан да без одлагања, а најкасније у року од 5 дана од дана настанка промене у подацима прописаним чланом </w:t>
      </w:r>
      <w:r w:rsidRPr="005D4791">
        <w:rPr>
          <w:color w:val="auto"/>
          <w:lang w:val="sr-Cyrl-CS"/>
        </w:rPr>
        <w:t>75</w:t>
      </w:r>
      <w:r w:rsidRPr="005D4791">
        <w:rPr>
          <w:color w:val="auto"/>
          <w:lang w:val="ru-RU"/>
        </w:rPr>
        <w:t xml:space="preserve">. Закона о јавним набавкама или до којих дође у поступку испуњења уговором преузетих обавеза, о тој промени писмено обавести </w:t>
      </w:r>
      <w:r w:rsidR="000D7BF9">
        <w:rPr>
          <w:color w:val="auto"/>
          <w:lang w:val="sr-Cyrl-CS"/>
        </w:rPr>
        <w:t>Наручиоца</w:t>
      </w:r>
      <w:r w:rsidR="00E14B70" w:rsidRPr="005D4791">
        <w:rPr>
          <w:color w:val="auto"/>
          <w:lang w:val="sr-Cyrl-CS"/>
        </w:rPr>
        <w:t>.</w:t>
      </w:r>
    </w:p>
    <w:p w:rsidR="00193B66" w:rsidRPr="005D4791" w:rsidRDefault="00193B66" w:rsidP="005D4791">
      <w:pPr>
        <w:spacing w:line="240" w:lineRule="auto"/>
        <w:jc w:val="both"/>
        <w:rPr>
          <w:b/>
          <w:color w:val="auto"/>
          <w:lang w:val="ru-RU"/>
        </w:rPr>
      </w:pPr>
    </w:p>
    <w:p w:rsidR="00EC3128" w:rsidRPr="005D4791" w:rsidRDefault="00EC3128" w:rsidP="005D4791">
      <w:pPr>
        <w:spacing w:line="240" w:lineRule="auto"/>
        <w:jc w:val="both"/>
        <w:rPr>
          <w:b/>
          <w:color w:val="auto"/>
          <w:lang w:val="ru-RU"/>
        </w:rPr>
      </w:pPr>
      <w:r w:rsidRPr="005D4791">
        <w:rPr>
          <w:b/>
          <w:color w:val="auto"/>
          <w:lang w:val="ru-RU"/>
        </w:rPr>
        <w:t>РАСКИД УГОВОРА</w:t>
      </w:r>
    </w:p>
    <w:p w:rsidR="006772C7" w:rsidRPr="005D4791" w:rsidRDefault="00D67C6F" w:rsidP="00D67C6F">
      <w:pPr>
        <w:spacing w:line="240" w:lineRule="auto"/>
        <w:jc w:val="center"/>
        <w:rPr>
          <w:b/>
          <w:color w:val="auto"/>
          <w:lang w:val="ru-RU"/>
        </w:rPr>
      </w:pPr>
      <w:r>
        <w:rPr>
          <w:b/>
          <w:color w:val="auto"/>
          <w:lang w:val="ru-RU"/>
        </w:rPr>
        <w:t>Члан 23</w:t>
      </w:r>
      <w:r w:rsidR="006772C7" w:rsidRPr="005D4791">
        <w:rPr>
          <w:b/>
          <w:color w:val="auto"/>
          <w:lang w:val="ru-RU"/>
        </w:rPr>
        <w:t>.</w:t>
      </w:r>
    </w:p>
    <w:p w:rsidR="006772C7" w:rsidRPr="005D4791" w:rsidRDefault="006772C7" w:rsidP="005D4791">
      <w:pPr>
        <w:spacing w:line="240" w:lineRule="auto"/>
        <w:jc w:val="both"/>
        <w:rPr>
          <w:color w:val="000000" w:themeColor="text1"/>
          <w:lang w:val="ru-RU"/>
        </w:rPr>
      </w:pPr>
      <w:r w:rsidRPr="005D4791">
        <w:rPr>
          <w:color w:val="000000" w:themeColor="text1"/>
          <w:lang w:val="ru-RU"/>
        </w:rPr>
        <w:t>Свака од уговорних страна може једнострано раскинути уговор.</w:t>
      </w:r>
    </w:p>
    <w:p w:rsidR="006772C7" w:rsidRPr="005D4791" w:rsidRDefault="006772C7" w:rsidP="005D4791">
      <w:pPr>
        <w:spacing w:line="240" w:lineRule="auto"/>
        <w:jc w:val="both"/>
        <w:rPr>
          <w:color w:val="000000" w:themeColor="text1"/>
          <w:lang w:val="ru-RU"/>
        </w:rPr>
      </w:pPr>
      <w:r w:rsidRPr="005D4791">
        <w:rPr>
          <w:color w:val="000000" w:themeColor="text1"/>
          <w:lang w:val="ru-RU"/>
        </w:rPr>
        <w:lastRenderedPageBreak/>
        <w:t>О својој намери да раскине уговор, уговорна страна је дужна да писаним путем обавести другу страну.</w:t>
      </w:r>
    </w:p>
    <w:p w:rsidR="006772C7" w:rsidRPr="005D4791" w:rsidRDefault="006772C7" w:rsidP="005D4791">
      <w:pPr>
        <w:spacing w:line="240" w:lineRule="auto"/>
        <w:jc w:val="both"/>
        <w:rPr>
          <w:color w:val="000000" w:themeColor="text1"/>
          <w:lang w:val="ru-RU"/>
        </w:rPr>
      </w:pPr>
      <w:r w:rsidRPr="005D4791">
        <w:rPr>
          <w:color w:val="000000" w:themeColor="text1"/>
          <w:lang w:val="ru-RU"/>
        </w:rPr>
        <w:t>Уговор престаје да важи у року од 30 дана од дана пријема писаног обавештења.</w:t>
      </w:r>
    </w:p>
    <w:p w:rsidR="006772C7" w:rsidRPr="005D4791" w:rsidRDefault="00C258AE" w:rsidP="005D4791">
      <w:pPr>
        <w:spacing w:line="240" w:lineRule="auto"/>
        <w:jc w:val="both"/>
        <w:rPr>
          <w:color w:val="000000" w:themeColor="text1"/>
          <w:lang w:val="ru-RU"/>
        </w:rPr>
      </w:pPr>
      <w:r w:rsidRPr="005D4791">
        <w:rPr>
          <w:color w:val="000000" w:themeColor="text1"/>
          <w:lang w:val="ru-RU"/>
        </w:rPr>
        <w:t>Инвеститор</w:t>
      </w:r>
      <w:r w:rsidR="006772C7" w:rsidRPr="005D4791">
        <w:rPr>
          <w:color w:val="000000" w:themeColor="text1"/>
          <w:lang w:val="ru-RU"/>
        </w:rPr>
        <w:t xml:space="preserve"> има право наплате средства финансијског обезбеђења у случају раскида уговора од стране </w:t>
      </w:r>
      <w:r w:rsidRPr="005D4791">
        <w:rPr>
          <w:color w:val="000000" w:themeColor="text1"/>
          <w:lang w:val="ru-RU"/>
        </w:rPr>
        <w:t>Извођача</w:t>
      </w:r>
      <w:r w:rsidR="006772C7" w:rsidRPr="005D4791">
        <w:rPr>
          <w:color w:val="000000" w:themeColor="text1"/>
          <w:lang w:val="ru-RU"/>
        </w:rPr>
        <w:t>.</w:t>
      </w:r>
    </w:p>
    <w:p w:rsidR="00C258AE" w:rsidRPr="005D4791" w:rsidRDefault="00C258AE" w:rsidP="005D4791">
      <w:pPr>
        <w:spacing w:line="240" w:lineRule="auto"/>
        <w:jc w:val="both"/>
        <w:rPr>
          <w:color w:val="auto"/>
        </w:rPr>
      </w:pPr>
      <w:r w:rsidRPr="005D4791">
        <w:rPr>
          <w:color w:val="auto"/>
        </w:rPr>
        <w:t xml:space="preserve">Инвеститор има право на </w:t>
      </w:r>
      <w:r w:rsidRPr="005D4791">
        <w:rPr>
          <w:color w:val="auto"/>
          <w:lang w:val="sr-Latn-CS"/>
        </w:rPr>
        <w:t>раскид</w:t>
      </w:r>
      <w:r w:rsidRPr="005D4791">
        <w:rPr>
          <w:color w:val="auto"/>
        </w:rPr>
        <w:t xml:space="preserve"> уговора</w:t>
      </w:r>
      <w:r w:rsidRPr="005D4791">
        <w:rPr>
          <w:color w:val="auto"/>
          <w:lang w:val="sr-Latn-CS"/>
        </w:rPr>
        <w:t xml:space="preserve"> у слу</w:t>
      </w:r>
      <w:r w:rsidRPr="005D4791">
        <w:rPr>
          <w:color w:val="auto"/>
        </w:rPr>
        <w:t>ч</w:t>
      </w:r>
      <w:r w:rsidRPr="005D4791">
        <w:rPr>
          <w:color w:val="auto"/>
          <w:lang w:val="sr-Latn-CS"/>
        </w:rPr>
        <w:t xml:space="preserve">ају да </w:t>
      </w:r>
      <w:r w:rsidRPr="005D4791">
        <w:rPr>
          <w:color w:val="auto"/>
        </w:rPr>
        <w:t>Ц</w:t>
      </w:r>
      <w:r w:rsidRPr="005D4791">
        <w:rPr>
          <w:color w:val="auto"/>
          <w:lang w:val="sr-Latn-CS"/>
        </w:rPr>
        <w:t>ентар</w:t>
      </w:r>
      <w:r w:rsidRPr="005D4791">
        <w:rPr>
          <w:color w:val="auto"/>
        </w:rPr>
        <w:t xml:space="preserve"> за разминирање</w:t>
      </w:r>
      <w:r w:rsidRPr="005D4791">
        <w:rPr>
          <w:color w:val="auto"/>
          <w:lang w:val="sr-Latn-CS"/>
        </w:rPr>
        <w:t xml:space="preserve"> не прихвати да уведе </w:t>
      </w:r>
      <w:r w:rsidRPr="005D4791">
        <w:rPr>
          <w:color w:val="auto"/>
        </w:rPr>
        <w:t>Извођача</w:t>
      </w:r>
      <w:r w:rsidRPr="005D4791">
        <w:rPr>
          <w:color w:val="auto"/>
          <w:lang w:val="sr-Latn-CS"/>
        </w:rPr>
        <w:t xml:space="preserve"> у посао јер не испуњава задате услове из </w:t>
      </w:r>
      <w:r w:rsidRPr="005D4791">
        <w:rPr>
          <w:color w:val="auto"/>
        </w:rPr>
        <w:t>П</w:t>
      </w:r>
      <w:r w:rsidRPr="005D4791">
        <w:rPr>
          <w:color w:val="auto"/>
          <w:lang w:val="sr-Latn-CS"/>
        </w:rPr>
        <w:t>ројекта</w:t>
      </w:r>
      <w:r w:rsidRPr="005D4791">
        <w:rPr>
          <w:color w:val="auto"/>
          <w:lang w:val="sr-Cyrl-CS"/>
        </w:rPr>
        <w:t xml:space="preserve"> и спецификације/описа радова</w:t>
      </w:r>
      <w:r w:rsidRPr="005D4791">
        <w:rPr>
          <w:color w:val="auto"/>
          <w:lang w:val="sr-Latn-CS"/>
        </w:rPr>
        <w:t xml:space="preserve"> </w:t>
      </w:r>
      <w:r w:rsidRPr="005D4791">
        <w:rPr>
          <w:color w:val="auto"/>
        </w:rPr>
        <w:t>.</w:t>
      </w:r>
    </w:p>
    <w:p w:rsidR="00C258AE" w:rsidRPr="005D4791" w:rsidRDefault="00C258AE" w:rsidP="005D4791">
      <w:pPr>
        <w:spacing w:line="240" w:lineRule="auto"/>
        <w:jc w:val="both"/>
        <w:rPr>
          <w:color w:val="auto"/>
        </w:rPr>
      </w:pPr>
    </w:p>
    <w:p w:rsidR="00047A0F" w:rsidRPr="005D4791" w:rsidRDefault="00047A0F" w:rsidP="005D4791">
      <w:pPr>
        <w:spacing w:line="240" w:lineRule="auto"/>
        <w:jc w:val="both"/>
        <w:rPr>
          <w:b/>
          <w:color w:val="auto"/>
          <w:lang w:val="ru-RU"/>
        </w:rPr>
      </w:pPr>
      <w:r w:rsidRPr="005D4791">
        <w:rPr>
          <w:b/>
          <w:color w:val="auto"/>
          <w:lang w:val="ru-RU"/>
        </w:rPr>
        <w:t>СПОРОВИ</w:t>
      </w:r>
    </w:p>
    <w:p w:rsidR="00047A0F" w:rsidRPr="005D4791" w:rsidRDefault="00D67C6F" w:rsidP="00D67C6F">
      <w:pPr>
        <w:spacing w:line="240" w:lineRule="auto"/>
        <w:jc w:val="center"/>
        <w:rPr>
          <w:b/>
          <w:color w:val="auto"/>
          <w:lang w:val="ru-RU"/>
        </w:rPr>
      </w:pPr>
      <w:r>
        <w:rPr>
          <w:b/>
          <w:color w:val="auto"/>
          <w:lang w:val="ru-RU"/>
        </w:rPr>
        <w:t>Члан 24</w:t>
      </w:r>
      <w:r w:rsidR="00047A0F" w:rsidRPr="005D4791">
        <w:rPr>
          <w:b/>
          <w:color w:val="auto"/>
          <w:lang w:val="ru-RU"/>
        </w:rPr>
        <w:t>.</w:t>
      </w:r>
    </w:p>
    <w:p w:rsidR="006772C7" w:rsidRPr="005D4791" w:rsidRDefault="006772C7" w:rsidP="005D4791">
      <w:pPr>
        <w:pStyle w:val="BodyText2"/>
        <w:spacing w:after="0" w:line="240" w:lineRule="auto"/>
        <w:jc w:val="both"/>
        <w:rPr>
          <w:color w:val="000000" w:themeColor="text1"/>
          <w:lang w:val="ru-RU"/>
        </w:rPr>
      </w:pPr>
      <w:r w:rsidRPr="005D4791">
        <w:rPr>
          <w:color w:val="000000" w:themeColor="text1"/>
          <w:lang w:val="ru-RU"/>
        </w:rPr>
        <w:t>Уговорне стране ће све евентуалне међусобне спорове, које произилазе или су у вези са овим уговором, решавати споразумно, мирним путем.</w:t>
      </w:r>
    </w:p>
    <w:p w:rsidR="00047A0F" w:rsidRPr="005D4791" w:rsidRDefault="00047A0F" w:rsidP="005D4791">
      <w:pPr>
        <w:pStyle w:val="BodyText2"/>
        <w:spacing w:after="0" w:line="240" w:lineRule="auto"/>
        <w:jc w:val="both"/>
        <w:rPr>
          <w:color w:val="auto"/>
          <w:lang w:val="ru-RU"/>
        </w:rPr>
      </w:pPr>
      <w:r w:rsidRPr="005D4791">
        <w:rPr>
          <w:color w:val="auto"/>
          <w:lang w:val="ru-RU"/>
        </w:rPr>
        <w:t>Уколико споразумно – вансудско решење није могуће, уговорне стране су сагласне, што својим потписом потврђују, да ће решавање спора поверити надлежном суду  у Београду.</w:t>
      </w:r>
    </w:p>
    <w:p w:rsidR="006772C7" w:rsidRPr="005D4791" w:rsidRDefault="006772C7" w:rsidP="005D4791">
      <w:pPr>
        <w:pStyle w:val="BodyText2"/>
        <w:spacing w:after="0" w:line="240" w:lineRule="auto"/>
        <w:jc w:val="both"/>
        <w:rPr>
          <w:color w:val="auto"/>
          <w:lang w:val="ru-RU"/>
        </w:rPr>
      </w:pPr>
    </w:p>
    <w:p w:rsidR="00047A0F" w:rsidRPr="005D4791" w:rsidRDefault="00047A0F" w:rsidP="005D4791">
      <w:pPr>
        <w:pStyle w:val="BodyText2"/>
        <w:spacing w:after="0" w:line="240" w:lineRule="auto"/>
        <w:jc w:val="both"/>
        <w:rPr>
          <w:color w:val="auto"/>
          <w:lang w:val="ru-RU"/>
        </w:rPr>
      </w:pPr>
      <w:r w:rsidRPr="005D4791">
        <w:rPr>
          <w:color w:val="auto"/>
          <w:lang w:val="ru-RU"/>
        </w:rPr>
        <w:t xml:space="preserve">Уколико већ није дошло до </w:t>
      </w:r>
      <w:r w:rsidRPr="005D4791">
        <w:rPr>
          <w:color w:val="auto"/>
          <w:lang w:val="sr-Cyrl-CS"/>
        </w:rPr>
        <w:t>одустајања</w:t>
      </w:r>
      <w:r w:rsidRPr="005D4791">
        <w:rPr>
          <w:color w:val="auto"/>
          <w:lang w:val="ru-RU"/>
        </w:rPr>
        <w:t xml:space="preserve"> од уговора или до његовог раскида, </w:t>
      </w:r>
      <w:r w:rsidRPr="005D4791">
        <w:rPr>
          <w:color w:val="auto"/>
          <w:lang w:val="sr-Cyrl-CS"/>
        </w:rPr>
        <w:t xml:space="preserve">Извођач </w:t>
      </w:r>
      <w:r w:rsidRPr="005D4791">
        <w:rPr>
          <w:color w:val="auto"/>
          <w:lang w:val="ru-RU"/>
        </w:rPr>
        <w:t xml:space="preserve">ће, у сваком случају, да настави извођење радова са дужном марљивошћу, а Инвеститор ће наставити са плаћањима </w:t>
      </w:r>
      <w:r w:rsidRPr="005D4791">
        <w:rPr>
          <w:color w:val="auto"/>
          <w:lang w:val="sr-Cyrl-CS"/>
        </w:rPr>
        <w:t>Извођачу</w:t>
      </w:r>
      <w:r w:rsidRPr="005D4791">
        <w:rPr>
          <w:color w:val="auto"/>
          <w:lang w:val="ru-RU"/>
        </w:rPr>
        <w:t>, у складу са уговорнинм обавезама.</w:t>
      </w:r>
    </w:p>
    <w:p w:rsidR="00047A0F" w:rsidRPr="005D4791" w:rsidRDefault="00047A0F" w:rsidP="005D4791">
      <w:pPr>
        <w:pStyle w:val="BodyText2"/>
        <w:spacing w:after="0" w:line="240" w:lineRule="auto"/>
        <w:jc w:val="both"/>
        <w:rPr>
          <w:color w:val="auto"/>
          <w:lang w:val="sr-Cyrl-CS"/>
        </w:rPr>
      </w:pPr>
      <w:r w:rsidRPr="005D4791">
        <w:rPr>
          <w:color w:val="auto"/>
          <w:lang w:val="ru-RU"/>
        </w:rPr>
        <w:t xml:space="preserve">Обавезе Инвеститора и </w:t>
      </w:r>
      <w:r w:rsidRPr="005D4791">
        <w:rPr>
          <w:color w:val="auto"/>
          <w:lang w:val="sr-Cyrl-CS"/>
        </w:rPr>
        <w:t>Извођача радова</w:t>
      </w:r>
      <w:r w:rsidRPr="005D4791">
        <w:rPr>
          <w:color w:val="auto"/>
          <w:lang w:val="ru-RU"/>
        </w:rPr>
        <w:t xml:space="preserve"> неће бити мењане из разлога што се спор</w:t>
      </w:r>
      <w:r w:rsidRPr="005D4791">
        <w:rPr>
          <w:color w:val="auto"/>
          <w:lang w:val="sr-Cyrl-CS"/>
        </w:rPr>
        <w:t xml:space="preserve"> </w:t>
      </w:r>
      <w:r w:rsidRPr="005D4791">
        <w:rPr>
          <w:color w:val="auto"/>
          <w:lang w:val="ru-RU"/>
        </w:rPr>
        <w:t xml:space="preserve">води за време </w:t>
      </w:r>
      <w:r w:rsidRPr="005D4791">
        <w:rPr>
          <w:color w:val="auto"/>
          <w:lang w:val="sr-Cyrl-CS"/>
        </w:rPr>
        <w:t>извођења радова.</w:t>
      </w:r>
    </w:p>
    <w:p w:rsidR="006772C7" w:rsidRPr="005D4791" w:rsidRDefault="006772C7" w:rsidP="005D4791">
      <w:pPr>
        <w:spacing w:line="240" w:lineRule="auto"/>
        <w:jc w:val="both"/>
        <w:rPr>
          <w:b/>
          <w:color w:val="auto"/>
          <w:lang w:val="ru-RU"/>
        </w:rPr>
      </w:pPr>
    </w:p>
    <w:p w:rsidR="00EC3128" w:rsidRPr="005D4791" w:rsidRDefault="00EC3128" w:rsidP="005D4791">
      <w:pPr>
        <w:spacing w:line="240" w:lineRule="auto"/>
        <w:jc w:val="both"/>
        <w:rPr>
          <w:b/>
          <w:color w:val="auto"/>
          <w:lang w:val="ru-RU"/>
        </w:rPr>
      </w:pPr>
      <w:r w:rsidRPr="005D4791">
        <w:rPr>
          <w:b/>
          <w:color w:val="auto"/>
          <w:lang w:val="ru-RU"/>
        </w:rPr>
        <w:t>ВИША СИЛА</w:t>
      </w:r>
    </w:p>
    <w:p w:rsidR="00EC3128" w:rsidRPr="005D4791" w:rsidRDefault="00D67C6F" w:rsidP="00D67C6F">
      <w:pPr>
        <w:spacing w:line="240" w:lineRule="auto"/>
        <w:jc w:val="center"/>
        <w:rPr>
          <w:b/>
          <w:color w:val="auto"/>
          <w:lang w:val="ru-RU"/>
        </w:rPr>
      </w:pPr>
      <w:r>
        <w:rPr>
          <w:b/>
          <w:color w:val="auto"/>
          <w:lang w:val="ru-RU"/>
        </w:rPr>
        <w:t>Члан 25</w:t>
      </w:r>
      <w:r w:rsidR="00EC3128" w:rsidRPr="005D4791">
        <w:rPr>
          <w:b/>
          <w:color w:val="auto"/>
          <w:lang w:val="ru-RU"/>
        </w:rPr>
        <w:t>.</w:t>
      </w:r>
    </w:p>
    <w:p w:rsidR="00EC3128" w:rsidRPr="005D4791" w:rsidRDefault="00EC3128" w:rsidP="005D4791">
      <w:pPr>
        <w:spacing w:line="240" w:lineRule="auto"/>
        <w:jc w:val="both"/>
        <w:rPr>
          <w:color w:val="auto"/>
          <w:lang w:val="ru-RU"/>
        </w:rPr>
      </w:pPr>
      <w:r w:rsidRPr="005D4791">
        <w:rPr>
          <w:color w:val="auto"/>
          <w:lang w:val="ru-RU"/>
        </w:rPr>
        <w:t>У случају наступања околности које ометају, спречавају или онемогућавају извршење уговорених обавеза било које уговорне стране, а које се према правним прописима сматрају вишом силом, уговорне стране се ослобађају од извршења обавеза за време док траје виша сила и ниједна уговорна страна нема право на било какву накнаду.</w:t>
      </w:r>
    </w:p>
    <w:p w:rsidR="00EC3128" w:rsidRPr="005D4791" w:rsidRDefault="00EC3128" w:rsidP="005D4791">
      <w:pPr>
        <w:spacing w:line="240" w:lineRule="auto"/>
        <w:jc w:val="both"/>
        <w:rPr>
          <w:color w:val="auto"/>
          <w:lang w:val="ru-RU"/>
        </w:rPr>
      </w:pPr>
      <w:r w:rsidRPr="005D4791">
        <w:rPr>
          <w:color w:val="auto"/>
          <w:lang w:val="ru-RU"/>
        </w:rPr>
        <w:t>Уговорна страна погођена вишом силом, дужна је да писаним путем обавести другу уговорну страну о њеном настанку, као и престанку више силе.</w:t>
      </w:r>
    </w:p>
    <w:p w:rsidR="00EC3128" w:rsidRPr="005D4791" w:rsidRDefault="00EC3128" w:rsidP="005D4791">
      <w:pPr>
        <w:spacing w:line="240" w:lineRule="auto"/>
        <w:jc w:val="both"/>
        <w:rPr>
          <w:color w:val="auto"/>
          <w:lang w:val="ru-RU"/>
        </w:rPr>
      </w:pPr>
      <w:r w:rsidRPr="005D4791">
        <w:rPr>
          <w:color w:val="auto"/>
          <w:lang w:val="ru-RU"/>
        </w:rPr>
        <w:t xml:space="preserve">У случају трајања више силе дуже од 15 дана, свака уговорна страна има право да раскине овај Уговор. </w:t>
      </w:r>
    </w:p>
    <w:p w:rsidR="00EC3128" w:rsidRPr="005D4791" w:rsidRDefault="00EC3128" w:rsidP="005D4791">
      <w:pPr>
        <w:spacing w:line="240" w:lineRule="auto"/>
        <w:jc w:val="both"/>
        <w:rPr>
          <w:color w:val="auto"/>
          <w:lang w:val="ru-RU"/>
        </w:rPr>
      </w:pPr>
      <w:r w:rsidRPr="005D4791">
        <w:rPr>
          <w:color w:val="auto"/>
          <w:lang w:val="ru-RU"/>
        </w:rPr>
        <w:t>Уговорне стране се не могу позивати на вишу силу због околности које су им биле познате у моменту закључења уговора и преузимању уговорених обавеза.</w:t>
      </w:r>
    </w:p>
    <w:p w:rsidR="005E594E" w:rsidRPr="005D4791" w:rsidRDefault="005E594E" w:rsidP="005D4791">
      <w:pPr>
        <w:spacing w:line="240" w:lineRule="auto"/>
        <w:jc w:val="both"/>
        <w:rPr>
          <w:b/>
          <w:color w:val="auto"/>
          <w:lang w:val="sr-Cyrl-CS"/>
        </w:rPr>
      </w:pPr>
    </w:p>
    <w:p w:rsidR="00C562CC" w:rsidRPr="005D4791" w:rsidRDefault="00C562CC" w:rsidP="005D4791">
      <w:pPr>
        <w:spacing w:line="240" w:lineRule="auto"/>
        <w:jc w:val="both"/>
        <w:rPr>
          <w:b/>
          <w:color w:val="auto"/>
          <w:lang w:val="sr-Cyrl-CS"/>
        </w:rPr>
      </w:pPr>
      <w:r w:rsidRPr="005D4791">
        <w:rPr>
          <w:b/>
          <w:color w:val="auto"/>
          <w:lang w:val="sr-Cyrl-CS"/>
        </w:rPr>
        <w:t>ЗАЛОЖНО ПРАВО</w:t>
      </w:r>
    </w:p>
    <w:p w:rsidR="00C562CC" w:rsidRPr="005D4791" w:rsidRDefault="00D67C6F" w:rsidP="00D67C6F">
      <w:pPr>
        <w:spacing w:line="240" w:lineRule="auto"/>
        <w:jc w:val="center"/>
        <w:rPr>
          <w:b/>
          <w:color w:val="auto"/>
          <w:lang w:val="sr-Cyrl-CS"/>
        </w:rPr>
      </w:pPr>
      <w:r>
        <w:rPr>
          <w:b/>
          <w:color w:val="auto"/>
          <w:lang w:val="sr-Cyrl-CS"/>
        </w:rPr>
        <w:t>Члан 26</w:t>
      </w:r>
      <w:r w:rsidR="00C562CC" w:rsidRPr="005D4791">
        <w:rPr>
          <w:b/>
          <w:color w:val="auto"/>
          <w:lang w:val="sr-Cyrl-CS"/>
        </w:rPr>
        <w:t>.</w:t>
      </w:r>
    </w:p>
    <w:p w:rsidR="00C562CC" w:rsidRPr="005D4791" w:rsidRDefault="00C562CC" w:rsidP="005D4791">
      <w:pPr>
        <w:spacing w:line="240" w:lineRule="auto"/>
        <w:jc w:val="both"/>
        <w:rPr>
          <w:color w:val="auto"/>
          <w:lang w:val="sr-Cyrl-CS"/>
        </w:rPr>
      </w:pPr>
      <w:r w:rsidRPr="005D4791">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A43F28" w:rsidRPr="005D4791" w:rsidRDefault="00A43F28" w:rsidP="005D4791">
      <w:pPr>
        <w:widowControl w:val="0"/>
        <w:spacing w:line="240" w:lineRule="auto"/>
        <w:jc w:val="both"/>
        <w:outlineLvl w:val="0"/>
        <w:rPr>
          <w:b/>
          <w:color w:val="auto"/>
          <w:kern w:val="28"/>
          <w:lang w:val="sr-Cyrl-CS"/>
        </w:rPr>
      </w:pPr>
    </w:p>
    <w:p w:rsidR="006772C7" w:rsidRPr="005D4791" w:rsidRDefault="006772C7" w:rsidP="005D4791">
      <w:pPr>
        <w:spacing w:line="240" w:lineRule="auto"/>
        <w:jc w:val="both"/>
        <w:rPr>
          <w:b/>
          <w:color w:val="000000" w:themeColor="text1"/>
          <w:lang w:val="ru-RU"/>
        </w:rPr>
      </w:pPr>
      <w:r w:rsidRPr="005D4791">
        <w:rPr>
          <w:b/>
          <w:color w:val="000000" w:themeColor="text1"/>
          <w:lang w:val="ru-RU"/>
        </w:rPr>
        <w:t>ЗАВРШНЕ ОДРЕДБЕ</w:t>
      </w:r>
    </w:p>
    <w:p w:rsidR="006772C7" w:rsidRPr="005D4791" w:rsidRDefault="00D67C6F" w:rsidP="00D67C6F">
      <w:pPr>
        <w:spacing w:line="240" w:lineRule="auto"/>
        <w:jc w:val="center"/>
        <w:rPr>
          <w:b/>
          <w:color w:val="000000" w:themeColor="text1"/>
          <w:lang w:val="ru-RU"/>
        </w:rPr>
      </w:pPr>
      <w:r>
        <w:rPr>
          <w:b/>
          <w:color w:val="000000" w:themeColor="text1"/>
          <w:lang w:val="ru-RU"/>
        </w:rPr>
        <w:t>Члан 27</w:t>
      </w:r>
      <w:r w:rsidR="006772C7" w:rsidRPr="005D4791">
        <w:rPr>
          <w:b/>
          <w:color w:val="000000" w:themeColor="text1"/>
          <w:lang w:val="ru-RU"/>
        </w:rPr>
        <w:t>.</w:t>
      </w:r>
    </w:p>
    <w:p w:rsidR="006772C7" w:rsidRPr="005D4791" w:rsidRDefault="006772C7" w:rsidP="005D4791">
      <w:pPr>
        <w:pStyle w:val="BodyText2"/>
        <w:spacing w:after="0" w:line="240" w:lineRule="auto"/>
        <w:jc w:val="both"/>
        <w:rPr>
          <w:color w:val="000000" w:themeColor="text1"/>
          <w:lang w:val="sr-Latn-CS"/>
        </w:rPr>
      </w:pPr>
      <w:r w:rsidRPr="005D4791">
        <w:rPr>
          <w:color w:val="000000" w:themeColor="text1"/>
          <w:lang w:val="ru-RU"/>
        </w:rPr>
        <w:t>С обзиром на то да уговорне стране овај уговор закључују у међусобном поверењу и уважавању, исте истичу да ће га у свему извршавати према начелима с</w:t>
      </w:r>
      <w:r w:rsidRPr="005D4791">
        <w:rPr>
          <w:color w:val="000000" w:themeColor="text1"/>
        </w:rPr>
        <w:t>a</w:t>
      </w:r>
      <w:r w:rsidRPr="005D4791">
        <w:rPr>
          <w:color w:val="000000" w:themeColor="text1"/>
          <w:lang w:val="ru-RU"/>
        </w:rPr>
        <w:t>в</w:t>
      </w:r>
      <w:r w:rsidRPr="005D4791">
        <w:rPr>
          <w:color w:val="000000" w:themeColor="text1"/>
        </w:rPr>
        <w:t>e</w:t>
      </w:r>
      <w:r w:rsidRPr="005D4791">
        <w:rPr>
          <w:color w:val="000000" w:themeColor="text1"/>
          <w:lang w:val="ru-RU"/>
        </w:rPr>
        <w:t xml:space="preserve">сности и поштења. </w:t>
      </w:r>
    </w:p>
    <w:p w:rsidR="006772C7" w:rsidRPr="005D4791" w:rsidRDefault="006772C7" w:rsidP="005D4791">
      <w:pPr>
        <w:spacing w:line="240" w:lineRule="auto"/>
        <w:jc w:val="both"/>
        <w:rPr>
          <w:color w:val="auto"/>
          <w:lang w:val="ru-RU"/>
        </w:rPr>
      </w:pPr>
      <w:r w:rsidRPr="005D4791">
        <w:rPr>
          <w:color w:val="auto"/>
          <w:lang w:val="ru-RU"/>
        </w:rPr>
        <w:t>На</w:t>
      </w:r>
      <w:r w:rsidRPr="005D4791">
        <w:rPr>
          <w:color w:val="auto"/>
          <w:lang w:val="sr-Latn-CS"/>
        </w:rPr>
        <w:t xml:space="preserve"> </w:t>
      </w:r>
      <w:r w:rsidRPr="005D4791">
        <w:rPr>
          <w:color w:val="auto"/>
          <w:lang w:val="ru-RU"/>
        </w:rPr>
        <w:t>све</w:t>
      </w:r>
      <w:r w:rsidRPr="005D4791">
        <w:rPr>
          <w:color w:val="auto"/>
          <w:lang w:val="sr-Latn-CS"/>
        </w:rPr>
        <w:t xml:space="preserve"> </w:t>
      </w:r>
      <w:r w:rsidRPr="005D4791">
        <w:rPr>
          <w:color w:val="auto"/>
          <w:lang w:val="ru-RU"/>
        </w:rPr>
        <w:t>што</w:t>
      </w:r>
      <w:r w:rsidRPr="005D4791">
        <w:rPr>
          <w:color w:val="auto"/>
          <w:lang w:val="sr-Latn-CS"/>
        </w:rPr>
        <w:t xml:space="preserve"> </w:t>
      </w:r>
      <w:r w:rsidRPr="005D4791">
        <w:rPr>
          <w:color w:val="auto"/>
          <w:lang w:val="ru-RU"/>
        </w:rPr>
        <w:t>није</w:t>
      </w:r>
      <w:r w:rsidRPr="005D4791">
        <w:rPr>
          <w:color w:val="auto"/>
          <w:lang w:val="sr-Latn-CS"/>
        </w:rPr>
        <w:t xml:space="preserve"> </w:t>
      </w:r>
      <w:r w:rsidRPr="005D4791">
        <w:rPr>
          <w:color w:val="auto"/>
          <w:lang w:val="ru-RU"/>
        </w:rPr>
        <w:t>регулисано</w:t>
      </w:r>
      <w:r w:rsidRPr="005D4791">
        <w:rPr>
          <w:color w:val="auto"/>
          <w:lang w:val="sr-Latn-CS"/>
        </w:rPr>
        <w:t xml:space="preserve"> </w:t>
      </w:r>
      <w:r w:rsidRPr="005D4791">
        <w:rPr>
          <w:color w:val="auto"/>
          <w:lang w:val="ru-RU"/>
        </w:rPr>
        <w:t>уговором</w:t>
      </w:r>
      <w:r w:rsidRPr="005D4791">
        <w:rPr>
          <w:color w:val="auto"/>
          <w:lang w:val="sr-Latn-CS"/>
        </w:rPr>
        <w:t xml:space="preserve"> </w:t>
      </w:r>
      <w:r w:rsidRPr="005D4791">
        <w:rPr>
          <w:color w:val="auto"/>
          <w:lang w:val="ru-RU"/>
        </w:rPr>
        <w:t>примењиваће</w:t>
      </w:r>
      <w:r w:rsidRPr="005D4791">
        <w:rPr>
          <w:color w:val="auto"/>
          <w:lang w:val="sr-Latn-CS"/>
        </w:rPr>
        <w:t xml:space="preserve"> </w:t>
      </w:r>
      <w:r w:rsidRPr="005D4791">
        <w:rPr>
          <w:color w:val="auto"/>
          <w:lang w:val="ru-RU"/>
        </w:rPr>
        <w:t>се</w:t>
      </w:r>
      <w:r w:rsidRPr="005D4791">
        <w:rPr>
          <w:color w:val="auto"/>
          <w:lang w:val="sr-Latn-CS"/>
        </w:rPr>
        <w:t xml:space="preserve"> </w:t>
      </w:r>
      <w:r w:rsidRPr="005D4791">
        <w:rPr>
          <w:color w:val="auto"/>
          <w:lang w:val="ru-RU"/>
        </w:rPr>
        <w:t>одредбе</w:t>
      </w:r>
      <w:r w:rsidRPr="005D4791">
        <w:rPr>
          <w:color w:val="auto"/>
          <w:lang w:val="sr-Latn-CS"/>
        </w:rPr>
        <w:t xml:space="preserve"> </w:t>
      </w:r>
      <w:r w:rsidRPr="005D4791">
        <w:rPr>
          <w:color w:val="auto"/>
          <w:lang w:val="ru-RU"/>
        </w:rPr>
        <w:t>Закона</w:t>
      </w:r>
      <w:r w:rsidRPr="005D4791">
        <w:rPr>
          <w:color w:val="auto"/>
          <w:lang w:val="sr-Latn-CS"/>
        </w:rPr>
        <w:t xml:space="preserve"> </w:t>
      </w:r>
      <w:r w:rsidRPr="005D4791">
        <w:rPr>
          <w:color w:val="auto"/>
          <w:lang w:val="ru-RU"/>
        </w:rPr>
        <w:t>о</w:t>
      </w:r>
      <w:r w:rsidRPr="005D4791">
        <w:rPr>
          <w:color w:val="auto"/>
          <w:lang w:val="sr-Latn-CS"/>
        </w:rPr>
        <w:t xml:space="preserve"> </w:t>
      </w:r>
      <w:r w:rsidRPr="005D4791">
        <w:rPr>
          <w:color w:val="auto"/>
          <w:lang w:val="ru-RU"/>
        </w:rPr>
        <w:t>облигационим</w:t>
      </w:r>
      <w:r w:rsidRPr="005D4791">
        <w:rPr>
          <w:color w:val="auto"/>
          <w:lang w:val="sr-Latn-CS"/>
        </w:rPr>
        <w:t xml:space="preserve"> </w:t>
      </w:r>
      <w:r w:rsidRPr="005D4791">
        <w:rPr>
          <w:color w:val="auto"/>
          <w:lang w:val="ru-RU"/>
        </w:rPr>
        <w:t>односима и позитивни прописи ко</w:t>
      </w:r>
      <w:r w:rsidR="00C562CC" w:rsidRPr="005D4791">
        <w:rPr>
          <w:color w:val="auto"/>
          <w:lang w:val="ru-RU"/>
        </w:rPr>
        <w:t xml:space="preserve">јима је регулисан предмет </w:t>
      </w:r>
      <w:r w:rsidRPr="005D4791">
        <w:rPr>
          <w:color w:val="auto"/>
          <w:lang w:val="ru-RU"/>
        </w:rPr>
        <w:t>овог уговора.</w:t>
      </w:r>
    </w:p>
    <w:p w:rsidR="006772C7" w:rsidRPr="005D4791" w:rsidRDefault="006772C7" w:rsidP="005D4791">
      <w:pPr>
        <w:spacing w:line="240" w:lineRule="auto"/>
        <w:jc w:val="both"/>
        <w:rPr>
          <w:color w:val="auto"/>
          <w:lang w:val="ru-RU"/>
        </w:rPr>
      </w:pPr>
    </w:p>
    <w:p w:rsidR="006772C7" w:rsidRPr="005D4791" w:rsidRDefault="00D67C6F" w:rsidP="00D67C6F">
      <w:pPr>
        <w:spacing w:line="240" w:lineRule="auto"/>
        <w:jc w:val="center"/>
        <w:rPr>
          <w:b/>
          <w:color w:val="auto"/>
          <w:lang w:val="ru-RU"/>
        </w:rPr>
      </w:pPr>
      <w:r>
        <w:rPr>
          <w:b/>
          <w:color w:val="auto"/>
          <w:lang w:val="ru-RU"/>
        </w:rPr>
        <w:t>Члан 28</w:t>
      </w:r>
      <w:r w:rsidR="006772C7" w:rsidRPr="005D4791">
        <w:rPr>
          <w:b/>
          <w:color w:val="auto"/>
          <w:lang w:val="ru-RU"/>
        </w:rPr>
        <w:t>.</w:t>
      </w:r>
    </w:p>
    <w:p w:rsidR="006772C7" w:rsidRPr="005D4791" w:rsidRDefault="006772C7" w:rsidP="005D4791">
      <w:pPr>
        <w:spacing w:line="240" w:lineRule="auto"/>
        <w:jc w:val="both"/>
        <w:rPr>
          <w:bCs/>
          <w:color w:val="auto"/>
          <w:lang w:val="ru-RU"/>
        </w:rPr>
      </w:pPr>
      <w:r w:rsidRPr="005D4791">
        <w:rPr>
          <w:bCs/>
          <w:color w:val="auto"/>
          <w:lang w:val="ru-RU"/>
        </w:rPr>
        <w:t>Уговорне стране сагласно изјављују да им је овај уговор прочитан и протумачен, те га без примедби потписују у знак своје слободно изражене воље.</w:t>
      </w:r>
    </w:p>
    <w:p w:rsidR="006772C7" w:rsidRPr="005D4791" w:rsidRDefault="006772C7" w:rsidP="005D4791">
      <w:pPr>
        <w:spacing w:line="240" w:lineRule="auto"/>
        <w:jc w:val="both"/>
        <w:rPr>
          <w:color w:val="auto"/>
          <w:lang w:val="ru-RU"/>
        </w:rPr>
      </w:pPr>
      <w:r w:rsidRPr="005D4791">
        <w:rPr>
          <w:color w:val="auto"/>
          <w:lang w:val="ru-RU"/>
        </w:rPr>
        <w:t xml:space="preserve">Овај уговор ступа на снагу даном потпсивања </w:t>
      </w:r>
      <w:r w:rsidR="00DA43C3" w:rsidRPr="005D4791">
        <w:rPr>
          <w:color w:val="auto"/>
          <w:lang w:val="ru-RU"/>
        </w:rPr>
        <w:t>уговорних страна</w:t>
      </w:r>
      <w:r w:rsidR="00D0713C">
        <w:rPr>
          <w:color w:val="auto"/>
          <w:lang w:val="ru-RU"/>
        </w:rPr>
        <w:t xml:space="preserve"> и траје 12 месеци</w:t>
      </w:r>
      <w:bookmarkStart w:id="40" w:name="_GoBack"/>
      <w:bookmarkEnd w:id="40"/>
      <w:r w:rsidR="00DA43C3" w:rsidRPr="005D4791">
        <w:rPr>
          <w:color w:val="auto"/>
          <w:lang w:val="ru-RU"/>
        </w:rPr>
        <w:t>.</w:t>
      </w:r>
    </w:p>
    <w:p w:rsidR="006772C7" w:rsidRPr="005D4791" w:rsidRDefault="006772C7" w:rsidP="005D4791">
      <w:pPr>
        <w:spacing w:line="240" w:lineRule="auto"/>
        <w:jc w:val="both"/>
        <w:rPr>
          <w:b/>
          <w:color w:val="auto"/>
          <w:lang w:val="ru-RU"/>
        </w:rPr>
      </w:pPr>
    </w:p>
    <w:p w:rsidR="006772C7" w:rsidRPr="005D4791" w:rsidRDefault="00D67C6F" w:rsidP="00D67C6F">
      <w:pPr>
        <w:spacing w:line="240" w:lineRule="auto"/>
        <w:jc w:val="center"/>
        <w:rPr>
          <w:b/>
          <w:color w:val="auto"/>
          <w:lang w:val="ru-RU"/>
        </w:rPr>
      </w:pPr>
      <w:r>
        <w:rPr>
          <w:b/>
          <w:color w:val="auto"/>
          <w:lang w:val="ru-RU"/>
        </w:rPr>
        <w:t>Члан 29</w:t>
      </w:r>
      <w:r w:rsidR="006772C7" w:rsidRPr="005D4791">
        <w:rPr>
          <w:b/>
          <w:color w:val="auto"/>
          <w:lang w:val="ru-RU"/>
        </w:rPr>
        <w:t>.</w:t>
      </w:r>
    </w:p>
    <w:p w:rsidR="006772C7" w:rsidRPr="005D4791" w:rsidRDefault="006772C7" w:rsidP="005D4791">
      <w:pPr>
        <w:widowControl w:val="0"/>
        <w:spacing w:line="240" w:lineRule="auto"/>
        <w:jc w:val="both"/>
        <w:outlineLvl w:val="0"/>
        <w:rPr>
          <w:b/>
          <w:color w:val="auto"/>
          <w:kern w:val="28"/>
          <w:lang w:val="sr-Cyrl-CS"/>
        </w:rPr>
      </w:pPr>
      <w:r w:rsidRPr="005D4791">
        <w:rPr>
          <w:color w:val="auto"/>
          <w:lang w:val="ru-RU"/>
        </w:rPr>
        <w:t>Овај уговор сачињен је у 6  (шест) истоветних примерака, од којих свака уговорна</w:t>
      </w:r>
      <w:r w:rsidR="00950BC5" w:rsidRPr="005D4791">
        <w:rPr>
          <w:color w:val="auto"/>
        </w:rPr>
        <w:t xml:space="preserve"> </w:t>
      </w:r>
      <w:r w:rsidR="00950BC5" w:rsidRPr="005D4791">
        <w:rPr>
          <w:color w:val="auto"/>
          <w:lang w:val="sr-Cyrl-CS"/>
        </w:rPr>
        <w:t>задржава по један примерак.</w:t>
      </w:r>
    </w:p>
    <w:p w:rsidR="00833575" w:rsidRDefault="00833575" w:rsidP="005D4791">
      <w:pPr>
        <w:widowControl w:val="0"/>
        <w:spacing w:line="240" w:lineRule="auto"/>
        <w:jc w:val="both"/>
        <w:outlineLvl w:val="0"/>
        <w:rPr>
          <w:b/>
          <w:color w:val="auto"/>
          <w:kern w:val="28"/>
          <w:lang w:val="sr-Cyrl-CS"/>
        </w:rPr>
      </w:pPr>
    </w:p>
    <w:p w:rsidR="00140A32" w:rsidRDefault="00140A32" w:rsidP="005D4791">
      <w:pPr>
        <w:widowControl w:val="0"/>
        <w:spacing w:line="240" w:lineRule="auto"/>
        <w:jc w:val="both"/>
        <w:outlineLvl w:val="0"/>
        <w:rPr>
          <w:b/>
          <w:color w:val="auto"/>
          <w:kern w:val="28"/>
          <w:lang w:val="sr-Cyrl-CS"/>
        </w:rPr>
      </w:pPr>
    </w:p>
    <w:p w:rsidR="00F054BD" w:rsidRPr="005D4791" w:rsidRDefault="00314C6E" w:rsidP="00D67C6F">
      <w:pPr>
        <w:spacing w:line="240" w:lineRule="auto"/>
        <w:jc w:val="center"/>
        <w:rPr>
          <w:bCs/>
          <w:color w:val="auto"/>
          <w:lang w:val="ru-RU"/>
        </w:rPr>
      </w:pPr>
      <w:r w:rsidRPr="005D4791">
        <w:rPr>
          <w:b/>
          <w:bCs/>
          <w:color w:val="auto"/>
          <w:lang w:val="ru-RU"/>
        </w:rPr>
        <w:t xml:space="preserve">Члан </w:t>
      </w:r>
      <w:r w:rsidR="00D67C6F">
        <w:rPr>
          <w:b/>
          <w:bCs/>
          <w:color w:val="auto"/>
          <w:lang w:val="ru-RU"/>
        </w:rPr>
        <w:t>30</w:t>
      </w:r>
      <w:r w:rsidR="00F054BD" w:rsidRPr="005D4791">
        <w:rPr>
          <w:bCs/>
          <w:color w:val="auto"/>
          <w:lang w:val="ru-RU"/>
        </w:rPr>
        <w:t>.</w:t>
      </w:r>
    </w:p>
    <w:p w:rsidR="00A23AFE" w:rsidRPr="005D4791" w:rsidRDefault="00A23AFE" w:rsidP="005D4791">
      <w:pPr>
        <w:spacing w:line="240" w:lineRule="auto"/>
        <w:jc w:val="both"/>
        <w:rPr>
          <w:bCs/>
          <w:color w:val="auto"/>
          <w:lang w:val="ru-RU"/>
        </w:rPr>
      </w:pPr>
      <w:r w:rsidRPr="005D4791">
        <w:rPr>
          <w:bCs/>
          <w:color w:val="auto"/>
          <w:lang w:val="ru-RU"/>
        </w:rPr>
        <w:t xml:space="preserve">Саставни део овог Уговора су: </w:t>
      </w:r>
    </w:p>
    <w:p w:rsidR="00A23AFE" w:rsidRPr="005D4791" w:rsidRDefault="00A23AFE" w:rsidP="005D4791">
      <w:pPr>
        <w:pStyle w:val="ListParagraph"/>
        <w:numPr>
          <w:ilvl w:val="6"/>
          <w:numId w:val="4"/>
        </w:numPr>
        <w:spacing w:line="240" w:lineRule="auto"/>
        <w:jc w:val="both"/>
        <w:rPr>
          <w:color w:val="auto"/>
          <w:lang w:val="ru-RU"/>
        </w:rPr>
      </w:pPr>
      <w:r w:rsidRPr="005D4791">
        <w:rPr>
          <w:color w:val="auto"/>
          <w:lang w:val="ru-RU"/>
        </w:rPr>
        <w:t xml:space="preserve">Понуда ______________, од ______________године са конкурсном документацијом; </w:t>
      </w:r>
    </w:p>
    <w:p w:rsidR="00A23AFE" w:rsidRPr="005D4791" w:rsidRDefault="00E35096" w:rsidP="005D4791">
      <w:pPr>
        <w:pStyle w:val="ListParagraph"/>
        <w:numPr>
          <w:ilvl w:val="6"/>
          <w:numId w:val="4"/>
        </w:numPr>
        <w:spacing w:line="240" w:lineRule="auto"/>
        <w:jc w:val="both"/>
        <w:rPr>
          <w:color w:val="auto"/>
          <w:lang w:val="ru-RU"/>
        </w:rPr>
      </w:pPr>
      <w:r w:rsidRPr="005D4791">
        <w:rPr>
          <w:color w:val="auto"/>
          <w:lang w:val="ru-RU"/>
        </w:rPr>
        <w:t>Извођачки план</w:t>
      </w:r>
      <w:r w:rsidR="00A23AFE" w:rsidRPr="005D4791">
        <w:rPr>
          <w:color w:val="auto"/>
          <w:lang w:val="ru-RU"/>
        </w:rPr>
        <w:t xml:space="preserve">; </w:t>
      </w:r>
    </w:p>
    <w:p w:rsidR="007B5BAB" w:rsidRPr="00140A32" w:rsidRDefault="00E35096" w:rsidP="005D4791">
      <w:pPr>
        <w:pStyle w:val="ListParagraph"/>
        <w:numPr>
          <w:ilvl w:val="6"/>
          <w:numId w:val="4"/>
        </w:numPr>
        <w:tabs>
          <w:tab w:val="left" w:pos="270"/>
          <w:tab w:val="left" w:pos="360"/>
        </w:tabs>
        <w:suppressAutoHyphens w:val="0"/>
        <w:spacing w:line="240" w:lineRule="auto"/>
        <w:jc w:val="both"/>
        <w:rPr>
          <w:b/>
          <w:color w:val="auto"/>
          <w:lang w:val="sr-Cyrl-CS" w:eastAsia="sr-Latn-CS"/>
        </w:rPr>
      </w:pPr>
      <w:r w:rsidRPr="005D4791">
        <w:rPr>
          <w:color w:val="auto"/>
          <w:lang w:val="ru-RU"/>
        </w:rPr>
        <w:t>Пројекат</w:t>
      </w:r>
      <w:r w:rsidR="00C258AE" w:rsidRPr="005D4791">
        <w:rPr>
          <w:color w:val="auto"/>
          <w:lang w:val="ru-RU"/>
        </w:rPr>
        <w:t xml:space="preserve"> бр. </w:t>
      </w:r>
      <w:r w:rsidR="00C258AE" w:rsidRPr="005D4791">
        <w:rPr>
          <w:rFonts w:eastAsia="Times New Roman"/>
          <w:color w:val="auto"/>
          <w:kern w:val="0"/>
          <w:lang w:val="ru-RU" w:eastAsia="en-US"/>
        </w:rPr>
        <w:t>02</w:t>
      </w:r>
      <w:r w:rsidR="00420B18" w:rsidRPr="005D4791">
        <w:rPr>
          <w:rFonts w:eastAsia="Times New Roman"/>
          <w:color w:val="auto"/>
          <w:kern w:val="0"/>
          <w:lang w:val="ru-RU" w:eastAsia="en-US"/>
        </w:rPr>
        <w:t>28/20</w:t>
      </w:r>
      <w:r w:rsidR="00C258AE" w:rsidRPr="005D4791">
        <w:rPr>
          <w:rFonts w:eastAsia="Times New Roman"/>
          <w:color w:val="auto"/>
          <w:kern w:val="0"/>
          <w:lang w:val="ru-RU" w:eastAsia="en-US"/>
        </w:rPr>
        <w:t>.</w:t>
      </w:r>
    </w:p>
    <w:p w:rsidR="002D6AB7" w:rsidRPr="005D4791" w:rsidRDefault="002D6AB7" w:rsidP="005D4791">
      <w:pPr>
        <w:widowControl w:val="0"/>
        <w:tabs>
          <w:tab w:val="left" w:pos="5740"/>
        </w:tabs>
        <w:autoSpaceDE w:val="0"/>
        <w:autoSpaceDN w:val="0"/>
        <w:adjustRightInd w:val="0"/>
        <w:spacing w:line="240" w:lineRule="auto"/>
        <w:jc w:val="both"/>
        <w:rPr>
          <w:color w:val="auto"/>
          <w:lang w:val="ru-RU"/>
        </w:rPr>
      </w:pPr>
    </w:p>
    <w:p w:rsidR="007B5BAB" w:rsidRPr="005D4791" w:rsidRDefault="007B5BAB" w:rsidP="005D4791">
      <w:pPr>
        <w:widowControl w:val="0"/>
        <w:tabs>
          <w:tab w:val="left" w:pos="5740"/>
        </w:tabs>
        <w:autoSpaceDE w:val="0"/>
        <w:autoSpaceDN w:val="0"/>
        <w:adjustRightInd w:val="0"/>
        <w:spacing w:line="240" w:lineRule="auto"/>
        <w:jc w:val="both"/>
        <w:rPr>
          <w:color w:val="auto"/>
          <w:lang w:val="ru-RU"/>
        </w:rPr>
      </w:pPr>
      <w:r w:rsidRPr="005D4791">
        <w:rPr>
          <w:color w:val="auto"/>
          <w:lang w:val="ru-RU"/>
        </w:rPr>
        <w:t xml:space="preserve">За </w:t>
      </w:r>
      <w:r w:rsidRPr="005D4791">
        <w:rPr>
          <w:b/>
          <w:bCs/>
          <w:color w:val="auto"/>
          <w:lang w:val="ru-RU"/>
        </w:rPr>
        <w:t>ИЗВОЂАЧА РАДОВА</w:t>
      </w:r>
      <w:r w:rsidRPr="005D4791">
        <w:rPr>
          <w:color w:val="auto"/>
          <w:lang w:val="ru-RU"/>
        </w:rPr>
        <w:tab/>
        <w:t xml:space="preserve">           </w:t>
      </w:r>
      <w:r w:rsidR="000D7BF9">
        <w:rPr>
          <w:color w:val="auto"/>
          <w:lang w:val="ru-RU"/>
        </w:rPr>
        <w:t xml:space="preserve">    </w:t>
      </w:r>
      <w:r w:rsidRPr="005D4791">
        <w:rPr>
          <w:color w:val="auto"/>
          <w:lang w:val="ru-RU"/>
        </w:rPr>
        <w:t xml:space="preserve"> За </w:t>
      </w:r>
      <w:r w:rsidR="000D7BF9">
        <w:rPr>
          <w:b/>
          <w:bCs/>
          <w:color w:val="auto"/>
          <w:lang w:val="ru-RU"/>
        </w:rPr>
        <w:t>Наручиоца</w:t>
      </w:r>
    </w:p>
    <w:p w:rsidR="007B5BAB" w:rsidRPr="005D4791" w:rsidRDefault="007B5BAB" w:rsidP="005D4791">
      <w:pPr>
        <w:widowControl w:val="0"/>
        <w:tabs>
          <w:tab w:val="left" w:pos="6180"/>
        </w:tabs>
        <w:autoSpaceDE w:val="0"/>
        <w:autoSpaceDN w:val="0"/>
        <w:adjustRightInd w:val="0"/>
        <w:spacing w:line="240" w:lineRule="auto"/>
        <w:jc w:val="both"/>
        <w:rPr>
          <w:b/>
          <w:bCs/>
          <w:color w:val="auto"/>
          <w:lang w:val="ru-RU"/>
        </w:rPr>
      </w:pPr>
      <w:r w:rsidRPr="005D4791">
        <w:rPr>
          <w:b/>
          <w:bCs/>
          <w:color w:val="auto"/>
          <w:lang w:val="ru-RU"/>
        </w:rPr>
        <w:t xml:space="preserve">             ДИРЕКТОР</w:t>
      </w:r>
      <w:r w:rsidRPr="005D4791">
        <w:rPr>
          <w:b/>
          <w:bCs/>
          <w:color w:val="auto"/>
          <w:lang w:val="ru-RU"/>
        </w:rPr>
        <w:tab/>
        <w:t xml:space="preserve"> ДРЖАВНИ СЕКРЕТАР</w:t>
      </w:r>
    </w:p>
    <w:p w:rsidR="007B5BAB" w:rsidRPr="005D4791" w:rsidRDefault="007B5BAB" w:rsidP="005D4791">
      <w:pPr>
        <w:widowControl w:val="0"/>
        <w:tabs>
          <w:tab w:val="left" w:pos="6180"/>
        </w:tabs>
        <w:autoSpaceDE w:val="0"/>
        <w:autoSpaceDN w:val="0"/>
        <w:adjustRightInd w:val="0"/>
        <w:spacing w:line="240" w:lineRule="auto"/>
        <w:jc w:val="both"/>
        <w:rPr>
          <w:b/>
          <w:bCs/>
          <w:color w:val="auto"/>
          <w:lang w:val="ru-RU"/>
        </w:rPr>
      </w:pPr>
      <w:r w:rsidRPr="005D4791">
        <w:rPr>
          <w:b/>
          <w:bCs/>
          <w:color w:val="auto"/>
          <w:lang w:val="ru-RU"/>
        </w:rPr>
        <w:tab/>
      </w:r>
      <w:r w:rsidR="00420B18" w:rsidRPr="005D4791">
        <w:rPr>
          <w:b/>
          <w:bCs/>
          <w:color w:val="auto"/>
          <w:lang w:val="ru-RU"/>
        </w:rPr>
        <w:t xml:space="preserve">      Миодраг Поледица</w:t>
      </w:r>
    </w:p>
    <w:p w:rsidR="007B5BAB" w:rsidRPr="005D4791" w:rsidRDefault="007B5BAB" w:rsidP="005D4791">
      <w:pPr>
        <w:widowControl w:val="0"/>
        <w:tabs>
          <w:tab w:val="left" w:pos="6180"/>
        </w:tabs>
        <w:autoSpaceDE w:val="0"/>
        <w:autoSpaceDN w:val="0"/>
        <w:adjustRightInd w:val="0"/>
        <w:spacing w:line="240" w:lineRule="auto"/>
        <w:jc w:val="both"/>
        <w:rPr>
          <w:b/>
          <w:bCs/>
          <w:color w:val="auto"/>
          <w:lang w:val="ru-RU"/>
        </w:rPr>
      </w:pPr>
    </w:p>
    <w:p w:rsidR="007B5BAB" w:rsidRPr="005D4791" w:rsidRDefault="007B5BAB" w:rsidP="005D4791">
      <w:pPr>
        <w:widowControl w:val="0"/>
        <w:overflowPunct w:val="0"/>
        <w:autoSpaceDE w:val="0"/>
        <w:autoSpaceDN w:val="0"/>
        <w:adjustRightInd w:val="0"/>
        <w:spacing w:line="240" w:lineRule="auto"/>
        <w:ind w:right="20"/>
        <w:jc w:val="both"/>
        <w:rPr>
          <w:b/>
          <w:bCs/>
          <w:color w:val="auto"/>
          <w:lang w:val="ru-RU"/>
        </w:rPr>
      </w:pPr>
      <w:r w:rsidRPr="005D4791">
        <w:rPr>
          <w:b/>
          <w:bCs/>
          <w:color w:val="auto"/>
          <w:lang w:val="ru-RU"/>
        </w:rPr>
        <w:t xml:space="preserve">__________________________ </w:t>
      </w:r>
      <w:r w:rsidRPr="005D4791">
        <w:rPr>
          <w:b/>
          <w:bCs/>
          <w:color w:val="auto"/>
          <w:lang w:val="ru-RU"/>
        </w:rPr>
        <w:tab/>
      </w:r>
      <w:r w:rsidRPr="005D4791">
        <w:rPr>
          <w:b/>
          <w:bCs/>
          <w:color w:val="auto"/>
          <w:lang w:val="ru-RU"/>
        </w:rPr>
        <w:tab/>
      </w:r>
      <w:r w:rsidRPr="005D4791">
        <w:rPr>
          <w:b/>
          <w:bCs/>
          <w:color w:val="auto"/>
          <w:lang w:val="ru-RU"/>
        </w:rPr>
        <w:tab/>
      </w:r>
      <w:r w:rsidRPr="005D4791">
        <w:rPr>
          <w:b/>
          <w:bCs/>
          <w:color w:val="auto"/>
          <w:lang w:val="ru-RU"/>
        </w:rPr>
        <w:tab/>
        <w:t xml:space="preserve">     __________________________ </w:t>
      </w:r>
    </w:p>
    <w:p w:rsidR="002D6AB7" w:rsidRPr="005D4791" w:rsidRDefault="002D6AB7" w:rsidP="005D4791">
      <w:pPr>
        <w:jc w:val="both"/>
        <w:rPr>
          <w:color w:val="auto"/>
          <w:lang w:val="ru-RU"/>
        </w:rPr>
      </w:pPr>
    </w:p>
    <w:p w:rsidR="0064329F" w:rsidRPr="005D4791" w:rsidRDefault="0064329F" w:rsidP="005D4791">
      <w:pPr>
        <w:jc w:val="both"/>
      </w:pPr>
    </w:p>
    <w:sectPr w:rsidR="0064329F" w:rsidRPr="005D4791" w:rsidSect="00BF0322">
      <w:headerReference w:type="default" r:id="rId12"/>
      <w:footerReference w:type="default" r:id="rId13"/>
      <w:pgSz w:w="11907" w:h="16840" w:code="9"/>
      <w:pgMar w:top="426"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6B" w:rsidRDefault="00F2076B" w:rsidP="00AA0E83">
      <w:pPr>
        <w:spacing w:line="240" w:lineRule="auto"/>
      </w:pPr>
      <w:r>
        <w:separator/>
      </w:r>
    </w:p>
  </w:endnote>
  <w:endnote w:type="continuationSeparator" w:id="0">
    <w:p w:rsidR="00F2076B" w:rsidRDefault="00F2076B" w:rsidP="00AA0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panose1 w:val="00000000000000000000"/>
    <w:charset w:val="80"/>
    <w:family w:val="auto"/>
    <w:notTrueType/>
    <w:pitch w:val="default"/>
    <w:sig w:usb0="00000201" w:usb1="08070000" w:usb2="00000010" w:usb3="00000000" w:csb0="00020004"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TimesNewRomanPS-BoldMT">
    <w:altName w:val="Times New Roman"/>
    <w:charset w:val="EE"/>
    <w:family w:val="auto"/>
    <w:pitch w:val="variable"/>
  </w:font>
  <w:font w:name="Malgun Gothic">
    <w:panose1 w:val="020B0503020000020004"/>
    <w:charset w:val="81"/>
    <w:family w:val="swiss"/>
    <w:pitch w:val="variable"/>
    <w:sig w:usb0="9000002F" w:usb1="29D77CFB" w:usb2="00000012" w:usb3="00000000" w:csb0="00080001"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Content>
      <w:p w:rsidR="00FA53C8" w:rsidRDefault="00FA53C8" w:rsidP="00242CAD">
        <w:pPr>
          <w:jc w:val="center"/>
        </w:pPr>
        <w:r w:rsidRPr="00242CAD">
          <w:rPr>
            <w:sz w:val="16"/>
            <w:szCs w:val="16"/>
          </w:rPr>
          <w:t xml:space="preserve">Page </w:t>
        </w:r>
        <w:r w:rsidRPr="00242CAD">
          <w:rPr>
            <w:sz w:val="16"/>
            <w:szCs w:val="16"/>
          </w:rPr>
          <w:fldChar w:fldCharType="begin"/>
        </w:r>
        <w:r w:rsidRPr="00242CAD">
          <w:rPr>
            <w:sz w:val="16"/>
            <w:szCs w:val="16"/>
          </w:rPr>
          <w:instrText xml:space="preserve"> PAGE </w:instrText>
        </w:r>
        <w:r w:rsidRPr="00242CAD">
          <w:rPr>
            <w:sz w:val="16"/>
            <w:szCs w:val="16"/>
          </w:rPr>
          <w:fldChar w:fldCharType="separate"/>
        </w:r>
        <w:r w:rsidR="00D0713C">
          <w:rPr>
            <w:noProof/>
            <w:sz w:val="16"/>
            <w:szCs w:val="16"/>
          </w:rPr>
          <w:t>77</w:t>
        </w:r>
        <w:r w:rsidRPr="00242CAD">
          <w:rPr>
            <w:sz w:val="16"/>
            <w:szCs w:val="16"/>
          </w:rPr>
          <w:fldChar w:fldCharType="end"/>
        </w:r>
        <w:r w:rsidRPr="00242CAD">
          <w:rPr>
            <w:sz w:val="16"/>
            <w:szCs w:val="16"/>
          </w:rPr>
          <w:t xml:space="preserve"> of </w:t>
        </w:r>
        <w:r w:rsidRPr="00242CAD">
          <w:rPr>
            <w:sz w:val="16"/>
            <w:szCs w:val="16"/>
          </w:rPr>
          <w:fldChar w:fldCharType="begin"/>
        </w:r>
        <w:r w:rsidRPr="00242CAD">
          <w:rPr>
            <w:sz w:val="16"/>
            <w:szCs w:val="16"/>
          </w:rPr>
          <w:instrText xml:space="preserve"> NUMPAGES  </w:instrText>
        </w:r>
        <w:r w:rsidRPr="00242CAD">
          <w:rPr>
            <w:sz w:val="16"/>
            <w:szCs w:val="16"/>
          </w:rPr>
          <w:fldChar w:fldCharType="separate"/>
        </w:r>
        <w:r w:rsidR="00D0713C">
          <w:rPr>
            <w:noProof/>
            <w:sz w:val="16"/>
            <w:szCs w:val="16"/>
          </w:rPr>
          <w:t>77</w:t>
        </w:r>
        <w:r w:rsidRPr="00242CAD">
          <w:rPr>
            <w:sz w:val="16"/>
            <w:szCs w:val="16"/>
          </w:rPr>
          <w:fldChar w:fldCharType="end"/>
        </w:r>
      </w:p>
    </w:sdtContent>
  </w:sdt>
  <w:p w:rsidR="00FA53C8" w:rsidRDefault="00FA5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6B" w:rsidRDefault="00F2076B" w:rsidP="00AA0E83">
      <w:pPr>
        <w:spacing w:line="240" w:lineRule="auto"/>
      </w:pPr>
      <w:r>
        <w:separator/>
      </w:r>
    </w:p>
  </w:footnote>
  <w:footnote w:type="continuationSeparator" w:id="0">
    <w:p w:rsidR="00F2076B" w:rsidRDefault="00F2076B" w:rsidP="00AA0E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16"/>
        <w:szCs w:val="16"/>
      </w:rPr>
      <w:alias w:val="Title"/>
      <w:id w:val="77738743"/>
      <w:placeholder>
        <w:docPart w:val="A5CA40624D7A41C79D866704BB83E909"/>
      </w:placeholder>
      <w:dataBinding w:prefixMappings="xmlns:ns0='http://schemas.openxmlformats.org/package/2006/metadata/core-properties' xmlns:ns1='http://purl.org/dc/elements/1.1/'" w:xpath="/ns0:coreProperties[1]/ns1:title[1]" w:storeItemID="{6C3C8BC8-F283-45AE-878A-BAB7291924A1}"/>
      <w:text/>
    </w:sdtPr>
    <w:sdtContent>
      <w:p w:rsidR="00FA53C8" w:rsidRPr="00242CAD" w:rsidRDefault="00FA53C8">
        <w:pPr>
          <w:pStyle w:val="Header"/>
          <w:pBdr>
            <w:bottom w:val="thickThinSmallGap" w:sz="24" w:space="1" w:color="622423" w:themeColor="accent2" w:themeShade="7F"/>
          </w:pBdr>
          <w:jc w:val="center"/>
          <w:rPr>
            <w:rFonts w:eastAsiaTheme="majorEastAsia"/>
            <w:sz w:val="16"/>
            <w:szCs w:val="16"/>
          </w:rPr>
        </w:pPr>
        <w:r w:rsidRPr="00242CAD">
          <w:rPr>
            <w:rFonts w:eastAsiaTheme="majorEastAsia"/>
            <w:sz w:val="16"/>
            <w:szCs w:val="16"/>
          </w:rPr>
          <w:t xml:space="preserve">Министарство грађевинарства, саобраћаја, инфраструктуре – конкурсна документација </w:t>
        </w:r>
        <w:r>
          <w:rPr>
            <w:rFonts w:eastAsiaTheme="majorEastAsia"/>
            <w:sz w:val="16"/>
            <w:szCs w:val="16"/>
          </w:rPr>
          <w:t>за јавну набавку број 37/20</w:t>
        </w:r>
      </w:p>
    </w:sdtContent>
  </w:sdt>
  <w:p w:rsidR="00FA53C8" w:rsidRDefault="00FA5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894391"/>
    <w:multiLevelType w:val="hybridMultilevel"/>
    <w:tmpl w:val="969E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413F6"/>
    <w:multiLevelType w:val="hybridMultilevel"/>
    <w:tmpl w:val="0922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D0031"/>
    <w:multiLevelType w:val="hybridMultilevel"/>
    <w:tmpl w:val="E8D260D6"/>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1BE6C084">
      <w:start w:val="1"/>
      <w:numFmt w:val="bullet"/>
      <w:lvlText w:val="-"/>
      <w:lvlJc w:val="left"/>
      <w:pPr>
        <w:ind w:left="2160" w:hanging="360"/>
      </w:pPr>
      <w:rPr>
        <w:rFonts w:ascii="Arial" w:eastAsia="Calibri" w:hAnsi="Arial" w:cs="Arial"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15:restartNumberingAfterBreak="0">
    <w:nsid w:val="02B04A80"/>
    <w:multiLevelType w:val="hybridMultilevel"/>
    <w:tmpl w:val="BB2C213C"/>
    <w:lvl w:ilvl="0" w:tplc="C80AD148">
      <w:start w:val="2"/>
      <w:numFmt w:val="bullet"/>
      <w:lvlText w:val="-"/>
      <w:lvlJc w:val="left"/>
      <w:pPr>
        <w:tabs>
          <w:tab w:val="num" w:pos="360"/>
        </w:tabs>
        <w:ind w:left="340" w:hanging="34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03FE460D"/>
    <w:multiLevelType w:val="hybridMultilevel"/>
    <w:tmpl w:val="40E8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60683E"/>
    <w:multiLevelType w:val="hybridMultilevel"/>
    <w:tmpl w:val="DA825BEE"/>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15:restartNumberingAfterBreak="0">
    <w:nsid w:val="06E52CAF"/>
    <w:multiLevelType w:val="hybridMultilevel"/>
    <w:tmpl w:val="D5EA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5526F"/>
    <w:multiLevelType w:val="hybridMultilevel"/>
    <w:tmpl w:val="4D8C6350"/>
    <w:lvl w:ilvl="0" w:tplc="06925718">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15:restartNumberingAfterBreak="0">
    <w:nsid w:val="093607AF"/>
    <w:multiLevelType w:val="hybridMultilevel"/>
    <w:tmpl w:val="D8F0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600F9E"/>
    <w:multiLevelType w:val="hybridMultilevel"/>
    <w:tmpl w:val="251AE018"/>
    <w:lvl w:ilvl="0" w:tplc="9B6277F6">
      <w:start w:val="1"/>
      <w:numFmt w:val="decimal"/>
      <w:pStyle w:val="NormalNumbered"/>
      <w:lvlText w:val="%1."/>
      <w:lvlJc w:val="left"/>
      <w:pPr>
        <w:tabs>
          <w:tab w:val="num" w:pos="360"/>
        </w:tabs>
        <w:ind w:left="36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0CE97A8F"/>
    <w:multiLevelType w:val="hybridMultilevel"/>
    <w:tmpl w:val="2096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7A6F8C"/>
    <w:multiLevelType w:val="hybridMultilevel"/>
    <w:tmpl w:val="6A5CB192"/>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0F9A40D7"/>
    <w:multiLevelType w:val="hybridMultilevel"/>
    <w:tmpl w:val="778A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3734E1"/>
    <w:multiLevelType w:val="hybridMultilevel"/>
    <w:tmpl w:val="EE46B444"/>
    <w:lvl w:ilvl="0" w:tplc="96EAF916">
      <w:start w:val="1"/>
      <w:numFmt w:val="decimal"/>
      <w:lvlText w:val="%1)"/>
      <w:lvlJc w:val="left"/>
      <w:pPr>
        <w:ind w:left="928"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C2779C"/>
    <w:multiLevelType w:val="hybridMultilevel"/>
    <w:tmpl w:val="B52AA91A"/>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15:restartNumberingAfterBreak="0">
    <w:nsid w:val="120D3560"/>
    <w:multiLevelType w:val="hybridMultilevel"/>
    <w:tmpl w:val="642E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61726C"/>
    <w:multiLevelType w:val="hybridMultilevel"/>
    <w:tmpl w:val="B748D06E"/>
    <w:lvl w:ilvl="0" w:tplc="AE126AB2">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7F5450"/>
    <w:multiLevelType w:val="multilevel"/>
    <w:tmpl w:val="735CF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B85691"/>
    <w:multiLevelType w:val="hybridMultilevel"/>
    <w:tmpl w:val="78AE4BC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960C11"/>
    <w:multiLevelType w:val="hybridMultilevel"/>
    <w:tmpl w:val="11C6479C"/>
    <w:lvl w:ilvl="0" w:tplc="C25CFE36">
      <w:start w:val="20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430855"/>
    <w:multiLevelType w:val="multilevel"/>
    <w:tmpl w:val="D5688C56"/>
    <w:lvl w:ilvl="0">
      <w:start w:val="1"/>
      <w:numFmt w:val="decimal"/>
      <w:lvlText w:val="%1)"/>
      <w:lvlJc w:val="left"/>
      <w:pPr>
        <w:ind w:left="990" w:hanging="360"/>
      </w:pPr>
      <w:rPr>
        <w:b/>
      </w:rPr>
    </w:lvl>
    <w:lvl w:ilvl="1">
      <w:start w:val="1"/>
      <w:numFmt w:val="lowerLetter"/>
      <w:lvlText w:val="%2)"/>
      <w:lvlJc w:val="left"/>
      <w:pPr>
        <w:ind w:left="1350" w:hanging="360"/>
      </w:pPr>
    </w:lvl>
    <w:lvl w:ilvl="2">
      <w:start w:val="1"/>
      <w:numFmt w:val="lowerRoman"/>
      <w:lvlText w:val="%3)"/>
      <w:lvlJc w:val="left"/>
      <w:pPr>
        <w:ind w:left="1710" w:hanging="360"/>
      </w:pPr>
    </w:lvl>
    <w:lvl w:ilvl="3">
      <w:start w:val="1"/>
      <w:numFmt w:val="decimal"/>
      <w:lvlText w:val="(%4)"/>
      <w:lvlJc w:val="left"/>
      <w:pPr>
        <w:ind w:left="2070" w:hanging="360"/>
      </w:pPr>
    </w:lvl>
    <w:lvl w:ilvl="4">
      <w:start w:val="1"/>
      <w:numFmt w:val="lowerLetter"/>
      <w:lvlText w:val="(%5)"/>
      <w:lvlJc w:val="left"/>
      <w:pPr>
        <w:ind w:left="2430" w:hanging="360"/>
      </w:pPr>
    </w:lvl>
    <w:lvl w:ilvl="5">
      <w:start w:val="1"/>
      <w:numFmt w:val="lowerRoman"/>
      <w:lvlText w:val="(%6)"/>
      <w:lvlJc w:val="left"/>
      <w:pPr>
        <w:ind w:left="2790" w:hanging="360"/>
      </w:pPr>
    </w:lvl>
    <w:lvl w:ilvl="6">
      <w:start w:val="1"/>
      <w:numFmt w:val="decimal"/>
      <w:lvlText w:val="%7."/>
      <w:lvlJc w:val="left"/>
      <w:pPr>
        <w:ind w:left="3150" w:hanging="360"/>
      </w:pPr>
      <w:rPr>
        <w:b w:val="0"/>
      </w:rPr>
    </w:lvl>
    <w:lvl w:ilvl="7">
      <w:start w:val="1"/>
      <w:numFmt w:val="lowerLetter"/>
      <w:lvlText w:val="%8."/>
      <w:lvlJc w:val="left"/>
      <w:pPr>
        <w:ind w:left="3510" w:hanging="360"/>
      </w:pPr>
    </w:lvl>
    <w:lvl w:ilvl="8">
      <w:start w:val="1"/>
      <w:numFmt w:val="lowerRoman"/>
      <w:lvlText w:val="%9."/>
      <w:lvlJc w:val="left"/>
      <w:pPr>
        <w:ind w:left="3870" w:hanging="360"/>
      </w:pPr>
    </w:lvl>
  </w:abstractNum>
  <w:abstractNum w:abstractNumId="24" w15:restartNumberingAfterBreak="0">
    <w:nsid w:val="1FB93A3C"/>
    <w:multiLevelType w:val="hybridMultilevel"/>
    <w:tmpl w:val="A6F6BF42"/>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1FFF377E"/>
    <w:multiLevelType w:val="hybridMultilevel"/>
    <w:tmpl w:val="5918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C93BC6"/>
    <w:multiLevelType w:val="hybridMultilevel"/>
    <w:tmpl w:val="C2F01E38"/>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15:restartNumberingAfterBreak="0">
    <w:nsid w:val="280E6E63"/>
    <w:multiLevelType w:val="hybridMultilevel"/>
    <w:tmpl w:val="4E56D0FA"/>
    <w:lvl w:ilvl="0" w:tplc="24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15:restartNumberingAfterBreak="0">
    <w:nsid w:val="288367B9"/>
    <w:multiLevelType w:val="hybridMultilevel"/>
    <w:tmpl w:val="EF14883A"/>
    <w:lvl w:ilvl="0" w:tplc="C80AD148">
      <w:start w:val="2"/>
      <w:numFmt w:val="bullet"/>
      <w:lvlText w:val="-"/>
      <w:lvlJc w:val="left"/>
      <w:pPr>
        <w:tabs>
          <w:tab w:val="num" w:pos="360"/>
        </w:tabs>
        <w:ind w:left="340" w:hanging="340"/>
      </w:pPr>
      <w:rPr>
        <w:rFonts w:ascii="Arial" w:eastAsia="Times New Roman"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28C00894"/>
    <w:multiLevelType w:val="hybridMultilevel"/>
    <w:tmpl w:val="D52ECC6E"/>
    <w:lvl w:ilvl="0" w:tplc="04090009">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1BE6C084">
      <w:start w:val="1"/>
      <w:numFmt w:val="bullet"/>
      <w:lvlText w:val="-"/>
      <w:lvlJc w:val="left"/>
      <w:pPr>
        <w:ind w:left="2160" w:hanging="360"/>
      </w:pPr>
      <w:rPr>
        <w:rFonts w:ascii="Arial" w:eastAsia="Calibri" w:hAnsi="Arial" w:cs="Arial"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0" w15:restartNumberingAfterBreak="0">
    <w:nsid w:val="2D6E1B49"/>
    <w:multiLevelType w:val="hybridMultilevel"/>
    <w:tmpl w:val="6256F4C8"/>
    <w:lvl w:ilvl="0" w:tplc="28EE82C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4E33CF"/>
    <w:multiLevelType w:val="hybridMultilevel"/>
    <w:tmpl w:val="7AEA099C"/>
    <w:lvl w:ilvl="0" w:tplc="0409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332266EF"/>
    <w:multiLevelType w:val="hybridMultilevel"/>
    <w:tmpl w:val="5DFE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A32B7F"/>
    <w:multiLevelType w:val="hybridMultilevel"/>
    <w:tmpl w:val="C684538E"/>
    <w:lvl w:ilvl="0" w:tplc="1BE6C084">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8F543AA"/>
    <w:multiLevelType w:val="hybridMultilevel"/>
    <w:tmpl w:val="2CB47F78"/>
    <w:lvl w:ilvl="0" w:tplc="7DD255D8">
      <w:start w:val="1"/>
      <w:numFmt w:val="bullet"/>
      <w:lvlText w:val=""/>
      <w:lvlJc w:val="left"/>
      <w:pPr>
        <w:tabs>
          <w:tab w:val="num" w:pos="360"/>
        </w:tabs>
        <w:ind w:left="340" w:hanging="34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15:restartNumberingAfterBreak="0">
    <w:nsid w:val="39EF492D"/>
    <w:multiLevelType w:val="hybridMultilevel"/>
    <w:tmpl w:val="2A8A3D48"/>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7" w15:restartNumberingAfterBreak="0">
    <w:nsid w:val="41BA2E8C"/>
    <w:multiLevelType w:val="hybridMultilevel"/>
    <w:tmpl w:val="E556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D46F02"/>
    <w:multiLevelType w:val="hybridMultilevel"/>
    <w:tmpl w:val="C1E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3229F3"/>
    <w:multiLevelType w:val="hybridMultilevel"/>
    <w:tmpl w:val="0B7A90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0" w15:restartNumberingAfterBreak="0">
    <w:nsid w:val="44123A96"/>
    <w:multiLevelType w:val="hybridMultilevel"/>
    <w:tmpl w:val="F74E24E4"/>
    <w:lvl w:ilvl="0" w:tplc="081A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6D57ED"/>
    <w:multiLevelType w:val="multilevel"/>
    <w:tmpl w:val="D810688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84342C"/>
    <w:multiLevelType w:val="hybridMultilevel"/>
    <w:tmpl w:val="752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9776AB"/>
    <w:multiLevelType w:val="hybridMultilevel"/>
    <w:tmpl w:val="C02C04E6"/>
    <w:lvl w:ilvl="0" w:tplc="0409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15:restartNumberingAfterBreak="0">
    <w:nsid w:val="499D47E0"/>
    <w:multiLevelType w:val="hybridMultilevel"/>
    <w:tmpl w:val="5CC2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9A4CB2"/>
    <w:multiLevelType w:val="hybridMultilevel"/>
    <w:tmpl w:val="3364D0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7524DB"/>
    <w:multiLevelType w:val="hybridMultilevel"/>
    <w:tmpl w:val="1B6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396B24"/>
    <w:multiLevelType w:val="hybridMultilevel"/>
    <w:tmpl w:val="3A7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F054F6"/>
    <w:multiLevelType w:val="multilevel"/>
    <w:tmpl w:val="75EA319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394E03"/>
    <w:multiLevelType w:val="hybridMultilevel"/>
    <w:tmpl w:val="5E9C15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BE1FA9"/>
    <w:multiLevelType w:val="hybridMultilevel"/>
    <w:tmpl w:val="7F90179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541E5017"/>
    <w:multiLevelType w:val="hybridMultilevel"/>
    <w:tmpl w:val="F74E24E4"/>
    <w:lvl w:ilvl="0" w:tplc="081A0011">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95166B"/>
    <w:multiLevelType w:val="hybridMultilevel"/>
    <w:tmpl w:val="C4BC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436EA7"/>
    <w:multiLevelType w:val="hybridMultilevel"/>
    <w:tmpl w:val="9D8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15483C"/>
    <w:multiLevelType w:val="hybridMultilevel"/>
    <w:tmpl w:val="B6BA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541BA9"/>
    <w:multiLevelType w:val="hybridMultilevel"/>
    <w:tmpl w:val="9AB80FA6"/>
    <w:lvl w:ilvl="0" w:tplc="0409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6" w15:restartNumberingAfterBreak="0">
    <w:nsid w:val="5BAC1446"/>
    <w:multiLevelType w:val="hybridMultilevel"/>
    <w:tmpl w:val="D6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5A48B6"/>
    <w:multiLevelType w:val="hybridMultilevel"/>
    <w:tmpl w:val="87FE7BE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5FF32C7F"/>
    <w:multiLevelType w:val="hybridMultilevel"/>
    <w:tmpl w:val="62D26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02412C7"/>
    <w:multiLevelType w:val="hybridMultilevel"/>
    <w:tmpl w:val="1B5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E15C9B"/>
    <w:multiLevelType w:val="hybridMultilevel"/>
    <w:tmpl w:val="D3A0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2C3992"/>
    <w:multiLevelType w:val="hybridMultilevel"/>
    <w:tmpl w:val="904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863AFE"/>
    <w:multiLevelType w:val="hybridMultilevel"/>
    <w:tmpl w:val="C762B57C"/>
    <w:lvl w:ilvl="0" w:tplc="081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3" w15:restartNumberingAfterBreak="0">
    <w:nsid w:val="64A854C7"/>
    <w:multiLevelType w:val="hybridMultilevel"/>
    <w:tmpl w:val="4C48C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5693EC4"/>
    <w:multiLevelType w:val="hybridMultilevel"/>
    <w:tmpl w:val="3C52A1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6AAB5FF6"/>
    <w:multiLevelType w:val="hybridMultilevel"/>
    <w:tmpl w:val="4B22C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AEA70C3"/>
    <w:multiLevelType w:val="hybridMultilevel"/>
    <w:tmpl w:val="868C253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6B2E1533"/>
    <w:multiLevelType w:val="hybridMultilevel"/>
    <w:tmpl w:val="4F8C0412"/>
    <w:lvl w:ilvl="0" w:tplc="8166B7D6">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6C7351EA"/>
    <w:multiLevelType w:val="hybridMultilevel"/>
    <w:tmpl w:val="8A6A6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D620CFF"/>
    <w:multiLevelType w:val="hybridMultilevel"/>
    <w:tmpl w:val="A33E0918"/>
    <w:lvl w:ilvl="0" w:tplc="2CCCEC64">
      <w:start w:val="2"/>
      <w:numFmt w:val="bullet"/>
      <w:lvlText w:val="-"/>
      <w:lvlJc w:val="left"/>
      <w:pPr>
        <w:ind w:left="720" w:hanging="360"/>
      </w:pPr>
      <w:rPr>
        <w:rFonts w:ascii="Arial" w:eastAsia="Calibr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6EC67ED4"/>
    <w:multiLevelType w:val="hybridMultilevel"/>
    <w:tmpl w:val="A0D0DD88"/>
    <w:lvl w:ilvl="0" w:tplc="AE126AB2">
      <w:numFmt w:val="bullet"/>
      <w:lvlText w:val="-"/>
      <w:lvlJc w:val="left"/>
      <w:pPr>
        <w:ind w:left="1080" w:hanging="360"/>
      </w:pPr>
      <w:rPr>
        <w:rFonts w:ascii="Times New Roman" w:eastAsia="Arial Unicode MS"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F462B62"/>
    <w:multiLevelType w:val="hybridMultilevel"/>
    <w:tmpl w:val="242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724CE6"/>
    <w:multiLevelType w:val="hybridMultilevel"/>
    <w:tmpl w:val="B9A0C1F2"/>
    <w:lvl w:ilvl="0" w:tplc="F01E5D3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3A41DB2"/>
    <w:multiLevelType w:val="hybridMultilevel"/>
    <w:tmpl w:val="9DCE7E9E"/>
    <w:lvl w:ilvl="0" w:tplc="0EAC44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B07A5E"/>
    <w:multiLevelType w:val="hybridMultilevel"/>
    <w:tmpl w:val="81B80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895597"/>
    <w:multiLevelType w:val="hybridMultilevel"/>
    <w:tmpl w:val="77F21F6C"/>
    <w:lvl w:ilvl="0" w:tplc="F01E5D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256377"/>
    <w:multiLevelType w:val="hybridMultilevel"/>
    <w:tmpl w:val="30EC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E23E56"/>
    <w:multiLevelType w:val="hybridMultilevel"/>
    <w:tmpl w:val="50F094C0"/>
    <w:lvl w:ilvl="0" w:tplc="081A000D">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8" w15:restartNumberingAfterBreak="0">
    <w:nsid w:val="7D6D183A"/>
    <w:multiLevelType w:val="hybridMultilevel"/>
    <w:tmpl w:val="53BE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8A6599"/>
    <w:multiLevelType w:val="hybridMultilevel"/>
    <w:tmpl w:val="F656CCD2"/>
    <w:lvl w:ilvl="0" w:tplc="AE126AB2">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F54DE9"/>
    <w:multiLevelType w:val="hybridMultilevel"/>
    <w:tmpl w:val="704A3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75"/>
  </w:num>
  <w:num w:numId="3">
    <w:abstractNumId w:val="0"/>
  </w:num>
  <w:num w:numId="4">
    <w:abstractNumId w:val="23"/>
  </w:num>
  <w:num w:numId="5">
    <w:abstractNumId w:val="21"/>
  </w:num>
  <w:num w:numId="6">
    <w:abstractNumId w:val="46"/>
  </w:num>
  <w:num w:numId="7">
    <w:abstractNumId w:val="12"/>
  </w:num>
  <w:num w:numId="8">
    <w:abstractNumId w:val="32"/>
  </w:num>
  <w:num w:numId="9">
    <w:abstractNumId w:val="2"/>
  </w:num>
  <w:num w:numId="10">
    <w:abstractNumId w:val="17"/>
  </w:num>
  <w:num w:numId="11">
    <w:abstractNumId w:val="9"/>
  </w:num>
  <w:num w:numId="12">
    <w:abstractNumId w:val="37"/>
  </w:num>
  <w:num w:numId="13">
    <w:abstractNumId w:val="52"/>
  </w:num>
  <w:num w:numId="14">
    <w:abstractNumId w:val="60"/>
  </w:num>
  <w:num w:numId="15">
    <w:abstractNumId w:val="7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42"/>
  </w:num>
  <w:num w:numId="19">
    <w:abstractNumId w:val="61"/>
  </w:num>
  <w:num w:numId="20">
    <w:abstractNumId w:val="6"/>
  </w:num>
  <w:num w:numId="21">
    <w:abstractNumId w:val="56"/>
  </w:num>
  <w:num w:numId="22">
    <w:abstractNumId w:val="36"/>
  </w:num>
  <w:num w:numId="23">
    <w:abstractNumId w:val="59"/>
  </w:num>
  <w:num w:numId="24">
    <w:abstractNumId w:val="67"/>
  </w:num>
  <w:num w:numId="25">
    <w:abstractNumId w:val="47"/>
  </w:num>
  <w:num w:numId="26">
    <w:abstractNumId w:val="73"/>
  </w:num>
  <w:num w:numId="27">
    <w:abstractNumId w:val="54"/>
  </w:num>
  <w:num w:numId="28">
    <w:abstractNumId w:val="72"/>
  </w:num>
  <w:num w:numId="29">
    <w:abstractNumId w:val="40"/>
  </w:num>
  <w:num w:numId="30">
    <w:abstractNumId w:val="13"/>
  </w:num>
  <w:num w:numId="31">
    <w:abstractNumId w:val="35"/>
  </w:num>
  <w:num w:numId="32">
    <w:abstractNumId w:val="76"/>
  </w:num>
  <w:num w:numId="33">
    <w:abstractNumId w:val="38"/>
  </w:num>
  <w:num w:numId="34">
    <w:abstractNumId w:val="16"/>
  </w:num>
  <w:num w:numId="35">
    <w:abstractNumId w:val="15"/>
  </w:num>
  <w:num w:numId="36">
    <w:abstractNumId w:val="68"/>
  </w:num>
  <w:num w:numId="37">
    <w:abstractNumId w:val="77"/>
  </w:num>
  <w:num w:numId="38">
    <w:abstractNumId w:val="70"/>
  </w:num>
  <w:num w:numId="39">
    <w:abstractNumId w:val="19"/>
  </w:num>
  <w:num w:numId="40">
    <w:abstractNumId w:val="49"/>
  </w:num>
  <w:num w:numId="41">
    <w:abstractNumId w:val="25"/>
  </w:num>
  <w:num w:numId="42">
    <w:abstractNumId w:val="80"/>
  </w:num>
  <w:num w:numId="43">
    <w:abstractNumId w:val="63"/>
  </w:num>
  <w:num w:numId="44">
    <w:abstractNumId w:val="58"/>
  </w:num>
  <w:num w:numId="45">
    <w:abstractNumId w:val="14"/>
  </w:num>
  <w:num w:numId="46">
    <w:abstractNumId w:val="27"/>
  </w:num>
  <w:num w:numId="47">
    <w:abstractNumId w:val="29"/>
  </w:num>
  <w:num w:numId="48">
    <w:abstractNumId w:val="5"/>
  </w:num>
  <w:num w:numId="49">
    <w:abstractNumId w:val="28"/>
  </w:num>
  <w:num w:numId="50">
    <w:abstractNumId w:val="41"/>
  </w:num>
  <w:num w:numId="51">
    <w:abstractNumId w:val="48"/>
  </w:num>
  <w:num w:numId="52">
    <w:abstractNumId w:val="7"/>
  </w:num>
  <w:num w:numId="53">
    <w:abstractNumId w:val="26"/>
  </w:num>
  <w:num w:numId="54">
    <w:abstractNumId w:val="50"/>
  </w:num>
  <w:num w:numId="55">
    <w:abstractNumId w:val="64"/>
  </w:num>
  <w:num w:numId="56">
    <w:abstractNumId w:val="66"/>
  </w:num>
  <w:num w:numId="57">
    <w:abstractNumId w:val="62"/>
  </w:num>
  <w:num w:numId="58">
    <w:abstractNumId w:val="69"/>
  </w:num>
  <w:num w:numId="59">
    <w:abstractNumId w:val="24"/>
  </w:num>
  <w:num w:numId="60">
    <w:abstractNumId w:val="57"/>
  </w:num>
  <w:num w:numId="61">
    <w:abstractNumId w:val="20"/>
  </w:num>
  <w:num w:numId="62">
    <w:abstractNumId w:val="78"/>
  </w:num>
  <w:num w:numId="63">
    <w:abstractNumId w:val="8"/>
  </w:num>
  <w:num w:numId="64">
    <w:abstractNumId w:val="39"/>
  </w:num>
  <w:num w:numId="65">
    <w:abstractNumId w:val="55"/>
  </w:num>
  <w:num w:numId="66">
    <w:abstractNumId w:val="43"/>
  </w:num>
  <w:num w:numId="67">
    <w:abstractNumId w:val="31"/>
  </w:num>
  <w:num w:numId="68">
    <w:abstractNumId w:val="18"/>
  </w:num>
  <w:num w:numId="69">
    <w:abstractNumId w:val="79"/>
  </w:num>
  <w:num w:numId="70">
    <w:abstractNumId w:val="4"/>
  </w:num>
  <w:num w:numId="71">
    <w:abstractNumId w:val="3"/>
  </w:num>
  <w:num w:numId="72">
    <w:abstractNumId w:val="11"/>
  </w:num>
  <w:num w:numId="73">
    <w:abstractNumId w:val="10"/>
  </w:num>
  <w:num w:numId="74">
    <w:abstractNumId w:val="51"/>
  </w:num>
  <w:num w:numId="75">
    <w:abstractNumId w:val="65"/>
  </w:num>
  <w:num w:numId="76">
    <w:abstractNumId w:val="45"/>
  </w:num>
  <w:num w:numId="77">
    <w:abstractNumId w:val="34"/>
  </w:num>
  <w:num w:numId="78">
    <w:abstractNumId w:val="74"/>
  </w:num>
  <w:num w:numId="79">
    <w:abstractNumId w:val="22"/>
  </w:num>
  <w:num w:numId="80">
    <w:abstractNumId w:val="30"/>
  </w:num>
  <w:num w:numId="81">
    <w:abstractNumId w:val="3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83"/>
    <w:rsid w:val="00001014"/>
    <w:rsid w:val="00003860"/>
    <w:rsid w:val="00005C35"/>
    <w:rsid w:val="000067A2"/>
    <w:rsid w:val="0000729F"/>
    <w:rsid w:val="00011089"/>
    <w:rsid w:val="000155B8"/>
    <w:rsid w:val="0001694E"/>
    <w:rsid w:val="000203D9"/>
    <w:rsid w:val="00022D81"/>
    <w:rsid w:val="000234D3"/>
    <w:rsid w:val="00027026"/>
    <w:rsid w:val="000305BB"/>
    <w:rsid w:val="00032E5C"/>
    <w:rsid w:val="000335AD"/>
    <w:rsid w:val="00034CA9"/>
    <w:rsid w:val="000374D1"/>
    <w:rsid w:val="00040470"/>
    <w:rsid w:val="00043978"/>
    <w:rsid w:val="00045022"/>
    <w:rsid w:val="0004515E"/>
    <w:rsid w:val="000460A2"/>
    <w:rsid w:val="00046274"/>
    <w:rsid w:val="0004643E"/>
    <w:rsid w:val="00047A0F"/>
    <w:rsid w:val="00047AD3"/>
    <w:rsid w:val="00050FDC"/>
    <w:rsid w:val="00051D74"/>
    <w:rsid w:val="00052524"/>
    <w:rsid w:val="00053CEE"/>
    <w:rsid w:val="000550C7"/>
    <w:rsid w:val="00055608"/>
    <w:rsid w:val="0005619F"/>
    <w:rsid w:val="00057961"/>
    <w:rsid w:val="00060571"/>
    <w:rsid w:val="00061EB3"/>
    <w:rsid w:val="00062C5F"/>
    <w:rsid w:val="00064A90"/>
    <w:rsid w:val="00064ACC"/>
    <w:rsid w:val="00065695"/>
    <w:rsid w:val="000711B8"/>
    <w:rsid w:val="00072C76"/>
    <w:rsid w:val="00073B42"/>
    <w:rsid w:val="0007421C"/>
    <w:rsid w:val="000743F4"/>
    <w:rsid w:val="000776FA"/>
    <w:rsid w:val="000779DE"/>
    <w:rsid w:val="00077A70"/>
    <w:rsid w:val="00081AD4"/>
    <w:rsid w:val="00082A68"/>
    <w:rsid w:val="000845CF"/>
    <w:rsid w:val="00087F30"/>
    <w:rsid w:val="0009467D"/>
    <w:rsid w:val="00094B04"/>
    <w:rsid w:val="00095875"/>
    <w:rsid w:val="0009676C"/>
    <w:rsid w:val="000971B3"/>
    <w:rsid w:val="00097455"/>
    <w:rsid w:val="000A1E82"/>
    <w:rsid w:val="000A27CC"/>
    <w:rsid w:val="000A2DB9"/>
    <w:rsid w:val="000A3D7C"/>
    <w:rsid w:val="000A3EFC"/>
    <w:rsid w:val="000A464C"/>
    <w:rsid w:val="000A599B"/>
    <w:rsid w:val="000A5AE6"/>
    <w:rsid w:val="000A75E2"/>
    <w:rsid w:val="000A7AE3"/>
    <w:rsid w:val="000A7E23"/>
    <w:rsid w:val="000B181E"/>
    <w:rsid w:val="000B3258"/>
    <w:rsid w:val="000B59DA"/>
    <w:rsid w:val="000B61E7"/>
    <w:rsid w:val="000B767B"/>
    <w:rsid w:val="000B7A1F"/>
    <w:rsid w:val="000B7EFF"/>
    <w:rsid w:val="000C17DA"/>
    <w:rsid w:val="000C2EE6"/>
    <w:rsid w:val="000C47B0"/>
    <w:rsid w:val="000C5C49"/>
    <w:rsid w:val="000D15E7"/>
    <w:rsid w:val="000D1E46"/>
    <w:rsid w:val="000D489F"/>
    <w:rsid w:val="000D67D2"/>
    <w:rsid w:val="000D6E1B"/>
    <w:rsid w:val="000D7BF9"/>
    <w:rsid w:val="000E4FF9"/>
    <w:rsid w:val="000E51AA"/>
    <w:rsid w:val="000E5B92"/>
    <w:rsid w:val="000E5B94"/>
    <w:rsid w:val="000E5BC2"/>
    <w:rsid w:val="000E7E5C"/>
    <w:rsid w:val="000F0412"/>
    <w:rsid w:val="000F0C98"/>
    <w:rsid w:val="000F16EB"/>
    <w:rsid w:val="000F2D4B"/>
    <w:rsid w:val="000F5273"/>
    <w:rsid w:val="000F54F6"/>
    <w:rsid w:val="000F5F13"/>
    <w:rsid w:val="000F6E95"/>
    <w:rsid w:val="000F713C"/>
    <w:rsid w:val="00100E2D"/>
    <w:rsid w:val="0010349A"/>
    <w:rsid w:val="00103F7C"/>
    <w:rsid w:val="0010610B"/>
    <w:rsid w:val="001063BA"/>
    <w:rsid w:val="00106BA7"/>
    <w:rsid w:val="00110E17"/>
    <w:rsid w:val="0011283D"/>
    <w:rsid w:val="00120767"/>
    <w:rsid w:val="00121075"/>
    <w:rsid w:val="00121C4F"/>
    <w:rsid w:val="00121CFE"/>
    <w:rsid w:val="00124DDA"/>
    <w:rsid w:val="0012552E"/>
    <w:rsid w:val="001304BC"/>
    <w:rsid w:val="001319F6"/>
    <w:rsid w:val="00131A38"/>
    <w:rsid w:val="00133BFF"/>
    <w:rsid w:val="00134848"/>
    <w:rsid w:val="001369AC"/>
    <w:rsid w:val="00137DE2"/>
    <w:rsid w:val="00140A32"/>
    <w:rsid w:val="00142151"/>
    <w:rsid w:val="001421F4"/>
    <w:rsid w:val="001429F8"/>
    <w:rsid w:val="0014408B"/>
    <w:rsid w:val="00145610"/>
    <w:rsid w:val="00145828"/>
    <w:rsid w:val="00147AD4"/>
    <w:rsid w:val="00147DB8"/>
    <w:rsid w:val="00150484"/>
    <w:rsid w:val="001508AB"/>
    <w:rsid w:val="0015391D"/>
    <w:rsid w:val="00153B9C"/>
    <w:rsid w:val="00155C4C"/>
    <w:rsid w:val="0016186C"/>
    <w:rsid w:val="001647DA"/>
    <w:rsid w:val="001668E3"/>
    <w:rsid w:val="00166D94"/>
    <w:rsid w:val="00167CFA"/>
    <w:rsid w:val="00170451"/>
    <w:rsid w:val="0017055D"/>
    <w:rsid w:val="001712C9"/>
    <w:rsid w:val="00173107"/>
    <w:rsid w:val="0017411B"/>
    <w:rsid w:val="00175310"/>
    <w:rsid w:val="00180197"/>
    <w:rsid w:val="00182B25"/>
    <w:rsid w:val="00183E59"/>
    <w:rsid w:val="00185E0D"/>
    <w:rsid w:val="00187FFB"/>
    <w:rsid w:val="00190D07"/>
    <w:rsid w:val="00192616"/>
    <w:rsid w:val="0019288F"/>
    <w:rsid w:val="00192EC5"/>
    <w:rsid w:val="001939FE"/>
    <w:rsid w:val="00193B1B"/>
    <w:rsid w:val="00193B66"/>
    <w:rsid w:val="0019757C"/>
    <w:rsid w:val="001A174C"/>
    <w:rsid w:val="001A22FA"/>
    <w:rsid w:val="001A27AF"/>
    <w:rsid w:val="001A3442"/>
    <w:rsid w:val="001A4B36"/>
    <w:rsid w:val="001A723A"/>
    <w:rsid w:val="001B0748"/>
    <w:rsid w:val="001B088B"/>
    <w:rsid w:val="001B0E6F"/>
    <w:rsid w:val="001B3A5F"/>
    <w:rsid w:val="001B69E5"/>
    <w:rsid w:val="001B6C28"/>
    <w:rsid w:val="001B768B"/>
    <w:rsid w:val="001B7D24"/>
    <w:rsid w:val="001C1C5B"/>
    <w:rsid w:val="001C2782"/>
    <w:rsid w:val="001C7639"/>
    <w:rsid w:val="001D0C7E"/>
    <w:rsid w:val="001D12C2"/>
    <w:rsid w:val="001D12C4"/>
    <w:rsid w:val="001D17DD"/>
    <w:rsid w:val="001D3A69"/>
    <w:rsid w:val="001D3F42"/>
    <w:rsid w:val="001D42BD"/>
    <w:rsid w:val="001D7E8C"/>
    <w:rsid w:val="001E0A21"/>
    <w:rsid w:val="001E17E3"/>
    <w:rsid w:val="001E2852"/>
    <w:rsid w:val="001E33A0"/>
    <w:rsid w:val="001E50A0"/>
    <w:rsid w:val="001E5B97"/>
    <w:rsid w:val="001F432B"/>
    <w:rsid w:val="001F6255"/>
    <w:rsid w:val="001F6A08"/>
    <w:rsid w:val="002006F5"/>
    <w:rsid w:val="0020081F"/>
    <w:rsid w:val="00202EC3"/>
    <w:rsid w:val="00205E8E"/>
    <w:rsid w:val="00206A3B"/>
    <w:rsid w:val="0020751D"/>
    <w:rsid w:val="00211CA7"/>
    <w:rsid w:val="00211D28"/>
    <w:rsid w:val="00211DD7"/>
    <w:rsid w:val="002123B1"/>
    <w:rsid w:val="002140ED"/>
    <w:rsid w:val="00215DE6"/>
    <w:rsid w:val="002176A6"/>
    <w:rsid w:val="00217732"/>
    <w:rsid w:val="00220332"/>
    <w:rsid w:val="00221CFE"/>
    <w:rsid w:val="002229FD"/>
    <w:rsid w:val="0022676E"/>
    <w:rsid w:val="002279CB"/>
    <w:rsid w:val="00227EA7"/>
    <w:rsid w:val="002329DB"/>
    <w:rsid w:val="00233215"/>
    <w:rsid w:val="002406FD"/>
    <w:rsid w:val="0024078B"/>
    <w:rsid w:val="00240FD3"/>
    <w:rsid w:val="00241922"/>
    <w:rsid w:val="00242A06"/>
    <w:rsid w:val="00242CAD"/>
    <w:rsid w:val="002431AD"/>
    <w:rsid w:val="00246170"/>
    <w:rsid w:val="00246ABA"/>
    <w:rsid w:val="0024724F"/>
    <w:rsid w:val="00247A13"/>
    <w:rsid w:val="00247C1D"/>
    <w:rsid w:val="00247DF1"/>
    <w:rsid w:val="00250596"/>
    <w:rsid w:val="002505F5"/>
    <w:rsid w:val="002510A4"/>
    <w:rsid w:val="00251921"/>
    <w:rsid w:val="00257BBE"/>
    <w:rsid w:val="00261904"/>
    <w:rsid w:val="00262A8D"/>
    <w:rsid w:val="00264F09"/>
    <w:rsid w:val="0026577C"/>
    <w:rsid w:val="002660C1"/>
    <w:rsid w:val="00266F6D"/>
    <w:rsid w:val="00272099"/>
    <w:rsid w:val="00272994"/>
    <w:rsid w:val="00274B10"/>
    <w:rsid w:val="00281162"/>
    <w:rsid w:val="00281ACA"/>
    <w:rsid w:val="0028243F"/>
    <w:rsid w:val="002850FB"/>
    <w:rsid w:val="002874F6"/>
    <w:rsid w:val="00287976"/>
    <w:rsid w:val="00290597"/>
    <w:rsid w:val="002910CA"/>
    <w:rsid w:val="0029239C"/>
    <w:rsid w:val="0029655C"/>
    <w:rsid w:val="00297217"/>
    <w:rsid w:val="002A0429"/>
    <w:rsid w:val="002A0E31"/>
    <w:rsid w:val="002A28E1"/>
    <w:rsid w:val="002A3C28"/>
    <w:rsid w:val="002A5541"/>
    <w:rsid w:val="002A589D"/>
    <w:rsid w:val="002B22F7"/>
    <w:rsid w:val="002B2DD9"/>
    <w:rsid w:val="002B354F"/>
    <w:rsid w:val="002B54A6"/>
    <w:rsid w:val="002B577C"/>
    <w:rsid w:val="002B77C3"/>
    <w:rsid w:val="002C0A0E"/>
    <w:rsid w:val="002C18FD"/>
    <w:rsid w:val="002C2BF0"/>
    <w:rsid w:val="002C2CD2"/>
    <w:rsid w:val="002C4B61"/>
    <w:rsid w:val="002C578A"/>
    <w:rsid w:val="002C6494"/>
    <w:rsid w:val="002C7C56"/>
    <w:rsid w:val="002D1772"/>
    <w:rsid w:val="002D522D"/>
    <w:rsid w:val="002D5B69"/>
    <w:rsid w:val="002D6644"/>
    <w:rsid w:val="002D6AB7"/>
    <w:rsid w:val="002D7200"/>
    <w:rsid w:val="002E18CE"/>
    <w:rsid w:val="002E3033"/>
    <w:rsid w:val="002E4D76"/>
    <w:rsid w:val="002E64EA"/>
    <w:rsid w:val="002E7CBB"/>
    <w:rsid w:val="002F1840"/>
    <w:rsid w:val="002F1D40"/>
    <w:rsid w:val="002F3870"/>
    <w:rsid w:val="002F39DB"/>
    <w:rsid w:val="002F4B88"/>
    <w:rsid w:val="002F5626"/>
    <w:rsid w:val="002F6DCB"/>
    <w:rsid w:val="002F7963"/>
    <w:rsid w:val="002F7F70"/>
    <w:rsid w:val="00300410"/>
    <w:rsid w:val="003004CB"/>
    <w:rsid w:val="00300691"/>
    <w:rsid w:val="0030136A"/>
    <w:rsid w:val="00303A90"/>
    <w:rsid w:val="00304FA8"/>
    <w:rsid w:val="0030547D"/>
    <w:rsid w:val="0030584A"/>
    <w:rsid w:val="00305974"/>
    <w:rsid w:val="00306AF7"/>
    <w:rsid w:val="00306D94"/>
    <w:rsid w:val="00310244"/>
    <w:rsid w:val="003112FF"/>
    <w:rsid w:val="00313D8B"/>
    <w:rsid w:val="00314C6E"/>
    <w:rsid w:val="00315BE4"/>
    <w:rsid w:val="00317423"/>
    <w:rsid w:val="00320246"/>
    <w:rsid w:val="0032038A"/>
    <w:rsid w:val="00320A6C"/>
    <w:rsid w:val="003216E2"/>
    <w:rsid w:val="00325809"/>
    <w:rsid w:val="00340E2D"/>
    <w:rsid w:val="0034146E"/>
    <w:rsid w:val="00344485"/>
    <w:rsid w:val="00347723"/>
    <w:rsid w:val="00347F1F"/>
    <w:rsid w:val="003531B6"/>
    <w:rsid w:val="003531D5"/>
    <w:rsid w:val="00354383"/>
    <w:rsid w:val="003543A9"/>
    <w:rsid w:val="00354E82"/>
    <w:rsid w:val="003559D8"/>
    <w:rsid w:val="00355DF3"/>
    <w:rsid w:val="00356D94"/>
    <w:rsid w:val="0035788E"/>
    <w:rsid w:val="00360AD2"/>
    <w:rsid w:val="003620FE"/>
    <w:rsid w:val="00364821"/>
    <w:rsid w:val="00364A23"/>
    <w:rsid w:val="00366208"/>
    <w:rsid w:val="00366C26"/>
    <w:rsid w:val="00370299"/>
    <w:rsid w:val="0037181B"/>
    <w:rsid w:val="0037410C"/>
    <w:rsid w:val="00380BD9"/>
    <w:rsid w:val="00383F4B"/>
    <w:rsid w:val="0038545C"/>
    <w:rsid w:val="00386B86"/>
    <w:rsid w:val="00390FB0"/>
    <w:rsid w:val="00391C71"/>
    <w:rsid w:val="003966B9"/>
    <w:rsid w:val="0039703A"/>
    <w:rsid w:val="003A2A92"/>
    <w:rsid w:val="003A43AA"/>
    <w:rsid w:val="003A72D1"/>
    <w:rsid w:val="003B0425"/>
    <w:rsid w:val="003B0817"/>
    <w:rsid w:val="003B09BB"/>
    <w:rsid w:val="003B1074"/>
    <w:rsid w:val="003B5FDB"/>
    <w:rsid w:val="003B6938"/>
    <w:rsid w:val="003C1B55"/>
    <w:rsid w:val="003C5D1F"/>
    <w:rsid w:val="003C603A"/>
    <w:rsid w:val="003C6AA0"/>
    <w:rsid w:val="003C6CC8"/>
    <w:rsid w:val="003C79FF"/>
    <w:rsid w:val="003D096C"/>
    <w:rsid w:val="003D1EE4"/>
    <w:rsid w:val="003D30CC"/>
    <w:rsid w:val="003D3EA2"/>
    <w:rsid w:val="003E3E17"/>
    <w:rsid w:val="003E550C"/>
    <w:rsid w:val="003E7B07"/>
    <w:rsid w:val="003F0B5E"/>
    <w:rsid w:val="003F2FCC"/>
    <w:rsid w:val="003F436D"/>
    <w:rsid w:val="003F46DE"/>
    <w:rsid w:val="003F5AE5"/>
    <w:rsid w:val="003F654D"/>
    <w:rsid w:val="004005AD"/>
    <w:rsid w:val="00400CA3"/>
    <w:rsid w:val="004026D7"/>
    <w:rsid w:val="00403A01"/>
    <w:rsid w:val="0040582F"/>
    <w:rsid w:val="00413EE6"/>
    <w:rsid w:val="00415006"/>
    <w:rsid w:val="00415C42"/>
    <w:rsid w:val="004163F7"/>
    <w:rsid w:val="00417005"/>
    <w:rsid w:val="00417286"/>
    <w:rsid w:val="00417537"/>
    <w:rsid w:val="00420B18"/>
    <w:rsid w:val="00422204"/>
    <w:rsid w:val="00422B42"/>
    <w:rsid w:val="004242FF"/>
    <w:rsid w:val="00424B8B"/>
    <w:rsid w:val="00424D10"/>
    <w:rsid w:val="00425BA9"/>
    <w:rsid w:val="00427731"/>
    <w:rsid w:val="00430E63"/>
    <w:rsid w:val="00434A79"/>
    <w:rsid w:val="00435027"/>
    <w:rsid w:val="00435A9A"/>
    <w:rsid w:val="0043774B"/>
    <w:rsid w:val="00440F6C"/>
    <w:rsid w:val="0044240A"/>
    <w:rsid w:val="00443FE3"/>
    <w:rsid w:val="004461DB"/>
    <w:rsid w:val="004531DE"/>
    <w:rsid w:val="004535FC"/>
    <w:rsid w:val="00453741"/>
    <w:rsid w:val="00455367"/>
    <w:rsid w:val="004568E6"/>
    <w:rsid w:val="00457816"/>
    <w:rsid w:val="0046081B"/>
    <w:rsid w:val="00461046"/>
    <w:rsid w:val="00463304"/>
    <w:rsid w:val="00464611"/>
    <w:rsid w:val="0046523A"/>
    <w:rsid w:val="004660B5"/>
    <w:rsid w:val="00467782"/>
    <w:rsid w:val="004701B4"/>
    <w:rsid w:val="00470F51"/>
    <w:rsid w:val="004717E0"/>
    <w:rsid w:val="00472C7E"/>
    <w:rsid w:val="00476492"/>
    <w:rsid w:val="00476CF0"/>
    <w:rsid w:val="0047754A"/>
    <w:rsid w:val="0048200D"/>
    <w:rsid w:val="004855CE"/>
    <w:rsid w:val="00490269"/>
    <w:rsid w:val="00493593"/>
    <w:rsid w:val="004949BE"/>
    <w:rsid w:val="00494BCA"/>
    <w:rsid w:val="00496E37"/>
    <w:rsid w:val="004A19FC"/>
    <w:rsid w:val="004A39B7"/>
    <w:rsid w:val="004A5A25"/>
    <w:rsid w:val="004A770C"/>
    <w:rsid w:val="004A7CA5"/>
    <w:rsid w:val="004B190D"/>
    <w:rsid w:val="004B465D"/>
    <w:rsid w:val="004B68FE"/>
    <w:rsid w:val="004C1F8D"/>
    <w:rsid w:val="004C26D1"/>
    <w:rsid w:val="004C4063"/>
    <w:rsid w:val="004D492C"/>
    <w:rsid w:val="004D4C42"/>
    <w:rsid w:val="004D52DA"/>
    <w:rsid w:val="004D7D01"/>
    <w:rsid w:val="004E1F2B"/>
    <w:rsid w:val="004E2964"/>
    <w:rsid w:val="004E2F0E"/>
    <w:rsid w:val="004E3F61"/>
    <w:rsid w:val="004E4408"/>
    <w:rsid w:val="004E4849"/>
    <w:rsid w:val="004F38B5"/>
    <w:rsid w:val="004F76D2"/>
    <w:rsid w:val="00500CB7"/>
    <w:rsid w:val="0050114C"/>
    <w:rsid w:val="005012B6"/>
    <w:rsid w:val="00501887"/>
    <w:rsid w:val="00501F0C"/>
    <w:rsid w:val="0050321D"/>
    <w:rsid w:val="0051088D"/>
    <w:rsid w:val="00510D55"/>
    <w:rsid w:val="005121AB"/>
    <w:rsid w:val="00512A4B"/>
    <w:rsid w:val="00512E97"/>
    <w:rsid w:val="00516992"/>
    <w:rsid w:val="00517CF4"/>
    <w:rsid w:val="0052088B"/>
    <w:rsid w:val="00520971"/>
    <w:rsid w:val="005216F5"/>
    <w:rsid w:val="005220BB"/>
    <w:rsid w:val="0052296A"/>
    <w:rsid w:val="00523143"/>
    <w:rsid w:val="0052348C"/>
    <w:rsid w:val="005252D4"/>
    <w:rsid w:val="00527583"/>
    <w:rsid w:val="0053131D"/>
    <w:rsid w:val="0053228B"/>
    <w:rsid w:val="0053252C"/>
    <w:rsid w:val="00536B14"/>
    <w:rsid w:val="00537FE6"/>
    <w:rsid w:val="00542537"/>
    <w:rsid w:val="00542E3E"/>
    <w:rsid w:val="00543036"/>
    <w:rsid w:val="00543991"/>
    <w:rsid w:val="00543BFD"/>
    <w:rsid w:val="00543F59"/>
    <w:rsid w:val="00546233"/>
    <w:rsid w:val="00546668"/>
    <w:rsid w:val="0054666E"/>
    <w:rsid w:val="00546CA7"/>
    <w:rsid w:val="00547D40"/>
    <w:rsid w:val="005508AE"/>
    <w:rsid w:val="00552D93"/>
    <w:rsid w:val="00553986"/>
    <w:rsid w:val="00555374"/>
    <w:rsid w:val="005619EF"/>
    <w:rsid w:val="00564318"/>
    <w:rsid w:val="0056533A"/>
    <w:rsid w:val="00565459"/>
    <w:rsid w:val="00565872"/>
    <w:rsid w:val="00565AAC"/>
    <w:rsid w:val="00567DD2"/>
    <w:rsid w:val="00567E0C"/>
    <w:rsid w:val="0057073D"/>
    <w:rsid w:val="005707B2"/>
    <w:rsid w:val="00571727"/>
    <w:rsid w:val="005726CC"/>
    <w:rsid w:val="005744B1"/>
    <w:rsid w:val="00574A4C"/>
    <w:rsid w:val="00577471"/>
    <w:rsid w:val="005776A9"/>
    <w:rsid w:val="0058563F"/>
    <w:rsid w:val="00586BDA"/>
    <w:rsid w:val="00586CF5"/>
    <w:rsid w:val="005905A7"/>
    <w:rsid w:val="00591932"/>
    <w:rsid w:val="005926EE"/>
    <w:rsid w:val="00593738"/>
    <w:rsid w:val="00593DBB"/>
    <w:rsid w:val="005A0690"/>
    <w:rsid w:val="005A1556"/>
    <w:rsid w:val="005A227B"/>
    <w:rsid w:val="005A5AC0"/>
    <w:rsid w:val="005B0106"/>
    <w:rsid w:val="005B0E25"/>
    <w:rsid w:val="005B44D7"/>
    <w:rsid w:val="005B528E"/>
    <w:rsid w:val="005B7AA0"/>
    <w:rsid w:val="005C185A"/>
    <w:rsid w:val="005C2765"/>
    <w:rsid w:val="005C4C63"/>
    <w:rsid w:val="005C4DB6"/>
    <w:rsid w:val="005D115F"/>
    <w:rsid w:val="005D1BB6"/>
    <w:rsid w:val="005D3349"/>
    <w:rsid w:val="005D35DD"/>
    <w:rsid w:val="005D3A34"/>
    <w:rsid w:val="005D42D8"/>
    <w:rsid w:val="005D4791"/>
    <w:rsid w:val="005D4E46"/>
    <w:rsid w:val="005D575A"/>
    <w:rsid w:val="005D5AF4"/>
    <w:rsid w:val="005D7CD9"/>
    <w:rsid w:val="005E1A00"/>
    <w:rsid w:val="005E2ADC"/>
    <w:rsid w:val="005E594E"/>
    <w:rsid w:val="005E6FB7"/>
    <w:rsid w:val="005F085B"/>
    <w:rsid w:val="005F0B65"/>
    <w:rsid w:val="005F3087"/>
    <w:rsid w:val="005F4522"/>
    <w:rsid w:val="005F5095"/>
    <w:rsid w:val="005F58A1"/>
    <w:rsid w:val="005F73A5"/>
    <w:rsid w:val="006017A0"/>
    <w:rsid w:val="00602C54"/>
    <w:rsid w:val="00603054"/>
    <w:rsid w:val="00604406"/>
    <w:rsid w:val="00605F44"/>
    <w:rsid w:val="0061412A"/>
    <w:rsid w:val="006148A1"/>
    <w:rsid w:val="006152E4"/>
    <w:rsid w:val="00615D3F"/>
    <w:rsid w:val="00615DE6"/>
    <w:rsid w:val="006201B3"/>
    <w:rsid w:val="00620C86"/>
    <w:rsid w:val="0062104F"/>
    <w:rsid w:val="00621771"/>
    <w:rsid w:val="00623183"/>
    <w:rsid w:val="00623279"/>
    <w:rsid w:val="00625C04"/>
    <w:rsid w:val="00626E39"/>
    <w:rsid w:val="0063066D"/>
    <w:rsid w:val="006309DE"/>
    <w:rsid w:val="00631D48"/>
    <w:rsid w:val="0063241A"/>
    <w:rsid w:val="00633305"/>
    <w:rsid w:val="00634567"/>
    <w:rsid w:val="00634715"/>
    <w:rsid w:val="00635202"/>
    <w:rsid w:val="00637A0D"/>
    <w:rsid w:val="0064035A"/>
    <w:rsid w:val="00640703"/>
    <w:rsid w:val="0064329F"/>
    <w:rsid w:val="00643B3F"/>
    <w:rsid w:val="00643E68"/>
    <w:rsid w:val="00646531"/>
    <w:rsid w:val="006516BF"/>
    <w:rsid w:val="0065260C"/>
    <w:rsid w:val="006550A1"/>
    <w:rsid w:val="00656EE9"/>
    <w:rsid w:val="0065797B"/>
    <w:rsid w:val="00661496"/>
    <w:rsid w:val="00663431"/>
    <w:rsid w:val="00664B40"/>
    <w:rsid w:val="00664B5E"/>
    <w:rsid w:val="0066654F"/>
    <w:rsid w:val="00666E77"/>
    <w:rsid w:val="00667006"/>
    <w:rsid w:val="00667725"/>
    <w:rsid w:val="00671174"/>
    <w:rsid w:val="006713EB"/>
    <w:rsid w:val="00671CF9"/>
    <w:rsid w:val="00672FD5"/>
    <w:rsid w:val="006772C7"/>
    <w:rsid w:val="00682191"/>
    <w:rsid w:val="00686AB8"/>
    <w:rsid w:val="006875FA"/>
    <w:rsid w:val="0069074E"/>
    <w:rsid w:val="00693340"/>
    <w:rsid w:val="0069350D"/>
    <w:rsid w:val="0069584B"/>
    <w:rsid w:val="00695A4E"/>
    <w:rsid w:val="0069624E"/>
    <w:rsid w:val="00696699"/>
    <w:rsid w:val="00697869"/>
    <w:rsid w:val="006A01D8"/>
    <w:rsid w:val="006A06F3"/>
    <w:rsid w:val="006A1460"/>
    <w:rsid w:val="006A3849"/>
    <w:rsid w:val="006A4BF1"/>
    <w:rsid w:val="006B17DE"/>
    <w:rsid w:val="006B2017"/>
    <w:rsid w:val="006B31A2"/>
    <w:rsid w:val="006B47DE"/>
    <w:rsid w:val="006B51A7"/>
    <w:rsid w:val="006B5A50"/>
    <w:rsid w:val="006C03EA"/>
    <w:rsid w:val="006C0DF5"/>
    <w:rsid w:val="006C0DFA"/>
    <w:rsid w:val="006C2849"/>
    <w:rsid w:val="006C33F2"/>
    <w:rsid w:val="006C49C8"/>
    <w:rsid w:val="006C5735"/>
    <w:rsid w:val="006C5E7E"/>
    <w:rsid w:val="006D37DC"/>
    <w:rsid w:val="006D4272"/>
    <w:rsid w:val="006D543F"/>
    <w:rsid w:val="006D55D7"/>
    <w:rsid w:val="006D5848"/>
    <w:rsid w:val="006E23F4"/>
    <w:rsid w:val="006E3448"/>
    <w:rsid w:val="006E35DB"/>
    <w:rsid w:val="006E6327"/>
    <w:rsid w:val="006F1E8F"/>
    <w:rsid w:val="006F38BF"/>
    <w:rsid w:val="006F6C47"/>
    <w:rsid w:val="006F74DA"/>
    <w:rsid w:val="007008E7"/>
    <w:rsid w:val="007037B1"/>
    <w:rsid w:val="00703890"/>
    <w:rsid w:val="007064A0"/>
    <w:rsid w:val="007073F3"/>
    <w:rsid w:val="00712A8A"/>
    <w:rsid w:val="00713D1B"/>
    <w:rsid w:val="00715EE2"/>
    <w:rsid w:val="00721380"/>
    <w:rsid w:val="00721B89"/>
    <w:rsid w:val="007222C1"/>
    <w:rsid w:val="00723E94"/>
    <w:rsid w:val="0072678C"/>
    <w:rsid w:val="00727E6C"/>
    <w:rsid w:val="00730B38"/>
    <w:rsid w:val="00731A87"/>
    <w:rsid w:val="00732B7D"/>
    <w:rsid w:val="00733C4B"/>
    <w:rsid w:val="0073524B"/>
    <w:rsid w:val="0073562A"/>
    <w:rsid w:val="00740E9C"/>
    <w:rsid w:val="00741462"/>
    <w:rsid w:val="007455E5"/>
    <w:rsid w:val="0075015E"/>
    <w:rsid w:val="00750497"/>
    <w:rsid w:val="00751CB2"/>
    <w:rsid w:val="007529F2"/>
    <w:rsid w:val="00761325"/>
    <w:rsid w:val="00764346"/>
    <w:rsid w:val="00764B37"/>
    <w:rsid w:val="00765172"/>
    <w:rsid w:val="00765480"/>
    <w:rsid w:val="0076594B"/>
    <w:rsid w:val="0076619D"/>
    <w:rsid w:val="00767212"/>
    <w:rsid w:val="00767C3B"/>
    <w:rsid w:val="00770B62"/>
    <w:rsid w:val="007730FC"/>
    <w:rsid w:val="007732FB"/>
    <w:rsid w:val="00773323"/>
    <w:rsid w:val="00774AFC"/>
    <w:rsid w:val="007767C2"/>
    <w:rsid w:val="0078204B"/>
    <w:rsid w:val="00782516"/>
    <w:rsid w:val="00782B45"/>
    <w:rsid w:val="007853FC"/>
    <w:rsid w:val="00786549"/>
    <w:rsid w:val="00786CE0"/>
    <w:rsid w:val="0078742E"/>
    <w:rsid w:val="00790B9A"/>
    <w:rsid w:val="00791624"/>
    <w:rsid w:val="00793CF4"/>
    <w:rsid w:val="00795E0A"/>
    <w:rsid w:val="00796029"/>
    <w:rsid w:val="007963EE"/>
    <w:rsid w:val="007A04EC"/>
    <w:rsid w:val="007A4170"/>
    <w:rsid w:val="007A4A2B"/>
    <w:rsid w:val="007A71F5"/>
    <w:rsid w:val="007A742D"/>
    <w:rsid w:val="007B13C9"/>
    <w:rsid w:val="007B29EF"/>
    <w:rsid w:val="007B4074"/>
    <w:rsid w:val="007B44EC"/>
    <w:rsid w:val="007B55CF"/>
    <w:rsid w:val="007B5BAB"/>
    <w:rsid w:val="007B6586"/>
    <w:rsid w:val="007B6F51"/>
    <w:rsid w:val="007C0A06"/>
    <w:rsid w:val="007C121F"/>
    <w:rsid w:val="007C1B2A"/>
    <w:rsid w:val="007C3B01"/>
    <w:rsid w:val="007C7026"/>
    <w:rsid w:val="007D1343"/>
    <w:rsid w:val="007D1858"/>
    <w:rsid w:val="007D1A86"/>
    <w:rsid w:val="007D383C"/>
    <w:rsid w:val="007D394B"/>
    <w:rsid w:val="007E5246"/>
    <w:rsid w:val="007E7655"/>
    <w:rsid w:val="007E765D"/>
    <w:rsid w:val="007E783D"/>
    <w:rsid w:val="007F11FC"/>
    <w:rsid w:val="007F2A15"/>
    <w:rsid w:val="007F5433"/>
    <w:rsid w:val="007F68FE"/>
    <w:rsid w:val="007F7444"/>
    <w:rsid w:val="007F7FE8"/>
    <w:rsid w:val="00800238"/>
    <w:rsid w:val="008023D4"/>
    <w:rsid w:val="00802D1F"/>
    <w:rsid w:val="0080318A"/>
    <w:rsid w:val="00804A08"/>
    <w:rsid w:val="008102D1"/>
    <w:rsid w:val="008125C8"/>
    <w:rsid w:val="00813767"/>
    <w:rsid w:val="008138F4"/>
    <w:rsid w:val="00815422"/>
    <w:rsid w:val="00822944"/>
    <w:rsid w:val="0082425F"/>
    <w:rsid w:val="00825940"/>
    <w:rsid w:val="00825F20"/>
    <w:rsid w:val="00827782"/>
    <w:rsid w:val="00832867"/>
    <w:rsid w:val="00833575"/>
    <w:rsid w:val="0083631D"/>
    <w:rsid w:val="0083751F"/>
    <w:rsid w:val="00837A29"/>
    <w:rsid w:val="00841181"/>
    <w:rsid w:val="00843817"/>
    <w:rsid w:val="00843D90"/>
    <w:rsid w:val="00844516"/>
    <w:rsid w:val="008464AC"/>
    <w:rsid w:val="008470B1"/>
    <w:rsid w:val="00847A30"/>
    <w:rsid w:val="008500F7"/>
    <w:rsid w:val="00852C85"/>
    <w:rsid w:val="00855213"/>
    <w:rsid w:val="00855B8D"/>
    <w:rsid w:val="008565E9"/>
    <w:rsid w:val="00857EBE"/>
    <w:rsid w:val="00862838"/>
    <w:rsid w:val="0086493E"/>
    <w:rsid w:val="00864F43"/>
    <w:rsid w:val="0086769C"/>
    <w:rsid w:val="0087085F"/>
    <w:rsid w:val="00870CDD"/>
    <w:rsid w:val="00871378"/>
    <w:rsid w:val="0087193E"/>
    <w:rsid w:val="008723B1"/>
    <w:rsid w:val="00872489"/>
    <w:rsid w:val="00873270"/>
    <w:rsid w:val="00873955"/>
    <w:rsid w:val="008746B6"/>
    <w:rsid w:val="00876C17"/>
    <w:rsid w:val="00877408"/>
    <w:rsid w:val="00881EA6"/>
    <w:rsid w:val="00882711"/>
    <w:rsid w:val="00882E9C"/>
    <w:rsid w:val="00883F17"/>
    <w:rsid w:val="00885E35"/>
    <w:rsid w:val="00886F71"/>
    <w:rsid w:val="00887475"/>
    <w:rsid w:val="00890681"/>
    <w:rsid w:val="008907D9"/>
    <w:rsid w:val="00892361"/>
    <w:rsid w:val="00893159"/>
    <w:rsid w:val="008938A6"/>
    <w:rsid w:val="0089399C"/>
    <w:rsid w:val="00897319"/>
    <w:rsid w:val="008A06F9"/>
    <w:rsid w:val="008A205E"/>
    <w:rsid w:val="008A3A15"/>
    <w:rsid w:val="008A3DEE"/>
    <w:rsid w:val="008A5B6A"/>
    <w:rsid w:val="008B186B"/>
    <w:rsid w:val="008B278F"/>
    <w:rsid w:val="008B325A"/>
    <w:rsid w:val="008B6941"/>
    <w:rsid w:val="008B7202"/>
    <w:rsid w:val="008B7400"/>
    <w:rsid w:val="008C1833"/>
    <w:rsid w:val="008C356B"/>
    <w:rsid w:val="008C47A6"/>
    <w:rsid w:val="008C4F4D"/>
    <w:rsid w:val="008C6FC7"/>
    <w:rsid w:val="008D4070"/>
    <w:rsid w:val="008D44DC"/>
    <w:rsid w:val="008D59EB"/>
    <w:rsid w:val="008D72A0"/>
    <w:rsid w:val="008D77A0"/>
    <w:rsid w:val="008E1165"/>
    <w:rsid w:val="008E4A6A"/>
    <w:rsid w:val="008E4C11"/>
    <w:rsid w:val="008E7BBB"/>
    <w:rsid w:val="008F06E0"/>
    <w:rsid w:val="008F0706"/>
    <w:rsid w:val="008F0B31"/>
    <w:rsid w:val="008F18D9"/>
    <w:rsid w:val="008F24A6"/>
    <w:rsid w:val="008F2B3D"/>
    <w:rsid w:val="008F4482"/>
    <w:rsid w:val="008F4676"/>
    <w:rsid w:val="008F49FD"/>
    <w:rsid w:val="008F4D25"/>
    <w:rsid w:val="008F60C1"/>
    <w:rsid w:val="008F65FE"/>
    <w:rsid w:val="00900616"/>
    <w:rsid w:val="00900636"/>
    <w:rsid w:val="00901C5F"/>
    <w:rsid w:val="009032A5"/>
    <w:rsid w:val="00911052"/>
    <w:rsid w:val="00911094"/>
    <w:rsid w:val="00911934"/>
    <w:rsid w:val="0091207B"/>
    <w:rsid w:val="0091548C"/>
    <w:rsid w:val="00915B0B"/>
    <w:rsid w:val="00916DC9"/>
    <w:rsid w:val="00920A3E"/>
    <w:rsid w:val="00925405"/>
    <w:rsid w:val="00926890"/>
    <w:rsid w:val="009315C9"/>
    <w:rsid w:val="00933893"/>
    <w:rsid w:val="00934D78"/>
    <w:rsid w:val="009350CA"/>
    <w:rsid w:val="00935855"/>
    <w:rsid w:val="00935FDD"/>
    <w:rsid w:val="00937019"/>
    <w:rsid w:val="00941DD9"/>
    <w:rsid w:val="00942CA6"/>
    <w:rsid w:val="0094407A"/>
    <w:rsid w:val="009443BD"/>
    <w:rsid w:val="00945DD3"/>
    <w:rsid w:val="00947AF8"/>
    <w:rsid w:val="009506EC"/>
    <w:rsid w:val="0095085E"/>
    <w:rsid w:val="00950BC5"/>
    <w:rsid w:val="00951D57"/>
    <w:rsid w:val="00952A81"/>
    <w:rsid w:val="0096245F"/>
    <w:rsid w:val="00963710"/>
    <w:rsid w:val="009669D3"/>
    <w:rsid w:val="00966B12"/>
    <w:rsid w:val="00970636"/>
    <w:rsid w:val="00970974"/>
    <w:rsid w:val="00970A90"/>
    <w:rsid w:val="00970BA6"/>
    <w:rsid w:val="00970FF5"/>
    <w:rsid w:val="0097392B"/>
    <w:rsid w:val="00981E79"/>
    <w:rsid w:val="00990A08"/>
    <w:rsid w:val="009917EF"/>
    <w:rsid w:val="00991919"/>
    <w:rsid w:val="009924C5"/>
    <w:rsid w:val="009949FA"/>
    <w:rsid w:val="00994FB9"/>
    <w:rsid w:val="0099570B"/>
    <w:rsid w:val="009961E7"/>
    <w:rsid w:val="009A1026"/>
    <w:rsid w:val="009A36E3"/>
    <w:rsid w:val="009B031A"/>
    <w:rsid w:val="009B102A"/>
    <w:rsid w:val="009B39E0"/>
    <w:rsid w:val="009B4CAE"/>
    <w:rsid w:val="009B4F30"/>
    <w:rsid w:val="009B4FC4"/>
    <w:rsid w:val="009B64F0"/>
    <w:rsid w:val="009C1536"/>
    <w:rsid w:val="009C2C23"/>
    <w:rsid w:val="009C4524"/>
    <w:rsid w:val="009C5E39"/>
    <w:rsid w:val="009C61E9"/>
    <w:rsid w:val="009D4F9B"/>
    <w:rsid w:val="009D7AF4"/>
    <w:rsid w:val="009E01AB"/>
    <w:rsid w:val="009E0EF0"/>
    <w:rsid w:val="009E11DB"/>
    <w:rsid w:val="009E149C"/>
    <w:rsid w:val="009E173D"/>
    <w:rsid w:val="009E1841"/>
    <w:rsid w:val="009E1E72"/>
    <w:rsid w:val="009E3020"/>
    <w:rsid w:val="009E374B"/>
    <w:rsid w:val="009E3C9B"/>
    <w:rsid w:val="009E66D6"/>
    <w:rsid w:val="009F0350"/>
    <w:rsid w:val="009F2257"/>
    <w:rsid w:val="009F2E37"/>
    <w:rsid w:val="009F3DC8"/>
    <w:rsid w:val="009F562D"/>
    <w:rsid w:val="009F7249"/>
    <w:rsid w:val="009F7507"/>
    <w:rsid w:val="00A013C8"/>
    <w:rsid w:val="00A014F3"/>
    <w:rsid w:val="00A01B59"/>
    <w:rsid w:val="00A0323D"/>
    <w:rsid w:val="00A050BD"/>
    <w:rsid w:val="00A05441"/>
    <w:rsid w:val="00A05763"/>
    <w:rsid w:val="00A061DF"/>
    <w:rsid w:val="00A0659E"/>
    <w:rsid w:val="00A07466"/>
    <w:rsid w:val="00A10548"/>
    <w:rsid w:val="00A1163B"/>
    <w:rsid w:val="00A12087"/>
    <w:rsid w:val="00A123F3"/>
    <w:rsid w:val="00A12B67"/>
    <w:rsid w:val="00A133D6"/>
    <w:rsid w:val="00A13936"/>
    <w:rsid w:val="00A1604D"/>
    <w:rsid w:val="00A1672E"/>
    <w:rsid w:val="00A17B8C"/>
    <w:rsid w:val="00A20D67"/>
    <w:rsid w:val="00A20EF3"/>
    <w:rsid w:val="00A22EB1"/>
    <w:rsid w:val="00A23AFE"/>
    <w:rsid w:val="00A25D52"/>
    <w:rsid w:val="00A30916"/>
    <w:rsid w:val="00A315B0"/>
    <w:rsid w:val="00A34070"/>
    <w:rsid w:val="00A36092"/>
    <w:rsid w:val="00A37358"/>
    <w:rsid w:val="00A37675"/>
    <w:rsid w:val="00A3798B"/>
    <w:rsid w:val="00A401D1"/>
    <w:rsid w:val="00A41B3C"/>
    <w:rsid w:val="00A43F28"/>
    <w:rsid w:val="00A470C6"/>
    <w:rsid w:val="00A506F8"/>
    <w:rsid w:val="00A512D6"/>
    <w:rsid w:val="00A51FD1"/>
    <w:rsid w:val="00A53622"/>
    <w:rsid w:val="00A53A64"/>
    <w:rsid w:val="00A654D5"/>
    <w:rsid w:val="00A65DB6"/>
    <w:rsid w:val="00A67880"/>
    <w:rsid w:val="00A818FA"/>
    <w:rsid w:val="00A81C9D"/>
    <w:rsid w:val="00A82190"/>
    <w:rsid w:val="00A82BB6"/>
    <w:rsid w:val="00A91C2B"/>
    <w:rsid w:val="00A91CC0"/>
    <w:rsid w:val="00A94946"/>
    <w:rsid w:val="00A95BC9"/>
    <w:rsid w:val="00AA0E83"/>
    <w:rsid w:val="00AA1659"/>
    <w:rsid w:val="00AA26DF"/>
    <w:rsid w:val="00AA5038"/>
    <w:rsid w:val="00AA59D0"/>
    <w:rsid w:val="00AB2C75"/>
    <w:rsid w:val="00AB74FF"/>
    <w:rsid w:val="00AB7846"/>
    <w:rsid w:val="00AC15E0"/>
    <w:rsid w:val="00AC2619"/>
    <w:rsid w:val="00AC2B08"/>
    <w:rsid w:val="00AC3687"/>
    <w:rsid w:val="00AC47B0"/>
    <w:rsid w:val="00AC5913"/>
    <w:rsid w:val="00AC5DC8"/>
    <w:rsid w:val="00AD3157"/>
    <w:rsid w:val="00AD40B0"/>
    <w:rsid w:val="00AD5B87"/>
    <w:rsid w:val="00AD713E"/>
    <w:rsid w:val="00AE02CF"/>
    <w:rsid w:val="00AE3CC5"/>
    <w:rsid w:val="00AF16AB"/>
    <w:rsid w:val="00AF334B"/>
    <w:rsid w:val="00AF65AD"/>
    <w:rsid w:val="00AF6E21"/>
    <w:rsid w:val="00B00EE4"/>
    <w:rsid w:val="00B012AA"/>
    <w:rsid w:val="00B01DE4"/>
    <w:rsid w:val="00B036CB"/>
    <w:rsid w:val="00B03AB0"/>
    <w:rsid w:val="00B04926"/>
    <w:rsid w:val="00B06C5C"/>
    <w:rsid w:val="00B07082"/>
    <w:rsid w:val="00B075A2"/>
    <w:rsid w:val="00B11B00"/>
    <w:rsid w:val="00B1375B"/>
    <w:rsid w:val="00B15466"/>
    <w:rsid w:val="00B17059"/>
    <w:rsid w:val="00B17693"/>
    <w:rsid w:val="00B17EBF"/>
    <w:rsid w:val="00B23113"/>
    <w:rsid w:val="00B247E9"/>
    <w:rsid w:val="00B24DCF"/>
    <w:rsid w:val="00B255D7"/>
    <w:rsid w:val="00B2695C"/>
    <w:rsid w:val="00B3235B"/>
    <w:rsid w:val="00B3450C"/>
    <w:rsid w:val="00B34F20"/>
    <w:rsid w:val="00B35777"/>
    <w:rsid w:val="00B359A6"/>
    <w:rsid w:val="00B364EF"/>
    <w:rsid w:val="00B435C6"/>
    <w:rsid w:val="00B4452B"/>
    <w:rsid w:val="00B47765"/>
    <w:rsid w:val="00B56590"/>
    <w:rsid w:val="00B5736F"/>
    <w:rsid w:val="00B574CC"/>
    <w:rsid w:val="00B57AC4"/>
    <w:rsid w:val="00B6090F"/>
    <w:rsid w:val="00B61131"/>
    <w:rsid w:val="00B6128B"/>
    <w:rsid w:val="00B63C63"/>
    <w:rsid w:val="00B655E5"/>
    <w:rsid w:val="00B702D0"/>
    <w:rsid w:val="00B7168F"/>
    <w:rsid w:val="00B719DC"/>
    <w:rsid w:val="00B725ED"/>
    <w:rsid w:val="00B72749"/>
    <w:rsid w:val="00B75D9B"/>
    <w:rsid w:val="00B8256A"/>
    <w:rsid w:val="00B839E8"/>
    <w:rsid w:val="00B8471A"/>
    <w:rsid w:val="00B852C7"/>
    <w:rsid w:val="00B85A88"/>
    <w:rsid w:val="00B90F1C"/>
    <w:rsid w:val="00B929BC"/>
    <w:rsid w:val="00B9643C"/>
    <w:rsid w:val="00B964B9"/>
    <w:rsid w:val="00B97035"/>
    <w:rsid w:val="00BA0A05"/>
    <w:rsid w:val="00BA2E05"/>
    <w:rsid w:val="00BA3863"/>
    <w:rsid w:val="00BA4B1E"/>
    <w:rsid w:val="00BA593A"/>
    <w:rsid w:val="00BA5C18"/>
    <w:rsid w:val="00BA5C77"/>
    <w:rsid w:val="00BA7F42"/>
    <w:rsid w:val="00BB0A5E"/>
    <w:rsid w:val="00BB1162"/>
    <w:rsid w:val="00BB1171"/>
    <w:rsid w:val="00BB2792"/>
    <w:rsid w:val="00BB2864"/>
    <w:rsid w:val="00BB48B4"/>
    <w:rsid w:val="00BB4B45"/>
    <w:rsid w:val="00BB6B8A"/>
    <w:rsid w:val="00BB7C1B"/>
    <w:rsid w:val="00BC0876"/>
    <w:rsid w:val="00BC2556"/>
    <w:rsid w:val="00BC3DC8"/>
    <w:rsid w:val="00BC3E50"/>
    <w:rsid w:val="00BC79B9"/>
    <w:rsid w:val="00BD0401"/>
    <w:rsid w:val="00BD1E2B"/>
    <w:rsid w:val="00BD4F93"/>
    <w:rsid w:val="00BD570C"/>
    <w:rsid w:val="00BD6D88"/>
    <w:rsid w:val="00BE0411"/>
    <w:rsid w:val="00BE0440"/>
    <w:rsid w:val="00BE3C42"/>
    <w:rsid w:val="00BE4C78"/>
    <w:rsid w:val="00BE4E17"/>
    <w:rsid w:val="00BE5A96"/>
    <w:rsid w:val="00BE6DF9"/>
    <w:rsid w:val="00BF02AB"/>
    <w:rsid w:val="00BF0322"/>
    <w:rsid w:val="00BF07B3"/>
    <w:rsid w:val="00BF0C8D"/>
    <w:rsid w:val="00BF0FD9"/>
    <w:rsid w:val="00BF20DB"/>
    <w:rsid w:val="00BF3583"/>
    <w:rsid w:val="00BF559F"/>
    <w:rsid w:val="00BF5ECD"/>
    <w:rsid w:val="00BF685C"/>
    <w:rsid w:val="00C00170"/>
    <w:rsid w:val="00C03D84"/>
    <w:rsid w:val="00C10F73"/>
    <w:rsid w:val="00C14D33"/>
    <w:rsid w:val="00C2094C"/>
    <w:rsid w:val="00C21A96"/>
    <w:rsid w:val="00C258AE"/>
    <w:rsid w:val="00C26731"/>
    <w:rsid w:val="00C30BEF"/>
    <w:rsid w:val="00C34A90"/>
    <w:rsid w:val="00C409A3"/>
    <w:rsid w:val="00C413B7"/>
    <w:rsid w:val="00C42D0E"/>
    <w:rsid w:val="00C43058"/>
    <w:rsid w:val="00C466B8"/>
    <w:rsid w:val="00C467AC"/>
    <w:rsid w:val="00C47B2C"/>
    <w:rsid w:val="00C51BEE"/>
    <w:rsid w:val="00C5347C"/>
    <w:rsid w:val="00C53D28"/>
    <w:rsid w:val="00C53D6B"/>
    <w:rsid w:val="00C54102"/>
    <w:rsid w:val="00C545D6"/>
    <w:rsid w:val="00C562CC"/>
    <w:rsid w:val="00C56374"/>
    <w:rsid w:val="00C6316F"/>
    <w:rsid w:val="00C63D71"/>
    <w:rsid w:val="00C647E6"/>
    <w:rsid w:val="00C64D6A"/>
    <w:rsid w:val="00C64F83"/>
    <w:rsid w:val="00C6602B"/>
    <w:rsid w:val="00C66E6B"/>
    <w:rsid w:val="00C66FA3"/>
    <w:rsid w:val="00C67CA6"/>
    <w:rsid w:val="00C67CB1"/>
    <w:rsid w:val="00C67EC8"/>
    <w:rsid w:val="00C701FE"/>
    <w:rsid w:val="00C705C8"/>
    <w:rsid w:val="00C711E3"/>
    <w:rsid w:val="00C71E01"/>
    <w:rsid w:val="00C7321B"/>
    <w:rsid w:val="00C80CB4"/>
    <w:rsid w:val="00C8116C"/>
    <w:rsid w:val="00C81B31"/>
    <w:rsid w:val="00C82370"/>
    <w:rsid w:val="00C82593"/>
    <w:rsid w:val="00C8338E"/>
    <w:rsid w:val="00C87392"/>
    <w:rsid w:val="00C87665"/>
    <w:rsid w:val="00C90038"/>
    <w:rsid w:val="00C92085"/>
    <w:rsid w:val="00C93B93"/>
    <w:rsid w:val="00C962F0"/>
    <w:rsid w:val="00C973CE"/>
    <w:rsid w:val="00CA050A"/>
    <w:rsid w:val="00CA0EA6"/>
    <w:rsid w:val="00CA497F"/>
    <w:rsid w:val="00CA5962"/>
    <w:rsid w:val="00CA7BA7"/>
    <w:rsid w:val="00CB33CA"/>
    <w:rsid w:val="00CB5F83"/>
    <w:rsid w:val="00CC008B"/>
    <w:rsid w:val="00CC1817"/>
    <w:rsid w:val="00CC52B2"/>
    <w:rsid w:val="00CC754C"/>
    <w:rsid w:val="00CD14A2"/>
    <w:rsid w:val="00CD15DD"/>
    <w:rsid w:val="00CD228F"/>
    <w:rsid w:val="00CD2AFD"/>
    <w:rsid w:val="00CD346B"/>
    <w:rsid w:val="00CD65AA"/>
    <w:rsid w:val="00CE0752"/>
    <w:rsid w:val="00CE0FB1"/>
    <w:rsid w:val="00CE251D"/>
    <w:rsid w:val="00CE7A48"/>
    <w:rsid w:val="00CF043C"/>
    <w:rsid w:val="00CF2022"/>
    <w:rsid w:val="00CF2ACF"/>
    <w:rsid w:val="00CF3C10"/>
    <w:rsid w:val="00D0030D"/>
    <w:rsid w:val="00D00DF6"/>
    <w:rsid w:val="00D024AC"/>
    <w:rsid w:val="00D0387E"/>
    <w:rsid w:val="00D04083"/>
    <w:rsid w:val="00D0494C"/>
    <w:rsid w:val="00D06483"/>
    <w:rsid w:val="00D06FFB"/>
    <w:rsid w:val="00D0713C"/>
    <w:rsid w:val="00D07EA7"/>
    <w:rsid w:val="00D10B6F"/>
    <w:rsid w:val="00D159F0"/>
    <w:rsid w:val="00D1633F"/>
    <w:rsid w:val="00D20467"/>
    <w:rsid w:val="00D228B3"/>
    <w:rsid w:val="00D23525"/>
    <w:rsid w:val="00D241BB"/>
    <w:rsid w:val="00D244FE"/>
    <w:rsid w:val="00D2480B"/>
    <w:rsid w:val="00D252EB"/>
    <w:rsid w:val="00D254C5"/>
    <w:rsid w:val="00D262B0"/>
    <w:rsid w:val="00D274C8"/>
    <w:rsid w:val="00D31ECD"/>
    <w:rsid w:val="00D34C21"/>
    <w:rsid w:val="00D41B97"/>
    <w:rsid w:val="00D44B09"/>
    <w:rsid w:val="00D47F46"/>
    <w:rsid w:val="00D52523"/>
    <w:rsid w:val="00D5332F"/>
    <w:rsid w:val="00D55366"/>
    <w:rsid w:val="00D56431"/>
    <w:rsid w:val="00D61174"/>
    <w:rsid w:val="00D63877"/>
    <w:rsid w:val="00D64694"/>
    <w:rsid w:val="00D67C6F"/>
    <w:rsid w:val="00D750D8"/>
    <w:rsid w:val="00D82167"/>
    <w:rsid w:val="00D82AD2"/>
    <w:rsid w:val="00D86A7E"/>
    <w:rsid w:val="00D90239"/>
    <w:rsid w:val="00D92C2E"/>
    <w:rsid w:val="00D96FD2"/>
    <w:rsid w:val="00D97754"/>
    <w:rsid w:val="00D9793F"/>
    <w:rsid w:val="00DA188C"/>
    <w:rsid w:val="00DA3C16"/>
    <w:rsid w:val="00DA4122"/>
    <w:rsid w:val="00DA4125"/>
    <w:rsid w:val="00DA43C3"/>
    <w:rsid w:val="00DA4FCA"/>
    <w:rsid w:val="00DA5672"/>
    <w:rsid w:val="00DA67DD"/>
    <w:rsid w:val="00DA6C9B"/>
    <w:rsid w:val="00DB03CA"/>
    <w:rsid w:val="00DB2F7B"/>
    <w:rsid w:val="00DB4148"/>
    <w:rsid w:val="00DB4841"/>
    <w:rsid w:val="00DC14F5"/>
    <w:rsid w:val="00DC29D5"/>
    <w:rsid w:val="00DC2C9F"/>
    <w:rsid w:val="00DC72FA"/>
    <w:rsid w:val="00DD028E"/>
    <w:rsid w:val="00DD2029"/>
    <w:rsid w:val="00DD3D63"/>
    <w:rsid w:val="00DD4293"/>
    <w:rsid w:val="00DD43CB"/>
    <w:rsid w:val="00DD44A6"/>
    <w:rsid w:val="00DD79B2"/>
    <w:rsid w:val="00DE36A1"/>
    <w:rsid w:val="00DE44DA"/>
    <w:rsid w:val="00DE54B7"/>
    <w:rsid w:val="00DE5CB2"/>
    <w:rsid w:val="00DF0855"/>
    <w:rsid w:val="00DF1060"/>
    <w:rsid w:val="00DF15F2"/>
    <w:rsid w:val="00DF2D8B"/>
    <w:rsid w:val="00DF56AB"/>
    <w:rsid w:val="00DF719E"/>
    <w:rsid w:val="00E005AE"/>
    <w:rsid w:val="00E00EBC"/>
    <w:rsid w:val="00E02104"/>
    <w:rsid w:val="00E03070"/>
    <w:rsid w:val="00E04B7F"/>
    <w:rsid w:val="00E07B12"/>
    <w:rsid w:val="00E10B68"/>
    <w:rsid w:val="00E10F92"/>
    <w:rsid w:val="00E11330"/>
    <w:rsid w:val="00E114F0"/>
    <w:rsid w:val="00E138C5"/>
    <w:rsid w:val="00E14860"/>
    <w:rsid w:val="00E14B70"/>
    <w:rsid w:val="00E14E53"/>
    <w:rsid w:val="00E16F42"/>
    <w:rsid w:val="00E210D6"/>
    <w:rsid w:val="00E228BC"/>
    <w:rsid w:val="00E23E9F"/>
    <w:rsid w:val="00E25A53"/>
    <w:rsid w:val="00E25BE2"/>
    <w:rsid w:val="00E27EAA"/>
    <w:rsid w:val="00E30258"/>
    <w:rsid w:val="00E30E14"/>
    <w:rsid w:val="00E30E73"/>
    <w:rsid w:val="00E3162B"/>
    <w:rsid w:val="00E317B6"/>
    <w:rsid w:val="00E3253C"/>
    <w:rsid w:val="00E3333C"/>
    <w:rsid w:val="00E34E33"/>
    <w:rsid w:val="00E35096"/>
    <w:rsid w:val="00E3633B"/>
    <w:rsid w:val="00E36586"/>
    <w:rsid w:val="00E366DB"/>
    <w:rsid w:val="00E37047"/>
    <w:rsid w:val="00E4197F"/>
    <w:rsid w:val="00E42905"/>
    <w:rsid w:val="00E43914"/>
    <w:rsid w:val="00E47917"/>
    <w:rsid w:val="00E50F8C"/>
    <w:rsid w:val="00E51B47"/>
    <w:rsid w:val="00E51CC2"/>
    <w:rsid w:val="00E51D0E"/>
    <w:rsid w:val="00E54B48"/>
    <w:rsid w:val="00E6073E"/>
    <w:rsid w:val="00E61B54"/>
    <w:rsid w:val="00E624E5"/>
    <w:rsid w:val="00E63D13"/>
    <w:rsid w:val="00E63FF2"/>
    <w:rsid w:val="00E660F5"/>
    <w:rsid w:val="00E66B5D"/>
    <w:rsid w:val="00E6730A"/>
    <w:rsid w:val="00E72178"/>
    <w:rsid w:val="00E75902"/>
    <w:rsid w:val="00E75C7B"/>
    <w:rsid w:val="00E77902"/>
    <w:rsid w:val="00E81B69"/>
    <w:rsid w:val="00E836E6"/>
    <w:rsid w:val="00E838CA"/>
    <w:rsid w:val="00E85C7C"/>
    <w:rsid w:val="00E861AA"/>
    <w:rsid w:val="00E86E89"/>
    <w:rsid w:val="00E87931"/>
    <w:rsid w:val="00E93781"/>
    <w:rsid w:val="00E96BE1"/>
    <w:rsid w:val="00E971EE"/>
    <w:rsid w:val="00EA273C"/>
    <w:rsid w:val="00EA284D"/>
    <w:rsid w:val="00EA33B0"/>
    <w:rsid w:val="00EA5DC4"/>
    <w:rsid w:val="00EA681F"/>
    <w:rsid w:val="00EA7B89"/>
    <w:rsid w:val="00EB25A0"/>
    <w:rsid w:val="00EB5616"/>
    <w:rsid w:val="00EC3128"/>
    <w:rsid w:val="00EC3F76"/>
    <w:rsid w:val="00EC3FD8"/>
    <w:rsid w:val="00EC4BA4"/>
    <w:rsid w:val="00EC5FA2"/>
    <w:rsid w:val="00ED1529"/>
    <w:rsid w:val="00ED3390"/>
    <w:rsid w:val="00ED4421"/>
    <w:rsid w:val="00ED5911"/>
    <w:rsid w:val="00ED5977"/>
    <w:rsid w:val="00ED6437"/>
    <w:rsid w:val="00ED744B"/>
    <w:rsid w:val="00ED7A70"/>
    <w:rsid w:val="00EE0A30"/>
    <w:rsid w:val="00EE0B90"/>
    <w:rsid w:val="00EE4476"/>
    <w:rsid w:val="00EE5082"/>
    <w:rsid w:val="00EE633B"/>
    <w:rsid w:val="00EE6C95"/>
    <w:rsid w:val="00EE7265"/>
    <w:rsid w:val="00EF0EDD"/>
    <w:rsid w:val="00EF1009"/>
    <w:rsid w:val="00EF50FE"/>
    <w:rsid w:val="00EF77CD"/>
    <w:rsid w:val="00F016C1"/>
    <w:rsid w:val="00F01A99"/>
    <w:rsid w:val="00F025DF"/>
    <w:rsid w:val="00F03D4D"/>
    <w:rsid w:val="00F054BD"/>
    <w:rsid w:val="00F0646B"/>
    <w:rsid w:val="00F067EA"/>
    <w:rsid w:val="00F10205"/>
    <w:rsid w:val="00F1306D"/>
    <w:rsid w:val="00F14C14"/>
    <w:rsid w:val="00F2051A"/>
    <w:rsid w:val="00F2076B"/>
    <w:rsid w:val="00F20E6D"/>
    <w:rsid w:val="00F22E8B"/>
    <w:rsid w:val="00F22F85"/>
    <w:rsid w:val="00F23EAF"/>
    <w:rsid w:val="00F2434B"/>
    <w:rsid w:val="00F245BD"/>
    <w:rsid w:val="00F24CCD"/>
    <w:rsid w:val="00F31625"/>
    <w:rsid w:val="00F33598"/>
    <w:rsid w:val="00F340D6"/>
    <w:rsid w:val="00F351B4"/>
    <w:rsid w:val="00F37153"/>
    <w:rsid w:val="00F401CE"/>
    <w:rsid w:val="00F40217"/>
    <w:rsid w:val="00F4134C"/>
    <w:rsid w:val="00F420B7"/>
    <w:rsid w:val="00F42F29"/>
    <w:rsid w:val="00F44543"/>
    <w:rsid w:val="00F50EDE"/>
    <w:rsid w:val="00F52F00"/>
    <w:rsid w:val="00F603D5"/>
    <w:rsid w:val="00F60ECC"/>
    <w:rsid w:val="00F65355"/>
    <w:rsid w:val="00F671FC"/>
    <w:rsid w:val="00F704C3"/>
    <w:rsid w:val="00F71BAB"/>
    <w:rsid w:val="00F72BEB"/>
    <w:rsid w:val="00F74E9F"/>
    <w:rsid w:val="00F83EA4"/>
    <w:rsid w:val="00F86D74"/>
    <w:rsid w:val="00F87872"/>
    <w:rsid w:val="00F9082F"/>
    <w:rsid w:val="00F90A73"/>
    <w:rsid w:val="00F91047"/>
    <w:rsid w:val="00F92D52"/>
    <w:rsid w:val="00F94C34"/>
    <w:rsid w:val="00F96709"/>
    <w:rsid w:val="00F969B1"/>
    <w:rsid w:val="00F97D99"/>
    <w:rsid w:val="00FA03CE"/>
    <w:rsid w:val="00FA055B"/>
    <w:rsid w:val="00FA068E"/>
    <w:rsid w:val="00FA165C"/>
    <w:rsid w:val="00FA1BB1"/>
    <w:rsid w:val="00FA1CAE"/>
    <w:rsid w:val="00FA303C"/>
    <w:rsid w:val="00FA386C"/>
    <w:rsid w:val="00FA4900"/>
    <w:rsid w:val="00FA53C8"/>
    <w:rsid w:val="00FA5890"/>
    <w:rsid w:val="00FA650F"/>
    <w:rsid w:val="00FA65BE"/>
    <w:rsid w:val="00FB05CC"/>
    <w:rsid w:val="00FB0FFD"/>
    <w:rsid w:val="00FB17B2"/>
    <w:rsid w:val="00FB217B"/>
    <w:rsid w:val="00FB5814"/>
    <w:rsid w:val="00FB5A49"/>
    <w:rsid w:val="00FB76C7"/>
    <w:rsid w:val="00FC0338"/>
    <w:rsid w:val="00FC1208"/>
    <w:rsid w:val="00FC2303"/>
    <w:rsid w:val="00FC44C2"/>
    <w:rsid w:val="00FC7E73"/>
    <w:rsid w:val="00FD049D"/>
    <w:rsid w:val="00FD09B2"/>
    <w:rsid w:val="00FD44FF"/>
    <w:rsid w:val="00FE016E"/>
    <w:rsid w:val="00FE2A82"/>
    <w:rsid w:val="00FE2DAD"/>
    <w:rsid w:val="00FE35A8"/>
    <w:rsid w:val="00FE4261"/>
    <w:rsid w:val="00FF08FD"/>
    <w:rsid w:val="00FF11D4"/>
    <w:rsid w:val="00FF217D"/>
    <w:rsid w:val="00FF3400"/>
    <w:rsid w:val="00FF4393"/>
    <w:rsid w:val="00FF46AA"/>
    <w:rsid w:val="00FF6806"/>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BBB5"/>
  <w15:docId w15:val="{05DCB66A-113A-4D30-9510-997E5D32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8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1"/>
    <w:qFormat/>
    <w:rsid w:val="006C0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1"/>
    <w:qFormat/>
    <w:rsid w:val="00E04B7F"/>
    <w:pPr>
      <w:keepNext/>
      <w:numPr>
        <w:ilvl w:val="1"/>
        <w:numId w:val="3"/>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1"/>
    <w:qFormat/>
    <w:rsid w:val="00E04B7F"/>
    <w:pPr>
      <w:keepNext/>
      <w:numPr>
        <w:ilvl w:val="2"/>
        <w:numId w:val="3"/>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uiPriority w:val="1"/>
    <w:qFormat/>
    <w:rsid w:val="00E04B7F"/>
    <w:pPr>
      <w:keepNext/>
      <w:numPr>
        <w:ilvl w:val="3"/>
        <w:numId w:val="3"/>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1"/>
    <w:qFormat/>
    <w:rsid w:val="00E04B7F"/>
    <w:pPr>
      <w:numPr>
        <w:ilvl w:val="4"/>
        <w:numId w:val="3"/>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E04B7F"/>
    <w:pPr>
      <w:keepNext/>
      <w:numPr>
        <w:ilvl w:val="5"/>
        <w:numId w:val="3"/>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E04B7F"/>
    <w:pPr>
      <w:keepNext/>
      <w:numPr>
        <w:ilvl w:val="6"/>
        <w:numId w:val="3"/>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E04B7F"/>
    <w:pPr>
      <w:keepNext/>
      <w:numPr>
        <w:ilvl w:val="7"/>
        <w:numId w:val="3"/>
      </w:numPr>
      <w:ind w:left="1440"/>
      <w:jc w:val="both"/>
      <w:outlineLvl w:val="7"/>
    </w:pPr>
    <w:rPr>
      <w:rFonts w:eastAsia="Times New Roman"/>
      <w:b/>
    </w:rPr>
  </w:style>
  <w:style w:type="paragraph" w:styleId="Heading9">
    <w:name w:val="heading 9"/>
    <w:basedOn w:val="Normal"/>
    <w:next w:val="BodyText"/>
    <w:link w:val="Heading9Char"/>
    <w:qFormat/>
    <w:rsid w:val="00E04B7F"/>
    <w:pPr>
      <w:numPr>
        <w:ilvl w:val="8"/>
        <w:numId w:val="3"/>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E83"/>
    <w:pPr>
      <w:suppressAutoHyphens/>
      <w:spacing w:after="0" w:line="100" w:lineRule="atLeast"/>
    </w:pPr>
    <w:rPr>
      <w:rFonts w:ascii="Calibri" w:eastAsia="Arial Unicode MS" w:hAnsi="Calibri" w:cs="Calibri"/>
      <w:kern w:val="1"/>
      <w:lang w:eastAsia="ar-SA"/>
    </w:rPr>
  </w:style>
  <w:style w:type="paragraph" w:styleId="CommentText">
    <w:name w:val="annotation text"/>
    <w:basedOn w:val="Normal"/>
    <w:link w:val="CommentTextChar1"/>
    <w:unhideWhenUsed/>
    <w:rsid w:val="00AA0E83"/>
    <w:pPr>
      <w:spacing w:line="240" w:lineRule="auto"/>
    </w:pPr>
    <w:rPr>
      <w:sz w:val="20"/>
      <w:szCs w:val="20"/>
    </w:rPr>
  </w:style>
  <w:style w:type="character" w:customStyle="1" w:styleId="CommentTextChar">
    <w:name w:val="Comment Text Char"/>
    <w:basedOn w:val="DefaultParagraphFont"/>
    <w:rsid w:val="00AA0E83"/>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rsid w:val="00AA0E83"/>
    <w:rPr>
      <w:rFonts w:ascii="Times New Roman" w:eastAsia="Arial Unicode MS" w:hAnsi="Times New Roman" w:cs="Times New Roman"/>
      <w:color w:val="000000"/>
      <w:kern w:val="1"/>
      <w:sz w:val="20"/>
      <w:szCs w:val="20"/>
      <w:lang w:eastAsia="ar-SA"/>
    </w:rPr>
  </w:style>
  <w:style w:type="character" w:styleId="CommentReference">
    <w:name w:val="annotation reference"/>
    <w:semiHidden/>
    <w:unhideWhenUsed/>
    <w:rsid w:val="00AA0E83"/>
    <w:rPr>
      <w:sz w:val="16"/>
      <w:szCs w:val="16"/>
    </w:rPr>
  </w:style>
  <w:style w:type="paragraph" w:styleId="BalloonText">
    <w:name w:val="Balloon Text"/>
    <w:basedOn w:val="Normal"/>
    <w:link w:val="BalloonTextChar"/>
    <w:uiPriority w:val="99"/>
    <w:unhideWhenUsed/>
    <w:rsid w:val="00AA0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0E83"/>
    <w:rPr>
      <w:rFonts w:ascii="Tahoma" w:eastAsia="Arial Unicode MS" w:hAnsi="Tahoma" w:cs="Tahoma"/>
      <w:color w:val="000000"/>
      <w:kern w:val="1"/>
      <w:sz w:val="16"/>
      <w:szCs w:val="16"/>
      <w:lang w:eastAsia="ar-SA"/>
    </w:rPr>
  </w:style>
  <w:style w:type="paragraph" w:styleId="BodyText">
    <w:name w:val="Body Text"/>
    <w:basedOn w:val="Normal"/>
    <w:link w:val="BodyTextChar"/>
    <w:uiPriority w:val="1"/>
    <w:qFormat/>
    <w:rsid w:val="00AA0E83"/>
    <w:pPr>
      <w:spacing w:after="120"/>
    </w:pPr>
  </w:style>
  <w:style w:type="character" w:customStyle="1" w:styleId="BodyTextChar">
    <w:name w:val="Body Text Char"/>
    <w:basedOn w:val="DefaultParagraphFont"/>
    <w:link w:val="BodyText"/>
    <w:rsid w:val="00AA0E83"/>
    <w:rPr>
      <w:rFonts w:ascii="Times New Roman" w:eastAsia="Arial Unicode MS" w:hAnsi="Times New Roman" w:cs="Times New Roman"/>
      <w:color w:val="000000"/>
      <w:kern w:val="1"/>
      <w:sz w:val="24"/>
      <w:szCs w:val="24"/>
      <w:lang w:eastAsia="ar-SA"/>
    </w:rPr>
  </w:style>
  <w:style w:type="character" w:styleId="Hyperlink">
    <w:name w:val="Hyperlink"/>
    <w:hidden/>
    <w:uiPriority w:val="99"/>
    <w:rsid w:val="00AA0E83"/>
    <w:rPr>
      <w:color w:val="0000FF"/>
      <w:u w:val="single"/>
    </w:rPr>
  </w:style>
  <w:style w:type="paragraph" w:styleId="Title">
    <w:name w:val="Title"/>
    <w:basedOn w:val="Normal"/>
    <w:next w:val="Normal"/>
    <w:link w:val="TitleChar"/>
    <w:qFormat/>
    <w:rsid w:val="00AA0E83"/>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AA0E83"/>
    <w:rPr>
      <w:rFonts w:ascii="Calibri" w:eastAsia="Times New Roman" w:hAnsi="Calibri" w:cs="Times New Roman"/>
      <w:b/>
      <w:bCs/>
      <w:color w:val="000000"/>
      <w:kern w:val="28"/>
      <w:sz w:val="32"/>
      <w:szCs w:val="32"/>
      <w:lang w:eastAsia="ar-SA"/>
    </w:rPr>
  </w:style>
  <w:style w:type="paragraph" w:styleId="Header">
    <w:name w:val="header"/>
    <w:basedOn w:val="Normal"/>
    <w:link w:val="HeaderChar"/>
    <w:unhideWhenUsed/>
    <w:rsid w:val="00AA0E83"/>
    <w:pPr>
      <w:tabs>
        <w:tab w:val="center" w:pos="4703"/>
        <w:tab w:val="right" w:pos="9406"/>
      </w:tabs>
      <w:spacing w:line="240" w:lineRule="auto"/>
    </w:pPr>
  </w:style>
  <w:style w:type="character" w:customStyle="1" w:styleId="HeaderChar">
    <w:name w:val="Header Char"/>
    <w:basedOn w:val="DefaultParagraphFont"/>
    <w:link w:val="Header"/>
    <w:rsid w:val="00AA0E8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AA0E83"/>
    <w:pPr>
      <w:tabs>
        <w:tab w:val="center" w:pos="4703"/>
        <w:tab w:val="right" w:pos="9406"/>
      </w:tabs>
      <w:spacing w:line="240" w:lineRule="auto"/>
    </w:pPr>
  </w:style>
  <w:style w:type="character" w:customStyle="1" w:styleId="FooterChar">
    <w:name w:val="Footer Char"/>
    <w:basedOn w:val="DefaultParagraphFont"/>
    <w:link w:val="Footer"/>
    <w:uiPriority w:val="99"/>
    <w:rsid w:val="00AA0E83"/>
    <w:rPr>
      <w:rFonts w:ascii="Times New Roman" w:eastAsia="Arial Unicode MS" w:hAnsi="Times New Roman" w:cs="Times New Roman"/>
      <w:color w:val="000000"/>
      <w:kern w:val="1"/>
      <w:sz w:val="24"/>
      <w:szCs w:val="24"/>
      <w:lang w:eastAsia="ar-SA"/>
    </w:rPr>
  </w:style>
  <w:style w:type="paragraph" w:styleId="ListParagraph">
    <w:name w:val="List Paragraph"/>
    <w:aliases w:val="Liste 1,List Paragraph1"/>
    <w:basedOn w:val="Normal"/>
    <w:link w:val="ListParagraphChar"/>
    <w:uiPriority w:val="34"/>
    <w:qFormat/>
    <w:rsid w:val="00242CAD"/>
    <w:pPr>
      <w:ind w:left="720"/>
      <w:contextualSpacing/>
    </w:pPr>
  </w:style>
  <w:style w:type="character" w:customStyle="1" w:styleId="Heading2Char">
    <w:name w:val="Heading 2 Char"/>
    <w:basedOn w:val="DefaultParagraphFont"/>
    <w:link w:val="Heading2"/>
    <w:uiPriority w:val="1"/>
    <w:rsid w:val="00E04B7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1"/>
    <w:rsid w:val="00E04B7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uiPriority w:val="1"/>
    <w:rsid w:val="00E04B7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uiPriority w:val="1"/>
    <w:rsid w:val="00E04B7F"/>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04B7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04B7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04B7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04B7F"/>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uiPriority w:val="99"/>
    <w:unhideWhenUsed/>
    <w:rsid w:val="00E04B7F"/>
    <w:pPr>
      <w:spacing w:after="120"/>
      <w:ind w:left="283"/>
    </w:pPr>
  </w:style>
  <w:style w:type="character" w:customStyle="1" w:styleId="BodyTextIndentChar">
    <w:name w:val="Body Text Indent Char"/>
    <w:basedOn w:val="DefaultParagraphFont"/>
    <w:link w:val="BodyTextIndent"/>
    <w:uiPriority w:val="99"/>
    <w:rsid w:val="00E04B7F"/>
    <w:rPr>
      <w:rFonts w:ascii="Times New Roman" w:eastAsia="Arial Unicode MS" w:hAnsi="Times New Roman" w:cs="Times New Roman"/>
      <w:color w:val="000000"/>
      <w:kern w:val="1"/>
      <w:sz w:val="24"/>
      <w:szCs w:val="24"/>
      <w:lang w:eastAsia="ar-SA"/>
    </w:rPr>
  </w:style>
  <w:style w:type="paragraph" w:customStyle="1" w:styleId="Text2">
    <w:name w:val="Text 2"/>
    <w:basedOn w:val="Normal"/>
    <w:rsid w:val="00E04B7F"/>
    <w:pPr>
      <w:tabs>
        <w:tab w:val="left" w:pos="2161"/>
      </w:tabs>
      <w:suppressAutoHyphens w:val="0"/>
      <w:spacing w:after="240" w:line="240" w:lineRule="auto"/>
      <w:ind w:left="1202"/>
      <w:jc w:val="both"/>
    </w:pPr>
    <w:rPr>
      <w:rFonts w:ascii="Roboto Regular" w:eastAsia="Times New Roman" w:hAnsi="Roboto Regular"/>
      <w:color w:val="auto"/>
      <w:kern w:val="0"/>
      <w:sz w:val="22"/>
      <w:szCs w:val="22"/>
      <w:lang w:val="en-GB" w:eastAsia="en-GB"/>
    </w:rPr>
  </w:style>
  <w:style w:type="character" w:customStyle="1" w:styleId="Heading1Char">
    <w:name w:val="Heading 1 Char"/>
    <w:basedOn w:val="DefaultParagraphFont"/>
    <w:link w:val="Heading1"/>
    <w:uiPriority w:val="1"/>
    <w:rsid w:val="006C0DFA"/>
    <w:rPr>
      <w:rFonts w:asciiTheme="majorHAnsi" w:eastAsiaTheme="majorEastAsia" w:hAnsiTheme="majorHAnsi" w:cstheme="majorBidi"/>
      <w:b/>
      <w:bCs/>
      <w:color w:val="365F91" w:themeColor="accent1" w:themeShade="BF"/>
      <w:kern w:val="1"/>
      <w:sz w:val="28"/>
      <w:szCs w:val="28"/>
      <w:lang w:eastAsia="ar-SA"/>
    </w:rPr>
  </w:style>
  <w:style w:type="paragraph" w:customStyle="1" w:styleId="Default">
    <w:name w:val="Default"/>
    <w:link w:val="DefaultChar"/>
    <w:rsid w:val="009C2C23"/>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rsid w:val="009C2C23"/>
    <w:rPr>
      <w:rFonts w:ascii="Arial" w:eastAsia="Times New Roman" w:hAnsi="Arial" w:cs="Times New Roman"/>
      <w:color w:val="000000"/>
      <w:sz w:val="24"/>
      <w:szCs w:val="24"/>
    </w:rPr>
  </w:style>
  <w:style w:type="character" w:customStyle="1" w:styleId="ListParagraphChar">
    <w:name w:val="List Paragraph Char"/>
    <w:aliases w:val="Liste 1 Char,List Paragraph1 Char"/>
    <w:link w:val="ListParagraph"/>
    <w:rsid w:val="00417286"/>
    <w:rPr>
      <w:rFonts w:ascii="Times New Roman" w:eastAsia="Arial Unicode MS" w:hAnsi="Times New Roman" w:cs="Times New Roman"/>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417286"/>
    <w:rPr>
      <w:b/>
      <w:bCs/>
    </w:rPr>
  </w:style>
  <w:style w:type="character" w:customStyle="1" w:styleId="CommentSubjectChar">
    <w:name w:val="Comment Subject Char"/>
    <w:basedOn w:val="CommentTextChar1"/>
    <w:link w:val="CommentSubject"/>
    <w:rsid w:val="00417286"/>
    <w:rPr>
      <w:rFonts w:ascii="Times New Roman" w:eastAsia="Arial Unicode MS" w:hAnsi="Times New Roman" w:cs="Times New Roman"/>
      <w:b/>
      <w:bCs/>
      <w:color w:val="000000"/>
      <w:kern w:val="1"/>
      <w:sz w:val="20"/>
      <w:szCs w:val="20"/>
      <w:lang w:eastAsia="ar-SA"/>
    </w:rPr>
  </w:style>
  <w:style w:type="character" w:customStyle="1" w:styleId="WW8Num2z0">
    <w:name w:val="WW8Num2z0"/>
    <w:rsid w:val="00500CB7"/>
    <w:rPr>
      <w:rFonts w:ascii="Symbol" w:hAnsi="Symbol" w:cs="Symbol"/>
    </w:rPr>
  </w:style>
  <w:style w:type="character" w:customStyle="1" w:styleId="WW8Num2z1">
    <w:name w:val="WW8Num2z1"/>
    <w:rsid w:val="00500CB7"/>
    <w:rPr>
      <w:rFonts w:ascii="Courier New" w:hAnsi="Courier New" w:cs="Courier New"/>
    </w:rPr>
  </w:style>
  <w:style w:type="character" w:customStyle="1" w:styleId="WW8Num2z2">
    <w:name w:val="WW8Num2z2"/>
    <w:rsid w:val="00500CB7"/>
    <w:rPr>
      <w:rFonts w:ascii="Wingdings" w:hAnsi="Wingdings" w:cs="Wingdings"/>
    </w:rPr>
  </w:style>
  <w:style w:type="character" w:customStyle="1" w:styleId="WW8Num3z0">
    <w:name w:val="WW8Num3z0"/>
    <w:rsid w:val="00500CB7"/>
    <w:rPr>
      <w:b/>
    </w:rPr>
  </w:style>
  <w:style w:type="character" w:customStyle="1" w:styleId="WW8Num3z1">
    <w:name w:val="WW8Num3z1"/>
    <w:rsid w:val="00500CB7"/>
    <w:rPr>
      <w:b/>
      <w:i w:val="0"/>
      <w:sz w:val="24"/>
      <w:szCs w:val="24"/>
    </w:rPr>
  </w:style>
  <w:style w:type="character" w:customStyle="1" w:styleId="WW8Num4z0">
    <w:name w:val="WW8Num4z0"/>
    <w:rsid w:val="00500CB7"/>
    <w:rPr>
      <w:rFonts w:cs="Arial"/>
      <w:i w:val="0"/>
      <w:sz w:val="24"/>
    </w:rPr>
  </w:style>
  <w:style w:type="character" w:customStyle="1" w:styleId="WW8Num5z0">
    <w:name w:val="WW8Num5z0"/>
    <w:rsid w:val="00500CB7"/>
    <w:rPr>
      <w:rFonts w:cs="Arial"/>
      <w:b w:val="0"/>
      <w:i w:val="0"/>
      <w:sz w:val="24"/>
    </w:rPr>
  </w:style>
  <w:style w:type="character" w:customStyle="1" w:styleId="WW8Num6z0">
    <w:name w:val="WW8Num6z0"/>
    <w:rsid w:val="00500CB7"/>
    <w:rPr>
      <w:rFonts w:ascii="Symbol" w:hAnsi="Symbol" w:cs="Symbol"/>
    </w:rPr>
  </w:style>
  <w:style w:type="character" w:customStyle="1" w:styleId="WW8Num6z1">
    <w:name w:val="WW8Num6z1"/>
    <w:rsid w:val="00500CB7"/>
    <w:rPr>
      <w:rFonts w:ascii="Courier New" w:hAnsi="Courier New" w:cs="Courier New"/>
    </w:rPr>
  </w:style>
  <w:style w:type="character" w:customStyle="1" w:styleId="WW8Num6z2">
    <w:name w:val="WW8Num6z2"/>
    <w:rsid w:val="00500CB7"/>
    <w:rPr>
      <w:rFonts w:ascii="Wingdings" w:hAnsi="Wingdings" w:cs="Wingdings"/>
    </w:rPr>
  </w:style>
  <w:style w:type="character" w:customStyle="1" w:styleId="WW8Num7z0">
    <w:name w:val="WW8Num7z0"/>
    <w:rsid w:val="00500CB7"/>
    <w:rPr>
      <w:b w:val="0"/>
      <w:i w:val="0"/>
      <w:color w:val="00000A"/>
    </w:rPr>
  </w:style>
  <w:style w:type="character" w:customStyle="1" w:styleId="WW8Num7z1">
    <w:name w:val="WW8Num7z1"/>
    <w:rsid w:val="00500CB7"/>
    <w:rPr>
      <w:rFonts w:ascii="Courier New" w:hAnsi="Courier New" w:cs="Courier New"/>
    </w:rPr>
  </w:style>
  <w:style w:type="character" w:customStyle="1" w:styleId="WW8Num7z2">
    <w:name w:val="WW8Num7z2"/>
    <w:rsid w:val="00500CB7"/>
    <w:rPr>
      <w:rFonts w:ascii="Wingdings" w:hAnsi="Wingdings" w:cs="Wingdings"/>
    </w:rPr>
  </w:style>
  <w:style w:type="character" w:customStyle="1" w:styleId="WW8Num8z0">
    <w:name w:val="WW8Num8z0"/>
    <w:rsid w:val="00500CB7"/>
    <w:rPr>
      <w:rFonts w:ascii="Symbol" w:hAnsi="Symbol" w:cs="Symbol"/>
    </w:rPr>
  </w:style>
  <w:style w:type="character" w:customStyle="1" w:styleId="WW8Num9z0">
    <w:name w:val="WW8Num9z0"/>
    <w:rsid w:val="00500CB7"/>
    <w:rPr>
      <w:i w:val="0"/>
    </w:rPr>
  </w:style>
  <w:style w:type="character" w:customStyle="1" w:styleId="WW8Num9z1">
    <w:name w:val="WW8Num9z1"/>
    <w:rsid w:val="00500CB7"/>
    <w:rPr>
      <w:rFonts w:ascii="Courier New" w:hAnsi="Courier New" w:cs="Courier New"/>
    </w:rPr>
  </w:style>
  <w:style w:type="character" w:customStyle="1" w:styleId="WW8Num9z2">
    <w:name w:val="WW8Num9z2"/>
    <w:rsid w:val="00500CB7"/>
    <w:rPr>
      <w:rFonts w:ascii="Wingdings" w:hAnsi="Wingdings" w:cs="Wingdings"/>
    </w:rPr>
  </w:style>
  <w:style w:type="character" w:customStyle="1" w:styleId="WW8Num8z1">
    <w:name w:val="WW8Num8z1"/>
    <w:rsid w:val="00500CB7"/>
    <w:rPr>
      <w:rFonts w:ascii="Courier New" w:hAnsi="Courier New" w:cs="Courier New"/>
    </w:rPr>
  </w:style>
  <w:style w:type="character" w:customStyle="1" w:styleId="WW8Num8z2">
    <w:name w:val="WW8Num8z2"/>
    <w:rsid w:val="00500CB7"/>
    <w:rPr>
      <w:rFonts w:ascii="Wingdings" w:hAnsi="Wingdings" w:cs="Wingdings"/>
    </w:rPr>
  </w:style>
  <w:style w:type="character" w:customStyle="1" w:styleId="WW8Num10z0">
    <w:name w:val="WW8Num10z0"/>
    <w:rsid w:val="00500CB7"/>
    <w:rPr>
      <w:rFonts w:ascii="Symbol" w:hAnsi="Symbol" w:cs="Symbol"/>
    </w:rPr>
  </w:style>
  <w:style w:type="character" w:customStyle="1" w:styleId="WW8Num10z1">
    <w:name w:val="WW8Num10z1"/>
    <w:rsid w:val="00500CB7"/>
    <w:rPr>
      <w:rFonts w:ascii="Courier New" w:hAnsi="Courier New" w:cs="Courier New"/>
    </w:rPr>
  </w:style>
  <w:style w:type="character" w:customStyle="1" w:styleId="WW8Num10z2">
    <w:name w:val="WW8Num10z2"/>
    <w:rsid w:val="00500CB7"/>
    <w:rPr>
      <w:rFonts w:ascii="Wingdings" w:hAnsi="Wingdings" w:cs="Wingdings"/>
    </w:rPr>
  </w:style>
  <w:style w:type="character" w:customStyle="1" w:styleId="WW8Num12z0">
    <w:name w:val="WW8Num12z0"/>
    <w:rsid w:val="00500CB7"/>
    <w:rPr>
      <w:b/>
    </w:rPr>
  </w:style>
  <w:style w:type="character" w:customStyle="1" w:styleId="WW8Num12z1">
    <w:name w:val="WW8Num12z1"/>
    <w:rsid w:val="00500CB7"/>
    <w:rPr>
      <w:b/>
      <w:i w:val="0"/>
      <w:sz w:val="24"/>
      <w:szCs w:val="24"/>
    </w:rPr>
  </w:style>
  <w:style w:type="character" w:customStyle="1" w:styleId="WW8Num13z0">
    <w:name w:val="WW8Num13z0"/>
    <w:rsid w:val="00500CB7"/>
    <w:rPr>
      <w:b w:val="0"/>
    </w:rPr>
  </w:style>
  <w:style w:type="character" w:customStyle="1" w:styleId="WW8Num15z0">
    <w:name w:val="WW8Num15z0"/>
    <w:rsid w:val="00500CB7"/>
    <w:rPr>
      <w:rFonts w:ascii="Wingdings" w:hAnsi="Wingdings" w:cs="Wingdings"/>
    </w:rPr>
  </w:style>
  <w:style w:type="character" w:customStyle="1" w:styleId="WW8Num15z1">
    <w:name w:val="WW8Num15z1"/>
    <w:rsid w:val="00500CB7"/>
    <w:rPr>
      <w:rFonts w:ascii="Courier New" w:hAnsi="Courier New" w:cs="Courier New"/>
    </w:rPr>
  </w:style>
  <w:style w:type="character" w:customStyle="1" w:styleId="WW8Num15z3">
    <w:name w:val="WW8Num15z3"/>
    <w:rsid w:val="00500CB7"/>
    <w:rPr>
      <w:rFonts w:ascii="Symbol" w:hAnsi="Symbol" w:cs="Symbol"/>
    </w:rPr>
  </w:style>
  <w:style w:type="character" w:customStyle="1" w:styleId="WW-DefaultParagraphFont">
    <w:name w:val="WW-Default Paragraph Font"/>
    <w:rsid w:val="00500CB7"/>
  </w:style>
  <w:style w:type="character" w:customStyle="1" w:styleId="CommentReference1">
    <w:name w:val="Comment Reference1"/>
    <w:rsid w:val="00500CB7"/>
    <w:rPr>
      <w:sz w:val="16"/>
      <w:szCs w:val="16"/>
    </w:rPr>
  </w:style>
  <w:style w:type="character" w:customStyle="1" w:styleId="BodyText2Char">
    <w:name w:val="Body Text 2 Char"/>
    <w:uiPriority w:val="99"/>
    <w:rsid w:val="00500CB7"/>
    <w:rPr>
      <w:sz w:val="24"/>
      <w:szCs w:val="24"/>
    </w:rPr>
  </w:style>
  <w:style w:type="character" w:customStyle="1" w:styleId="BodyText2Char1">
    <w:name w:val="Body Text 2 Char1"/>
    <w:basedOn w:val="WW-DefaultParagraphFont"/>
    <w:rsid w:val="00500CB7"/>
  </w:style>
  <w:style w:type="character" w:customStyle="1" w:styleId="BodyText3Char">
    <w:name w:val="Body Text 3 Char"/>
    <w:rsid w:val="00500CB7"/>
    <w:rPr>
      <w:rFonts w:ascii="Times New Roman" w:eastAsia="Times New Roman" w:hAnsi="Times New Roman" w:cs="Times New Roman"/>
      <w:sz w:val="16"/>
      <w:szCs w:val="16"/>
    </w:rPr>
  </w:style>
  <w:style w:type="character" w:customStyle="1" w:styleId="NoSpacingChar">
    <w:name w:val="No Spacing Char"/>
    <w:uiPriority w:val="1"/>
    <w:rsid w:val="00500CB7"/>
    <w:rPr>
      <w:rFonts w:cs="font326"/>
      <w:lang w:val="en-US"/>
    </w:rPr>
  </w:style>
  <w:style w:type="character" w:customStyle="1" w:styleId="ListLabel1">
    <w:name w:val="ListLabel 1"/>
    <w:rsid w:val="00500CB7"/>
    <w:rPr>
      <w:rFonts w:cs="Courier New"/>
    </w:rPr>
  </w:style>
  <w:style w:type="character" w:customStyle="1" w:styleId="ListLabel2">
    <w:name w:val="ListLabel 2"/>
    <w:rsid w:val="00500CB7"/>
    <w:rPr>
      <w:b/>
      <w:i w:val="0"/>
      <w:sz w:val="24"/>
      <w:szCs w:val="24"/>
    </w:rPr>
  </w:style>
  <w:style w:type="character" w:customStyle="1" w:styleId="ListLabel3">
    <w:name w:val="ListLabel 3"/>
    <w:rsid w:val="00500CB7"/>
    <w:rPr>
      <w:rFonts w:cs="Arial"/>
      <w:i w:val="0"/>
      <w:sz w:val="24"/>
    </w:rPr>
  </w:style>
  <w:style w:type="character" w:customStyle="1" w:styleId="ListLabel4">
    <w:name w:val="ListLabel 4"/>
    <w:rsid w:val="00500CB7"/>
    <w:rPr>
      <w:rFonts w:cs="Arial"/>
      <w:b w:val="0"/>
      <w:i w:val="0"/>
      <w:sz w:val="24"/>
    </w:rPr>
  </w:style>
  <w:style w:type="character" w:customStyle="1" w:styleId="ListLabel5">
    <w:name w:val="ListLabel 5"/>
    <w:rsid w:val="00500CB7"/>
    <w:rPr>
      <w:rFonts w:cs="Calibri"/>
    </w:rPr>
  </w:style>
  <w:style w:type="character" w:customStyle="1" w:styleId="ListLabel6">
    <w:name w:val="ListLabel 6"/>
    <w:rsid w:val="00500CB7"/>
    <w:rPr>
      <w:b w:val="0"/>
      <w:i w:val="0"/>
      <w:color w:val="00000A"/>
    </w:rPr>
  </w:style>
  <w:style w:type="character" w:customStyle="1" w:styleId="ListLabel7">
    <w:name w:val="ListLabel 7"/>
    <w:rsid w:val="00500CB7"/>
    <w:rPr>
      <w:rFonts w:eastAsia="TimesNewRomanPSMT" w:cs="Times New Roman"/>
    </w:rPr>
  </w:style>
  <w:style w:type="character" w:customStyle="1" w:styleId="ListLabel8">
    <w:name w:val="ListLabel 8"/>
    <w:rsid w:val="00500CB7"/>
    <w:rPr>
      <w:i w:val="0"/>
    </w:rPr>
  </w:style>
  <w:style w:type="character" w:customStyle="1" w:styleId="NumberingSymbols">
    <w:name w:val="Numbering Symbols"/>
    <w:rsid w:val="00500CB7"/>
  </w:style>
  <w:style w:type="paragraph" w:customStyle="1" w:styleId="Heading">
    <w:name w:val="Heading"/>
    <w:basedOn w:val="Normal"/>
    <w:next w:val="BodyText"/>
    <w:rsid w:val="00500CB7"/>
    <w:pPr>
      <w:keepNext/>
      <w:spacing w:before="240" w:after="120"/>
    </w:pPr>
    <w:rPr>
      <w:rFonts w:ascii="Arial" w:hAnsi="Arial" w:cs="Mangal"/>
      <w:sz w:val="28"/>
      <w:szCs w:val="28"/>
    </w:rPr>
  </w:style>
  <w:style w:type="paragraph" w:styleId="List">
    <w:name w:val="List"/>
    <w:basedOn w:val="BodyText"/>
    <w:rsid w:val="00500CB7"/>
    <w:rPr>
      <w:rFonts w:cs="Mangal"/>
    </w:rPr>
  </w:style>
  <w:style w:type="paragraph" w:styleId="Caption">
    <w:name w:val="caption"/>
    <w:basedOn w:val="Normal"/>
    <w:qFormat/>
    <w:rsid w:val="00500CB7"/>
    <w:pPr>
      <w:suppressLineNumbers/>
      <w:spacing w:before="120" w:after="120"/>
    </w:pPr>
    <w:rPr>
      <w:rFonts w:cs="Mangal"/>
      <w:i/>
      <w:iCs/>
    </w:rPr>
  </w:style>
  <w:style w:type="paragraph" w:customStyle="1" w:styleId="Index">
    <w:name w:val="Index"/>
    <w:basedOn w:val="Normal"/>
    <w:rsid w:val="00500CB7"/>
    <w:pPr>
      <w:suppressLineNumbers/>
    </w:pPr>
    <w:rPr>
      <w:rFonts w:cs="Mangal"/>
    </w:rPr>
  </w:style>
  <w:style w:type="paragraph" w:customStyle="1" w:styleId="CommentText1">
    <w:name w:val="Comment Text1"/>
    <w:basedOn w:val="Normal"/>
    <w:rsid w:val="00500CB7"/>
    <w:rPr>
      <w:sz w:val="20"/>
      <w:szCs w:val="20"/>
    </w:rPr>
  </w:style>
  <w:style w:type="paragraph" w:customStyle="1" w:styleId="CommentSubject1">
    <w:name w:val="Comment Subject1"/>
    <w:basedOn w:val="CommentText1"/>
    <w:rsid w:val="00500CB7"/>
    <w:rPr>
      <w:b/>
      <w:bCs/>
    </w:rPr>
  </w:style>
  <w:style w:type="paragraph" w:customStyle="1" w:styleId="ContentsHeading">
    <w:name w:val="Contents Heading"/>
    <w:basedOn w:val="Heading1"/>
    <w:rsid w:val="00500CB7"/>
    <w:pPr>
      <w:suppressLineNumbers/>
      <w:jc w:val="center"/>
    </w:pPr>
    <w:rPr>
      <w:rFonts w:ascii="Calibri" w:eastAsia="Arial Unicode MS" w:hAnsi="Calibri" w:cs="font326"/>
      <w:color w:val="auto"/>
      <w:sz w:val="32"/>
      <w:szCs w:val="32"/>
    </w:rPr>
  </w:style>
  <w:style w:type="paragraph" w:styleId="BodyText2">
    <w:name w:val="Body Text 2"/>
    <w:basedOn w:val="Normal"/>
    <w:link w:val="BodyText2Char2"/>
    <w:uiPriority w:val="99"/>
    <w:rsid w:val="00500CB7"/>
    <w:pPr>
      <w:spacing w:after="120" w:line="480" w:lineRule="auto"/>
    </w:pPr>
  </w:style>
  <w:style w:type="character" w:customStyle="1" w:styleId="BodyText2Char2">
    <w:name w:val="Body Text 2 Char2"/>
    <w:basedOn w:val="DefaultParagraphFont"/>
    <w:link w:val="BodyText2"/>
    <w:uiPriority w:val="99"/>
    <w:rsid w:val="00500CB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00CB7"/>
    <w:pPr>
      <w:spacing w:after="120"/>
    </w:pPr>
    <w:rPr>
      <w:rFonts w:eastAsia="Times New Roman"/>
      <w:sz w:val="16"/>
      <w:szCs w:val="16"/>
    </w:rPr>
  </w:style>
  <w:style w:type="character" w:customStyle="1" w:styleId="BodyText3Char1">
    <w:name w:val="Body Text 3 Char1"/>
    <w:basedOn w:val="DefaultParagraphFont"/>
    <w:link w:val="BodyText3"/>
    <w:rsid w:val="00500CB7"/>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500CB7"/>
    <w:pPr>
      <w:suppressLineNumbers/>
    </w:pPr>
  </w:style>
  <w:style w:type="paragraph" w:customStyle="1" w:styleId="TableHeading">
    <w:name w:val="Table Heading"/>
    <w:basedOn w:val="TableContents"/>
    <w:rsid w:val="00500CB7"/>
    <w:pPr>
      <w:jc w:val="center"/>
    </w:pPr>
    <w:rPr>
      <w:b/>
      <w:bCs/>
    </w:rPr>
  </w:style>
  <w:style w:type="paragraph" w:customStyle="1" w:styleId="PythagoreanTheorem">
    <w:name w:val="Pythagorean Theorem"/>
    <w:rsid w:val="00500CB7"/>
    <w:pPr>
      <w:suppressAutoHyphens/>
    </w:pPr>
    <w:rPr>
      <w:rFonts w:ascii="Calibri" w:eastAsia="MS Mincho" w:hAnsi="Calibri" w:cs="Arial"/>
      <w:lang w:eastAsia="ar-SA"/>
    </w:rPr>
  </w:style>
  <w:style w:type="table" w:styleId="TableGrid">
    <w:name w:val="Table Grid"/>
    <w:basedOn w:val="TableNormal"/>
    <w:uiPriority w:val="59"/>
    <w:rsid w:val="00500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00CB7"/>
    <w:pPr>
      <w:spacing w:line="240" w:lineRule="auto"/>
    </w:pPr>
    <w:rPr>
      <w:sz w:val="20"/>
      <w:szCs w:val="20"/>
    </w:rPr>
  </w:style>
  <w:style w:type="character" w:customStyle="1" w:styleId="FootnoteTextChar">
    <w:name w:val="Footnote Text Char"/>
    <w:basedOn w:val="DefaultParagraphFont"/>
    <w:link w:val="FootnoteText"/>
    <w:rsid w:val="00500CB7"/>
    <w:rPr>
      <w:rFonts w:ascii="Times New Roman" w:eastAsia="Arial Unicode MS" w:hAnsi="Times New Roman" w:cs="Times New Roman"/>
      <w:color w:val="000000"/>
      <w:kern w:val="1"/>
      <w:sz w:val="20"/>
      <w:szCs w:val="20"/>
      <w:lang w:eastAsia="ar-SA"/>
    </w:rPr>
  </w:style>
  <w:style w:type="character" w:styleId="FootnoteReference">
    <w:name w:val="footnote reference"/>
    <w:unhideWhenUsed/>
    <w:rsid w:val="00500CB7"/>
    <w:rPr>
      <w:vertAlign w:val="superscript"/>
    </w:rPr>
  </w:style>
  <w:style w:type="paragraph" w:customStyle="1" w:styleId="Paragraf">
    <w:name w:val="Paragraf"/>
    <w:basedOn w:val="Normal"/>
    <w:rsid w:val="00500CB7"/>
    <w:pPr>
      <w:suppressAutoHyphens w:val="0"/>
      <w:spacing w:before="60" w:line="240" w:lineRule="auto"/>
      <w:ind w:firstLine="851"/>
      <w:jc w:val="both"/>
    </w:pPr>
    <w:rPr>
      <w:rFonts w:ascii="Verdana" w:eastAsia="Times New Roman" w:hAnsi="Verdana" w:cs="Verdana"/>
      <w:noProof/>
      <w:color w:val="auto"/>
      <w:kern w:val="0"/>
      <w:lang w:val="sr-Cyrl-CS" w:eastAsia="en-US"/>
    </w:rPr>
  </w:style>
  <w:style w:type="paragraph" w:customStyle="1" w:styleId="Standard">
    <w:name w:val="Standard"/>
    <w:uiPriority w:val="99"/>
    <w:rsid w:val="00500CB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3z6">
    <w:name w:val="WW8Num13z6"/>
    <w:rsid w:val="00500CB7"/>
  </w:style>
  <w:style w:type="table" w:styleId="LightShading-Accent4">
    <w:name w:val="Light Shading Accent 4"/>
    <w:basedOn w:val="TableNormal"/>
    <w:uiPriority w:val="60"/>
    <w:rsid w:val="00500CB7"/>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
    <w:name w:val="No List1"/>
    <w:next w:val="NoList"/>
    <w:uiPriority w:val="99"/>
    <w:semiHidden/>
    <w:unhideWhenUsed/>
    <w:rsid w:val="00500CB7"/>
  </w:style>
  <w:style w:type="paragraph" w:customStyle="1" w:styleId="TableParagraph">
    <w:name w:val="Table Paragraph"/>
    <w:basedOn w:val="Normal"/>
    <w:uiPriority w:val="1"/>
    <w:qFormat/>
    <w:rsid w:val="00500CB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normaluvuceni">
    <w:name w:val="normal_uvuceni"/>
    <w:basedOn w:val="Normal"/>
    <w:rsid w:val="00500CB7"/>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en-US"/>
    </w:rPr>
  </w:style>
  <w:style w:type="table" w:customStyle="1" w:styleId="TableGrid1">
    <w:name w:val="Table Grid1"/>
    <w:basedOn w:val="TableNormal"/>
    <w:next w:val="TableGrid"/>
    <w:uiPriority w:val="59"/>
    <w:rsid w:val="00500CB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edChar">
    <w:name w:val="Normal Numbered Char"/>
    <w:link w:val="NormalNumbered"/>
    <w:locked/>
    <w:rsid w:val="00500CB7"/>
    <w:rPr>
      <w:rFonts w:ascii="Tahoma" w:hAnsi="Tahoma"/>
      <w:lang w:val="ru-RU"/>
    </w:rPr>
  </w:style>
  <w:style w:type="paragraph" w:customStyle="1" w:styleId="NormalNumbered">
    <w:name w:val="Normal Numbered"/>
    <w:basedOn w:val="List2"/>
    <w:link w:val="NormalNumberedChar"/>
    <w:qFormat/>
    <w:rsid w:val="00500CB7"/>
    <w:pPr>
      <w:numPr>
        <w:numId w:val="16"/>
      </w:numPr>
      <w:spacing w:before="0" w:beforeAutospacing="0" w:after="0" w:afterAutospacing="0"/>
      <w:contextualSpacing w:val="0"/>
      <w:jc w:val="both"/>
    </w:pPr>
    <w:rPr>
      <w:rFonts w:ascii="Tahoma" w:eastAsiaTheme="minorHAnsi" w:hAnsi="Tahoma" w:cstheme="minorBidi"/>
      <w:lang w:val="ru-RU"/>
    </w:rPr>
  </w:style>
  <w:style w:type="paragraph" w:styleId="List2">
    <w:name w:val="List 2"/>
    <w:basedOn w:val="Normal"/>
    <w:uiPriority w:val="99"/>
    <w:semiHidden/>
    <w:unhideWhenUsed/>
    <w:rsid w:val="00500CB7"/>
    <w:pPr>
      <w:suppressAutoHyphens w:val="0"/>
      <w:spacing w:before="100" w:beforeAutospacing="1" w:after="100" w:afterAutospacing="1" w:line="240" w:lineRule="auto"/>
      <w:ind w:left="566" w:hanging="283"/>
      <w:contextualSpacing/>
    </w:pPr>
    <w:rPr>
      <w:rFonts w:ascii="Arial" w:eastAsia="Times New Roman" w:hAnsi="Arial" w:cs="Arial"/>
      <w:color w:val="auto"/>
      <w:kern w:val="0"/>
      <w:sz w:val="22"/>
      <w:szCs w:val="22"/>
      <w:lang w:eastAsia="en-US"/>
    </w:rPr>
  </w:style>
  <w:style w:type="character" w:styleId="PageNumber">
    <w:name w:val="page number"/>
    <w:uiPriority w:val="99"/>
    <w:rsid w:val="00500CB7"/>
    <w:rPr>
      <w:rFonts w:cs="Times New Roman"/>
    </w:rPr>
  </w:style>
  <w:style w:type="paragraph" w:styleId="NormalWeb">
    <w:name w:val="Normal (Web)"/>
    <w:basedOn w:val="Normal"/>
    <w:uiPriority w:val="99"/>
    <w:rsid w:val="00500CB7"/>
    <w:pPr>
      <w:spacing w:before="280" w:after="280" w:line="240" w:lineRule="auto"/>
    </w:pPr>
    <w:rPr>
      <w:rFonts w:eastAsia="Times New Roman"/>
      <w:color w:val="auto"/>
      <w:kern w:val="0"/>
    </w:rPr>
  </w:style>
  <w:style w:type="character" w:customStyle="1" w:styleId="CommentSubjectChar1">
    <w:name w:val="Comment Subject Char1"/>
    <w:basedOn w:val="CommentTextChar1"/>
    <w:uiPriority w:val="99"/>
    <w:semiHidden/>
    <w:rsid w:val="00500CB7"/>
    <w:rPr>
      <w:rFonts w:ascii="Times New Roman" w:eastAsia="Arial Unicode MS" w:hAnsi="Times New Roman" w:cs="Times New Roman"/>
      <w:b/>
      <w:bCs/>
      <w:color w:val="000000"/>
      <w:kern w:val="1"/>
      <w:sz w:val="20"/>
      <w:szCs w:val="20"/>
      <w:lang w:eastAsia="ar-SA"/>
    </w:rPr>
  </w:style>
  <w:style w:type="paragraph" w:customStyle="1" w:styleId="ElmoTableText">
    <w:name w:val="ElmoTableText"/>
    <w:basedOn w:val="Normal"/>
    <w:rsid w:val="00500CB7"/>
    <w:pPr>
      <w:tabs>
        <w:tab w:val="left" w:pos="851"/>
      </w:tabs>
      <w:suppressAutoHyphens w:val="0"/>
      <w:spacing w:before="60" w:after="60" w:line="240" w:lineRule="auto"/>
    </w:pPr>
    <w:rPr>
      <w:rFonts w:ascii="Verdana" w:eastAsia="Calibri" w:hAnsi="Verdana"/>
      <w:color w:val="auto"/>
      <w:kern w:val="0"/>
      <w:sz w:val="16"/>
      <w:szCs w:val="20"/>
      <w:lang w:eastAsia="en-US" w:bidi="he-IL"/>
    </w:rPr>
  </w:style>
  <w:style w:type="paragraph" w:styleId="ListBullet">
    <w:name w:val="List Bullet"/>
    <w:basedOn w:val="Normal"/>
    <w:rsid w:val="00500CB7"/>
    <w:pPr>
      <w:numPr>
        <w:numId w:val="22"/>
      </w:numPr>
      <w:tabs>
        <w:tab w:val="left" w:pos="2161"/>
      </w:tabs>
      <w:suppressAutoHyphens w:val="0"/>
      <w:spacing w:after="240" w:line="240" w:lineRule="auto"/>
      <w:jc w:val="both"/>
    </w:pPr>
    <w:rPr>
      <w:rFonts w:eastAsia="Times New Roman"/>
      <w:color w:val="auto"/>
      <w:kern w:val="0"/>
      <w:szCs w:val="22"/>
      <w:lang w:val="en-GB" w:eastAsia="en-US"/>
    </w:rPr>
  </w:style>
  <w:style w:type="character" w:customStyle="1" w:styleId="CommentReference10">
    <w:name w:val="Comment Reference1"/>
    <w:rsid w:val="00D86A7E"/>
    <w:rPr>
      <w:sz w:val="16"/>
      <w:szCs w:val="16"/>
    </w:rPr>
  </w:style>
  <w:style w:type="paragraph" w:customStyle="1" w:styleId="CommentText10">
    <w:name w:val="Comment Text1"/>
    <w:basedOn w:val="Normal"/>
    <w:rsid w:val="00D86A7E"/>
    <w:rPr>
      <w:sz w:val="20"/>
      <w:szCs w:val="20"/>
    </w:rPr>
  </w:style>
  <w:style w:type="paragraph" w:customStyle="1" w:styleId="CommentSubject10">
    <w:name w:val="Comment Subject1"/>
    <w:basedOn w:val="CommentText10"/>
    <w:rsid w:val="00D86A7E"/>
    <w:rPr>
      <w:b/>
      <w:bCs/>
    </w:rPr>
  </w:style>
  <w:style w:type="paragraph" w:customStyle="1" w:styleId="Normal12">
    <w:name w:val="Normal12"/>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6">
    <w:name w:val="Normal16"/>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2">
    <w:name w:val="Normal2"/>
    <w:basedOn w:val="Normal"/>
    <w:rsid w:val="00BB7C1B"/>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clan">
    <w:name w:val="clan"/>
    <w:basedOn w:val="Normal"/>
    <w:rsid w:val="00BA5C18"/>
    <w:pPr>
      <w:suppressAutoHyphens w:val="0"/>
      <w:spacing w:before="240" w:after="120" w:line="240" w:lineRule="auto"/>
      <w:jc w:val="center"/>
    </w:pPr>
    <w:rPr>
      <w:rFonts w:ascii="Arial" w:eastAsia="Times New Roman" w:hAnsi="Arial" w:cs="Arial"/>
      <w:b/>
      <w:bCs/>
      <w:color w:val="auto"/>
      <w:kern w:val="0"/>
      <w:lang w:eastAsia="en-US"/>
    </w:rPr>
  </w:style>
  <w:style w:type="paragraph" w:customStyle="1" w:styleId="Normal1">
    <w:name w:val="Normal1"/>
    <w:basedOn w:val="Normal"/>
    <w:rsid w:val="00BA5C18"/>
    <w:pPr>
      <w:suppressAutoHyphens w:val="0"/>
      <w:spacing w:after="120" w:line="240" w:lineRule="auto"/>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BA5C18"/>
    <w:pPr>
      <w:suppressAutoHyphens w:val="0"/>
      <w:spacing w:before="240" w:after="240" w:line="240" w:lineRule="auto"/>
      <w:jc w:val="center"/>
    </w:pPr>
    <w:rPr>
      <w:rFonts w:ascii="Arial" w:eastAsia="Times New Roman" w:hAnsi="Arial" w:cs="Arial"/>
      <w:b/>
      <w:bCs/>
      <w:color w:val="auto"/>
      <w:kern w:val="0"/>
      <w:lang w:eastAsia="en-US"/>
    </w:rPr>
  </w:style>
  <w:style w:type="character" w:customStyle="1" w:styleId="apple-converted-space">
    <w:name w:val="apple-converted-space"/>
    <w:basedOn w:val="DefaultParagraphFont"/>
    <w:rsid w:val="000A7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7796">
      <w:bodyDiv w:val="1"/>
      <w:marLeft w:val="0"/>
      <w:marRight w:val="0"/>
      <w:marTop w:val="0"/>
      <w:marBottom w:val="0"/>
      <w:divBdr>
        <w:top w:val="none" w:sz="0" w:space="0" w:color="auto"/>
        <w:left w:val="none" w:sz="0" w:space="0" w:color="auto"/>
        <w:bottom w:val="none" w:sz="0" w:space="0" w:color="auto"/>
        <w:right w:val="none" w:sz="0" w:space="0" w:color="auto"/>
      </w:divBdr>
    </w:div>
    <w:div w:id="741830483">
      <w:bodyDiv w:val="1"/>
      <w:marLeft w:val="0"/>
      <w:marRight w:val="0"/>
      <w:marTop w:val="0"/>
      <w:marBottom w:val="0"/>
      <w:divBdr>
        <w:top w:val="none" w:sz="0" w:space="0" w:color="auto"/>
        <w:left w:val="none" w:sz="0" w:space="0" w:color="auto"/>
        <w:bottom w:val="none" w:sz="0" w:space="0" w:color="auto"/>
        <w:right w:val="none" w:sz="0" w:space="0" w:color="auto"/>
      </w:divBdr>
    </w:div>
    <w:div w:id="925000542">
      <w:bodyDiv w:val="1"/>
      <w:marLeft w:val="0"/>
      <w:marRight w:val="0"/>
      <w:marTop w:val="0"/>
      <w:marBottom w:val="0"/>
      <w:divBdr>
        <w:top w:val="none" w:sz="0" w:space="0" w:color="auto"/>
        <w:left w:val="none" w:sz="0" w:space="0" w:color="auto"/>
        <w:bottom w:val="none" w:sz="0" w:space="0" w:color="auto"/>
        <w:right w:val="none" w:sz="0" w:space="0" w:color="auto"/>
      </w:divBdr>
    </w:div>
    <w:div w:id="991252000">
      <w:bodyDiv w:val="1"/>
      <w:marLeft w:val="0"/>
      <w:marRight w:val="0"/>
      <w:marTop w:val="0"/>
      <w:marBottom w:val="0"/>
      <w:divBdr>
        <w:top w:val="none" w:sz="0" w:space="0" w:color="auto"/>
        <w:left w:val="none" w:sz="0" w:space="0" w:color="auto"/>
        <w:bottom w:val="none" w:sz="0" w:space="0" w:color="auto"/>
        <w:right w:val="none" w:sz="0" w:space="0" w:color="auto"/>
      </w:divBdr>
    </w:div>
    <w:div w:id="1010377294">
      <w:bodyDiv w:val="1"/>
      <w:marLeft w:val="0"/>
      <w:marRight w:val="0"/>
      <w:marTop w:val="0"/>
      <w:marBottom w:val="0"/>
      <w:divBdr>
        <w:top w:val="none" w:sz="0" w:space="0" w:color="auto"/>
        <w:left w:val="none" w:sz="0" w:space="0" w:color="auto"/>
        <w:bottom w:val="none" w:sz="0" w:space="0" w:color="auto"/>
        <w:right w:val="none" w:sz="0" w:space="0" w:color="auto"/>
      </w:divBdr>
      <w:divsChild>
        <w:div w:id="1270968690">
          <w:marLeft w:val="0"/>
          <w:marRight w:val="0"/>
          <w:marTop w:val="0"/>
          <w:marBottom w:val="0"/>
          <w:divBdr>
            <w:top w:val="none" w:sz="0" w:space="0" w:color="auto"/>
            <w:left w:val="none" w:sz="0" w:space="0" w:color="auto"/>
            <w:bottom w:val="none" w:sz="0" w:space="0" w:color="auto"/>
            <w:right w:val="none" w:sz="0" w:space="0" w:color="auto"/>
          </w:divBdr>
          <w:divsChild>
            <w:div w:id="1337075076">
              <w:marLeft w:val="0"/>
              <w:marRight w:val="0"/>
              <w:marTop w:val="0"/>
              <w:marBottom w:val="0"/>
              <w:divBdr>
                <w:top w:val="none" w:sz="0" w:space="0" w:color="auto"/>
                <w:left w:val="none" w:sz="0" w:space="0" w:color="auto"/>
                <w:bottom w:val="none" w:sz="0" w:space="0" w:color="auto"/>
                <w:right w:val="none" w:sz="0" w:space="0" w:color="auto"/>
              </w:divBdr>
              <w:divsChild>
                <w:div w:id="14659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adukic@mgsi.gov.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atjana.radukic@mgsi.gov.rs" TargetMode="External"/><Relationship Id="rId4" Type="http://schemas.openxmlformats.org/officeDocument/2006/relationships/settings" Target="settings.xml"/><Relationship Id="rId9" Type="http://schemas.openxmlformats.org/officeDocument/2006/relationships/hyperlink" Target="mailto:tatjana.radukic@mgsi.gov.r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A40624D7A41C79D866704BB83E909"/>
        <w:category>
          <w:name w:val="General"/>
          <w:gallery w:val="placeholder"/>
        </w:category>
        <w:types>
          <w:type w:val="bbPlcHdr"/>
        </w:types>
        <w:behaviors>
          <w:behavior w:val="content"/>
        </w:behaviors>
        <w:guid w:val="{689897C4-FE00-461B-9233-11790977FA07}"/>
      </w:docPartPr>
      <w:docPartBody>
        <w:p w:rsidR="00902D6D" w:rsidRDefault="00FF5BDA" w:rsidP="00FF5BDA">
          <w:pPr>
            <w:pStyle w:val="A5CA40624D7A41C79D866704BB83E9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panose1 w:val="00000000000000000000"/>
    <w:charset w:val="80"/>
    <w:family w:val="auto"/>
    <w:notTrueType/>
    <w:pitch w:val="default"/>
    <w:sig w:usb0="00000201" w:usb1="08070000" w:usb2="00000010" w:usb3="00000000" w:csb0="00020004"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TimesNewRomanPS-BoldMT">
    <w:altName w:val="Times New Roman"/>
    <w:charset w:val="EE"/>
    <w:family w:val="auto"/>
    <w:pitch w:val="variable"/>
  </w:font>
  <w:font w:name="Malgun Gothic">
    <w:panose1 w:val="020B0503020000020004"/>
    <w:charset w:val="81"/>
    <w:family w:val="swiss"/>
    <w:pitch w:val="variable"/>
    <w:sig w:usb0="9000002F" w:usb1="29D77CFB" w:usb2="00000012" w:usb3="00000000" w:csb0="00080001" w:csb1="00000000"/>
  </w:font>
  <w:font w:name="CIDFont+F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FF5BDA"/>
    <w:rsid w:val="000230CB"/>
    <w:rsid w:val="00032BBE"/>
    <w:rsid w:val="000413B5"/>
    <w:rsid w:val="0004141F"/>
    <w:rsid w:val="000B3ABC"/>
    <w:rsid w:val="000C0766"/>
    <w:rsid w:val="00135D3C"/>
    <w:rsid w:val="00151A29"/>
    <w:rsid w:val="0017600C"/>
    <w:rsid w:val="001E2B96"/>
    <w:rsid w:val="00216047"/>
    <w:rsid w:val="0024344C"/>
    <w:rsid w:val="00244EE3"/>
    <w:rsid w:val="0024660F"/>
    <w:rsid w:val="002466DD"/>
    <w:rsid w:val="002847DF"/>
    <w:rsid w:val="002B31E0"/>
    <w:rsid w:val="002D1DD7"/>
    <w:rsid w:val="002F2A3F"/>
    <w:rsid w:val="00311FD3"/>
    <w:rsid w:val="0031582A"/>
    <w:rsid w:val="00332E85"/>
    <w:rsid w:val="00336024"/>
    <w:rsid w:val="0035446C"/>
    <w:rsid w:val="00376E48"/>
    <w:rsid w:val="0038701C"/>
    <w:rsid w:val="00393959"/>
    <w:rsid w:val="003E7562"/>
    <w:rsid w:val="0043371A"/>
    <w:rsid w:val="0044185C"/>
    <w:rsid w:val="004568D2"/>
    <w:rsid w:val="00483B7F"/>
    <w:rsid w:val="0055694D"/>
    <w:rsid w:val="005823BE"/>
    <w:rsid w:val="006014C8"/>
    <w:rsid w:val="00636807"/>
    <w:rsid w:val="00687691"/>
    <w:rsid w:val="00697CCD"/>
    <w:rsid w:val="006A297C"/>
    <w:rsid w:val="00704816"/>
    <w:rsid w:val="00726CED"/>
    <w:rsid w:val="00727BDC"/>
    <w:rsid w:val="007D3210"/>
    <w:rsid w:val="007E17CB"/>
    <w:rsid w:val="007E20A5"/>
    <w:rsid w:val="00856BA0"/>
    <w:rsid w:val="008C2D9E"/>
    <w:rsid w:val="008E4AD0"/>
    <w:rsid w:val="00902D6D"/>
    <w:rsid w:val="00910AD1"/>
    <w:rsid w:val="00911454"/>
    <w:rsid w:val="0093645A"/>
    <w:rsid w:val="00955699"/>
    <w:rsid w:val="009753B9"/>
    <w:rsid w:val="00980647"/>
    <w:rsid w:val="009B5F9F"/>
    <w:rsid w:val="00A64536"/>
    <w:rsid w:val="00A8674B"/>
    <w:rsid w:val="00AC3020"/>
    <w:rsid w:val="00B03011"/>
    <w:rsid w:val="00B56A31"/>
    <w:rsid w:val="00B722D2"/>
    <w:rsid w:val="00B74BA2"/>
    <w:rsid w:val="00B8229F"/>
    <w:rsid w:val="00B92A18"/>
    <w:rsid w:val="00BB44DD"/>
    <w:rsid w:val="00BC0DD3"/>
    <w:rsid w:val="00C00596"/>
    <w:rsid w:val="00C57266"/>
    <w:rsid w:val="00C65B7A"/>
    <w:rsid w:val="00CB46CD"/>
    <w:rsid w:val="00CE6A3C"/>
    <w:rsid w:val="00CE7DF8"/>
    <w:rsid w:val="00D13EBE"/>
    <w:rsid w:val="00D168E1"/>
    <w:rsid w:val="00D316A2"/>
    <w:rsid w:val="00D44701"/>
    <w:rsid w:val="00DB3F2A"/>
    <w:rsid w:val="00DB47C7"/>
    <w:rsid w:val="00DC225E"/>
    <w:rsid w:val="00DE5CA0"/>
    <w:rsid w:val="00E34B56"/>
    <w:rsid w:val="00E709D0"/>
    <w:rsid w:val="00E71806"/>
    <w:rsid w:val="00E71B42"/>
    <w:rsid w:val="00E7294C"/>
    <w:rsid w:val="00E933FE"/>
    <w:rsid w:val="00EC5083"/>
    <w:rsid w:val="00F40E92"/>
    <w:rsid w:val="00F46390"/>
    <w:rsid w:val="00F63E99"/>
    <w:rsid w:val="00FA484A"/>
    <w:rsid w:val="00FB0C04"/>
    <w:rsid w:val="00FB0C8A"/>
    <w:rsid w:val="00FC25F2"/>
    <w:rsid w:val="00FC5402"/>
    <w:rsid w:val="00FC772A"/>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40624D7A41C79D866704BB83E909">
    <w:name w:val="A5CA40624D7A41C79D866704BB83E909"/>
    <w:rsid w:val="00FF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00B36-5AC9-4268-9472-205C88D8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77</Pages>
  <Words>26203</Words>
  <Characters>149358</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Министарство грађевинарства, саобраћаја, инфраструктуре – конкурсна документација за јавну набавку број 37/20</vt:lpstr>
    </vt:vector>
  </TitlesOfParts>
  <Company>uprava</Company>
  <LinksUpToDate>false</LinksUpToDate>
  <CharactersWithSpaces>175211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грађевинарства, саобраћаја, инфраструктуре – конкурсна документација за јавну набавку број 37/20</dc:title>
  <dc:creator>Olja</dc:creator>
  <cp:lastModifiedBy>Tanja</cp:lastModifiedBy>
  <cp:revision>4</cp:revision>
  <cp:lastPrinted>2020-07-07T09:08:00Z</cp:lastPrinted>
  <dcterms:created xsi:type="dcterms:W3CDTF">2020-07-07T13:46:00Z</dcterms:created>
  <dcterms:modified xsi:type="dcterms:W3CDTF">2020-07-07T14:02:00Z</dcterms:modified>
</cp:coreProperties>
</file>