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tblBorders>
        <w:tblLook w:val="01E0" w:firstRow="1" w:lastRow="1" w:firstColumn="1" w:lastColumn="1" w:noHBand="0" w:noVBand="0"/>
      </w:tblPr>
      <w:tblGrid>
        <w:gridCol w:w="9242"/>
      </w:tblGrid>
      <w:tr w:rsidR="00FE6BED" w:rsidRPr="00255F99">
        <w:tc>
          <w:tcPr>
            <w:tcW w:w="9242" w:type="dxa"/>
          </w:tcPr>
          <w:p w:rsidR="00FE6BED" w:rsidRPr="00255F99" w:rsidRDefault="00FE6BED">
            <w:pPr>
              <w:jc w:val="center"/>
              <w:rPr>
                <w:b/>
                <w:szCs w:val="24"/>
              </w:rPr>
            </w:pPr>
            <w:bookmarkStart w:id="0" w:name="_GoBack"/>
            <w:bookmarkEnd w:id="0"/>
          </w:p>
          <w:p w:rsidR="005A33D4" w:rsidRPr="00255F99" w:rsidRDefault="00EC5FFF" w:rsidP="0039552E">
            <w:pPr>
              <w:jc w:val="center"/>
              <w:rPr>
                <w:sz w:val="20"/>
              </w:rPr>
            </w:pPr>
            <w:r>
              <w:rPr>
                <w:noProof/>
                <w:sz w:val="20"/>
                <w:lang w:val="en-US"/>
              </w:rPr>
              <w:drawing>
                <wp:inline distT="0" distB="0" distL="0" distR="0">
                  <wp:extent cx="647700" cy="942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942975"/>
                          </a:xfrm>
                          <a:prstGeom prst="rect">
                            <a:avLst/>
                          </a:prstGeom>
                          <a:noFill/>
                          <a:ln w="9525">
                            <a:noFill/>
                            <a:miter lim="800000"/>
                            <a:headEnd/>
                            <a:tailEnd/>
                          </a:ln>
                        </pic:spPr>
                      </pic:pic>
                    </a:graphicData>
                  </a:graphic>
                </wp:inline>
              </w:drawing>
            </w:r>
          </w:p>
          <w:p w:rsidR="005A33D4" w:rsidRPr="00255F99" w:rsidRDefault="005A33D4" w:rsidP="005A33D4">
            <w:pPr>
              <w:spacing w:before="120" w:after="120"/>
              <w:jc w:val="center"/>
              <w:rPr>
                <w:b/>
                <w:szCs w:val="24"/>
              </w:rPr>
            </w:pPr>
            <w:r w:rsidRPr="00255F99">
              <w:rPr>
                <w:b/>
                <w:szCs w:val="24"/>
              </w:rPr>
              <w:t>Република Србија</w:t>
            </w:r>
          </w:p>
          <w:p w:rsidR="005A33D4" w:rsidRPr="00255F99" w:rsidRDefault="005A33D4" w:rsidP="005A33D4">
            <w:pPr>
              <w:spacing w:before="120" w:after="120"/>
              <w:jc w:val="center"/>
              <w:rPr>
                <w:b/>
                <w:szCs w:val="24"/>
              </w:rPr>
            </w:pPr>
            <w:r w:rsidRPr="00255F99">
              <w:rPr>
                <w:b/>
                <w:szCs w:val="24"/>
              </w:rPr>
              <w:t>МИНИСТАРСТВО ГРАЂЕВИНАРСТВА,</w:t>
            </w:r>
          </w:p>
          <w:p w:rsidR="005A33D4" w:rsidRPr="00255F99" w:rsidRDefault="005A33D4" w:rsidP="005A33D4">
            <w:pPr>
              <w:spacing w:before="120" w:after="120"/>
              <w:jc w:val="center"/>
              <w:rPr>
                <w:b/>
                <w:szCs w:val="24"/>
                <w:lang w:val="sr-Latn-CS"/>
              </w:rPr>
            </w:pPr>
            <w:r w:rsidRPr="00255F99">
              <w:rPr>
                <w:b/>
                <w:szCs w:val="24"/>
              </w:rPr>
              <w:t>САОБРАЋАЈА И ИНФРАСТРУКТУРЕ</w:t>
            </w:r>
          </w:p>
          <w:p w:rsidR="005A33D4" w:rsidRPr="00255F99" w:rsidRDefault="005A33D4" w:rsidP="005A33D4">
            <w:pPr>
              <w:spacing w:before="120" w:after="120"/>
              <w:jc w:val="center"/>
              <w:rPr>
                <w:b/>
                <w:szCs w:val="24"/>
              </w:rPr>
            </w:pPr>
            <w:r w:rsidRPr="00255F99">
              <w:rPr>
                <w:b/>
                <w:szCs w:val="24"/>
              </w:rPr>
              <w:t>Београд, Немањина 22-26</w:t>
            </w:r>
          </w:p>
          <w:p w:rsidR="00FE6BED" w:rsidRPr="00255F99" w:rsidRDefault="00FE6BED" w:rsidP="005A33D4">
            <w:pPr>
              <w:jc w:val="center"/>
              <w:rPr>
                <w:b/>
                <w:szCs w:val="24"/>
              </w:rPr>
            </w:pPr>
          </w:p>
        </w:tc>
      </w:tr>
    </w:tbl>
    <w:p w:rsidR="00FE6BED" w:rsidRPr="00255F99" w:rsidRDefault="00FE6BED" w:rsidP="00846A67">
      <w:pPr>
        <w:spacing w:before="3120"/>
        <w:jc w:val="center"/>
        <w:rPr>
          <w:b/>
          <w:szCs w:val="24"/>
        </w:rPr>
      </w:pPr>
      <w:r w:rsidRPr="00255F99">
        <w:rPr>
          <w:b/>
          <w:szCs w:val="24"/>
        </w:rPr>
        <w:t>КОНКУРСНА ДОКУМЕНТАЦИЈА ЗА ЈАВНУ НАБАВКУ</w:t>
      </w:r>
    </w:p>
    <w:p w:rsidR="00391106" w:rsidRPr="00255F99" w:rsidRDefault="00FE6BED" w:rsidP="00391106">
      <w:pPr>
        <w:jc w:val="center"/>
        <w:rPr>
          <w:szCs w:val="24"/>
        </w:rPr>
      </w:pPr>
      <w:r w:rsidRPr="00255F99">
        <w:rPr>
          <w:szCs w:val="24"/>
        </w:rPr>
        <w:t xml:space="preserve">услуге </w:t>
      </w:r>
      <w:r w:rsidR="00B25480" w:rsidRPr="00255F99">
        <w:rPr>
          <w:szCs w:val="24"/>
        </w:rPr>
        <w:t>– и</w:t>
      </w:r>
      <w:r w:rsidR="00F3526D" w:rsidRPr="00255F99">
        <w:rPr>
          <w:szCs w:val="24"/>
        </w:rPr>
        <w:t>з</w:t>
      </w:r>
      <w:r w:rsidR="00EE3F32" w:rsidRPr="00255F99">
        <w:rPr>
          <w:szCs w:val="24"/>
        </w:rPr>
        <w:t>рада</w:t>
      </w:r>
    </w:p>
    <w:p w:rsidR="00CE4E30" w:rsidRPr="00255F99" w:rsidRDefault="00CE4E30" w:rsidP="005A33D4">
      <w:pPr>
        <w:jc w:val="center"/>
        <w:rPr>
          <w:szCs w:val="24"/>
        </w:rPr>
      </w:pPr>
      <w:r w:rsidRPr="00255F99">
        <w:rPr>
          <w:szCs w:val="24"/>
        </w:rPr>
        <w:t xml:space="preserve">Програма имплементације </w:t>
      </w:r>
      <w:r w:rsidR="00DF1B8B">
        <w:rPr>
          <w:szCs w:val="24"/>
        </w:rPr>
        <w:t>Регионалног просторног</w:t>
      </w:r>
      <w:r w:rsidRPr="00255F99">
        <w:rPr>
          <w:szCs w:val="24"/>
          <w:lang w:val="ru-RU"/>
        </w:rPr>
        <w:t xml:space="preserve"> плана </w:t>
      </w:r>
      <w:r w:rsidR="00DF1B8B">
        <w:rPr>
          <w:szCs w:val="24"/>
        </w:rPr>
        <w:t xml:space="preserve">за подручје </w:t>
      </w:r>
      <w:r w:rsidR="00E22CEB">
        <w:rPr>
          <w:szCs w:val="24"/>
        </w:rPr>
        <w:t>Колубарског и Мачванског</w:t>
      </w:r>
      <w:r w:rsidR="00DF1B8B" w:rsidRPr="00383D97">
        <w:rPr>
          <w:szCs w:val="24"/>
        </w:rPr>
        <w:t xml:space="preserve"> управног округа</w:t>
      </w:r>
      <w:r w:rsidR="00013216" w:rsidRPr="00912079">
        <w:rPr>
          <w:szCs w:val="24"/>
        </w:rPr>
        <w:t>, за период од 2016. до 2020. године</w:t>
      </w:r>
    </w:p>
    <w:p w:rsidR="00FE6BED" w:rsidRPr="00255F99" w:rsidRDefault="00E93702" w:rsidP="00B2107E">
      <w:pPr>
        <w:jc w:val="center"/>
        <w:rPr>
          <w:szCs w:val="24"/>
        </w:rPr>
      </w:pPr>
      <w:r w:rsidRPr="00255F99">
        <w:rPr>
          <w:b/>
          <w:szCs w:val="24"/>
        </w:rPr>
        <w:t xml:space="preserve"> </w:t>
      </w:r>
      <w:r w:rsidR="00B25480" w:rsidRPr="005723C3">
        <w:rPr>
          <w:szCs w:val="24"/>
          <w:lang w:val="ru-RU"/>
        </w:rPr>
        <w:t xml:space="preserve">број јавне набавке </w:t>
      </w:r>
      <w:r w:rsidR="00950FD4">
        <w:rPr>
          <w:szCs w:val="24"/>
          <w:lang w:val="ru-RU"/>
        </w:rPr>
        <w:t>27</w:t>
      </w:r>
      <w:r w:rsidR="005723C3" w:rsidRPr="005723C3">
        <w:rPr>
          <w:szCs w:val="24"/>
          <w:lang w:val="ru-RU"/>
        </w:rPr>
        <w:t>/2015</w:t>
      </w:r>
      <w:r w:rsidR="00A636C1" w:rsidRPr="005723C3">
        <w:rPr>
          <w:szCs w:val="24"/>
          <w:lang w:val="ru-RU"/>
        </w:rPr>
        <w:t xml:space="preserve"> -</w:t>
      </w:r>
      <w:r w:rsidR="00543375" w:rsidRPr="005723C3">
        <w:rPr>
          <w:szCs w:val="24"/>
          <w:lang w:val="ru-RU"/>
        </w:rPr>
        <w:t xml:space="preserve"> </w:t>
      </w:r>
      <w:r w:rsidR="00543375" w:rsidRPr="005723C3">
        <w:rPr>
          <w:szCs w:val="24"/>
        </w:rPr>
        <w:t>услуге</w:t>
      </w:r>
      <w:r w:rsidR="00FE6BED" w:rsidRPr="00255F99">
        <w:rPr>
          <w:szCs w:val="24"/>
          <w:lang w:val="ru-RU"/>
        </w:rPr>
        <w:t xml:space="preserve"> </w:t>
      </w:r>
    </w:p>
    <w:p w:rsidR="00FE6BED" w:rsidRPr="00255F99" w:rsidRDefault="00CE4E30" w:rsidP="00846A67">
      <w:pPr>
        <w:spacing w:after="4680"/>
        <w:jc w:val="center"/>
        <w:rPr>
          <w:caps/>
          <w:szCs w:val="24"/>
        </w:rPr>
      </w:pPr>
      <w:r w:rsidRPr="00255F99">
        <w:rPr>
          <w:szCs w:val="24"/>
        </w:rPr>
        <w:t>ОТВОРЕНИ ПОСТУПАК</w:t>
      </w:r>
    </w:p>
    <w:tbl>
      <w:tblPr>
        <w:tblW w:w="0" w:type="auto"/>
        <w:tblBorders>
          <w:top w:val="single" w:sz="4" w:space="0" w:color="auto"/>
        </w:tblBorders>
        <w:tblLook w:val="01E0" w:firstRow="1" w:lastRow="1" w:firstColumn="1" w:lastColumn="1" w:noHBand="0" w:noVBand="0"/>
      </w:tblPr>
      <w:tblGrid>
        <w:gridCol w:w="9242"/>
      </w:tblGrid>
      <w:tr w:rsidR="00FE6BED" w:rsidRPr="00255F99">
        <w:tc>
          <w:tcPr>
            <w:tcW w:w="9242" w:type="dxa"/>
          </w:tcPr>
          <w:p w:rsidR="00FE6BED" w:rsidRPr="00255F99" w:rsidRDefault="00D91D62" w:rsidP="00A83D5D">
            <w:pPr>
              <w:jc w:val="center"/>
              <w:rPr>
                <w:b/>
                <w:szCs w:val="24"/>
              </w:rPr>
            </w:pPr>
            <w:r w:rsidRPr="005723C3">
              <w:rPr>
                <w:b/>
                <w:szCs w:val="24"/>
              </w:rPr>
              <w:t>Београд</w:t>
            </w:r>
            <w:r w:rsidR="00391106" w:rsidRPr="005723C3">
              <w:rPr>
                <w:b/>
                <w:szCs w:val="24"/>
              </w:rPr>
              <w:t>,</w:t>
            </w:r>
            <w:r w:rsidR="00092F9D" w:rsidRPr="005723C3">
              <w:rPr>
                <w:b/>
                <w:szCs w:val="24"/>
                <w:lang w:val="en-US"/>
              </w:rPr>
              <w:t xml:space="preserve"> </w:t>
            </w:r>
            <w:r w:rsidR="00A83D5D" w:rsidRPr="005723C3">
              <w:rPr>
                <w:b/>
                <w:szCs w:val="24"/>
              </w:rPr>
              <w:t>август</w:t>
            </w:r>
            <w:r w:rsidR="00FE6BED" w:rsidRPr="005723C3">
              <w:rPr>
                <w:b/>
                <w:szCs w:val="24"/>
              </w:rPr>
              <w:t xml:space="preserve"> 20</w:t>
            </w:r>
            <w:r w:rsidR="00CB303A" w:rsidRPr="005723C3">
              <w:rPr>
                <w:b/>
                <w:szCs w:val="24"/>
              </w:rPr>
              <w:t>1</w:t>
            </w:r>
            <w:r w:rsidR="005A33D4" w:rsidRPr="005723C3">
              <w:rPr>
                <w:b/>
                <w:szCs w:val="24"/>
              </w:rPr>
              <w:t>5</w:t>
            </w:r>
            <w:r w:rsidR="00391106" w:rsidRPr="005723C3">
              <w:rPr>
                <w:b/>
                <w:szCs w:val="24"/>
              </w:rPr>
              <w:t>.</w:t>
            </w:r>
            <w:r w:rsidR="00FE6BED" w:rsidRPr="005723C3">
              <w:rPr>
                <w:b/>
                <w:szCs w:val="24"/>
              </w:rPr>
              <w:t xml:space="preserve"> године</w:t>
            </w:r>
          </w:p>
        </w:tc>
      </w:tr>
    </w:tbl>
    <w:p w:rsidR="00846A67" w:rsidRPr="00255F99" w:rsidRDefault="00846A67" w:rsidP="00563B84">
      <w:pPr>
        <w:rPr>
          <w:szCs w:val="24"/>
          <w:lang w:val="en-US"/>
        </w:rPr>
      </w:pPr>
    </w:p>
    <w:p w:rsidR="00563B84" w:rsidRPr="00DC3E81" w:rsidRDefault="00846A67" w:rsidP="00846A67">
      <w:pPr>
        <w:spacing w:line="276" w:lineRule="auto"/>
        <w:rPr>
          <w:szCs w:val="24"/>
        </w:rPr>
      </w:pPr>
      <w:r w:rsidRPr="00255F99">
        <w:rPr>
          <w:szCs w:val="24"/>
          <w:lang w:val="en-US"/>
        </w:rPr>
        <w:br w:type="page"/>
      </w:r>
      <w:r w:rsidR="00563B84" w:rsidRPr="00255F99">
        <w:rPr>
          <w:rFonts w:eastAsia="TimesNewRomanPSMT"/>
          <w:szCs w:val="24"/>
        </w:rPr>
        <w:lastRenderedPageBreak/>
        <w:t>На основу чл. 32. и 61. Закона о јавним набавкама (</w:t>
      </w:r>
      <w:r w:rsidR="0083492B">
        <w:rPr>
          <w:rFonts w:eastAsia="TimesNewRomanPSMT"/>
          <w:szCs w:val="24"/>
        </w:rPr>
        <w:t>„</w:t>
      </w:r>
      <w:r w:rsidR="00563B84" w:rsidRPr="00255F99">
        <w:rPr>
          <w:rFonts w:eastAsia="TimesNewRomanPSMT"/>
          <w:szCs w:val="24"/>
        </w:rPr>
        <w:t>Службени гласник РС” бр. 124/12</w:t>
      </w:r>
      <w:r w:rsidR="00D23214" w:rsidRPr="0083492B">
        <w:rPr>
          <w:rFonts w:eastAsia="TimesNewRomanPSMT"/>
          <w:szCs w:val="24"/>
        </w:rPr>
        <w:t xml:space="preserve"> </w:t>
      </w:r>
      <w:r w:rsidR="00D23214" w:rsidRPr="00255F99">
        <w:rPr>
          <w:rFonts w:eastAsia="TimesNewRomanPSMT"/>
          <w:szCs w:val="24"/>
        </w:rPr>
        <w:t>и 14/15</w:t>
      </w:r>
      <w:r w:rsidR="006D5CF0" w:rsidRPr="00255F99">
        <w:rPr>
          <w:rFonts w:eastAsia="TimesNewRomanPSMT"/>
          <w:szCs w:val="24"/>
        </w:rPr>
        <w:t>, у даљем тексту: Закон</w:t>
      </w:r>
      <w:r w:rsidR="00563B84" w:rsidRPr="00255F99">
        <w:rPr>
          <w:rFonts w:eastAsia="TimesNewRomanPSMT"/>
          <w:szCs w:val="24"/>
          <w:lang w:val="ru-RU"/>
        </w:rPr>
        <w:t>)</w:t>
      </w:r>
      <w:r w:rsidR="00563B84" w:rsidRPr="00255F99">
        <w:rPr>
          <w:rFonts w:eastAsia="TimesNewRomanPSMT"/>
          <w:szCs w:val="24"/>
        </w:rPr>
        <w:t xml:space="preserve">, чл. 2. Правилника о обавезним елементима конкурсне документације у поступцима јавних набавки и начину доказивања испуњености услова </w:t>
      </w:r>
      <w:r w:rsidR="00563B84" w:rsidRPr="00013216">
        <w:rPr>
          <w:rFonts w:eastAsia="TimesNewRomanPSMT"/>
          <w:szCs w:val="24"/>
        </w:rPr>
        <w:t>(</w:t>
      </w:r>
      <w:r w:rsidR="0083492B">
        <w:rPr>
          <w:rFonts w:eastAsia="TimesNewRomanPSMT"/>
          <w:szCs w:val="24"/>
        </w:rPr>
        <w:t>„</w:t>
      </w:r>
      <w:r w:rsidR="00563B84" w:rsidRPr="00013216">
        <w:rPr>
          <w:rFonts w:eastAsia="TimesNewRomanPSMT"/>
          <w:szCs w:val="24"/>
        </w:rPr>
        <w:t>Службени гласник РС” бр</w:t>
      </w:r>
      <w:r w:rsidR="00CA3F7B" w:rsidRPr="00013216">
        <w:rPr>
          <w:rFonts w:eastAsia="TimesNewRomanPSMT"/>
          <w:szCs w:val="24"/>
        </w:rPr>
        <w:t>.</w:t>
      </w:r>
      <w:r w:rsidR="00563B84" w:rsidRPr="00013216">
        <w:rPr>
          <w:rFonts w:eastAsia="TimesNewRomanPSMT"/>
          <w:szCs w:val="24"/>
        </w:rPr>
        <w:t xml:space="preserve"> 29/13</w:t>
      </w:r>
      <w:r w:rsidR="00A1324D" w:rsidRPr="00E22CEB">
        <w:rPr>
          <w:rFonts w:eastAsia="TimesNewRomanPSMT"/>
          <w:szCs w:val="24"/>
        </w:rPr>
        <w:t xml:space="preserve"> </w:t>
      </w:r>
      <w:r w:rsidR="00A1324D" w:rsidRPr="00013216">
        <w:rPr>
          <w:rFonts w:eastAsia="TimesNewRomanPSMT"/>
          <w:szCs w:val="24"/>
        </w:rPr>
        <w:t>и</w:t>
      </w:r>
      <w:r w:rsidR="00CA3F7B" w:rsidRPr="00013216">
        <w:rPr>
          <w:rFonts w:eastAsia="TimesNewRomanPSMT"/>
          <w:szCs w:val="24"/>
        </w:rPr>
        <w:t xml:space="preserve"> 104/13</w:t>
      </w:r>
      <w:r w:rsidR="00563B84" w:rsidRPr="00013216">
        <w:rPr>
          <w:rFonts w:eastAsia="TimesNewRomanPSMT"/>
          <w:szCs w:val="24"/>
        </w:rPr>
        <w:t xml:space="preserve">), </w:t>
      </w:r>
      <w:r w:rsidR="00563B84" w:rsidRPr="00013216">
        <w:rPr>
          <w:szCs w:val="24"/>
        </w:rPr>
        <w:t>Одлуке о покретању</w:t>
      </w:r>
      <w:r w:rsidR="007B6912" w:rsidRPr="00013216">
        <w:rPr>
          <w:szCs w:val="24"/>
        </w:rPr>
        <w:t xml:space="preserve"> отвореног</w:t>
      </w:r>
      <w:r w:rsidR="00563B84" w:rsidRPr="00013216">
        <w:rPr>
          <w:szCs w:val="24"/>
        </w:rPr>
        <w:t xml:space="preserve"> поступка јавне набавк</w:t>
      </w:r>
      <w:r w:rsidR="007B6912" w:rsidRPr="00013216">
        <w:rPr>
          <w:szCs w:val="24"/>
        </w:rPr>
        <w:t>е</w:t>
      </w:r>
      <w:r w:rsidR="00013216" w:rsidRPr="00013216">
        <w:rPr>
          <w:szCs w:val="24"/>
        </w:rPr>
        <w:t>:</w:t>
      </w:r>
      <w:r w:rsidR="00860AF6" w:rsidRPr="00E22CEB">
        <w:rPr>
          <w:szCs w:val="24"/>
        </w:rPr>
        <w:t xml:space="preserve"> </w:t>
      </w:r>
      <w:r w:rsidR="007B6912" w:rsidRPr="00013216">
        <w:rPr>
          <w:szCs w:val="24"/>
        </w:rPr>
        <w:t>израд</w:t>
      </w:r>
      <w:r w:rsidR="00013216" w:rsidRPr="00013216">
        <w:rPr>
          <w:szCs w:val="24"/>
        </w:rPr>
        <w:t>а</w:t>
      </w:r>
      <w:r w:rsidR="007B6912" w:rsidRPr="00013216">
        <w:rPr>
          <w:szCs w:val="24"/>
        </w:rPr>
        <w:t xml:space="preserve"> Програма имплементације </w:t>
      </w:r>
      <w:r w:rsidR="001B5E91" w:rsidRPr="00013216">
        <w:rPr>
          <w:szCs w:val="24"/>
        </w:rPr>
        <w:t>Регионалног просторног</w:t>
      </w:r>
      <w:r w:rsidR="001B5E91" w:rsidRPr="00013216">
        <w:rPr>
          <w:szCs w:val="24"/>
          <w:lang w:val="ru-RU"/>
        </w:rPr>
        <w:t xml:space="preserve"> плана </w:t>
      </w:r>
      <w:r w:rsidR="001B5E91" w:rsidRPr="00013216">
        <w:rPr>
          <w:szCs w:val="24"/>
        </w:rPr>
        <w:t xml:space="preserve">за подручје </w:t>
      </w:r>
      <w:r w:rsidR="00912079">
        <w:rPr>
          <w:szCs w:val="24"/>
        </w:rPr>
        <w:t>Колубарског и Мачванског</w:t>
      </w:r>
      <w:r w:rsidR="001B5E91" w:rsidRPr="00013216">
        <w:rPr>
          <w:szCs w:val="24"/>
        </w:rPr>
        <w:t xml:space="preserve"> управног округа</w:t>
      </w:r>
      <w:r w:rsidR="00393EAD" w:rsidRPr="00013216">
        <w:rPr>
          <w:szCs w:val="24"/>
        </w:rPr>
        <w:t xml:space="preserve"> број 404-</w:t>
      </w:r>
      <w:r w:rsidR="00013216" w:rsidRPr="00013216">
        <w:rPr>
          <w:szCs w:val="24"/>
        </w:rPr>
        <w:t>0</w:t>
      </w:r>
      <w:r w:rsidR="00393EAD" w:rsidRPr="00013216">
        <w:rPr>
          <w:szCs w:val="24"/>
        </w:rPr>
        <w:t>2</w:t>
      </w:r>
      <w:r w:rsidR="00912079">
        <w:rPr>
          <w:szCs w:val="24"/>
        </w:rPr>
        <w:t>-119</w:t>
      </w:r>
      <w:r w:rsidR="00393EAD" w:rsidRPr="00013216">
        <w:rPr>
          <w:szCs w:val="24"/>
        </w:rPr>
        <w:t>/201</w:t>
      </w:r>
      <w:r w:rsidR="00013216" w:rsidRPr="00013216">
        <w:rPr>
          <w:szCs w:val="24"/>
        </w:rPr>
        <w:t>5</w:t>
      </w:r>
      <w:r w:rsidR="00393EAD" w:rsidRPr="00013216">
        <w:rPr>
          <w:szCs w:val="24"/>
        </w:rPr>
        <w:t>-0</w:t>
      </w:r>
      <w:r w:rsidR="00013216" w:rsidRPr="00013216">
        <w:rPr>
          <w:szCs w:val="24"/>
        </w:rPr>
        <w:t>2</w:t>
      </w:r>
      <w:r w:rsidR="00912079">
        <w:rPr>
          <w:szCs w:val="24"/>
        </w:rPr>
        <w:t xml:space="preserve"> </w:t>
      </w:r>
      <w:r w:rsidR="00393EAD" w:rsidRPr="00013216">
        <w:rPr>
          <w:szCs w:val="24"/>
          <w:lang w:val="ru-RU"/>
        </w:rPr>
        <w:t xml:space="preserve">од </w:t>
      </w:r>
      <w:r w:rsidR="00013216" w:rsidRPr="00013216">
        <w:rPr>
          <w:szCs w:val="24"/>
          <w:lang w:val="ru-RU"/>
        </w:rPr>
        <w:t>05</w:t>
      </w:r>
      <w:r w:rsidR="00393EAD" w:rsidRPr="00013216">
        <w:rPr>
          <w:szCs w:val="24"/>
          <w:lang w:val="ru-RU"/>
        </w:rPr>
        <w:t>.0</w:t>
      </w:r>
      <w:r w:rsidR="00013216" w:rsidRPr="00013216">
        <w:rPr>
          <w:szCs w:val="24"/>
        </w:rPr>
        <w:t>8</w:t>
      </w:r>
      <w:r w:rsidR="00393EAD" w:rsidRPr="00013216">
        <w:rPr>
          <w:szCs w:val="24"/>
          <w:lang w:val="ru-RU"/>
        </w:rPr>
        <w:t>.201</w:t>
      </w:r>
      <w:r w:rsidR="00335085" w:rsidRPr="00E22CEB">
        <w:rPr>
          <w:szCs w:val="24"/>
        </w:rPr>
        <w:t>5</w:t>
      </w:r>
      <w:r w:rsidR="00393EAD" w:rsidRPr="00013216">
        <w:rPr>
          <w:szCs w:val="24"/>
          <w:lang w:val="ru-RU"/>
        </w:rPr>
        <w:t>. године</w:t>
      </w:r>
      <w:r w:rsidR="00563B84" w:rsidRPr="00013216">
        <w:rPr>
          <w:szCs w:val="24"/>
        </w:rPr>
        <w:t xml:space="preserve"> и Решења о образовању </w:t>
      </w:r>
      <w:r w:rsidR="001B5E91" w:rsidRPr="00013216">
        <w:rPr>
          <w:szCs w:val="24"/>
        </w:rPr>
        <w:t>К</w:t>
      </w:r>
      <w:r w:rsidR="00563B84" w:rsidRPr="00013216">
        <w:rPr>
          <w:szCs w:val="24"/>
        </w:rPr>
        <w:t>омисије з</w:t>
      </w:r>
      <w:r w:rsidR="007B6912" w:rsidRPr="00013216">
        <w:rPr>
          <w:szCs w:val="24"/>
        </w:rPr>
        <w:t xml:space="preserve">а </w:t>
      </w:r>
      <w:r w:rsidR="00013216" w:rsidRPr="00013216">
        <w:rPr>
          <w:szCs w:val="24"/>
        </w:rPr>
        <w:t>спровођење отворено</w:t>
      </w:r>
      <w:r w:rsidR="00912079">
        <w:rPr>
          <w:szCs w:val="24"/>
        </w:rPr>
        <w:t>г поступка јавне набавке број 27</w:t>
      </w:r>
      <w:r w:rsidR="00013216" w:rsidRPr="00013216">
        <w:rPr>
          <w:szCs w:val="24"/>
        </w:rPr>
        <w:t>/2015</w:t>
      </w:r>
      <w:r w:rsidR="00BB6490" w:rsidRPr="00BB6490">
        <w:rPr>
          <w:szCs w:val="24"/>
        </w:rPr>
        <w:t>,</w:t>
      </w:r>
      <w:r w:rsidR="00C11F19">
        <w:rPr>
          <w:szCs w:val="24"/>
        </w:rPr>
        <w:t xml:space="preserve"> бр</w:t>
      </w:r>
      <w:r w:rsidR="00BB6490" w:rsidRPr="00BB6490">
        <w:rPr>
          <w:szCs w:val="24"/>
        </w:rPr>
        <w:t>.</w:t>
      </w:r>
      <w:r w:rsidR="00C11F19">
        <w:rPr>
          <w:szCs w:val="24"/>
        </w:rPr>
        <w:t xml:space="preserve"> 119-01-273/2015-02 од 05.08.2015. године</w:t>
      </w:r>
      <w:r w:rsidR="00013216" w:rsidRPr="00013216">
        <w:rPr>
          <w:szCs w:val="24"/>
        </w:rPr>
        <w:t xml:space="preserve"> </w:t>
      </w:r>
      <w:r w:rsidR="00BB6490">
        <w:rPr>
          <w:szCs w:val="24"/>
        </w:rPr>
        <w:t>припремљена је</w:t>
      </w:r>
    </w:p>
    <w:p w:rsidR="00DC3E81" w:rsidRPr="00DC3E81" w:rsidRDefault="00DC3E81" w:rsidP="00846A67">
      <w:pPr>
        <w:spacing w:line="276" w:lineRule="auto"/>
        <w:rPr>
          <w:rFonts w:eastAsia="TimesNewRomanPSMT"/>
          <w:szCs w:val="24"/>
        </w:rPr>
      </w:pPr>
    </w:p>
    <w:p w:rsidR="006F76DC" w:rsidRPr="00255F99" w:rsidRDefault="006F76DC" w:rsidP="00846A67">
      <w:pPr>
        <w:spacing w:before="240" w:after="240"/>
        <w:rPr>
          <w:rFonts w:eastAsia="TimesNewRomanPSMT"/>
          <w:szCs w:val="24"/>
          <w:lang w:val="en-US"/>
        </w:rPr>
      </w:pPr>
      <w:r w:rsidRPr="00255F99">
        <w:rPr>
          <w:rFonts w:eastAsia="TimesNewRomanPSMT"/>
          <w:szCs w:val="24"/>
        </w:rPr>
        <w:t xml:space="preserve">Конкурсна документација </w:t>
      </w:r>
      <w:r w:rsidR="0065103B" w:rsidRPr="00255F99">
        <w:rPr>
          <w:rFonts w:eastAsia="TimesNewRomanPSMT"/>
          <w:szCs w:val="24"/>
        </w:rPr>
        <w:t xml:space="preserve">која </w:t>
      </w:r>
      <w:r w:rsidRPr="00255F99">
        <w:rPr>
          <w:rFonts w:eastAsia="TimesNewRomanPSMT"/>
          <w:szCs w:val="24"/>
        </w:rPr>
        <w:t>садржи:</w:t>
      </w:r>
    </w:p>
    <w:tbl>
      <w:tblPr>
        <w:tblW w:w="9588" w:type="dxa"/>
        <w:tblInd w:w="-30" w:type="dxa"/>
        <w:tblLayout w:type="fixed"/>
        <w:tblLook w:val="04A0" w:firstRow="1" w:lastRow="0" w:firstColumn="1" w:lastColumn="0" w:noHBand="0" w:noVBand="1"/>
      </w:tblPr>
      <w:tblGrid>
        <w:gridCol w:w="1668"/>
        <w:gridCol w:w="6014"/>
        <w:gridCol w:w="1906"/>
      </w:tblGrid>
      <w:tr w:rsidR="006F76DC" w:rsidRPr="00255F99" w:rsidTr="007B6912">
        <w:tc>
          <w:tcPr>
            <w:tcW w:w="1668" w:type="dxa"/>
            <w:tcBorders>
              <w:top w:val="single" w:sz="4" w:space="0" w:color="000000"/>
              <w:left w:val="single" w:sz="4" w:space="0" w:color="000000"/>
              <w:bottom w:val="single" w:sz="4" w:space="0" w:color="000000"/>
              <w:right w:val="nil"/>
            </w:tcBorders>
          </w:tcPr>
          <w:p w:rsidR="006F76DC" w:rsidRPr="00255F99" w:rsidRDefault="007B6912" w:rsidP="00237131">
            <w:pPr>
              <w:suppressAutoHyphens/>
              <w:spacing w:before="120" w:after="120" w:line="276" w:lineRule="auto"/>
              <w:jc w:val="center"/>
              <w:rPr>
                <w:rFonts w:eastAsia="TimesNewRomanPSMT"/>
                <w:b/>
                <w:i/>
                <w:szCs w:val="24"/>
              </w:rPr>
            </w:pPr>
            <w:r w:rsidRPr="00255F99">
              <w:rPr>
                <w:rFonts w:eastAsia="TimesNewRomanPSMT"/>
                <w:b/>
                <w:i/>
                <w:szCs w:val="24"/>
              </w:rPr>
              <w:t>ПОГЛАВЉ</w:t>
            </w:r>
            <w:r w:rsidR="009E70C1" w:rsidRPr="00255F99">
              <w:rPr>
                <w:rFonts w:eastAsia="TimesNewRomanPSMT"/>
                <w:b/>
                <w:i/>
                <w:szCs w:val="24"/>
              </w:rPr>
              <w:t>Е</w:t>
            </w:r>
          </w:p>
        </w:tc>
        <w:tc>
          <w:tcPr>
            <w:tcW w:w="6014" w:type="dxa"/>
            <w:tcBorders>
              <w:top w:val="single" w:sz="4" w:space="0" w:color="000000"/>
              <w:left w:val="single" w:sz="4" w:space="0" w:color="000000"/>
              <w:bottom w:val="single" w:sz="4" w:space="0" w:color="000000"/>
              <w:right w:val="nil"/>
            </w:tcBorders>
          </w:tcPr>
          <w:p w:rsidR="006F76DC" w:rsidRPr="00255F99" w:rsidRDefault="009E70C1" w:rsidP="00237131">
            <w:pPr>
              <w:suppressAutoHyphens/>
              <w:spacing w:before="120" w:after="120" w:line="276" w:lineRule="auto"/>
              <w:jc w:val="center"/>
              <w:rPr>
                <w:rFonts w:eastAsia="TimesNewRomanPSMT"/>
                <w:b/>
                <w:i/>
                <w:szCs w:val="24"/>
              </w:rPr>
            </w:pPr>
            <w:r w:rsidRPr="00255F99">
              <w:rPr>
                <w:rFonts w:eastAsia="TimesNewRomanPSMT"/>
                <w:b/>
                <w:i/>
                <w:szCs w:val="24"/>
              </w:rPr>
              <w:t>НАЗИВ ПОГЛАВЉА</w:t>
            </w:r>
          </w:p>
        </w:tc>
        <w:tc>
          <w:tcPr>
            <w:tcW w:w="1906" w:type="dxa"/>
            <w:tcBorders>
              <w:top w:val="single" w:sz="4" w:space="0" w:color="000000"/>
              <w:left w:val="single" w:sz="4" w:space="0" w:color="000000"/>
              <w:bottom w:val="single" w:sz="4" w:space="0" w:color="000000"/>
              <w:right w:val="single" w:sz="4" w:space="0" w:color="000000"/>
            </w:tcBorders>
          </w:tcPr>
          <w:p w:rsidR="009E70C1" w:rsidRPr="00255F99" w:rsidRDefault="009E70C1" w:rsidP="00237131">
            <w:pPr>
              <w:suppressAutoHyphens/>
              <w:spacing w:before="120" w:after="120" w:line="276" w:lineRule="auto"/>
              <w:jc w:val="center"/>
              <w:rPr>
                <w:rFonts w:eastAsia="TimesNewRomanPSMT"/>
                <w:b/>
                <w:i/>
                <w:szCs w:val="24"/>
              </w:rPr>
            </w:pPr>
            <w:r w:rsidRPr="00255F99">
              <w:rPr>
                <w:rFonts w:eastAsia="TimesNewRomanPSMT"/>
                <w:b/>
                <w:i/>
                <w:szCs w:val="24"/>
              </w:rPr>
              <w:t>СТРАНА</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I</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763AB5">
            <w:pPr>
              <w:suppressAutoHyphens/>
              <w:snapToGrid w:val="0"/>
              <w:spacing w:before="120" w:after="120" w:line="100" w:lineRule="atLeast"/>
              <w:rPr>
                <w:rFonts w:eastAsia="TimesNewRomanPSMT"/>
                <w:szCs w:val="24"/>
              </w:rPr>
            </w:pPr>
            <w:r w:rsidRPr="00255F99">
              <w:rPr>
                <w:rFonts w:eastAsia="TimesNewRomanPSMT"/>
                <w:szCs w:val="24"/>
              </w:rPr>
              <w:t>Општи подаци о јавној набавци</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C11F19" w:rsidP="006451EB">
            <w:pPr>
              <w:suppressAutoHyphens/>
              <w:snapToGrid w:val="0"/>
              <w:spacing w:line="100" w:lineRule="atLeast"/>
              <w:jc w:val="center"/>
              <w:rPr>
                <w:rFonts w:eastAsia="Arial Unicode MS"/>
                <w:bCs/>
                <w:iCs/>
                <w:kern w:val="2"/>
                <w:szCs w:val="24"/>
                <w:lang w:eastAsia="ar-SA"/>
              </w:rPr>
            </w:pPr>
            <w:r>
              <w:rPr>
                <w:rFonts w:eastAsia="Arial Unicode MS"/>
                <w:bCs/>
                <w:iCs/>
                <w:kern w:val="2"/>
                <w:szCs w:val="24"/>
                <w:lang w:eastAsia="ar-SA"/>
              </w:rPr>
              <w:t>3</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II</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Подаци о предмету јавне набавке</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4351C0" w:rsidP="006451EB">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4</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III</w:t>
            </w:r>
          </w:p>
        </w:tc>
        <w:tc>
          <w:tcPr>
            <w:tcW w:w="6014" w:type="dxa"/>
            <w:tcBorders>
              <w:top w:val="single" w:sz="4" w:space="0" w:color="000000"/>
              <w:left w:val="single" w:sz="4" w:space="0" w:color="000000"/>
              <w:bottom w:val="single" w:sz="4" w:space="0" w:color="000000"/>
              <w:right w:val="nil"/>
            </w:tcBorders>
          </w:tcPr>
          <w:p w:rsidR="002F601C" w:rsidRPr="00255F99" w:rsidRDefault="006F76DC" w:rsidP="00C72732">
            <w:pPr>
              <w:suppressAutoHyphens/>
              <w:snapToGrid w:val="0"/>
              <w:spacing w:before="120" w:after="120" w:line="100" w:lineRule="atLeast"/>
              <w:rPr>
                <w:rFonts w:eastAsia="TimesNewRomanPSMT"/>
                <w:szCs w:val="24"/>
              </w:rPr>
            </w:pPr>
            <w:r w:rsidRPr="00255F99">
              <w:rPr>
                <w:rFonts w:eastAsia="TimesNewRomanPSMT"/>
                <w:szCs w:val="24"/>
              </w:rPr>
              <w:t>Врста, техни</w:t>
            </w:r>
            <w:r w:rsidR="00C72732">
              <w:rPr>
                <w:rFonts w:eastAsia="TimesNewRomanPSMT"/>
                <w:szCs w:val="24"/>
              </w:rPr>
              <w:t>чке карактеристике</w:t>
            </w:r>
            <w:r w:rsidR="00C72732">
              <w:rPr>
                <w:rFonts w:eastAsia="TimesNewRomanPSMT"/>
                <w:szCs w:val="24"/>
                <w:lang w:val="sr-Cyrl-RS"/>
              </w:rPr>
              <w:t xml:space="preserve"> и</w:t>
            </w:r>
            <w:r w:rsidR="00EE3F32" w:rsidRPr="00255F99">
              <w:rPr>
                <w:rFonts w:eastAsia="TimesNewRomanPSMT"/>
                <w:szCs w:val="24"/>
              </w:rPr>
              <w:t xml:space="preserve"> опис</w:t>
            </w:r>
            <w:r w:rsidRPr="00255F99">
              <w:rPr>
                <w:rFonts w:eastAsia="TimesNewRomanPSMT"/>
                <w:szCs w:val="24"/>
              </w:rPr>
              <w:t xml:space="preserve"> у</w:t>
            </w:r>
            <w:r w:rsidR="00C72732">
              <w:rPr>
                <w:rFonts w:eastAsia="TimesNewRomanPSMT"/>
                <w:szCs w:val="24"/>
              </w:rPr>
              <w:t>слуга</w:t>
            </w:r>
            <w:r w:rsidR="00C72732">
              <w:rPr>
                <w:rFonts w:eastAsia="TimesNewRomanPSMT"/>
                <w:szCs w:val="24"/>
                <w:lang w:val="sr-Cyrl-RS"/>
              </w:rPr>
              <w:t xml:space="preserve"> набавке са</w:t>
            </w:r>
            <w:r w:rsidR="009E70C1" w:rsidRPr="00255F99">
              <w:rPr>
                <w:rFonts w:eastAsia="TimesNewRomanPSMT"/>
                <w:szCs w:val="24"/>
              </w:rPr>
              <w:t xml:space="preserve"> начин</w:t>
            </w:r>
            <w:r w:rsidR="00C72732">
              <w:rPr>
                <w:rFonts w:eastAsia="TimesNewRomanPSMT"/>
                <w:szCs w:val="24"/>
                <w:lang w:val="sr-Cyrl-RS"/>
              </w:rPr>
              <w:t>ом</w:t>
            </w:r>
            <w:r w:rsidR="009E70C1" w:rsidRPr="00255F99">
              <w:rPr>
                <w:rFonts w:eastAsia="TimesNewRomanPSMT"/>
                <w:szCs w:val="24"/>
              </w:rPr>
              <w:t xml:space="preserve"> спровођења тражених техничких кар</w:t>
            </w:r>
            <w:r w:rsidR="00C72732">
              <w:rPr>
                <w:rFonts w:eastAsia="TimesNewRomanPSMT"/>
                <w:szCs w:val="24"/>
                <w:lang w:val="sr-Cyrl-RS"/>
              </w:rPr>
              <w:t>а</w:t>
            </w:r>
            <w:r w:rsidR="009E70C1" w:rsidRPr="00255F99">
              <w:rPr>
                <w:rFonts w:eastAsia="TimesNewRomanPSMT"/>
                <w:szCs w:val="24"/>
              </w:rPr>
              <w:t>ктеристика</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E22CEB" w:rsidRDefault="00615DF1" w:rsidP="006451EB">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5</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54E60" w:rsidP="00763AB5">
            <w:pPr>
              <w:suppressAutoHyphens/>
              <w:snapToGrid w:val="0"/>
              <w:spacing w:before="120" w:after="120" w:line="100" w:lineRule="atLeast"/>
              <w:jc w:val="center"/>
              <w:rPr>
                <w:rFonts w:eastAsia="TimesNewRomanPSMT"/>
                <w:szCs w:val="24"/>
              </w:rPr>
            </w:pPr>
            <w:r w:rsidRPr="00255F99">
              <w:rPr>
                <w:rFonts w:eastAsia="TimesNewRomanPSMT"/>
                <w:szCs w:val="24"/>
              </w:rPr>
              <w:t>I</w:t>
            </w:r>
            <w:r w:rsidR="006F76DC" w:rsidRPr="00255F99">
              <w:rPr>
                <w:rFonts w:eastAsia="TimesNewRomanPSMT"/>
                <w:szCs w:val="24"/>
              </w:rPr>
              <w:t>V</w:t>
            </w:r>
          </w:p>
        </w:tc>
        <w:tc>
          <w:tcPr>
            <w:tcW w:w="6014" w:type="dxa"/>
            <w:tcBorders>
              <w:top w:val="single" w:sz="4" w:space="0" w:color="000000"/>
              <w:left w:val="single" w:sz="4" w:space="0" w:color="000000"/>
              <w:bottom w:val="single" w:sz="4" w:space="0" w:color="000000"/>
              <w:right w:val="nil"/>
            </w:tcBorders>
          </w:tcPr>
          <w:p w:rsidR="009E70C1" w:rsidRPr="00255F99" w:rsidRDefault="00C72732" w:rsidP="00D23214">
            <w:pPr>
              <w:suppressAutoHyphens/>
              <w:snapToGrid w:val="0"/>
              <w:spacing w:before="120" w:after="120" w:line="100" w:lineRule="atLeast"/>
              <w:rPr>
                <w:rFonts w:eastAsia="TimesNewRomanPSMT"/>
                <w:szCs w:val="24"/>
              </w:rPr>
            </w:pPr>
            <w:r w:rsidRPr="00255F99">
              <w:rPr>
                <w:rFonts w:eastAsia="TimesNewRomanPSMT"/>
                <w:szCs w:val="24"/>
              </w:rPr>
              <w:t xml:space="preserve">Услови за учешће у поступку јавне набавке из чл. 75. и 76. Закона </w:t>
            </w:r>
            <w:r>
              <w:rPr>
                <w:rFonts w:eastAsia="TimesNewRomanPSMT"/>
                <w:szCs w:val="24"/>
                <w:lang w:val="sr-Cyrl-RS"/>
              </w:rPr>
              <w:t xml:space="preserve">о јавним набавкама </w:t>
            </w:r>
            <w:r w:rsidRPr="00255F99">
              <w:rPr>
                <w:rFonts w:eastAsia="TimesNewRomanPSMT"/>
                <w:szCs w:val="24"/>
              </w:rPr>
              <w:t xml:space="preserve">и упутство како се доказује испуњеност </w:t>
            </w:r>
            <w:r>
              <w:rPr>
                <w:rFonts w:eastAsia="TimesNewRomanPSMT"/>
                <w:szCs w:val="24"/>
                <w:lang w:val="sr-Cyrl-RS"/>
              </w:rPr>
              <w:t xml:space="preserve">тих </w:t>
            </w:r>
            <w:r w:rsidRPr="00255F99">
              <w:rPr>
                <w:rFonts w:eastAsia="TimesNewRomanPSMT"/>
                <w:szCs w:val="24"/>
              </w:rPr>
              <w:t>услова</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615DF1" w:rsidP="006451EB">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9</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V</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Упутство понуђачима како да сачине понуду</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156008" w:rsidRDefault="00615DF1" w:rsidP="006451EB">
            <w:pPr>
              <w:suppressAutoHyphens/>
              <w:snapToGrid w:val="0"/>
              <w:spacing w:line="100" w:lineRule="atLeast"/>
              <w:jc w:val="center"/>
              <w:rPr>
                <w:rFonts w:eastAsia="TimesNewRomanPSMT"/>
                <w:kern w:val="2"/>
                <w:szCs w:val="24"/>
                <w:lang w:val="sr-Cyrl-RS" w:eastAsia="ar-SA"/>
              </w:rPr>
            </w:pPr>
            <w:r>
              <w:rPr>
                <w:rFonts w:eastAsia="TimesNewRomanPSMT"/>
                <w:kern w:val="2"/>
                <w:szCs w:val="24"/>
                <w:lang w:eastAsia="ar-SA"/>
              </w:rPr>
              <w:t>1</w:t>
            </w:r>
            <w:r w:rsidR="00156008">
              <w:rPr>
                <w:rFonts w:eastAsia="TimesNewRomanPSMT"/>
                <w:kern w:val="2"/>
                <w:szCs w:val="24"/>
                <w:lang w:val="sr-Cyrl-RS" w:eastAsia="ar-SA"/>
              </w:rPr>
              <w:t>3</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VI</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Образац понуде</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156008" w:rsidRDefault="002276DF" w:rsidP="006451EB">
            <w:pPr>
              <w:suppressAutoHyphens/>
              <w:snapToGrid w:val="0"/>
              <w:spacing w:line="100" w:lineRule="atLeast"/>
              <w:jc w:val="center"/>
              <w:rPr>
                <w:rFonts w:eastAsia="TimesNewRomanPSMT"/>
                <w:kern w:val="2"/>
                <w:szCs w:val="24"/>
                <w:lang w:val="sr-Cyrl-RS" w:eastAsia="ar-SA"/>
              </w:rPr>
            </w:pPr>
            <w:r>
              <w:rPr>
                <w:rFonts w:eastAsia="TimesNewRomanPSMT"/>
                <w:kern w:val="2"/>
                <w:szCs w:val="24"/>
                <w:lang w:eastAsia="ar-SA"/>
              </w:rPr>
              <w:t>2</w:t>
            </w:r>
            <w:r w:rsidR="00156008">
              <w:rPr>
                <w:rFonts w:eastAsia="TimesNewRomanPSMT"/>
                <w:kern w:val="2"/>
                <w:szCs w:val="24"/>
                <w:lang w:val="sr-Cyrl-RS" w:eastAsia="ar-SA"/>
              </w:rPr>
              <w:t>4</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VII</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Модел уговора</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156008" w:rsidRDefault="00156008" w:rsidP="006451EB">
            <w:pPr>
              <w:suppressAutoHyphens/>
              <w:snapToGrid w:val="0"/>
              <w:spacing w:line="100" w:lineRule="atLeast"/>
              <w:jc w:val="center"/>
              <w:rPr>
                <w:rFonts w:eastAsia="TimesNewRomanPSMT"/>
                <w:kern w:val="2"/>
                <w:szCs w:val="24"/>
                <w:lang w:val="sr-Cyrl-RS" w:eastAsia="ar-SA"/>
              </w:rPr>
            </w:pPr>
            <w:r>
              <w:rPr>
                <w:rFonts w:eastAsia="TimesNewRomanPSMT"/>
                <w:kern w:val="2"/>
                <w:szCs w:val="24"/>
                <w:lang w:val="sr-Cyrl-RS" w:eastAsia="ar-SA"/>
              </w:rPr>
              <w:t>29</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54E60" w:rsidP="00763AB5">
            <w:pPr>
              <w:suppressAutoHyphens/>
              <w:snapToGrid w:val="0"/>
              <w:spacing w:before="120" w:after="120" w:line="100" w:lineRule="atLeast"/>
              <w:jc w:val="center"/>
              <w:rPr>
                <w:rFonts w:eastAsia="TimesNewRomanPSMT"/>
                <w:szCs w:val="24"/>
              </w:rPr>
            </w:pPr>
            <w:r w:rsidRPr="00255F99">
              <w:rPr>
                <w:rFonts w:eastAsia="TimesNewRomanPSMT"/>
                <w:szCs w:val="24"/>
              </w:rPr>
              <w:t>VIII</w:t>
            </w:r>
          </w:p>
        </w:tc>
        <w:tc>
          <w:tcPr>
            <w:tcW w:w="6014" w:type="dxa"/>
            <w:tcBorders>
              <w:top w:val="single" w:sz="4" w:space="0" w:color="000000"/>
              <w:left w:val="single" w:sz="4" w:space="0" w:color="000000"/>
              <w:bottom w:val="single" w:sz="4" w:space="0" w:color="000000"/>
              <w:right w:val="nil"/>
            </w:tcBorders>
          </w:tcPr>
          <w:p w:rsidR="002F601C"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Образац структуре ценe са упутством како да се попуни</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5A5C7B" w:rsidP="006451EB">
            <w:pPr>
              <w:suppressAutoHyphens/>
              <w:snapToGrid w:val="0"/>
              <w:spacing w:line="100" w:lineRule="atLeast"/>
              <w:jc w:val="center"/>
              <w:rPr>
                <w:rFonts w:eastAsia="TimesNewRomanPSMT"/>
                <w:kern w:val="2"/>
                <w:szCs w:val="24"/>
                <w:lang w:val="ru-RU" w:eastAsia="ar-SA"/>
              </w:rPr>
            </w:pPr>
            <w:r>
              <w:rPr>
                <w:rFonts w:eastAsia="TimesNewRomanPSMT"/>
                <w:kern w:val="2"/>
                <w:szCs w:val="24"/>
                <w:lang w:val="ru-RU" w:eastAsia="ar-SA"/>
              </w:rPr>
              <w:t>3</w:t>
            </w:r>
            <w:r w:rsidR="00DF0A15">
              <w:rPr>
                <w:rFonts w:eastAsia="TimesNewRomanPSMT"/>
                <w:kern w:val="2"/>
                <w:szCs w:val="24"/>
                <w:lang w:val="ru-RU" w:eastAsia="ar-SA"/>
              </w:rPr>
              <w:t>6</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54E60" w:rsidP="00763AB5">
            <w:pPr>
              <w:suppressAutoHyphens/>
              <w:snapToGrid w:val="0"/>
              <w:spacing w:before="120" w:after="120" w:line="100" w:lineRule="atLeast"/>
              <w:jc w:val="center"/>
              <w:rPr>
                <w:rFonts w:eastAsia="TimesNewRomanPSMT"/>
                <w:szCs w:val="24"/>
              </w:rPr>
            </w:pPr>
            <w:r w:rsidRPr="00255F99">
              <w:rPr>
                <w:rFonts w:eastAsia="TimesNewRomanPSMT"/>
                <w:szCs w:val="24"/>
              </w:rPr>
              <w:t>I</w:t>
            </w:r>
            <w:r w:rsidR="006F76DC" w:rsidRPr="00255F99">
              <w:rPr>
                <w:rFonts w:eastAsia="TimesNewRomanPSMT"/>
                <w:szCs w:val="24"/>
              </w:rPr>
              <w:t>X</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Образац трошкова припреме понуде</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5A5C7B" w:rsidP="006451EB">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3</w:t>
            </w:r>
            <w:r w:rsidR="00DF0A15">
              <w:rPr>
                <w:rFonts w:eastAsia="TimesNewRomanPSMT"/>
                <w:kern w:val="2"/>
                <w:szCs w:val="24"/>
                <w:lang w:eastAsia="ar-SA"/>
              </w:rPr>
              <w:t>7</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X</w:t>
            </w:r>
          </w:p>
        </w:tc>
        <w:tc>
          <w:tcPr>
            <w:tcW w:w="6014" w:type="dxa"/>
            <w:tcBorders>
              <w:top w:val="single" w:sz="4" w:space="0" w:color="000000"/>
              <w:left w:val="single" w:sz="4" w:space="0" w:color="000000"/>
              <w:bottom w:val="single" w:sz="4" w:space="0" w:color="000000"/>
              <w:right w:val="nil"/>
            </w:tcBorders>
          </w:tcPr>
          <w:p w:rsidR="009E70C1"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Образац изјаве о независној понуди</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5A5C7B" w:rsidP="006451EB">
            <w:pPr>
              <w:suppressAutoHyphens/>
              <w:snapToGrid w:val="0"/>
              <w:spacing w:line="100" w:lineRule="atLeast"/>
              <w:jc w:val="center"/>
              <w:rPr>
                <w:rFonts w:eastAsia="TimesNewRomanPSMT"/>
                <w:kern w:val="2"/>
                <w:szCs w:val="24"/>
                <w:lang w:eastAsia="ar-SA"/>
              </w:rPr>
            </w:pPr>
            <w:r>
              <w:rPr>
                <w:rFonts w:eastAsia="TimesNewRomanPSMT"/>
                <w:kern w:val="2"/>
                <w:szCs w:val="24"/>
                <w:lang w:eastAsia="ar-SA"/>
              </w:rPr>
              <w:t>3</w:t>
            </w:r>
            <w:r w:rsidR="00DF0A15">
              <w:rPr>
                <w:rFonts w:eastAsia="TimesNewRomanPSMT"/>
                <w:kern w:val="2"/>
                <w:szCs w:val="24"/>
                <w:lang w:eastAsia="ar-SA"/>
              </w:rPr>
              <w:t>8</w:t>
            </w:r>
          </w:p>
        </w:tc>
      </w:tr>
      <w:tr w:rsidR="006F76DC" w:rsidRPr="00255F99" w:rsidTr="006451EB">
        <w:tc>
          <w:tcPr>
            <w:tcW w:w="1668" w:type="dxa"/>
            <w:tcBorders>
              <w:top w:val="single" w:sz="4" w:space="0" w:color="000000"/>
              <w:left w:val="single" w:sz="4" w:space="0" w:color="000000"/>
              <w:bottom w:val="single" w:sz="4" w:space="0" w:color="000000"/>
              <w:right w:val="nil"/>
            </w:tcBorders>
          </w:tcPr>
          <w:p w:rsidR="006F76DC" w:rsidRPr="00255F99" w:rsidRDefault="006F76DC" w:rsidP="00763AB5">
            <w:pPr>
              <w:suppressAutoHyphens/>
              <w:snapToGrid w:val="0"/>
              <w:spacing w:before="120" w:after="120" w:line="100" w:lineRule="atLeast"/>
              <w:jc w:val="center"/>
              <w:rPr>
                <w:rFonts w:eastAsia="TimesNewRomanPSMT"/>
                <w:szCs w:val="24"/>
              </w:rPr>
            </w:pPr>
            <w:r w:rsidRPr="00255F99">
              <w:rPr>
                <w:rFonts w:eastAsia="TimesNewRomanPSMT"/>
                <w:szCs w:val="24"/>
              </w:rPr>
              <w:t>XI</w:t>
            </w:r>
          </w:p>
        </w:tc>
        <w:tc>
          <w:tcPr>
            <w:tcW w:w="6014" w:type="dxa"/>
            <w:tcBorders>
              <w:top w:val="single" w:sz="4" w:space="0" w:color="000000"/>
              <w:left w:val="single" w:sz="4" w:space="0" w:color="000000"/>
              <w:bottom w:val="single" w:sz="4" w:space="0" w:color="000000"/>
              <w:right w:val="nil"/>
            </w:tcBorders>
          </w:tcPr>
          <w:p w:rsidR="002F601C" w:rsidRPr="00255F99" w:rsidRDefault="006F76DC" w:rsidP="00D23214">
            <w:pPr>
              <w:suppressAutoHyphens/>
              <w:snapToGrid w:val="0"/>
              <w:spacing w:before="120" w:after="120" w:line="100" w:lineRule="atLeast"/>
              <w:rPr>
                <w:rFonts w:eastAsia="TimesNewRomanPSMT"/>
                <w:szCs w:val="24"/>
              </w:rPr>
            </w:pPr>
            <w:r w:rsidRPr="00255F99">
              <w:rPr>
                <w:rFonts w:eastAsia="TimesNewRomanPSMT"/>
                <w:szCs w:val="24"/>
              </w:rPr>
              <w:t>Образац изјав</w:t>
            </w:r>
            <w:r w:rsidR="00A964F4" w:rsidRPr="00255F99">
              <w:rPr>
                <w:rFonts w:eastAsia="TimesNewRomanPSMT"/>
                <w:szCs w:val="24"/>
              </w:rPr>
              <w:t>е о поштовању обавеза из члана 75, став</w:t>
            </w:r>
            <w:r w:rsidRPr="00255F99">
              <w:rPr>
                <w:rFonts w:eastAsia="TimesNewRomanPSMT"/>
                <w:szCs w:val="24"/>
              </w:rPr>
              <w:t xml:space="preserve"> 2. Закона</w:t>
            </w:r>
          </w:p>
        </w:tc>
        <w:tc>
          <w:tcPr>
            <w:tcW w:w="1906" w:type="dxa"/>
            <w:tcBorders>
              <w:top w:val="single" w:sz="4" w:space="0" w:color="000000"/>
              <w:left w:val="single" w:sz="4" w:space="0" w:color="000000"/>
              <w:bottom w:val="single" w:sz="4" w:space="0" w:color="000000"/>
              <w:right w:val="single" w:sz="4" w:space="0" w:color="000000"/>
            </w:tcBorders>
            <w:vAlign w:val="center"/>
          </w:tcPr>
          <w:p w:rsidR="006F76DC" w:rsidRPr="00255F99" w:rsidRDefault="005A5C7B" w:rsidP="006451EB">
            <w:pPr>
              <w:suppressAutoHyphens/>
              <w:snapToGrid w:val="0"/>
              <w:spacing w:line="100" w:lineRule="atLeast"/>
              <w:jc w:val="center"/>
              <w:rPr>
                <w:rFonts w:eastAsia="Arial Unicode MS"/>
                <w:kern w:val="2"/>
                <w:szCs w:val="24"/>
                <w:lang w:eastAsia="ar-SA"/>
              </w:rPr>
            </w:pPr>
            <w:r>
              <w:rPr>
                <w:rFonts w:eastAsia="Arial Unicode MS"/>
                <w:kern w:val="2"/>
                <w:szCs w:val="24"/>
                <w:lang w:eastAsia="ar-SA"/>
              </w:rPr>
              <w:t>3</w:t>
            </w:r>
            <w:r w:rsidR="00DF0A15">
              <w:rPr>
                <w:rFonts w:eastAsia="Arial Unicode MS"/>
                <w:kern w:val="2"/>
                <w:szCs w:val="24"/>
                <w:lang w:eastAsia="ar-SA"/>
              </w:rPr>
              <w:t>9</w:t>
            </w:r>
          </w:p>
        </w:tc>
      </w:tr>
    </w:tbl>
    <w:p w:rsidR="00C12B7E" w:rsidRPr="00255F99" w:rsidRDefault="00C12B7E" w:rsidP="00C12B7E">
      <w:pPr>
        <w:rPr>
          <w:b/>
          <w:szCs w:val="24"/>
        </w:rPr>
      </w:pPr>
    </w:p>
    <w:p w:rsidR="00FE6BED" w:rsidRPr="00255F99" w:rsidRDefault="00C12B7E" w:rsidP="008E58BD">
      <w:pPr>
        <w:numPr>
          <w:ilvl w:val="0"/>
          <w:numId w:val="22"/>
        </w:numPr>
        <w:spacing w:before="600" w:after="360" w:line="276" w:lineRule="auto"/>
        <w:ind w:left="714" w:hanging="357"/>
        <w:rPr>
          <w:b/>
          <w:szCs w:val="24"/>
        </w:rPr>
      </w:pPr>
      <w:r w:rsidRPr="00255F99">
        <w:rPr>
          <w:b/>
          <w:szCs w:val="24"/>
        </w:rPr>
        <w:br w:type="page"/>
      </w:r>
      <w:r w:rsidR="009E70C1" w:rsidRPr="00255F99">
        <w:rPr>
          <w:b/>
          <w:szCs w:val="24"/>
        </w:rPr>
        <w:lastRenderedPageBreak/>
        <w:t>ОПШТИ ПОДАЦИ О ЈАВНОЈ НАБАВЦИ</w:t>
      </w:r>
    </w:p>
    <w:p w:rsidR="009E70C1" w:rsidRPr="00255F99" w:rsidRDefault="00B45AB0" w:rsidP="00846A67">
      <w:pPr>
        <w:spacing w:before="120" w:after="120" w:line="276" w:lineRule="auto"/>
        <w:rPr>
          <w:b/>
          <w:szCs w:val="24"/>
        </w:rPr>
      </w:pPr>
      <w:r w:rsidRPr="00255F99">
        <w:rPr>
          <w:b/>
          <w:szCs w:val="24"/>
        </w:rPr>
        <w:t xml:space="preserve">Наручилац је </w:t>
      </w:r>
      <w:r w:rsidR="00A16EEB" w:rsidRPr="00255F99">
        <w:rPr>
          <w:b/>
          <w:szCs w:val="24"/>
        </w:rPr>
        <w:t xml:space="preserve">Министарство грађевинарства, саобраћаја и инфраструктуре </w:t>
      </w:r>
      <w:r w:rsidRPr="00255F99">
        <w:rPr>
          <w:szCs w:val="24"/>
        </w:rPr>
        <w:t xml:space="preserve">са седиштем у Београду у улици </w:t>
      </w:r>
      <w:r w:rsidR="00A16EEB" w:rsidRPr="00255F99">
        <w:rPr>
          <w:szCs w:val="24"/>
        </w:rPr>
        <w:t>Немањина</w:t>
      </w:r>
      <w:r w:rsidRPr="00255F99">
        <w:rPr>
          <w:szCs w:val="24"/>
        </w:rPr>
        <w:t xml:space="preserve"> број </w:t>
      </w:r>
      <w:r w:rsidR="00A16EEB" w:rsidRPr="00255F99">
        <w:rPr>
          <w:szCs w:val="24"/>
        </w:rPr>
        <w:t>22-26</w:t>
      </w:r>
      <w:r w:rsidRPr="00255F99">
        <w:rPr>
          <w:szCs w:val="24"/>
        </w:rPr>
        <w:t xml:space="preserve">, интернет страница </w:t>
      </w:r>
      <w:hyperlink r:id="rId9" w:history="1">
        <w:r w:rsidR="00A16EEB" w:rsidRPr="00255F99">
          <w:rPr>
            <w:rStyle w:val="Hyperlink"/>
            <w:b/>
            <w:szCs w:val="24"/>
          </w:rPr>
          <w:t>www.</w:t>
        </w:r>
        <w:r w:rsidR="00A16EEB" w:rsidRPr="00255F99">
          <w:rPr>
            <w:rStyle w:val="Hyperlink"/>
            <w:b/>
            <w:szCs w:val="24"/>
            <w:lang w:val="en-US"/>
          </w:rPr>
          <w:t>mgsi</w:t>
        </w:r>
        <w:r w:rsidR="00A16EEB" w:rsidRPr="00255F99">
          <w:rPr>
            <w:rStyle w:val="Hyperlink"/>
            <w:b/>
            <w:szCs w:val="24"/>
          </w:rPr>
          <w:t>.gov.rs</w:t>
        </w:r>
      </w:hyperlink>
    </w:p>
    <w:p w:rsidR="00F63EF7" w:rsidRPr="00255F99" w:rsidRDefault="00A83510" w:rsidP="00846A67">
      <w:pPr>
        <w:spacing w:before="120" w:after="120" w:line="276" w:lineRule="auto"/>
        <w:rPr>
          <w:szCs w:val="24"/>
        </w:rPr>
      </w:pPr>
      <w:r w:rsidRPr="00255F99">
        <w:rPr>
          <w:b/>
          <w:szCs w:val="24"/>
        </w:rPr>
        <w:t>Предметна јавна набавка се спроводи у отвореном поступку</w:t>
      </w:r>
      <w:r w:rsidRPr="00255F99">
        <w:rPr>
          <w:szCs w:val="24"/>
        </w:rPr>
        <w:t>, сходно члану 32. Закона о јавним набав</w:t>
      </w:r>
      <w:r w:rsidR="00DC3E81">
        <w:rPr>
          <w:szCs w:val="24"/>
          <w:lang w:val="sr-Cyrl-RS"/>
        </w:rPr>
        <w:t>к</w:t>
      </w:r>
      <w:r w:rsidRPr="00255F99">
        <w:rPr>
          <w:szCs w:val="24"/>
        </w:rPr>
        <w:t>ама и подзаконским актима којима се уређују јавне набавке.</w:t>
      </w:r>
    </w:p>
    <w:p w:rsidR="00220EDF" w:rsidRDefault="00921235" w:rsidP="00846A67">
      <w:pPr>
        <w:spacing w:before="120" w:after="120" w:line="276" w:lineRule="auto"/>
        <w:rPr>
          <w:szCs w:val="24"/>
        </w:rPr>
      </w:pPr>
      <w:r w:rsidRPr="00255F99">
        <w:rPr>
          <w:b/>
          <w:szCs w:val="24"/>
        </w:rPr>
        <w:t>П</w:t>
      </w:r>
      <w:r w:rsidR="00092F9D" w:rsidRPr="00255F99">
        <w:rPr>
          <w:b/>
          <w:szCs w:val="24"/>
        </w:rPr>
        <w:t>редмет јавне набавке</w:t>
      </w:r>
      <w:r w:rsidR="00391106" w:rsidRPr="00255F99">
        <w:rPr>
          <w:szCs w:val="24"/>
        </w:rPr>
        <w:t xml:space="preserve"> </w:t>
      </w:r>
      <w:r w:rsidR="00092F9D" w:rsidRPr="00255F99">
        <w:rPr>
          <w:szCs w:val="24"/>
        </w:rPr>
        <w:t xml:space="preserve">број </w:t>
      </w:r>
      <w:r w:rsidR="00092F9D" w:rsidRPr="00013216">
        <w:rPr>
          <w:szCs w:val="24"/>
        </w:rPr>
        <w:t xml:space="preserve">ЈН </w:t>
      </w:r>
      <w:r w:rsidR="00912079">
        <w:rPr>
          <w:szCs w:val="24"/>
        </w:rPr>
        <w:t>27</w:t>
      </w:r>
      <w:r w:rsidR="00013216" w:rsidRPr="00013216">
        <w:rPr>
          <w:szCs w:val="24"/>
        </w:rPr>
        <w:t>/2015</w:t>
      </w:r>
      <w:r w:rsidRPr="00255F99">
        <w:rPr>
          <w:szCs w:val="24"/>
        </w:rPr>
        <w:t xml:space="preserve"> </w:t>
      </w:r>
      <w:r w:rsidR="00763AB5" w:rsidRPr="00255F99">
        <w:rPr>
          <w:szCs w:val="24"/>
        </w:rPr>
        <w:t>је</w:t>
      </w:r>
      <w:r w:rsidR="00FE6BED" w:rsidRPr="00255F99">
        <w:rPr>
          <w:szCs w:val="24"/>
        </w:rPr>
        <w:t xml:space="preserve"> услуг</w:t>
      </w:r>
      <w:r w:rsidR="00763AB5" w:rsidRPr="00255F99">
        <w:rPr>
          <w:szCs w:val="24"/>
        </w:rPr>
        <w:t>а</w:t>
      </w:r>
      <w:r w:rsidR="00FE6BED" w:rsidRPr="00255F99">
        <w:rPr>
          <w:szCs w:val="24"/>
        </w:rPr>
        <w:t xml:space="preserve"> </w:t>
      </w:r>
      <w:r w:rsidR="00B25480" w:rsidRPr="00255F99">
        <w:rPr>
          <w:szCs w:val="24"/>
        </w:rPr>
        <w:t>израд</w:t>
      </w:r>
      <w:r w:rsidR="00763AB5" w:rsidRPr="00255F99">
        <w:rPr>
          <w:szCs w:val="24"/>
        </w:rPr>
        <w:t>е</w:t>
      </w:r>
      <w:r w:rsidR="00B25480" w:rsidRPr="00255F99">
        <w:rPr>
          <w:szCs w:val="24"/>
        </w:rPr>
        <w:t xml:space="preserve"> </w:t>
      </w:r>
      <w:r w:rsidR="001B5E91" w:rsidRPr="001B5E91">
        <w:rPr>
          <w:szCs w:val="24"/>
        </w:rPr>
        <w:t>Програма имплементације Регионалног просторног</w:t>
      </w:r>
      <w:r w:rsidR="001B5E91" w:rsidRPr="001B5E91">
        <w:rPr>
          <w:szCs w:val="24"/>
          <w:lang w:val="ru-RU"/>
        </w:rPr>
        <w:t xml:space="preserve"> плана </w:t>
      </w:r>
      <w:r w:rsidR="001B5E91" w:rsidRPr="001B5E91">
        <w:rPr>
          <w:szCs w:val="24"/>
        </w:rPr>
        <w:t xml:space="preserve">за подручје </w:t>
      </w:r>
      <w:r w:rsidR="00912079">
        <w:rPr>
          <w:szCs w:val="24"/>
        </w:rPr>
        <w:t>Колубарског и Мачванског</w:t>
      </w:r>
      <w:r w:rsidR="001B5E91" w:rsidRPr="001B5E91">
        <w:rPr>
          <w:szCs w:val="24"/>
        </w:rPr>
        <w:t xml:space="preserve"> управног округа</w:t>
      </w:r>
      <w:r w:rsidR="001B5E91" w:rsidRPr="00A05D31">
        <w:rPr>
          <w:szCs w:val="24"/>
        </w:rPr>
        <w:t>, за период од 2016. до 2020. године</w:t>
      </w:r>
      <w:r w:rsidR="00391106" w:rsidRPr="00255F99">
        <w:rPr>
          <w:szCs w:val="24"/>
        </w:rPr>
        <w:t xml:space="preserve">, </w:t>
      </w:r>
      <w:r w:rsidR="00FE6BED" w:rsidRPr="00255F99">
        <w:rPr>
          <w:szCs w:val="24"/>
        </w:rPr>
        <w:t>за потребе</w:t>
      </w:r>
      <w:r w:rsidR="00A83510" w:rsidRPr="00255F99">
        <w:rPr>
          <w:szCs w:val="24"/>
        </w:rPr>
        <w:t xml:space="preserve"> </w:t>
      </w:r>
      <w:r w:rsidR="00846A67" w:rsidRPr="00255F99">
        <w:rPr>
          <w:szCs w:val="24"/>
        </w:rPr>
        <w:t>Министарства грађевинарства, саобраћаја и инфраструктуре.</w:t>
      </w:r>
    </w:p>
    <w:p w:rsidR="00550652" w:rsidRPr="0063317F" w:rsidRDefault="00550652" w:rsidP="00846A67">
      <w:pPr>
        <w:spacing w:before="120" w:after="120" w:line="276" w:lineRule="auto"/>
        <w:rPr>
          <w:szCs w:val="24"/>
          <w:lang w:val="sr-Latn-CS"/>
        </w:rPr>
      </w:pPr>
      <w:r w:rsidRPr="00255F99">
        <w:rPr>
          <w:b/>
          <w:szCs w:val="24"/>
        </w:rPr>
        <w:t>Предметна</w:t>
      </w:r>
      <w:r>
        <w:rPr>
          <w:szCs w:val="24"/>
        </w:rPr>
        <w:t xml:space="preserve"> </w:t>
      </w:r>
      <w:r w:rsidRPr="00550652">
        <w:rPr>
          <w:b/>
          <w:szCs w:val="24"/>
        </w:rPr>
        <w:t>јавна набавка се спроводи ради закључења уговора</w:t>
      </w:r>
      <w:r>
        <w:rPr>
          <w:szCs w:val="24"/>
        </w:rPr>
        <w:t xml:space="preserve"> о изради </w:t>
      </w:r>
      <w:r w:rsidRPr="00255F99">
        <w:rPr>
          <w:szCs w:val="24"/>
        </w:rPr>
        <w:t>Програм</w:t>
      </w:r>
      <w:r>
        <w:rPr>
          <w:szCs w:val="24"/>
        </w:rPr>
        <w:t>а</w:t>
      </w:r>
      <w:r w:rsidRPr="00255F99">
        <w:rPr>
          <w:szCs w:val="24"/>
        </w:rPr>
        <w:t xml:space="preserve"> имплементације </w:t>
      </w:r>
      <w:r w:rsidR="00A05D31" w:rsidRPr="001B5E91">
        <w:rPr>
          <w:szCs w:val="24"/>
        </w:rPr>
        <w:t>Регионалног просторног</w:t>
      </w:r>
      <w:r w:rsidR="00A05D31" w:rsidRPr="001B5E91">
        <w:rPr>
          <w:szCs w:val="24"/>
          <w:lang w:val="ru-RU"/>
        </w:rPr>
        <w:t xml:space="preserve"> плана </w:t>
      </w:r>
      <w:r w:rsidR="00A05D31" w:rsidRPr="001B5E91">
        <w:rPr>
          <w:szCs w:val="24"/>
        </w:rPr>
        <w:t xml:space="preserve">за подручје </w:t>
      </w:r>
      <w:r w:rsidR="00A05D31">
        <w:rPr>
          <w:szCs w:val="24"/>
        </w:rPr>
        <w:t>Колубарског и Мачванског</w:t>
      </w:r>
      <w:r w:rsidR="00A05D31" w:rsidRPr="001B5E91">
        <w:rPr>
          <w:szCs w:val="24"/>
        </w:rPr>
        <w:t xml:space="preserve"> управног округа</w:t>
      </w:r>
      <w:r w:rsidR="00A05D31" w:rsidRPr="00A05D31">
        <w:rPr>
          <w:szCs w:val="24"/>
        </w:rPr>
        <w:t>, за период од 2016. до 2020. године</w:t>
      </w:r>
      <w:r w:rsidR="0063317F">
        <w:rPr>
          <w:szCs w:val="24"/>
          <w:lang w:val="sr-Latn-CS"/>
        </w:rPr>
        <w:t>.</w:t>
      </w:r>
    </w:p>
    <w:p w:rsidR="00AD727D" w:rsidRDefault="00AD727D" w:rsidP="00AD727D">
      <w:pPr>
        <w:spacing w:before="120" w:after="120" w:line="276" w:lineRule="auto"/>
        <w:rPr>
          <w:szCs w:val="24"/>
          <w:lang w:val="sr-Latn-CS"/>
        </w:rPr>
      </w:pPr>
      <w:r w:rsidRPr="00013216">
        <w:rPr>
          <w:b/>
          <w:szCs w:val="24"/>
        </w:rPr>
        <w:t>Процењена вредност јавне набавке</w:t>
      </w:r>
      <w:r w:rsidRPr="00013216">
        <w:rPr>
          <w:szCs w:val="24"/>
        </w:rPr>
        <w:t xml:space="preserve"> је </w:t>
      </w:r>
      <w:r w:rsidR="00A05D31">
        <w:rPr>
          <w:szCs w:val="24"/>
        </w:rPr>
        <w:t>5.000.0</w:t>
      </w:r>
      <w:r w:rsidR="001D4114" w:rsidRPr="00013216">
        <w:rPr>
          <w:szCs w:val="24"/>
        </w:rPr>
        <w:t xml:space="preserve">00,00 </w:t>
      </w:r>
      <w:r w:rsidRPr="00013216">
        <w:rPr>
          <w:szCs w:val="24"/>
        </w:rPr>
        <w:t>динара (без ПДВ).</w:t>
      </w:r>
    </w:p>
    <w:p w:rsidR="0063317F" w:rsidRPr="0063317F" w:rsidRDefault="0063317F" w:rsidP="00AD727D">
      <w:pPr>
        <w:spacing w:before="120" w:after="120" w:line="276" w:lineRule="auto"/>
        <w:rPr>
          <w:szCs w:val="24"/>
          <w:lang w:val="sr-Latn-CS"/>
        </w:rPr>
      </w:pPr>
      <w:r w:rsidRPr="0063317F">
        <w:rPr>
          <w:szCs w:val="24"/>
          <w:lang w:val="sr-Latn-CS"/>
        </w:rPr>
        <w:t xml:space="preserve">Ознака, за предметну јавну набавку, према општем речнику </w:t>
      </w:r>
      <w:r w:rsidRPr="0063317F">
        <w:rPr>
          <w:b/>
          <w:szCs w:val="24"/>
          <w:lang w:val="sr-Latn-CS"/>
        </w:rPr>
        <w:t>ЈН: 7141 - Услуге просторног планирања</w:t>
      </w:r>
      <w:r>
        <w:rPr>
          <w:szCs w:val="24"/>
          <w:lang w:val="sr-Latn-CS"/>
        </w:rPr>
        <w:t>.</w:t>
      </w:r>
    </w:p>
    <w:p w:rsidR="00A83510" w:rsidRPr="00255F99" w:rsidRDefault="00A83510" w:rsidP="00846A67">
      <w:pPr>
        <w:spacing w:before="120" w:after="120" w:line="276" w:lineRule="auto"/>
        <w:rPr>
          <w:szCs w:val="24"/>
        </w:rPr>
      </w:pPr>
      <w:r w:rsidRPr="00255F99">
        <w:rPr>
          <w:b/>
          <w:szCs w:val="24"/>
        </w:rPr>
        <w:t>Циљ поступка</w:t>
      </w:r>
      <w:r w:rsidRPr="00255F99">
        <w:rPr>
          <w:szCs w:val="24"/>
        </w:rPr>
        <w:t xml:space="preserve"> је закључење уговора о </w:t>
      </w:r>
      <w:r w:rsidR="00CB39F2">
        <w:rPr>
          <w:szCs w:val="24"/>
        </w:rPr>
        <w:t xml:space="preserve">предмету јавне набавке - </w:t>
      </w:r>
      <w:r w:rsidRPr="00255F99">
        <w:rPr>
          <w:szCs w:val="24"/>
        </w:rPr>
        <w:t>израд</w:t>
      </w:r>
      <w:r w:rsidR="00CB39F2">
        <w:rPr>
          <w:szCs w:val="24"/>
        </w:rPr>
        <w:t>а</w:t>
      </w:r>
      <w:r w:rsidRPr="00255F99">
        <w:rPr>
          <w:szCs w:val="24"/>
        </w:rPr>
        <w:t xml:space="preserve"> </w:t>
      </w:r>
      <w:r w:rsidR="001D4114" w:rsidRPr="001B5E91">
        <w:rPr>
          <w:szCs w:val="24"/>
        </w:rPr>
        <w:t>Програма имплементације Регионалног просторног</w:t>
      </w:r>
      <w:r w:rsidR="001D4114" w:rsidRPr="001B5E91">
        <w:rPr>
          <w:szCs w:val="24"/>
          <w:lang w:val="ru-RU"/>
        </w:rPr>
        <w:t xml:space="preserve"> плана </w:t>
      </w:r>
      <w:r w:rsidR="001D4114" w:rsidRPr="001B5E91">
        <w:rPr>
          <w:szCs w:val="24"/>
        </w:rPr>
        <w:t xml:space="preserve">за подручје </w:t>
      </w:r>
      <w:r w:rsidR="00A05D31">
        <w:rPr>
          <w:szCs w:val="24"/>
        </w:rPr>
        <w:t>Колубарског и Мачванског</w:t>
      </w:r>
      <w:r w:rsidR="001D4114" w:rsidRPr="001B5E91">
        <w:rPr>
          <w:szCs w:val="24"/>
        </w:rPr>
        <w:t xml:space="preserve"> управног округа</w:t>
      </w:r>
      <w:r w:rsidR="001D4114" w:rsidRPr="00A05D31">
        <w:rPr>
          <w:szCs w:val="24"/>
        </w:rPr>
        <w:t>, за период од 2016. до 2020. године</w:t>
      </w:r>
      <w:r w:rsidR="001D4114">
        <w:rPr>
          <w:szCs w:val="24"/>
        </w:rPr>
        <w:t xml:space="preserve"> </w:t>
      </w:r>
      <w:r w:rsidR="001D4114" w:rsidRPr="00255F99">
        <w:rPr>
          <w:szCs w:val="24"/>
        </w:rPr>
        <w:t xml:space="preserve">(у даљем тексту: Програм имплементације </w:t>
      </w:r>
      <w:r w:rsidR="001D4114">
        <w:rPr>
          <w:szCs w:val="24"/>
        </w:rPr>
        <w:t xml:space="preserve">РПП </w:t>
      </w:r>
      <w:r w:rsidR="00A05D31">
        <w:rPr>
          <w:szCs w:val="24"/>
        </w:rPr>
        <w:t>КМ</w:t>
      </w:r>
      <w:r w:rsidR="001D4114" w:rsidRPr="00255F99">
        <w:rPr>
          <w:szCs w:val="24"/>
        </w:rPr>
        <w:t xml:space="preserve"> 2016-2020)</w:t>
      </w:r>
      <w:r w:rsidRPr="00255F99">
        <w:rPr>
          <w:szCs w:val="24"/>
        </w:rPr>
        <w:t>.</w:t>
      </w:r>
    </w:p>
    <w:p w:rsidR="00C72565" w:rsidRPr="00013216" w:rsidRDefault="00C72565" w:rsidP="00846A67">
      <w:pPr>
        <w:spacing w:before="120" w:after="120" w:line="276" w:lineRule="auto"/>
        <w:rPr>
          <w:szCs w:val="24"/>
          <w:lang w:val="ru-RU"/>
        </w:rPr>
      </w:pPr>
      <w:r w:rsidRPr="00013216">
        <w:rPr>
          <w:b/>
          <w:szCs w:val="24"/>
        </w:rPr>
        <w:t>Лице за контакт</w:t>
      </w:r>
      <w:r w:rsidR="008B36B5" w:rsidRPr="00013216">
        <w:rPr>
          <w:b/>
          <w:szCs w:val="24"/>
          <w:lang w:val="ru-RU"/>
        </w:rPr>
        <w:t xml:space="preserve"> </w:t>
      </w:r>
      <w:r w:rsidR="007B6912" w:rsidRPr="00013216">
        <w:rPr>
          <w:szCs w:val="24"/>
        </w:rPr>
        <w:t>је Горјана Јоксовић</w:t>
      </w:r>
      <w:r w:rsidR="00763AB5" w:rsidRPr="00013216">
        <w:rPr>
          <w:szCs w:val="24"/>
        </w:rPr>
        <w:t>,</w:t>
      </w:r>
      <w:r w:rsidR="008B36B5" w:rsidRPr="00013216">
        <w:rPr>
          <w:szCs w:val="24"/>
        </w:rPr>
        <w:t xml:space="preserve"> </w:t>
      </w:r>
      <w:r w:rsidR="007B6912" w:rsidRPr="00013216">
        <w:rPr>
          <w:szCs w:val="24"/>
        </w:rPr>
        <w:t>тел: 011 3640 334</w:t>
      </w:r>
    </w:p>
    <w:p w:rsidR="00C72565" w:rsidRPr="00255F99" w:rsidRDefault="00C72565" w:rsidP="00846A67">
      <w:pPr>
        <w:spacing w:before="120" w:after="120" w:line="276" w:lineRule="auto"/>
        <w:rPr>
          <w:szCs w:val="24"/>
          <w:lang w:val="ru-RU"/>
        </w:rPr>
      </w:pPr>
      <w:r w:rsidRPr="00013216">
        <w:rPr>
          <w:szCs w:val="24"/>
        </w:rPr>
        <w:t>Е-</w:t>
      </w:r>
      <w:r w:rsidR="006D5CF0" w:rsidRPr="00E22CEB">
        <w:rPr>
          <w:szCs w:val="24"/>
          <w:lang w:val="fr-FR"/>
        </w:rPr>
        <w:t>mail</w:t>
      </w:r>
      <w:r w:rsidRPr="00013216">
        <w:rPr>
          <w:szCs w:val="24"/>
        </w:rPr>
        <w:t xml:space="preserve"> адре</w:t>
      </w:r>
      <w:r w:rsidR="007B6912" w:rsidRPr="00013216">
        <w:rPr>
          <w:szCs w:val="24"/>
        </w:rPr>
        <w:t xml:space="preserve">са: </w:t>
      </w:r>
      <w:r w:rsidR="00846A67" w:rsidRPr="00013216">
        <w:rPr>
          <w:szCs w:val="24"/>
        </w:rPr>
        <w:t>gorjana.joksovic</w:t>
      </w:r>
      <w:r w:rsidR="00846A67" w:rsidRPr="00E22CEB">
        <w:rPr>
          <w:szCs w:val="24"/>
          <w:lang w:val="fr-FR"/>
        </w:rPr>
        <w:t>@mgsi</w:t>
      </w:r>
      <w:r w:rsidR="007B6912" w:rsidRPr="00013216">
        <w:rPr>
          <w:szCs w:val="24"/>
        </w:rPr>
        <w:t>.gov.rs</w:t>
      </w:r>
    </w:p>
    <w:p w:rsidR="00C72565" w:rsidRPr="00255F99" w:rsidRDefault="008D5ECA" w:rsidP="008E58BD">
      <w:pPr>
        <w:numPr>
          <w:ilvl w:val="0"/>
          <w:numId w:val="22"/>
        </w:numPr>
        <w:spacing w:before="600" w:after="360" w:line="276" w:lineRule="auto"/>
        <w:ind w:left="714" w:hanging="357"/>
        <w:rPr>
          <w:b/>
          <w:szCs w:val="24"/>
        </w:rPr>
      </w:pPr>
      <w:r w:rsidRPr="00255F99">
        <w:rPr>
          <w:szCs w:val="24"/>
        </w:rPr>
        <w:br w:type="page"/>
      </w:r>
      <w:r w:rsidR="002A5E09" w:rsidRPr="00255F99">
        <w:rPr>
          <w:b/>
          <w:szCs w:val="24"/>
          <w:lang w:val="ru-RU"/>
        </w:rPr>
        <w:lastRenderedPageBreak/>
        <w:t>ПОДАЦИ О ПРЕДМЕТУ ЈАВНЕ НАБАВКЕ</w:t>
      </w:r>
    </w:p>
    <w:p w:rsidR="002A5E09" w:rsidRPr="00E22CEB" w:rsidRDefault="002A5E09" w:rsidP="00170C76">
      <w:pPr>
        <w:spacing w:before="120" w:after="120" w:line="276" w:lineRule="auto"/>
        <w:rPr>
          <w:szCs w:val="24"/>
        </w:rPr>
      </w:pPr>
      <w:r w:rsidRPr="00255F99">
        <w:rPr>
          <w:b/>
          <w:szCs w:val="24"/>
        </w:rPr>
        <w:t>Предмет јавне набавке</w:t>
      </w:r>
      <w:r w:rsidRPr="00255F99">
        <w:rPr>
          <w:szCs w:val="24"/>
        </w:rPr>
        <w:t xml:space="preserve"> </w:t>
      </w:r>
      <w:r w:rsidR="00B914E0">
        <w:rPr>
          <w:szCs w:val="24"/>
          <w:lang w:val="en-US"/>
        </w:rPr>
        <w:t>je</w:t>
      </w:r>
      <w:r w:rsidRPr="00255F99">
        <w:rPr>
          <w:szCs w:val="24"/>
        </w:rPr>
        <w:t xml:space="preserve"> услуг</w:t>
      </w:r>
      <w:r w:rsidR="00B914E0">
        <w:rPr>
          <w:szCs w:val="24"/>
          <w:lang w:val="en-US"/>
        </w:rPr>
        <w:t>a</w:t>
      </w:r>
      <w:r w:rsidRPr="00255F99">
        <w:rPr>
          <w:szCs w:val="24"/>
        </w:rPr>
        <w:t xml:space="preserve"> - израда </w:t>
      </w:r>
      <w:r w:rsidR="001D4114" w:rsidRPr="00255F99">
        <w:rPr>
          <w:szCs w:val="24"/>
        </w:rPr>
        <w:t xml:space="preserve">Програм имплементације </w:t>
      </w:r>
      <w:r w:rsidR="001D4114">
        <w:rPr>
          <w:szCs w:val="24"/>
        </w:rPr>
        <w:t xml:space="preserve">РПП </w:t>
      </w:r>
      <w:r w:rsidR="00762C12">
        <w:rPr>
          <w:szCs w:val="24"/>
        </w:rPr>
        <w:t>КМ</w:t>
      </w:r>
      <w:r w:rsidR="001D4114" w:rsidRPr="00255F99">
        <w:rPr>
          <w:szCs w:val="24"/>
        </w:rPr>
        <w:t xml:space="preserve"> </w:t>
      </w:r>
      <w:r w:rsidR="001D4114" w:rsidRPr="00DC798B">
        <w:rPr>
          <w:szCs w:val="24"/>
        </w:rPr>
        <w:t>2016-2020</w:t>
      </w:r>
      <w:r w:rsidR="00AB1A2C" w:rsidRPr="00255F99">
        <w:rPr>
          <w:szCs w:val="24"/>
        </w:rPr>
        <w:t>.</w:t>
      </w:r>
    </w:p>
    <w:p w:rsidR="00D06C3B" w:rsidRPr="00CB39F2" w:rsidRDefault="00550652" w:rsidP="00550652">
      <w:pPr>
        <w:spacing w:before="120" w:after="120" w:line="276" w:lineRule="auto"/>
        <w:rPr>
          <w:szCs w:val="24"/>
        </w:rPr>
      </w:pPr>
      <w:r w:rsidRPr="00433870">
        <w:rPr>
          <w:b/>
          <w:bCs/>
          <w:szCs w:val="24"/>
        </w:rPr>
        <w:t>Врста и опис п</w:t>
      </w:r>
      <w:r w:rsidR="00D06C3B" w:rsidRPr="00433870">
        <w:rPr>
          <w:b/>
          <w:bCs/>
          <w:szCs w:val="24"/>
        </w:rPr>
        <w:t>редмет</w:t>
      </w:r>
      <w:r w:rsidRPr="00433870">
        <w:rPr>
          <w:b/>
          <w:bCs/>
          <w:szCs w:val="24"/>
        </w:rPr>
        <w:t>а</w:t>
      </w:r>
      <w:r w:rsidR="00D06C3B" w:rsidRPr="00433870">
        <w:rPr>
          <w:b/>
          <w:bCs/>
          <w:szCs w:val="24"/>
        </w:rPr>
        <w:t xml:space="preserve"> јавне набавке</w:t>
      </w:r>
      <w:r w:rsidR="00A939E6" w:rsidRPr="00433870">
        <w:rPr>
          <w:szCs w:val="24"/>
        </w:rPr>
        <w:t xml:space="preserve"> </w:t>
      </w:r>
      <w:r w:rsidR="00D06C3B" w:rsidRPr="00433870">
        <w:rPr>
          <w:szCs w:val="24"/>
        </w:rPr>
        <w:t>дефинисан</w:t>
      </w:r>
      <w:r w:rsidRPr="00433870">
        <w:rPr>
          <w:szCs w:val="24"/>
        </w:rPr>
        <w:t>и су</w:t>
      </w:r>
      <w:r w:rsidR="00D06C3B" w:rsidRPr="00433870">
        <w:rPr>
          <w:szCs w:val="24"/>
        </w:rPr>
        <w:t xml:space="preserve"> </w:t>
      </w:r>
      <w:r w:rsidRPr="00433870">
        <w:rPr>
          <w:szCs w:val="24"/>
        </w:rPr>
        <w:t>у</w:t>
      </w:r>
      <w:r w:rsidR="00D101C7" w:rsidRPr="00433870">
        <w:rPr>
          <w:szCs w:val="24"/>
        </w:rPr>
        <w:t xml:space="preserve"> складу са одредбама</w:t>
      </w:r>
      <w:r w:rsidR="0083492B">
        <w:rPr>
          <w:szCs w:val="24"/>
        </w:rPr>
        <w:t xml:space="preserve"> члана</w:t>
      </w:r>
      <w:r w:rsidR="00D101C7" w:rsidRPr="00433870">
        <w:rPr>
          <w:szCs w:val="24"/>
        </w:rPr>
        <w:t xml:space="preserve"> </w:t>
      </w:r>
      <w:r w:rsidR="00D101C7" w:rsidRPr="001D4114">
        <w:rPr>
          <w:szCs w:val="24"/>
        </w:rPr>
        <w:t>58. Закона о планирању и изградњи (</w:t>
      </w:r>
      <w:r w:rsidR="0083492B">
        <w:rPr>
          <w:szCs w:val="24"/>
        </w:rPr>
        <w:t>„</w:t>
      </w:r>
      <w:r w:rsidR="00D101C7" w:rsidRPr="001D4114">
        <w:rPr>
          <w:szCs w:val="24"/>
        </w:rPr>
        <w:t>Службени гласник РС</w:t>
      </w:r>
      <w:r w:rsidR="0083492B">
        <w:rPr>
          <w:szCs w:val="24"/>
        </w:rPr>
        <w:t>”</w:t>
      </w:r>
      <w:r w:rsidR="00D101C7" w:rsidRPr="001D4114">
        <w:rPr>
          <w:szCs w:val="24"/>
        </w:rPr>
        <w:t>, бр. 72/09, 81/09 - исправка, 64/10 - УС, 24/11, 121/12, 42/13 - УС, 50/13 - УС, 98/13 - УС, 132/14 и 145/14</w:t>
      </w:r>
      <w:r w:rsidR="00DE3C8D" w:rsidRPr="001D4114">
        <w:rPr>
          <w:szCs w:val="24"/>
        </w:rPr>
        <w:t>, у даљем тексту: Закон о планирању и изградњи</w:t>
      </w:r>
      <w:r w:rsidR="00D101C7" w:rsidRPr="001D4114">
        <w:rPr>
          <w:szCs w:val="24"/>
        </w:rPr>
        <w:t>)</w:t>
      </w:r>
      <w:r w:rsidR="00CB39F2" w:rsidRPr="001D4114">
        <w:rPr>
          <w:szCs w:val="24"/>
        </w:rPr>
        <w:t>,</w:t>
      </w:r>
      <w:r w:rsidR="001D4114" w:rsidRPr="001D4114">
        <w:rPr>
          <w:szCs w:val="24"/>
        </w:rPr>
        <w:t xml:space="preserve"> члана 8</w:t>
      </w:r>
      <w:r w:rsidR="00CB39F2" w:rsidRPr="001D4114">
        <w:rPr>
          <w:szCs w:val="24"/>
        </w:rPr>
        <w:t xml:space="preserve">. </w:t>
      </w:r>
      <w:r w:rsidR="001D4114" w:rsidRPr="001D4114">
        <w:rPr>
          <w:szCs w:val="24"/>
        </w:rPr>
        <w:t xml:space="preserve">Уредбе о утврђивању </w:t>
      </w:r>
      <w:r w:rsidR="001D4114" w:rsidRPr="001B5E91">
        <w:rPr>
          <w:szCs w:val="24"/>
        </w:rPr>
        <w:t>Регионалног просторног</w:t>
      </w:r>
      <w:r w:rsidR="001D4114" w:rsidRPr="001B5E91">
        <w:rPr>
          <w:szCs w:val="24"/>
          <w:lang w:val="ru-RU"/>
        </w:rPr>
        <w:t xml:space="preserve"> плана </w:t>
      </w:r>
      <w:r w:rsidR="001D4114" w:rsidRPr="001B5E91">
        <w:rPr>
          <w:szCs w:val="24"/>
        </w:rPr>
        <w:t xml:space="preserve">за подручје </w:t>
      </w:r>
      <w:r w:rsidR="00DE2C87">
        <w:rPr>
          <w:szCs w:val="24"/>
        </w:rPr>
        <w:t>Колубарског и Мачванског</w:t>
      </w:r>
      <w:r w:rsidR="00DE2C87" w:rsidRPr="001D4114">
        <w:rPr>
          <w:szCs w:val="24"/>
        </w:rPr>
        <w:t xml:space="preserve"> </w:t>
      </w:r>
      <w:r w:rsidR="001D4114" w:rsidRPr="001D4114">
        <w:rPr>
          <w:szCs w:val="24"/>
        </w:rPr>
        <w:t>управног округа</w:t>
      </w:r>
      <w:r w:rsidR="00CB39F2" w:rsidRPr="001D4114">
        <w:rPr>
          <w:szCs w:val="24"/>
        </w:rPr>
        <w:t xml:space="preserve"> (</w:t>
      </w:r>
      <w:r w:rsidR="0083492B">
        <w:rPr>
          <w:szCs w:val="24"/>
        </w:rPr>
        <w:t>„</w:t>
      </w:r>
      <w:r w:rsidR="00CB39F2" w:rsidRPr="001D4114">
        <w:rPr>
          <w:szCs w:val="24"/>
        </w:rPr>
        <w:t>Службени гласник РС</w:t>
      </w:r>
      <w:r w:rsidR="0083492B">
        <w:rPr>
          <w:szCs w:val="24"/>
        </w:rPr>
        <w:t>”</w:t>
      </w:r>
      <w:r w:rsidR="00CB39F2" w:rsidRPr="001D4114">
        <w:rPr>
          <w:szCs w:val="24"/>
        </w:rPr>
        <w:t xml:space="preserve">, број </w:t>
      </w:r>
      <w:r w:rsidR="00DE2C87">
        <w:rPr>
          <w:szCs w:val="24"/>
        </w:rPr>
        <w:t>11/15</w:t>
      </w:r>
      <w:r w:rsidR="00CB39F2" w:rsidRPr="001D4114">
        <w:rPr>
          <w:szCs w:val="24"/>
        </w:rPr>
        <w:t xml:space="preserve">, у даљем тексту: </w:t>
      </w:r>
      <w:r w:rsidR="001D4114" w:rsidRPr="001D4114">
        <w:rPr>
          <w:szCs w:val="24"/>
        </w:rPr>
        <w:t>Уредба</w:t>
      </w:r>
      <w:r w:rsidR="00CB39F2" w:rsidRPr="001D4114">
        <w:rPr>
          <w:szCs w:val="24"/>
        </w:rPr>
        <w:t>),</w:t>
      </w:r>
      <w:r w:rsidR="00D101C7" w:rsidRPr="001D4114">
        <w:rPr>
          <w:szCs w:val="24"/>
        </w:rPr>
        <w:t xml:space="preserve"> </w:t>
      </w:r>
      <w:r w:rsidR="00CB39F2" w:rsidRPr="001D4114">
        <w:rPr>
          <w:szCs w:val="24"/>
        </w:rPr>
        <w:t>и чл. 7</w:t>
      </w:r>
      <w:r w:rsidR="001D4114" w:rsidRPr="001D4114">
        <w:rPr>
          <w:szCs w:val="24"/>
        </w:rPr>
        <w:t>2</w:t>
      </w:r>
      <w:r w:rsidR="00CB39F2" w:rsidRPr="001D4114">
        <w:rPr>
          <w:szCs w:val="24"/>
        </w:rPr>
        <w:t xml:space="preserve">. и </w:t>
      </w:r>
      <w:r w:rsidR="001D4114" w:rsidRPr="001D4114">
        <w:rPr>
          <w:szCs w:val="24"/>
        </w:rPr>
        <w:t>80</w:t>
      </w:r>
      <w:r w:rsidR="00CB39F2" w:rsidRPr="001D4114">
        <w:rPr>
          <w:szCs w:val="24"/>
        </w:rPr>
        <w:t>. Правилника о садржини, начину и поступку израде докумената просторног и урбанистичког планирања (</w:t>
      </w:r>
      <w:r w:rsidR="0083492B">
        <w:rPr>
          <w:szCs w:val="24"/>
        </w:rPr>
        <w:t>„</w:t>
      </w:r>
      <w:r w:rsidR="00CB39F2" w:rsidRPr="001D4114">
        <w:rPr>
          <w:szCs w:val="24"/>
        </w:rPr>
        <w:t>Службени гласник РС</w:t>
      </w:r>
      <w:r w:rsidR="0083492B">
        <w:rPr>
          <w:szCs w:val="24"/>
        </w:rPr>
        <w:t>“</w:t>
      </w:r>
      <w:r w:rsidR="00CB39F2" w:rsidRPr="001D4114">
        <w:rPr>
          <w:szCs w:val="24"/>
        </w:rPr>
        <w:t>, број 64/2015</w:t>
      </w:r>
      <w:r w:rsidR="005E2545" w:rsidRPr="001D4114">
        <w:rPr>
          <w:szCs w:val="24"/>
        </w:rPr>
        <w:t xml:space="preserve">, </w:t>
      </w:r>
      <w:r w:rsidR="00CB39F2" w:rsidRPr="001D4114">
        <w:rPr>
          <w:szCs w:val="24"/>
        </w:rPr>
        <w:t>у даљем тексту: Правилник).</w:t>
      </w:r>
    </w:p>
    <w:p w:rsidR="00D06C3B" w:rsidRPr="00CB39F2" w:rsidRDefault="00CB39F2" w:rsidP="00170C76">
      <w:pPr>
        <w:spacing w:before="120" w:after="120" w:line="276" w:lineRule="auto"/>
        <w:rPr>
          <w:szCs w:val="24"/>
        </w:rPr>
      </w:pPr>
      <w:r w:rsidRPr="00CB39F2">
        <w:rPr>
          <w:szCs w:val="24"/>
        </w:rPr>
        <w:t>У</w:t>
      </w:r>
      <w:r w:rsidR="00550652" w:rsidRPr="00CB39F2">
        <w:rPr>
          <w:szCs w:val="24"/>
        </w:rPr>
        <w:t xml:space="preserve"> складу са одредбама члана 58. Закона о планирању и изградњи програм имплементације </w:t>
      </w:r>
      <w:r w:rsidR="00564B1B">
        <w:rPr>
          <w:szCs w:val="24"/>
        </w:rPr>
        <w:t>утврђује</w:t>
      </w:r>
      <w:r w:rsidR="00225D33" w:rsidRPr="00CB39F2">
        <w:rPr>
          <w:szCs w:val="24"/>
        </w:rPr>
        <w:t xml:space="preserve"> мере и активности за спровођење и праћење реализације/спровођења </w:t>
      </w:r>
      <w:r w:rsidR="00564B1B">
        <w:rPr>
          <w:szCs w:val="24"/>
        </w:rPr>
        <w:t>предметног регионалног просторног плана,</w:t>
      </w:r>
      <w:r w:rsidR="00225D33" w:rsidRPr="00CB39F2">
        <w:rPr>
          <w:szCs w:val="24"/>
        </w:rPr>
        <w:t xml:space="preserve"> у периоду од 2016-2020. године.</w:t>
      </w:r>
    </w:p>
    <w:p w:rsidR="004351C0" w:rsidRDefault="00EB4793" w:rsidP="005E2545">
      <w:pPr>
        <w:spacing w:before="120" w:after="120" w:line="276" w:lineRule="auto"/>
        <w:rPr>
          <w:szCs w:val="24"/>
        </w:rPr>
      </w:pPr>
      <w:r w:rsidRPr="00255F99">
        <w:rPr>
          <w:szCs w:val="24"/>
        </w:rPr>
        <w:t xml:space="preserve">Израда </w:t>
      </w:r>
      <w:r w:rsidR="00D500A5" w:rsidRPr="00255F99">
        <w:rPr>
          <w:szCs w:val="24"/>
        </w:rPr>
        <w:t>Програма имплементације</w:t>
      </w:r>
      <w:r w:rsidR="000F55B2" w:rsidRPr="00255F99">
        <w:rPr>
          <w:szCs w:val="24"/>
        </w:rPr>
        <w:t xml:space="preserve"> </w:t>
      </w:r>
      <w:r w:rsidR="00564B1B">
        <w:rPr>
          <w:szCs w:val="24"/>
        </w:rPr>
        <w:t xml:space="preserve">РПП </w:t>
      </w:r>
      <w:r w:rsidR="00DC798B">
        <w:rPr>
          <w:szCs w:val="24"/>
        </w:rPr>
        <w:t>КМ</w:t>
      </w:r>
      <w:r w:rsidR="00DE3C8D" w:rsidRPr="00255F99">
        <w:rPr>
          <w:szCs w:val="24"/>
        </w:rPr>
        <w:t xml:space="preserve"> </w:t>
      </w:r>
      <w:r w:rsidR="00DE3C8D" w:rsidRPr="00DC798B">
        <w:rPr>
          <w:szCs w:val="24"/>
        </w:rPr>
        <w:t>2016-2020</w:t>
      </w:r>
      <w:r w:rsidR="00DE3C8D" w:rsidRPr="00255F99">
        <w:rPr>
          <w:szCs w:val="24"/>
        </w:rPr>
        <w:t xml:space="preserve"> </w:t>
      </w:r>
      <w:r w:rsidR="00FC5790" w:rsidRPr="00255F99">
        <w:rPr>
          <w:szCs w:val="24"/>
        </w:rPr>
        <w:t>обавља се на основу релевантне документације</w:t>
      </w:r>
      <w:r w:rsidR="00AF650B" w:rsidRPr="00255F99">
        <w:rPr>
          <w:szCs w:val="24"/>
        </w:rPr>
        <w:t xml:space="preserve">, а у свему </w:t>
      </w:r>
      <w:r w:rsidR="00FC5790" w:rsidRPr="00255F99">
        <w:rPr>
          <w:szCs w:val="24"/>
        </w:rPr>
        <w:t xml:space="preserve">према </w:t>
      </w:r>
      <w:r w:rsidR="00BB3DA6" w:rsidRPr="00255F99">
        <w:rPr>
          <w:szCs w:val="24"/>
        </w:rPr>
        <w:t>Закон</w:t>
      </w:r>
      <w:r w:rsidR="002C1447" w:rsidRPr="00255F99">
        <w:rPr>
          <w:szCs w:val="24"/>
        </w:rPr>
        <w:t>у</w:t>
      </w:r>
      <w:r w:rsidR="00BB3DA6" w:rsidRPr="00255F99">
        <w:rPr>
          <w:szCs w:val="24"/>
        </w:rPr>
        <w:t xml:space="preserve"> о планирању и изградњи</w:t>
      </w:r>
      <w:r w:rsidR="00CB39F2">
        <w:rPr>
          <w:szCs w:val="24"/>
        </w:rPr>
        <w:t xml:space="preserve"> и Правилнику</w:t>
      </w:r>
      <w:r w:rsidR="00BB3DA6" w:rsidRPr="00255F99">
        <w:rPr>
          <w:szCs w:val="24"/>
        </w:rPr>
        <w:t>.</w:t>
      </w:r>
      <w:r w:rsidR="008D5ECA" w:rsidRPr="00255F99">
        <w:rPr>
          <w:szCs w:val="24"/>
        </w:rPr>
        <w:br w:type="page"/>
      </w:r>
    </w:p>
    <w:p w:rsidR="000E53E3" w:rsidRDefault="000E53E3" w:rsidP="00347D10">
      <w:pPr>
        <w:spacing w:before="120" w:after="120" w:line="276" w:lineRule="auto"/>
        <w:ind w:left="426" w:hanging="426"/>
        <w:rPr>
          <w:b/>
          <w:szCs w:val="24"/>
          <w:lang w:val="sr-Cyrl-RS"/>
        </w:rPr>
      </w:pPr>
    </w:p>
    <w:p w:rsidR="00654E60" w:rsidRPr="005E2545" w:rsidRDefault="002572F5" w:rsidP="00347D10">
      <w:pPr>
        <w:spacing w:before="120" w:after="120" w:line="276" w:lineRule="auto"/>
        <w:ind w:left="426" w:hanging="426"/>
        <w:rPr>
          <w:szCs w:val="24"/>
        </w:rPr>
      </w:pPr>
      <w:r>
        <w:rPr>
          <w:b/>
          <w:szCs w:val="24"/>
          <w:lang w:val="sr-Latn-CS"/>
        </w:rPr>
        <w:t xml:space="preserve">III </w:t>
      </w:r>
      <w:r w:rsidR="00654E60" w:rsidRPr="00255F99">
        <w:rPr>
          <w:b/>
          <w:szCs w:val="24"/>
          <w:lang w:val="ru-RU"/>
        </w:rPr>
        <w:t>ВРСТА, ТЕХНИЧКЕ КАРА</w:t>
      </w:r>
      <w:r w:rsidR="00DD435B" w:rsidRPr="00255F99">
        <w:rPr>
          <w:b/>
          <w:szCs w:val="24"/>
          <w:lang w:val="ru-RU"/>
        </w:rPr>
        <w:t>КТЕРИСТИКЕ,</w:t>
      </w:r>
      <w:r w:rsidR="002F601C" w:rsidRPr="00255F99">
        <w:rPr>
          <w:b/>
          <w:szCs w:val="24"/>
          <w:lang w:val="ru-RU"/>
        </w:rPr>
        <w:t xml:space="preserve"> </w:t>
      </w:r>
      <w:r w:rsidR="00DD435B" w:rsidRPr="00255F99">
        <w:rPr>
          <w:b/>
          <w:szCs w:val="24"/>
          <w:lang w:val="ru-RU"/>
        </w:rPr>
        <w:t>ОПИС УСЛУГЕ –</w:t>
      </w:r>
      <w:r w:rsidR="002A38FB" w:rsidRPr="00255F99">
        <w:rPr>
          <w:b/>
          <w:szCs w:val="24"/>
          <w:lang w:val="ru-RU"/>
        </w:rPr>
        <w:t xml:space="preserve"> </w:t>
      </w:r>
      <w:r w:rsidR="00DD435B" w:rsidRPr="00255F99">
        <w:rPr>
          <w:b/>
          <w:szCs w:val="24"/>
          <w:lang w:val="ru-RU"/>
        </w:rPr>
        <w:t xml:space="preserve">ИЗРАДА ПРОГРАМА ИМПЛЕМЕНТАЦИЈЕ </w:t>
      </w:r>
      <w:r w:rsidR="00DE2C87">
        <w:rPr>
          <w:b/>
          <w:szCs w:val="24"/>
          <w:lang w:val="ru-RU"/>
        </w:rPr>
        <w:t xml:space="preserve">РПП </w:t>
      </w:r>
      <w:r w:rsidR="00DC798B">
        <w:rPr>
          <w:b/>
          <w:szCs w:val="24"/>
          <w:lang w:val="ru-RU"/>
        </w:rPr>
        <w:t>КМ</w:t>
      </w:r>
      <w:r w:rsidR="00EE4442" w:rsidRPr="00255F99">
        <w:rPr>
          <w:b/>
          <w:szCs w:val="24"/>
          <w:lang w:val="ru-RU"/>
        </w:rPr>
        <w:t xml:space="preserve"> 2016-2020</w:t>
      </w:r>
    </w:p>
    <w:p w:rsidR="004351C0" w:rsidRDefault="004351C0" w:rsidP="00531A0B">
      <w:pPr>
        <w:spacing w:before="120" w:after="120" w:line="276" w:lineRule="auto"/>
        <w:rPr>
          <w:b/>
          <w:szCs w:val="24"/>
        </w:rPr>
      </w:pPr>
    </w:p>
    <w:p w:rsidR="00183287" w:rsidRPr="00255F99" w:rsidRDefault="00183287" w:rsidP="00531A0B">
      <w:pPr>
        <w:spacing w:before="120" w:after="120" w:line="276" w:lineRule="auto"/>
        <w:rPr>
          <w:b/>
          <w:szCs w:val="24"/>
        </w:rPr>
      </w:pPr>
      <w:r w:rsidRPr="00255F99">
        <w:rPr>
          <w:b/>
          <w:szCs w:val="24"/>
        </w:rPr>
        <w:t>3.1. Законски основ</w:t>
      </w:r>
    </w:p>
    <w:p w:rsidR="00183287" w:rsidRPr="00255F99" w:rsidRDefault="00183287" w:rsidP="00531A0B">
      <w:pPr>
        <w:pStyle w:val="Heading4"/>
        <w:shd w:val="clear" w:color="auto" w:fill="FFFFFF"/>
        <w:spacing w:before="120" w:after="120" w:line="276" w:lineRule="auto"/>
        <w:rPr>
          <w:sz w:val="24"/>
          <w:szCs w:val="24"/>
        </w:rPr>
      </w:pPr>
      <w:bookmarkStart w:id="1" w:name="c0059"/>
      <w:bookmarkEnd w:id="1"/>
      <w:r w:rsidRPr="00255F99">
        <w:rPr>
          <w:sz w:val="24"/>
          <w:szCs w:val="24"/>
        </w:rPr>
        <w:t>Према члану 58.</w:t>
      </w:r>
      <w:r w:rsidR="00D70179" w:rsidRPr="00255F99">
        <w:rPr>
          <w:sz w:val="24"/>
          <w:szCs w:val="24"/>
        </w:rPr>
        <w:t xml:space="preserve"> (став </w:t>
      </w:r>
      <w:r w:rsidR="00564B1B">
        <w:rPr>
          <w:sz w:val="24"/>
          <w:szCs w:val="24"/>
        </w:rPr>
        <w:t>3</w:t>
      </w:r>
      <w:r w:rsidR="00D70179" w:rsidRPr="00255F99">
        <w:rPr>
          <w:sz w:val="24"/>
          <w:szCs w:val="24"/>
        </w:rPr>
        <w:t xml:space="preserve">. и </w:t>
      </w:r>
      <w:r w:rsidR="00564B1B">
        <w:rPr>
          <w:sz w:val="24"/>
          <w:szCs w:val="24"/>
        </w:rPr>
        <w:t>4</w:t>
      </w:r>
      <w:r w:rsidR="00903BB1">
        <w:rPr>
          <w:sz w:val="24"/>
          <w:szCs w:val="24"/>
        </w:rPr>
        <w:t>.</w:t>
      </w:r>
      <w:r w:rsidR="00D70179" w:rsidRPr="00255F99">
        <w:rPr>
          <w:sz w:val="24"/>
          <w:szCs w:val="24"/>
        </w:rPr>
        <w:t>)</w:t>
      </w:r>
      <w:r w:rsidRPr="00255F99">
        <w:rPr>
          <w:sz w:val="24"/>
          <w:szCs w:val="24"/>
        </w:rPr>
        <w:t xml:space="preserve"> Закона о планирању и изградњи израда Програм имплементације </w:t>
      </w:r>
      <w:r w:rsidR="00564B1B">
        <w:rPr>
          <w:sz w:val="24"/>
          <w:szCs w:val="24"/>
        </w:rPr>
        <w:t>регионалног просторног плана</w:t>
      </w:r>
      <w:r w:rsidR="00EE4442" w:rsidRPr="00255F99">
        <w:rPr>
          <w:sz w:val="24"/>
          <w:szCs w:val="24"/>
        </w:rPr>
        <w:t xml:space="preserve"> </w:t>
      </w:r>
      <w:r w:rsidRPr="00255F99">
        <w:rPr>
          <w:sz w:val="24"/>
          <w:szCs w:val="24"/>
        </w:rPr>
        <w:t>је одређен на следећи начин:</w:t>
      </w:r>
    </w:p>
    <w:p w:rsidR="00DE2C87" w:rsidRPr="00DE2C87" w:rsidRDefault="00347D10" w:rsidP="00DE2C87">
      <w:pPr>
        <w:pStyle w:val="NormalWeb"/>
        <w:spacing w:after="0"/>
        <w:jc w:val="both"/>
        <w:rPr>
          <w:bCs/>
        </w:rPr>
      </w:pPr>
      <w:r>
        <w:rPr>
          <w:bCs/>
        </w:rPr>
        <w:t>(3)</w:t>
      </w:r>
      <w:r>
        <w:rPr>
          <w:bCs/>
          <w:lang w:val="sr-Cyrl-RS"/>
        </w:rPr>
        <w:t xml:space="preserve"> </w:t>
      </w:r>
      <w:r w:rsidR="00DE2C87" w:rsidRPr="00DE2C87">
        <w:rPr>
          <w:bCs/>
        </w:rPr>
        <w:t>Програм имплементације регионалног просторног плана утврђује мере и активности за спровођење регионалног просторног плана за раздобље од пет година.</w:t>
      </w:r>
    </w:p>
    <w:p w:rsidR="00531A0B" w:rsidRPr="0030654E" w:rsidRDefault="00347D10" w:rsidP="00EE4442">
      <w:pPr>
        <w:pStyle w:val="NormalWeb"/>
        <w:spacing w:after="0"/>
        <w:jc w:val="both"/>
        <w:rPr>
          <w:bCs/>
        </w:rPr>
      </w:pPr>
      <w:r>
        <w:rPr>
          <w:bCs/>
        </w:rPr>
        <w:t>(4)</w:t>
      </w:r>
      <w:r>
        <w:rPr>
          <w:bCs/>
          <w:lang w:val="sr-Cyrl-RS"/>
        </w:rPr>
        <w:t xml:space="preserve"> </w:t>
      </w:r>
      <w:r w:rsidR="00DE2C87" w:rsidRPr="00DE2C87">
        <w:rPr>
          <w:bCs/>
        </w:rPr>
        <w:t>Програм имплементације регионалног просторног плана доноси орган надлежан за доношење плана, у року од једне године од дана ступања на снагу регионалног просторног плана.</w:t>
      </w:r>
    </w:p>
    <w:p w:rsidR="00531A0B" w:rsidRPr="00255F99" w:rsidRDefault="00531A0B" w:rsidP="00531A0B">
      <w:pPr>
        <w:pStyle w:val="Heading4"/>
        <w:shd w:val="clear" w:color="auto" w:fill="FFFFFF"/>
        <w:spacing w:before="120" w:after="120" w:line="276" w:lineRule="auto"/>
        <w:rPr>
          <w:sz w:val="24"/>
          <w:szCs w:val="24"/>
        </w:rPr>
      </w:pPr>
      <w:r w:rsidRPr="00255F99">
        <w:rPr>
          <w:sz w:val="24"/>
          <w:szCs w:val="24"/>
        </w:rPr>
        <w:t>Према члану 7</w:t>
      </w:r>
      <w:r w:rsidR="00564B1B">
        <w:rPr>
          <w:sz w:val="24"/>
          <w:szCs w:val="24"/>
        </w:rPr>
        <w:t>2</w:t>
      </w:r>
      <w:r w:rsidRPr="00255F99">
        <w:rPr>
          <w:sz w:val="24"/>
          <w:szCs w:val="24"/>
        </w:rPr>
        <w:t xml:space="preserve">. </w:t>
      </w:r>
      <w:r w:rsidR="008B6997" w:rsidRPr="00255F99">
        <w:rPr>
          <w:sz w:val="24"/>
          <w:szCs w:val="24"/>
        </w:rPr>
        <w:t xml:space="preserve">Правилника </w:t>
      </w:r>
      <w:r w:rsidRPr="00255F99">
        <w:rPr>
          <w:sz w:val="24"/>
          <w:szCs w:val="24"/>
        </w:rPr>
        <w:t xml:space="preserve">Програм имплементације </w:t>
      </w:r>
      <w:r w:rsidR="00564B1B">
        <w:rPr>
          <w:sz w:val="24"/>
          <w:szCs w:val="24"/>
        </w:rPr>
        <w:t>регионалног просторног плана</w:t>
      </w:r>
      <w:r w:rsidR="0056154C" w:rsidRPr="00255F99">
        <w:rPr>
          <w:rStyle w:val="lat"/>
          <w:color w:val="000000"/>
          <w:lang w:val="ru-RU"/>
        </w:rPr>
        <w:t xml:space="preserve"> </w:t>
      </w:r>
      <w:r w:rsidRPr="00255F99">
        <w:rPr>
          <w:sz w:val="24"/>
          <w:szCs w:val="24"/>
        </w:rPr>
        <w:t>садржи нарочито:</w:t>
      </w:r>
    </w:p>
    <w:p w:rsidR="00564B1B" w:rsidRPr="00E22CEB" w:rsidRDefault="00564B1B" w:rsidP="00564B1B">
      <w:pPr>
        <w:spacing w:before="120" w:after="120" w:line="276" w:lineRule="auto"/>
        <w:rPr>
          <w:bCs/>
          <w:szCs w:val="24"/>
        </w:rPr>
      </w:pPr>
      <w:r>
        <w:rPr>
          <w:bCs/>
          <w:szCs w:val="24"/>
        </w:rPr>
        <w:t>(</w:t>
      </w:r>
      <w:r w:rsidRPr="00E22CEB">
        <w:rPr>
          <w:bCs/>
          <w:szCs w:val="24"/>
        </w:rPr>
        <w:t xml:space="preserve">1) приоритетне пројекте који произлазе из стратешких приоритета просторног плана са разрадом која садржи следеће: одговорност за извршење пројекта, динамику реализације пројекта (трајање и рок извршења пројекта) и износе и изворе средстава за финансирање пројекта; </w:t>
      </w:r>
    </w:p>
    <w:p w:rsidR="00564B1B" w:rsidRPr="00E22CEB" w:rsidRDefault="00564B1B" w:rsidP="00564B1B">
      <w:pPr>
        <w:spacing w:before="120" w:after="120" w:line="276" w:lineRule="auto"/>
        <w:rPr>
          <w:bCs/>
          <w:szCs w:val="24"/>
        </w:rPr>
      </w:pPr>
      <w:r>
        <w:rPr>
          <w:bCs/>
          <w:szCs w:val="24"/>
        </w:rPr>
        <w:t>(</w:t>
      </w:r>
      <w:r w:rsidRPr="00E22CEB">
        <w:rPr>
          <w:bCs/>
          <w:szCs w:val="24"/>
        </w:rPr>
        <w:t xml:space="preserve">2) везу са стратешким приоритетима европских интеграција; </w:t>
      </w:r>
    </w:p>
    <w:p w:rsidR="00564B1B" w:rsidRPr="00E22CEB" w:rsidRDefault="00564B1B" w:rsidP="00564B1B">
      <w:pPr>
        <w:spacing w:before="120" w:after="120" w:line="276" w:lineRule="auto"/>
        <w:rPr>
          <w:bCs/>
          <w:szCs w:val="24"/>
        </w:rPr>
      </w:pPr>
      <w:r>
        <w:rPr>
          <w:bCs/>
          <w:szCs w:val="24"/>
        </w:rPr>
        <w:t>(</w:t>
      </w:r>
      <w:r w:rsidRPr="00E22CEB">
        <w:rPr>
          <w:bCs/>
          <w:szCs w:val="24"/>
        </w:rPr>
        <w:t xml:space="preserve">3) опис показатеља за праћење промена стања у простору на нивоу јединице локалне самоуправе; </w:t>
      </w:r>
    </w:p>
    <w:p w:rsidR="00564B1B" w:rsidRPr="00E22CEB" w:rsidRDefault="00564B1B" w:rsidP="00564B1B">
      <w:pPr>
        <w:spacing w:before="120" w:after="120" w:line="276" w:lineRule="auto"/>
        <w:rPr>
          <w:bCs/>
          <w:szCs w:val="24"/>
        </w:rPr>
      </w:pPr>
      <w:r>
        <w:rPr>
          <w:bCs/>
          <w:szCs w:val="24"/>
        </w:rPr>
        <w:t>(</w:t>
      </w:r>
      <w:r w:rsidRPr="00E22CEB">
        <w:rPr>
          <w:bCs/>
          <w:szCs w:val="24"/>
        </w:rPr>
        <w:t xml:space="preserve">4) смернице за реализацију информационог система о просторном развоју на регионалном нивоу; </w:t>
      </w:r>
    </w:p>
    <w:p w:rsidR="00564B1B" w:rsidRPr="00347D10" w:rsidRDefault="00564B1B" w:rsidP="00564B1B">
      <w:pPr>
        <w:spacing w:before="120" w:after="120" w:line="276" w:lineRule="auto"/>
        <w:rPr>
          <w:bCs/>
          <w:szCs w:val="24"/>
          <w:lang w:val="sr-Cyrl-RS"/>
        </w:rPr>
      </w:pPr>
      <w:r>
        <w:rPr>
          <w:bCs/>
          <w:szCs w:val="24"/>
        </w:rPr>
        <w:t>(</w:t>
      </w:r>
      <w:r w:rsidRPr="00E22CEB">
        <w:rPr>
          <w:bCs/>
          <w:szCs w:val="24"/>
        </w:rPr>
        <w:t xml:space="preserve">5) преглед стања постојећих просторних планова, генералних урбанистичких планова и планова генералне регулације на подручју плана (извод из централног регистра) и предвиђену израду просторних планова, генералних урбанистичких планова и планова генералне регулације; </w:t>
      </w:r>
      <w:r w:rsidR="00347D10">
        <w:rPr>
          <w:bCs/>
          <w:szCs w:val="24"/>
          <w:lang w:val="sr-Cyrl-RS"/>
        </w:rPr>
        <w:t>и</w:t>
      </w:r>
    </w:p>
    <w:p w:rsidR="00564B1B" w:rsidRPr="00E22CEB" w:rsidRDefault="00564B1B" w:rsidP="00564B1B">
      <w:pPr>
        <w:spacing w:before="120" w:after="120" w:line="276" w:lineRule="auto"/>
        <w:rPr>
          <w:bCs/>
          <w:szCs w:val="24"/>
        </w:rPr>
      </w:pPr>
      <w:r>
        <w:rPr>
          <w:bCs/>
          <w:szCs w:val="24"/>
        </w:rPr>
        <w:t>(</w:t>
      </w:r>
      <w:r w:rsidRPr="00E22CEB">
        <w:rPr>
          <w:bCs/>
          <w:szCs w:val="24"/>
        </w:rPr>
        <w:t xml:space="preserve">6) начин сарадње са ресором регионалног развоја. </w:t>
      </w:r>
    </w:p>
    <w:p w:rsidR="00564B1B" w:rsidRDefault="00564B1B" w:rsidP="00564B1B">
      <w:pPr>
        <w:spacing w:before="120" w:after="120" w:line="276" w:lineRule="auto"/>
        <w:rPr>
          <w:bCs/>
          <w:szCs w:val="24"/>
        </w:rPr>
      </w:pPr>
      <w:r w:rsidRPr="00E22CEB">
        <w:rPr>
          <w:bCs/>
          <w:szCs w:val="24"/>
        </w:rPr>
        <w:t xml:space="preserve">Програм имплементације регионалног просторног плана може да садржи графичке приказе, табеле, графиконе, схематске приказе и друге прилоге. </w:t>
      </w:r>
    </w:p>
    <w:p w:rsidR="00D01B8B" w:rsidRPr="00255F99" w:rsidRDefault="00D01B8B" w:rsidP="00564B1B">
      <w:pPr>
        <w:spacing w:before="120" w:after="120" w:line="276" w:lineRule="auto"/>
      </w:pPr>
      <w:r w:rsidRPr="00433870">
        <w:t xml:space="preserve">За потребе чувања у Централном регистру, Програм имплементације </w:t>
      </w:r>
      <w:r w:rsidR="00903BB1">
        <w:t xml:space="preserve">РПП </w:t>
      </w:r>
      <w:r w:rsidR="006B08FD">
        <w:t>КМ</w:t>
      </w:r>
      <w:r w:rsidR="00903BB1">
        <w:t xml:space="preserve"> 2016-2020</w:t>
      </w:r>
      <w:r w:rsidRPr="00433870">
        <w:t xml:space="preserve"> се припрема у складу са Правилником о садржини и начину вођења и одржавања Централног регистра планских докумената, информационог система о стању у простору и локалног информационог система и дигиталном формату достављања планских докумената (</w:t>
      </w:r>
      <w:r w:rsidR="0083492B">
        <w:t>„</w:t>
      </w:r>
      <w:r w:rsidRPr="00433870">
        <w:t>Службени гласник РС”, бр. 33/2015).</w:t>
      </w:r>
    </w:p>
    <w:p w:rsidR="00FC6944" w:rsidRPr="00255F99" w:rsidRDefault="00183287" w:rsidP="00FB10DC">
      <w:pPr>
        <w:pStyle w:val="Heading4"/>
        <w:shd w:val="clear" w:color="auto" w:fill="FFFFFF"/>
        <w:spacing w:before="120" w:after="120" w:line="276" w:lineRule="auto"/>
        <w:jc w:val="left"/>
        <w:rPr>
          <w:sz w:val="24"/>
          <w:szCs w:val="24"/>
        </w:rPr>
      </w:pPr>
      <w:r w:rsidRPr="00255F99">
        <w:rPr>
          <w:sz w:val="24"/>
          <w:szCs w:val="24"/>
        </w:rPr>
        <w:t>3.2. Технички опис Програма имплементације</w:t>
      </w:r>
    </w:p>
    <w:p w:rsidR="00FC6944" w:rsidRPr="00255F99" w:rsidRDefault="00FC6944" w:rsidP="00D01B8B">
      <w:pPr>
        <w:spacing w:before="120" w:after="120" w:line="276" w:lineRule="auto"/>
      </w:pPr>
      <w:r w:rsidRPr="00255F99">
        <w:t xml:space="preserve">Програм имплементације </w:t>
      </w:r>
      <w:r w:rsidR="00903BB1">
        <w:t xml:space="preserve">РПП </w:t>
      </w:r>
      <w:r w:rsidR="006B08FD">
        <w:t>КМ</w:t>
      </w:r>
      <w:r w:rsidR="00903BB1">
        <w:t xml:space="preserve"> </w:t>
      </w:r>
      <w:r w:rsidR="00903BB1" w:rsidRPr="006B08FD">
        <w:t>2016-2020</w:t>
      </w:r>
      <w:r w:rsidR="00903BB1">
        <w:t xml:space="preserve"> </w:t>
      </w:r>
      <w:r w:rsidRPr="00255F99">
        <w:t xml:space="preserve">у свему </w:t>
      </w:r>
      <w:r w:rsidR="00856751" w:rsidRPr="00255F99">
        <w:t xml:space="preserve">се </w:t>
      </w:r>
      <w:r w:rsidRPr="00255F99">
        <w:t>ради према Закону о планирању и изградњи</w:t>
      </w:r>
      <w:r w:rsidR="0004584E">
        <w:t xml:space="preserve"> </w:t>
      </w:r>
      <w:r w:rsidR="00860AF6" w:rsidRPr="00255F99">
        <w:t>и Правилнику.</w:t>
      </w:r>
    </w:p>
    <w:p w:rsidR="00FC6944" w:rsidRDefault="003A1AB6" w:rsidP="00AA085C">
      <w:pPr>
        <w:spacing w:before="120" w:after="120" w:line="276" w:lineRule="auto"/>
        <w:rPr>
          <w:b/>
          <w:szCs w:val="24"/>
        </w:rPr>
      </w:pPr>
      <w:r w:rsidRPr="00255F99">
        <w:rPr>
          <w:b/>
        </w:rPr>
        <w:lastRenderedPageBreak/>
        <w:t>3.</w:t>
      </w:r>
      <w:r w:rsidR="00183287" w:rsidRPr="00255F99">
        <w:rPr>
          <w:b/>
        </w:rPr>
        <w:t>2.</w:t>
      </w:r>
      <w:r w:rsidRPr="00255F99">
        <w:rPr>
          <w:b/>
        </w:rPr>
        <w:t>1</w:t>
      </w:r>
      <w:r w:rsidR="00A678A0" w:rsidRPr="00255F99">
        <w:rPr>
          <w:b/>
        </w:rPr>
        <w:t>.</w:t>
      </w:r>
      <w:r w:rsidRPr="00255F99">
        <w:rPr>
          <w:b/>
        </w:rPr>
        <w:t xml:space="preserve"> </w:t>
      </w:r>
      <w:r w:rsidR="00FC6944" w:rsidRPr="00255F99">
        <w:rPr>
          <w:b/>
        </w:rPr>
        <w:t xml:space="preserve">Садржина Програма имплементације </w:t>
      </w:r>
      <w:r w:rsidR="00903BB1">
        <w:rPr>
          <w:b/>
          <w:szCs w:val="24"/>
        </w:rPr>
        <w:t xml:space="preserve">РПП </w:t>
      </w:r>
      <w:r w:rsidR="005F74D7" w:rsidRPr="000276E2">
        <w:rPr>
          <w:b/>
          <w:szCs w:val="24"/>
        </w:rPr>
        <w:t>КМ</w:t>
      </w:r>
      <w:r w:rsidR="00856751" w:rsidRPr="000276E2">
        <w:rPr>
          <w:b/>
          <w:szCs w:val="24"/>
        </w:rPr>
        <w:t xml:space="preserve"> 2016-2020</w:t>
      </w:r>
    </w:p>
    <w:p w:rsidR="00903BB1" w:rsidRPr="009C61E5" w:rsidRDefault="00903BB1" w:rsidP="00903BB1">
      <w:pPr>
        <w:spacing w:before="120" w:after="120"/>
      </w:pPr>
      <w:r w:rsidRPr="00383D97">
        <w:rPr>
          <w:lang w:val="sr-Latn-CS"/>
        </w:rPr>
        <w:t xml:space="preserve">I </w:t>
      </w:r>
      <w:r w:rsidRPr="00383D97">
        <w:t xml:space="preserve">РЕГИОНАЛНИ ПРОСТОРНИ ПЛАН </w:t>
      </w:r>
      <w:r>
        <w:t>(РПП)</w:t>
      </w:r>
    </w:p>
    <w:p w:rsidR="00903BB1" w:rsidRPr="00383D97" w:rsidRDefault="00903BB1" w:rsidP="00903BB1">
      <w:pPr>
        <w:numPr>
          <w:ilvl w:val="0"/>
          <w:numId w:val="37"/>
        </w:numPr>
        <w:spacing w:before="120" w:after="120" w:line="276" w:lineRule="auto"/>
      </w:pPr>
      <w:bookmarkStart w:id="2" w:name="toc5"/>
      <w:bookmarkEnd w:id="2"/>
      <w:r w:rsidRPr="00383D97">
        <w:t>О Регионалном просторном плану</w:t>
      </w:r>
    </w:p>
    <w:p w:rsidR="00903BB1" w:rsidRPr="009C61E5" w:rsidRDefault="00903BB1" w:rsidP="00903BB1">
      <w:pPr>
        <w:numPr>
          <w:ilvl w:val="0"/>
          <w:numId w:val="37"/>
        </w:numPr>
        <w:spacing w:before="120" w:after="120" w:line="276" w:lineRule="auto"/>
      </w:pPr>
      <w:r w:rsidRPr="009C61E5">
        <w:t xml:space="preserve">Циљеви просторног развоја дефинисани </w:t>
      </w:r>
      <w:r w:rsidR="000E53E3">
        <w:rPr>
          <w:lang w:val="sr-Cyrl-RS"/>
        </w:rPr>
        <w:t>РПП</w:t>
      </w:r>
      <w:r w:rsidRPr="009C61E5">
        <w:t xml:space="preserve"> </w:t>
      </w:r>
    </w:p>
    <w:p w:rsidR="00903BB1" w:rsidRPr="009C61E5" w:rsidRDefault="00903BB1" w:rsidP="00903BB1">
      <w:pPr>
        <w:numPr>
          <w:ilvl w:val="0"/>
          <w:numId w:val="37"/>
        </w:numPr>
        <w:spacing w:before="120" w:after="120" w:line="276" w:lineRule="auto"/>
      </w:pPr>
      <w:r w:rsidRPr="009C61E5">
        <w:rPr>
          <w:color w:val="000000"/>
        </w:rPr>
        <w:t>П</w:t>
      </w:r>
      <w:r w:rsidRPr="009C61E5">
        <w:rPr>
          <w:color w:val="000000"/>
          <w:lang w:val="ru-RU"/>
        </w:rPr>
        <w:t>реглед постојећих просторних планова, генералних урбанистичких планова и планова генералне регулације на подручју РПП и предвиђена израда просторних планова, генералних урбанистичких планова и планова генералне регулације</w:t>
      </w:r>
    </w:p>
    <w:p w:rsidR="00903BB1" w:rsidRPr="00383D97" w:rsidRDefault="00903BB1" w:rsidP="00903BB1">
      <w:pPr>
        <w:numPr>
          <w:ilvl w:val="0"/>
          <w:numId w:val="37"/>
        </w:numPr>
        <w:spacing w:before="120" w:after="120" w:line="276" w:lineRule="auto"/>
      </w:pPr>
      <w:r w:rsidRPr="00383D97">
        <w:t>Сарадња са Регионалним развојним агенцијама</w:t>
      </w:r>
      <w:r>
        <w:t xml:space="preserve"> (РРА)</w:t>
      </w:r>
      <w:r w:rsidRPr="00383D97">
        <w:t xml:space="preserve"> на подручју РПП</w:t>
      </w:r>
    </w:p>
    <w:p w:rsidR="00903BB1" w:rsidRPr="00383D97" w:rsidRDefault="00903BB1" w:rsidP="00903BB1">
      <w:pPr>
        <w:numPr>
          <w:ilvl w:val="0"/>
          <w:numId w:val="37"/>
        </w:numPr>
        <w:spacing w:before="120" w:after="120" w:line="276" w:lineRule="auto"/>
      </w:pPr>
      <w:r w:rsidRPr="00383D97">
        <w:t xml:space="preserve">Пројекти од значаја за регионални просторни развој који се суфинансирају из фондова </w:t>
      </w:r>
      <w:r>
        <w:t>Е</w:t>
      </w:r>
      <w:r w:rsidRPr="00383D97">
        <w:t>вропске уније</w:t>
      </w:r>
      <w:r w:rsidRPr="00383D97">
        <w:rPr>
          <w:lang w:val="sr-Latn-CS"/>
        </w:rPr>
        <w:t xml:space="preserve"> </w:t>
      </w:r>
      <w:r w:rsidRPr="00383D97">
        <w:t>и веза са стратешким приоритетима евр</w:t>
      </w:r>
      <w:r w:rsidR="000E53E3">
        <w:rPr>
          <w:lang w:val="sr-Cyrl-RS"/>
        </w:rPr>
        <w:t>о</w:t>
      </w:r>
      <w:r w:rsidRPr="00383D97">
        <w:t>пских интеграција</w:t>
      </w:r>
    </w:p>
    <w:p w:rsidR="00903BB1" w:rsidRPr="00383D97" w:rsidRDefault="00903BB1" w:rsidP="00903BB1">
      <w:pPr>
        <w:spacing w:before="120" w:after="120"/>
        <w:rPr>
          <w:lang w:val="sr-Latn-CS"/>
        </w:rPr>
      </w:pPr>
      <w:r w:rsidRPr="00383D97">
        <w:rPr>
          <w:lang w:val="sr-Latn-CS"/>
        </w:rPr>
        <w:t xml:space="preserve">II </w:t>
      </w:r>
      <w:r w:rsidRPr="00383D97">
        <w:t>О ПРОГРАМУ ИМПЛЕМЕНТАЦИЈЕ</w:t>
      </w:r>
    </w:p>
    <w:p w:rsidR="00903BB1" w:rsidRPr="00383D97" w:rsidRDefault="00903BB1" w:rsidP="00903BB1">
      <w:pPr>
        <w:numPr>
          <w:ilvl w:val="0"/>
          <w:numId w:val="38"/>
        </w:numPr>
        <w:spacing w:before="120" w:after="120" w:line="276" w:lineRule="auto"/>
      </w:pPr>
      <w:r w:rsidRPr="00383D97">
        <w:t>Фазе и учесници израде Програма имплементације РПП</w:t>
      </w:r>
    </w:p>
    <w:p w:rsidR="00903BB1" w:rsidRPr="00383D97" w:rsidRDefault="00903BB1" w:rsidP="00903BB1">
      <w:pPr>
        <w:numPr>
          <w:ilvl w:val="0"/>
          <w:numId w:val="38"/>
        </w:numPr>
        <w:spacing w:before="120" w:after="120" w:line="276" w:lineRule="auto"/>
      </w:pPr>
      <w:r w:rsidRPr="00383D97">
        <w:t>Методологија израде програма имплементације – осв</w:t>
      </w:r>
      <w:r w:rsidR="005747A7">
        <w:t>рт на приоритетна планска решења</w:t>
      </w:r>
      <w:r w:rsidRPr="00383D97">
        <w:t>, показатеље просторног развоја и информациони систем за праћење и оцењивање реализације РПП</w:t>
      </w:r>
    </w:p>
    <w:p w:rsidR="00903BB1" w:rsidRPr="00383D97" w:rsidRDefault="00903BB1" w:rsidP="00903BB1">
      <w:pPr>
        <w:numPr>
          <w:ilvl w:val="0"/>
          <w:numId w:val="38"/>
        </w:numPr>
        <w:spacing w:before="120" w:after="120" w:line="276" w:lineRule="auto"/>
      </w:pPr>
      <w:r w:rsidRPr="00383D97">
        <w:t>Процес праћења, извештавања и иновирања Програма имплементације</w:t>
      </w:r>
      <w:r w:rsidR="000E53E3">
        <w:rPr>
          <w:lang w:val="sr-Cyrl-RS"/>
        </w:rPr>
        <w:t xml:space="preserve"> РПП</w:t>
      </w:r>
    </w:p>
    <w:p w:rsidR="00903BB1" w:rsidRPr="00383D97" w:rsidRDefault="00903BB1" w:rsidP="00903BB1">
      <w:pPr>
        <w:spacing w:before="120" w:after="120"/>
      </w:pPr>
      <w:bookmarkStart w:id="3" w:name="toc18"/>
      <w:bookmarkEnd w:id="3"/>
      <w:r w:rsidRPr="00383D97">
        <w:rPr>
          <w:lang w:val="sr-Latn-CS"/>
        </w:rPr>
        <w:t xml:space="preserve">III </w:t>
      </w:r>
      <w:r w:rsidRPr="00383D97">
        <w:t>ПРИОРИТЕТНА РЕШЕЊА РЕГИОНАЛНОГ ПРОСТОРНОГ ПЛАНА</w:t>
      </w:r>
      <w:r w:rsidRPr="00903BB1">
        <w:t xml:space="preserve"> </w:t>
      </w:r>
      <w:r w:rsidRPr="001144B5">
        <w:t>ЗА ПЕРИОД ОД 2016. ДО 2020. ГОДИНЕ</w:t>
      </w:r>
    </w:p>
    <w:p w:rsidR="00903BB1" w:rsidRPr="00383D97" w:rsidRDefault="00903BB1" w:rsidP="00903BB1">
      <w:pPr>
        <w:numPr>
          <w:ilvl w:val="0"/>
          <w:numId w:val="39"/>
        </w:numPr>
        <w:spacing w:before="120" w:after="120" w:line="276" w:lineRule="auto"/>
      </w:pPr>
      <w:r w:rsidRPr="00383D97">
        <w:t xml:space="preserve">Детаљно разрађена приоритетна планска решења РПП </w:t>
      </w:r>
      <w:r>
        <w:t>за период од 2016. до 2020. године</w:t>
      </w:r>
      <w:r w:rsidRPr="00383D97">
        <w:t xml:space="preserve"> (одговорност за реализацију, финансијска средства и извори финансирања, динамика реазлизације планских решења)</w:t>
      </w:r>
    </w:p>
    <w:p w:rsidR="00903BB1" w:rsidRPr="00383D97" w:rsidRDefault="00903BB1" w:rsidP="004351C0">
      <w:pPr>
        <w:numPr>
          <w:ilvl w:val="1"/>
          <w:numId w:val="39"/>
        </w:numPr>
        <w:spacing w:line="276" w:lineRule="auto"/>
        <w:ind w:left="1434" w:hanging="357"/>
      </w:pPr>
      <w:r w:rsidRPr="00383D97">
        <w:t>Стратешки приоритети регионалног просторног развоја – део природа, еколошки развој и заштита</w:t>
      </w:r>
    </w:p>
    <w:p w:rsidR="00903BB1" w:rsidRPr="00383D97" w:rsidRDefault="00903BB1" w:rsidP="004351C0">
      <w:pPr>
        <w:numPr>
          <w:ilvl w:val="1"/>
          <w:numId w:val="39"/>
        </w:numPr>
        <w:spacing w:line="276" w:lineRule="auto"/>
        <w:ind w:left="1434" w:hanging="357"/>
      </w:pPr>
      <w:r w:rsidRPr="00383D97">
        <w:t>Стратешки приоритети регионалног просторног развоја – део становништво, насеља и социјални развој</w:t>
      </w:r>
    </w:p>
    <w:p w:rsidR="00903BB1" w:rsidRPr="00383D97" w:rsidRDefault="00903BB1" w:rsidP="004351C0">
      <w:pPr>
        <w:numPr>
          <w:ilvl w:val="1"/>
          <w:numId w:val="39"/>
        </w:numPr>
        <w:spacing w:line="276" w:lineRule="auto"/>
        <w:ind w:left="1434" w:hanging="357"/>
      </w:pPr>
      <w:r w:rsidRPr="00383D97">
        <w:t>Стратешки приоритети регионалног просторног развоја – део одрживи развој економије, транспорта и инфраструктуре</w:t>
      </w:r>
    </w:p>
    <w:p w:rsidR="00903BB1" w:rsidRPr="00383D97" w:rsidRDefault="00903BB1" w:rsidP="004351C0">
      <w:pPr>
        <w:numPr>
          <w:ilvl w:val="0"/>
          <w:numId w:val="39"/>
        </w:numPr>
        <w:spacing w:before="120" w:after="120" w:line="276" w:lineRule="auto"/>
        <w:ind w:left="714" w:hanging="357"/>
      </w:pPr>
      <w:r w:rsidRPr="00383D97">
        <w:t>Листа приоритетних планских решења из РПП који се не разрађују</w:t>
      </w:r>
    </w:p>
    <w:p w:rsidR="00903BB1" w:rsidRPr="00383D97" w:rsidRDefault="00903BB1" w:rsidP="004351C0">
      <w:pPr>
        <w:numPr>
          <w:ilvl w:val="0"/>
          <w:numId w:val="39"/>
        </w:numPr>
        <w:spacing w:before="120" w:after="120" w:line="276" w:lineRule="auto"/>
        <w:ind w:left="714" w:hanging="357"/>
      </w:pPr>
      <w:r w:rsidRPr="00383D97">
        <w:t>Листа приоритетних планских решења која се не налазе у РПП (приоритети П</w:t>
      </w:r>
      <w:r>
        <w:t>росторног плана Републике Србије</w:t>
      </w:r>
      <w:r w:rsidRPr="00383D97">
        <w:t xml:space="preserve"> или других планских или стратешких докумената који нису били предмет РПП, а у међувремену су се појавили као значајни, са образложењем њиховог навођења)</w:t>
      </w:r>
    </w:p>
    <w:p w:rsidR="00903BB1" w:rsidRPr="00383D97" w:rsidRDefault="00903BB1" w:rsidP="00903BB1">
      <w:pPr>
        <w:spacing w:before="120" w:after="120"/>
      </w:pPr>
      <w:bookmarkStart w:id="4" w:name="toc20"/>
      <w:bookmarkStart w:id="5" w:name="toc22"/>
      <w:bookmarkEnd w:id="4"/>
      <w:bookmarkEnd w:id="5"/>
      <w:r w:rsidRPr="00383D97">
        <w:rPr>
          <w:lang w:val="sr-Latn-CS"/>
        </w:rPr>
        <w:t xml:space="preserve">IV </w:t>
      </w:r>
      <w:r w:rsidRPr="00383D97">
        <w:t>ДЕТАЉНИ ПРЕГЛЕД ГЛАВНИХ ПОКАЗАТЕЉА ЗА ПРАЋЕЊЕ РЕГИОНАЛНОГ ПРОСТОРНОГ РАЗВОЈА</w:t>
      </w:r>
    </w:p>
    <w:p w:rsidR="00903BB1" w:rsidRPr="00383D97" w:rsidRDefault="00903BB1" w:rsidP="004351C0">
      <w:pPr>
        <w:numPr>
          <w:ilvl w:val="0"/>
          <w:numId w:val="40"/>
        </w:numPr>
        <w:spacing w:before="120" w:after="120" w:line="276" w:lineRule="auto"/>
        <w:ind w:left="714" w:hanging="357"/>
      </w:pPr>
      <w:r w:rsidRPr="00383D97">
        <w:t>Методологија утврђивања показатеља просторног развоја</w:t>
      </w:r>
    </w:p>
    <w:p w:rsidR="000E53E3" w:rsidRPr="000E53E3" w:rsidRDefault="00903BB1" w:rsidP="004351C0">
      <w:pPr>
        <w:widowControl/>
        <w:numPr>
          <w:ilvl w:val="0"/>
          <w:numId w:val="40"/>
        </w:numPr>
        <w:spacing w:before="120" w:after="120" w:line="276" w:lineRule="auto"/>
        <w:ind w:left="714" w:hanging="357"/>
      </w:pPr>
      <w:r w:rsidRPr="00383D97">
        <w:t>Веза показатеља просторног развоја са циљевима РПП и приоритетни</w:t>
      </w:r>
      <w:r>
        <w:t>м</w:t>
      </w:r>
      <w:r w:rsidRPr="00383D97">
        <w:t xml:space="preserve"> планским решењима</w:t>
      </w:r>
    </w:p>
    <w:p w:rsidR="00903BB1" w:rsidRPr="00383D97" w:rsidRDefault="00903BB1" w:rsidP="004351C0">
      <w:pPr>
        <w:widowControl/>
        <w:numPr>
          <w:ilvl w:val="0"/>
          <w:numId w:val="40"/>
        </w:numPr>
        <w:spacing w:before="120" w:after="120" w:line="276" w:lineRule="auto"/>
        <w:ind w:left="714" w:hanging="357"/>
      </w:pPr>
      <w:r w:rsidRPr="00383D97">
        <w:lastRenderedPageBreak/>
        <w:t>Разрада показатеља просторног развоја (опис и интерпретација, извор и начин прикупљања података, израчунавање)</w:t>
      </w:r>
    </w:p>
    <w:p w:rsidR="00903BB1" w:rsidRPr="00383D97" w:rsidRDefault="00903BB1" w:rsidP="00903BB1">
      <w:pPr>
        <w:spacing w:before="120" w:after="120"/>
      </w:pPr>
      <w:bookmarkStart w:id="6" w:name="toc137"/>
      <w:bookmarkEnd w:id="6"/>
      <w:r w:rsidRPr="00383D97">
        <w:rPr>
          <w:lang w:val="sr-Latn-CS"/>
        </w:rPr>
        <w:t xml:space="preserve">V </w:t>
      </w:r>
      <w:r w:rsidRPr="00383D97">
        <w:t>КОНЦЕПТУАЛНО РЕШЕЊЕ ИНФОРМАЦИОНОГ СИСТЕМА ПРАЋЕЊА И ОЦЕЊИВАЊА РЕАЛИЗАЦИЈЕ РЕГИОНАЛНОГ ПРОСТОРНОГ ПЛАНА</w:t>
      </w:r>
    </w:p>
    <w:p w:rsidR="00903BB1" w:rsidRPr="00383D97" w:rsidRDefault="00903BB1" w:rsidP="00903BB1">
      <w:pPr>
        <w:numPr>
          <w:ilvl w:val="0"/>
          <w:numId w:val="41"/>
        </w:numPr>
        <w:spacing w:before="120" w:after="120" w:line="276" w:lineRule="auto"/>
      </w:pPr>
      <w:r w:rsidRPr="00383D97">
        <w:t xml:space="preserve">ГИС подршка имплементацији, праћењу и оцењивању спровођења </w:t>
      </w:r>
      <w:r w:rsidR="000E53E3">
        <w:rPr>
          <w:lang w:val="sr-Cyrl-RS"/>
        </w:rPr>
        <w:t>РПП</w:t>
      </w:r>
    </w:p>
    <w:p w:rsidR="00903BB1" w:rsidRPr="00383D97" w:rsidRDefault="00903BB1" w:rsidP="00903BB1">
      <w:pPr>
        <w:numPr>
          <w:ilvl w:val="0"/>
          <w:numId w:val="41"/>
        </w:numPr>
        <w:spacing w:before="120" w:after="120" w:line="276" w:lineRule="auto"/>
      </w:pPr>
      <w:r w:rsidRPr="00383D97">
        <w:t xml:space="preserve">Структура базе података за праћење имплементације </w:t>
      </w:r>
      <w:r w:rsidR="000E53E3">
        <w:rPr>
          <w:lang w:val="sr-Cyrl-RS"/>
        </w:rPr>
        <w:t xml:space="preserve">РПП </w:t>
      </w:r>
      <w:r w:rsidRPr="00383D97">
        <w:t xml:space="preserve">узимајући у обзир препоруке </w:t>
      </w:r>
      <w:r>
        <w:t>Д</w:t>
      </w:r>
      <w:r w:rsidRPr="00383D97">
        <w:t>ирективе</w:t>
      </w:r>
      <w:r w:rsidRPr="00383D97">
        <w:rPr>
          <w:lang w:val="sr-Latn-CS"/>
        </w:rPr>
        <w:t xml:space="preserve"> INSPIRE </w:t>
      </w:r>
    </w:p>
    <w:p w:rsidR="00903BB1" w:rsidRPr="00383D97" w:rsidRDefault="00903BB1" w:rsidP="00903BB1">
      <w:pPr>
        <w:numPr>
          <w:ilvl w:val="0"/>
          <w:numId w:val="41"/>
        </w:numPr>
        <w:spacing w:before="120" w:after="120" w:line="276" w:lineRule="auto"/>
      </w:pPr>
      <w:r w:rsidRPr="00383D97">
        <w:t>Основни метаподаци</w:t>
      </w:r>
    </w:p>
    <w:p w:rsidR="00903BB1" w:rsidRPr="00383D97" w:rsidRDefault="00903BB1" w:rsidP="00903BB1">
      <w:pPr>
        <w:numPr>
          <w:ilvl w:val="0"/>
          <w:numId w:val="41"/>
        </w:numPr>
        <w:spacing w:before="120" w:after="120" w:line="276" w:lineRule="auto"/>
      </w:pPr>
      <w:r>
        <w:t>Веза са И</w:t>
      </w:r>
      <w:r w:rsidRPr="00383D97">
        <w:t>нформационим системом о просторном развоју Републике Србије</w:t>
      </w:r>
    </w:p>
    <w:p w:rsidR="00903BB1" w:rsidRPr="00383D97" w:rsidRDefault="00903BB1" w:rsidP="00903BB1">
      <w:pPr>
        <w:numPr>
          <w:ilvl w:val="0"/>
          <w:numId w:val="41"/>
        </w:numPr>
        <w:spacing w:before="120" w:after="120" w:line="276" w:lineRule="auto"/>
      </w:pPr>
      <w:r w:rsidRPr="00383D97">
        <w:t>Акциони план</w:t>
      </w:r>
    </w:p>
    <w:p w:rsidR="00903BB1" w:rsidRPr="00383D97" w:rsidRDefault="00903BB1" w:rsidP="00903BB1">
      <w:pPr>
        <w:spacing w:before="120" w:after="120"/>
      </w:pPr>
      <w:bookmarkStart w:id="7" w:name="toc139"/>
      <w:bookmarkEnd w:id="7"/>
      <w:r w:rsidRPr="00383D97">
        <w:rPr>
          <w:lang w:val="sr-Latn-CS"/>
        </w:rPr>
        <w:t xml:space="preserve">VI </w:t>
      </w:r>
      <w:r w:rsidRPr="00383D97">
        <w:t>ОКВИРНИ МОДЕЛ ГОДИШЊЕГ ИЗВЕШТАЈА О ОСТВАРИВАЊУ РЕГИОНАЛНОГ ПРОСТОРНОГ ПЛАНА</w:t>
      </w:r>
    </w:p>
    <w:p w:rsidR="00903BB1" w:rsidRPr="00383D97" w:rsidRDefault="00903BB1" w:rsidP="00903BB1">
      <w:pPr>
        <w:spacing w:before="120" w:after="120"/>
      </w:pPr>
      <w:r w:rsidRPr="00383D97">
        <w:t>ПРИЛОЗИ (могу бити и саставни део текста):</w:t>
      </w:r>
    </w:p>
    <w:p w:rsidR="00903BB1" w:rsidRPr="00383D97" w:rsidRDefault="00903BB1" w:rsidP="00903BB1">
      <w:pPr>
        <w:pStyle w:val="ListParagraph"/>
        <w:numPr>
          <w:ilvl w:val="0"/>
          <w:numId w:val="42"/>
        </w:numPr>
        <w:suppressAutoHyphens w:val="0"/>
        <w:spacing w:before="120" w:after="120" w:line="240" w:lineRule="auto"/>
        <w:jc w:val="both"/>
      </w:pPr>
      <w:r w:rsidRPr="00383D97">
        <w:t>Графички прикази приоритетних планских решења</w:t>
      </w:r>
    </w:p>
    <w:p w:rsidR="00903BB1" w:rsidRPr="00383D97" w:rsidRDefault="00903BB1" w:rsidP="00903BB1">
      <w:pPr>
        <w:pStyle w:val="ListParagraph"/>
        <w:numPr>
          <w:ilvl w:val="0"/>
          <w:numId w:val="42"/>
        </w:numPr>
        <w:suppressAutoHyphens w:val="0"/>
        <w:spacing w:before="120" w:after="120" w:line="240" w:lineRule="auto"/>
        <w:jc w:val="both"/>
      </w:pPr>
      <w:r w:rsidRPr="00383D97">
        <w:t>Табела учесника у изради ПИ РПП</w:t>
      </w:r>
    </w:p>
    <w:p w:rsidR="00903BB1" w:rsidRPr="00383D97" w:rsidRDefault="00903BB1" w:rsidP="00903BB1">
      <w:pPr>
        <w:pStyle w:val="ListParagraph"/>
        <w:numPr>
          <w:ilvl w:val="0"/>
          <w:numId w:val="42"/>
        </w:numPr>
        <w:suppressAutoHyphens w:val="0"/>
        <w:spacing w:before="120" w:after="120" w:line="240" w:lineRule="auto"/>
        <w:jc w:val="both"/>
      </w:pPr>
      <w:r w:rsidRPr="00383D97">
        <w:t>Табеле разраде приоритетних планских решења</w:t>
      </w:r>
    </w:p>
    <w:p w:rsidR="00903BB1" w:rsidRPr="00383D97" w:rsidRDefault="00903BB1" w:rsidP="00903BB1">
      <w:pPr>
        <w:pStyle w:val="ListParagraph"/>
        <w:numPr>
          <w:ilvl w:val="0"/>
          <w:numId w:val="42"/>
        </w:numPr>
        <w:suppressAutoHyphens w:val="0"/>
        <w:spacing w:before="120" w:after="120" w:line="240" w:lineRule="auto"/>
        <w:jc w:val="both"/>
      </w:pPr>
      <w:r w:rsidRPr="00383D97">
        <w:t>Упоредна табела планских решења РПП и стратешких приоритета ЕУ интеграција</w:t>
      </w:r>
    </w:p>
    <w:p w:rsidR="00903BB1" w:rsidRPr="00383D97" w:rsidRDefault="00903BB1" w:rsidP="00903BB1">
      <w:pPr>
        <w:pStyle w:val="ListParagraph"/>
        <w:numPr>
          <w:ilvl w:val="0"/>
          <w:numId w:val="42"/>
        </w:numPr>
        <w:suppressAutoHyphens w:val="0"/>
        <w:spacing w:before="120" w:after="120" w:line="240" w:lineRule="auto"/>
        <w:jc w:val="both"/>
      </w:pPr>
      <w:r w:rsidRPr="00383D97">
        <w:t>Табела показатеља просторног развоја</w:t>
      </w:r>
    </w:p>
    <w:p w:rsidR="00903BB1" w:rsidRPr="00255F99" w:rsidRDefault="00903BB1" w:rsidP="00903BB1">
      <w:pPr>
        <w:pStyle w:val="ListParagraph"/>
        <w:numPr>
          <w:ilvl w:val="0"/>
          <w:numId w:val="42"/>
        </w:numPr>
        <w:suppressAutoHyphens w:val="0"/>
        <w:spacing w:before="120" w:after="120" w:line="240" w:lineRule="auto"/>
        <w:jc w:val="both"/>
        <w:rPr>
          <w:b/>
        </w:rPr>
      </w:pPr>
      <w:r w:rsidRPr="00383D97">
        <w:t>Табела структуре базе података за информациони систем праћења и оцењивања реализације РПП</w:t>
      </w:r>
    </w:p>
    <w:p w:rsidR="00B86668" w:rsidRPr="00255F99" w:rsidRDefault="00A678A0" w:rsidP="00AA085C">
      <w:pPr>
        <w:spacing w:before="120" w:after="120" w:line="276" w:lineRule="auto"/>
        <w:rPr>
          <w:b/>
        </w:rPr>
      </w:pPr>
      <w:r w:rsidRPr="005F74D7">
        <w:rPr>
          <w:b/>
        </w:rPr>
        <w:t>3.</w:t>
      </w:r>
      <w:r w:rsidR="00183287" w:rsidRPr="005F74D7">
        <w:rPr>
          <w:b/>
        </w:rPr>
        <w:t>2.</w:t>
      </w:r>
      <w:r w:rsidRPr="005F74D7">
        <w:rPr>
          <w:b/>
        </w:rPr>
        <w:t xml:space="preserve">2. </w:t>
      </w:r>
      <w:r w:rsidR="003A1AB6" w:rsidRPr="005F74D7">
        <w:rPr>
          <w:b/>
        </w:rPr>
        <w:t>Дигитална припрема Програма имплементације</w:t>
      </w:r>
      <w:r w:rsidR="00A337C3" w:rsidRPr="005F74D7">
        <w:rPr>
          <w:b/>
        </w:rPr>
        <w:t xml:space="preserve"> </w:t>
      </w:r>
      <w:r w:rsidR="00AE331B" w:rsidRPr="005F74D7">
        <w:rPr>
          <w:b/>
        </w:rPr>
        <w:t xml:space="preserve">РПП </w:t>
      </w:r>
      <w:r w:rsidR="005F74D7" w:rsidRPr="005F74D7">
        <w:rPr>
          <w:b/>
        </w:rPr>
        <w:t>КМ</w:t>
      </w:r>
      <w:r w:rsidR="00A337C3" w:rsidRPr="005F74D7">
        <w:rPr>
          <w:b/>
        </w:rPr>
        <w:t xml:space="preserve"> 2016-2020</w:t>
      </w:r>
    </w:p>
    <w:p w:rsidR="00B86668" w:rsidRPr="00255F99" w:rsidRDefault="00B86668" w:rsidP="00B86668">
      <w:pPr>
        <w:pStyle w:val="NormalWeb"/>
        <w:jc w:val="both"/>
        <w:rPr>
          <w:lang w:val="ru-RU" w:eastAsia="en-US"/>
        </w:rPr>
      </w:pPr>
      <w:r w:rsidRPr="005F74D7">
        <w:rPr>
          <w:lang w:val="ru-RU" w:eastAsia="en-US"/>
        </w:rPr>
        <w:t xml:space="preserve">Текстуални и графички део </w:t>
      </w:r>
      <w:r w:rsidR="00A337C3" w:rsidRPr="005F74D7">
        <w:rPr>
          <w:lang w:val="ru-RU" w:eastAsia="en-US"/>
        </w:rPr>
        <w:t>П</w:t>
      </w:r>
      <w:r w:rsidRPr="005F74D7">
        <w:rPr>
          <w:lang w:val="ru-RU" w:eastAsia="en-US"/>
        </w:rPr>
        <w:t>рограма имплементације</w:t>
      </w:r>
      <w:r w:rsidR="00A337C3" w:rsidRPr="005F74D7">
        <w:rPr>
          <w:lang w:val="ru-RU" w:eastAsia="en-US"/>
        </w:rPr>
        <w:t xml:space="preserve"> </w:t>
      </w:r>
      <w:r w:rsidR="00AE331B" w:rsidRPr="005F74D7">
        <w:rPr>
          <w:lang w:val="ru-RU" w:eastAsia="en-US"/>
        </w:rPr>
        <w:t xml:space="preserve">РПП </w:t>
      </w:r>
      <w:r w:rsidR="005F74D7" w:rsidRPr="005F74D7">
        <w:rPr>
          <w:lang w:val="ru-RU" w:eastAsia="en-US"/>
        </w:rPr>
        <w:t>КМ</w:t>
      </w:r>
      <w:r w:rsidR="00A337C3" w:rsidRPr="005F74D7">
        <w:rPr>
          <w:lang w:val="ru-RU" w:eastAsia="en-US"/>
        </w:rPr>
        <w:t xml:space="preserve"> 2016-2020</w:t>
      </w:r>
      <w:r w:rsidRPr="005F74D7">
        <w:rPr>
          <w:lang w:val="ru-RU" w:eastAsia="en-US"/>
        </w:rPr>
        <w:t xml:space="preserve"> се израђује у аналогном и дигиталном облику.</w:t>
      </w:r>
    </w:p>
    <w:p w:rsidR="00BF27FE" w:rsidRPr="00255F99" w:rsidRDefault="00B86668" w:rsidP="002261A2">
      <w:pPr>
        <w:spacing w:before="120" w:after="120" w:line="276" w:lineRule="auto"/>
        <w:rPr>
          <w:szCs w:val="24"/>
          <w:lang w:val="ru-RU"/>
        </w:rPr>
      </w:pPr>
      <w:r w:rsidRPr="005F74D7">
        <w:rPr>
          <w:szCs w:val="24"/>
          <w:lang w:val="ru-RU"/>
        </w:rPr>
        <w:t>Текстуални део Програм</w:t>
      </w:r>
      <w:r w:rsidR="00607297" w:rsidRPr="005F74D7">
        <w:rPr>
          <w:szCs w:val="24"/>
          <w:lang w:val="ru-RU"/>
        </w:rPr>
        <w:t>a</w:t>
      </w:r>
      <w:r w:rsidRPr="005F74D7">
        <w:rPr>
          <w:szCs w:val="24"/>
          <w:lang w:val="ru-RU"/>
        </w:rPr>
        <w:t xml:space="preserve"> имплементације</w:t>
      </w:r>
      <w:r w:rsidR="00A337C3" w:rsidRPr="005F74D7">
        <w:rPr>
          <w:szCs w:val="24"/>
          <w:lang w:val="ru-RU"/>
        </w:rPr>
        <w:t xml:space="preserve"> </w:t>
      </w:r>
      <w:r w:rsidR="00AE331B" w:rsidRPr="005F74D7">
        <w:rPr>
          <w:szCs w:val="24"/>
          <w:lang w:val="ru-RU"/>
        </w:rPr>
        <w:t xml:space="preserve">РПП </w:t>
      </w:r>
      <w:r w:rsidR="005F74D7" w:rsidRPr="005F74D7">
        <w:rPr>
          <w:szCs w:val="24"/>
          <w:lang w:val="ru-RU"/>
        </w:rPr>
        <w:t>КМ</w:t>
      </w:r>
      <w:r w:rsidR="00A337C3" w:rsidRPr="005F74D7">
        <w:rPr>
          <w:szCs w:val="24"/>
          <w:lang w:val="ru-RU"/>
        </w:rPr>
        <w:t xml:space="preserve"> 2016-2020</w:t>
      </w:r>
      <w:r w:rsidRPr="005F74D7">
        <w:rPr>
          <w:szCs w:val="24"/>
          <w:lang w:val="ru-RU"/>
        </w:rPr>
        <w:t xml:space="preserve"> се припре</w:t>
      </w:r>
      <w:r w:rsidR="00860AF6" w:rsidRPr="005F74D7">
        <w:rPr>
          <w:szCs w:val="24"/>
          <w:lang w:val="ru-RU"/>
        </w:rPr>
        <w:t>ма у одговарајућем формату:</w:t>
      </w:r>
      <w:r w:rsidR="006D5CF0" w:rsidRPr="005F74D7">
        <w:rPr>
          <w:szCs w:val="24"/>
          <w:lang w:val="ru-RU"/>
        </w:rPr>
        <w:t xml:space="preserve"> с</w:t>
      </w:r>
      <w:r w:rsidR="00CE1D92" w:rsidRPr="005F74D7">
        <w:rPr>
          <w:szCs w:val="24"/>
          <w:lang w:val="ru-RU"/>
        </w:rPr>
        <w:t>траница А4 формата</w:t>
      </w:r>
      <w:r w:rsidR="00860AF6" w:rsidRPr="005F74D7">
        <w:rPr>
          <w:szCs w:val="24"/>
          <w:lang w:val="ru-RU"/>
        </w:rPr>
        <w:t xml:space="preserve">, оријентације </w:t>
      </w:r>
      <w:r w:rsidR="00CE1D92" w:rsidRPr="005F74D7">
        <w:rPr>
          <w:szCs w:val="24"/>
          <w:lang w:val="ru-RU"/>
        </w:rPr>
        <w:t>portrait</w:t>
      </w:r>
      <w:r w:rsidR="006D5CF0" w:rsidRPr="005F74D7">
        <w:rPr>
          <w:szCs w:val="24"/>
          <w:lang w:val="ru-RU"/>
        </w:rPr>
        <w:t>, м</w:t>
      </w:r>
      <w:r w:rsidR="00CE1D92" w:rsidRPr="005F74D7">
        <w:rPr>
          <w:szCs w:val="24"/>
          <w:lang w:val="ru-RU"/>
        </w:rPr>
        <w:t xml:space="preserve">аргине: </w:t>
      </w:r>
      <w:r w:rsidR="00D907D6" w:rsidRPr="005F74D7">
        <w:rPr>
          <w:szCs w:val="24"/>
          <w:lang w:val="ru-RU"/>
        </w:rPr>
        <w:t>Top 2,5 cm, Bottom 2,5 cm, Left 2,5 cm, Right 2,</w:t>
      </w:r>
      <w:r w:rsidR="00542E86" w:rsidRPr="005F74D7">
        <w:rPr>
          <w:szCs w:val="24"/>
          <w:lang w:val="ru-RU"/>
        </w:rPr>
        <w:t>5</w:t>
      </w:r>
      <w:r w:rsidR="00CE1D92" w:rsidRPr="005F74D7">
        <w:rPr>
          <w:szCs w:val="24"/>
          <w:lang w:val="ru-RU"/>
        </w:rPr>
        <w:t xml:space="preserve"> </w:t>
      </w:r>
      <w:r w:rsidR="006D5CF0" w:rsidRPr="005F74D7">
        <w:rPr>
          <w:szCs w:val="24"/>
          <w:lang w:val="ru-RU"/>
        </w:rPr>
        <w:t xml:space="preserve">cm. </w:t>
      </w:r>
      <w:r w:rsidR="002261A2" w:rsidRPr="005F74D7">
        <w:rPr>
          <w:szCs w:val="24"/>
          <w:lang w:val="ru-RU"/>
        </w:rPr>
        <w:t>Ф</w:t>
      </w:r>
      <w:r w:rsidR="006D5CF0" w:rsidRPr="005F74D7">
        <w:rPr>
          <w:szCs w:val="24"/>
          <w:lang w:val="ru-RU"/>
        </w:rPr>
        <w:t>онт Times New Roman; слова главног текста (у параграфима) су ћирилична, црне боје, величине 11 pt, параграфи (одељци) имају једнако (Justify) поравнање и међусобно без прореда; н</w:t>
      </w:r>
      <w:r w:rsidR="00CE1D92" w:rsidRPr="005F74D7">
        <w:rPr>
          <w:szCs w:val="24"/>
          <w:lang w:val="ru-RU"/>
        </w:rPr>
        <w:t>аслов</w:t>
      </w:r>
      <w:r w:rsidR="006D5CF0" w:rsidRPr="005F74D7">
        <w:rPr>
          <w:szCs w:val="24"/>
          <w:lang w:val="ru-RU"/>
        </w:rPr>
        <w:t>е</w:t>
      </w:r>
      <w:r w:rsidR="00CE1D92" w:rsidRPr="005F74D7">
        <w:rPr>
          <w:szCs w:val="24"/>
          <w:lang w:val="ru-RU"/>
        </w:rPr>
        <w:t xml:space="preserve"> исписати великим словима</w:t>
      </w:r>
      <w:r w:rsidR="006D5CF0" w:rsidRPr="005F74D7">
        <w:rPr>
          <w:szCs w:val="24"/>
          <w:lang w:val="ru-RU"/>
        </w:rPr>
        <w:t xml:space="preserve"> а п</w:t>
      </w:r>
      <w:r w:rsidR="00CE1D92" w:rsidRPr="005F74D7">
        <w:rPr>
          <w:szCs w:val="24"/>
          <w:lang w:val="ru-RU"/>
        </w:rPr>
        <w:t>однаслов</w:t>
      </w:r>
      <w:r w:rsidR="006D5CF0" w:rsidRPr="005F74D7">
        <w:rPr>
          <w:szCs w:val="24"/>
          <w:lang w:val="ru-RU"/>
        </w:rPr>
        <w:t>е</w:t>
      </w:r>
      <w:r w:rsidR="00CE1D92" w:rsidRPr="005F74D7">
        <w:rPr>
          <w:szCs w:val="24"/>
          <w:lang w:val="ru-RU"/>
        </w:rPr>
        <w:t xml:space="preserve"> великим </w:t>
      </w:r>
      <w:r w:rsidR="00516E12" w:rsidRPr="005F74D7">
        <w:rPr>
          <w:szCs w:val="24"/>
          <w:lang w:val="ru-RU"/>
        </w:rPr>
        <w:t xml:space="preserve">и малим </w:t>
      </w:r>
      <w:r w:rsidR="00CE1D92" w:rsidRPr="005F74D7">
        <w:rPr>
          <w:szCs w:val="24"/>
          <w:lang w:val="ru-RU"/>
        </w:rPr>
        <w:t>словима величин</w:t>
      </w:r>
      <w:r w:rsidR="006D5CF0" w:rsidRPr="005F74D7">
        <w:rPr>
          <w:szCs w:val="24"/>
          <w:lang w:val="ru-RU"/>
        </w:rPr>
        <w:t>е</w:t>
      </w:r>
      <w:r w:rsidR="00CE1D92" w:rsidRPr="005F74D7">
        <w:rPr>
          <w:szCs w:val="24"/>
          <w:lang w:val="ru-RU"/>
        </w:rPr>
        <w:t xml:space="preserve"> 12 pt</w:t>
      </w:r>
      <w:r w:rsidR="006D5CF0" w:rsidRPr="005F74D7">
        <w:rPr>
          <w:szCs w:val="24"/>
          <w:lang w:val="ru-RU"/>
        </w:rPr>
        <w:t>, н</w:t>
      </w:r>
      <w:r w:rsidR="00CE1D92" w:rsidRPr="005F74D7">
        <w:rPr>
          <w:szCs w:val="24"/>
          <w:lang w:val="ru-RU"/>
        </w:rPr>
        <w:t xml:space="preserve">аслови </w:t>
      </w:r>
      <w:r w:rsidR="00516E12" w:rsidRPr="005F74D7">
        <w:rPr>
          <w:szCs w:val="24"/>
          <w:lang w:val="ru-RU"/>
        </w:rPr>
        <w:t>и</w:t>
      </w:r>
      <w:r w:rsidR="00CE1D92" w:rsidRPr="005F74D7">
        <w:rPr>
          <w:szCs w:val="24"/>
          <w:lang w:val="ru-RU"/>
        </w:rPr>
        <w:t xml:space="preserve"> поднаслови</w:t>
      </w:r>
      <w:r w:rsidR="007F2D56" w:rsidRPr="005F74D7">
        <w:rPr>
          <w:szCs w:val="24"/>
          <w:lang w:val="ru-RU"/>
        </w:rPr>
        <w:t xml:space="preserve"> имају лево</w:t>
      </w:r>
      <w:r w:rsidR="006D5CF0" w:rsidRPr="005F74D7">
        <w:rPr>
          <w:szCs w:val="24"/>
          <w:lang w:val="ru-RU"/>
        </w:rPr>
        <w:t xml:space="preserve"> поравнање</w:t>
      </w:r>
      <w:r w:rsidR="00B107DD" w:rsidRPr="005F74D7">
        <w:rPr>
          <w:szCs w:val="24"/>
          <w:lang w:val="ru-RU"/>
        </w:rPr>
        <w:t>.</w:t>
      </w:r>
      <w:r w:rsidR="006D5CF0" w:rsidRPr="005F74D7">
        <w:rPr>
          <w:szCs w:val="24"/>
          <w:lang w:val="ru-RU"/>
        </w:rPr>
        <w:t xml:space="preserve"> </w:t>
      </w:r>
      <w:r w:rsidR="00B107DD" w:rsidRPr="005F74D7">
        <w:rPr>
          <w:szCs w:val="24"/>
          <w:lang w:val="ru-RU"/>
        </w:rPr>
        <w:t>У</w:t>
      </w:r>
      <w:r w:rsidR="00BF27FE" w:rsidRPr="005F74D7">
        <w:rPr>
          <w:szCs w:val="24"/>
          <w:lang w:val="ru-RU"/>
        </w:rPr>
        <w:t xml:space="preserve"> табеларним приказима величина слова је 9 pt</w:t>
      </w:r>
      <w:r w:rsidR="00B107DD" w:rsidRPr="005F74D7">
        <w:rPr>
          <w:szCs w:val="24"/>
          <w:lang w:val="ru-RU"/>
        </w:rPr>
        <w:t>,</w:t>
      </w:r>
      <w:r w:rsidR="00BF27FE" w:rsidRPr="005F74D7">
        <w:rPr>
          <w:szCs w:val="24"/>
          <w:lang w:val="ru-RU"/>
        </w:rPr>
        <w:t xml:space="preserve"> </w:t>
      </w:r>
      <w:r w:rsidR="00B107DD" w:rsidRPr="005F74D7">
        <w:rPr>
          <w:szCs w:val="24"/>
          <w:lang w:val="ru-RU"/>
        </w:rPr>
        <w:t xml:space="preserve">фонт </w:t>
      </w:r>
      <w:r w:rsidR="00D907D6" w:rsidRPr="005F74D7">
        <w:rPr>
          <w:szCs w:val="24"/>
          <w:lang w:val="ru-RU"/>
        </w:rPr>
        <w:t>Times New Roman</w:t>
      </w:r>
      <w:r w:rsidR="002261A2" w:rsidRPr="005F74D7">
        <w:rPr>
          <w:szCs w:val="24"/>
          <w:lang w:val="ru-RU"/>
        </w:rPr>
        <w:t>, н</w:t>
      </w:r>
      <w:r w:rsidR="00BF27FE" w:rsidRPr="005F74D7">
        <w:rPr>
          <w:szCs w:val="24"/>
          <w:lang w:val="ru-RU"/>
        </w:rPr>
        <w:t>аслов се исписује изнад табеле словима величине 10</w:t>
      </w:r>
      <w:r w:rsidR="00A865AE" w:rsidRPr="005F74D7">
        <w:rPr>
          <w:szCs w:val="24"/>
          <w:lang w:val="ru-RU"/>
        </w:rPr>
        <w:t xml:space="preserve"> </w:t>
      </w:r>
      <w:r w:rsidR="00BF27FE" w:rsidRPr="005F74D7">
        <w:rPr>
          <w:szCs w:val="24"/>
          <w:lang w:val="ru-RU"/>
        </w:rPr>
        <w:t>pt, централног поравнањ</w:t>
      </w:r>
      <w:r w:rsidR="007F2D56" w:rsidRPr="005F74D7">
        <w:rPr>
          <w:szCs w:val="24"/>
          <w:lang w:val="ru-RU"/>
        </w:rPr>
        <w:t>а</w:t>
      </w:r>
      <w:r w:rsidR="006D5CF0" w:rsidRPr="005F74D7">
        <w:rPr>
          <w:szCs w:val="24"/>
          <w:lang w:val="ru-RU"/>
        </w:rPr>
        <w:t>; и</w:t>
      </w:r>
      <w:r w:rsidR="00BF27FE" w:rsidRPr="005F74D7">
        <w:rPr>
          <w:szCs w:val="24"/>
          <w:lang w:val="ru-RU"/>
        </w:rPr>
        <w:t>лустрације су резолуције 300 dpi.</w:t>
      </w:r>
      <w:r w:rsidR="00BF27FE" w:rsidRPr="00255F99">
        <w:rPr>
          <w:szCs w:val="24"/>
          <w:lang w:val="ru-RU"/>
        </w:rPr>
        <w:t xml:space="preserve"> </w:t>
      </w:r>
    </w:p>
    <w:p w:rsidR="00B86668" w:rsidRPr="00255F99" w:rsidRDefault="00B86668" w:rsidP="002261A2">
      <w:pPr>
        <w:spacing w:before="120" w:after="120" w:line="276" w:lineRule="auto"/>
        <w:rPr>
          <w:szCs w:val="24"/>
          <w:lang w:val="ru-RU"/>
        </w:rPr>
      </w:pPr>
      <w:r w:rsidRPr="005F74D7">
        <w:rPr>
          <w:szCs w:val="24"/>
          <w:lang w:val="ru-RU"/>
        </w:rPr>
        <w:t xml:space="preserve">Графички део </w:t>
      </w:r>
      <w:r w:rsidR="00A337C3" w:rsidRPr="005F74D7">
        <w:rPr>
          <w:szCs w:val="24"/>
          <w:lang w:val="ru-RU"/>
        </w:rPr>
        <w:t>П</w:t>
      </w:r>
      <w:r w:rsidRPr="005F74D7">
        <w:rPr>
          <w:szCs w:val="24"/>
          <w:lang w:val="ru-RU"/>
        </w:rPr>
        <w:t>рограма имплементације</w:t>
      </w:r>
      <w:r w:rsidR="00A337C3" w:rsidRPr="005F74D7">
        <w:rPr>
          <w:szCs w:val="24"/>
          <w:lang w:val="ru-RU"/>
        </w:rPr>
        <w:t xml:space="preserve"> </w:t>
      </w:r>
      <w:r w:rsidR="00AE331B" w:rsidRPr="005F74D7">
        <w:rPr>
          <w:szCs w:val="24"/>
          <w:lang w:val="ru-RU"/>
        </w:rPr>
        <w:t xml:space="preserve">РПП </w:t>
      </w:r>
      <w:r w:rsidR="005F74D7" w:rsidRPr="005F74D7">
        <w:rPr>
          <w:szCs w:val="24"/>
          <w:lang w:val="ru-RU"/>
        </w:rPr>
        <w:t>КМ</w:t>
      </w:r>
      <w:r w:rsidR="00A337C3" w:rsidRPr="005F74D7">
        <w:rPr>
          <w:szCs w:val="24"/>
          <w:lang w:val="ru-RU"/>
        </w:rPr>
        <w:t xml:space="preserve"> 2016-2020</w:t>
      </w:r>
      <w:r w:rsidRPr="005F74D7">
        <w:rPr>
          <w:szCs w:val="24"/>
          <w:lang w:val="ru-RU"/>
        </w:rPr>
        <w:t xml:space="preserve"> јесу карте</w:t>
      </w:r>
      <w:r w:rsidR="00A337C3" w:rsidRPr="005F74D7">
        <w:rPr>
          <w:szCs w:val="24"/>
          <w:lang w:val="ru-RU"/>
        </w:rPr>
        <w:t xml:space="preserve"> (</w:t>
      </w:r>
      <w:r w:rsidR="00EE4442" w:rsidRPr="005F74D7">
        <w:rPr>
          <w:szCs w:val="24"/>
          <w:lang w:val="ru-RU"/>
        </w:rPr>
        <w:t>графички прикази планских решења</w:t>
      </w:r>
      <w:r w:rsidR="008647E3" w:rsidRPr="005F74D7">
        <w:rPr>
          <w:szCs w:val="24"/>
          <w:lang w:val="ru-RU"/>
        </w:rPr>
        <w:t xml:space="preserve"> предметним регионалним просторним планом</w:t>
      </w:r>
      <w:r w:rsidR="00EE4442" w:rsidRPr="005F74D7">
        <w:rPr>
          <w:szCs w:val="24"/>
          <w:lang w:val="ru-RU"/>
        </w:rPr>
        <w:t xml:space="preserve"> разрађених Програмом имплементације </w:t>
      </w:r>
      <w:r w:rsidR="00AE331B" w:rsidRPr="005F74D7">
        <w:rPr>
          <w:szCs w:val="24"/>
          <w:lang w:val="ru-RU"/>
        </w:rPr>
        <w:t xml:space="preserve">РПП </w:t>
      </w:r>
      <w:r w:rsidR="005F74D7" w:rsidRPr="005F74D7">
        <w:rPr>
          <w:szCs w:val="24"/>
          <w:lang w:val="ru-RU"/>
        </w:rPr>
        <w:t>КМ</w:t>
      </w:r>
      <w:r w:rsidR="00EE4442" w:rsidRPr="005F74D7">
        <w:rPr>
          <w:szCs w:val="24"/>
          <w:lang w:val="ru-RU"/>
        </w:rPr>
        <w:t xml:space="preserve"> 2016-2020 </w:t>
      </w:r>
      <w:r w:rsidR="00F93C6C" w:rsidRPr="005F74D7">
        <w:rPr>
          <w:szCs w:val="24"/>
          <w:lang w:val="ru-RU"/>
        </w:rPr>
        <w:t>и др.</w:t>
      </w:r>
      <w:r w:rsidR="00DB2CB9" w:rsidRPr="005F74D7">
        <w:rPr>
          <w:szCs w:val="24"/>
          <w:lang w:val="ru-RU"/>
        </w:rPr>
        <w:t xml:space="preserve">). </w:t>
      </w:r>
      <w:r w:rsidRPr="005F74D7">
        <w:rPr>
          <w:szCs w:val="24"/>
          <w:lang w:val="ru-RU"/>
        </w:rPr>
        <w:t xml:space="preserve">Дигиталне карте </w:t>
      </w:r>
      <w:r w:rsidR="00EE4442" w:rsidRPr="005F74D7">
        <w:rPr>
          <w:szCs w:val="24"/>
          <w:lang w:val="ru-RU"/>
        </w:rPr>
        <w:t>П</w:t>
      </w:r>
      <w:r w:rsidRPr="005F74D7">
        <w:rPr>
          <w:szCs w:val="24"/>
          <w:lang w:val="ru-RU"/>
        </w:rPr>
        <w:t xml:space="preserve">рограма имплементације </w:t>
      </w:r>
      <w:r w:rsidR="00F66C87" w:rsidRPr="005F74D7">
        <w:rPr>
          <w:szCs w:val="24"/>
          <w:lang w:val="ru-RU"/>
        </w:rPr>
        <w:t xml:space="preserve">РПП </w:t>
      </w:r>
      <w:r w:rsidR="005F74D7" w:rsidRPr="005F74D7">
        <w:rPr>
          <w:szCs w:val="24"/>
          <w:lang w:val="ru-RU"/>
        </w:rPr>
        <w:t>КМ</w:t>
      </w:r>
      <w:r w:rsidR="00EE4442" w:rsidRPr="005F74D7">
        <w:rPr>
          <w:szCs w:val="24"/>
          <w:lang w:val="ru-RU"/>
        </w:rPr>
        <w:t xml:space="preserve"> 2016-2020 </w:t>
      </w:r>
      <w:r w:rsidRPr="005F74D7">
        <w:rPr>
          <w:szCs w:val="24"/>
          <w:lang w:val="ru-RU"/>
        </w:rPr>
        <w:t>су векторски подаци који се израђују у соф</w:t>
      </w:r>
      <w:r w:rsidR="000B62EC" w:rsidRPr="005F74D7">
        <w:rPr>
          <w:szCs w:val="24"/>
          <w:lang w:val="ru-RU"/>
        </w:rPr>
        <w:t xml:space="preserve">тверским пакетима заснованим на </w:t>
      </w:r>
      <w:r w:rsidRPr="005F74D7">
        <w:rPr>
          <w:szCs w:val="24"/>
          <w:lang w:val="ru-RU"/>
        </w:rPr>
        <w:t>ГИС</w:t>
      </w:r>
      <w:r w:rsidR="000B62EC" w:rsidRPr="005F74D7">
        <w:rPr>
          <w:szCs w:val="24"/>
          <w:lang w:val="ru-RU"/>
        </w:rPr>
        <w:t xml:space="preserve">, а </w:t>
      </w:r>
      <w:r w:rsidR="000A6A83" w:rsidRPr="005F74D7">
        <w:rPr>
          <w:szCs w:val="24"/>
          <w:lang w:val="ru-RU"/>
        </w:rPr>
        <w:t>алт</w:t>
      </w:r>
      <w:r w:rsidR="00E8353B" w:rsidRPr="005F74D7">
        <w:rPr>
          <w:szCs w:val="24"/>
          <w:lang w:val="ru-RU"/>
        </w:rPr>
        <w:t>е</w:t>
      </w:r>
      <w:r w:rsidR="000A6A83" w:rsidRPr="005F74D7">
        <w:rPr>
          <w:szCs w:val="24"/>
          <w:lang w:val="ru-RU"/>
        </w:rPr>
        <w:t>рнат</w:t>
      </w:r>
      <w:r w:rsidR="002D2E3F" w:rsidRPr="005F74D7">
        <w:rPr>
          <w:szCs w:val="24"/>
          <w:lang w:val="ru-RU"/>
        </w:rPr>
        <w:t>ив</w:t>
      </w:r>
      <w:r w:rsidR="000A6A83" w:rsidRPr="005F74D7">
        <w:rPr>
          <w:szCs w:val="24"/>
          <w:lang w:val="ru-RU"/>
        </w:rPr>
        <w:t xml:space="preserve">но </w:t>
      </w:r>
      <w:r w:rsidR="000B62EC" w:rsidRPr="005F74D7">
        <w:rPr>
          <w:szCs w:val="24"/>
          <w:lang w:val="ru-RU"/>
        </w:rPr>
        <w:t xml:space="preserve">на </w:t>
      </w:r>
      <w:r w:rsidRPr="005F74D7">
        <w:rPr>
          <w:szCs w:val="24"/>
          <w:lang w:val="ru-RU"/>
        </w:rPr>
        <w:t>CAD технологији.</w:t>
      </w:r>
      <w:r w:rsidR="002261A2" w:rsidRPr="005F74D7">
        <w:rPr>
          <w:szCs w:val="24"/>
          <w:lang w:val="ru-RU"/>
        </w:rPr>
        <w:t xml:space="preserve"> </w:t>
      </w:r>
      <w:r w:rsidRPr="005F74D7">
        <w:rPr>
          <w:szCs w:val="24"/>
          <w:lang w:val="ru-RU"/>
        </w:rPr>
        <w:t>Дигитална карта се састоји од тела карте и додатног садржаја.</w:t>
      </w:r>
      <w:r w:rsidR="002261A2" w:rsidRPr="005F74D7">
        <w:rPr>
          <w:szCs w:val="24"/>
          <w:lang w:val="ru-RU"/>
        </w:rPr>
        <w:t xml:space="preserve"> </w:t>
      </w:r>
      <w:r w:rsidRPr="005F74D7">
        <w:rPr>
          <w:szCs w:val="24"/>
          <w:lang w:val="ru-RU"/>
        </w:rPr>
        <w:t>Тело карте чине слојеви са исписима, растерски слој (по потреби) и додатни садржаји.</w:t>
      </w:r>
      <w:r w:rsidR="002261A2" w:rsidRPr="005F74D7">
        <w:rPr>
          <w:szCs w:val="24"/>
          <w:lang w:val="ru-RU"/>
        </w:rPr>
        <w:t xml:space="preserve"> </w:t>
      </w:r>
      <w:r w:rsidRPr="005F74D7">
        <w:rPr>
          <w:szCs w:val="24"/>
          <w:lang w:val="ru-RU"/>
        </w:rPr>
        <w:t xml:space="preserve">Додатни садржаји су: </w:t>
      </w:r>
      <w:r w:rsidRPr="005F74D7">
        <w:rPr>
          <w:szCs w:val="24"/>
          <w:lang w:val="ru-RU"/>
        </w:rPr>
        <w:lastRenderedPageBreak/>
        <w:t>легенда, север карте, графички и текстуални размерник, основни подаци о програму имплементације и др.</w:t>
      </w:r>
      <w:r w:rsidR="002261A2" w:rsidRPr="005F74D7">
        <w:rPr>
          <w:szCs w:val="24"/>
          <w:lang w:val="ru-RU"/>
        </w:rPr>
        <w:t xml:space="preserve"> </w:t>
      </w:r>
      <w:r w:rsidRPr="005F74D7">
        <w:rPr>
          <w:szCs w:val="24"/>
          <w:lang w:val="ru-RU"/>
        </w:rPr>
        <w:t>Легенда карте садржи све слојеве који се налазе у телу карте.</w:t>
      </w:r>
      <w:r w:rsidR="002261A2" w:rsidRPr="005F74D7">
        <w:rPr>
          <w:szCs w:val="24"/>
          <w:lang w:val="ru-RU"/>
        </w:rPr>
        <w:t xml:space="preserve"> </w:t>
      </w:r>
      <w:r w:rsidR="00D907D6" w:rsidRPr="005F74D7">
        <w:rPr>
          <w:szCs w:val="24"/>
          <w:lang w:val="ru-RU"/>
        </w:rPr>
        <w:t>Основни подаци садрже</w:t>
      </w:r>
      <w:r w:rsidRPr="005F74D7">
        <w:rPr>
          <w:szCs w:val="24"/>
          <w:lang w:val="ru-RU"/>
        </w:rPr>
        <w:t xml:space="preserve">: мали грб Републике Србије; име наручиоца и носиоца израде програма имплементације; назив програма имплементације; назив карте; </w:t>
      </w:r>
      <w:r w:rsidR="00072FBE" w:rsidRPr="005F74D7">
        <w:rPr>
          <w:szCs w:val="24"/>
          <w:lang w:val="ru-RU"/>
        </w:rPr>
        <w:t xml:space="preserve">размера карте; </w:t>
      </w:r>
      <w:r w:rsidRPr="005F74D7">
        <w:rPr>
          <w:szCs w:val="24"/>
          <w:lang w:val="ru-RU"/>
        </w:rPr>
        <w:t xml:space="preserve">име и лого обрађивача </w:t>
      </w:r>
      <w:r w:rsidR="00072FBE" w:rsidRPr="005F74D7">
        <w:rPr>
          <w:szCs w:val="24"/>
          <w:lang w:val="ru-RU"/>
        </w:rPr>
        <w:t>програма имплементације; место, месец и година израде програма имплементације</w:t>
      </w:r>
      <w:r w:rsidRPr="005F74D7">
        <w:rPr>
          <w:szCs w:val="24"/>
          <w:lang w:val="ru-RU"/>
        </w:rPr>
        <w:t>.</w:t>
      </w:r>
    </w:p>
    <w:p w:rsidR="00922731" w:rsidRPr="00255F99" w:rsidRDefault="00922731" w:rsidP="00922731">
      <w:pPr>
        <w:tabs>
          <w:tab w:val="clear" w:pos="1440"/>
          <w:tab w:val="left" w:pos="851"/>
        </w:tabs>
        <w:spacing w:line="276" w:lineRule="auto"/>
        <w:rPr>
          <w:szCs w:val="24"/>
          <w:lang w:val="ru-RU"/>
        </w:rPr>
      </w:pPr>
      <w:r w:rsidRPr="00255F99">
        <w:rPr>
          <w:szCs w:val="24"/>
          <w:lang w:val="ru-RU"/>
        </w:rPr>
        <w:t xml:space="preserve">Саставни део Програма имплементације </w:t>
      </w:r>
      <w:r w:rsidR="00AA22E6">
        <w:rPr>
          <w:szCs w:val="24"/>
          <w:lang w:val="ru-RU"/>
        </w:rPr>
        <w:t>Р</w:t>
      </w:r>
      <w:r w:rsidRPr="00255F99">
        <w:rPr>
          <w:szCs w:val="24"/>
          <w:lang w:val="ru-RU"/>
        </w:rPr>
        <w:t>ПП</w:t>
      </w:r>
      <w:r w:rsidR="00AA22E6">
        <w:rPr>
          <w:szCs w:val="24"/>
          <w:lang w:val="ru-RU"/>
        </w:rPr>
        <w:t xml:space="preserve"> </w:t>
      </w:r>
      <w:r w:rsidR="005F74D7">
        <w:rPr>
          <w:szCs w:val="24"/>
          <w:lang w:val="ru-RU"/>
        </w:rPr>
        <w:t>КМ</w:t>
      </w:r>
      <w:r w:rsidRPr="00255F99">
        <w:rPr>
          <w:szCs w:val="24"/>
          <w:lang w:val="ru-RU"/>
        </w:rPr>
        <w:t xml:space="preserve"> </w:t>
      </w:r>
      <w:r w:rsidRPr="005F74D7">
        <w:rPr>
          <w:szCs w:val="24"/>
          <w:lang w:val="ru-RU"/>
        </w:rPr>
        <w:t>2016-2020 могу</w:t>
      </w:r>
      <w:r w:rsidRPr="00255F99">
        <w:rPr>
          <w:szCs w:val="24"/>
          <w:lang w:val="ru-RU"/>
        </w:rPr>
        <w:t xml:space="preserve"> бити табеле, графикони, дијаграми,</w:t>
      </w:r>
      <w:r w:rsidRPr="00255F99">
        <w:rPr>
          <w:szCs w:val="24"/>
        </w:rPr>
        <w:t xml:space="preserve"> </w:t>
      </w:r>
      <w:r w:rsidRPr="00255F99">
        <w:rPr>
          <w:szCs w:val="24"/>
          <w:lang w:val="ru-RU"/>
        </w:rPr>
        <w:t>схематски прикази и други прилози.</w:t>
      </w:r>
    </w:p>
    <w:p w:rsidR="00607297" w:rsidRPr="00255F99" w:rsidRDefault="00607297" w:rsidP="00607297">
      <w:pPr>
        <w:pStyle w:val="BodyText"/>
        <w:rPr>
          <w:rFonts w:ascii="Times New Roman" w:hAnsi="Times New Roman"/>
        </w:rPr>
      </w:pPr>
    </w:p>
    <w:p w:rsidR="00607297" w:rsidRPr="002E3B90" w:rsidRDefault="00607297" w:rsidP="00607297">
      <w:pPr>
        <w:pStyle w:val="BodyText"/>
        <w:rPr>
          <w:rFonts w:ascii="Times New Roman" w:hAnsi="Times New Roman"/>
          <w:b/>
        </w:rPr>
      </w:pPr>
      <w:r w:rsidRPr="00E22CEB">
        <w:rPr>
          <w:rFonts w:ascii="Times New Roman" w:hAnsi="Times New Roman"/>
          <w:b/>
        </w:rPr>
        <w:t xml:space="preserve">3.3. </w:t>
      </w:r>
      <w:r w:rsidR="00C04BE0" w:rsidRPr="00E22CEB">
        <w:rPr>
          <w:rFonts w:ascii="Times New Roman" w:hAnsi="Times New Roman"/>
          <w:b/>
        </w:rPr>
        <w:t>Начин и поступак израде</w:t>
      </w:r>
      <w:r w:rsidR="00C04BE0" w:rsidRPr="00255F99">
        <w:rPr>
          <w:rFonts w:ascii="Times New Roman" w:hAnsi="Times New Roman"/>
        </w:rPr>
        <w:t xml:space="preserve"> </w:t>
      </w:r>
      <w:r w:rsidR="00C04BE0" w:rsidRPr="00E22CEB">
        <w:rPr>
          <w:rFonts w:ascii="Times New Roman" w:hAnsi="Times New Roman"/>
          <w:b/>
        </w:rPr>
        <w:t xml:space="preserve">Програма имплементације </w:t>
      </w:r>
      <w:r w:rsidR="00AA22E6">
        <w:rPr>
          <w:rFonts w:ascii="Times New Roman" w:hAnsi="Times New Roman"/>
          <w:b/>
        </w:rPr>
        <w:t>Р</w:t>
      </w:r>
      <w:r w:rsidR="00C04BE0" w:rsidRPr="00E22CEB">
        <w:rPr>
          <w:rFonts w:ascii="Times New Roman" w:hAnsi="Times New Roman"/>
          <w:b/>
        </w:rPr>
        <w:t>ПП</w:t>
      </w:r>
      <w:r w:rsidR="00AA22E6">
        <w:rPr>
          <w:rFonts w:ascii="Times New Roman" w:hAnsi="Times New Roman"/>
          <w:b/>
        </w:rPr>
        <w:t xml:space="preserve"> </w:t>
      </w:r>
      <w:r w:rsidR="005F74D7">
        <w:rPr>
          <w:rFonts w:ascii="Times New Roman" w:hAnsi="Times New Roman"/>
          <w:b/>
        </w:rPr>
        <w:t>КМ</w:t>
      </w:r>
      <w:r w:rsidR="00C04BE0" w:rsidRPr="00E22CEB">
        <w:rPr>
          <w:rFonts w:ascii="Times New Roman" w:hAnsi="Times New Roman"/>
          <w:b/>
        </w:rPr>
        <w:t xml:space="preserve"> 2016-2020</w:t>
      </w:r>
      <w:r w:rsidR="00067937" w:rsidRPr="00255F99">
        <w:rPr>
          <w:rFonts w:ascii="Times New Roman" w:hAnsi="Times New Roman"/>
          <w:b/>
        </w:rPr>
        <w:t xml:space="preserve">, </w:t>
      </w:r>
      <w:r w:rsidR="00067937" w:rsidRPr="002E3B90">
        <w:rPr>
          <w:rFonts w:ascii="Times New Roman" w:hAnsi="Times New Roman"/>
          <w:b/>
        </w:rPr>
        <w:t>начин провере радне верз</w:t>
      </w:r>
      <w:r w:rsidR="00A21163">
        <w:rPr>
          <w:rFonts w:ascii="Times New Roman" w:hAnsi="Times New Roman"/>
          <w:b/>
          <w:lang w:val="sr-Cyrl-RS"/>
        </w:rPr>
        <w:t>и</w:t>
      </w:r>
      <w:r w:rsidR="00067937" w:rsidRPr="002E3B90">
        <w:rPr>
          <w:rFonts w:ascii="Times New Roman" w:hAnsi="Times New Roman"/>
          <w:b/>
        </w:rPr>
        <w:t xml:space="preserve">је </w:t>
      </w:r>
      <w:r w:rsidR="00C04BE0" w:rsidRPr="002E3B90">
        <w:rPr>
          <w:rFonts w:ascii="Times New Roman" w:hAnsi="Times New Roman"/>
          <w:b/>
        </w:rPr>
        <w:t>и д</w:t>
      </w:r>
      <w:r w:rsidRPr="002E3B90">
        <w:rPr>
          <w:rFonts w:ascii="Times New Roman" w:hAnsi="Times New Roman"/>
          <w:b/>
        </w:rPr>
        <w:t xml:space="preserve">остављање материјала </w:t>
      </w:r>
    </w:p>
    <w:p w:rsidR="0007715C" w:rsidRPr="002E3B90" w:rsidRDefault="0007715C" w:rsidP="0046088E">
      <w:pPr>
        <w:spacing w:before="120" w:after="120" w:line="276" w:lineRule="auto"/>
        <w:rPr>
          <w:szCs w:val="24"/>
          <w:lang w:val="ru-RU"/>
        </w:rPr>
      </w:pPr>
      <w:r w:rsidRPr="002E3B90">
        <w:rPr>
          <w:szCs w:val="24"/>
          <w:lang w:val="ru-RU"/>
        </w:rPr>
        <w:t xml:space="preserve">Програм имплементације </w:t>
      </w:r>
      <w:r w:rsidR="008647E3" w:rsidRPr="002E3B90">
        <w:rPr>
          <w:szCs w:val="24"/>
          <w:lang w:val="ru-RU"/>
        </w:rPr>
        <w:t>Р</w:t>
      </w:r>
      <w:r w:rsidR="00F93C6C" w:rsidRPr="002E3B90">
        <w:rPr>
          <w:szCs w:val="24"/>
          <w:lang w:val="ru-RU"/>
        </w:rPr>
        <w:t>ПП</w:t>
      </w:r>
      <w:r w:rsidR="008647E3" w:rsidRPr="002E3B90">
        <w:rPr>
          <w:szCs w:val="24"/>
          <w:lang w:val="ru-RU"/>
        </w:rPr>
        <w:t xml:space="preserve"> </w:t>
      </w:r>
      <w:r w:rsidR="005F74D7" w:rsidRPr="002E3B90">
        <w:rPr>
          <w:szCs w:val="24"/>
          <w:lang w:val="ru-RU"/>
        </w:rPr>
        <w:t>КМ</w:t>
      </w:r>
      <w:r w:rsidR="00F93C6C" w:rsidRPr="002E3B90">
        <w:rPr>
          <w:szCs w:val="24"/>
          <w:lang w:val="ru-RU"/>
        </w:rPr>
        <w:t xml:space="preserve"> 2016-2020</w:t>
      </w:r>
      <w:r w:rsidRPr="002E3B90">
        <w:rPr>
          <w:szCs w:val="24"/>
          <w:lang w:val="ru-RU"/>
        </w:rPr>
        <w:t xml:space="preserve"> утврђује мере и активности за спровођење</w:t>
      </w:r>
      <w:r w:rsidR="00E8353B" w:rsidRPr="002E3B90">
        <w:t xml:space="preserve"> </w:t>
      </w:r>
      <w:r w:rsidR="00E8353B" w:rsidRPr="002E3B90">
        <w:rPr>
          <w:szCs w:val="24"/>
          <w:lang w:val="ru-RU"/>
        </w:rPr>
        <w:t>и праћење реализације/спровођења</w:t>
      </w:r>
      <w:r w:rsidRPr="002E3B90">
        <w:rPr>
          <w:szCs w:val="24"/>
          <w:lang w:val="ru-RU"/>
        </w:rPr>
        <w:t xml:space="preserve"> </w:t>
      </w:r>
      <w:r w:rsidR="001A5A73" w:rsidRPr="002E3B90">
        <w:rPr>
          <w:szCs w:val="24"/>
        </w:rPr>
        <w:t>Регионалног просторног</w:t>
      </w:r>
      <w:r w:rsidR="001A5A73" w:rsidRPr="002E3B90">
        <w:rPr>
          <w:szCs w:val="24"/>
          <w:lang w:val="ru-RU"/>
        </w:rPr>
        <w:t xml:space="preserve"> плана </w:t>
      </w:r>
      <w:r w:rsidR="001A5A73" w:rsidRPr="002E3B90">
        <w:rPr>
          <w:szCs w:val="24"/>
        </w:rPr>
        <w:t xml:space="preserve">за подручје </w:t>
      </w:r>
      <w:r w:rsidR="005F74D7" w:rsidRPr="002E3B90">
        <w:rPr>
          <w:szCs w:val="24"/>
        </w:rPr>
        <w:t>Колубарског и Мачванског</w:t>
      </w:r>
      <w:r w:rsidR="00A21163">
        <w:rPr>
          <w:szCs w:val="24"/>
          <w:lang w:val="sr-Cyrl-RS"/>
        </w:rPr>
        <w:t xml:space="preserve"> </w:t>
      </w:r>
      <w:r w:rsidR="001A5A73" w:rsidRPr="002E3B90">
        <w:rPr>
          <w:szCs w:val="24"/>
        </w:rPr>
        <w:t>управног округа</w:t>
      </w:r>
      <w:r w:rsidR="001A5A73" w:rsidRPr="002E3B90">
        <w:rPr>
          <w:szCs w:val="24"/>
          <w:lang w:val="ru-RU"/>
        </w:rPr>
        <w:t xml:space="preserve"> </w:t>
      </w:r>
      <w:r w:rsidRPr="002E3B90">
        <w:rPr>
          <w:szCs w:val="24"/>
          <w:lang w:val="ru-RU"/>
        </w:rPr>
        <w:t>за раздобље од пет година.</w:t>
      </w:r>
    </w:p>
    <w:p w:rsidR="00607297" w:rsidRPr="002E3B90" w:rsidRDefault="0007715C" w:rsidP="0046088E">
      <w:pPr>
        <w:spacing w:before="120" w:after="120" w:line="276" w:lineRule="auto"/>
        <w:rPr>
          <w:szCs w:val="24"/>
          <w:lang w:val="ru-RU"/>
        </w:rPr>
      </w:pPr>
      <w:r w:rsidRPr="002E3B90">
        <w:rPr>
          <w:szCs w:val="24"/>
          <w:lang w:val="ru-RU"/>
        </w:rPr>
        <w:t xml:space="preserve">У току израде </w:t>
      </w:r>
      <w:r w:rsidR="00A82F78" w:rsidRPr="002E3B90">
        <w:rPr>
          <w:szCs w:val="24"/>
          <w:lang w:val="ru-RU"/>
        </w:rPr>
        <w:t xml:space="preserve">Програма имплементације </w:t>
      </w:r>
      <w:r w:rsidR="00A21163">
        <w:rPr>
          <w:szCs w:val="24"/>
          <w:lang w:val="ru-RU"/>
        </w:rPr>
        <w:t xml:space="preserve">РПП </w:t>
      </w:r>
      <w:r w:rsidR="002E3B90" w:rsidRPr="002E3B90">
        <w:rPr>
          <w:szCs w:val="24"/>
          <w:lang w:val="ru-RU"/>
        </w:rPr>
        <w:t>КМ</w:t>
      </w:r>
      <w:r w:rsidR="0046088E" w:rsidRPr="002E3B90">
        <w:rPr>
          <w:szCs w:val="24"/>
          <w:lang w:val="ru-RU"/>
        </w:rPr>
        <w:t xml:space="preserve"> 2016-2020</w:t>
      </w:r>
      <w:r w:rsidR="00A82F78" w:rsidRPr="002E3B90">
        <w:rPr>
          <w:szCs w:val="24"/>
          <w:lang w:val="ru-RU"/>
        </w:rPr>
        <w:t xml:space="preserve"> организују се </w:t>
      </w:r>
      <w:r w:rsidR="00A82F78" w:rsidRPr="002E3B90">
        <w:rPr>
          <w:b/>
          <w:szCs w:val="24"/>
          <w:lang w:val="ru-RU"/>
        </w:rPr>
        <w:t>јавне презентације</w:t>
      </w:r>
      <w:r w:rsidR="00A82F78" w:rsidRPr="002E3B90">
        <w:rPr>
          <w:szCs w:val="24"/>
          <w:lang w:val="ru-RU"/>
        </w:rPr>
        <w:t xml:space="preserve"> у седиштима </w:t>
      </w:r>
      <w:r w:rsidR="00956264" w:rsidRPr="002E3B90">
        <w:rPr>
          <w:szCs w:val="24"/>
          <w:lang w:val="ru-RU"/>
        </w:rPr>
        <w:t>управних округа</w:t>
      </w:r>
      <w:r w:rsidR="00A82F78" w:rsidRPr="002E3B90">
        <w:rPr>
          <w:szCs w:val="24"/>
          <w:lang w:val="ru-RU"/>
        </w:rPr>
        <w:t>. З</w:t>
      </w:r>
      <w:r w:rsidR="00607297" w:rsidRPr="002E3B90">
        <w:rPr>
          <w:szCs w:val="24"/>
          <w:lang w:val="ru-RU"/>
        </w:rPr>
        <w:t xml:space="preserve">а потребе одржавања </w:t>
      </w:r>
      <w:r w:rsidR="00A82F78" w:rsidRPr="002E3B90">
        <w:rPr>
          <w:szCs w:val="24"/>
          <w:lang w:val="ru-RU"/>
        </w:rPr>
        <w:t xml:space="preserve">јавних презентација </w:t>
      </w:r>
      <w:r w:rsidR="00607297" w:rsidRPr="002E3B90">
        <w:rPr>
          <w:szCs w:val="24"/>
          <w:lang w:val="ru-RU"/>
        </w:rPr>
        <w:t>припрем</w:t>
      </w:r>
      <w:r w:rsidR="00A82F78" w:rsidRPr="002E3B90">
        <w:rPr>
          <w:szCs w:val="24"/>
          <w:lang w:val="ru-RU"/>
        </w:rPr>
        <w:t>ају се одговарајуће презентације</w:t>
      </w:r>
      <w:r w:rsidR="00607297" w:rsidRPr="002E3B90">
        <w:rPr>
          <w:szCs w:val="24"/>
          <w:lang w:val="ru-RU"/>
        </w:rPr>
        <w:t xml:space="preserve"> </w:t>
      </w:r>
      <w:r w:rsidR="00A82F78" w:rsidRPr="002E3B90">
        <w:rPr>
          <w:szCs w:val="24"/>
          <w:lang w:val="ru-RU"/>
        </w:rPr>
        <w:t>и пратећи материјали.</w:t>
      </w:r>
    </w:p>
    <w:p w:rsidR="00CC0137" w:rsidRPr="002E3B90" w:rsidRDefault="00B803CE" w:rsidP="0046088E">
      <w:pPr>
        <w:spacing w:before="120" w:after="120" w:line="276" w:lineRule="auto"/>
        <w:rPr>
          <w:b/>
          <w:szCs w:val="24"/>
          <w:lang w:val="ru-RU"/>
        </w:rPr>
      </w:pPr>
      <w:r w:rsidRPr="002E3B90">
        <w:rPr>
          <w:b/>
          <w:szCs w:val="24"/>
          <w:lang w:val="ru-RU"/>
        </w:rPr>
        <w:t>Р</w:t>
      </w:r>
      <w:r w:rsidR="000F2195" w:rsidRPr="002E3B90">
        <w:rPr>
          <w:b/>
          <w:szCs w:val="24"/>
          <w:lang w:val="ru-RU"/>
        </w:rPr>
        <w:t>адна</w:t>
      </w:r>
      <w:r w:rsidR="00067937" w:rsidRPr="002E3B90">
        <w:rPr>
          <w:b/>
          <w:szCs w:val="24"/>
          <w:lang w:val="ru-RU"/>
        </w:rPr>
        <w:t xml:space="preserve"> верзија</w:t>
      </w:r>
      <w:r w:rsidR="00067937" w:rsidRPr="002E3B90">
        <w:rPr>
          <w:szCs w:val="24"/>
          <w:lang w:val="ru-RU"/>
        </w:rPr>
        <w:t xml:space="preserve"> Програма имплементације </w:t>
      </w:r>
      <w:r w:rsidR="00956264" w:rsidRPr="002E3B90">
        <w:rPr>
          <w:szCs w:val="24"/>
          <w:lang w:val="ru-RU"/>
        </w:rPr>
        <w:t>Р</w:t>
      </w:r>
      <w:r w:rsidR="00067937" w:rsidRPr="002E3B90">
        <w:rPr>
          <w:szCs w:val="24"/>
          <w:lang w:val="ru-RU"/>
        </w:rPr>
        <w:t>ПП</w:t>
      </w:r>
      <w:r w:rsidR="00956264" w:rsidRPr="002E3B90">
        <w:rPr>
          <w:szCs w:val="24"/>
          <w:lang w:val="ru-RU"/>
        </w:rPr>
        <w:t xml:space="preserve"> </w:t>
      </w:r>
      <w:r w:rsidR="005F74D7" w:rsidRPr="002E3B90">
        <w:rPr>
          <w:szCs w:val="24"/>
          <w:lang w:val="ru-RU"/>
        </w:rPr>
        <w:t>КМ</w:t>
      </w:r>
      <w:r w:rsidR="00067937" w:rsidRPr="002E3B90">
        <w:rPr>
          <w:szCs w:val="24"/>
          <w:lang w:val="ru-RU"/>
        </w:rPr>
        <w:t xml:space="preserve"> 2016-2020 као саставни део </w:t>
      </w:r>
      <w:r w:rsidR="000F2195" w:rsidRPr="002E3B90">
        <w:rPr>
          <w:szCs w:val="24"/>
          <w:lang w:val="ru-RU"/>
        </w:rPr>
        <w:t xml:space="preserve">предлога </w:t>
      </w:r>
      <w:r w:rsidR="00067937" w:rsidRPr="002E3B90">
        <w:rPr>
          <w:szCs w:val="24"/>
          <w:lang w:val="ru-RU"/>
        </w:rPr>
        <w:t xml:space="preserve">уредбе о утврђивању програма имплементације, упућује се у складу са Пословником Владе </w:t>
      </w:r>
      <w:r w:rsidR="00FB749B" w:rsidRPr="002E3B90">
        <w:rPr>
          <w:szCs w:val="24"/>
          <w:lang w:val="ru-RU"/>
        </w:rPr>
        <w:t>надлежни</w:t>
      </w:r>
      <w:r w:rsidR="00067937" w:rsidRPr="002E3B90">
        <w:rPr>
          <w:szCs w:val="24"/>
          <w:lang w:val="ru-RU"/>
        </w:rPr>
        <w:t>м</w:t>
      </w:r>
      <w:r w:rsidR="00FB749B" w:rsidRPr="002E3B90">
        <w:rPr>
          <w:szCs w:val="24"/>
          <w:lang w:val="ru-RU"/>
        </w:rPr>
        <w:t xml:space="preserve"> минист</w:t>
      </w:r>
      <w:r w:rsidR="00E8353B" w:rsidRPr="002E3B90">
        <w:rPr>
          <w:szCs w:val="24"/>
          <w:lang w:val="ru-RU"/>
        </w:rPr>
        <w:t>а</w:t>
      </w:r>
      <w:r w:rsidR="00FB749B" w:rsidRPr="002E3B90">
        <w:rPr>
          <w:szCs w:val="24"/>
          <w:lang w:val="ru-RU"/>
        </w:rPr>
        <w:t>рст</w:t>
      </w:r>
      <w:r w:rsidR="00067937" w:rsidRPr="002E3B90">
        <w:rPr>
          <w:szCs w:val="24"/>
          <w:lang w:val="ru-RU"/>
        </w:rPr>
        <w:t>вима</w:t>
      </w:r>
      <w:r w:rsidR="00FB749B" w:rsidRPr="002E3B90">
        <w:rPr>
          <w:szCs w:val="24"/>
          <w:lang w:val="ru-RU"/>
        </w:rPr>
        <w:t>, орган</w:t>
      </w:r>
      <w:r w:rsidR="00067937" w:rsidRPr="002E3B90">
        <w:rPr>
          <w:szCs w:val="24"/>
          <w:lang w:val="ru-RU"/>
        </w:rPr>
        <w:t>има</w:t>
      </w:r>
      <w:r w:rsidR="00FB749B" w:rsidRPr="002E3B90">
        <w:rPr>
          <w:szCs w:val="24"/>
          <w:lang w:val="ru-RU"/>
        </w:rPr>
        <w:t xml:space="preserve"> и организација</w:t>
      </w:r>
      <w:r w:rsidR="00067937" w:rsidRPr="002E3B90">
        <w:rPr>
          <w:szCs w:val="24"/>
          <w:lang w:val="ru-RU"/>
        </w:rPr>
        <w:t>ма ради давања мишљења на предметни материјал.</w:t>
      </w:r>
      <w:r w:rsidR="00EB2035" w:rsidRPr="002E3B90">
        <w:rPr>
          <w:szCs w:val="24"/>
          <w:lang w:val="ru-RU"/>
        </w:rPr>
        <w:t xml:space="preserve"> </w:t>
      </w:r>
      <w:r w:rsidR="00EB2035" w:rsidRPr="002E3B90">
        <w:rPr>
          <w:b/>
          <w:szCs w:val="24"/>
        </w:rPr>
        <w:t xml:space="preserve">Максималан рок за предају радне верзије </w:t>
      </w:r>
      <w:r w:rsidR="00EB2035" w:rsidRPr="002E3B90">
        <w:rPr>
          <w:b/>
          <w:szCs w:val="24"/>
          <w:lang w:val="ru-RU"/>
        </w:rPr>
        <w:t xml:space="preserve">Програма  имплементације </w:t>
      </w:r>
      <w:r w:rsidR="00956264" w:rsidRPr="002E3B90">
        <w:rPr>
          <w:b/>
          <w:szCs w:val="24"/>
          <w:lang w:val="ru-RU"/>
        </w:rPr>
        <w:t>Р</w:t>
      </w:r>
      <w:r w:rsidR="00EB2035" w:rsidRPr="002E3B90">
        <w:rPr>
          <w:b/>
          <w:szCs w:val="24"/>
          <w:lang w:val="ru-RU"/>
        </w:rPr>
        <w:t>ПП</w:t>
      </w:r>
      <w:r w:rsidR="00956264" w:rsidRPr="002E3B90">
        <w:rPr>
          <w:b/>
          <w:szCs w:val="24"/>
          <w:lang w:val="ru-RU"/>
        </w:rPr>
        <w:t xml:space="preserve"> </w:t>
      </w:r>
      <w:r w:rsidR="005F74D7" w:rsidRPr="002E3B90">
        <w:rPr>
          <w:b/>
          <w:szCs w:val="24"/>
          <w:lang w:val="ru-RU"/>
        </w:rPr>
        <w:t>КМ</w:t>
      </w:r>
      <w:r w:rsidR="00EB2035" w:rsidRPr="002E3B90">
        <w:rPr>
          <w:b/>
          <w:szCs w:val="24"/>
          <w:lang w:val="ru-RU"/>
        </w:rPr>
        <w:t xml:space="preserve"> 2016-2020 </w:t>
      </w:r>
      <w:r w:rsidR="00F226F6" w:rsidRPr="002E3B90">
        <w:rPr>
          <w:b/>
          <w:szCs w:val="24"/>
          <w:lang w:val="ru-RU"/>
        </w:rPr>
        <w:t>је</w:t>
      </w:r>
      <w:r w:rsidR="00EB2035" w:rsidRPr="002E3B90">
        <w:rPr>
          <w:b/>
          <w:szCs w:val="24"/>
          <w:lang w:val="ru-RU"/>
        </w:rPr>
        <w:t xml:space="preserve"> </w:t>
      </w:r>
      <w:r w:rsidR="001C545E" w:rsidRPr="002E3B90">
        <w:rPr>
          <w:b/>
          <w:szCs w:val="24"/>
          <w:lang w:val="ru-RU"/>
        </w:rPr>
        <w:t>пет</w:t>
      </w:r>
      <w:r w:rsidR="00EB2035" w:rsidRPr="002E3B90">
        <w:rPr>
          <w:b/>
          <w:szCs w:val="24"/>
          <w:lang w:val="ru-RU"/>
        </w:rPr>
        <w:t xml:space="preserve"> месеци од дана потписивања уговора.</w:t>
      </w:r>
    </w:p>
    <w:p w:rsidR="000F2195" w:rsidRPr="002E3B90" w:rsidRDefault="000F2195" w:rsidP="0046088E">
      <w:pPr>
        <w:spacing w:before="120" w:after="120" w:line="276" w:lineRule="auto"/>
        <w:rPr>
          <w:szCs w:val="24"/>
          <w:lang w:val="ru-RU"/>
        </w:rPr>
      </w:pPr>
      <w:r w:rsidRPr="002E3B90">
        <w:rPr>
          <w:b/>
          <w:szCs w:val="24"/>
          <w:lang w:val="ru-RU"/>
        </w:rPr>
        <w:t>Финална верзија</w:t>
      </w:r>
      <w:r w:rsidRPr="002E3B90">
        <w:rPr>
          <w:szCs w:val="24"/>
          <w:lang w:val="ru-RU"/>
        </w:rPr>
        <w:t xml:space="preserve"> Програма имплементације</w:t>
      </w:r>
      <w:r w:rsidR="007E2D6C">
        <w:rPr>
          <w:szCs w:val="24"/>
          <w:lang w:val="ru-RU"/>
        </w:rPr>
        <w:t xml:space="preserve"> РПП</w:t>
      </w:r>
      <w:r w:rsidRPr="002E3B90">
        <w:rPr>
          <w:szCs w:val="24"/>
          <w:lang w:val="ru-RU"/>
        </w:rPr>
        <w:t xml:space="preserve"> </w:t>
      </w:r>
      <w:r w:rsidR="002E3B90" w:rsidRPr="002E3B90">
        <w:rPr>
          <w:szCs w:val="24"/>
          <w:lang w:val="ru-RU"/>
        </w:rPr>
        <w:t>КМ</w:t>
      </w:r>
      <w:r w:rsidRPr="002E3B90">
        <w:rPr>
          <w:szCs w:val="24"/>
          <w:lang w:val="ru-RU"/>
        </w:rPr>
        <w:t xml:space="preserve"> 2016-</w:t>
      </w:r>
      <w:r w:rsidR="007E2D6C">
        <w:rPr>
          <w:szCs w:val="24"/>
          <w:lang w:val="ru-RU"/>
        </w:rPr>
        <w:t>2020 као саставни део предлога у</w:t>
      </w:r>
      <w:r w:rsidRPr="002E3B90">
        <w:rPr>
          <w:szCs w:val="24"/>
          <w:lang w:val="ru-RU"/>
        </w:rPr>
        <w:t>редбе о утврђивању програма имплементације, припрема се у складу са мишљењима надлежних министарстава, органа и организација.</w:t>
      </w:r>
    </w:p>
    <w:p w:rsidR="0021420F" w:rsidRDefault="0003064C" w:rsidP="0021420F">
      <w:pPr>
        <w:spacing w:before="120" w:after="120" w:line="276" w:lineRule="auto"/>
        <w:rPr>
          <w:szCs w:val="24"/>
          <w:lang w:val="ru-RU"/>
        </w:rPr>
      </w:pPr>
      <w:r w:rsidRPr="002E3B90">
        <w:rPr>
          <w:szCs w:val="24"/>
          <w:lang w:val="ru-RU"/>
        </w:rPr>
        <w:t xml:space="preserve">За потребе упућивања надлежним министарствима, органима и организацијама ради давања мишљења и упућивања у процедуру усвајања, </w:t>
      </w:r>
      <w:r w:rsidR="00D01B8B" w:rsidRPr="002E3B90">
        <w:rPr>
          <w:szCs w:val="24"/>
          <w:lang w:val="ru-RU"/>
        </w:rPr>
        <w:t xml:space="preserve">Програм имплементације </w:t>
      </w:r>
      <w:r w:rsidR="001C545E" w:rsidRPr="002E3B90">
        <w:rPr>
          <w:szCs w:val="24"/>
          <w:lang w:val="ru-RU"/>
        </w:rPr>
        <w:t>Р</w:t>
      </w:r>
      <w:r w:rsidR="00D01B8B" w:rsidRPr="002E3B90">
        <w:rPr>
          <w:szCs w:val="24"/>
          <w:lang w:val="ru-RU"/>
        </w:rPr>
        <w:t>ПП</w:t>
      </w:r>
      <w:r w:rsidR="001C545E" w:rsidRPr="002E3B90">
        <w:rPr>
          <w:szCs w:val="24"/>
          <w:lang w:val="ru-RU"/>
        </w:rPr>
        <w:t xml:space="preserve"> </w:t>
      </w:r>
      <w:r w:rsidR="005F74D7" w:rsidRPr="002E3B90">
        <w:rPr>
          <w:szCs w:val="24"/>
          <w:lang w:val="ru-RU"/>
        </w:rPr>
        <w:t>КМ</w:t>
      </w:r>
      <w:r w:rsidR="00D01B8B" w:rsidRPr="002E3B90">
        <w:rPr>
          <w:szCs w:val="24"/>
          <w:lang w:val="ru-RU"/>
        </w:rPr>
        <w:t xml:space="preserve"> 2016-2020 </w:t>
      </w:r>
      <w:r w:rsidRPr="002E3B90">
        <w:rPr>
          <w:szCs w:val="24"/>
          <w:lang w:val="ru-RU"/>
        </w:rPr>
        <w:t xml:space="preserve">(текстуални и графички део) </w:t>
      </w:r>
      <w:r w:rsidR="00D01B8B" w:rsidRPr="002E3B90">
        <w:rPr>
          <w:szCs w:val="24"/>
          <w:lang w:val="ru-RU"/>
        </w:rPr>
        <w:t xml:space="preserve">се </w:t>
      </w:r>
      <w:r w:rsidRPr="002E3B90">
        <w:rPr>
          <w:szCs w:val="24"/>
          <w:lang w:val="ru-RU"/>
        </w:rPr>
        <w:t xml:space="preserve">предаје у одговараујћем броју папирне (аналогне) верзије и у дигиталном облику. </w:t>
      </w:r>
      <w:r w:rsidR="00F75BCF" w:rsidRPr="002E3B90">
        <w:rPr>
          <w:szCs w:val="24"/>
          <w:lang w:val="ru-RU"/>
        </w:rPr>
        <w:t xml:space="preserve">Текстуални део Програма имплементације </w:t>
      </w:r>
      <w:r w:rsidR="001C545E" w:rsidRPr="002E3B90">
        <w:rPr>
          <w:szCs w:val="24"/>
          <w:lang w:val="ru-RU"/>
        </w:rPr>
        <w:t>Р</w:t>
      </w:r>
      <w:r w:rsidR="00F75BCF" w:rsidRPr="002E3B90">
        <w:rPr>
          <w:szCs w:val="24"/>
          <w:lang w:val="ru-RU"/>
        </w:rPr>
        <w:t>ПП</w:t>
      </w:r>
      <w:r w:rsidR="001C545E" w:rsidRPr="002E3B90">
        <w:rPr>
          <w:szCs w:val="24"/>
          <w:lang w:val="ru-RU"/>
        </w:rPr>
        <w:t xml:space="preserve"> </w:t>
      </w:r>
      <w:r w:rsidR="005F74D7" w:rsidRPr="002E3B90">
        <w:rPr>
          <w:szCs w:val="24"/>
          <w:lang w:val="ru-RU"/>
        </w:rPr>
        <w:t>КМ</w:t>
      </w:r>
      <w:r w:rsidR="00F75BCF" w:rsidRPr="002E3B90">
        <w:rPr>
          <w:szCs w:val="24"/>
          <w:lang w:val="ru-RU"/>
        </w:rPr>
        <w:t xml:space="preserve"> 2016-2020</w:t>
      </w:r>
      <w:r w:rsidR="00F80807" w:rsidRPr="002E3B90">
        <w:rPr>
          <w:szCs w:val="24"/>
          <w:lang w:val="ru-RU"/>
        </w:rPr>
        <w:t xml:space="preserve"> </w:t>
      </w:r>
      <w:r w:rsidR="00F75BCF" w:rsidRPr="002E3B90">
        <w:rPr>
          <w:szCs w:val="24"/>
          <w:lang w:val="ru-RU"/>
        </w:rPr>
        <w:t xml:space="preserve">предаје </w:t>
      </w:r>
      <w:r w:rsidR="00F80807" w:rsidRPr="002E3B90">
        <w:rPr>
          <w:szCs w:val="24"/>
          <w:lang w:val="ru-RU"/>
        </w:rPr>
        <w:t xml:space="preserve">се </w:t>
      </w:r>
      <w:r w:rsidR="00F75BCF" w:rsidRPr="002E3B90">
        <w:rPr>
          <w:szCs w:val="24"/>
          <w:lang w:val="ru-RU"/>
        </w:rPr>
        <w:t>у</w:t>
      </w:r>
      <w:r w:rsidR="00F75BCF" w:rsidRPr="00255F99">
        <w:rPr>
          <w:szCs w:val="24"/>
          <w:lang w:val="ru-RU"/>
        </w:rPr>
        <w:t xml:space="preserve"> дигиталном облику у *.</w:t>
      </w:r>
      <w:r w:rsidR="00517813" w:rsidRPr="00255F99">
        <w:rPr>
          <w:szCs w:val="24"/>
          <w:lang w:val="ru-RU"/>
        </w:rPr>
        <w:t>doc</w:t>
      </w:r>
      <w:r w:rsidR="00F75BCF" w:rsidRPr="00255F99">
        <w:rPr>
          <w:szCs w:val="24"/>
          <w:lang w:val="ru-RU"/>
        </w:rPr>
        <w:t xml:space="preserve"> и *.pdf формату, а графички у </w:t>
      </w:r>
      <w:r w:rsidR="00F637BD">
        <w:rPr>
          <w:szCs w:val="24"/>
          <w:lang w:val="ru-RU"/>
        </w:rPr>
        <w:t>*.</w:t>
      </w:r>
      <w:r w:rsidR="00F637BD">
        <w:rPr>
          <w:szCs w:val="24"/>
          <w:lang w:val="sr-Latn-CS"/>
        </w:rPr>
        <w:t xml:space="preserve">shp </w:t>
      </w:r>
      <w:r w:rsidR="00F637BD">
        <w:rPr>
          <w:szCs w:val="24"/>
        </w:rPr>
        <w:t>и</w:t>
      </w:r>
      <w:r w:rsidR="00561DC0">
        <w:rPr>
          <w:szCs w:val="24"/>
        </w:rPr>
        <w:t>ли</w:t>
      </w:r>
      <w:r w:rsidR="00F637BD">
        <w:rPr>
          <w:szCs w:val="24"/>
        </w:rPr>
        <w:t xml:space="preserve"> </w:t>
      </w:r>
      <w:r w:rsidR="00F637BD">
        <w:rPr>
          <w:szCs w:val="24"/>
          <w:lang w:val="ru-RU"/>
        </w:rPr>
        <w:t>*.</w:t>
      </w:r>
      <w:r w:rsidR="00F637BD">
        <w:rPr>
          <w:szCs w:val="24"/>
          <w:lang w:val="sr-Latn-CS"/>
        </w:rPr>
        <w:t>dwg</w:t>
      </w:r>
      <w:r w:rsidR="00F637BD">
        <w:rPr>
          <w:szCs w:val="24"/>
        </w:rPr>
        <w:t xml:space="preserve"> отвореном</w:t>
      </w:r>
      <w:r w:rsidR="00561DC0" w:rsidRPr="00E22CEB">
        <w:rPr>
          <w:szCs w:val="24"/>
          <w:lang w:val="ru-RU"/>
        </w:rPr>
        <w:t>/</w:t>
      </w:r>
      <w:r w:rsidR="00561DC0">
        <w:rPr>
          <w:szCs w:val="24"/>
        </w:rPr>
        <w:t>изворном</w:t>
      </w:r>
      <w:r w:rsidR="00F637BD">
        <w:rPr>
          <w:szCs w:val="24"/>
        </w:rPr>
        <w:t xml:space="preserve"> формату, и</w:t>
      </w:r>
      <w:r w:rsidR="00F637BD">
        <w:rPr>
          <w:szCs w:val="24"/>
          <w:lang w:val="sr-Latn-CS"/>
        </w:rPr>
        <w:t xml:space="preserve"> </w:t>
      </w:r>
      <w:r w:rsidR="00F75BCF" w:rsidRPr="00255F99">
        <w:rPr>
          <w:szCs w:val="24"/>
          <w:lang w:val="ru-RU"/>
        </w:rPr>
        <w:t xml:space="preserve">*.pdf и *.jpg </w:t>
      </w:r>
      <w:r w:rsidR="00F637BD">
        <w:rPr>
          <w:szCs w:val="24"/>
          <w:lang w:val="ru-RU"/>
        </w:rPr>
        <w:t xml:space="preserve">прегледном формату резолуције 300 </w:t>
      </w:r>
      <w:r w:rsidR="00F637BD">
        <w:rPr>
          <w:szCs w:val="24"/>
          <w:lang w:val="en-US"/>
        </w:rPr>
        <w:t>dpi</w:t>
      </w:r>
      <w:r w:rsidR="00F75BCF" w:rsidRPr="00255F99">
        <w:rPr>
          <w:szCs w:val="24"/>
          <w:lang w:val="ru-RU"/>
        </w:rPr>
        <w:t xml:space="preserve">. </w:t>
      </w:r>
    </w:p>
    <w:p w:rsidR="0021420F" w:rsidRPr="004B4340" w:rsidRDefault="0021420F" w:rsidP="0021420F">
      <w:pPr>
        <w:spacing w:before="120" w:after="120" w:line="276" w:lineRule="auto"/>
        <w:rPr>
          <w:szCs w:val="24"/>
          <w:lang w:val="ru-RU"/>
        </w:rPr>
      </w:pPr>
      <w:r w:rsidRPr="004B4340">
        <w:rPr>
          <w:szCs w:val="24"/>
          <w:lang w:val="ru-RU"/>
        </w:rPr>
        <w:t xml:space="preserve">Након усвајања Уредбе о утврђивању Програма имплементације </w:t>
      </w:r>
      <w:r w:rsidR="00FD0D44" w:rsidRPr="004B4340">
        <w:rPr>
          <w:szCs w:val="24"/>
          <w:lang w:val="ru-RU"/>
        </w:rPr>
        <w:t>КМ</w:t>
      </w:r>
      <w:r w:rsidRPr="004B4340">
        <w:rPr>
          <w:szCs w:val="24"/>
          <w:lang w:val="ru-RU"/>
        </w:rPr>
        <w:t xml:space="preserve"> 2016-2020</w:t>
      </w:r>
      <w:r w:rsidR="007E2D6C">
        <w:rPr>
          <w:szCs w:val="24"/>
          <w:lang w:val="ru-RU"/>
        </w:rPr>
        <w:t>,</w:t>
      </w:r>
      <w:r w:rsidRPr="004B4340">
        <w:rPr>
          <w:szCs w:val="24"/>
          <w:lang w:val="ru-RU"/>
        </w:rPr>
        <w:t xml:space="preserve"> </w:t>
      </w:r>
      <w:r w:rsidR="00B803CE" w:rsidRPr="004B4340">
        <w:rPr>
          <w:szCs w:val="24"/>
          <w:lang w:val="ru-RU"/>
        </w:rPr>
        <w:t xml:space="preserve">чији је саставни део Програм имплементације </w:t>
      </w:r>
      <w:r w:rsidR="001C545E" w:rsidRPr="004B4340">
        <w:rPr>
          <w:szCs w:val="24"/>
          <w:lang w:val="ru-RU"/>
        </w:rPr>
        <w:t xml:space="preserve">РПП </w:t>
      </w:r>
      <w:r w:rsidR="005F74D7" w:rsidRPr="004B4340">
        <w:rPr>
          <w:szCs w:val="24"/>
          <w:lang w:val="ru-RU"/>
        </w:rPr>
        <w:t>КМ</w:t>
      </w:r>
      <w:r w:rsidR="00B803CE" w:rsidRPr="004B4340">
        <w:rPr>
          <w:szCs w:val="24"/>
          <w:lang w:val="ru-RU"/>
        </w:rPr>
        <w:t xml:space="preserve"> 2016-2020, </w:t>
      </w:r>
      <w:r w:rsidRPr="004B4340">
        <w:rPr>
          <w:szCs w:val="24"/>
          <w:lang w:val="ru-RU"/>
        </w:rPr>
        <w:t xml:space="preserve">доставља се одговарајући број комплета текстуалног и графичког дела Програма имплементације </w:t>
      </w:r>
      <w:r w:rsidR="001C545E" w:rsidRPr="004B4340">
        <w:rPr>
          <w:szCs w:val="24"/>
          <w:lang w:val="ru-RU"/>
        </w:rPr>
        <w:t>Р</w:t>
      </w:r>
      <w:r w:rsidRPr="004B4340">
        <w:rPr>
          <w:szCs w:val="24"/>
          <w:lang w:val="ru-RU"/>
        </w:rPr>
        <w:t>ПП</w:t>
      </w:r>
      <w:r w:rsidR="001C545E" w:rsidRPr="004B4340">
        <w:rPr>
          <w:szCs w:val="24"/>
          <w:lang w:val="ru-RU"/>
        </w:rPr>
        <w:t xml:space="preserve"> </w:t>
      </w:r>
      <w:r w:rsidR="005F74D7" w:rsidRPr="004B4340">
        <w:rPr>
          <w:szCs w:val="24"/>
          <w:lang w:val="ru-RU"/>
        </w:rPr>
        <w:t>КМ</w:t>
      </w:r>
      <w:r w:rsidRPr="004B4340">
        <w:rPr>
          <w:szCs w:val="24"/>
          <w:lang w:val="ru-RU"/>
        </w:rPr>
        <w:t xml:space="preserve"> 2016-2020.</w:t>
      </w:r>
      <w:r w:rsidR="00D01B8B" w:rsidRPr="004B4340">
        <w:rPr>
          <w:szCs w:val="24"/>
          <w:lang w:val="ru-RU"/>
        </w:rPr>
        <w:t xml:space="preserve"> </w:t>
      </w:r>
    </w:p>
    <w:p w:rsidR="00A82F78" w:rsidRPr="005F74D7" w:rsidRDefault="00CC0137" w:rsidP="005F74D7">
      <w:pPr>
        <w:spacing w:before="120" w:after="120" w:line="276" w:lineRule="auto"/>
        <w:rPr>
          <w:szCs w:val="24"/>
          <w:lang w:val="ru-RU"/>
        </w:rPr>
      </w:pPr>
      <w:r w:rsidRPr="004B4340">
        <w:rPr>
          <w:szCs w:val="24"/>
          <w:lang w:val="ru-RU"/>
        </w:rPr>
        <w:t>Све материјале у аналогном и дигиталном формату, у количини и року предвиђеним уговором Извршилац доставља Наручиоцу на адресу: Министарство грађевинарства, саобраћаја и инфраструктуре, Сектор за просторно планирање, урбанизам и становање, 11000 Београд, Немањина 22-26.</w:t>
      </w:r>
    </w:p>
    <w:p w:rsidR="001C48BC" w:rsidRPr="00013216" w:rsidRDefault="00D01B8B" w:rsidP="007E2D6C">
      <w:pPr>
        <w:tabs>
          <w:tab w:val="clear" w:pos="1440"/>
          <w:tab w:val="left" w:pos="426"/>
        </w:tabs>
        <w:spacing w:before="120" w:after="120" w:line="276" w:lineRule="auto"/>
        <w:ind w:left="426" w:hanging="426"/>
        <w:rPr>
          <w:b/>
          <w:iCs/>
        </w:rPr>
      </w:pPr>
      <w:r>
        <w:rPr>
          <w:b/>
          <w:szCs w:val="24"/>
          <w:lang w:val="ru-RU"/>
        </w:rPr>
        <w:br w:type="page"/>
      </w:r>
      <w:r w:rsidR="002572F5">
        <w:rPr>
          <w:b/>
          <w:szCs w:val="24"/>
          <w:lang w:val="sr-Latn-CS"/>
        </w:rPr>
        <w:lastRenderedPageBreak/>
        <w:t xml:space="preserve">IV </w:t>
      </w:r>
      <w:r w:rsidR="001C48BC" w:rsidRPr="00013216">
        <w:rPr>
          <w:b/>
          <w:szCs w:val="24"/>
          <w:lang w:val="ru-RU"/>
        </w:rPr>
        <w:t>УСЛОВИ ЗА УЧЕШЋЕ У ПОСТУПКУ ЈАВНЕ НАБАВКЕ ИЗ ЧЛ</w:t>
      </w:r>
      <w:r w:rsidR="007E2D6C">
        <w:rPr>
          <w:b/>
          <w:szCs w:val="24"/>
          <w:lang w:val="ru-RU"/>
        </w:rPr>
        <w:t>.</w:t>
      </w:r>
      <w:r w:rsidR="001C48BC" w:rsidRPr="00013216">
        <w:rPr>
          <w:b/>
          <w:szCs w:val="24"/>
          <w:lang w:val="ru-RU"/>
        </w:rPr>
        <w:t xml:space="preserve"> </w:t>
      </w:r>
      <w:r w:rsidR="00304DEB" w:rsidRPr="00013216">
        <w:rPr>
          <w:b/>
          <w:szCs w:val="24"/>
          <w:lang w:val="ru-RU"/>
        </w:rPr>
        <w:t xml:space="preserve">75. И 76. </w:t>
      </w:r>
      <w:r w:rsidR="001C48BC" w:rsidRPr="00013216">
        <w:rPr>
          <w:b/>
          <w:szCs w:val="24"/>
          <w:lang w:val="ru-RU"/>
        </w:rPr>
        <w:t>ЗАКОНА О ЈАВНИМ НАБАВКАМА И УПУТСТВО КАКО СЕ ДОКАЗУЈЕ ИСПУЊЕНОСТ ТИХ УСЛОВА</w:t>
      </w:r>
    </w:p>
    <w:p w:rsidR="001C48BC" w:rsidRPr="00E22CEB" w:rsidRDefault="001C48BC" w:rsidP="001C48BC">
      <w:pPr>
        <w:pStyle w:val="ListParagraph"/>
        <w:ind w:left="360"/>
        <w:jc w:val="both"/>
        <w:rPr>
          <w:b/>
          <w:iCs/>
          <w:lang w:val="ru-RU"/>
        </w:rPr>
      </w:pPr>
    </w:p>
    <w:p w:rsidR="00304DEB" w:rsidRPr="00E22CEB" w:rsidRDefault="00304DEB" w:rsidP="001C48BC">
      <w:pPr>
        <w:pStyle w:val="ListParagraph"/>
        <w:ind w:left="360"/>
        <w:jc w:val="both"/>
        <w:rPr>
          <w:b/>
          <w:iCs/>
          <w:lang w:val="ru-RU"/>
        </w:rPr>
      </w:pPr>
    </w:p>
    <w:p w:rsidR="001C48BC" w:rsidRPr="00255F99" w:rsidRDefault="00843762" w:rsidP="00304DEB">
      <w:pPr>
        <w:pStyle w:val="ListParagraph"/>
        <w:ind w:left="0"/>
        <w:jc w:val="center"/>
        <w:rPr>
          <w:b/>
          <w:iCs/>
          <w:lang w:val="sr-Cyrl-CS"/>
        </w:rPr>
      </w:pPr>
      <w:r w:rsidRPr="00255F99">
        <w:rPr>
          <w:b/>
          <w:iCs/>
          <w:lang w:val="sr-Cyrl-CS"/>
        </w:rPr>
        <w:t>4.</w:t>
      </w:r>
      <w:r w:rsidR="001C48BC" w:rsidRPr="00255F99">
        <w:rPr>
          <w:b/>
          <w:iCs/>
          <w:lang w:val="sr-Cyrl-CS"/>
        </w:rPr>
        <w:t>1.</w:t>
      </w:r>
      <w:r w:rsidR="00A939E6" w:rsidRPr="00255F99">
        <w:rPr>
          <w:b/>
          <w:iCs/>
          <w:lang w:val="sr-Cyrl-CS"/>
        </w:rPr>
        <w:tab/>
      </w:r>
      <w:r w:rsidR="001C48BC" w:rsidRPr="00255F99">
        <w:rPr>
          <w:b/>
          <w:iCs/>
          <w:lang w:val="sr-Cyrl-CS"/>
        </w:rPr>
        <w:t>УСЛОВИ ЗА УЧЕШЋЕ У ПОСТУПКУ ЈАВНЕ НАБАВКЕ ИЗ ЧЛ.75. И 76. ЗАКОНА</w:t>
      </w:r>
    </w:p>
    <w:p w:rsidR="001C48BC" w:rsidRPr="00255F99" w:rsidRDefault="001C48BC" w:rsidP="00CA4A09">
      <w:pPr>
        <w:pStyle w:val="ListParagraph"/>
        <w:ind w:left="0"/>
        <w:jc w:val="both"/>
        <w:rPr>
          <w:iCs/>
          <w:lang w:val="ru-RU"/>
        </w:rPr>
      </w:pPr>
    </w:p>
    <w:p w:rsidR="001C48BC" w:rsidRPr="00255F99" w:rsidRDefault="00843762" w:rsidP="00F033D3">
      <w:pPr>
        <w:pStyle w:val="ListParagraph"/>
        <w:ind w:left="0"/>
        <w:jc w:val="both"/>
        <w:rPr>
          <w:iCs/>
          <w:lang w:val="ru-RU"/>
        </w:rPr>
      </w:pPr>
      <w:r w:rsidRPr="00255F99">
        <w:rPr>
          <w:b/>
          <w:iCs/>
          <w:lang w:val="ru-RU"/>
        </w:rPr>
        <w:t>4.</w:t>
      </w:r>
      <w:r w:rsidR="00F033D3" w:rsidRPr="00255F99">
        <w:rPr>
          <w:b/>
          <w:iCs/>
          <w:lang w:val="ru-RU"/>
        </w:rPr>
        <w:t>1.1</w:t>
      </w:r>
      <w:r w:rsidR="00F033D3" w:rsidRPr="00255F99">
        <w:rPr>
          <w:iCs/>
          <w:lang w:val="ru-RU"/>
        </w:rPr>
        <w:t xml:space="preserve"> </w:t>
      </w:r>
      <w:r w:rsidR="001C48BC" w:rsidRPr="00255F99">
        <w:rPr>
          <w:iCs/>
          <w:lang w:val="ru-RU"/>
        </w:rPr>
        <w:t xml:space="preserve">Право на учешће у поступку предметне јавне набавке има понуђач који испуњава </w:t>
      </w:r>
      <w:r w:rsidR="001C48BC" w:rsidRPr="00255F99">
        <w:rPr>
          <w:b/>
          <w:iCs/>
          <w:lang w:val="ru-RU"/>
        </w:rPr>
        <w:t>обавезне услове</w:t>
      </w:r>
      <w:r w:rsidR="001C48BC" w:rsidRPr="00255F99">
        <w:rPr>
          <w:iCs/>
          <w:lang w:val="ru-RU"/>
        </w:rPr>
        <w:t xml:space="preserve"> за учешће у поступку јавне набавке дефинисане чл</w:t>
      </w:r>
      <w:r w:rsidR="001C48BC" w:rsidRPr="00255F99">
        <w:rPr>
          <w:iCs/>
          <w:lang w:val="sr-Cyrl-CS"/>
        </w:rPr>
        <w:t>аном</w:t>
      </w:r>
      <w:r w:rsidR="001C48BC" w:rsidRPr="00255F99">
        <w:rPr>
          <w:iCs/>
          <w:lang w:val="ru-RU"/>
        </w:rPr>
        <w:t xml:space="preserve"> 75. Закона, и то:</w:t>
      </w:r>
    </w:p>
    <w:p w:rsidR="001C48BC" w:rsidRPr="00255F99" w:rsidRDefault="001C48BC" w:rsidP="008E58BD">
      <w:pPr>
        <w:pStyle w:val="ListParagraph"/>
        <w:numPr>
          <w:ilvl w:val="0"/>
          <w:numId w:val="11"/>
        </w:numPr>
        <w:jc w:val="both"/>
        <w:rPr>
          <w:lang w:val="ru-RU"/>
        </w:rPr>
      </w:pPr>
      <w:r w:rsidRPr="00255F99">
        <w:rPr>
          <w:iCs/>
          <w:lang w:val="ru-RU"/>
        </w:rPr>
        <w:t>Да је регистрован код надлежног органа, односно уписан у одговарајући регистар</w:t>
      </w:r>
      <w:r w:rsidRPr="00255F99">
        <w:rPr>
          <w:iCs/>
          <w:lang w:val="sr-Cyrl-CS"/>
        </w:rPr>
        <w:t>-члан 75. став 1. тачка 1.</w:t>
      </w:r>
      <w:r w:rsidR="00A865AE" w:rsidRPr="00255F99">
        <w:rPr>
          <w:iCs/>
          <w:lang w:val="sr-Cyrl-CS"/>
        </w:rPr>
        <w:t xml:space="preserve"> </w:t>
      </w:r>
      <w:r w:rsidRPr="00255F99">
        <w:rPr>
          <w:iCs/>
          <w:lang w:val="sr-Cyrl-CS"/>
        </w:rPr>
        <w:t>Закона</w:t>
      </w:r>
      <w:r w:rsidR="00304DEB" w:rsidRPr="00255F99">
        <w:rPr>
          <w:iCs/>
          <w:lang w:val="ru-RU"/>
        </w:rPr>
        <w:t>,</w:t>
      </w:r>
    </w:p>
    <w:p w:rsidR="001C48BC" w:rsidRPr="00255F99" w:rsidRDefault="001C48BC" w:rsidP="008E58BD">
      <w:pPr>
        <w:pStyle w:val="ListParagraph"/>
        <w:numPr>
          <w:ilvl w:val="0"/>
          <w:numId w:val="11"/>
        </w:numPr>
        <w:jc w:val="both"/>
        <w:rPr>
          <w:lang w:val="ru-RU"/>
        </w:rPr>
      </w:pPr>
      <w:r w:rsidRPr="00255F99">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55F99">
        <w:rPr>
          <w:lang w:val="sr-Cyrl-CS"/>
        </w:rPr>
        <w:t xml:space="preserve"> </w:t>
      </w:r>
      <w:r w:rsidRPr="00255F99">
        <w:rPr>
          <w:i/>
          <w:iCs/>
          <w:lang w:val="sr-Cyrl-CS"/>
        </w:rPr>
        <w:t>члан 75.</w:t>
      </w:r>
      <w:r w:rsidR="00FF243C" w:rsidRPr="00255F99">
        <w:rPr>
          <w:iCs/>
          <w:lang w:val="sr-Cyrl-CS"/>
        </w:rPr>
        <w:t>став 1 тачка 2. Закона,</w:t>
      </w:r>
    </w:p>
    <w:p w:rsidR="001C48BC" w:rsidRPr="00255F99" w:rsidRDefault="001C48BC" w:rsidP="008E58BD">
      <w:pPr>
        <w:pStyle w:val="ListParagraph"/>
        <w:numPr>
          <w:ilvl w:val="0"/>
          <w:numId w:val="11"/>
        </w:numPr>
        <w:jc w:val="both"/>
        <w:rPr>
          <w:lang w:val="ru-RU"/>
        </w:rPr>
      </w:pPr>
      <w:r w:rsidRPr="00255F99">
        <w:rPr>
          <w:lang w:val="ru-RU"/>
        </w:rPr>
        <w:t>Да му није изречена мера забране обављања делатности, која је на снази у време објављивања позива за подношење понуде</w:t>
      </w:r>
      <w:r w:rsidRPr="00255F99">
        <w:rPr>
          <w:lang w:val="sr-Cyrl-CS"/>
        </w:rPr>
        <w:t xml:space="preserve"> </w:t>
      </w:r>
      <w:r w:rsidR="00FF243C" w:rsidRPr="00255F99">
        <w:rPr>
          <w:lang w:val="sr-Cyrl-CS"/>
        </w:rPr>
        <w:t>члан 75. став 1. тачка 3. Закона</w:t>
      </w:r>
      <w:r w:rsidR="00304DEB" w:rsidRPr="00255F99">
        <w:rPr>
          <w:lang w:val="ru-RU"/>
        </w:rPr>
        <w:t>,</w:t>
      </w:r>
    </w:p>
    <w:p w:rsidR="001C48BC" w:rsidRPr="00255F99" w:rsidRDefault="001C48BC" w:rsidP="008E58BD">
      <w:pPr>
        <w:pStyle w:val="ListParagraph"/>
        <w:numPr>
          <w:ilvl w:val="0"/>
          <w:numId w:val="11"/>
        </w:numPr>
        <w:jc w:val="both"/>
        <w:rPr>
          <w:lang w:val="ru-RU"/>
        </w:rPr>
      </w:pPr>
      <w:r w:rsidRPr="00255F99">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FF243C" w:rsidRPr="00255F99">
        <w:rPr>
          <w:lang w:val="sr-Cyrl-CS"/>
        </w:rPr>
        <w:t>, члан 75. став 1. тачка 4. Закона,</w:t>
      </w:r>
      <w:r w:rsidR="007E2D6C">
        <w:rPr>
          <w:lang w:val="sr-Cyrl-CS"/>
        </w:rPr>
        <w:t xml:space="preserve"> и</w:t>
      </w:r>
    </w:p>
    <w:p w:rsidR="005502F7" w:rsidRPr="00255F99" w:rsidRDefault="005502F7" w:rsidP="008E58BD">
      <w:pPr>
        <w:pStyle w:val="ListParagraph"/>
        <w:numPr>
          <w:ilvl w:val="0"/>
          <w:numId w:val="11"/>
        </w:numPr>
        <w:jc w:val="both"/>
        <w:rPr>
          <w:lang w:val="ru-RU"/>
        </w:rPr>
      </w:pPr>
      <w:r w:rsidRPr="00255F99">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члан 75 став 2. Закона.</w:t>
      </w:r>
    </w:p>
    <w:p w:rsidR="00B272C9" w:rsidRPr="00255F99" w:rsidRDefault="00B272C9" w:rsidP="00087B25">
      <w:pPr>
        <w:pStyle w:val="ListParagraph"/>
        <w:ind w:left="0"/>
        <w:jc w:val="both"/>
        <w:rPr>
          <w:lang w:val="sr-Cyrl-CS"/>
        </w:rPr>
      </w:pPr>
    </w:p>
    <w:p w:rsidR="00B272C9" w:rsidRPr="00255F99" w:rsidRDefault="00843762" w:rsidP="00F033D3">
      <w:pPr>
        <w:pStyle w:val="ListParagraph"/>
        <w:ind w:left="0"/>
        <w:jc w:val="both"/>
        <w:rPr>
          <w:iCs/>
          <w:lang w:val="ru-RU"/>
        </w:rPr>
      </w:pPr>
      <w:r w:rsidRPr="00255F99">
        <w:rPr>
          <w:b/>
          <w:bCs/>
          <w:iCs/>
          <w:lang w:val="ru-RU"/>
        </w:rPr>
        <w:t>4.</w:t>
      </w:r>
      <w:r w:rsidR="00F033D3" w:rsidRPr="00255F99">
        <w:rPr>
          <w:b/>
          <w:bCs/>
          <w:iCs/>
          <w:lang w:val="ru-RU"/>
        </w:rPr>
        <w:t>1.2</w:t>
      </w:r>
      <w:r w:rsidR="00A865AE" w:rsidRPr="00255F99">
        <w:rPr>
          <w:bCs/>
          <w:iCs/>
          <w:lang w:val="ru-RU"/>
        </w:rPr>
        <w:t xml:space="preserve"> </w:t>
      </w:r>
      <w:r w:rsidR="00B272C9" w:rsidRPr="00255F99">
        <w:rPr>
          <w:bCs/>
          <w:iCs/>
          <w:lang w:val="ru-RU"/>
        </w:rPr>
        <w:t xml:space="preserve">Понуђач који </w:t>
      </w:r>
      <w:r w:rsidR="00B272C9" w:rsidRPr="00255F99">
        <w:rPr>
          <w:iCs/>
          <w:lang w:val="ru-RU"/>
        </w:rPr>
        <w:t xml:space="preserve">учествује у поступку предметне јавне набавке, мора испунити </w:t>
      </w:r>
      <w:r w:rsidR="00B272C9" w:rsidRPr="00255F99">
        <w:rPr>
          <w:b/>
          <w:iCs/>
          <w:lang w:val="ru-RU"/>
        </w:rPr>
        <w:t>додатне услове</w:t>
      </w:r>
      <w:r w:rsidR="00B272C9" w:rsidRPr="00255F99">
        <w:rPr>
          <w:iCs/>
          <w:lang w:val="ru-RU"/>
        </w:rPr>
        <w:t xml:space="preserve"> за учешће у поступку јавне набавке,</w:t>
      </w:r>
      <w:r w:rsidR="00A939E6" w:rsidRPr="00255F99">
        <w:rPr>
          <w:iCs/>
          <w:lang w:val="ru-RU"/>
        </w:rPr>
        <w:t xml:space="preserve"> </w:t>
      </w:r>
      <w:r w:rsidR="00B272C9" w:rsidRPr="00255F99">
        <w:rPr>
          <w:iCs/>
          <w:lang w:val="ru-RU"/>
        </w:rPr>
        <w:t xml:space="preserve">дефинисане чл. 76. </w:t>
      </w:r>
      <w:r w:rsidR="00304DEB" w:rsidRPr="00255F99">
        <w:rPr>
          <w:iCs/>
          <w:lang w:val="ru-RU"/>
        </w:rPr>
        <w:t>Закона, и то:</w:t>
      </w:r>
    </w:p>
    <w:p w:rsidR="00C63C11" w:rsidRPr="00255F99" w:rsidRDefault="00C63C11" w:rsidP="00C63C11">
      <w:pPr>
        <w:pStyle w:val="ListParagraph"/>
        <w:ind w:left="1350"/>
        <w:jc w:val="both"/>
        <w:rPr>
          <w:iCs/>
          <w:lang w:val="sr-Cyrl-CS"/>
        </w:rPr>
      </w:pPr>
    </w:p>
    <w:p w:rsidR="00C63C11" w:rsidRPr="00255F99" w:rsidRDefault="00FC54C8" w:rsidP="008E58BD">
      <w:pPr>
        <w:pStyle w:val="ListParagraph"/>
        <w:numPr>
          <w:ilvl w:val="0"/>
          <w:numId w:val="20"/>
        </w:numPr>
        <w:jc w:val="both"/>
        <w:rPr>
          <w:iCs/>
          <w:lang w:val="sr-Cyrl-CS"/>
        </w:rPr>
      </w:pPr>
      <w:r w:rsidRPr="00255F99">
        <w:rPr>
          <w:b/>
          <w:iCs/>
          <w:lang w:val="sr-Cyrl-CS"/>
        </w:rPr>
        <w:t>финанси</w:t>
      </w:r>
      <w:r w:rsidR="00A939E6" w:rsidRPr="00255F99">
        <w:rPr>
          <w:b/>
          <w:iCs/>
          <w:lang w:val="sr-Cyrl-CS"/>
        </w:rPr>
        <w:t>ј</w:t>
      </w:r>
      <w:r w:rsidRPr="00255F99">
        <w:rPr>
          <w:b/>
          <w:iCs/>
          <w:lang w:val="sr-Cyrl-CS"/>
        </w:rPr>
        <w:t xml:space="preserve">ски и </w:t>
      </w:r>
      <w:r w:rsidR="00C63C11" w:rsidRPr="00255F99">
        <w:rPr>
          <w:b/>
          <w:iCs/>
          <w:lang w:val="sr-Cyrl-CS"/>
        </w:rPr>
        <w:t>пословни услови:</w:t>
      </w:r>
    </w:p>
    <w:p w:rsidR="00957EB0" w:rsidRPr="00433870" w:rsidRDefault="00957EB0" w:rsidP="008E58BD">
      <w:pPr>
        <w:numPr>
          <w:ilvl w:val="0"/>
          <w:numId w:val="12"/>
        </w:numPr>
        <w:rPr>
          <w:szCs w:val="24"/>
        </w:rPr>
      </w:pPr>
      <w:r w:rsidRPr="00433870">
        <w:rPr>
          <w:iCs/>
        </w:rPr>
        <w:t xml:space="preserve">Понуђач је обавезан  да је израдио најмање </w:t>
      </w:r>
      <w:r w:rsidRPr="00433870">
        <w:rPr>
          <w:iCs/>
          <w:lang w:val="ru-RU"/>
        </w:rPr>
        <w:t>5</w:t>
      </w:r>
      <w:r w:rsidRPr="00433870">
        <w:rPr>
          <w:iCs/>
        </w:rPr>
        <w:t xml:space="preserve"> </w:t>
      </w:r>
      <w:r w:rsidR="00C53C46" w:rsidRPr="00433870">
        <w:rPr>
          <w:iCs/>
        </w:rPr>
        <w:t xml:space="preserve">просторних планова и/или програма имплементације </w:t>
      </w:r>
      <w:r w:rsidRPr="00433870">
        <w:rPr>
          <w:iCs/>
        </w:rPr>
        <w:t xml:space="preserve">у последњих </w:t>
      </w:r>
      <w:r w:rsidRPr="00433870">
        <w:rPr>
          <w:iCs/>
          <w:lang w:val="ru-RU"/>
        </w:rPr>
        <w:t>5</w:t>
      </w:r>
      <w:r w:rsidRPr="00433870">
        <w:rPr>
          <w:iCs/>
        </w:rPr>
        <w:t xml:space="preserve"> година</w:t>
      </w:r>
      <w:r w:rsidR="00B61AA7" w:rsidRPr="00E22CEB">
        <w:rPr>
          <w:iCs/>
        </w:rPr>
        <w:t xml:space="preserve"> </w:t>
      </w:r>
      <w:r w:rsidRPr="00433870">
        <w:rPr>
          <w:iCs/>
          <w:lang w:val="ru-RU"/>
        </w:rPr>
        <w:t>(у складу са чланом 77. став 2. тачка 2. подтачка</w:t>
      </w:r>
      <w:r w:rsidRPr="00433870">
        <w:rPr>
          <w:iCs/>
        </w:rPr>
        <w:t xml:space="preserve"> </w:t>
      </w:r>
      <w:r w:rsidRPr="00433870">
        <w:rPr>
          <w:iCs/>
          <w:lang w:val="ru-RU"/>
        </w:rPr>
        <w:t xml:space="preserve">2. </w:t>
      </w:r>
      <w:r w:rsidRPr="00433870">
        <w:rPr>
          <w:iCs/>
        </w:rPr>
        <w:t>Закон</w:t>
      </w:r>
      <w:r w:rsidR="00F93C6C" w:rsidRPr="00433870">
        <w:rPr>
          <w:iCs/>
        </w:rPr>
        <w:t>а</w:t>
      </w:r>
      <w:r w:rsidR="007E2D6C">
        <w:rPr>
          <w:iCs/>
          <w:lang w:val="sr-Cyrl-RS"/>
        </w:rPr>
        <w:t>,</w:t>
      </w:r>
      <w:r w:rsidR="00156008">
        <w:rPr>
          <w:iCs/>
          <w:lang w:val="sr-Cyrl-RS"/>
        </w:rPr>
        <w:t xml:space="preserve"> и</w:t>
      </w:r>
    </w:p>
    <w:p w:rsidR="00397B50" w:rsidRPr="00397B50" w:rsidRDefault="007E2D6C" w:rsidP="00397B50">
      <w:pPr>
        <w:pStyle w:val="ListParagraph"/>
        <w:numPr>
          <w:ilvl w:val="0"/>
          <w:numId w:val="12"/>
        </w:numPr>
        <w:rPr>
          <w:lang w:val="sr-Cyrl-CS"/>
        </w:rPr>
      </w:pPr>
      <w:r>
        <w:rPr>
          <w:lang w:val="sr-Cyrl-CS"/>
        </w:rPr>
        <w:t>Д</w:t>
      </w:r>
      <w:r w:rsidR="00397B50" w:rsidRPr="00397B50">
        <w:rPr>
          <w:lang w:val="sr-Cyrl-CS"/>
        </w:rPr>
        <w:t>а није исказан губитак у последње три обрачунске године (2012, 2013, 2014),</w:t>
      </w:r>
    </w:p>
    <w:p w:rsidR="00304DEB" w:rsidRPr="00397B50" w:rsidRDefault="00304DEB" w:rsidP="00F033D3">
      <w:pPr>
        <w:pStyle w:val="ListParagraph"/>
        <w:ind w:left="0"/>
        <w:jc w:val="both"/>
        <w:rPr>
          <w:lang w:val="sr-Cyrl-CS"/>
        </w:rPr>
      </w:pPr>
    </w:p>
    <w:p w:rsidR="00C63C11" w:rsidRPr="00433870" w:rsidRDefault="00812E9B" w:rsidP="008E58BD">
      <w:pPr>
        <w:pStyle w:val="ListParagraph"/>
        <w:numPr>
          <w:ilvl w:val="0"/>
          <w:numId w:val="20"/>
        </w:numPr>
        <w:jc w:val="both"/>
        <w:rPr>
          <w:lang w:val="sr-Cyrl-CS"/>
        </w:rPr>
      </w:pPr>
      <w:r w:rsidRPr="00433870">
        <w:rPr>
          <w:b/>
          <w:lang w:val="ru-RU"/>
        </w:rPr>
        <w:t>технички услови</w:t>
      </w:r>
      <w:r w:rsidR="00C63C11" w:rsidRPr="00433870">
        <w:rPr>
          <w:b/>
          <w:lang w:val="sr-Cyrl-CS"/>
        </w:rPr>
        <w:t>:</w:t>
      </w:r>
    </w:p>
    <w:p w:rsidR="00C63C11" w:rsidRPr="00433870" w:rsidRDefault="00397B50" w:rsidP="008E58BD">
      <w:pPr>
        <w:pStyle w:val="ListParagraph"/>
        <w:numPr>
          <w:ilvl w:val="0"/>
          <w:numId w:val="13"/>
        </w:numPr>
        <w:jc w:val="both"/>
        <w:rPr>
          <w:lang w:val="ru-RU"/>
        </w:rPr>
      </w:pPr>
      <w:r w:rsidRPr="00397B50">
        <w:rPr>
          <w:lang w:val="sr-Cyrl-CS"/>
        </w:rPr>
        <w:t>П</w:t>
      </w:r>
      <w:r w:rsidRPr="00397B50">
        <w:rPr>
          <w:lang w:val="ru-RU"/>
        </w:rPr>
        <w:t xml:space="preserve">онуђач је у обавези да </w:t>
      </w:r>
      <w:r w:rsidRPr="00397B50">
        <w:rPr>
          <w:lang w:val="sr-Cyrl-CS"/>
        </w:rPr>
        <w:t>за извршење предмета јавне набавке</w:t>
      </w:r>
      <w:r w:rsidRPr="00397B50">
        <w:rPr>
          <w:lang w:val="ru-RU"/>
        </w:rPr>
        <w:t xml:space="preserve"> располаже одговарајућим пословним п</w:t>
      </w:r>
      <w:r w:rsidRPr="00397B50">
        <w:rPr>
          <w:lang w:val="sr-Cyrl-CS"/>
        </w:rPr>
        <w:t xml:space="preserve">ростором (опремљеним канцеларијским намештајем, телефонским линијама, интернетом, и др), техничким средствима (компјутерска опрема, скенер, штампач, и др), и сертификованим софтвером за управљање просторним подацима (ГИС или </w:t>
      </w:r>
      <w:r w:rsidRPr="00397B50">
        <w:rPr>
          <w:lang w:val="sr-Latn-CS"/>
        </w:rPr>
        <w:t>CAD</w:t>
      </w:r>
      <w:r w:rsidRPr="00397B50">
        <w:rPr>
          <w:lang w:val="sr-Cyrl-CS"/>
        </w:rPr>
        <w:t xml:space="preserve"> технологије), обраду текста, табела, приказа и друго,</w:t>
      </w:r>
      <w:r w:rsidR="00C63C11" w:rsidRPr="00433870">
        <w:rPr>
          <w:lang w:val="sr-Cyrl-CS"/>
        </w:rPr>
        <w:t>,</w:t>
      </w:r>
    </w:p>
    <w:p w:rsidR="008B36B5" w:rsidRPr="00433870" w:rsidRDefault="008B36B5" w:rsidP="00812E9B">
      <w:pPr>
        <w:pStyle w:val="ListParagraph"/>
        <w:ind w:left="1350"/>
        <w:jc w:val="both"/>
        <w:rPr>
          <w:lang w:val="ru-RU"/>
        </w:rPr>
      </w:pPr>
    </w:p>
    <w:p w:rsidR="00812E9B" w:rsidRPr="00433870" w:rsidRDefault="00812E9B" w:rsidP="008E58BD">
      <w:pPr>
        <w:pStyle w:val="ListParagraph"/>
        <w:numPr>
          <w:ilvl w:val="0"/>
          <w:numId w:val="20"/>
        </w:numPr>
        <w:jc w:val="both"/>
        <w:rPr>
          <w:lang w:val="sr-Cyrl-CS"/>
        </w:rPr>
      </w:pPr>
      <w:r w:rsidRPr="00433870">
        <w:rPr>
          <w:b/>
          <w:lang w:val="sr-Cyrl-CS"/>
        </w:rPr>
        <w:t>кадровски капацитет</w:t>
      </w:r>
      <w:r w:rsidR="006C7904" w:rsidRPr="00433870">
        <w:rPr>
          <w:lang w:val="sr-Cyrl-CS"/>
        </w:rPr>
        <w:t>:</w:t>
      </w:r>
    </w:p>
    <w:p w:rsidR="00812E9B" w:rsidRPr="00433870" w:rsidRDefault="008B36B5" w:rsidP="008E58BD">
      <w:pPr>
        <w:pStyle w:val="ListParagraph"/>
        <w:numPr>
          <w:ilvl w:val="0"/>
          <w:numId w:val="14"/>
        </w:numPr>
        <w:jc w:val="both"/>
        <w:rPr>
          <w:lang w:val="ru-RU"/>
        </w:rPr>
      </w:pPr>
      <w:r w:rsidRPr="00433870">
        <w:rPr>
          <w:lang w:val="sr-Cyrl-CS"/>
        </w:rPr>
        <w:t xml:space="preserve">Понуђач мора да има најмање </w:t>
      </w:r>
      <w:r w:rsidR="00013216">
        <w:rPr>
          <w:lang w:val="sr-Cyrl-CS"/>
        </w:rPr>
        <w:t>9</w:t>
      </w:r>
      <w:r w:rsidR="00C56FB1" w:rsidRPr="00433870">
        <w:rPr>
          <w:lang w:val="sr-Cyrl-CS"/>
        </w:rPr>
        <w:t xml:space="preserve"> </w:t>
      </w:r>
      <w:r w:rsidRPr="00433870">
        <w:rPr>
          <w:lang w:val="sr-Cyrl-CS"/>
        </w:rPr>
        <w:t>запослених</w:t>
      </w:r>
      <w:r w:rsidR="00B25444" w:rsidRPr="00433870">
        <w:rPr>
          <w:lang w:val="sr-Cyrl-CS"/>
        </w:rPr>
        <w:t xml:space="preserve"> на неодређено или одређено време (с тим да је потребно да период ангажовања лица запослених на одређено време траје током трајања уговора),</w:t>
      </w:r>
      <w:r w:rsidR="00156008">
        <w:rPr>
          <w:lang w:val="sr-Cyrl-CS"/>
        </w:rPr>
        <w:t xml:space="preserve"> и</w:t>
      </w:r>
    </w:p>
    <w:p w:rsidR="00A7768F" w:rsidRPr="00433870" w:rsidRDefault="00941636" w:rsidP="00A7768F">
      <w:pPr>
        <w:numPr>
          <w:ilvl w:val="0"/>
          <w:numId w:val="14"/>
        </w:numPr>
        <w:rPr>
          <w:b/>
          <w:szCs w:val="24"/>
          <w:lang w:val="ru-RU"/>
        </w:rPr>
      </w:pPr>
      <w:r w:rsidRPr="00433870">
        <w:rPr>
          <w:szCs w:val="24"/>
        </w:rPr>
        <w:t>Понуђач</w:t>
      </w:r>
      <w:r w:rsidR="00087B25" w:rsidRPr="00433870">
        <w:rPr>
          <w:szCs w:val="24"/>
        </w:rPr>
        <w:t xml:space="preserve"> је обавезан да има стручна лица к</w:t>
      </w:r>
      <w:r w:rsidRPr="00433870">
        <w:rPr>
          <w:szCs w:val="24"/>
        </w:rPr>
        <w:t>валификована за</w:t>
      </w:r>
      <w:r w:rsidR="00C63C11" w:rsidRPr="00433870">
        <w:rPr>
          <w:szCs w:val="24"/>
        </w:rPr>
        <w:t xml:space="preserve"> област </w:t>
      </w:r>
      <w:r w:rsidR="008B36B5" w:rsidRPr="00433870">
        <w:rPr>
          <w:szCs w:val="24"/>
        </w:rPr>
        <w:t>к</w:t>
      </w:r>
      <w:r w:rsidRPr="00433870">
        <w:rPr>
          <w:szCs w:val="24"/>
        </w:rPr>
        <w:t>оја</w:t>
      </w:r>
      <w:r w:rsidR="00087B25" w:rsidRPr="00433870">
        <w:rPr>
          <w:szCs w:val="24"/>
        </w:rPr>
        <w:t xml:space="preserve"> је предмет јавне набавке</w:t>
      </w:r>
      <w:r w:rsidR="00C63C11" w:rsidRPr="00433870">
        <w:rPr>
          <w:szCs w:val="24"/>
        </w:rPr>
        <w:t>,</w:t>
      </w:r>
      <w:r w:rsidRPr="00433870">
        <w:rPr>
          <w:szCs w:val="24"/>
        </w:rPr>
        <w:t xml:space="preserve"> </w:t>
      </w:r>
      <w:r w:rsidR="008B36B5" w:rsidRPr="00433870">
        <w:rPr>
          <w:szCs w:val="24"/>
        </w:rPr>
        <w:t xml:space="preserve">тј. најмање </w:t>
      </w:r>
      <w:r w:rsidR="00013216">
        <w:rPr>
          <w:szCs w:val="24"/>
        </w:rPr>
        <w:t>5</w:t>
      </w:r>
      <w:r w:rsidR="00C56FB1" w:rsidRPr="00433870">
        <w:rPr>
          <w:szCs w:val="24"/>
        </w:rPr>
        <w:t xml:space="preserve"> </w:t>
      </w:r>
      <w:r w:rsidR="00C63C11" w:rsidRPr="00433870">
        <w:rPr>
          <w:szCs w:val="24"/>
        </w:rPr>
        <w:t xml:space="preserve">лиценцираних </w:t>
      </w:r>
      <w:r w:rsidR="00C56FB1" w:rsidRPr="00433870">
        <w:rPr>
          <w:szCs w:val="24"/>
        </w:rPr>
        <w:t xml:space="preserve">просторних планера и </w:t>
      </w:r>
      <w:r w:rsidR="00C63C11" w:rsidRPr="00433870">
        <w:rPr>
          <w:szCs w:val="24"/>
        </w:rPr>
        <w:t>инж</w:t>
      </w:r>
      <w:r w:rsidR="00B107DD" w:rsidRPr="00433870">
        <w:rPr>
          <w:szCs w:val="24"/>
        </w:rPr>
        <w:t>е</w:t>
      </w:r>
      <w:r w:rsidR="00C63C11" w:rsidRPr="00433870">
        <w:rPr>
          <w:szCs w:val="24"/>
        </w:rPr>
        <w:t>њера</w:t>
      </w:r>
      <w:r w:rsidR="008B36B5" w:rsidRPr="00433870">
        <w:rPr>
          <w:szCs w:val="24"/>
        </w:rPr>
        <w:t>.</w:t>
      </w:r>
      <w:r w:rsidR="00B2001A" w:rsidRPr="00E22CEB">
        <w:rPr>
          <w:szCs w:val="24"/>
          <w:lang w:val="ru-RU"/>
        </w:rPr>
        <w:t xml:space="preserve"> </w:t>
      </w:r>
      <w:r w:rsidR="00D01B8B" w:rsidRPr="00433870">
        <w:rPr>
          <w:szCs w:val="24"/>
        </w:rPr>
        <w:t>Стручна лица морају да поседују лиценцу број 100 - Одговорни</w:t>
      </w:r>
      <w:r w:rsidR="00D01B8B" w:rsidRPr="00433870">
        <w:rPr>
          <w:szCs w:val="24"/>
          <w:lang w:val="ru-RU"/>
        </w:rPr>
        <w:t xml:space="preserve"> планер коју издаје Инжењерска комора Србије </w:t>
      </w:r>
      <w:r w:rsidR="00D01B8B" w:rsidRPr="00433870">
        <w:rPr>
          <w:szCs w:val="24"/>
        </w:rPr>
        <w:t>као</w:t>
      </w:r>
      <w:r w:rsidR="00D01B8B" w:rsidRPr="00E22CEB">
        <w:rPr>
          <w:szCs w:val="24"/>
          <w:lang w:val="ru-RU"/>
        </w:rPr>
        <w:t xml:space="preserve"> </w:t>
      </w:r>
      <w:r w:rsidR="00D01B8B" w:rsidRPr="00433870">
        <w:rPr>
          <w:szCs w:val="24"/>
        </w:rPr>
        <w:t>и важећу потврду за 2014/2015. годину.</w:t>
      </w:r>
    </w:p>
    <w:p w:rsidR="00A7768F" w:rsidRPr="00397B50" w:rsidRDefault="00A7768F" w:rsidP="00812E9B">
      <w:pPr>
        <w:rPr>
          <w:szCs w:val="24"/>
          <w:lang w:val="sr-Latn-CS"/>
        </w:rPr>
      </w:pPr>
    </w:p>
    <w:p w:rsidR="003C28D4" w:rsidRPr="00255F99" w:rsidRDefault="00843762" w:rsidP="00F033D3">
      <w:pPr>
        <w:pStyle w:val="ListParagraph"/>
        <w:ind w:left="0"/>
        <w:jc w:val="both"/>
        <w:rPr>
          <w:b/>
          <w:bCs/>
          <w:i/>
          <w:iCs/>
          <w:lang w:val="ru-RU"/>
        </w:rPr>
      </w:pPr>
      <w:r w:rsidRPr="00255F99">
        <w:rPr>
          <w:b/>
          <w:lang w:val="ru-RU"/>
        </w:rPr>
        <w:t>4.</w:t>
      </w:r>
      <w:r w:rsidR="00E3106C" w:rsidRPr="00255F99">
        <w:rPr>
          <w:b/>
          <w:lang w:val="ru-RU"/>
        </w:rPr>
        <w:t>1.3.</w:t>
      </w:r>
      <w:r w:rsidR="003C28D4" w:rsidRPr="00255F99">
        <w:rPr>
          <w:b/>
          <w:lang w:val="ru-RU"/>
        </w:rPr>
        <w:t xml:space="preserve"> </w:t>
      </w:r>
      <w:r w:rsidR="003C28D4" w:rsidRPr="00255F99">
        <w:rPr>
          <w:bCs/>
          <w:iCs/>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w:t>
      </w:r>
      <w:r w:rsidR="00941636" w:rsidRPr="00255F99">
        <w:rPr>
          <w:bCs/>
          <w:iCs/>
          <w:lang w:val="ru-RU"/>
        </w:rPr>
        <w:t>ач извршити преко подизвођача.</w:t>
      </w:r>
      <w:r w:rsidR="00B25444" w:rsidRPr="00255F99">
        <w:rPr>
          <w:bCs/>
          <w:iCs/>
          <w:lang w:val="ru-RU"/>
        </w:rPr>
        <w:t xml:space="preserve"> </w:t>
      </w:r>
    </w:p>
    <w:p w:rsidR="00DE18DD" w:rsidRPr="00255F99" w:rsidRDefault="00DE18DD" w:rsidP="00DE18DD">
      <w:pPr>
        <w:pStyle w:val="ListParagraph"/>
        <w:ind w:left="0"/>
        <w:jc w:val="both"/>
        <w:rPr>
          <w:b/>
          <w:bCs/>
          <w:i/>
          <w:iCs/>
          <w:lang w:val="ru-RU"/>
        </w:rPr>
      </w:pPr>
    </w:p>
    <w:p w:rsidR="000B284A" w:rsidRPr="00255F99" w:rsidRDefault="00843762" w:rsidP="00F033D3">
      <w:pPr>
        <w:pStyle w:val="ListParagraph"/>
        <w:ind w:left="0"/>
        <w:jc w:val="both"/>
        <w:rPr>
          <w:bCs/>
          <w:iCs/>
          <w:lang w:val="ru-RU"/>
        </w:rPr>
      </w:pPr>
      <w:r w:rsidRPr="00255F99">
        <w:rPr>
          <w:b/>
          <w:bCs/>
          <w:iCs/>
          <w:lang w:val="ru-RU"/>
        </w:rPr>
        <w:t>4.</w:t>
      </w:r>
      <w:r w:rsidR="00A7768F" w:rsidRPr="00255F99">
        <w:rPr>
          <w:b/>
          <w:bCs/>
          <w:iCs/>
          <w:lang w:val="ru-RU"/>
        </w:rPr>
        <w:t>1.4</w:t>
      </w:r>
      <w:r w:rsidR="00C56FB1" w:rsidRPr="00255F99">
        <w:rPr>
          <w:b/>
          <w:bCs/>
          <w:iCs/>
          <w:lang w:val="ru-RU"/>
        </w:rPr>
        <w:t>.</w:t>
      </w:r>
      <w:r w:rsidR="00A7768F" w:rsidRPr="00255F99">
        <w:rPr>
          <w:bCs/>
          <w:iCs/>
          <w:lang w:val="ru-RU"/>
        </w:rPr>
        <w:t xml:space="preserve"> Уколико понуду подноси група понуђача, сваки понуђач из групе понуђача, мора да испуни обавезне услове из члана 75. став 1. тач. 1) до 4) Закона, а дод</w:t>
      </w:r>
      <w:r w:rsidR="00941636" w:rsidRPr="00255F99">
        <w:rPr>
          <w:bCs/>
          <w:iCs/>
          <w:lang w:val="ru-RU"/>
        </w:rPr>
        <w:t>атне услове испуњавају заједно.</w:t>
      </w:r>
      <w:r w:rsidR="00B25444" w:rsidRPr="00255F99">
        <w:rPr>
          <w:bCs/>
          <w:iCs/>
          <w:lang w:val="ru-RU"/>
        </w:rPr>
        <w:t xml:space="preserve"> </w:t>
      </w:r>
    </w:p>
    <w:p w:rsidR="00A7768F" w:rsidRPr="00255F99" w:rsidRDefault="00A7768F" w:rsidP="00F033D3">
      <w:pPr>
        <w:pStyle w:val="ListParagraph"/>
        <w:ind w:left="0"/>
        <w:jc w:val="both"/>
        <w:rPr>
          <w:b/>
          <w:bCs/>
          <w:i/>
          <w:iCs/>
          <w:lang w:val="ru-RU"/>
        </w:rPr>
      </w:pPr>
      <w:r w:rsidRPr="00255F99">
        <w:rPr>
          <w:bCs/>
          <w:iCs/>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7E2D6C" w:rsidRDefault="007E2D6C" w:rsidP="007E2D6C">
      <w:pPr>
        <w:rPr>
          <w:color w:val="5F497A"/>
          <w:lang w:val="ru-RU"/>
        </w:rPr>
      </w:pPr>
    </w:p>
    <w:p w:rsidR="000C5F64" w:rsidRPr="00255F99" w:rsidRDefault="00843762" w:rsidP="00941636">
      <w:pPr>
        <w:pStyle w:val="ListParagraph"/>
        <w:ind w:left="0"/>
        <w:jc w:val="both"/>
        <w:rPr>
          <w:b/>
          <w:bCs/>
          <w:iCs/>
          <w:lang w:val="sr-Cyrl-CS"/>
        </w:rPr>
      </w:pPr>
      <w:r w:rsidRPr="00255F99">
        <w:rPr>
          <w:b/>
          <w:bCs/>
          <w:iCs/>
          <w:lang w:val="ru-RU"/>
        </w:rPr>
        <w:t>4.</w:t>
      </w:r>
      <w:r w:rsidR="004B3CA8" w:rsidRPr="00255F99">
        <w:rPr>
          <w:b/>
          <w:bCs/>
          <w:iCs/>
          <w:lang w:val="ru-RU"/>
        </w:rPr>
        <w:t>2</w:t>
      </w:r>
      <w:r w:rsidR="008B36B5" w:rsidRPr="00255F99">
        <w:rPr>
          <w:b/>
          <w:bCs/>
          <w:iCs/>
          <w:lang w:val="sr-Cyrl-CS"/>
        </w:rPr>
        <w:t>. УПУТСТВО КАКО СЕ ДОКАЗУЈЕ ИСПУЊЕНОСТ УСЛОВА</w:t>
      </w:r>
    </w:p>
    <w:p w:rsidR="008B36B5" w:rsidRPr="00255F99" w:rsidRDefault="008B36B5" w:rsidP="000C5F64">
      <w:pPr>
        <w:pStyle w:val="ListParagraph"/>
        <w:jc w:val="both"/>
        <w:rPr>
          <w:b/>
          <w:bCs/>
          <w:iCs/>
          <w:lang w:val="sr-Cyrl-CS"/>
        </w:rPr>
      </w:pPr>
    </w:p>
    <w:p w:rsidR="000C5F64" w:rsidRPr="00255F99" w:rsidRDefault="000C5F64" w:rsidP="000C5F64">
      <w:pPr>
        <w:pStyle w:val="ListParagraph"/>
        <w:ind w:left="0"/>
        <w:jc w:val="both"/>
        <w:rPr>
          <w:lang w:val="ru-RU"/>
        </w:rPr>
      </w:pPr>
      <w:r w:rsidRPr="00255F99">
        <w:rPr>
          <w:lang w:val="ru-RU"/>
        </w:rPr>
        <w:t xml:space="preserve">Испуњеност </w:t>
      </w:r>
      <w:r w:rsidRPr="00255F99">
        <w:rPr>
          <w:b/>
          <w:lang w:val="ru-RU"/>
        </w:rPr>
        <w:t xml:space="preserve">обавезних </w:t>
      </w:r>
      <w:r w:rsidRPr="00255F99">
        <w:rPr>
          <w:b/>
          <w:lang w:val="sr-Cyrl-CS"/>
        </w:rPr>
        <w:t xml:space="preserve">услова </w:t>
      </w:r>
      <w:r w:rsidRPr="00255F99">
        <w:rPr>
          <w:lang w:val="ru-RU"/>
        </w:rPr>
        <w:t xml:space="preserve">за учешће у поступку предметне јавне набавке, </w:t>
      </w:r>
      <w:r w:rsidRPr="00255F99">
        <w:rPr>
          <w:lang w:val="sr-Cyrl-CS"/>
        </w:rPr>
        <w:t>понуђач доказује достављањем следећих доказа:</w:t>
      </w:r>
    </w:p>
    <w:p w:rsidR="000C5F64" w:rsidRPr="00255F99" w:rsidRDefault="000C5F64" w:rsidP="000C5F64">
      <w:pPr>
        <w:pStyle w:val="ListParagraph"/>
        <w:jc w:val="both"/>
        <w:rPr>
          <w:lang w:val="ru-RU"/>
        </w:rPr>
      </w:pPr>
    </w:p>
    <w:p w:rsidR="000C5F64" w:rsidRPr="00255F99" w:rsidRDefault="000C5F64" w:rsidP="008E58BD">
      <w:pPr>
        <w:pStyle w:val="ListParagraph"/>
        <w:numPr>
          <w:ilvl w:val="0"/>
          <w:numId w:val="6"/>
        </w:numPr>
        <w:jc w:val="both"/>
        <w:rPr>
          <w:iCs/>
          <w:lang w:val="sr-Cyrl-CS"/>
        </w:rPr>
      </w:pPr>
      <w:r w:rsidRPr="00255F99">
        <w:rPr>
          <w:iCs/>
          <w:lang w:val="sr-Cyrl-CS"/>
        </w:rPr>
        <w:t xml:space="preserve">Услов из чл. 75. ст. 1. тач. 1) Закона - </w:t>
      </w:r>
      <w:r w:rsidRPr="00255F99">
        <w:rPr>
          <w:b/>
          <w:iCs/>
          <w:lang w:val="sr-Cyrl-CS"/>
        </w:rPr>
        <w:t>Доказ</w:t>
      </w:r>
      <w:r w:rsidRPr="00255F99">
        <w:rPr>
          <w:iCs/>
          <w:lang w:val="sr-Cyrl-CS"/>
        </w:rPr>
        <w:t xml:space="preserve">: Извод </w:t>
      </w:r>
      <w:r w:rsidRPr="00255F99">
        <w:rPr>
          <w:lang w:val="ru-RU"/>
        </w:rPr>
        <w:t>из регистра Агенције за привредне регистре, односно извод из регистра надлежног Привредног суда</w:t>
      </w:r>
      <w:r w:rsidRPr="00255F99">
        <w:rPr>
          <w:lang w:val="sr-Cyrl-CS"/>
        </w:rPr>
        <w:t>:</w:t>
      </w:r>
    </w:p>
    <w:p w:rsidR="006C7904" w:rsidRPr="00255F99" w:rsidRDefault="006C7904" w:rsidP="006C7904">
      <w:pPr>
        <w:pStyle w:val="ListParagraph"/>
        <w:jc w:val="both"/>
        <w:rPr>
          <w:iCs/>
          <w:lang w:val="sr-Cyrl-CS"/>
        </w:rPr>
      </w:pPr>
    </w:p>
    <w:p w:rsidR="000C5F64" w:rsidRPr="00255F99" w:rsidRDefault="000C5F64" w:rsidP="008E58BD">
      <w:pPr>
        <w:pStyle w:val="ListParagraph"/>
        <w:numPr>
          <w:ilvl w:val="0"/>
          <w:numId w:val="6"/>
        </w:numPr>
        <w:jc w:val="both"/>
        <w:rPr>
          <w:b/>
          <w:lang w:val="ru-RU"/>
        </w:rPr>
      </w:pPr>
      <w:r w:rsidRPr="00255F99">
        <w:rPr>
          <w:iCs/>
          <w:lang w:val="sr-Cyrl-CS"/>
        </w:rPr>
        <w:t xml:space="preserve">Услов из чл. 75. ст. 1. тач. 2) Закона </w:t>
      </w:r>
      <w:r w:rsidRPr="00255F99">
        <w:rPr>
          <w:lang w:val="sr-Cyrl-CS"/>
        </w:rPr>
        <w:t xml:space="preserve">- </w:t>
      </w:r>
      <w:r w:rsidRPr="00255F99">
        <w:rPr>
          <w:b/>
          <w:lang w:val="ru-RU"/>
        </w:rPr>
        <w:t>Доказ:</w:t>
      </w:r>
      <w:r w:rsidR="006C7904" w:rsidRPr="00255F99">
        <w:rPr>
          <w:lang w:val="ru-RU"/>
        </w:rPr>
        <w:t xml:space="preserve"> Правна лица:</w:t>
      </w:r>
      <w:r w:rsidRPr="00255F99">
        <w:rPr>
          <w:bCs/>
          <w:lang w:val="ru-RU"/>
        </w:rPr>
        <w:t xml:space="preserve"> 1) </w:t>
      </w:r>
      <w:r w:rsidRPr="00255F99">
        <w:rPr>
          <w:lang w:val="ru-RU"/>
        </w:rPr>
        <w:t>Извод из казнене евиденције, односно уверењ</w:t>
      </w:r>
      <w:r w:rsidRPr="00255F99">
        <w:t>e</w:t>
      </w:r>
      <w:r w:rsidRPr="00255F99">
        <w:rPr>
          <w:lang w:val="ru-RU"/>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255F99">
        <w:rPr>
          <w:color w:val="auto"/>
          <w:lang w:val="ru-RU"/>
        </w:rPr>
        <w:t xml:space="preserve">законски заступник понуђача </w:t>
      </w:r>
      <w:r w:rsidRPr="00255F99">
        <w:rPr>
          <w:lang w:val="ru-RU"/>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255F99">
        <w:rPr>
          <w:color w:val="auto"/>
          <w:lang w:val="ru-RU"/>
        </w:rPr>
        <w:t>Уколико понуђач има више законских заступника дужан је да достави доказ за сваког од њих.</w:t>
      </w:r>
    </w:p>
    <w:p w:rsidR="000C5F64" w:rsidRPr="00255F99" w:rsidRDefault="000C5F64" w:rsidP="000C5F64">
      <w:pPr>
        <w:pStyle w:val="ListParagraph"/>
        <w:jc w:val="both"/>
        <w:rPr>
          <w:b/>
          <w:lang w:val="sr-Cyrl-CS"/>
        </w:rPr>
      </w:pPr>
      <w:r w:rsidRPr="00255F99">
        <w:rPr>
          <w:b/>
          <w:lang w:val="ru-RU"/>
        </w:rPr>
        <w:t xml:space="preserve">Доказ не може бити старији од два месеца пре отварања понуда; </w:t>
      </w:r>
    </w:p>
    <w:p w:rsidR="006C7904" w:rsidRPr="00255F99" w:rsidRDefault="006C7904" w:rsidP="000C5F64">
      <w:pPr>
        <w:pStyle w:val="ListParagraph"/>
        <w:jc w:val="both"/>
        <w:rPr>
          <w:iCs/>
          <w:lang w:val="sr-Cyrl-CS"/>
        </w:rPr>
      </w:pPr>
    </w:p>
    <w:p w:rsidR="000C5F64" w:rsidRPr="00255F99" w:rsidRDefault="000C5F64" w:rsidP="008E58BD">
      <w:pPr>
        <w:pStyle w:val="ListParagraph"/>
        <w:numPr>
          <w:ilvl w:val="0"/>
          <w:numId w:val="6"/>
        </w:numPr>
        <w:jc w:val="both"/>
        <w:rPr>
          <w:lang w:val="ru-RU"/>
        </w:rPr>
      </w:pPr>
      <w:r w:rsidRPr="00255F99">
        <w:rPr>
          <w:iCs/>
          <w:lang w:val="sr-Cyrl-CS"/>
        </w:rPr>
        <w:t xml:space="preserve">Услов из чл. </w:t>
      </w:r>
      <w:r w:rsidRPr="00255F99">
        <w:rPr>
          <w:lang w:val="ru-RU"/>
        </w:rPr>
        <w:t xml:space="preserve">75. ст. 1. тач. 3) Закона - </w:t>
      </w:r>
      <w:r w:rsidRPr="00CF7AE3">
        <w:rPr>
          <w:b/>
          <w:lang w:val="ru-RU"/>
        </w:rPr>
        <w:t>Доказ:</w:t>
      </w:r>
      <w:r w:rsidR="006C7904" w:rsidRPr="00255F99">
        <w:rPr>
          <w:lang w:val="ru-RU"/>
        </w:rPr>
        <w:t xml:space="preserve"> Правна лица</w:t>
      </w:r>
      <w:r w:rsidRPr="00255F99">
        <w:rPr>
          <w:lang w:val="ru-RU"/>
        </w:rPr>
        <w:t xml:space="preserve">: 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p>
    <w:p w:rsidR="000C5F64" w:rsidRPr="00255F99" w:rsidRDefault="000C5F64" w:rsidP="000C5F64">
      <w:pPr>
        <w:pStyle w:val="ListParagraph"/>
        <w:jc w:val="both"/>
        <w:rPr>
          <w:b/>
          <w:color w:val="auto"/>
          <w:lang w:val="sr-Cyrl-CS"/>
        </w:rPr>
      </w:pPr>
      <w:r w:rsidRPr="00CF7AE3">
        <w:rPr>
          <w:b/>
          <w:lang w:val="ru-RU"/>
        </w:rPr>
        <w:t>Доказ мора бити издат након објављив</w:t>
      </w:r>
      <w:r w:rsidR="00E5614F" w:rsidRPr="00CF7AE3">
        <w:rPr>
          <w:b/>
          <w:lang w:val="ru-RU"/>
        </w:rPr>
        <w:t>ања</w:t>
      </w:r>
      <w:r w:rsidR="00E5614F" w:rsidRPr="00255F99">
        <w:rPr>
          <w:lang w:val="ru-RU"/>
        </w:rPr>
        <w:t xml:space="preserve"> </w:t>
      </w:r>
      <w:r w:rsidR="00E5614F" w:rsidRPr="00255F99">
        <w:rPr>
          <w:b/>
          <w:lang w:val="ru-RU"/>
        </w:rPr>
        <w:t>позива за подношење понуда</w:t>
      </w:r>
      <w:r w:rsidR="00E5614F" w:rsidRPr="00255F99">
        <w:rPr>
          <w:b/>
          <w:color w:val="auto"/>
          <w:lang w:val="ru-RU"/>
        </w:rPr>
        <w:t>;</w:t>
      </w:r>
    </w:p>
    <w:p w:rsidR="006C7904" w:rsidRPr="00255F99" w:rsidRDefault="006C7904" w:rsidP="000C5F64">
      <w:pPr>
        <w:pStyle w:val="ListParagraph"/>
        <w:jc w:val="both"/>
        <w:rPr>
          <w:iCs/>
          <w:lang w:val="sr-Cyrl-CS"/>
        </w:rPr>
      </w:pPr>
    </w:p>
    <w:p w:rsidR="000C5F64" w:rsidRPr="00255F99" w:rsidRDefault="000C5F64" w:rsidP="008E58BD">
      <w:pPr>
        <w:pStyle w:val="ListParagraph"/>
        <w:numPr>
          <w:ilvl w:val="0"/>
          <w:numId w:val="6"/>
        </w:numPr>
        <w:jc w:val="both"/>
        <w:rPr>
          <w:b/>
          <w:lang w:val="ru-RU"/>
        </w:rPr>
      </w:pPr>
      <w:r w:rsidRPr="00255F99">
        <w:rPr>
          <w:iCs/>
          <w:lang w:val="sr-Cyrl-CS"/>
        </w:rPr>
        <w:t xml:space="preserve">Услов из чл. 75. ст. 1. тач. 4) Закона - </w:t>
      </w:r>
      <w:r w:rsidRPr="00255F99">
        <w:rPr>
          <w:b/>
          <w:lang w:val="ru-RU"/>
        </w:rPr>
        <w:t>Доказ:</w:t>
      </w:r>
      <w:r w:rsidRPr="00255F99">
        <w:rPr>
          <w:lang w:val="ru-RU"/>
        </w:rPr>
        <w:t xml:space="preserve"> Уверење </w:t>
      </w:r>
      <w:r w:rsidRPr="00255F99">
        <w:rPr>
          <w:bCs/>
          <w:lang w:val="ru-RU"/>
        </w:rPr>
        <w:t xml:space="preserve">Пореске управе Министарства финансија и привреде </w:t>
      </w:r>
      <w:r w:rsidRPr="00255F99">
        <w:rPr>
          <w:lang w:val="ru-RU"/>
        </w:rPr>
        <w:t xml:space="preserve">да је измирио доспеле порезе и доприносе и уверење надлежне управе </w:t>
      </w:r>
      <w:r w:rsidRPr="00255F99">
        <w:rPr>
          <w:bCs/>
          <w:lang w:val="ru-RU"/>
        </w:rPr>
        <w:t xml:space="preserve">локалне самоуправе </w:t>
      </w:r>
      <w:r w:rsidRPr="00255F99">
        <w:rPr>
          <w:lang w:val="ru-RU"/>
        </w:rPr>
        <w:t>да је измирио обавезе по основу изворних локалних јавних прихода или потврду Агенције за приватизацију да се понуђач налази у п</w:t>
      </w:r>
      <w:r w:rsidR="00E5614F" w:rsidRPr="00255F99">
        <w:rPr>
          <w:lang w:val="ru-RU"/>
        </w:rPr>
        <w:t>оступку приватизације.</w:t>
      </w:r>
    </w:p>
    <w:p w:rsidR="00EA12F5" w:rsidRDefault="000C5F64" w:rsidP="00EA12F5">
      <w:pPr>
        <w:pStyle w:val="ListParagraph"/>
        <w:jc w:val="both"/>
        <w:rPr>
          <w:b/>
          <w:lang w:val="ru-RU"/>
        </w:rPr>
      </w:pPr>
      <w:r w:rsidRPr="00255F99">
        <w:rPr>
          <w:b/>
          <w:lang w:val="ru-RU"/>
        </w:rPr>
        <w:t>Доказ не може бити старији од два месеца пре отварања понуда;</w:t>
      </w:r>
    </w:p>
    <w:p w:rsidR="000C5F64" w:rsidRPr="00EA12F5" w:rsidRDefault="000C5F64" w:rsidP="006C7904">
      <w:pPr>
        <w:pStyle w:val="ListParagraph"/>
        <w:ind w:left="0"/>
        <w:jc w:val="both"/>
        <w:rPr>
          <w:lang w:val="sr-Cyrl-CS"/>
        </w:rPr>
      </w:pPr>
    </w:p>
    <w:p w:rsidR="000C5F64" w:rsidRPr="00255F99" w:rsidRDefault="000C5F64" w:rsidP="008E58BD">
      <w:pPr>
        <w:pStyle w:val="ListParagraph"/>
        <w:numPr>
          <w:ilvl w:val="0"/>
          <w:numId w:val="6"/>
        </w:numPr>
        <w:jc w:val="both"/>
        <w:rPr>
          <w:lang w:val="sr-Cyrl-CS"/>
        </w:rPr>
      </w:pPr>
      <w:r w:rsidRPr="00255F99">
        <w:rPr>
          <w:lang w:val="sr-Cyrl-CS"/>
        </w:rPr>
        <w:lastRenderedPageBreak/>
        <w:t xml:space="preserve">Услов из члана </w:t>
      </w:r>
      <w:r w:rsidR="005D7304" w:rsidRPr="00255F99">
        <w:rPr>
          <w:iCs/>
          <w:lang w:val="sr-Cyrl-CS"/>
        </w:rPr>
        <w:t>чл. 75. ст. 2</w:t>
      </w:r>
      <w:r w:rsidRPr="00255F99">
        <w:rPr>
          <w:iCs/>
          <w:lang w:val="sr-Cyrl-CS"/>
        </w:rPr>
        <w:t xml:space="preserve"> - </w:t>
      </w:r>
      <w:r w:rsidRPr="00255F99">
        <w:rPr>
          <w:b/>
          <w:iCs/>
          <w:lang w:val="sr-Cyrl-CS"/>
        </w:rPr>
        <w:t>Доказ:</w:t>
      </w:r>
      <w:r w:rsidRPr="00255F99">
        <w:rPr>
          <w:iCs/>
          <w:lang w:val="sr-Cyrl-CS"/>
        </w:rPr>
        <w:t xml:space="preserve"> </w:t>
      </w:r>
      <w:r w:rsidR="006C7904" w:rsidRPr="00255F99">
        <w:rPr>
          <w:lang w:val="sr-Cyrl-CS"/>
        </w:rPr>
        <w:t>Пот</w:t>
      </w:r>
      <w:r w:rsidR="005D7304" w:rsidRPr="00255F99">
        <w:rPr>
          <w:lang w:val="sr-Cyrl-CS"/>
        </w:rPr>
        <w:t xml:space="preserve">писан и оверен </w:t>
      </w:r>
      <w:r w:rsidR="004B3CA8" w:rsidRPr="00255F99">
        <w:rPr>
          <w:lang w:val="sr-Cyrl-CS"/>
        </w:rPr>
        <w:t xml:space="preserve">Образац </w:t>
      </w:r>
      <w:r w:rsidR="005D7304" w:rsidRPr="00255F99">
        <w:rPr>
          <w:lang w:val="sr-Cyrl-CS"/>
        </w:rPr>
        <w:t>изјаве (</w:t>
      </w:r>
      <w:r w:rsidR="006C7904" w:rsidRPr="00255F99">
        <w:rPr>
          <w:lang w:val="sr-Cyrl-CS"/>
        </w:rPr>
        <w:t>образац изјаве је у поглављу XI). Изјава</w:t>
      </w:r>
      <w:r w:rsidRPr="00255F99">
        <w:rPr>
          <w:lang w:val="ru-RU"/>
        </w:rPr>
        <w:t xml:space="preserve"> мора да буде потписана од стране овлашћеног лица понуђача и оверена печатом. </w:t>
      </w:r>
      <w:r w:rsidRPr="00255F99">
        <w:rPr>
          <w:b/>
          <w:bCs/>
          <w:iCs/>
          <w:color w:val="auto"/>
          <w:u w:val="single"/>
          <w:lang w:val="ru-RU"/>
        </w:rPr>
        <w:t>Уколико понуду подноси група понуђача</w:t>
      </w:r>
      <w:r w:rsidRPr="00255F99">
        <w:rPr>
          <w:bCs/>
          <w:iCs/>
          <w:color w:val="auto"/>
          <w:lang w:val="ru-RU"/>
        </w:rPr>
        <w:t>, Изјава мора бити потписана од стране овлашћеног лица сваког понуђача из групе понуђача и оверена печатом.</w:t>
      </w:r>
    </w:p>
    <w:p w:rsidR="00CF7AE3" w:rsidRDefault="00CF7AE3" w:rsidP="00EA12F5">
      <w:pPr>
        <w:pStyle w:val="ListParagraph"/>
        <w:ind w:left="0"/>
        <w:jc w:val="both"/>
        <w:rPr>
          <w:color w:val="auto"/>
          <w:lang w:val="sr-Cyrl-CS"/>
        </w:rPr>
      </w:pPr>
    </w:p>
    <w:p w:rsidR="00EA12F5" w:rsidRPr="005747A7" w:rsidRDefault="00EA12F5" w:rsidP="00EA12F5">
      <w:pPr>
        <w:pStyle w:val="ListParagraph"/>
        <w:ind w:left="0"/>
        <w:jc w:val="both"/>
        <w:rPr>
          <w:color w:val="auto"/>
          <w:lang w:val="sr-Cyrl-CS"/>
        </w:rPr>
      </w:pPr>
      <w:r w:rsidRPr="005747A7">
        <w:rPr>
          <w:color w:val="auto"/>
          <w:lang w:val="sr-Cyrl-CS"/>
        </w:rPr>
        <w:t>Правно лице уписано у регистар понуђача није дужно да приликом подношења понуде доказује испуњеност обавезних услова (члан 78. став 5. ЗЈН).</w:t>
      </w:r>
    </w:p>
    <w:p w:rsidR="00EA12F5" w:rsidRPr="005747A7" w:rsidRDefault="00EA12F5" w:rsidP="00EA12F5">
      <w:pPr>
        <w:pStyle w:val="NoSpacing"/>
        <w:jc w:val="both"/>
        <w:rPr>
          <w:rFonts w:ascii="Times New Roman" w:hAnsi="Times New Roman"/>
          <w:sz w:val="24"/>
          <w:lang w:val="sr-Cyrl-CS"/>
        </w:rPr>
      </w:pPr>
      <w:r w:rsidRPr="005747A7">
        <w:rPr>
          <w:rFonts w:ascii="Times New Roman" w:hAnsi="Times New Roman"/>
          <w:sz w:val="24"/>
          <w:lang w:val="sr-Cyrl-CS"/>
        </w:rPr>
        <w:t>Наручилац ће у фази стручне оцене понуда проверити да ли је Понуђач уписан у регистар понуђача.</w:t>
      </w:r>
    </w:p>
    <w:p w:rsidR="000C5F64" w:rsidRPr="00255F99" w:rsidRDefault="000C5F64" w:rsidP="000C5F64">
      <w:pPr>
        <w:pStyle w:val="ListParagraph"/>
        <w:jc w:val="both"/>
        <w:rPr>
          <w:lang w:val="sr-Cyrl-CS"/>
        </w:rPr>
      </w:pPr>
    </w:p>
    <w:p w:rsidR="000C5F64" w:rsidRPr="00255F99" w:rsidRDefault="000C5F64" w:rsidP="000C5F64">
      <w:pPr>
        <w:pStyle w:val="ListParagraph"/>
        <w:tabs>
          <w:tab w:val="left" w:pos="680"/>
        </w:tabs>
        <w:ind w:left="0"/>
        <w:jc w:val="both"/>
        <w:rPr>
          <w:rFonts w:eastAsia="TimesNewRomanPS-BoldMT"/>
          <w:bCs/>
          <w:lang w:val="sr-Cyrl-CS"/>
        </w:rPr>
      </w:pPr>
      <w:r w:rsidRPr="00255F99">
        <w:rPr>
          <w:rFonts w:eastAsia="TimesNewRomanPS-BoldMT"/>
          <w:bCs/>
          <w:lang w:val="sr-Cyrl-CS"/>
        </w:rPr>
        <w:t xml:space="preserve">Испуњеност </w:t>
      </w:r>
      <w:r w:rsidRPr="00255F99">
        <w:rPr>
          <w:rFonts w:eastAsia="TimesNewRomanPS-BoldMT"/>
          <w:b/>
          <w:bCs/>
          <w:lang w:val="sr-Cyrl-CS"/>
        </w:rPr>
        <w:t xml:space="preserve">додатних услова </w:t>
      </w:r>
      <w:r w:rsidRPr="00255F99">
        <w:rPr>
          <w:rFonts w:eastAsia="TimesNewRomanPS-BoldMT"/>
          <w:bCs/>
          <w:lang w:val="sr-Cyrl-CS"/>
        </w:rPr>
        <w:t xml:space="preserve">за учешће у поступку предметне јавне набавке, </w:t>
      </w:r>
      <w:r w:rsidR="006C7904" w:rsidRPr="00255F99">
        <w:rPr>
          <w:rFonts w:eastAsia="TimesNewRomanPS-BoldMT"/>
          <w:bCs/>
          <w:lang w:val="sr-Cyrl-CS"/>
        </w:rPr>
        <w:t>услов из члана 76. Закона,</w:t>
      </w:r>
      <w:r w:rsidR="00CF7AE3">
        <w:rPr>
          <w:rFonts w:eastAsia="TimesNewRomanPS-BoldMT"/>
          <w:bCs/>
          <w:lang w:val="sr-Cyrl-CS"/>
        </w:rPr>
        <w:t xml:space="preserve"> </w:t>
      </w:r>
      <w:r w:rsidRPr="00255F99">
        <w:rPr>
          <w:rFonts w:eastAsia="TimesNewRomanPS-BoldMT"/>
          <w:bCs/>
          <w:lang w:val="sr-Cyrl-CS"/>
        </w:rPr>
        <w:t>понуђач доказује достављањем следећих доказа:</w:t>
      </w:r>
    </w:p>
    <w:p w:rsidR="00E5614F" w:rsidRPr="00255F99" w:rsidRDefault="00E5614F" w:rsidP="000C5F64">
      <w:pPr>
        <w:pStyle w:val="ListParagraph"/>
        <w:tabs>
          <w:tab w:val="left" w:pos="680"/>
        </w:tabs>
        <w:ind w:left="0"/>
        <w:jc w:val="both"/>
        <w:rPr>
          <w:iCs/>
          <w:lang w:val="ru-RU"/>
        </w:rPr>
      </w:pPr>
    </w:p>
    <w:p w:rsidR="000C5F64" w:rsidRPr="00255F99" w:rsidRDefault="00E85A6F" w:rsidP="008E58BD">
      <w:pPr>
        <w:pStyle w:val="ListParagraph"/>
        <w:numPr>
          <w:ilvl w:val="0"/>
          <w:numId w:val="7"/>
        </w:numPr>
        <w:ind w:left="480"/>
        <w:jc w:val="both"/>
        <w:rPr>
          <w:iCs/>
          <w:lang w:val="ru-RU"/>
        </w:rPr>
      </w:pPr>
      <w:r>
        <w:rPr>
          <w:iCs/>
          <w:lang w:val="sr-Cyrl-CS"/>
        </w:rPr>
        <w:t xml:space="preserve"> Ф</w:t>
      </w:r>
      <w:r w:rsidR="002A38FB" w:rsidRPr="00255F99">
        <w:rPr>
          <w:iCs/>
          <w:lang w:val="sr-Cyrl-CS"/>
        </w:rPr>
        <w:t>инансијск</w:t>
      </w:r>
      <w:r w:rsidR="00E429D9" w:rsidRPr="00255F99">
        <w:rPr>
          <w:iCs/>
          <w:lang w:val="sr-Cyrl-CS"/>
        </w:rPr>
        <w:t>и/</w:t>
      </w:r>
      <w:r>
        <w:rPr>
          <w:iCs/>
          <w:lang w:val="sr-Cyrl-CS"/>
        </w:rPr>
        <w:t>п</w:t>
      </w:r>
      <w:r w:rsidR="00C32866" w:rsidRPr="00255F99">
        <w:rPr>
          <w:iCs/>
          <w:lang w:val="sr-Cyrl-CS"/>
        </w:rPr>
        <w:t xml:space="preserve">ословни услови: </w:t>
      </w:r>
      <w:r w:rsidR="006C7904" w:rsidRPr="00255F99">
        <w:rPr>
          <w:b/>
          <w:iCs/>
          <w:lang w:val="sr-Cyrl-CS"/>
        </w:rPr>
        <w:t>Доказ</w:t>
      </w:r>
      <w:r w:rsidR="000B1C4E" w:rsidRPr="00255F99">
        <w:rPr>
          <w:b/>
          <w:iCs/>
          <w:lang w:val="sr-Cyrl-CS"/>
        </w:rPr>
        <w:t>:</w:t>
      </w:r>
    </w:p>
    <w:p w:rsidR="000B1C4E" w:rsidRPr="00255F99" w:rsidRDefault="000B1C4E" w:rsidP="008E58BD">
      <w:pPr>
        <w:pStyle w:val="ListParagraph"/>
        <w:numPr>
          <w:ilvl w:val="0"/>
          <w:numId w:val="15"/>
        </w:numPr>
        <w:tabs>
          <w:tab w:val="clear" w:pos="2160"/>
        </w:tabs>
        <w:ind w:left="720" w:hanging="240"/>
        <w:jc w:val="both"/>
        <w:rPr>
          <w:iCs/>
          <w:lang w:val="sr-Cyrl-CS"/>
        </w:rPr>
      </w:pPr>
      <w:r w:rsidRPr="00255F99">
        <w:rPr>
          <w:iCs/>
          <w:lang w:val="sr-Cyrl-CS"/>
        </w:rPr>
        <w:t>Фотокопија уговора са нару</w:t>
      </w:r>
      <w:r w:rsidR="00E429D9" w:rsidRPr="00255F99">
        <w:rPr>
          <w:iCs/>
          <w:lang w:val="sr-Cyrl-CS"/>
        </w:rPr>
        <w:t xml:space="preserve">чиоцем о изради </w:t>
      </w:r>
      <w:r w:rsidR="00C53C46" w:rsidRPr="00E22CEB">
        <w:rPr>
          <w:iCs/>
          <w:lang w:val="ru-RU"/>
        </w:rPr>
        <w:t>просторних планова и</w:t>
      </w:r>
      <w:r w:rsidR="00C53C46" w:rsidRPr="00255F99">
        <w:rPr>
          <w:iCs/>
          <w:lang w:val="sr-Cyrl-CS"/>
        </w:rPr>
        <w:t>/или</w:t>
      </w:r>
      <w:r w:rsidR="00C53C46" w:rsidRPr="00E22CEB">
        <w:rPr>
          <w:iCs/>
          <w:lang w:val="ru-RU"/>
        </w:rPr>
        <w:t xml:space="preserve"> програма имплементације</w:t>
      </w:r>
      <w:r w:rsidR="00F23738" w:rsidRPr="00255F99">
        <w:rPr>
          <w:iCs/>
          <w:lang w:val="sr-Cyrl-CS"/>
        </w:rPr>
        <w:t xml:space="preserve">, </w:t>
      </w:r>
      <w:r w:rsidR="00E429D9" w:rsidRPr="00255F99">
        <w:rPr>
          <w:iCs/>
          <w:lang w:val="sr-Cyrl-CS"/>
        </w:rPr>
        <w:t>или потврда</w:t>
      </w:r>
      <w:r w:rsidRPr="00255F99">
        <w:rPr>
          <w:iCs/>
          <w:lang w:val="sr-Cyrl-CS"/>
        </w:rPr>
        <w:t xml:space="preserve"> </w:t>
      </w:r>
      <w:r w:rsidR="00E429D9" w:rsidRPr="00255F99">
        <w:rPr>
          <w:iCs/>
          <w:lang w:val="sr-Cyrl-CS"/>
        </w:rPr>
        <w:t xml:space="preserve">наручиоца </w:t>
      </w:r>
      <w:r w:rsidR="00F23738" w:rsidRPr="00255F99">
        <w:rPr>
          <w:iCs/>
          <w:lang w:val="sr-Cyrl-CS"/>
        </w:rPr>
        <w:t xml:space="preserve">о изради </w:t>
      </w:r>
      <w:r w:rsidR="00C53C46" w:rsidRPr="00E22CEB">
        <w:rPr>
          <w:iCs/>
          <w:lang w:val="ru-RU"/>
        </w:rPr>
        <w:t>просторних планова и</w:t>
      </w:r>
      <w:r w:rsidR="00C53C46" w:rsidRPr="00255F99">
        <w:rPr>
          <w:iCs/>
          <w:lang w:val="sr-Cyrl-CS"/>
        </w:rPr>
        <w:t>/или</w:t>
      </w:r>
      <w:r w:rsidR="00C53C46" w:rsidRPr="00E22CEB">
        <w:rPr>
          <w:iCs/>
          <w:lang w:val="ru-RU"/>
        </w:rPr>
        <w:t xml:space="preserve"> програма имплементације</w:t>
      </w:r>
      <w:r w:rsidR="00E429D9" w:rsidRPr="00255F99">
        <w:rPr>
          <w:iCs/>
          <w:lang w:val="sr-Cyrl-CS"/>
        </w:rPr>
        <w:t xml:space="preserve">, или изјава одговорног лица </w:t>
      </w:r>
      <w:r w:rsidR="00F23738" w:rsidRPr="00255F99">
        <w:rPr>
          <w:iCs/>
          <w:lang w:val="sr-Cyrl-CS"/>
        </w:rPr>
        <w:t xml:space="preserve">о изради </w:t>
      </w:r>
      <w:r w:rsidR="00C53C46" w:rsidRPr="00E22CEB">
        <w:rPr>
          <w:iCs/>
          <w:lang w:val="ru-RU"/>
        </w:rPr>
        <w:t>просторних планова и</w:t>
      </w:r>
      <w:r w:rsidR="00C53C46" w:rsidRPr="00255F99">
        <w:rPr>
          <w:iCs/>
          <w:lang w:val="sr-Cyrl-CS"/>
        </w:rPr>
        <w:t>/или</w:t>
      </w:r>
      <w:r w:rsidR="00C53C46" w:rsidRPr="00E22CEB">
        <w:rPr>
          <w:iCs/>
          <w:lang w:val="ru-RU"/>
        </w:rPr>
        <w:t xml:space="preserve"> програма имплементације</w:t>
      </w:r>
      <w:r w:rsidR="00C53C46" w:rsidRPr="00255F99">
        <w:rPr>
          <w:iCs/>
          <w:lang w:val="sr-Cyrl-CS"/>
        </w:rPr>
        <w:t xml:space="preserve"> </w:t>
      </w:r>
      <w:r w:rsidR="00E429D9" w:rsidRPr="00255F99">
        <w:rPr>
          <w:iCs/>
          <w:lang w:val="sr-Cyrl-CS"/>
        </w:rPr>
        <w:t>потписана и оверена печатом</w:t>
      </w:r>
      <w:r w:rsidR="00CF7AE3">
        <w:rPr>
          <w:iCs/>
          <w:lang w:val="sr-Cyrl-CS"/>
        </w:rPr>
        <w:t>, и</w:t>
      </w:r>
    </w:p>
    <w:p w:rsidR="00E429D9" w:rsidRPr="00255F99" w:rsidRDefault="00CF7AE3" w:rsidP="008E58BD">
      <w:pPr>
        <w:pStyle w:val="ListParagraph"/>
        <w:numPr>
          <w:ilvl w:val="0"/>
          <w:numId w:val="15"/>
        </w:numPr>
        <w:tabs>
          <w:tab w:val="clear" w:pos="2160"/>
        </w:tabs>
        <w:ind w:left="720" w:hanging="240"/>
        <w:jc w:val="both"/>
        <w:rPr>
          <w:iCs/>
          <w:lang w:val="sr-Cyrl-CS"/>
        </w:rPr>
      </w:pPr>
      <w:r w:rsidRPr="00255F99">
        <w:rPr>
          <w:iCs/>
          <w:lang w:val="sr-Cyrl-CS"/>
        </w:rPr>
        <w:t xml:space="preserve">За финансијски капацитет - фотокопије-извештај о бонитету и статистички анекс </w:t>
      </w:r>
      <w:r w:rsidRPr="008A57B6">
        <w:rPr>
          <w:iCs/>
          <w:lang w:val="sr-Cyrl-CS"/>
        </w:rPr>
        <w:t>за предходне три обрачунске године (2012, 2013 и 2014), издат од надлежног</w:t>
      </w:r>
      <w:r w:rsidRPr="00255F99">
        <w:rPr>
          <w:iCs/>
          <w:lang w:val="sr-Cyrl-CS"/>
        </w:rPr>
        <w:t xml:space="preserve"> органа (Агенција за привредне регистре</w:t>
      </w:r>
      <w:r>
        <w:rPr>
          <w:iCs/>
          <w:lang w:val="sr-Cyrl-CS"/>
        </w:rPr>
        <w:t>)</w:t>
      </w:r>
    </w:p>
    <w:p w:rsidR="000C5F64" w:rsidRPr="00255F99" w:rsidRDefault="00E5614F" w:rsidP="008E58BD">
      <w:pPr>
        <w:pStyle w:val="ListParagraph"/>
        <w:numPr>
          <w:ilvl w:val="0"/>
          <w:numId w:val="7"/>
        </w:numPr>
        <w:ind w:left="360"/>
        <w:jc w:val="both"/>
        <w:rPr>
          <w:iCs/>
        </w:rPr>
      </w:pPr>
      <w:r w:rsidRPr="00255F99">
        <w:rPr>
          <w:iCs/>
          <w:lang w:val="sr-Cyrl-CS"/>
        </w:rPr>
        <w:t xml:space="preserve">Технички услови: </w:t>
      </w:r>
      <w:r w:rsidR="006C7904" w:rsidRPr="00255F99">
        <w:rPr>
          <w:b/>
          <w:iCs/>
          <w:lang w:val="sr-Cyrl-CS"/>
        </w:rPr>
        <w:t>Дока</w:t>
      </w:r>
      <w:r w:rsidR="000B1C4E" w:rsidRPr="00255F99">
        <w:rPr>
          <w:b/>
          <w:iCs/>
          <w:lang w:val="sr-Cyrl-CS"/>
        </w:rPr>
        <w:t>з:</w:t>
      </w:r>
    </w:p>
    <w:p w:rsidR="000B1C4E" w:rsidRPr="00255F99" w:rsidRDefault="00DA1C44" w:rsidP="008E58BD">
      <w:pPr>
        <w:pStyle w:val="ListParagraph"/>
        <w:numPr>
          <w:ilvl w:val="0"/>
          <w:numId w:val="16"/>
        </w:numPr>
        <w:tabs>
          <w:tab w:val="clear" w:pos="2160"/>
        </w:tabs>
        <w:ind w:left="720" w:hanging="240"/>
        <w:jc w:val="both"/>
        <w:rPr>
          <w:iCs/>
          <w:lang w:val="sr-Cyrl-CS"/>
        </w:rPr>
      </w:pPr>
      <w:r w:rsidRPr="00255F99">
        <w:rPr>
          <w:iCs/>
          <w:lang w:val="sr-Cyrl-CS"/>
        </w:rPr>
        <w:t>Изјава одговорног лица понуђача,</w:t>
      </w:r>
      <w:r w:rsidR="00E5614F" w:rsidRPr="00255F99">
        <w:rPr>
          <w:iCs/>
          <w:lang w:val="sr-Cyrl-CS"/>
        </w:rPr>
        <w:t xml:space="preserve"> </w:t>
      </w:r>
      <w:r w:rsidRPr="00255F99">
        <w:rPr>
          <w:iCs/>
          <w:lang w:val="sr-Cyrl-CS"/>
        </w:rPr>
        <w:t>под пуном материјалном и кривичном одговорношћу, потписана и оверена печатом,</w:t>
      </w:r>
      <w:r w:rsidR="00E5614F" w:rsidRPr="00255F99">
        <w:rPr>
          <w:iCs/>
          <w:lang w:val="sr-Cyrl-CS"/>
        </w:rPr>
        <w:t xml:space="preserve"> </w:t>
      </w:r>
      <w:r w:rsidRPr="00255F99">
        <w:rPr>
          <w:iCs/>
          <w:lang w:val="sr-Cyrl-CS"/>
        </w:rPr>
        <w:t>да располаже одговарајућим пословним простором и техничким средствима за извршење предметне јавне набавке</w:t>
      </w:r>
      <w:r w:rsidR="00CF7AE3">
        <w:rPr>
          <w:iCs/>
          <w:lang w:val="sr-Cyrl-CS"/>
        </w:rPr>
        <w:t>,</w:t>
      </w:r>
      <w:r w:rsidRPr="00255F99">
        <w:rPr>
          <w:iCs/>
          <w:lang w:val="sr-Cyrl-CS"/>
        </w:rPr>
        <w:t xml:space="preserve"> и </w:t>
      </w:r>
    </w:p>
    <w:p w:rsidR="00DA1C44" w:rsidRPr="00255F99" w:rsidRDefault="00E5614F" w:rsidP="008E58BD">
      <w:pPr>
        <w:pStyle w:val="ListParagraph"/>
        <w:numPr>
          <w:ilvl w:val="0"/>
          <w:numId w:val="16"/>
        </w:numPr>
        <w:tabs>
          <w:tab w:val="clear" w:pos="2160"/>
        </w:tabs>
        <w:ind w:left="840"/>
        <w:jc w:val="both"/>
        <w:rPr>
          <w:iCs/>
          <w:lang w:val="sr-Cyrl-CS"/>
        </w:rPr>
      </w:pPr>
      <w:r w:rsidRPr="00255F99">
        <w:rPr>
          <w:iCs/>
          <w:lang w:val="sr-Cyrl-CS"/>
        </w:rPr>
        <w:t>Фотокопије сертификата</w:t>
      </w:r>
      <w:r w:rsidR="00DA1C44" w:rsidRPr="00255F99">
        <w:rPr>
          <w:iCs/>
          <w:lang w:val="sr-Cyrl-CS"/>
        </w:rPr>
        <w:t xml:space="preserve"> техничких средстава,</w:t>
      </w:r>
    </w:p>
    <w:p w:rsidR="00E429D9" w:rsidRPr="00255F99" w:rsidRDefault="00FC54C8" w:rsidP="008E58BD">
      <w:pPr>
        <w:pStyle w:val="ListParagraph"/>
        <w:numPr>
          <w:ilvl w:val="0"/>
          <w:numId w:val="7"/>
        </w:numPr>
        <w:ind w:left="360"/>
        <w:jc w:val="both"/>
        <w:rPr>
          <w:b/>
          <w:bCs/>
          <w:i/>
          <w:iCs/>
          <w:lang w:val="sr-Cyrl-CS"/>
        </w:rPr>
      </w:pPr>
      <w:r w:rsidRPr="00255F99">
        <w:rPr>
          <w:iCs/>
          <w:lang w:val="sr-Cyrl-CS"/>
        </w:rPr>
        <w:t>Кадр</w:t>
      </w:r>
      <w:r w:rsidR="006C7904" w:rsidRPr="00255F99">
        <w:rPr>
          <w:iCs/>
          <w:lang w:val="sr-Cyrl-CS"/>
        </w:rPr>
        <w:t>овски услови</w:t>
      </w:r>
      <w:r w:rsidRPr="00255F99">
        <w:rPr>
          <w:iCs/>
          <w:lang w:val="sr-Cyrl-CS"/>
        </w:rPr>
        <w:t>:</w:t>
      </w:r>
      <w:r w:rsidRPr="00255F99">
        <w:rPr>
          <w:b/>
          <w:iCs/>
          <w:lang w:val="sr-Cyrl-CS"/>
        </w:rPr>
        <w:t xml:space="preserve"> Доказ:</w:t>
      </w:r>
    </w:p>
    <w:p w:rsidR="00FC54C8" w:rsidRPr="00255F99" w:rsidRDefault="00FC54C8" w:rsidP="008E58BD">
      <w:pPr>
        <w:pStyle w:val="ListParagraph"/>
        <w:numPr>
          <w:ilvl w:val="0"/>
          <w:numId w:val="17"/>
        </w:numPr>
        <w:tabs>
          <w:tab w:val="clear" w:pos="2160"/>
        </w:tabs>
        <w:ind w:left="720"/>
        <w:jc w:val="both"/>
        <w:rPr>
          <w:b/>
          <w:bCs/>
          <w:i/>
          <w:iCs/>
          <w:lang w:val="sr-Cyrl-CS"/>
        </w:rPr>
      </w:pPr>
      <w:r w:rsidRPr="00255F99">
        <w:rPr>
          <w:iCs/>
          <w:lang w:val="sr-Cyrl-CS"/>
        </w:rPr>
        <w:t>Изјава одговорног лица понуђача под пуном материјалном и кривичном одговорношћу, потписана и оверена печатом да има тражени број запослених стручних лица квалификованих за област која је предмет јавне набавке и фотокопије  важећих лиценци –</w:t>
      </w:r>
      <w:r w:rsidR="00F23738" w:rsidRPr="00255F99">
        <w:rPr>
          <w:iCs/>
          <w:lang w:val="sr-Cyrl-CS"/>
        </w:rPr>
        <w:t xml:space="preserve"> </w:t>
      </w:r>
      <w:r w:rsidRPr="00255F99">
        <w:rPr>
          <w:iCs/>
          <w:lang w:val="sr-Cyrl-CS"/>
        </w:rPr>
        <w:t>Инжењерске коморе Србије</w:t>
      </w:r>
      <w:r w:rsidR="00A865AE" w:rsidRPr="00255F99">
        <w:rPr>
          <w:iCs/>
          <w:lang w:val="sr-Cyrl-CS"/>
        </w:rPr>
        <w:t>.</w:t>
      </w:r>
    </w:p>
    <w:p w:rsidR="000C5F64" w:rsidRPr="00255F99" w:rsidRDefault="000C5F64" w:rsidP="00391106">
      <w:pPr>
        <w:rPr>
          <w:szCs w:val="24"/>
          <w:lang w:val="ru-RU"/>
        </w:rPr>
      </w:pPr>
    </w:p>
    <w:p w:rsidR="00507838" w:rsidRPr="00255F99" w:rsidRDefault="00507838" w:rsidP="00507838">
      <w:pPr>
        <w:pStyle w:val="ListParagraph"/>
        <w:ind w:left="0"/>
        <w:jc w:val="both"/>
        <w:rPr>
          <w:b/>
          <w:bCs/>
          <w:iCs/>
          <w:lang w:val="sr-Cyrl-CS"/>
        </w:rPr>
      </w:pPr>
      <w:r w:rsidRPr="00255F99">
        <w:rPr>
          <w:b/>
          <w:bCs/>
          <w:iCs/>
          <w:u w:val="single"/>
          <w:lang w:val="ru-RU"/>
        </w:rPr>
        <w:t>Уколико п</w:t>
      </w:r>
      <w:r w:rsidRPr="00255F99">
        <w:rPr>
          <w:b/>
          <w:bCs/>
          <w:iCs/>
          <w:u w:val="single"/>
          <w:lang w:val="sr-Cyrl-CS"/>
        </w:rPr>
        <w:t>онуду</w:t>
      </w:r>
      <w:r w:rsidRPr="00255F99">
        <w:rPr>
          <w:b/>
          <w:bCs/>
          <w:iCs/>
          <w:u w:val="single"/>
          <w:lang w:val="ru-RU"/>
        </w:rPr>
        <w:t xml:space="preserve"> подноси </w:t>
      </w:r>
      <w:r w:rsidRPr="00255F99">
        <w:rPr>
          <w:b/>
          <w:bCs/>
          <w:iCs/>
          <w:u w:val="single"/>
          <w:lang w:val="sr-Cyrl-CS"/>
        </w:rPr>
        <w:t>група понуђача</w:t>
      </w:r>
      <w:r w:rsidRPr="00255F99">
        <w:rPr>
          <w:bCs/>
          <w:iCs/>
          <w:lang w:val="ru-RU"/>
        </w:rPr>
        <w:t xml:space="preserve"> понуђач је дужан да </w:t>
      </w:r>
      <w:r w:rsidR="00E5614F" w:rsidRPr="00255F99">
        <w:rPr>
          <w:bCs/>
          <w:iCs/>
          <w:lang w:val="sr-Cyrl-CS"/>
        </w:rPr>
        <w:t>за</w:t>
      </w:r>
      <w:r w:rsidRPr="00255F99">
        <w:rPr>
          <w:bCs/>
          <w:iCs/>
          <w:lang w:val="sr-Cyrl-CS"/>
        </w:rPr>
        <w:t xml:space="preserve">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w:t>
      </w:r>
      <w:r w:rsidR="00E5614F" w:rsidRPr="00255F99">
        <w:rPr>
          <w:bCs/>
          <w:iCs/>
          <w:lang w:val="sr-Cyrl-CS"/>
        </w:rPr>
        <w:t>еопходна испуњеност тог услова.</w:t>
      </w:r>
    </w:p>
    <w:p w:rsidR="00507838" w:rsidRPr="00255F99" w:rsidRDefault="00507838" w:rsidP="00507838">
      <w:pPr>
        <w:pStyle w:val="ListParagraph"/>
        <w:ind w:left="0"/>
        <w:jc w:val="both"/>
        <w:rPr>
          <w:bCs/>
          <w:iCs/>
          <w:lang w:val="ru-RU"/>
        </w:rPr>
      </w:pPr>
      <w:r w:rsidRPr="00255F99">
        <w:rPr>
          <w:b/>
          <w:bCs/>
          <w:iCs/>
          <w:lang w:val="sr-Cyrl-CS"/>
        </w:rPr>
        <w:t>Додатне услове група понуђача испуњава заједно.</w:t>
      </w:r>
    </w:p>
    <w:p w:rsidR="00507838" w:rsidRPr="00255F99" w:rsidRDefault="00507838" w:rsidP="00507838">
      <w:pPr>
        <w:pStyle w:val="ListParagraph"/>
        <w:ind w:left="0"/>
        <w:jc w:val="both"/>
        <w:rPr>
          <w:bCs/>
          <w:iCs/>
          <w:lang w:val="ru-RU"/>
        </w:rPr>
      </w:pPr>
    </w:p>
    <w:p w:rsidR="00507838" w:rsidRPr="00255F99" w:rsidRDefault="00507838" w:rsidP="00507838">
      <w:pPr>
        <w:pStyle w:val="ListParagraph"/>
        <w:ind w:left="0"/>
        <w:jc w:val="both"/>
        <w:rPr>
          <w:bCs/>
          <w:iCs/>
          <w:lang w:val="ru-RU"/>
        </w:rPr>
      </w:pPr>
      <w:r w:rsidRPr="00255F99">
        <w:rPr>
          <w:b/>
          <w:bCs/>
          <w:iCs/>
          <w:u w:val="single"/>
          <w:lang w:val="sr-Cyrl-CS"/>
        </w:rPr>
        <w:t>У</w:t>
      </w:r>
      <w:r w:rsidRPr="00255F99">
        <w:rPr>
          <w:b/>
          <w:bCs/>
          <w:iCs/>
          <w:u w:val="single"/>
          <w:lang w:val="ru-RU"/>
        </w:rPr>
        <w:t>колико понуђач подноси понуду са подизвођачем</w:t>
      </w:r>
      <w:r w:rsidRPr="00255F99">
        <w:rPr>
          <w:bCs/>
          <w:iCs/>
          <w:lang w:val="ru-RU"/>
        </w:rPr>
        <w:t>,</w:t>
      </w:r>
      <w:r w:rsidR="00E5614F" w:rsidRPr="00255F99">
        <w:rPr>
          <w:bCs/>
          <w:iCs/>
          <w:lang w:val="ru-RU"/>
        </w:rPr>
        <w:t xml:space="preserve"> </w:t>
      </w:r>
      <w:r w:rsidR="00453FF5" w:rsidRPr="00255F99">
        <w:rPr>
          <w:bCs/>
          <w:iCs/>
          <w:lang w:val="sr-Cyrl-CS"/>
        </w:rPr>
        <w:t>сагласно члану 80. Закона,</w:t>
      </w:r>
      <w:r w:rsidRPr="00255F99">
        <w:rPr>
          <w:bCs/>
          <w:iCs/>
          <w:lang w:val="ru-RU"/>
        </w:rPr>
        <w:t xml:space="preserve"> понуђач је дужан да </w:t>
      </w:r>
      <w:r w:rsidRPr="00255F99">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w:t>
      </w:r>
      <w:r w:rsidR="005D7304" w:rsidRPr="00255F99">
        <w:rPr>
          <w:bCs/>
          <w:iCs/>
          <w:lang w:val="sr-Cyrl-CS"/>
        </w:rPr>
        <w:t>ршити преко подизвођача.</w:t>
      </w:r>
    </w:p>
    <w:p w:rsidR="00507838" w:rsidRPr="00255F99" w:rsidRDefault="00507838" w:rsidP="00507838">
      <w:pPr>
        <w:pStyle w:val="ListParagraph"/>
        <w:ind w:left="0"/>
        <w:jc w:val="both"/>
        <w:rPr>
          <w:bCs/>
          <w:iCs/>
          <w:lang w:val="ru-RU"/>
        </w:rPr>
      </w:pPr>
    </w:p>
    <w:p w:rsidR="00507838" w:rsidRPr="00255F99" w:rsidRDefault="00507838" w:rsidP="00507838">
      <w:pPr>
        <w:pStyle w:val="ListParagraph"/>
        <w:tabs>
          <w:tab w:val="left" w:pos="680"/>
        </w:tabs>
        <w:ind w:left="0"/>
        <w:jc w:val="both"/>
        <w:rPr>
          <w:bCs/>
          <w:lang w:val="sr-Cyrl-CS"/>
        </w:rPr>
      </w:pPr>
      <w:r w:rsidRPr="00255F99">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507838" w:rsidRPr="00255F99" w:rsidRDefault="00507838" w:rsidP="00507838">
      <w:pPr>
        <w:pStyle w:val="ListParagraph"/>
        <w:tabs>
          <w:tab w:val="left" w:pos="680"/>
        </w:tabs>
        <w:ind w:left="0"/>
        <w:jc w:val="both"/>
        <w:rPr>
          <w:bCs/>
          <w:lang w:val="sr-Cyrl-CS"/>
        </w:rPr>
      </w:pPr>
    </w:p>
    <w:p w:rsidR="00507838" w:rsidRPr="00255F99" w:rsidRDefault="00507838" w:rsidP="00507838">
      <w:pPr>
        <w:pStyle w:val="ListParagraph"/>
        <w:tabs>
          <w:tab w:val="left" w:pos="680"/>
        </w:tabs>
        <w:ind w:left="0"/>
        <w:jc w:val="both"/>
        <w:rPr>
          <w:bCs/>
          <w:lang w:val="sr-Cyrl-CS"/>
        </w:rPr>
      </w:pPr>
      <w:r w:rsidRPr="00255F99">
        <w:rPr>
          <w:bCs/>
          <w:lang w:val="sr-Cyrl-CS"/>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55F99">
        <w:rPr>
          <w:bCs/>
          <w:lang w:val="ru-RU"/>
        </w:rPr>
        <w:t>т</w:t>
      </w:r>
      <w:r w:rsidRPr="00255F99">
        <w:rPr>
          <w:bCs/>
          <w:lang w:val="sr-Cyrl-CS"/>
        </w:rPr>
        <w:t>љиву.</w:t>
      </w:r>
    </w:p>
    <w:p w:rsidR="00507838" w:rsidRPr="00255F99" w:rsidRDefault="00507838" w:rsidP="00507838">
      <w:pPr>
        <w:pStyle w:val="ListParagraph"/>
        <w:tabs>
          <w:tab w:val="left" w:pos="680"/>
        </w:tabs>
        <w:jc w:val="both"/>
        <w:rPr>
          <w:bCs/>
          <w:lang w:val="sr-Cyrl-CS"/>
        </w:rPr>
      </w:pPr>
    </w:p>
    <w:p w:rsidR="00507838" w:rsidRPr="00255F99" w:rsidRDefault="00507838" w:rsidP="00507838">
      <w:pPr>
        <w:pStyle w:val="ListParagraph"/>
        <w:tabs>
          <w:tab w:val="left" w:pos="680"/>
        </w:tabs>
        <w:ind w:left="0"/>
        <w:jc w:val="both"/>
        <w:rPr>
          <w:lang w:val="ru-RU"/>
        </w:rPr>
      </w:pPr>
      <w:r w:rsidRPr="00255F99">
        <w:rPr>
          <w:rFonts w:eastAsia="TimesNewRomanPS-BoldMT"/>
          <w:bCs/>
          <w:lang w:val="ru-RU"/>
        </w:rPr>
        <w:t xml:space="preserve">Понуђачи који су регистровани у регистру који води Агенција за привредне регистре не морају да доставе доказ </w:t>
      </w:r>
      <w:r w:rsidR="00E5614F" w:rsidRPr="00255F99">
        <w:rPr>
          <w:rFonts w:eastAsia="TimesNewRomanPS-BoldMT"/>
          <w:bCs/>
          <w:lang w:val="sr-Cyrl-CS"/>
        </w:rPr>
        <w:t>из чл.</w:t>
      </w:r>
      <w:r w:rsidRPr="00255F99">
        <w:rPr>
          <w:rFonts w:eastAsia="TimesNewRomanPS-BoldMT"/>
          <w:bCs/>
          <w:lang w:val="sr-Cyrl-CS"/>
        </w:rPr>
        <w:t xml:space="preserve"> 75. ст. 1. тач. 1) И</w:t>
      </w:r>
      <w:r w:rsidRPr="00255F99">
        <w:rPr>
          <w:rFonts w:eastAsia="TimesNewRomanPS-BoldMT"/>
          <w:bCs/>
          <w:lang w:val="ru-RU"/>
        </w:rPr>
        <w:t xml:space="preserve">звод из регистра Агенције за привредне регистре, </w:t>
      </w:r>
      <w:r w:rsidRPr="00255F99">
        <w:rPr>
          <w:rFonts w:eastAsia="TimesNewRomanPS-BoldMT"/>
          <w:bCs/>
          <w:lang w:val="sr-Cyrl-CS"/>
        </w:rPr>
        <w:t xml:space="preserve">који </w:t>
      </w:r>
      <w:r w:rsidRPr="00255F99">
        <w:rPr>
          <w:rFonts w:eastAsia="TimesNewRomanPS-BoldMT"/>
          <w:bCs/>
          <w:lang w:val="ru-RU"/>
        </w:rPr>
        <w:t>је јавно доступан на интернет страници Агенције за привредне регистре.</w:t>
      </w:r>
    </w:p>
    <w:p w:rsidR="00507838" w:rsidRPr="00255F99" w:rsidRDefault="00507838" w:rsidP="00507838">
      <w:pPr>
        <w:pStyle w:val="ListParagraph"/>
        <w:tabs>
          <w:tab w:val="left" w:pos="680"/>
        </w:tabs>
        <w:ind w:left="0"/>
        <w:jc w:val="both"/>
        <w:rPr>
          <w:lang w:val="ru-RU"/>
        </w:rPr>
      </w:pPr>
    </w:p>
    <w:p w:rsidR="00507838" w:rsidRPr="00255F99" w:rsidRDefault="00507838" w:rsidP="00507838">
      <w:pPr>
        <w:pStyle w:val="ListParagraph"/>
        <w:tabs>
          <w:tab w:val="left" w:pos="680"/>
        </w:tabs>
        <w:ind w:left="0"/>
        <w:jc w:val="both"/>
        <w:rPr>
          <w:rFonts w:eastAsia="TimesNewRomanPS-BoldMT"/>
          <w:bCs/>
          <w:lang w:val="ru-RU"/>
        </w:rPr>
      </w:pPr>
      <w:r w:rsidRPr="00255F99">
        <w:rPr>
          <w:rFonts w:eastAsia="TimesNewRomanPS-BoldMT"/>
          <w:bCs/>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7838" w:rsidRPr="00255F99" w:rsidRDefault="00507838" w:rsidP="00507838">
      <w:pPr>
        <w:pStyle w:val="ListParagraph"/>
        <w:tabs>
          <w:tab w:val="left" w:pos="680"/>
        </w:tabs>
        <w:ind w:left="0"/>
        <w:jc w:val="both"/>
        <w:rPr>
          <w:lang w:val="ru-RU"/>
        </w:rPr>
      </w:pPr>
    </w:p>
    <w:p w:rsidR="00507838" w:rsidRPr="00255F99" w:rsidRDefault="00507838" w:rsidP="00507838">
      <w:pPr>
        <w:rPr>
          <w:szCs w:val="24"/>
        </w:rPr>
      </w:pPr>
      <w:r w:rsidRPr="00255F99">
        <w:rPr>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07838" w:rsidRPr="00255F99" w:rsidRDefault="00507838" w:rsidP="00507838">
      <w:pPr>
        <w:pStyle w:val="ListParagraph"/>
        <w:tabs>
          <w:tab w:val="left" w:pos="680"/>
        </w:tabs>
        <w:ind w:left="0"/>
        <w:jc w:val="both"/>
        <w:rPr>
          <w:lang w:val="ru-RU"/>
        </w:rPr>
      </w:pPr>
    </w:p>
    <w:p w:rsidR="00507838" w:rsidRPr="00255F99" w:rsidRDefault="00507838" w:rsidP="00507838">
      <w:pPr>
        <w:pStyle w:val="ListParagraph"/>
        <w:tabs>
          <w:tab w:val="left" w:pos="680"/>
        </w:tabs>
        <w:ind w:left="0"/>
        <w:jc w:val="both"/>
        <w:rPr>
          <w:lang w:val="ru-RU"/>
        </w:rPr>
      </w:pPr>
      <w:r w:rsidRPr="00255F99">
        <w:rPr>
          <w:rFonts w:eastAsia="TimesNewRomanPSMT"/>
          <w:bCs/>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7838" w:rsidRPr="00255F99" w:rsidRDefault="00507838" w:rsidP="00507838">
      <w:pPr>
        <w:pStyle w:val="ListParagraph"/>
        <w:tabs>
          <w:tab w:val="left" w:pos="680"/>
        </w:tabs>
        <w:ind w:left="0"/>
        <w:jc w:val="both"/>
        <w:rPr>
          <w:lang w:val="ru-RU"/>
        </w:rPr>
      </w:pPr>
    </w:p>
    <w:p w:rsidR="00507838" w:rsidRPr="00F00982" w:rsidRDefault="00507838" w:rsidP="00507838">
      <w:pPr>
        <w:pStyle w:val="ListParagraph"/>
        <w:tabs>
          <w:tab w:val="left" w:pos="680"/>
        </w:tabs>
        <w:ind w:left="0"/>
        <w:jc w:val="both"/>
        <w:rPr>
          <w:rFonts w:eastAsia="TimesNewRomanPSMT"/>
          <w:b/>
          <w:bCs/>
          <w:color w:val="auto"/>
          <w:lang w:val="ru-RU"/>
        </w:rPr>
      </w:pPr>
      <w:r w:rsidRPr="00255F99">
        <w:rPr>
          <w:rFonts w:eastAsia="TimesNewRomanPS-BoldMT"/>
          <w:bCs/>
          <w:lang w:val="ru-RU"/>
        </w:rPr>
        <w:t xml:space="preserve">Ако понуђач има седиште у другој држави, наручилац може да провери да ли су </w:t>
      </w:r>
      <w:r w:rsidRPr="00F00982">
        <w:rPr>
          <w:rFonts w:eastAsia="TimesNewRomanPS-BoldMT"/>
          <w:bCs/>
          <w:color w:val="auto"/>
          <w:lang w:val="ru-RU"/>
        </w:rPr>
        <w:t>документи којима понуђач доказује испуњеност тражених услова издати од стране надлежних органа те државе</w:t>
      </w:r>
      <w:r w:rsidRPr="00F00982">
        <w:rPr>
          <w:rFonts w:eastAsia="TimesNewRomanPSMT"/>
          <w:bCs/>
          <w:color w:val="auto"/>
          <w:lang w:val="ru-RU"/>
        </w:rPr>
        <w:t>.</w:t>
      </w:r>
    </w:p>
    <w:p w:rsidR="00507838" w:rsidRPr="00F00982" w:rsidRDefault="00507838" w:rsidP="00507838">
      <w:pPr>
        <w:rPr>
          <w:rFonts w:eastAsia="TimesNewRomanPSMT"/>
          <w:b/>
          <w:bCs/>
          <w:szCs w:val="24"/>
        </w:rPr>
      </w:pPr>
    </w:p>
    <w:p w:rsidR="00E5614F" w:rsidRPr="00255F99" w:rsidRDefault="00507838" w:rsidP="00507838">
      <w:pPr>
        <w:pStyle w:val="ListParagraph"/>
        <w:tabs>
          <w:tab w:val="left" w:pos="680"/>
        </w:tabs>
        <w:ind w:left="0"/>
        <w:jc w:val="both"/>
        <w:rPr>
          <w:rFonts w:eastAsia="TimesNewRomanPSMT"/>
          <w:bCs/>
          <w:lang w:val="ru-RU"/>
        </w:rPr>
      </w:pPr>
      <w:r w:rsidRPr="00255F99">
        <w:rPr>
          <w:rFonts w:eastAsia="TimesNewRomanPSMT"/>
          <w:bCs/>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73E05" w:rsidRPr="00E22CEB" w:rsidRDefault="00E5614F" w:rsidP="00E5614F">
      <w:pPr>
        <w:pStyle w:val="ListParagraph"/>
        <w:tabs>
          <w:tab w:val="left" w:pos="680"/>
        </w:tabs>
        <w:ind w:left="0"/>
        <w:jc w:val="both"/>
        <w:rPr>
          <w:color w:val="auto"/>
          <w:lang w:val="sr-Cyrl-CS"/>
        </w:rPr>
      </w:pPr>
      <w:r w:rsidRPr="00E22CEB">
        <w:rPr>
          <w:lang w:val="sr-Cyrl-CS"/>
        </w:rPr>
        <w:br w:type="page"/>
      </w:r>
    </w:p>
    <w:p w:rsidR="002624C4" w:rsidRPr="00255F99" w:rsidRDefault="002624C4" w:rsidP="00E5614F">
      <w:pPr>
        <w:pStyle w:val="ListParagraph"/>
        <w:tabs>
          <w:tab w:val="left" w:pos="680"/>
        </w:tabs>
        <w:ind w:left="0"/>
        <w:jc w:val="both"/>
        <w:rPr>
          <w:color w:val="auto"/>
          <w:lang w:val="sr-Latn-CS"/>
        </w:rPr>
      </w:pPr>
    </w:p>
    <w:p w:rsidR="00473E05" w:rsidRPr="00255F99" w:rsidRDefault="002572F5" w:rsidP="002572F5">
      <w:pPr>
        <w:tabs>
          <w:tab w:val="clear" w:pos="1440"/>
          <w:tab w:val="left" w:pos="0"/>
        </w:tabs>
        <w:spacing w:line="360" w:lineRule="auto"/>
        <w:ind w:left="709"/>
        <w:rPr>
          <w:b/>
          <w:szCs w:val="24"/>
        </w:rPr>
      </w:pPr>
      <w:r>
        <w:rPr>
          <w:rFonts w:eastAsia="Arial Unicode MS"/>
          <w:b/>
          <w:iCs/>
          <w:color w:val="000000"/>
          <w:kern w:val="2"/>
          <w:szCs w:val="24"/>
          <w:lang w:val="sr-Latn-CS" w:eastAsia="ar-SA"/>
        </w:rPr>
        <w:t>V</w:t>
      </w:r>
      <w:r>
        <w:rPr>
          <w:rFonts w:eastAsia="Arial Unicode MS"/>
          <w:b/>
          <w:iCs/>
          <w:color w:val="000000"/>
          <w:kern w:val="2"/>
          <w:szCs w:val="24"/>
          <w:lang w:val="sr-Latn-CS" w:eastAsia="ar-SA"/>
        </w:rPr>
        <w:tab/>
      </w:r>
      <w:r w:rsidR="00473E05" w:rsidRPr="00255F99">
        <w:rPr>
          <w:rFonts w:eastAsia="Arial Unicode MS"/>
          <w:b/>
          <w:iCs/>
          <w:color w:val="000000"/>
          <w:kern w:val="2"/>
          <w:szCs w:val="24"/>
          <w:lang w:val="ru-RU" w:eastAsia="ar-SA"/>
        </w:rPr>
        <w:t>УПУТСТВО</w:t>
      </w:r>
      <w:r w:rsidR="00473E05" w:rsidRPr="00255F99">
        <w:rPr>
          <w:b/>
          <w:szCs w:val="24"/>
          <w:lang w:val="ru-RU"/>
        </w:rPr>
        <w:t xml:space="preserve"> ПОНУЂАЧИМА КАКО ДА САЧИНЕ ПОНУДУ</w:t>
      </w:r>
    </w:p>
    <w:p w:rsidR="00473E05" w:rsidRPr="00255F99" w:rsidRDefault="00473E05" w:rsidP="00473E05">
      <w:pPr>
        <w:rPr>
          <w:b/>
          <w:szCs w:val="24"/>
          <w:lang w:val="sr-Latn-CS"/>
        </w:rPr>
      </w:pPr>
    </w:p>
    <w:p w:rsidR="00473E05" w:rsidRPr="00255F99" w:rsidRDefault="00843762" w:rsidP="00473E05">
      <w:pPr>
        <w:rPr>
          <w:b/>
          <w:szCs w:val="24"/>
        </w:rPr>
      </w:pPr>
      <w:r w:rsidRPr="00255F99">
        <w:rPr>
          <w:b/>
          <w:szCs w:val="24"/>
        </w:rPr>
        <w:t>5.</w:t>
      </w:r>
      <w:r w:rsidR="00473E05" w:rsidRPr="00255F99">
        <w:rPr>
          <w:b/>
          <w:szCs w:val="24"/>
        </w:rPr>
        <w:t>1. ПОДАЦИ О ЈЕЗИКУ НА КОЈЕМ ПОНУДА МОРА ДА БУДЕ САСТАВЉЕНА</w:t>
      </w:r>
    </w:p>
    <w:p w:rsidR="002624C4" w:rsidRPr="00255F99" w:rsidRDefault="002624C4" w:rsidP="00473E05">
      <w:pPr>
        <w:rPr>
          <w:szCs w:val="24"/>
          <w:lang w:val="sr-Latn-CS"/>
        </w:rPr>
      </w:pPr>
    </w:p>
    <w:p w:rsidR="00473E05" w:rsidRPr="00255F99" w:rsidRDefault="00473E05" w:rsidP="00473E05">
      <w:pPr>
        <w:rPr>
          <w:bCs/>
          <w:i/>
          <w:iCs/>
          <w:szCs w:val="24"/>
          <w:lang w:val="sr-Latn-CS"/>
        </w:rPr>
      </w:pPr>
      <w:r w:rsidRPr="00255F99">
        <w:rPr>
          <w:szCs w:val="24"/>
        </w:rPr>
        <w:t>Понуђач подноси понуду на српском језику</w:t>
      </w:r>
      <w:r w:rsidR="002624C4" w:rsidRPr="00255F99">
        <w:rPr>
          <w:szCs w:val="24"/>
          <w:lang w:val="sr-Latn-CS"/>
        </w:rPr>
        <w:t>.</w:t>
      </w:r>
    </w:p>
    <w:p w:rsidR="00473E05" w:rsidRPr="00255F99" w:rsidRDefault="00473E05" w:rsidP="00391106">
      <w:pPr>
        <w:rPr>
          <w:b/>
          <w:szCs w:val="24"/>
          <w:lang w:val="sr-Latn-CS"/>
        </w:rPr>
      </w:pPr>
    </w:p>
    <w:p w:rsidR="00C96D3F" w:rsidRPr="00255F99" w:rsidRDefault="00843762" w:rsidP="00C96D3F">
      <w:pPr>
        <w:rPr>
          <w:rFonts w:eastAsia="TimesNewRomanPSMT"/>
          <w:bCs/>
          <w:szCs w:val="24"/>
        </w:rPr>
      </w:pPr>
      <w:r w:rsidRPr="00255F99">
        <w:rPr>
          <w:b/>
          <w:szCs w:val="24"/>
        </w:rPr>
        <w:t>5.</w:t>
      </w:r>
      <w:r w:rsidR="00453FF5" w:rsidRPr="00255F99">
        <w:rPr>
          <w:b/>
          <w:szCs w:val="24"/>
        </w:rPr>
        <w:t>2. НАЧИН НА КОЈИ ПОНУДА МОРА ДА БУДЕ САЧИЊЕНА</w:t>
      </w:r>
    </w:p>
    <w:p w:rsidR="00C96D3F" w:rsidRPr="00255F99" w:rsidRDefault="00C96D3F" w:rsidP="00C96D3F">
      <w:pPr>
        <w:rPr>
          <w:rFonts w:eastAsia="TimesNewRomanPSMT"/>
          <w:bCs/>
          <w:szCs w:val="24"/>
        </w:rPr>
      </w:pPr>
    </w:p>
    <w:p w:rsidR="00C96D3F" w:rsidRPr="00255F99" w:rsidRDefault="00C96D3F" w:rsidP="00C96D3F">
      <w:pPr>
        <w:rPr>
          <w:rFonts w:eastAsia="TimesNewRomanPSMT"/>
          <w:bCs/>
          <w:szCs w:val="24"/>
          <w:lang w:val="sr-Latn-CS"/>
        </w:rPr>
      </w:pPr>
      <w:r w:rsidRPr="00255F99">
        <w:rPr>
          <w:rFonts w:eastAsia="TimesNewRomanPSMT"/>
          <w:bCs/>
          <w:szCs w:val="24"/>
        </w:rPr>
        <w:t>Понуђач понуду подноси непосредно или путем поште у затвореној коверти или кутији, затворену на начин да се приликом отварања понуд</w:t>
      </w:r>
      <w:r w:rsidR="00012670" w:rsidRPr="00255F99">
        <w:rPr>
          <w:rFonts w:eastAsia="TimesNewRomanPSMT"/>
          <w:bCs/>
          <w:szCs w:val="24"/>
        </w:rPr>
        <w:t xml:space="preserve">е </w:t>
      </w:r>
      <w:r w:rsidRPr="00255F99">
        <w:rPr>
          <w:rFonts w:eastAsia="TimesNewRomanPSMT"/>
          <w:bCs/>
          <w:szCs w:val="24"/>
        </w:rPr>
        <w:t xml:space="preserve">може са сигурношћу </w:t>
      </w:r>
      <w:r w:rsidR="002624C4" w:rsidRPr="00255F99">
        <w:rPr>
          <w:rFonts w:eastAsia="TimesNewRomanPSMT"/>
          <w:bCs/>
          <w:szCs w:val="24"/>
        </w:rPr>
        <w:t>утврдити да се први пут отвара.</w:t>
      </w:r>
    </w:p>
    <w:p w:rsidR="002624C4" w:rsidRPr="00255F99" w:rsidRDefault="002624C4" w:rsidP="00C96D3F">
      <w:pPr>
        <w:rPr>
          <w:rFonts w:eastAsia="TimesNewRomanPSMT"/>
          <w:bCs/>
          <w:szCs w:val="24"/>
          <w:lang w:val="sr-Latn-CS"/>
        </w:rPr>
      </w:pPr>
    </w:p>
    <w:p w:rsidR="00C96D3F" w:rsidRPr="00255F99" w:rsidRDefault="00C96D3F" w:rsidP="00C96D3F">
      <w:pPr>
        <w:rPr>
          <w:rFonts w:eastAsia="TimesNewRomanPSMT"/>
          <w:bCs/>
          <w:szCs w:val="24"/>
          <w:lang w:val="sr-Latn-CS"/>
        </w:rPr>
      </w:pPr>
      <w:r w:rsidRPr="00255F99">
        <w:rPr>
          <w:rFonts w:eastAsia="TimesNewRomanPSMT"/>
          <w:bCs/>
          <w:szCs w:val="24"/>
        </w:rPr>
        <w:t>На полеђини коверте или на кутији н</w:t>
      </w:r>
      <w:r w:rsidR="002624C4" w:rsidRPr="00255F99">
        <w:rPr>
          <w:rFonts w:eastAsia="TimesNewRomanPSMT"/>
          <w:bCs/>
          <w:szCs w:val="24"/>
        </w:rPr>
        <w:t>авести назив и адресу понуђача.</w:t>
      </w:r>
    </w:p>
    <w:p w:rsidR="002624C4" w:rsidRPr="00255F99" w:rsidRDefault="002624C4" w:rsidP="00C96D3F">
      <w:pPr>
        <w:rPr>
          <w:rFonts w:eastAsia="TimesNewRomanPSMT"/>
          <w:bCs/>
          <w:szCs w:val="24"/>
          <w:lang w:val="sr-Latn-CS"/>
        </w:rPr>
      </w:pPr>
    </w:p>
    <w:p w:rsidR="00C96D3F" w:rsidRPr="00255F99" w:rsidRDefault="00C96D3F" w:rsidP="00C96D3F">
      <w:pPr>
        <w:rPr>
          <w:rFonts w:eastAsia="TimesNewRomanPSMT"/>
          <w:bCs/>
          <w:szCs w:val="24"/>
        </w:rPr>
      </w:pPr>
      <w:r w:rsidRPr="00255F99">
        <w:rPr>
          <w:rFonts w:eastAsia="TimesNewRomanPSMT"/>
          <w:bCs/>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3554C" w:rsidRDefault="0053554C" w:rsidP="00012670">
      <w:pPr>
        <w:rPr>
          <w:rFonts w:eastAsia="TimesNewRomanPSMT"/>
          <w:bCs/>
          <w:szCs w:val="24"/>
          <w:lang w:val="sr-Cyrl-RS"/>
        </w:rPr>
      </w:pPr>
    </w:p>
    <w:p w:rsidR="00393EAD" w:rsidRPr="00255F99" w:rsidRDefault="00C96D3F" w:rsidP="00012670">
      <w:pPr>
        <w:rPr>
          <w:szCs w:val="24"/>
        </w:rPr>
      </w:pPr>
      <w:r w:rsidRPr="00255F99">
        <w:rPr>
          <w:rFonts w:eastAsia="TimesNewRomanPSMT"/>
          <w:bCs/>
          <w:szCs w:val="24"/>
        </w:rPr>
        <w:t>Понуду доставити на адресу:</w:t>
      </w:r>
      <w:r w:rsidRPr="00255F99">
        <w:rPr>
          <w:rFonts w:eastAsia="TimesNewRomanPSMT"/>
          <w:bCs/>
          <w:szCs w:val="24"/>
          <w:lang w:val="ru-RU"/>
        </w:rPr>
        <w:t xml:space="preserve"> </w:t>
      </w:r>
      <w:r w:rsidR="00F7234E">
        <w:rPr>
          <w:rFonts w:eastAsia="TimesNewRomanPSMT"/>
          <w:bCs/>
          <w:szCs w:val="24"/>
          <w:lang w:val="ru-RU"/>
        </w:rPr>
        <w:t>М</w:t>
      </w:r>
      <w:r w:rsidR="00F7234E" w:rsidRPr="00255F99">
        <w:rPr>
          <w:rFonts w:eastAsia="TimesNewRomanPSMT"/>
          <w:bCs/>
          <w:szCs w:val="24"/>
          <w:lang w:val="ru-RU"/>
        </w:rPr>
        <w:t>инистарство грађевинарства, саобраћаја и инфраструктуре</w:t>
      </w:r>
      <w:r w:rsidR="002624C4" w:rsidRPr="00255F99">
        <w:rPr>
          <w:rFonts w:eastAsia="TimesNewRomanPSMT"/>
          <w:bCs/>
          <w:szCs w:val="24"/>
          <w:lang w:val="sr-Latn-CS"/>
        </w:rPr>
        <w:t>,</w:t>
      </w:r>
      <w:r w:rsidRPr="00255F99">
        <w:rPr>
          <w:rFonts w:eastAsia="TimesNewRomanPSMT"/>
          <w:bCs/>
          <w:szCs w:val="24"/>
          <w:lang w:val="ru-RU"/>
        </w:rPr>
        <w:t xml:space="preserve"> 11000 Београд</w:t>
      </w:r>
      <w:r w:rsidR="002624C4" w:rsidRPr="00255F99">
        <w:rPr>
          <w:rFonts w:eastAsia="TimesNewRomanPSMT"/>
          <w:bCs/>
          <w:szCs w:val="24"/>
          <w:lang w:val="sr-Latn-CS"/>
        </w:rPr>
        <w:t>,</w:t>
      </w:r>
      <w:r w:rsidRPr="00255F99">
        <w:rPr>
          <w:rFonts w:eastAsia="TimesNewRomanPSMT"/>
          <w:bCs/>
          <w:szCs w:val="24"/>
          <w:lang w:val="ru-RU"/>
        </w:rPr>
        <w:t xml:space="preserve"> </w:t>
      </w:r>
      <w:r w:rsidR="00012670" w:rsidRPr="00255F99">
        <w:rPr>
          <w:rFonts w:eastAsia="TimesNewRomanPSMT"/>
          <w:bCs/>
          <w:szCs w:val="24"/>
          <w:lang w:val="ru-RU"/>
        </w:rPr>
        <w:t>Немањина 22-26</w:t>
      </w:r>
      <w:r w:rsidR="002624C4" w:rsidRPr="00263E3A">
        <w:rPr>
          <w:rFonts w:eastAsia="TimesNewRomanPSMT"/>
          <w:bCs/>
          <w:szCs w:val="24"/>
          <w:lang w:val="sr-Latn-CS"/>
        </w:rPr>
        <w:t>,</w:t>
      </w:r>
      <w:r w:rsidRPr="00263E3A">
        <w:rPr>
          <w:rFonts w:eastAsia="TimesNewRomanPSMT"/>
          <w:bCs/>
          <w:szCs w:val="24"/>
          <w:lang w:val="ru-RU"/>
        </w:rPr>
        <w:t xml:space="preserve"> </w:t>
      </w:r>
      <w:r w:rsidR="003B65BC" w:rsidRPr="00263E3A">
        <w:rPr>
          <w:rFonts w:eastAsia="TimesNewRomanPSMT"/>
          <w:bCs/>
        </w:rPr>
        <w:t>преко писарнице Управе за заједничке послове републичких органа</w:t>
      </w:r>
      <w:r w:rsidR="003B65BC" w:rsidRPr="00263E3A">
        <w:rPr>
          <w:rFonts w:eastAsia="TimesNewRomanPSMT"/>
          <w:bCs/>
          <w:szCs w:val="24"/>
          <w:lang w:val="sr-Latn-CS"/>
        </w:rPr>
        <w:t xml:space="preserve">, </w:t>
      </w:r>
      <w:r w:rsidRPr="00263E3A">
        <w:rPr>
          <w:rFonts w:eastAsia="TimesNewRomanPSMT"/>
          <w:bCs/>
          <w:szCs w:val="24"/>
        </w:rPr>
        <w:t xml:space="preserve">са назнаком: </w:t>
      </w:r>
      <w:r w:rsidRPr="00263E3A">
        <w:rPr>
          <w:rFonts w:eastAsia="TimesNewRomanPS-BoldMT"/>
          <w:b/>
          <w:bCs/>
          <w:szCs w:val="24"/>
        </w:rPr>
        <w:t>,,Понуда за јавну набавку</w:t>
      </w:r>
      <w:r w:rsidRPr="00263E3A">
        <w:rPr>
          <w:szCs w:val="24"/>
        </w:rPr>
        <w:t xml:space="preserve"> </w:t>
      </w:r>
      <w:r w:rsidRPr="00263E3A">
        <w:rPr>
          <w:b/>
          <w:szCs w:val="24"/>
        </w:rPr>
        <w:t>услуге</w:t>
      </w:r>
      <w:r w:rsidR="002624C4" w:rsidRPr="00263E3A">
        <w:rPr>
          <w:b/>
          <w:szCs w:val="24"/>
          <w:lang w:val="sr-Latn-CS"/>
        </w:rPr>
        <w:t xml:space="preserve"> – </w:t>
      </w:r>
      <w:r w:rsidRPr="00263E3A">
        <w:rPr>
          <w:b/>
          <w:szCs w:val="24"/>
        </w:rPr>
        <w:t xml:space="preserve">израда </w:t>
      </w:r>
      <w:r w:rsidR="00012670" w:rsidRPr="00263E3A">
        <w:rPr>
          <w:b/>
          <w:szCs w:val="24"/>
        </w:rPr>
        <w:t xml:space="preserve">Програма имплементације </w:t>
      </w:r>
      <w:r w:rsidR="003E5347" w:rsidRPr="00263E3A">
        <w:rPr>
          <w:b/>
          <w:szCs w:val="24"/>
        </w:rPr>
        <w:t>Регионалног</w:t>
      </w:r>
      <w:r w:rsidR="003E5347">
        <w:rPr>
          <w:b/>
          <w:szCs w:val="24"/>
        </w:rPr>
        <w:t xml:space="preserve"> просторног плана </w:t>
      </w:r>
      <w:r w:rsidR="00F7234E">
        <w:rPr>
          <w:b/>
          <w:szCs w:val="24"/>
        </w:rPr>
        <w:t xml:space="preserve">за подручје </w:t>
      </w:r>
      <w:r w:rsidR="003E5347">
        <w:rPr>
          <w:b/>
          <w:szCs w:val="24"/>
        </w:rPr>
        <w:t>Колубарског и Мачванског управног округа</w:t>
      </w:r>
      <w:r w:rsidR="00012670" w:rsidRPr="00255F99">
        <w:rPr>
          <w:b/>
          <w:szCs w:val="24"/>
          <w:lang w:val="ru-RU"/>
        </w:rPr>
        <w:t xml:space="preserve"> за период од 2016. до 2020. године </w:t>
      </w:r>
      <w:r w:rsidR="0021155E" w:rsidRPr="00255F99">
        <w:rPr>
          <w:rFonts w:eastAsia="TimesNewRomanPS-BoldMT"/>
          <w:b/>
          <w:bCs/>
          <w:szCs w:val="24"/>
        </w:rPr>
        <w:t xml:space="preserve">ЈН бр. </w:t>
      </w:r>
      <w:r w:rsidR="00F652F0">
        <w:rPr>
          <w:rFonts w:eastAsia="TimesNewRomanPS-BoldMT"/>
          <w:b/>
          <w:bCs/>
          <w:szCs w:val="24"/>
        </w:rPr>
        <w:t>27</w:t>
      </w:r>
      <w:r w:rsidR="00013216" w:rsidRPr="00013216">
        <w:rPr>
          <w:rFonts w:eastAsia="TimesNewRomanPS-BoldMT"/>
          <w:b/>
          <w:bCs/>
          <w:szCs w:val="24"/>
        </w:rPr>
        <w:t>/2015</w:t>
      </w:r>
      <w:r w:rsidRPr="00255F99">
        <w:rPr>
          <w:rFonts w:eastAsia="TimesNewRomanPS-BoldMT"/>
          <w:b/>
          <w:bCs/>
          <w:szCs w:val="24"/>
        </w:rPr>
        <w:t xml:space="preserve"> </w:t>
      </w:r>
      <w:r w:rsidRPr="00255F99">
        <w:rPr>
          <w:rFonts w:eastAsia="TimesNewRomanPSMT"/>
          <w:b/>
          <w:bCs/>
          <w:szCs w:val="24"/>
        </w:rPr>
        <w:t xml:space="preserve">- </w:t>
      </w:r>
      <w:r w:rsidRPr="00255F99">
        <w:rPr>
          <w:rFonts w:eastAsia="TimesNewRomanPS-BoldMT"/>
          <w:b/>
          <w:bCs/>
          <w:szCs w:val="24"/>
        </w:rPr>
        <w:t>НЕ ОТВАРАТИ”</w:t>
      </w:r>
      <w:r w:rsidRPr="00255F99">
        <w:rPr>
          <w:b/>
          <w:szCs w:val="24"/>
        </w:rPr>
        <w:t>.</w:t>
      </w:r>
      <w:r w:rsidRPr="00255F99">
        <w:rPr>
          <w:szCs w:val="24"/>
        </w:rPr>
        <w:t xml:space="preserve"> </w:t>
      </w:r>
    </w:p>
    <w:p w:rsidR="00C96D3F" w:rsidRPr="003E5347" w:rsidRDefault="00C96D3F" w:rsidP="00C96D3F">
      <w:pPr>
        <w:autoSpaceDE w:val="0"/>
        <w:autoSpaceDN w:val="0"/>
        <w:adjustRightInd w:val="0"/>
        <w:rPr>
          <w:rFonts w:eastAsia="Arial Unicode MS"/>
          <w:iCs/>
          <w:szCs w:val="24"/>
        </w:rPr>
      </w:pPr>
      <w:r w:rsidRPr="00255F99">
        <w:rPr>
          <w:b/>
          <w:szCs w:val="24"/>
        </w:rPr>
        <w:t xml:space="preserve">Понуда се сматра благовременом уколико је примљена од стране наручиоца </w:t>
      </w:r>
      <w:r w:rsidR="005C2D9B" w:rsidRPr="00255F99">
        <w:rPr>
          <w:b/>
          <w:szCs w:val="24"/>
        </w:rPr>
        <w:t>до</w:t>
      </w:r>
      <w:r w:rsidR="005C2D9B" w:rsidRPr="00255F99">
        <w:rPr>
          <w:szCs w:val="24"/>
        </w:rPr>
        <w:t xml:space="preserve"> </w:t>
      </w:r>
      <w:r w:rsidR="00315522" w:rsidRPr="00315522">
        <w:rPr>
          <w:b/>
          <w:szCs w:val="24"/>
        </w:rPr>
        <w:t>11.09.2015</w:t>
      </w:r>
      <w:r w:rsidR="006F2E5B" w:rsidRPr="00315522">
        <w:rPr>
          <w:b/>
          <w:szCs w:val="24"/>
        </w:rPr>
        <w:t>.</w:t>
      </w:r>
      <w:r w:rsidR="003B65BC">
        <w:rPr>
          <w:b/>
          <w:szCs w:val="24"/>
        </w:rPr>
        <w:t xml:space="preserve"> године до 1</w:t>
      </w:r>
      <w:r w:rsidR="003B65BC">
        <w:rPr>
          <w:b/>
          <w:szCs w:val="24"/>
          <w:lang w:val="sr-Latn-CS"/>
        </w:rPr>
        <w:t>1</w:t>
      </w:r>
      <w:r w:rsidRPr="00255F99">
        <w:rPr>
          <w:b/>
          <w:szCs w:val="24"/>
        </w:rPr>
        <w:t xml:space="preserve"> часова</w:t>
      </w:r>
      <w:r w:rsidR="003E5347">
        <w:rPr>
          <w:i/>
          <w:iCs/>
          <w:szCs w:val="24"/>
        </w:rPr>
        <w:t>.</w:t>
      </w:r>
    </w:p>
    <w:p w:rsidR="00473E05" w:rsidRPr="00255F99" w:rsidRDefault="00473E05" w:rsidP="00391106">
      <w:pPr>
        <w:rPr>
          <w:szCs w:val="24"/>
          <w:lang w:val="sr-Latn-CS"/>
        </w:rPr>
      </w:pPr>
    </w:p>
    <w:p w:rsidR="00F80C12" w:rsidRPr="00255F99" w:rsidRDefault="00F80C12" w:rsidP="00F80C12">
      <w:pPr>
        <w:autoSpaceDE w:val="0"/>
        <w:autoSpaceDN w:val="0"/>
        <w:adjustRightInd w:val="0"/>
        <w:rPr>
          <w:szCs w:val="24"/>
          <w:lang w:val="sr-Latn-CS"/>
        </w:rPr>
      </w:pPr>
      <w:r w:rsidRPr="00255F99">
        <w:rPr>
          <w:szCs w:val="24"/>
        </w:rPr>
        <w:t>Наручилац ће, по пријему одређене понуде, на коверти,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w:t>
      </w:r>
      <w:r w:rsidR="002624C4" w:rsidRPr="00255F99">
        <w:rPr>
          <w:szCs w:val="24"/>
        </w:rPr>
        <w:t>сти датум и сат пријема понуде.</w:t>
      </w:r>
    </w:p>
    <w:p w:rsidR="002624C4" w:rsidRPr="00255F99" w:rsidRDefault="002624C4" w:rsidP="00F80C12">
      <w:pPr>
        <w:autoSpaceDE w:val="0"/>
        <w:autoSpaceDN w:val="0"/>
        <w:adjustRightInd w:val="0"/>
        <w:rPr>
          <w:szCs w:val="24"/>
          <w:lang w:val="sr-Latn-CS"/>
        </w:rPr>
      </w:pPr>
    </w:p>
    <w:p w:rsidR="00F80C12" w:rsidRPr="00255F99" w:rsidRDefault="00F80C12" w:rsidP="00F80C12">
      <w:pPr>
        <w:autoSpaceDE w:val="0"/>
        <w:autoSpaceDN w:val="0"/>
        <w:adjustRightInd w:val="0"/>
        <w:rPr>
          <w:szCs w:val="24"/>
        </w:rPr>
      </w:pPr>
      <w:r w:rsidRPr="00255F99">
        <w:rPr>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624C4" w:rsidRDefault="002624C4" w:rsidP="00F80C12">
      <w:pPr>
        <w:rPr>
          <w:b/>
          <w:szCs w:val="24"/>
          <w:lang w:val="sr-Latn-CS"/>
        </w:rPr>
      </w:pPr>
    </w:p>
    <w:p w:rsidR="003B65BC" w:rsidRPr="003B65BC" w:rsidRDefault="003B65BC" w:rsidP="003B65BC">
      <w:pPr>
        <w:rPr>
          <w:szCs w:val="24"/>
        </w:rPr>
      </w:pPr>
      <w:r w:rsidRPr="003B65BC">
        <w:rPr>
          <w:szCs w:val="24"/>
          <w:lang w:val="sr-Latn-CS"/>
        </w:rPr>
        <w:t xml:space="preserve">Отварање понуде обавиће се јавно, последњег дана рока за доставу понуда, тј. дана. </w:t>
      </w:r>
      <w:r w:rsidR="00315522" w:rsidRPr="00315522">
        <w:rPr>
          <w:szCs w:val="24"/>
        </w:rPr>
        <w:t>11.09.2015</w:t>
      </w:r>
      <w:r w:rsidR="00315522" w:rsidRPr="00315522">
        <w:rPr>
          <w:szCs w:val="24"/>
          <w:lang w:val="sr-Latn-CS"/>
        </w:rPr>
        <w:t>.</w:t>
      </w:r>
      <w:r w:rsidR="00263E3A">
        <w:rPr>
          <w:b/>
          <w:szCs w:val="24"/>
          <w:lang w:val="sr-Latn-CS"/>
        </w:rPr>
        <w:t xml:space="preserve"> </w:t>
      </w:r>
      <w:r w:rsidRPr="003B65BC">
        <w:rPr>
          <w:szCs w:val="24"/>
          <w:lang w:val="sr-Latn-CS"/>
        </w:rPr>
        <w:t>године</w:t>
      </w:r>
      <w:r w:rsidRPr="003B65BC">
        <w:rPr>
          <w:szCs w:val="24"/>
        </w:rPr>
        <w:t xml:space="preserve"> </w:t>
      </w:r>
      <w:r w:rsidRPr="003B65BC">
        <w:rPr>
          <w:szCs w:val="24"/>
          <w:lang w:val="sr-Latn-CS"/>
        </w:rPr>
        <w:t>на адреси наручиоца – Министарство грађевинарства, саобраћаја и инфраструктуре</w:t>
      </w:r>
      <w:r w:rsidRPr="003B65BC">
        <w:rPr>
          <w:szCs w:val="24"/>
        </w:rPr>
        <w:t xml:space="preserve">, 11000 Београд, Краља Милутина 10а, </w:t>
      </w:r>
      <w:r w:rsidRPr="003B65BC">
        <w:t>у канцеларији</w:t>
      </w:r>
      <w:r w:rsidR="004048DC">
        <w:t xml:space="preserve"> број 16 </w:t>
      </w:r>
      <w:r w:rsidRPr="003B65BC">
        <w:t xml:space="preserve">на </w:t>
      </w:r>
      <w:r w:rsidRPr="003B65BC">
        <w:rPr>
          <w:szCs w:val="24"/>
        </w:rPr>
        <w:t>I спрату,</w:t>
      </w:r>
      <w:r w:rsidRPr="003B65BC">
        <w:rPr>
          <w:szCs w:val="24"/>
          <w:lang w:val="sr-Latn-CS"/>
        </w:rPr>
        <w:t xml:space="preserve"> у 1</w:t>
      </w:r>
      <w:r w:rsidRPr="003B65BC">
        <w:rPr>
          <w:szCs w:val="24"/>
        </w:rPr>
        <w:t>2</w:t>
      </w:r>
      <w:r w:rsidRPr="003B65BC">
        <w:rPr>
          <w:szCs w:val="24"/>
          <w:lang w:val="sr-Latn-CS"/>
        </w:rPr>
        <w:t xml:space="preserve"> часова. </w:t>
      </w:r>
    </w:p>
    <w:p w:rsidR="003B65BC" w:rsidRPr="00255F99" w:rsidRDefault="003B65BC" w:rsidP="00F80C12">
      <w:pPr>
        <w:rPr>
          <w:b/>
          <w:szCs w:val="24"/>
          <w:lang w:val="sr-Latn-CS"/>
        </w:rPr>
      </w:pPr>
    </w:p>
    <w:p w:rsidR="00F80C12" w:rsidRPr="00255F99" w:rsidRDefault="00F80C12" w:rsidP="00F80C12">
      <w:pPr>
        <w:rPr>
          <w:rFonts w:eastAsia="TimesNewRomanPSMT"/>
          <w:bCs/>
          <w:szCs w:val="24"/>
        </w:rPr>
      </w:pPr>
      <w:r w:rsidRPr="00255F99">
        <w:rPr>
          <w:rFonts w:eastAsia="TimesNewRomanPSMT"/>
          <w:bCs/>
          <w:szCs w:val="24"/>
        </w:rPr>
        <w:t>Понуда мора да садржи-саставне делове понуде:</w:t>
      </w:r>
    </w:p>
    <w:p w:rsidR="00F80C12" w:rsidRPr="00255F99" w:rsidRDefault="00F80C12" w:rsidP="008E58BD">
      <w:pPr>
        <w:numPr>
          <w:ilvl w:val="0"/>
          <w:numId w:val="18"/>
        </w:numPr>
        <w:tabs>
          <w:tab w:val="clear" w:pos="1440"/>
          <w:tab w:val="left" w:pos="630"/>
        </w:tabs>
        <w:rPr>
          <w:rFonts w:eastAsia="TimesNewRomanPSMT"/>
          <w:bCs/>
          <w:szCs w:val="24"/>
        </w:rPr>
      </w:pPr>
      <w:r w:rsidRPr="00255F99">
        <w:rPr>
          <w:rFonts w:eastAsia="TimesNewRomanPSMT"/>
          <w:bCs/>
          <w:szCs w:val="24"/>
        </w:rPr>
        <w:t>образац понуде,</w:t>
      </w:r>
    </w:p>
    <w:p w:rsidR="00F80C12" w:rsidRPr="00255F99" w:rsidRDefault="00F80C12" w:rsidP="008E58BD">
      <w:pPr>
        <w:numPr>
          <w:ilvl w:val="0"/>
          <w:numId w:val="18"/>
        </w:numPr>
        <w:tabs>
          <w:tab w:val="clear" w:pos="1440"/>
          <w:tab w:val="left" w:pos="630"/>
        </w:tabs>
        <w:rPr>
          <w:rFonts w:eastAsia="TimesNewRomanPSMT"/>
          <w:bCs/>
          <w:szCs w:val="24"/>
        </w:rPr>
      </w:pPr>
      <w:r w:rsidRPr="00255F99">
        <w:rPr>
          <w:rFonts w:eastAsia="TimesNewRomanPSMT"/>
          <w:bCs/>
          <w:szCs w:val="24"/>
        </w:rPr>
        <w:t>модел уговора,</w:t>
      </w:r>
    </w:p>
    <w:p w:rsidR="00F80C12" w:rsidRPr="00255F99" w:rsidRDefault="00F80C12" w:rsidP="008E58BD">
      <w:pPr>
        <w:numPr>
          <w:ilvl w:val="0"/>
          <w:numId w:val="18"/>
        </w:numPr>
        <w:tabs>
          <w:tab w:val="clear" w:pos="1440"/>
          <w:tab w:val="left" w:pos="630"/>
        </w:tabs>
        <w:rPr>
          <w:rFonts w:eastAsia="TimesNewRomanPSMT"/>
          <w:bCs/>
          <w:szCs w:val="24"/>
        </w:rPr>
      </w:pPr>
      <w:r w:rsidRPr="00255F99">
        <w:rPr>
          <w:rFonts w:eastAsia="TimesNewRomanPSMT"/>
          <w:bCs/>
          <w:szCs w:val="24"/>
        </w:rPr>
        <w:t>образац структуре цене,</w:t>
      </w:r>
    </w:p>
    <w:p w:rsidR="00F80C12" w:rsidRPr="00255F99" w:rsidRDefault="00F80C12" w:rsidP="008E58BD">
      <w:pPr>
        <w:numPr>
          <w:ilvl w:val="0"/>
          <w:numId w:val="18"/>
        </w:numPr>
        <w:tabs>
          <w:tab w:val="clear" w:pos="1440"/>
          <w:tab w:val="left" w:pos="630"/>
        </w:tabs>
        <w:rPr>
          <w:rFonts w:eastAsia="TimesNewRomanPSMT"/>
          <w:bCs/>
          <w:szCs w:val="24"/>
        </w:rPr>
      </w:pPr>
      <w:r w:rsidRPr="00255F99">
        <w:rPr>
          <w:rFonts w:eastAsia="TimesNewRomanPSMT"/>
          <w:bCs/>
          <w:szCs w:val="24"/>
        </w:rPr>
        <w:t>образац трошкова припреме понуде,</w:t>
      </w:r>
    </w:p>
    <w:p w:rsidR="00F80C12" w:rsidRPr="00255F99" w:rsidRDefault="00F80C12" w:rsidP="008E58BD">
      <w:pPr>
        <w:numPr>
          <w:ilvl w:val="0"/>
          <w:numId w:val="18"/>
        </w:numPr>
        <w:tabs>
          <w:tab w:val="clear" w:pos="1440"/>
          <w:tab w:val="left" w:pos="630"/>
        </w:tabs>
        <w:rPr>
          <w:rFonts w:eastAsia="TimesNewRomanPSMT"/>
          <w:bCs/>
          <w:szCs w:val="24"/>
        </w:rPr>
      </w:pPr>
      <w:r w:rsidRPr="00255F99">
        <w:rPr>
          <w:rFonts w:eastAsia="TimesNewRomanPSMT"/>
          <w:bCs/>
          <w:szCs w:val="24"/>
        </w:rPr>
        <w:t>образац изјаве о независној понуди,</w:t>
      </w:r>
    </w:p>
    <w:p w:rsidR="00F80C12" w:rsidRPr="00255F99" w:rsidRDefault="00F80C12" w:rsidP="008E58BD">
      <w:pPr>
        <w:numPr>
          <w:ilvl w:val="0"/>
          <w:numId w:val="18"/>
        </w:numPr>
        <w:tabs>
          <w:tab w:val="clear" w:pos="1440"/>
          <w:tab w:val="left" w:pos="630"/>
        </w:tabs>
        <w:rPr>
          <w:rFonts w:eastAsia="TimesNewRomanPSMT"/>
          <w:bCs/>
          <w:szCs w:val="24"/>
          <w:lang w:val="sr-Latn-CS"/>
        </w:rPr>
      </w:pPr>
      <w:r w:rsidRPr="00255F99">
        <w:rPr>
          <w:rFonts w:eastAsia="TimesNewRomanPSMT"/>
          <w:bCs/>
          <w:szCs w:val="24"/>
        </w:rPr>
        <w:t>образац изјаве о поштовању обавеза из члана 75. Став 2. Закона.</w:t>
      </w:r>
    </w:p>
    <w:p w:rsidR="002624C4" w:rsidRPr="00255F99" w:rsidRDefault="002624C4" w:rsidP="00F80C12">
      <w:pPr>
        <w:rPr>
          <w:rFonts w:eastAsia="TimesNewRomanPSMT"/>
          <w:bCs/>
          <w:szCs w:val="24"/>
          <w:lang w:val="sr-Latn-CS"/>
        </w:rPr>
      </w:pPr>
    </w:p>
    <w:p w:rsidR="00F80C12" w:rsidRPr="00255F99" w:rsidRDefault="00F80C12" w:rsidP="00F80C12">
      <w:pPr>
        <w:rPr>
          <w:rFonts w:eastAsia="TimesNewRomanPSMT"/>
          <w:bCs/>
          <w:szCs w:val="24"/>
          <w:lang w:val="sr-Latn-CS"/>
        </w:rPr>
      </w:pPr>
      <w:r w:rsidRPr="00255F99">
        <w:rPr>
          <w:rFonts w:eastAsia="TimesNewRomanPSMT"/>
          <w:bCs/>
          <w:szCs w:val="24"/>
        </w:rPr>
        <w:t>Понуђач је обавезан да понуду сачини на поуздан</w:t>
      </w:r>
      <w:r w:rsidR="0053554C">
        <w:rPr>
          <w:rFonts w:eastAsia="TimesNewRomanPSMT"/>
          <w:bCs/>
          <w:szCs w:val="24"/>
          <w:lang w:val="sr-Cyrl-RS"/>
        </w:rPr>
        <w:t>,</w:t>
      </w:r>
      <w:r w:rsidRPr="00255F99">
        <w:rPr>
          <w:rFonts w:eastAsia="TimesNewRomanPSMT"/>
          <w:bCs/>
          <w:szCs w:val="24"/>
        </w:rPr>
        <w:t xml:space="preserve"> истинит и на Закону заснован нач</w:t>
      </w:r>
      <w:r w:rsidR="00A71568" w:rsidRPr="00255F99">
        <w:rPr>
          <w:rFonts w:eastAsia="TimesNewRomanPSMT"/>
          <w:bCs/>
          <w:szCs w:val="24"/>
        </w:rPr>
        <w:t>ин, да одговорно лице потпише и печатом овери понуду, да сваку страницу понуде означи редним бројем и да одговорно лице понуђача парафира сваку страницу.</w:t>
      </w:r>
    </w:p>
    <w:p w:rsidR="002624C4" w:rsidRPr="00255F99" w:rsidRDefault="002624C4" w:rsidP="00F80C12">
      <w:pPr>
        <w:rPr>
          <w:rFonts w:eastAsia="TimesNewRomanPSMT"/>
          <w:bCs/>
          <w:szCs w:val="24"/>
          <w:lang w:val="sr-Latn-CS"/>
        </w:rPr>
      </w:pPr>
    </w:p>
    <w:p w:rsidR="00A71568" w:rsidRPr="00255F99" w:rsidRDefault="00A71568" w:rsidP="00F80C12">
      <w:pPr>
        <w:rPr>
          <w:rFonts w:eastAsia="TimesNewRomanPSMT"/>
          <w:bCs/>
          <w:szCs w:val="24"/>
        </w:rPr>
      </w:pPr>
      <w:r w:rsidRPr="00255F99">
        <w:rPr>
          <w:rFonts w:eastAsia="TimesNewRomanPSMT"/>
          <w:bCs/>
          <w:szCs w:val="24"/>
        </w:rPr>
        <w:t>Обрасце дате у конкурсној документацији, који су саставни део понуде, попуњава</w:t>
      </w:r>
      <w:r w:rsidR="002D6208" w:rsidRPr="00255F99">
        <w:rPr>
          <w:rFonts w:eastAsia="TimesNewRomanPSMT"/>
          <w:bCs/>
          <w:szCs w:val="24"/>
        </w:rPr>
        <w:t xml:space="preserve"> читко, штампаним словима, хеми</w:t>
      </w:r>
      <w:r w:rsidR="002624C4" w:rsidRPr="00255F99">
        <w:rPr>
          <w:rFonts w:eastAsia="TimesNewRomanPSMT"/>
          <w:bCs/>
          <w:szCs w:val="24"/>
          <w:lang w:val="sr-Latn-CS"/>
        </w:rPr>
        <w:t>j</w:t>
      </w:r>
      <w:r w:rsidR="002D6208" w:rsidRPr="00255F99">
        <w:rPr>
          <w:rFonts w:eastAsia="TimesNewRomanPSMT"/>
          <w:bCs/>
          <w:szCs w:val="24"/>
        </w:rPr>
        <w:t>ском оловком</w:t>
      </w:r>
      <w:r w:rsidRPr="00255F99">
        <w:rPr>
          <w:rFonts w:eastAsia="TimesNewRomanPSMT"/>
          <w:bCs/>
          <w:szCs w:val="24"/>
        </w:rPr>
        <w:t>,</w:t>
      </w:r>
      <w:r w:rsidR="002624C4" w:rsidRPr="00255F99">
        <w:rPr>
          <w:rFonts w:eastAsia="TimesNewRomanPSMT"/>
          <w:bCs/>
          <w:szCs w:val="24"/>
          <w:lang w:val="sr-Latn-CS"/>
        </w:rPr>
        <w:t xml:space="preserve"> </w:t>
      </w:r>
      <w:r w:rsidRPr="00255F99">
        <w:rPr>
          <w:rFonts w:eastAsia="TimesNewRomanPSMT"/>
          <w:bCs/>
          <w:szCs w:val="24"/>
        </w:rPr>
        <w:t>потписује и печатом оверава одговорно лице понуђача.</w:t>
      </w:r>
    </w:p>
    <w:p w:rsidR="00A71568" w:rsidRPr="00255F99" w:rsidRDefault="002624C4" w:rsidP="00F80C12">
      <w:pPr>
        <w:rPr>
          <w:rFonts w:eastAsia="TimesNewRomanPSMT"/>
          <w:bCs/>
          <w:szCs w:val="24"/>
          <w:lang w:val="sr-Latn-CS"/>
        </w:rPr>
      </w:pPr>
      <w:r w:rsidRPr="00255F99">
        <w:rPr>
          <w:rFonts w:eastAsia="TimesNewRomanPSMT"/>
          <w:bCs/>
          <w:szCs w:val="24"/>
        </w:rPr>
        <w:t>Уколико</w:t>
      </w:r>
      <w:r w:rsidR="00A71568" w:rsidRPr="00255F99">
        <w:rPr>
          <w:rFonts w:eastAsia="TimesNewRomanPSMT"/>
          <w:bCs/>
          <w:szCs w:val="24"/>
        </w:rPr>
        <w:t xml:space="preserve"> понуђачи подносе заједничку понуду, група понуђача може да се определи да обрасце дате у конкурсној документацији, који </w:t>
      </w:r>
      <w:r w:rsidRPr="00255F99">
        <w:rPr>
          <w:rFonts w:eastAsia="TimesNewRomanPSMT"/>
          <w:bCs/>
          <w:szCs w:val="24"/>
        </w:rPr>
        <w:t>су саставни део понуде,</w:t>
      </w:r>
      <w:r w:rsidR="00A71568" w:rsidRPr="00255F99">
        <w:rPr>
          <w:rFonts w:eastAsia="TimesNewRomanPSMT"/>
          <w:bCs/>
          <w:szCs w:val="24"/>
        </w:rPr>
        <w:t xml:space="preserve">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оверити обрасце дате у конкурсној документацији, изузев образаца који подрезумевају давање изјава под материјалном и кривичном одговорношћу</w:t>
      </w:r>
      <w:r w:rsidRPr="00255F99">
        <w:rPr>
          <w:rFonts w:eastAsia="TimesNewRomanPSMT"/>
          <w:bCs/>
          <w:szCs w:val="24"/>
          <w:lang w:val="sr-Latn-CS"/>
        </w:rPr>
        <w:t xml:space="preserve"> </w:t>
      </w:r>
      <w:r w:rsidRPr="00255F99">
        <w:rPr>
          <w:rFonts w:eastAsia="TimesNewRomanPSMT"/>
          <w:bCs/>
          <w:szCs w:val="24"/>
        </w:rPr>
        <w:t>(</w:t>
      </w:r>
      <w:r w:rsidR="0094113F" w:rsidRPr="00255F99">
        <w:rPr>
          <w:rFonts w:eastAsia="TimesNewRomanPSMT"/>
          <w:bCs/>
          <w:szCs w:val="24"/>
        </w:rPr>
        <w:t>из члана 75.</w:t>
      </w:r>
      <w:r w:rsidRPr="00255F99">
        <w:rPr>
          <w:rFonts w:eastAsia="TimesNewRomanPSMT"/>
          <w:bCs/>
          <w:szCs w:val="24"/>
          <w:lang w:val="sr-Latn-CS"/>
        </w:rPr>
        <w:t xml:space="preserve"> </w:t>
      </w:r>
      <w:r w:rsidR="0094113F" w:rsidRPr="00255F99">
        <w:rPr>
          <w:rFonts w:eastAsia="TimesNewRomanPSMT"/>
          <w:bCs/>
          <w:szCs w:val="24"/>
        </w:rPr>
        <w:t>став 2. Закона), и они морају бити потписани и печатом оверени од стране сва</w:t>
      </w:r>
      <w:r w:rsidRPr="00255F99">
        <w:rPr>
          <w:rFonts w:eastAsia="TimesNewRomanPSMT"/>
          <w:bCs/>
          <w:szCs w:val="24"/>
        </w:rPr>
        <w:t>ког понуђача из групе понуђача.</w:t>
      </w:r>
    </w:p>
    <w:p w:rsidR="002624C4" w:rsidRPr="00255F99" w:rsidRDefault="002624C4" w:rsidP="00F80C12">
      <w:pPr>
        <w:rPr>
          <w:rFonts w:eastAsia="TimesNewRomanPSMT"/>
          <w:bCs/>
          <w:szCs w:val="24"/>
          <w:lang w:val="sr-Latn-CS"/>
        </w:rPr>
      </w:pPr>
    </w:p>
    <w:p w:rsidR="0094113F" w:rsidRPr="00255F99" w:rsidRDefault="0094113F" w:rsidP="00F80C12">
      <w:pPr>
        <w:rPr>
          <w:rFonts w:eastAsia="TimesNewRomanPSMT"/>
          <w:bCs/>
          <w:szCs w:val="24"/>
          <w:lang w:val="ru-RU"/>
        </w:rPr>
      </w:pPr>
      <w:r w:rsidRPr="00255F99">
        <w:rPr>
          <w:rFonts w:eastAsia="TimesNewRomanPSMT"/>
          <w:bCs/>
          <w:szCs w:val="24"/>
        </w:rPr>
        <w:t>Уколико се група понуђача определи да један понуђач у име групе потписује и печатом оверава обрасце дате у конкурсној документацији</w:t>
      </w:r>
      <w:r w:rsidR="002624C4" w:rsidRPr="00255F99">
        <w:rPr>
          <w:rFonts w:eastAsia="TimesNewRomanPSMT"/>
          <w:bCs/>
          <w:szCs w:val="24"/>
          <w:lang w:val="sr-Latn-CS"/>
        </w:rPr>
        <w:t xml:space="preserve"> </w:t>
      </w:r>
      <w:r w:rsidR="002624C4" w:rsidRPr="00255F99">
        <w:rPr>
          <w:rFonts w:eastAsia="TimesNewRomanPSMT"/>
          <w:bCs/>
          <w:szCs w:val="24"/>
        </w:rPr>
        <w:t>–</w:t>
      </w:r>
      <w:r w:rsidR="002624C4" w:rsidRPr="00255F99">
        <w:rPr>
          <w:rFonts w:eastAsia="TimesNewRomanPSMT"/>
          <w:bCs/>
          <w:szCs w:val="24"/>
          <w:lang w:val="sr-Latn-CS"/>
        </w:rPr>
        <w:t xml:space="preserve"> </w:t>
      </w:r>
      <w:r w:rsidR="002624C4" w:rsidRPr="00255F99">
        <w:rPr>
          <w:rFonts w:eastAsia="TimesNewRomanPSMT"/>
          <w:bCs/>
          <w:szCs w:val="24"/>
        </w:rPr>
        <w:t xml:space="preserve">изузев обрасца по члан </w:t>
      </w:r>
      <w:r w:rsidRPr="00255F99">
        <w:rPr>
          <w:rFonts w:eastAsia="TimesNewRomanPSMT"/>
          <w:bCs/>
          <w:szCs w:val="24"/>
        </w:rPr>
        <w:t>75.</w:t>
      </w:r>
      <w:r w:rsidR="002624C4" w:rsidRPr="00255F99">
        <w:rPr>
          <w:rFonts w:eastAsia="TimesNewRomanPSMT"/>
          <w:bCs/>
          <w:szCs w:val="24"/>
        </w:rPr>
        <w:t xml:space="preserve"> став </w:t>
      </w:r>
      <w:r w:rsidRPr="00255F99">
        <w:rPr>
          <w:rFonts w:eastAsia="TimesNewRomanPSMT"/>
          <w:bCs/>
          <w:szCs w:val="24"/>
        </w:rPr>
        <w:t>2. Закона</w:t>
      </w:r>
      <w:r w:rsidR="002624C4" w:rsidRPr="00255F99">
        <w:rPr>
          <w:rFonts w:eastAsia="TimesNewRomanPSMT"/>
          <w:bCs/>
          <w:szCs w:val="24"/>
        </w:rPr>
        <w:t xml:space="preserve"> – </w:t>
      </w:r>
      <w:r w:rsidRPr="00255F99">
        <w:rPr>
          <w:rFonts w:eastAsia="TimesNewRomanPSMT"/>
          <w:bCs/>
          <w:szCs w:val="24"/>
        </w:rPr>
        <w:t>то мора бити наведено у споразуму којим се понуђачи из групе понуђача међусобно и према наручиоцу обавезују на извршење предметне јавне набавке, а који чини саставни део заједничке понуде сагласно члану 81. Закона</w:t>
      </w:r>
      <w:r w:rsidR="002624C4" w:rsidRPr="00255F99">
        <w:rPr>
          <w:rFonts w:eastAsia="TimesNewRomanPSMT"/>
          <w:bCs/>
          <w:szCs w:val="24"/>
        </w:rPr>
        <w:t>.</w:t>
      </w:r>
    </w:p>
    <w:p w:rsidR="002624C4" w:rsidRPr="00255F99" w:rsidRDefault="002624C4" w:rsidP="00F80C12">
      <w:pPr>
        <w:rPr>
          <w:rFonts w:eastAsia="TimesNewRomanPSMT"/>
          <w:bCs/>
          <w:szCs w:val="24"/>
        </w:rPr>
      </w:pPr>
    </w:p>
    <w:p w:rsidR="00FD758E" w:rsidRPr="00255F99" w:rsidRDefault="00843762" w:rsidP="00FD758E">
      <w:pPr>
        <w:rPr>
          <w:b/>
          <w:bCs/>
          <w:iCs/>
          <w:szCs w:val="24"/>
        </w:rPr>
      </w:pPr>
      <w:r w:rsidRPr="00255F99">
        <w:rPr>
          <w:b/>
          <w:iCs/>
          <w:szCs w:val="24"/>
          <w:lang w:val="ru-RU"/>
        </w:rPr>
        <w:t>5.</w:t>
      </w:r>
      <w:r w:rsidR="00E90E78" w:rsidRPr="00255F99">
        <w:rPr>
          <w:b/>
          <w:iCs/>
          <w:szCs w:val="24"/>
          <w:lang w:val="ru-RU"/>
        </w:rPr>
        <w:t>3</w:t>
      </w:r>
      <w:r w:rsidR="00FD758E" w:rsidRPr="00255F99">
        <w:rPr>
          <w:b/>
          <w:iCs/>
          <w:szCs w:val="24"/>
        </w:rPr>
        <w:t>.</w:t>
      </w:r>
      <w:r w:rsidR="002624C4" w:rsidRPr="00255F99">
        <w:rPr>
          <w:b/>
          <w:bCs/>
          <w:iCs/>
          <w:szCs w:val="24"/>
        </w:rPr>
        <w:t xml:space="preserve"> </w:t>
      </w:r>
      <w:r w:rsidR="00FD758E" w:rsidRPr="00255F99">
        <w:rPr>
          <w:b/>
          <w:bCs/>
          <w:iCs/>
          <w:szCs w:val="24"/>
        </w:rPr>
        <w:t>ПОНУДА СА ВАРИЈАНТАМА</w:t>
      </w:r>
      <w:r w:rsidR="00D01B8B">
        <w:rPr>
          <w:b/>
          <w:bCs/>
          <w:iCs/>
          <w:szCs w:val="24"/>
        </w:rPr>
        <w:t xml:space="preserve"> </w:t>
      </w:r>
    </w:p>
    <w:p w:rsidR="00FD758E" w:rsidRPr="00255F99" w:rsidRDefault="00FD758E" w:rsidP="00FD758E">
      <w:pPr>
        <w:rPr>
          <w:b/>
          <w:bCs/>
          <w:iCs/>
          <w:szCs w:val="24"/>
        </w:rPr>
      </w:pPr>
    </w:p>
    <w:p w:rsidR="00FD758E" w:rsidRPr="00255F99" w:rsidRDefault="00FD758E" w:rsidP="00FD758E">
      <w:pPr>
        <w:rPr>
          <w:b/>
          <w:bCs/>
          <w:i/>
          <w:iCs/>
          <w:szCs w:val="24"/>
        </w:rPr>
      </w:pPr>
      <w:r w:rsidRPr="00255F99">
        <w:rPr>
          <w:bCs/>
          <w:iCs/>
          <w:szCs w:val="24"/>
        </w:rPr>
        <w:t>Подношење понуде са варијантама није дозвољено.</w:t>
      </w:r>
    </w:p>
    <w:p w:rsidR="00507838" w:rsidRPr="00255F99" w:rsidRDefault="00507838" w:rsidP="00391106">
      <w:pPr>
        <w:rPr>
          <w:szCs w:val="24"/>
          <w:lang w:val="ru-RU"/>
        </w:rPr>
      </w:pPr>
    </w:p>
    <w:p w:rsidR="00E90E78" w:rsidRPr="00255F99" w:rsidRDefault="00843762" w:rsidP="00E90E78">
      <w:pPr>
        <w:rPr>
          <w:szCs w:val="24"/>
        </w:rPr>
      </w:pPr>
      <w:r w:rsidRPr="00255F99">
        <w:rPr>
          <w:b/>
          <w:bCs/>
          <w:iCs/>
          <w:szCs w:val="24"/>
          <w:lang w:val="ru-RU"/>
        </w:rPr>
        <w:t>5.4</w:t>
      </w:r>
      <w:r w:rsidR="00E90E78" w:rsidRPr="00255F99">
        <w:rPr>
          <w:b/>
          <w:bCs/>
          <w:iCs/>
          <w:szCs w:val="24"/>
        </w:rPr>
        <w:t xml:space="preserve">. </w:t>
      </w:r>
      <w:r w:rsidR="00E90E78" w:rsidRPr="00255F99">
        <w:rPr>
          <w:b/>
          <w:iCs/>
          <w:szCs w:val="24"/>
        </w:rPr>
        <w:t>НАЧИН ИЗМЕНЕ, ДОПУНЕ И ОПОЗИВА ПОНУДЕ</w:t>
      </w:r>
    </w:p>
    <w:p w:rsidR="00E90E78" w:rsidRPr="00255F99" w:rsidRDefault="00E90E78" w:rsidP="00E90E78">
      <w:pPr>
        <w:rPr>
          <w:szCs w:val="24"/>
        </w:rPr>
      </w:pPr>
    </w:p>
    <w:p w:rsidR="00E90E78" w:rsidRPr="00255F99" w:rsidRDefault="00E90E78" w:rsidP="00E90E78">
      <w:pPr>
        <w:rPr>
          <w:szCs w:val="24"/>
        </w:rPr>
      </w:pPr>
      <w:r w:rsidRPr="00255F99">
        <w:rPr>
          <w:szCs w:val="24"/>
        </w:rPr>
        <w:t>У року за подношење понуде понуђач може да измени, допуни или опозове своју понуду на начин који је одређен за подношење понуде.</w:t>
      </w:r>
    </w:p>
    <w:p w:rsidR="00E90E78" w:rsidRPr="00255F99" w:rsidRDefault="00E90E78" w:rsidP="00E90E78">
      <w:pPr>
        <w:rPr>
          <w:szCs w:val="24"/>
        </w:rPr>
      </w:pPr>
      <w:r w:rsidRPr="00255F99">
        <w:rPr>
          <w:szCs w:val="24"/>
        </w:rPr>
        <w:t>Понуђач је дужан да јасно назначи који део понуде мења односно ко</w:t>
      </w:r>
      <w:r w:rsidR="002624C4" w:rsidRPr="00255F99">
        <w:rPr>
          <w:szCs w:val="24"/>
        </w:rPr>
        <w:t>ја документа накнадно доставља.</w:t>
      </w:r>
    </w:p>
    <w:p w:rsidR="00E90E78" w:rsidRPr="00255F99" w:rsidRDefault="00E90E78" w:rsidP="00E90E78">
      <w:pPr>
        <w:rPr>
          <w:rFonts w:eastAsia="TimesNewRomanPSMT"/>
          <w:bCs/>
          <w:iCs/>
          <w:szCs w:val="24"/>
        </w:rPr>
      </w:pPr>
      <w:r w:rsidRPr="00255F99">
        <w:rPr>
          <w:rFonts w:eastAsia="TimesNewRomanPSMT"/>
          <w:bCs/>
          <w:iCs/>
          <w:szCs w:val="24"/>
        </w:rPr>
        <w:t xml:space="preserve">Измену, допуну или опозив понуде треба доставити на адресу: </w:t>
      </w:r>
      <w:r w:rsidR="00012670" w:rsidRPr="00255F99">
        <w:rPr>
          <w:rFonts w:eastAsia="TimesNewRomanPSMT"/>
          <w:bCs/>
          <w:szCs w:val="24"/>
          <w:lang w:val="ru-RU"/>
        </w:rPr>
        <w:t xml:space="preserve">Министарство </w:t>
      </w:r>
      <w:r w:rsidR="005D4797" w:rsidRPr="00255F99">
        <w:rPr>
          <w:rFonts w:eastAsia="TimesNewRomanPSMT"/>
          <w:bCs/>
          <w:szCs w:val="24"/>
          <w:lang w:val="ru-RU"/>
        </w:rPr>
        <w:t>грађевинарства</w:t>
      </w:r>
      <w:r w:rsidR="00012670" w:rsidRPr="00255F99">
        <w:rPr>
          <w:rFonts w:eastAsia="TimesNewRomanPSMT"/>
          <w:bCs/>
          <w:szCs w:val="24"/>
          <w:lang w:val="ru-RU"/>
        </w:rPr>
        <w:t>, саобраћаја и инфраструктуре</w:t>
      </w:r>
      <w:r w:rsidR="00012670" w:rsidRPr="00255F99">
        <w:rPr>
          <w:rFonts w:eastAsia="TimesNewRomanPSMT"/>
          <w:bCs/>
          <w:szCs w:val="24"/>
          <w:lang w:val="sr-Latn-CS"/>
        </w:rPr>
        <w:t>,</w:t>
      </w:r>
      <w:r w:rsidR="00012670" w:rsidRPr="00255F99">
        <w:rPr>
          <w:rFonts w:eastAsia="TimesNewRomanPSMT"/>
          <w:bCs/>
          <w:szCs w:val="24"/>
          <w:lang w:val="ru-RU"/>
        </w:rPr>
        <w:t xml:space="preserve"> 11000 Београд</w:t>
      </w:r>
      <w:r w:rsidR="00012670" w:rsidRPr="00255F99">
        <w:rPr>
          <w:rFonts w:eastAsia="TimesNewRomanPSMT"/>
          <w:bCs/>
          <w:szCs w:val="24"/>
          <w:lang w:val="sr-Latn-CS"/>
        </w:rPr>
        <w:t>,</w:t>
      </w:r>
      <w:r w:rsidR="00012670" w:rsidRPr="00255F99">
        <w:rPr>
          <w:rFonts w:eastAsia="TimesNewRomanPSMT"/>
          <w:bCs/>
          <w:szCs w:val="24"/>
          <w:lang w:val="ru-RU"/>
        </w:rPr>
        <w:t xml:space="preserve"> Немањина 22-26</w:t>
      </w:r>
      <w:r w:rsidR="0053554C">
        <w:rPr>
          <w:rFonts w:eastAsia="TimesNewRomanPSMT"/>
          <w:bCs/>
          <w:szCs w:val="24"/>
          <w:lang w:val="ru-RU"/>
        </w:rPr>
        <w:t xml:space="preserve">, </w:t>
      </w:r>
      <w:r w:rsidR="0053554C" w:rsidRPr="00796872">
        <w:rPr>
          <w:rFonts w:eastAsia="TimesNewRomanPSMT"/>
          <w:bCs/>
          <w:szCs w:val="24"/>
          <w:lang w:val="ru-RU"/>
        </w:rPr>
        <w:t>преко писарнице Управе за заједничке послове републичких органа</w:t>
      </w:r>
      <w:r w:rsidR="0053554C">
        <w:rPr>
          <w:rFonts w:eastAsia="TimesNewRomanPSMT"/>
          <w:bCs/>
          <w:szCs w:val="24"/>
          <w:lang w:val="ru-RU"/>
        </w:rPr>
        <w:t>,</w:t>
      </w:r>
      <w:r w:rsidRPr="00255F99">
        <w:rPr>
          <w:rFonts w:eastAsia="TimesNewRomanPSMT"/>
          <w:bCs/>
          <w:iCs/>
          <w:color w:val="FF0000"/>
          <w:szCs w:val="24"/>
        </w:rPr>
        <w:t xml:space="preserve"> </w:t>
      </w:r>
      <w:r w:rsidRPr="00255F99">
        <w:rPr>
          <w:rFonts w:eastAsia="TimesNewRomanPSMT"/>
          <w:bCs/>
          <w:iCs/>
          <w:szCs w:val="24"/>
        </w:rPr>
        <w:t>са назнаком:</w:t>
      </w:r>
    </w:p>
    <w:p w:rsidR="002624C4" w:rsidRPr="00255F99" w:rsidRDefault="002624C4" w:rsidP="00E90E78">
      <w:pPr>
        <w:rPr>
          <w:rFonts w:eastAsia="TimesNewRomanPSMT"/>
          <w:bCs/>
          <w:iCs/>
          <w:szCs w:val="24"/>
        </w:rPr>
      </w:pPr>
    </w:p>
    <w:p w:rsidR="00E90E78" w:rsidRPr="00013216" w:rsidRDefault="0083492B" w:rsidP="00E90E78">
      <w:pPr>
        <w:rPr>
          <w:rFonts w:eastAsia="TimesNewRomanPSMT"/>
          <w:bCs/>
          <w:iCs/>
          <w:szCs w:val="24"/>
        </w:rPr>
      </w:pPr>
      <w:r>
        <w:rPr>
          <w:rFonts w:eastAsia="TimesNewRomanPSMT"/>
          <w:bCs/>
          <w:iCs/>
          <w:szCs w:val="24"/>
        </w:rPr>
        <w:t>„</w:t>
      </w:r>
      <w:r w:rsidR="00E90E78" w:rsidRPr="00013216">
        <w:rPr>
          <w:rFonts w:eastAsia="TimesNewRomanPSMT"/>
          <w:b/>
          <w:bCs/>
          <w:iCs/>
          <w:szCs w:val="24"/>
        </w:rPr>
        <w:t>Измена понуде</w:t>
      </w:r>
      <w:r w:rsidR="00E90E78" w:rsidRPr="00013216">
        <w:rPr>
          <w:rFonts w:eastAsia="TimesNewRomanPS-BoldMT"/>
          <w:b/>
          <w:bCs/>
          <w:szCs w:val="24"/>
        </w:rPr>
        <w:t xml:space="preserve"> за јавну набавку</w:t>
      </w:r>
      <w:r w:rsidR="00E90E78" w:rsidRPr="00013216">
        <w:rPr>
          <w:szCs w:val="24"/>
        </w:rPr>
        <w:t xml:space="preserve"> –</w:t>
      </w:r>
      <w:r w:rsidR="006D7DAD" w:rsidRPr="00013216">
        <w:rPr>
          <w:szCs w:val="24"/>
        </w:rPr>
        <w:t xml:space="preserve"> </w:t>
      </w:r>
      <w:r w:rsidR="00E90E78" w:rsidRPr="00013216">
        <w:rPr>
          <w:szCs w:val="24"/>
        </w:rPr>
        <w:t>услуге</w:t>
      </w:r>
      <w:r w:rsidR="006D7DAD" w:rsidRPr="00013216">
        <w:rPr>
          <w:szCs w:val="24"/>
        </w:rPr>
        <w:t xml:space="preserve"> </w:t>
      </w:r>
      <w:r w:rsidR="00DE0818" w:rsidRPr="00013216">
        <w:rPr>
          <w:szCs w:val="24"/>
        </w:rPr>
        <w:t>–</w:t>
      </w:r>
      <w:r w:rsidR="00E90E78" w:rsidRPr="00013216">
        <w:rPr>
          <w:szCs w:val="24"/>
        </w:rPr>
        <w:t xml:space="preserve"> израда </w:t>
      </w:r>
      <w:r w:rsidR="00012670" w:rsidRPr="00013216">
        <w:rPr>
          <w:szCs w:val="24"/>
        </w:rPr>
        <w:t xml:space="preserve">Програма имплементације </w:t>
      </w:r>
      <w:r w:rsidR="00F652F0" w:rsidRPr="00F652F0">
        <w:rPr>
          <w:szCs w:val="24"/>
        </w:rPr>
        <w:t xml:space="preserve">Регионалног просторног плана </w:t>
      </w:r>
      <w:r w:rsidR="00137985">
        <w:rPr>
          <w:szCs w:val="24"/>
        </w:rPr>
        <w:t xml:space="preserve">за подручје </w:t>
      </w:r>
      <w:r w:rsidR="00F652F0" w:rsidRPr="00F652F0">
        <w:rPr>
          <w:szCs w:val="24"/>
        </w:rPr>
        <w:t>Колубарског и Мачванског управног округа</w:t>
      </w:r>
      <w:r w:rsidR="00F652F0" w:rsidRPr="00F652F0">
        <w:rPr>
          <w:szCs w:val="24"/>
          <w:lang w:val="ru-RU"/>
        </w:rPr>
        <w:t xml:space="preserve"> </w:t>
      </w:r>
      <w:r w:rsidR="00012670" w:rsidRPr="00013216">
        <w:rPr>
          <w:szCs w:val="24"/>
          <w:lang w:val="ru-RU"/>
        </w:rPr>
        <w:t xml:space="preserve">за период од 2016. до 2020. године </w:t>
      </w:r>
      <w:r w:rsidR="0016572B" w:rsidRPr="00013216">
        <w:rPr>
          <w:rFonts w:eastAsia="TimesNewRomanPS-BoldMT"/>
          <w:b/>
          <w:bCs/>
          <w:szCs w:val="24"/>
        </w:rPr>
        <w:t xml:space="preserve">ЈН бр. </w:t>
      </w:r>
      <w:r w:rsidR="00F652F0">
        <w:rPr>
          <w:rFonts w:eastAsia="TimesNewRomanPS-BoldMT"/>
          <w:b/>
          <w:bCs/>
          <w:szCs w:val="24"/>
        </w:rPr>
        <w:t>27</w:t>
      </w:r>
      <w:r w:rsidR="00DF13D4" w:rsidRPr="00013216">
        <w:rPr>
          <w:rFonts w:eastAsia="TimesNewRomanPS-BoldMT"/>
          <w:b/>
          <w:bCs/>
          <w:szCs w:val="24"/>
        </w:rPr>
        <w:t>/201</w:t>
      </w:r>
      <w:r w:rsidR="00290D70" w:rsidRPr="00013216">
        <w:rPr>
          <w:rFonts w:eastAsia="TimesNewRomanPS-BoldMT"/>
          <w:b/>
          <w:bCs/>
          <w:szCs w:val="24"/>
        </w:rPr>
        <w:t>5</w:t>
      </w:r>
      <w:r w:rsidR="00E90E78" w:rsidRPr="00013216">
        <w:rPr>
          <w:rFonts w:eastAsia="TimesNewRomanPS-BoldMT"/>
          <w:b/>
          <w:bCs/>
          <w:szCs w:val="24"/>
        </w:rPr>
        <w:t xml:space="preserve"> </w:t>
      </w:r>
      <w:r w:rsidR="00E90E78" w:rsidRPr="00013216">
        <w:rPr>
          <w:rFonts w:eastAsia="TimesNewRomanPSMT"/>
          <w:b/>
          <w:bCs/>
          <w:szCs w:val="24"/>
        </w:rPr>
        <w:t xml:space="preserve">- </w:t>
      </w:r>
      <w:r w:rsidR="00E90E78" w:rsidRPr="00013216">
        <w:rPr>
          <w:rFonts w:eastAsia="TimesNewRomanPS-BoldMT"/>
          <w:b/>
          <w:bCs/>
          <w:szCs w:val="24"/>
        </w:rPr>
        <w:t>НЕ ОТВАРАТИ”</w:t>
      </w:r>
      <w:r w:rsidR="0053554C">
        <w:rPr>
          <w:rFonts w:eastAsia="TimesNewRomanPS-BoldMT"/>
          <w:b/>
          <w:bCs/>
          <w:szCs w:val="24"/>
          <w:lang w:val="sr-Cyrl-RS"/>
        </w:rPr>
        <w:t>,</w:t>
      </w:r>
      <w:r w:rsidR="00E90E78" w:rsidRPr="00013216">
        <w:rPr>
          <w:rFonts w:eastAsia="TimesNewRomanPSMT"/>
          <w:bCs/>
          <w:iCs/>
          <w:szCs w:val="24"/>
        </w:rPr>
        <w:t xml:space="preserve"> или</w:t>
      </w:r>
    </w:p>
    <w:p w:rsidR="00E90E78" w:rsidRPr="00F652F0" w:rsidRDefault="0083492B" w:rsidP="00012670">
      <w:pPr>
        <w:rPr>
          <w:szCs w:val="24"/>
        </w:rPr>
      </w:pPr>
      <w:r>
        <w:rPr>
          <w:rFonts w:eastAsia="TimesNewRomanPSMT"/>
          <w:bCs/>
          <w:iCs/>
          <w:szCs w:val="24"/>
        </w:rPr>
        <w:t>„</w:t>
      </w:r>
      <w:r w:rsidR="00E90E78" w:rsidRPr="00013216">
        <w:rPr>
          <w:rFonts w:eastAsia="TimesNewRomanPSMT"/>
          <w:b/>
          <w:bCs/>
          <w:iCs/>
          <w:szCs w:val="24"/>
        </w:rPr>
        <w:t>Допуна понуде</w:t>
      </w:r>
      <w:r w:rsidR="00E90E78" w:rsidRPr="00013216">
        <w:rPr>
          <w:rFonts w:eastAsia="TimesNewRomanPSMT"/>
          <w:bCs/>
          <w:iCs/>
          <w:szCs w:val="24"/>
        </w:rPr>
        <w:t xml:space="preserve"> </w:t>
      </w:r>
      <w:r w:rsidR="00E90E78" w:rsidRPr="00013216">
        <w:rPr>
          <w:rFonts w:eastAsia="TimesNewRomanPS-BoldMT"/>
          <w:b/>
          <w:bCs/>
          <w:szCs w:val="24"/>
        </w:rPr>
        <w:t>за јавну набавку</w:t>
      </w:r>
      <w:r w:rsidR="00E90E78" w:rsidRPr="00013216">
        <w:rPr>
          <w:szCs w:val="24"/>
        </w:rPr>
        <w:t xml:space="preserve"> – ус</w:t>
      </w:r>
      <w:r w:rsidR="00DE0818" w:rsidRPr="00013216">
        <w:rPr>
          <w:szCs w:val="24"/>
        </w:rPr>
        <w:t>луге –</w:t>
      </w:r>
      <w:r w:rsidR="00E90E78" w:rsidRPr="00013216">
        <w:rPr>
          <w:szCs w:val="24"/>
        </w:rPr>
        <w:t xml:space="preserve"> израда </w:t>
      </w:r>
      <w:r w:rsidR="00012670" w:rsidRPr="00013216">
        <w:rPr>
          <w:szCs w:val="24"/>
        </w:rPr>
        <w:t xml:space="preserve">Програма имплементације </w:t>
      </w:r>
      <w:r w:rsidR="00F652F0" w:rsidRPr="00F652F0">
        <w:rPr>
          <w:szCs w:val="24"/>
        </w:rPr>
        <w:t xml:space="preserve">Регионалног просторног плана </w:t>
      </w:r>
      <w:r w:rsidR="00137985">
        <w:rPr>
          <w:szCs w:val="24"/>
        </w:rPr>
        <w:t xml:space="preserve">за подручје </w:t>
      </w:r>
      <w:r w:rsidR="00F652F0" w:rsidRPr="00F652F0">
        <w:rPr>
          <w:szCs w:val="24"/>
        </w:rPr>
        <w:t>Колубарског и Мачванског управног округа</w:t>
      </w:r>
      <w:r w:rsidR="00F652F0" w:rsidRPr="00F652F0">
        <w:rPr>
          <w:szCs w:val="24"/>
          <w:lang w:val="ru-RU"/>
        </w:rPr>
        <w:t xml:space="preserve"> </w:t>
      </w:r>
      <w:r w:rsidR="00012670" w:rsidRPr="00013216">
        <w:rPr>
          <w:szCs w:val="24"/>
          <w:lang w:val="ru-RU"/>
        </w:rPr>
        <w:t>за период од 2016. до 2020. године</w:t>
      </w:r>
      <w:r w:rsidR="00E90E78" w:rsidRPr="00013216">
        <w:rPr>
          <w:szCs w:val="24"/>
        </w:rPr>
        <w:t xml:space="preserve"> </w:t>
      </w:r>
      <w:r w:rsidR="0016572B" w:rsidRPr="00013216">
        <w:rPr>
          <w:rFonts w:eastAsia="TimesNewRomanPS-BoldMT"/>
          <w:b/>
          <w:bCs/>
          <w:szCs w:val="24"/>
        </w:rPr>
        <w:t xml:space="preserve">ЈН бр. </w:t>
      </w:r>
      <w:r w:rsidR="00F652F0">
        <w:rPr>
          <w:rFonts w:eastAsia="TimesNewRomanPS-BoldMT"/>
          <w:b/>
          <w:bCs/>
          <w:szCs w:val="24"/>
        </w:rPr>
        <w:t>27</w:t>
      </w:r>
      <w:r w:rsidR="00DF13D4" w:rsidRPr="00013216">
        <w:rPr>
          <w:rFonts w:eastAsia="TimesNewRomanPS-BoldMT"/>
          <w:b/>
          <w:bCs/>
          <w:szCs w:val="24"/>
        </w:rPr>
        <w:t>/201</w:t>
      </w:r>
      <w:r w:rsidR="00290D70" w:rsidRPr="00013216">
        <w:rPr>
          <w:rFonts w:eastAsia="TimesNewRomanPS-BoldMT"/>
          <w:b/>
          <w:bCs/>
          <w:szCs w:val="24"/>
        </w:rPr>
        <w:t>5</w:t>
      </w:r>
      <w:r w:rsidR="0016572B" w:rsidRPr="00E22CEB">
        <w:rPr>
          <w:rFonts w:eastAsia="TimesNewRomanPS-BoldMT"/>
          <w:b/>
          <w:bCs/>
          <w:szCs w:val="24"/>
        </w:rPr>
        <w:t xml:space="preserve"> </w:t>
      </w:r>
      <w:r w:rsidR="00E90E78" w:rsidRPr="00013216">
        <w:rPr>
          <w:rFonts w:eastAsia="TimesNewRomanPSMT"/>
          <w:b/>
          <w:bCs/>
          <w:szCs w:val="24"/>
        </w:rPr>
        <w:t xml:space="preserve">- </w:t>
      </w:r>
      <w:r w:rsidR="00E90E78" w:rsidRPr="00013216">
        <w:rPr>
          <w:rFonts w:eastAsia="TimesNewRomanPS-BoldMT"/>
          <w:b/>
          <w:bCs/>
          <w:szCs w:val="24"/>
        </w:rPr>
        <w:t>НЕ ОТВАРАТИ”</w:t>
      </w:r>
      <w:r w:rsidR="0053554C">
        <w:rPr>
          <w:rFonts w:eastAsia="TimesNewRomanPS-BoldMT"/>
          <w:b/>
          <w:bCs/>
          <w:szCs w:val="24"/>
          <w:lang w:val="sr-Cyrl-RS"/>
        </w:rPr>
        <w:t>,</w:t>
      </w:r>
      <w:r w:rsidR="00E90E78" w:rsidRPr="00013216">
        <w:rPr>
          <w:rFonts w:eastAsia="TimesNewRomanPSMT"/>
          <w:bCs/>
          <w:iCs/>
          <w:szCs w:val="24"/>
        </w:rPr>
        <w:t xml:space="preserve"> или</w:t>
      </w:r>
    </w:p>
    <w:p w:rsidR="00E90E78" w:rsidRPr="00F652F0" w:rsidRDefault="0083492B" w:rsidP="00012670">
      <w:pPr>
        <w:rPr>
          <w:szCs w:val="24"/>
        </w:rPr>
      </w:pPr>
      <w:r>
        <w:rPr>
          <w:rFonts w:eastAsia="TimesNewRomanPSMT"/>
          <w:bCs/>
          <w:iCs/>
          <w:szCs w:val="24"/>
        </w:rPr>
        <w:t>„</w:t>
      </w:r>
      <w:r w:rsidR="00E90E78" w:rsidRPr="00013216">
        <w:rPr>
          <w:rFonts w:eastAsia="TimesNewRomanPSMT"/>
          <w:b/>
          <w:bCs/>
          <w:iCs/>
          <w:szCs w:val="24"/>
        </w:rPr>
        <w:t>Опозив понуде</w:t>
      </w:r>
      <w:r w:rsidR="00E90E78" w:rsidRPr="00013216">
        <w:rPr>
          <w:rFonts w:eastAsia="TimesNewRomanPSMT"/>
          <w:bCs/>
          <w:iCs/>
          <w:szCs w:val="24"/>
        </w:rPr>
        <w:t xml:space="preserve"> </w:t>
      </w:r>
      <w:r w:rsidR="00E90E78" w:rsidRPr="00013216">
        <w:rPr>
          <w:rFonts w:eastAsia="TimesNewRomanPS-BoldMT"/>
          <w:b/>
          <w:bCs/>
          <w:szCs w:val="24"/>
        </w:rPr>
        <w:t>за јавну набавку</w:t>
      </w:r>
      <w:r w:rsidR="00E90E78" w:rsidRPr="00013216">
        <w:rPr>
          <w:szCs w:val="24"/>
        </w:rPr>
        <w:t xml:space="preserve"> –</w:t>
      </w:r>
      <w:r w:rsidR="006D7DAD" w:rsidRPr="00013216">
        <w:rPr>
          <w:szCs w:val="24"/>
        </w:rPr>
        <w:t xml:space="preserve"> </w:t>
      </w:r>
      <w:r w:rsidR="00DE0818" w:rsidRPr="00013216">
        <w:rPr>
          <w:szCs w:val="24"/>
        </w:rPr>
        <w:t>услуге –</w:t>
      </w:r>
      <w:r w:rsidR="00E90E78" w:rsidRPr="00013216">
        <w:rPr>
          <w:szCs w:val="24"/>
        </w:rPr>
        <w:t xml:space="preserve"> израда </w:t>
      </w:r>
      <w:r w:rsidR="00137985">
        <w:rPr>
          <w:szCs w:val="24"/>
        </w:rPr>
        <w:t xml:space="preserve">Програма имплементације </w:t>
      </w:r>
      <w:r w:rsidR="00F652F0" w:rsidRPr="00F652F0">
        <w:rPr>
          <w:szCs w:val="24"/>
        </w:rPr>
        <w:t xml:space="preserve">Регионалног просторног плана </w:t>
      </w:r>
      <w:r w:rsidR="00137985">
        <w:rPr>
          <w:szCs w:val="24"/>
        </w:rPr>
        <w:t xml:space="preserve">за подручје </w:t>
      </w:r>
      <w:r w:rsidR="00F652F0" w:rsidRPr="00F652F0">
        <w:rPr>
          <w:szCs w:val="24"/>
        </w:rPr>
        <w:t>Колубарског и Мачванског управног округа</w:t>
      </w:r>
      <w:r w:rsidR="00012670" w:rsidRPr="00013216">
        <w:rPr>
          <w:szCs w:val="24"/>
          <w:lang w:val="ru-RU"/>
        </w:rPr>
        <w:t xml:space="preserve"> за период од 2016. до 2020. године</w:t>
      </w:r>
      <w:r w:rsidR="00F652F0">
        <w:rPr>
          <w:szCs w:val="24"/>
        </w:rPr>
        <w:t xml:space="preserve"> </w:t>
      </w:r>
      <w:r w:rsidR="0016572B" w:rsidRPr="00013216">
        <w:rPr>
          <w:rFonts w:eastAsia="TimesNewRomanPS-BoldMT"/>
          <w:b/>
          <w:bCs/>
          <w:szCs w:val="24"/>
        </w:rPr>
        <w:t xml:space="preserve">ЈН бр. </w:t>
      </w:r>
      <w:r w:rsidR="00F652F0">
        <w:rPr>
          <w:rFonts w:eastAsia="TimesNewRomanPS-BoldMT"/>
          <w:b/>
          <w:bCs/>
          <w:szCs w:val="24"/>
        </w:rPr>
        <w:t>27</w:t>
      </w:r>
      <w:r w:rsidR="00290D70" w:rsidRPr="00013216">
        <w:rPr>
          <w:rFonts w:eastAsia="TimesNewRomanPS-BoldMT"/>
          <w:b/>
          <w:bCs/>
          <w:szCs w:val="24"/>
        </w:rPr>
        <w:t>/2015</w:t>
      </w:r>
      <w:r w:rsidR="00290D70" w:rsidRPr="00E22CEB">
        <w:rPr>
          <w:rFonts w:eastAsia="TimesNewRomanPS-BoldMT"/>
          <w:b/>
          <w:bCs/>
          <w:szCs w:val="24"/>
        </w:rPr>
        <w:t xml:space="preserve"> </w:t>
      </w:r>
      <w:r w:rsidR="00E90E78" w:rsidRPr="00013216">
        <w:rPr>
          <w:rFonts w:eastAsia="TimesNewRomanPSMT"/>
          <w:b/>
          <w:bCs/>
          <w:szCs w:val="24"/>
        </w:rPr>
        <w:t xml:space="preserve">- </w:t>
      </w:r>
      <w:r w:rsidR="00E90E78" w:rsidRPr="00013216">
        <w:rPr>
          <w:rFonts w:eastAsia="TimesNewRomanPS-BoldMT"/>
          <w:b/>
          <w:bCs/>
          <w:szCs w:val="24"/>
        </w:rPr>
        <w:t>НЕ ОТВАРАТИ”</w:t>
      </w:r>
      <w:r w:rsidR="0053554C">
        <w:rPr>
          <w:rFonts w:eastAsia="TimesNewRomanPS-BoldMT"/>
          <w:b/>
          <w:bCs/>
          <w:szCs w:val="24"/>
          <w:lang w:val="sr-Cyrl-RS"/>
        </w:rPr>
        <w:t>,</w:t>
      </w:r>
      <w:r w:rsidR="00E90E78" w:rsidRPr="00013216">
        <w:rPr>
          <w:rFonts w:eastAsia="TimesNewRomanPS-BoldMT"/>
          <w:b/>
          <w:bCs/>
          <w:szCs w:val="24"/>
        </w:rPr>
        <w:t xml:space="preserve"> </w:t>
      </w:r>
      <w:r w:rsidR="00E90E78" w:rsidRPr="00013216">
        <w:rPr>
          <w:rFonts w:eastAsia="TimesNewRomanPS-BoldMT"/>
          <w:bCs/>
          <w:szCs w:val="24"/>
        </w:rPr>
        <w:t>или</w:t>
      </w:r>
    </w:p>
    <w:p w:rsidR="00E90E78" w:rsidRPr="00F652F0" w:rsidRDefault="0083492B" w:rsidP="00012670">
      <w:pPr>
        <w:rPr>
          <w:szCs w:val="24"/>
          <w:lang w:val="ru-RU"/>
        </w:rPr>
      </w:pPr>
      <w:r>
        <w:rPr>
          <w:rFonts w:eastAsia="TimesNewRomanPSMT"/>
          <w:bCs/>
          <w:iCs/>
          <w:szCs w:val="24"/>
        </w:rPr>
        <w:t>„</w:t>
      </w:r>
      <w:r w:rsidR="00E90E78" w:rsidRPr="00013216">
        <w:rPr>
          <w:rFonts w:eastAsia="TimesNewRomanPSMT"/>
          <w:b/>
          <w:bCs/>
          <w:iCs/>
          <w:szCs w:val="24"/>
        </w:rPr>
        <w:t>Измена и допуна понуде</w:t>
      </w:r>
      <w:r w:rsidR="00E90E78" w:rsidRPr="00013216">
        <w:rPr>
          <w:rFonts w:eastAsia="TimesNewRomanPS-BoldMT"/>
          <w:b/>
          <w:bCs/>
          <w:szCs w:val="24"/>
        </w:rPr>
        <w:t xml:space="preserve"> за јавну набавку</w:t>
      </w:r>
      <w:r w:rsidR="00E90E78" w:rsidRPr="00013216">
        <w:rPr>
          <w:szCs w:val="24"/>
        </w:rPr>
        <w:t xml:space="preserve"> –</w:t>
      </w:r>
      <w:r w:rsidR="006D7DAD" w:rsidRPr="00013216">
        <w:rPr>
          <w:szCs w:val="24"/>
        </w:rPr>
        <w:t xml:space="preserve"> </w:t>
      </w:r>
      <w:r w:rsidR="00DE0818" w:rsidRPr="00013216">
        <w:rPr>
          <w:szCs w:val="24"/>
        </w:rPr>
        <w:t>услуге –</w:t>
      </w:r>
      <w:r w:rsidR="00E90E78" w:rsidRPr="00013216">
        <w:rPr>
          <w:szCs w:val="24"/>
        </w:rPr>
        <w:t xml:space="preserve"> израда </w:t>
      </w:r>
      <w:r w:rsidR="00012670" w:rsidRPr="00013216">
        <w:rPr>
          <w:szCs w:val="24"/>
        </w:rPr>
        <w:t xml:space="preserve">Програма имплементације </w:t>
      </w:r>
      <w:r w:rsidR="00F652F0" w:rsidRPr="00F652F0">
        <w:rPr>
          <w:szCs w:val="24"/>
        </w:rPr>
        <w:t xml:space="preserve">Регионалног просторног плана </w:t>
      </w:r>
      <w:r w:rsidR="00137985">
        <w:rPr>
          <w:szCs w:val="24"/>
        </w:rPr>
        <w:t xml:space="preserve">за подручје </w:t>
      </w:r>
      <w:r w:rsidR="00F652F0" w:rsidRPr="00F652F0">
        <w:rPr>
          <w:szCs w:val="24"/>
        </w:rPr>
        <w:t>Колубарског и Мачванског управног округа</w:t>
      </w:r>
      <w:r w:rsidR="00012670" w:rsidRPr="00013216">
        <w:rPr>
          <w:szCs w:val="24"/>
          <w:lang w:val="ru-RU"/>
        </w:rPr>
        <w:t xml:space="preserve"> за </w:t>
      </w:r>
      <w:r w:rsidR="00F652F0">
        <w:rPr>
          <w:szCs w:val="24"/>
          <w:lang w:val="ru-RU"/>
        </w:rPr>
        <w:t xml:space="preserve">период од 2016. до 2020. године </w:t>
      </w:r>
      <w:r w:rsidR="0016572B" w:rsidRPr="00013216">
        <w:rPr>
          <w:rFonts w:eastAsia="TimesNewRomanPS-BoldMT"/>
          <w:b/>
          <w:bCs/>
          <w:szCs w:val="24"/>
        </w:rPr>
        <w:t xml:space="preserve">ЈН бр. </w:t>
      </w:r>
      <w:r w:rsidR="00F652F0">
        <w:rPr>
          <w:rFonts w:eastAsia="TimesNewRomanPS-BoldMT"/>
          <w:b/>
          <w:bCs/>
          <w:szCs w:val="24"/>
        </w:rPr>
        <w:t>27</w:t>
      </w:r>
      <w:r w:rsidR="00290D70" w:rsidRPr="00013216">
        <w:rPr>
          <w:rFonts w:eastAsia="TimesNewRomanPS-BoldMT"/>
          <w:b/>
          <w:bCs/>
          <w:szCs w:val="24"/>
        </w:rPr>
        <w:t>/2015</w:t>
      </w:r>
      <w:r w:rsidR="00290D70" w:rsidRPr="00E22CEB">
        <w:rPr>
          <w:rFonts w:eastAsia="TimesNewRomanPS-BoldMT"/>
          <w:b/>
          <w:bCs/>
          <w:szCs w:val="24"/>
        </w:rPr>
        <w:t xml:space="preserve"> </w:t>
      </w:r>
      <w:r w:rsidR="005E5594" w:rsidRPr="00013216">
        <w:rPr>
          <w:rFonts w:eastAsia="TimesNewRomanPSMT"/>
          <w:b/>
          <w:bCs/>
          <w:szCs w:val="24"/>
        </w:rPr>
        <w:t>–</w:t>
      </w:r>
      <w:r w:rsidR="00E90E78" w:rsidRPr="00013216">
        <w:rPr>
          <w:rFonts w:eastAsia="TimesNewRomanPSMT"/>
          <w:b/>
          <w:bCs/>
          <w:szCs w:val="24"/>
        </w:rPr>
        <w:t xml:space="preserve"> </w:t>
      </w:r>
      <w:r w:rsidR="00E90E78" w:rsidRPr="00013216">
        <w:rPr>
          <w:rFonts w:eastAsia="TimesNewRomanPS-BoldMT"/>
          <w:b/>
          <w:bCs/>
          <w:szCs w:val="24"/>
        </w:rPr>
        <w:t>НЕ ОТВАРАТИ”</w:t>
      </w:r>
    </w:p>
    <w:p w:rsidR="006D7DAD" w:rsidRPr="00255F99" w:rsidRDefault="006D7DAD" w:rsidP="00012670">
      <w:pPr>
        <w:rPr>
          <w:rFonts w:eastAsia="TimesNewRomanPSMT"/>
          <w:bCs/>
          <w:szCs w:val="24"/>
        </w:rPr>
      </w:pPr>
    </w:p>
    <w:p w:rsidR="00E90E78" w:rsidRPr="00255F99" w:rsidRDefault="005E5594" w:rsidP="00E90E78">
      <w:pPr>
        <w:rPr>
          <w:rFonts w:eastAsia="TimesNewRomanPSMT"/>
          <w:bCs/>
          <w:szCs w:val="24"/>
        </w:rPr>
      </w:pPr>
      <w:r w:rsidRPr="00255F99">
        <w:rPr>
          <w:rFonts w:eastAsia="TimesNewRomanPSMT"/>
          <w:bCs/>
          <w:szCs w:val="24"/>
        </w:rPr>
        <w:t>н</w:t>
      </w:r>
      <w:r w:rsidR="0016572B" w:rsidRPr="00255F99">
        <w:rPr>
          <w:rFonts w:eastAsia="TimesNewRomanPSMT"/>
          <w:bCs/>
          <w:szCs w:val="24"/>
        </w:rPr>
        <w:t xml:space="preserve">а полеђини коверте </w:t>
      </w:r>
      <w:r w:rsidR="00E90E78" w:rsidRPr="00255F99">
        <w:rPr>
          <w:rFonts w:eastAsia="TimesNewRomanPSMT"/>
          <w:bCs/>
          <w:szCs w:val="24"/>
        </w:rPr>
        <w:t>навести назив и адресу понуђача. У случају да понуду подноси група понуђача, на коверти је потребно назначити да се ради о групи по</w:t>
      </w:r>
      <w:r w:rsidR="0016572B" w:rsidRPr="00255F99">
        <w:rPr>
          <w:rFonts w:eastAsia="TimesNewRomanPSMT"/>
          <w:bCs/>
          <w:szCs w:val="24"/>
        </w:rPr>
        <w:t>нуђача и навести називе и адресе</w:t>
      </w:r>
      <w:r w:rsidR="00E90E78" w:rsidRPr="00255F99">
        <w:rPr>
          <w:rFonts w:eastAsia="TimesNewRomanPSMT"/>
          <w:bCs/>
          <w:szCs w:val="24"/>
        </w:rPr>
        <w:t xml:space="preserve"> свих учесника у заједничкој понуди.</w:t>
      </w:r>
    </w:p>
    <w:p w:rsidR="00393EAD" w:rsidRPr="00255F99" w:rsidRDefault="00393EAD" w:rsidP="00E90E78">
      <w:pPr>
        <w:rPr>
          <w:rFonts w:eastAsia="Arial Unicode MS"/>
          <w:szCs w:val="24"/>
        </w:rPr>
      </w:pPr>
    </w:p>
    <w:p w:rsidR="00E90E78" w:rsidRPr="00255F99" w:rsidRDefault="00E90E78" w:rsidP="00E90E78">
      <w:pPr>
        <w:rPr>
          <w:b/>
          <w:i/>
          <w:iCs/>
          <w:szCs w:val="24"/>
        </w:rPr>
      </w:pPr>
      <w:r w:rsidRPr="00255F99">
        <w:rPr>
          <w:b/>
          <w:szCs w:val="24"/>
        </w:rPr>
        <w:t>По истеку рока за подношење понуда понуђач не може да повуче нити да мења своју понуду.</w:t>
      </w:r>
    </w:p>
    <w:p w:rsidR="00E90E78" w:rsidRPr="00255F99" w:rsidRDefault="005E5594" w:rsidP="00E90E78">
      <w:pPr>
        <w:rPr>
          <w:b/>
          <w:iCs/>
          <w:szCs w:val="24"/>
        </w:rPr>
      </w:pPr>
      <w:r w:rsidRPr="00255F99">
        <w:rPr>
          <w:b/>
          <w:iCs/>
          <w:szCs w:val="24"/>
        </w:rPr>
        <w:br w:type="page"/>
      </w:r>
      <w:r w:rsidR="00843762" w:rsidRPr="00255F99">
        <w:rPr>
          <w:b/>
          <w:iCs/>
          <w:szCs w:val="24"/>
        </w:rPr>
        <w:lastRenderedPageBreak/>
        <w:t>5.</w:t>
      </w:r>
      <w:r w:rsidR="00D333AC" w:rsidRPr="00255F99">
        <w:rPr>
          <w:b/>
          <w:bCs/>
          <w:iCs/>
          <w:szCs w:val="24"/>
        </w:rPr>
        <w:t>5</w:t>
      </w:r>
      <w:r w:rsidR="00E90E78" w:rsidRPr="00255F99">
        <w:rPr>
          <w:b/>
          <w:bCs/>
          <w:iCs/>
          <w:szCs w:val="24"/>
        </w:rPr>
        <w:t xml:space="preserve">. УЧЕСТВОВАЊЕ У ЗАЈЕДНИЧКОЈ ПОНУДИ ИЛИ КАО ПОДИЗВОЂАЧ </w:t>
      </w:r>
    </w:p>
    <w:p w:rsidR="00E90E78" w:rsidRPr="00255F99" w:rsidRDefault="00E90E78" w:rsidP="00E90E78">
      <w:pPr>
        <w:rPr>
          <w:bCs/>
          <w:iCs/>
          <w:szCs w:val="24"/>
        </w:rPr>
      </w:pPr>
    </w:p>
    <w:p w:rsidR="00E90E78" w:rsidRPr="00255F99" w:rsidRDefault="00E90E78" w:rsidP="00E90E78">
      <w:pPr>
        <w:rPr>
          <w:iCs/>
          <w:szCs w:val="24"/>
        </w:rPr>
      </w:pPr>
      <w:r w:rsidRPr="00255F99">
        <w:rPr>
          <w:bCs/>
          <w:iCs/>
          <w:szCs w:val="24"/>
        </w:rPr>
        <w:t>Понуђач може да поднесе само једну понуду.</w:t>
      </w:r>
    </w:p>
    <w:p w:rsidR="00E90E78" w:rsidRPr="00255F99" w:rsidRDefault="00E90E78" w:rsidP="00E90E78">
      <w:pPr>
        <w:rPr>
          <w:iCs/>
          <w:szCs w:val="24"/>
        </w:rPr>
      </w:pPr>
      <w:r w:rsidRPr="00255F99">
        <w:rPr>
          <w:iCs/>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90E78" w:rsidRPr="00255F99" w:rsidRDefault="00E90E78" w:rsidP="00E90E78">
      <w:pPr>
        <w:rPr>
          <w:i/>
          <w:iCs/>
          <w:szCs w:val="24"/>
        </w:rPr>
      </w:pPr>
      <w:r w:rsidRPr="00255F99">
        <w:rPr>
          <w:iCs/>
          <w:szCs w:val="24"/>
        </w:rPr>
        <w:t xml:space="preserve">У Обрасцу понуде (поглавље </w:t>
      </w:r>
      <w:r w:rsidRPr="00255F99">
        <w:rPr>
          <w:b/>
          <w:iCs/>
          <w:szCs w:val="24"/>
        </w:rPr>
        <w:t>VI</w:t>
      </w:r>
      <w:r w:rsidRPr="00255F99">
        <w:rPr>
          <w:iCs/>
          <w:szCs w:val="24"/>
          <w:lang w:val="ru-RU"/>
        </w:rPr>
        <w:t>)</w:t>
      </w:r>
      <w:r w:rsidRPr="00255F99">
        <w:rPr>
          <w:iCs/>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90E78" w:rsidRPr="00255F99" w:rsidRDefault="00E90E78" w:rsidP="00E90E78">
      <w:pPr>
        <w:rPr>
          <w:color w:val="000000"/>
          <w:szCs w:val="24"/>
        </w:rPr>
      </w:pPr>
    </w:p>
    <w:p w:rsidR="00E90E78" w:rsidRPr="00255F99" w:rsidRDefault="00843762" w:rsidP="00E90E78">
      <w:pPr>
        <w:rPr>
          <w:iCs/>
          <w:szCs w:val="24"/>
        </w:rPr>
      </w:pPr>
      <w:r w:rsidRPr="00255F99">
        <w:rPr>
          <w:b/>
          <w:bCs/>
          <w:iCs/>
          <w:szCs w:val="24"/>
          <w:lang w:val="ru-RU"/>
        </w:rPr>
        <w:t>5.</w:t>
      </w:r>
      <w:r w:rsidR="00744C59" w:rsidRPr="00255F99">
        <w:rPr>
          <w:b/>
          <w:bCs/>
          <w:iCs/>
          <w:szCs w:val="24"/>
          <w:lang w:val="ru-RU"/>
        </w:rPr>
        <w:t>6</w:t>
      </w:r>
      <w:r w:rsidR="00E90E78" w:rsidRPr="00255F99">
        <w:rPr>
          <w:b/>
          <w:bCs/>
          <w:iCs/>
          <w:szCs w:val="24"/>
        </w:rPr>
        <w:t>. ПОНУДА СА ПОДИЗВОЂАЧЕМ</w:t>
      </w:r>
    </w:p>
    <w:p w:rsidR="00E90E78" w:rsidRPr="00255F99" w:rsidRDefault="00E90E78" w:rsidP="00E90E78">
      <w:pPr>
        <w:rPr>
          <w:iCs/>
          <w:szCs w:val="24"/>
        </w:rPr>
      </w:pPr>
    </w:p>
    <w:p w:rsidR="00E90E78" w:rsidRPr="00255F99" w:rsidRDefault="00E90E78" w:rsidP="00E90E78">
      <w:pPr>
        <w:rPr>
          <w:iCs/>
          <w:szCs w:val="24"/>
        </w:rPr>
      </w:pPr>
      <w:r w:rsidRPr="00255F99">
        <w:rPr>
          <w:iCs/>
          <w:szCs w:val="24"/>
        </w:rPr>
        <w:t xml:space="preserve">Уколико понуђач подноси понуду са подизвођачем дужан је да у Обрасцу понуде (поглавље </w:t>
      </w:r>
      <w:r w:rsidRPr="00255F99">
        <w:rPr>
          <w:b/>
          <w:iCs/>
          <w:szCs w:val="24"/>
        </w:rPr>
        <w:t>VI</w:t>
      </w:r>
      <w:r w:rsidRPr="00255F99">
        <w:rPr>
          <w:iCs/>
          <w:szCs w:val="24"/>
          <w:lang w:val="ru-RU"/>
        </w:rPr>
        <w:t>)</w:t>
      </w:r>
      <w:r w:rsidRPr="00255F99">
        <w:rPr>
          <w:iCs/>
          <w:szCs w:val="24"/>
        </w:rPr>
        <w:t xml:space="preserve"> наведе да понуду подноси са подизвођачем, проценат укупне вредности набавк</w:t>
      </w:r>
      <w:r w:rsidR="003D7054" w:rsidRPr="00255F99">
        <w:rPr>
          <w:iCs/>
          <w:szCs w:val="24"/>
        </w:rPr>
        <w:t>е који ће поверити подизвођачу,</w:t>
      </w:r>
      <w:r w:rsidRPr="00255F99">
        <w:rPr>
          <w:iCs/>
          <w:szCs w:val="24"/>
        </w:rPr>
        <w:t xml:space="preserve"> а који не може бити већи од 50%, као и део предмета набавке који</w:t>
      </w:r>
      <w:r w:rsidR="003D7054" w:rsidRPr="00255F99">
        <w:rPr>
          <w:iCs/>
          <w:szCs w:val="24"/>
        </w:rPr>
        <w:t xml:space="preserve"> ће извршити преко подизвођача.</w:t>
      </w:r>
    </w:p>
    <w:p w:rsidR="00E90E78" w:rsidRPr="00255F99" w:rsidRDefault="00E90E78" w:rsidP="00E90E78">
      <w:pPr>
        <w:rPr>
          <w:iCs/>
          <w:szCs w:val="24"/>
        </w:rPr>
      </w:pPr>
      <w:r w:rsidRPr="00255F99">
        <w:rPr>
          <w:iCs/>
          <w:szCs w:val="24"/>
        </w:rPr>
        <w:t>Понуђач у Обрасцу понуде</w:t>
      </w:r>
      <w:r w:rsidRPr="00255F99">
        <w:rPr>
          <w:i/>
          <w:iCs/>
          <w:szCs w:val="24"/>
        </w:rPr>
        <w:t xml:space="preserve"> </w:t>
      </w:r>
      <w:r w:rsidRPr="00255F99">
        <w:rPr>
          <w:iCs/>
          <w:szCs w:val="24"/>
        </w:rPr>
        <w:t>наводи назив и седиште подизвођача, уколико ће делимично извршењ</w:t>
      </w:r>
      <w:r w:rsidR="003D7054" w:rsidRPr="00255F99">
        <w:rPr>
          <w:iCs/>
          <w:szCs w:val="24"/>
        </w:rPr>
        <w:t>е набавке поверити подизвођачу.</w:t>
      </w:r>
    </w:p>
    <w:p w:rsidR="00507838" w:rsidRPr="00255F99" w:rsidRDefault="00507838" w:rsidP="00391106">
      <w:pPr>
        <w:rPr>
          <w:szCs w:val="24"/>
        </w:rPr>
      </w:pPr>
    </w:p>
    <w:p w:rsidR="00235766" w:rsidRPr="00255F99" w:rsidRDefault="00235766" w:rsidP="00235766">
      <w:pPr>
        <w:rPr>
          <w:rFonts w:eastAsia="TimesNewRomanPSMT"/>
          <w:bCs/>
          <w:szCs w:val="24"/>
        </w:rPr>
      </w:pPr>
      <w:r w:rsidRPr="00255F99">
        <w:rPr>
          <w:iCs/>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255F99">
        <w:rPr>
          <w:rFonts w:eastAsia="TimesNewRomanPSMT"/>
          <w:bCs/>
          <w:szCs w:val="24"/>
        </w:rPr>
        <w:t xml:space="preserve"> </w:t>
      </w:r>
    </w:p>
    <w:p w:rsidR="00235766" w:rsidRPr="00255F99" w:rsidRDefault="00235766" w:rsidP="00235766">
      <w:pPr>
        <w:rPr>
          <w:rFonts w:eastAsia="Arial Unicode MS"/>
          <w:iCs/>
          <w:szCs w:val="24"/>
        </w:rPr>
      </w:pPr>
      <w:r w:rsidRPr="00255F99">
        <w:rPr>
          <w:rFonts w:eastAsia="TimesNewRomanPSMT"/>
          <w:bCs/>
          <w:szCs w:val="24"/>
        </w:rPr>
        <w:t xml:space="preserve">Понуђач је дужан да за подизвођаче достави доказе о испуњености услова који су наведени у поглављу </w:t>
      </w:r>
      <w:r w:rsidRPr="00255F99">
        <w:rPr>
          <w:rFonts w:eastAsia="TimesNewRomanPSMT"/>
          <w:b/>
          <w:bCs/>
          <w:szCs w:val="24"/>
          <w:lang w:val="en-US"/>
        </w:rPr>
        <w:t>I</w:t>
      </w:r>
      <w:r w:rsidRPr="00255F99">
        <w:rPr>
          <w:rFonts w:eastAsia="TimesNewRomanPSMT"/>
          <w:b/>
          <w:bCs/>
          <w:szCs w:val="24"/>
        </w:rPr>
        <w:t>V</w:t>
      </w:r>
      <w:r w:rsidRPr="00255F99">
        <w:rPr>
          <w:rFonts w:eastAsia="TimesNewRomanPSMT"/>
          <w:bCs/>
          <w:szCs w:val="24"/>
          <w:lang w:val="ru-RU"/>
        </w:rPr>
        <w:t xml:space="preserve"> </w:t>
      </w:r>
      <w:r w:rsidRPr="00255F99">
        <w:rPr>
          <w:rFonts w:eastAsia="TimesNewRomanPSMT"/>
          <w:bCs/>
          <w:szCs w:val="24"/>
        </w:rPr>
        <w:t>конкурсне документације, у складу са Упутством како се доказује испуњеност услова.</w:t>
      </w:r>
    </w:p>
    <w:p w:rsidR="00235766" w:rsidRPr="00255F99" w:rsidRDefault="00235766" w:rsidP="00235766">
      <w:pPr>
        <w:rPr>
          <w:iCs/>
          <w:szCs w:val="24"/>
        </w:rPr>
      </w:pPr>
      <w:r w:rsidRPr="00255F99">
        <w:rPr>
          <w:iCs/>
          <w:szCs w:val="24"/>
        </w:rPr>
        <w:t xml:space="preserve">Понуђач у потпуности одговара наручиоцу за извршење обавеза из поступка јавне набавке, односно извршење уговорних обавеза, </w:t>
      </w:r>
      <w:r w:rsidR="003D7054" w:rsidRPr="00255F99">
        <w:rPr>
          <w:iCs/>
          <w:szCs w:val="24"/>
        </w:rPr>
        <w:t>без обзира на број подизвођача.</w:t>
      </w:r>
    </w:p>
    <w:p w:rsidR="00235766" w:rsidRPr="00255F99" w:rsidRDefault="00235766" w:rsidP="00235766">
      <w:pPr>
        <w:rPr>
          <w:szCs w:val="24"/>
        </w:rPr>
      </w:pPr>
      <w:r w:rsidRPr="00255F99">
        <w:rPr>
          <w:iCs/>
          <w:szCs w:val="24"/>
        </w:rPr>
        <w:t>Понуђач је дужан да наручиоцу, на његов захтев, омогући приступ код подизвођача, ради утврђивања испуњености тражених услова.</w:t>
      </w:r>
    </w:p>
    <w:p w:rsidR="000C5F64" w:rsidRPr="00255F99" w:rsidRDefault="000C5F64" w:rsidP="00391106">
      <w:pPr>
        <w:rPr>
          <w:szCs w:val="24"/>
          <w:lang w:val="ru-RU"/>
        </w:rPr>
      </w:pPr>
    </w:p>
    <w:p w:rsidR="00253E6F" w:rsidRPr="00255F99" w:rsidRDefault="00843762" w:rsidP="00253E6F">
      <w:pPr>
        <w:rPr>
          <w:szCs w:val="24"/>
        </w:rPr>
      </w:pPr>
      <w:r w:rsidRPr="00255F99">
        <w:rPr>
          <w:b/>
          <w:szCs w:val="24"/>
          <w:lang w:val="ru-RU"/>
        </w:rPr>
        <w:t>5.</w:t>
      </w:r>
      <w:r w:rsidR="00744C59" w:rsidRPr="00255F99">
        <w:rPr>
          <w:b/>
          <w:szCs w:val="24"/>
          <w:lang w:val="ru-RU"/>
        </w:rPr>
        <w:t>7</w:t>
      </w:r>
      <w:r w:rsidR="00253E6F" w:rsidRPr="00255F99">
        <w:rPr>
          <w:b/>
          <w:szCs w:val="24"/>
        </w:rPr>
        <w:t>. ЗАЈЕДНИЧКА ПОНУДА</w:t>
      </w:r>
    </w:p>
    <w:p w:rsidR="00253E6F" w:rsidRPr="00255F99" w:rsidRDefault="00253E6F" w:rsidP="00253E6F">
      <w:pPr>
        <w:rPr>
          <w:szCs w:val="24"/>
        </w:rPr>
      </w:pPr>
    </w:p>
    <w:p w:rsidR="00253E6F" w:rsidRPr="00255F99" w:rsidRDefault="00253E6F" w:rsidP="00253E6F">
      <w:pPr>
        <w:rPr>
          <w:szCs w:val="24"/>
        </w:rPr>
      </w:pPr>
      <w:r w:rsidRPr="00255F99">
        <w:rPr>
          <w:szCs w:val="24"/>
        </w:rPr>
        <w:t>Понуду може поднети група понуђача.</w:t>
      </w:r>
    </w:p>
    <w:p w:rsidR="00253E6F" w:rsidRPr="00255F99" w:rsidRDefault="00253E6F" w:rsidP="00253E6F">
      <w:pPr>
        <w:rPr>
          <w:szCs w:val="24"/>
        </w:rPr>
      </w:pPr>
      <w:r w:rsidRPr="00255F99">
        <w:rPr>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w:t>
      </w:r>
      <w:r w:rsidRPr="00255F99">
        <w:rPr>
          <w:szCs w:val="24"/>
          <w:lang w:val="ru-RU"/>
        </w:rPr>
        <w:t>.</w:t>
      </w:r>
      <w:r w:rsidRPr="00255F99">
        <w:rPr>
          <w:szCs w:val="24"/>
        </w:rPr>
        <w:t xml:space="preserve"> до 6</w:t>
      </w:r>
      <w:r w:rsidRPr="00255F99">
        <w:rPr>
          <w:szCs w:val="24"/>
          <w:lang w:val="ru-RU"/>
        </w:rPr>
        <w:t xml:space="preserve">. </w:t>
      </w:r>
      <w:r w:rsidR="003D7054" w:rsidRPr="00255F99">
        <w:rPr>
          <w:szCs w:val="24"/>
        </w:rPr>
        <w:t>Закона и то:</w:t>
      </w:r>
    </w:p>
    <w:p w:rsidR="003D7054" w:rsidRPr="00255F99" w:rsidRDefault="003D7054" w:rsidP="00253E6F">
      <w:pPr>
        <w:rPr>
          <w:szCs w:val="24"/>
        </w:rPr>
      </w:pPr>
    </w:p>
    <w:p w:rsidR="00253E6F" w:rsidRPr="00255F99" w:rsidRDefault="0016572B" w:rsidP="008E58BD">
      <w:pPr>
        <w:widowControl/>
        <w:numPr>
          <w:ilvl w:val="0"/>
          <w:numId w:val="8"/>
        </w:numPr>
        <w:tabs>
          <w:tab w:val="clear" w:pos="1440"/>
        </w:tabs>
        <w:suppressAutoHyphens/>
        <w:spacing w:line="100" w:lineRule="atLeast"/>
        <w:rPr>
          <w:szCs w:val="24"/>
        </w:rPr>
      </w:pPr>
      <w:r w:rsidRPr="00255F99">
        <w:rPr>
          <w:szCs w:val="24"/>
        </w:rPr>
        <w:t xml:space="preserve">о </w:t>
      </w:r>
      <w:r w:rsidR="00253E6F" w:rsidRPr="00255F99">
        <w:rPr>
          <w:szCs w:val="24"/>
        </w:rPr>
        <w:t xml:space="preserve">члану групе који ће бити носилац посла, односно који ће поднети понуду и који ће заступати </w:t>
      </w:r>
      <w:r w:rsidR="00C32846" w:rsidRPr="00255F99">
        <w:rPr>
          <w:szCs w:val="24"/>
        </w:rPr>
        <w:t>групу понуђача пред наручиоцем,</w:t>
      </w:r>
    </w:p>
    <w:p w:rsidR="0053554C" w:rsidRPr="0053554C" w:rsidRDefault="0016572B" w:rsidP="0016572B">
      <w:pPr>
        <w:widowControl/>
        <w:numPr>
          <w:ilvl w:val="0"/>
          <w:numId w:val="8"/>
        </w:numPr>
        <w:tabs>
          <w:tab w:val="clear" w:pos="1440"/>
        </w:tabs>
        <w:suppressAutoHyphens/>
        <w:spacing w:line="100" w:lineRule="atLeast"/>
        <w:rPr>
          <w:szCs w:val="24"/>
        </w:rPr>
      </w:pPr>
      <w:r w:rsidRPr="0053554C">
        <w:rPr>
          <w:szCs w:val="24"/>
        </w:rPr>
        <w:t xml:space="preserve">о </w:t>
      </w:r>
      <w:r w:rsidR="00253E6F" w:rsidRPr="0053554C">
        <w:rPr>
          <w:szCs w:val="24"/>
        </w:rPr>
        <w:t>понуђачу који ће у име г</w:t>
      </w:r>
      <w:r w:rsidR="00C32846" w:rsidRPr="0053554C">
        <w:rPr>
          <w:szCs w:val="24"/>
        </w:rPr>
        <w:t>рупе понуђача потписати уговор,</w:t>
      </w:r>
      <w:r w:rsidR="0053554C" w:rsidRPr="0053554C">
        <w:rPr>
          <w:szCs w:val="24"/>
          <w:lang w:val="sr-Cyrl-RS"/>
        </w:rPr>
        <w:t xml:space="preserve"> </w:t>
      </w:r>
    </w:p>
    <w:p w:rsidR="00253E6F" w:rsidRPr="0053554C" w:rsidRDefault="0016572B" w:rsidP="0016572B">
      <w:pPr>
        <w:widowControl/>
        <w:numPr>
          <w:ilvl w:val="0"/>
          <w:numId w:val="8"/>
        </w:numPr>
        <w:tabs>
          <w:tab w:val="clear" w:pos="1440"/>
        </w:tabs>
        <w:suppressAutoHyphens/>
        <w:spacing w:line="100" w:lineRule="atLeast"/>
        <w:rPr>
          <w:szCs w:val="24"/>
        </w:rPr>
      </w:pPr>
      <w:r w:rsidRPr="0053554C">
        <w:rPr>
          <w:szCs w:val="24"/>
        </w:rPr>
        <w:t xml:space="preserve">о </w:t>
      </w:r>
      <w:r w:rsidR="00253E6F" w:rsidRPr="0053554C">
        <w:rPr>
          <w:szCs w:val="24"/>
        </w:rPr>
        <w:t>понуђачу који ће у име групе пон</w:t>
      </w:r>
      <w:r w:rsidR="00C32846" w:rsidRPr="0053554C">
        <w:rPr>
          <w:szCs w:val="24"/>
        </w:rPr>
        <w:t>уђача дати средство обезбеђења,</w:t>
      </w:r>
    </w:p>
    <w:p w:rsidR="00253E6F" w:rsidRPr="00255F99" w:rsidRDefault="0016572B" w:rsidP="008E58BD">
      <w:pPr>
        <w:widowControl/>
        <w:numPr>
          <w:ilvl w:val="0"/>
          <w:numId w:val="8"/>
        </w:numPr>
        <w:tabs>
          <w:tab w:val="clear" w:pos="1440"/>
        </w:tabs>
        <w:suppressAutoHyphens/>
        <w:spacing w:line="100" w:lineRule="atLeast"/>
        <w:rPr>
          <w:szCs w:val="24"/>
        </w:rPr>
      </w:pPr>
      <w:r w:rsidRPr="00255F99">
        <w:rPr>
          <w:szCs w:val="24"/>
        </w:rPr>
        <w:t xml:space="preserve">о </w:t>
      </w:r>
      <w:r w:rsidR="00C32846" w:rsidRPr="00255F99">
        <w:rPr>
          <w:szCs w:val="24"/>
        </w:rPr>
        <w:t>понуђачу који ће издати рачун,</w:t>
      </w:r>
    </w:p>
    <w:p w:rsidR="00253E6F" w:rsidRPr="00255F99" w:rsidRDefault="0016572B" w:rsidP="008E58BD">
      <w:pPr>
        <w:widowControl/>
        <w:numPr>
          <w:ilvl w:val="0"/>
          <w:numId w:val="8"/>
        </w:numPr>
        <w:tabs>
          <w:tab w:val="clear" w:pos="1440"/>
        </w:tabs>
        <w:suppressAutoHyphens/>
        <w:spacing w:line="100" w:lineRule="atLeast"/>
        <w:rPr>
          <w:szCs w:val="24"/>
        </w:rPr>
      </w:pPr>
      <w:r w:rsidRPr="00255F99">
        <w:rPr>
          <w:szCs w:val="24"/>
        </w:rPr>
        <w:t xml:space="preserve">о </w:t>
      </w:r>
      <w:r w:rsidR="00253E6F" w:rsidRPr="00255F99">
        <w:rPr>
          <w:szCs w:val="24"/>
        </w:rPr>
        <w:t>рачуну на</w:t>
      </w:r>
      <w:r w:rsidR="00C32846" w:rsidRPr="00255F99">
        <w:rPr>
          <w:szCs w:val="24"/>
        </w:rPr>
        <w:t xml:space="preserve"> који ће бити извршено плаћање,</w:t>
      </w:r>
      <w:r w:rsidR="0053554C">
        <w:rPr>
          <w:szCs w:val="24"/>
          <w:lang w:val="sr-Cyrl-RS"/>
        </w:rPr>
        <w:t xml:space="preserve"> и</w:t>
      </w:r>
    </w:p>
    <w:p w:rsidR="00744C59" w:rsidRPr="00255F99" w:rsidRDefault="0016572B" w:rsidP="008E58BD">
      <w:pPr>
        <w:pStyle w:val="ListParagraph"/>
        <w:numPr>
          <w:ilvl w:val="0"/>
          <w:numId w:val="8"/>
        </w:numPr>
        <w:jc w:val="both"/>
        <w:rPr>
          <w:rFonts w:eastAsia="TimesNewRomanPSMT"/>
          <w:bCs/>
          <w:lang w:val="ru-RU"/>
        </w:rPr>
      </w:pPr>
      <w:r w:rsidRPr="00255F99">
        <w:rPr>
          <w:lang w:val="ru-RU"/>
        </w:rPr>
        <w:t xml:space="preserve">о </w:t>
      </w:r>
      <w:r w:rsidR="00253E6F" w:rsidRPr="00255F99">
        <w:rPr>
          <w:lang w:val="ru-RU"/>
        </w:rPr>
        <w:t>обавезама сваког од понуђача из групе понуђача за извршење уговора.</w:t>
      </w:r>
    </w:p>
    <w:p w:rsidR="00C32846" w:rsidRPr="00255F99" w:rsidRDefault="00C32846" w:rsidP="00744C59">
      <w:pPr>
        <w:rPr>
          <w:rFonts w:eastAsia="TimesNewRomanPSMT"/>
          <w:bCs/>
          <w:szCs w:val="24"/>
        </w:rPr>
      </w:pPr>
    </w:p>
    <w:p w:rsidR="00744C59" w:rsidRPr="00255F99" w:rsidRDefault="00744C59" w:rsidP="00744C59">
      <w:pPr>
        <w:rPr>
          <w:rFonts w:eastAsia="Arial Unicode MS"/>
          <w:szCs w:val="24"/>
        </w:rPr>
      </w:pPr>
      <w:r w:rsidRPr="00255F99">
        <w:rPr>
          <w:rFonts w:eastAsia="TimesNewRomanPSMT"/>
          <w:bCs/>
          <w:szCs w:val="24"/>
        </w:rPr>
        <w:t xml:space="preserve">Група понуђача је дужна да достави све доказе о испуњености услова који су наведени у поглављу </w:t>
      </w:r>
      <w:r w:rsidRPr="00255F99">
        <w:rPr>
          <w:rFonts w:eastAsia="TimesNewRomanPSMT"/>
          <w:b/>
          <w:bCs/>
          <w:szCs w:val="24"/>
          <w:lang w:val="en-US"/>
        </w:rPr>
        <w:t>I</w:t>
      </w:r>
      <w:r w:rsidRPr="00255F99">
        <w:rPr>
          <w:rFonts w:eastAsia="TimesNewRomanPSMT"/>
          <w:b/>
          <w:bCs/>
          <w:szCs w:val="24"/>
        </w:rPr>
        <w:t>V</w:t>
      </w:r>
      <w:r w:rsidRPr="00255F99">
        <w:rPr>
          <w:rFonts w:eastAsia="TimesNewRomanPSMT"/>
          <w:bCs/>
          <w:szCs w:val="24"/>
          <w:lang w:val="ru-RU"/>
        </w:rPr>
        <w:t xml:space="preserve"> </w:t>
      </w:r>
      <w:r w:rsidRPr="00255F99">
        <w:rPr>
          <w:rFonts w:eastAsia="TimesNewRomanPSMT"/>
          <w:bCs/>
          <w:szCs w:val="24"/>
        </w:rPr>
        <w:t>конкурсне документације, у складу са Упутством како се доказује испуњеност услова.</w:t>
      </w:r>
    </w:p>
    <w:p w:rsidR="00744C59" w:rsidRPr="00255F99" w:rsidRDefault="00744C59" w:rsidP="00744C59">
      <w:pPr>
        <w:rPr>
          <w:szCs w:val="24"/>
        </w:rPr>
      </w:pPr>
      <w:r w:rsidRPr="00255F99">
        <w:rPr>
          <w:szCs w:val="24"/>
        </w:rPr>
        <w:t>Понуђачи из групе понуђача одговарају неограничено солидарно према нару</w:t>
      </w:r>
      <w:r w:rsidR="00C32846" w:rsidRPr="00255F99">
        <w:rPr>
          <w:szCs w:val="24"/>
        </w:rPr>
        <w:t>чиоцу.</w:t>
      </w:r>
    </w:p>
    <w:p w:rsidR="00744C59" w:rsidRPr="00255F99" w:rsidRDefault="00744C59" w:rsidP="00744C59">
      <w:pPr>
        <w:rPr>
          <w:szCs w:val="24"/>
        </w:rPr>
      </w:pPr>
      <w:r w:rsidRPr="00255F99">
        <w:rPr>
          <w:szCs w:val="24"/>
        </w:rPr>
        <w:t>Задруга може поднети понуду самостално, у своје име, а за рачун задругара или заједничку понуду у име задругара.</w:t>
      </w:r>
    </w:p>
    <w:p w:rsidR="00744C59" w:rsidRPr="00255F99" w:rsidRDefault="00744C59" w:rsidP="00744C59">
      <w:pPr>
        <w:rPr>
          <w:szCs w:val="24"/>
        </w:rPr>
      </w:pPr>
      <w:r w:rsidRPr="00255F99">
        <w:rPr>
          <w:szCs w:val="24"/>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44C59" w:rsidRPr="00255F99" w:rsidRDefault="00744C59" w:rsidP="00744C59">
      <w:pPr>
        <w:rPr>
          <w:color w:val="000000"/>
          <w:szCs w:val="24"/>
        </w:rPr>
      </w:pPr>
      <w:r w:rsidRPr="00255F99">
        <w:rPr>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16A4A" w:rsidRPr="00255F99" w:rsidRDefault="00216A4A" w:rsidP="00744C59">
      <w:pPr>
        <w:rPr>
          <w:szCs w:val="24"/>
        </w:rPr>
      </w:pPr>
    </w:p>
    <w:p w:rsidR="00744C59" w:rsidRPr="00255F99" w:rsidRDefault="00843762" w:rsidP="00744C59">
      <w:pPr>
        <w:rPr>
          <w:szCs w:val="24"/>
        </w:rPr>
      </w:pPr>
      <w:r w:rsidRPr="00255F99">
        <w:rPr>
          <w:b/>
          <w:bCs/>
          <w:iCs/>
          <w:szCs w:val="24"/>
          <w:lang w:val="ru-RU"/>
        </w:rPr>
        <w:t>5.</w:t>
      </w:r>
      <w:r w:rsidR="00744C59" w:rsidRPr="00255F99">
        <w:rPr>
          <w:b/>
          <w:bCs/>
          <w:iCs/>
          <w:szCs w:val="24"/>
          <w:lang w:val="ru-RU"/>
        </w:rPr>
        <w:t>8</w:t>
      </w:r>
      <w:r w:rsidR="00744C59" w:rsidRPr="00255F99">
        <w:rPr>
          <w:b/>
          <w:bCs/>
          <w:iCs/>
          <w:szCs w:val="24"/>
        </w:rPr>
        <w:t>. НАЧИН И УСЛОВИ ПЛАЋАЊА, ГАРАНТНИ РОК, КАО И ДРУГЕ ОКОЛНОСТИ ОД КОЈИХ ЗАВИСИ ПРИХВАТЉИВОСТ ПОНУДЕ</w:t>
      </w:r>
    </w:p>
    <w:p w:rsidR="00744C59" w:rsidRPr="00255F99" w:rsidRDefault="00744C59" w:rsidP="00744C59">
      <w:pPr>
        <w:rPr>
          <w:szCs w:val="24"/>
        </w:rPr>
      </w:pPr>
    </w:p>
    <w:p w:rsidR="00744C59" w:rsidRPr="009D0265" w:rsidRDefault="00933C87" w:rsidP="00744C59">
      <w:pPr>
        <w:rPr>
          <w:bCs/>
          <w:iCs/>
          <w:szCs w:val="24"/>
        </w:rPr>
      </w:pPr>
      <w:r w:rsidRPr="009D0265">
        <w:rPr>
          <w:bCs/>
          <w:iCs/>
          <w:szCs w:val="24"/>
        </w:rPr>
        <w:t>5.</w:t>
      </w:r>
      <w:r w:rsidR="00744C59" w:rsidRPr="009D0265">
        <w:rPr>
          <w:bCs/>
          <w:iCs/>
          <w:szCs w:val="24"/>
        </w:rPr>
        <w:t>8.1</w:t>
      </w:r>
      <w:r w:rsidR="00216A4A" w:rsidRPr="009D0265">
        <w:rPr>
          <w:bCs/>
          <w:iCs/>
          <w:szCs w:val="24"/>
        </w:rPr>
        <w:t xml:space="preserve"> </w:t>
      </w:r>
      <w:r w:rsidR="00744C59" w:rsidRPr="009D0265">
        <w:rPr>
          <w:bCs/>
          <w:iCs/>
          <w:szCs w:val="24"/>
        </w:rPr>
        <w:t>Захтеви у погледу начина, рока и услова плаћања</w:t>
      </w:r>
      <w:r w:rsidR="002D6208" w:rsidRPr="009D0265">
        <w:rPr>
          <w:bCs/>
          <w:iCs/>
          <w:szCs w:val="24"/>
        </w:rPr>
        <w:t>:</w:t>
      </w:r>
    </w:p>
    <w:p w:rsidR="004E73EC" w:rsidRPr="009D0265" w:rsidRDefault="004E73EC" w:rsidP="00744C59">
      <w:pPr>
        <w:rPr>
          <w:bCs/>
          <w:iCs/>
          <w:szCs w:val="24"/>
        </w:rPr>
      </w:pPr>
      <w:r w:rsidRPr="009D0265">
        <w:rPr>
          <w:b/>
          <w:bCs/>
          <w:iCs/>
          <w:szCs w:val="24"/>
        </w:rPr>
        <w:t>Начин плаћања</w:t>
      </w:r>
      <w:r w:rsidRPr="009D0265">
        <w:rPr>
          <w:bCs/>
          <w:iCs/>
          <w:szCs w:val="24"/>
        </w:rPr>
        <w:t xml:space="preserve">: </w:t>
      </w:r>
    </w:p>
    <w:p w:rsidR="002D6208" w:rsidRPr="009D0265" w:rsidRDefault="004E73EC" w:rsidP="004E73EC">
      <w:pPr>
        <w:rPr>
          <w:bCs/>
          <w:iCs/>
          <w:szCs w:val="24"/>
        </w:rPr>
      </w:pPr>
      <w:r w:rsidRPr="00C8543F">
        <w:rPr>
          <w:bCs/>
          <w:iCs/>
          <w:szCs w:val="24"/>
        </w:rPr>
        <w:t>1.</w:t>
      </w:r>
      <w:r w:rsidR="0053554C">
        <w:rPr>
          <w:bCs/>
          <w:iCs/>
          <w:szCs w:val="24"/>
          <w:lang w:val="sr-Cyrl-RS"/>
        </w:rPr>
        <w:t xml:space="preserve"> </w:t>
      </w:r>
      <w:r w:rsidRPr="00C8543F">
        <w:rPr>
          <w:b/>
          <w:bCs/>
          <w:iCs/>
          <w:szCs w:val="24"/>
        </w:rPr>
        <w:t xml:space="preserve">авансно плаћање у висини од </w:t>
      </w:r>
      <w:r w:rsidR="00E95E2B" w:rsidRPr="00C8543F">
        <w:rPr>
          <w:b/>
          <w:bCs/>
          <w:iCs/>
          <w:szCs w:val="24"/>
        </w:rPr>
        <w:t>2</w:t>
      </w:r>
      <w:r w:rsidRPr="00C8543F">
        <w:rPr>
          <w:b/>
          <w:bCs/>
          <w:iCs/>
          <w:szCs w:val="24"/>
        </w:rPr>
        <w:t>0%</w:t>
      </w:r>
      <w:r w:rsidRPr="00C8543F">
        <w:rPr>
          <w:bCs/>
          <w:iCs/>
          <w:szCs w:val="24"/>
        </w:rPr>
        <w:t xml:space="preserve"> од уговорене вредности услуге –</w:t>
      </w:r>
      <w:r w:rsidR="000B284A" w:rsidRPr="00C8543F">
        <w:rPr>
          <w:bCs/>
          <w:iCs/>
          <w:szCs w:val="24"/>
        </w:rPr>
        <w:t xml:space="preserve"> </w:t>
      </w:r>
      <w:r w:rsidRPr="00C8543F">
        <w:rPr>
          <w:bCs/>
          <w:iCs/>
          <w:szCs w:val="24"/>
        </w:rPr>
        <w:t xml:space="preserve">израде Програма имплементације </w:t>
      </w:r>
      <w:r w:rsidR="009D0265" w:rsidRPr="00C8543F">
        <w:rPr>
          <w:bCs/>
          <w:iCs/>
          <w:szCs w:val="24"/>
        </w:rPr>
        <w:t>Р</w:t>
      </w:r>
      <w:r w:rsidR="000B284A" w:rsidRPr="00C8543F">
        <w:rPr>
          <w:bCs/>
          <w:iCs/>
          <w:szCs w:val="24"/>
        </w:rPr>
        <w:t>ПП</w:t>
      </w:r>
      <w:r w:rsidR="009D0265" w:rsidRPr="00C8543F">
        <w:rPr>
          <w:bCs/>
          <w:iCs/>
          <w:szCs w:val="24"/>
        </w:rPr>
        <w:t xml:space="preserve"> </w:t>
      </w:r>
      <w:r w:rsidR="005F74D7" w:rsidRPr="00C8543F">
        <w:rPr>
          <w:bCs/>
          <w:iCs/>
          <w:szCs w:val="24"/>
        </w:rPr>
        <w:t>КМ</w:t>
      </w:r>
      <w:r w:rsidR="000B284A" w:rsidRPr="00C8543F">
        <w:rPr>
          <w:bCs/>
          <w:iCs/>
          <w:szCs w:val="24"/>
        </w:rPr>
        <w:t xml:space="preserve"> 2016-2020</w:t>
      </w:r>
      <w:r w:rsidRPr="00C8543F">
        <w:rPr>
          <w:bCs/>
          <w:iCs/>
          <w:szCs w:val="24"/>
        </w:rPr>
        <w:t>,</w:t>
      </w:r>
    </w:p>
    <w:p w:rsidR="004E73EC" w:rsidRPr="009D0265" w:rsidRDefault="004E73EC" w:rsidP="004E73EC">
      <w:pPr>
        <w:rPr>
          <w:bCs/>
          <w:iCs/>
          <w:szCs w:val="24"/>
        </w:rPr>
      </w:pPr>
      <w:r w:rsidRPr="00C8543F">
        <w:rPr>
          <w:bCs/>
          <w:iCs/>
          <w:szCs w:val="24"/>
        </w:rPr>
        <w:t>2.</w:t>
      </w:r>
      <w:r w:rsidR="0053554C">
        <w:rPr>
          <w:bCs/>
          <w:iCs/>
          <w:szCs w:val="24"/>
          <w:lang w:val="sr-Cyrl-RS"/>
        </w:rPr>
        <w:t xml:space="preserve"> </w:t>
      </w:r>
      <w:r w:rsidRPr="00C8543F">
        <w:rPr>
          <w:b/>
          <w:bCs/>
          <w:iCs/>
          <w:szCs w:val="24"/>
        </w:rPr>
        <w:t>након предаје радне верзије</w:t>
      </w:r>
      <w:r w:rsidRPr="00C8543F">
        <w:rPr>
          <w:bCs/>
          <w:iCs/>
          <w:szCs w:val="24"/>
        </w:rPr>
        <w:t xml:space="preserve"> Програма имплементације </w:t>
      </w:r>
      <w:r w:rsidR="009D0265" w:rsidRPr="00C8543F">
        <w:rPr>
          <w:bCs/>
          <w:iCs/>
          <w:szCs w:val="24"/>
        </w:rPr>
        <w:t>Р</w:t>
      </w:r>
      <w:r w:rsidR="000B284A" w:rsidRPr="00C8543F">
        <w:rPr>
          <w:bCs/>
          <w:iCs/>
          <w:szCs w:val="24"/>
        </w:rPr>
        <w:t>ПП</w:t>
      </w:r>
      <w:r w:rsidR="009D0265" w:rsidRPr="00C8543F">
        <w:rPr>
          <w:bCs/>
          <w:iCs/>
          <w:szCs w:val="24"/>
        </w:rPr>
        <w:t xml:space="preserve"> </w:t>
      </w:r>
      <w:r w:rsidR="005F74D7" w:rsidRPr="00C8543F">
        <w:rPr>
          <w:bCs/>
          <w:iCs/>
          <w:szCs w:val="24"/>
        </w:rPr>
        <w:t>КМ</w:t>
      </w:r>
      <w:r w:rsidR="009D0265" w:rsidRPr="00C8543F">
        <w:rPr>
          <w:bCs/>
          <w:iCs/>
          <w:szCs w:val="24"/>
        </w:rPr>
        <w:t xml:space="preserve"> 2016-2020</w:t>
      </w:r>
      <w:r w:rsidR="00BD75FA" w:rsidRPr="00C8543F">
        <w:rPr>
          <w:bCs/>
          <w:iCs/>
          <w:szCs w:val="24"/>
        </w:rPr>
        <w:t xml:space="preserve">, </w:t>
      </w:r>
      <w:r w:rsidR="00A035D1" w:rsidRPr="00C8543F">
        <w:rPr>
          <w:bCs/>
          <w:iCs/>
          <w:szCs w:val="24"/>
        </w:rPr>
        <w:t xml:space="preserve">у висини од </w:t>
      </w:r>
      <w:r w:rsidR="00E95E2B" w:rsidRPr="00C8543F">
        <w:rPr>
          <w:b/>
          <w:bCs/>
          <w:iCs/>
          <w:szCs w:val="24"/>
        </w:rPr>
        <w:t>4</w:t>
      </w:r>
      <w:r w:rsidR="00A035D1" w:rsidRPr="00C8543F">
        <w:rPr>
          <w:b/>
          <w:bCs/>
          <w:iCs/>
          <w:szCs w:val="24"/>
        </w:rPr>
        <w:t>0%</w:t>
      </w:r>
      <w:r w:rsidR="00A035D1" w:rsidRPr="00C8543F">
        <w:rPr>
          <w:bCs/>
          <w:iCs/>
          <w:szCs w:val="24"/>
        </w:rPr>
        <w:t xml:space="preserve"> од уговорене вредности услуге</w:t>
      </w:r>
      <w:r w:rsidR="007A7ADC" w:rsidRPr="00C8543F">
        <w:rPr>
          <w:bCs/>
          <w:iCs/>
          <w:szCs w:val="24"/>
        </w:rPr>
        <w:t xml:space="preserve"> </w:t>
      </w:r>
      <w:r w:rsidR="00A035D1" w:rsidRPr="00C8543F">
        <w:rPr>
          <w:bCs/>
          <w:iCs/>
          <w:szCs w:val="24"/>
        </w:rPr>
        <w:t>-</w:t>
      </w:r>
      <w:r w:rsidR="007A7ADC" w:rsidRPr="00C8543F">
        <w:rPr>
          <w:bCs/>
          <w:iCs/>
          <w:szCs w:val="24"/>
        </w:rPr>
        <w:t xml:space="preserve"> </w:t>
      </w:r>
      <w:r w:rsidR="00A035D1" w:rsidRPr="00C8543F">
        <w:rPr>
          <w:bCs/>
          <w:iCs/>
          <w:szCs w:val="24"/>
        </w:rPr>
        <w:t xml:space="preserve">израде Програма имплементације </w:t>
      </w:r>
      <w:r w:rsidR="009D0265" w:rsidRPr="00C8543F">
        <w:rPr>
          <w:bCs/>
          <w:iCs/>
          <w:szCs w:val="24"/>
        </w:rPr>
        <w:t xml:space="preserve">РПП </w:t>
      </w:r>
      <w:r w:rsidR="005F74D7" w:rsidRPr="00C8543F">
        <w:rPr>
          <w:bCs/>
          <w:iCs/>
          <w:szCs w:val="24"/>
        </w:rPr>
        <w:t>КМ</w:t>
      </w:r>
      <w:r w:rsidR="009D0265" w:rsidRPr="00C8543F">
        <w:rPr>
          <w:bCs/>
          <w:iCs/>
          <w:szCs w:val="24"/>
        </w:rPr>
        <w:t xml:space="preserve"> 2016-2020</w:t>
      </w:r>
      <w:r w:rsidR="00A035D1" w:rsidRPr="00C8543F">
        <w:rPr>
          <w:bCs/>
          <w:iCs/>
          <w:szCs w:val="24"/>
        </w:rPr>
        <w:t>,</w:t>
      </w:r>
    </w:p>
    <w:p w:rsidR="00A035D1" w:rsidRPr="0053554C" w:rsidRDefault="004E73EC" w:rsidP="00607015">
      <w:pPr>
        <w:rPr>
          <w:bCs/>
          <w:iCs/>
          <w:szCs w:val="24"/>
          <w:lang w:val="sr-Cyrl-RS"/>
        </w:rPr>
      </w:pPr>
      <w:r w:rsidRPr="00C8543F">
        <w:rPr>
          <w:bCs/>
          <w:iCs/>
          <w:szCs w:val="24"/>
        </w:rPr>
        <w:t>3</w:t>
      </w:r>
      <w:r w:rsidR="00BD75FA" w:rsidRPr="00C8543F">
        <w:rPr>
          <w:bCs/>
          <w:iCs/>
          <w:szCs w:val="24"/>
        </w:rPr>
        <w:t>.</w:t>
      </w:r>
      <w:r w:rsidR="00607015" w:rsidRPr="00C8543F">
        <w:rPr>
          <w:bCs/>
          <w:iCs/>
          <w:szCs w:val="24"/>
        </w:rPr>
        <w:t xml:space="preserve"> </w:t>
      </w:r>
      <w:r w:rsidR="00607015" w:rsidRPr="00C8543F">
        <w:rPr>
          <w:b/>
          <w:bCs/>
          <w:iCs/>
          <w:szCs w:val="24"/>
        </w:rPr>
        <w:t xml:space="preserve">након достављања </w:t>
      </w:r>
      <w:r w:rsidR="00C53C46" w:rsidRPr="00C8543F">
        <w:rPr>
          <w:b/>
          <w:bCs/>
          <w:iCs/>
          <w:szCs w:val="24"/>
        </w:rPr>
        <w:t>финалне</w:t>
      </w:r>
      <w:r w:rsidR="00607015" w:rsidRPr="00C8543F">
        <w:rPr>
          <w:b/>
          <w:bCs/>
          <w:iCs/>
          <w:szCs w:val="24"/>
        </w:rPr>
        <w:t xml:space="preserve"> верзије</w:t>
      </w:r>
      <w:r w:rsidR="00607015" w:rsidRPr="00C8543F">
        <w:rPr>
          <w:bCs/>
          <w:iCs/>
          <w:szCs w:val="24"/>
        </w:rPr>
        <w:t xml:space="preserve"> Програма имплементације </w:t>
      </w:r>
      <w:r w:rsidR="009D0265" w:rsidRPr="00C8543F">
        <w:rPr>
          <w:bCs/>
          <w:iCs/>
          <w:szCs w:val="24"/>
        </w:rPr>
        <w:t xml:space="preserve">РПП </w:t>
      </w:r>
      <w:r w:rsidR="005F74D7" w:rsidRPr="00C8543F">
        <w:rPr>
          <w:bCs/>
          <w:iCs/>
          <w:szCs w:val="24"/>
        </w:rPr>
        <w:t>КМ</w:t>
      </w:r>
      <w:r w:rsidR="009D0265" w:rsidRPr="00C8543F">
        <w:rPr>
          <w:bCs/>
          <w:iCs/>
          <w:szCs w:val="24"/>
        </w:rPr>
        <w:t xml:space="preserve"> 2016-2020</w:t>
      </w:r>
      <w:r w:rsidR="00BD75FA" w:rsidRPr="00C8543F">
        <w:rPr>
          <w:bCs/>
          <w:iCs/>
          <w:szCs w:val="24"/>
        </w:rPr>
        <w:t xml:space="preserve">, </w:t>
      </w:r>
      <w:r w:rsidR="00A035D1" w:rsidRPr="00C8543F">
        <w:rPr>
          <w:bCs/>
          <w:iCs/>
          <w:szCs w:val="24"/>
        </w:rPr>
        <w:t>у висини</w:t>
      </w:r>
      <w:r w:rsidR="00F87F18" w:rsidRPr="00C8543F">
        <w:rPr>
          <w:bCs/>
          <w:iCs/>
          <w:szCs w:val="24"/>
        </w:rPr>
        <w:t xml:space="preserve"> </w:t>
      </w:r>
      <w:r w:rsidR="00A035D1" w:rsidRPr="00C8543F">
        <w:rPr>
          <w:bCs/>
          <w:iCs/>
          <w:szCs w:val="24"/>
        </w:rPr>
        <w:t xml:space="preserve">од </w:t>
      </w:r>
      <w:r w:rsidR="00BD75FA" w:rsidRPr="00C8543F">
        <w:rPr>
          <w:b/>
          <w:bCs/>
          <w:iCs/>
          <w:szCs w:val="24"/>
        </w:rPr>
        <w:t>30</w:t>
      </w:r>
      <w:r w:rsidR="00A035D1" w:rsidRPr="00C8543F">
        <w:rPr>
          <w:b/>
          <w:bCs/>
          <w:iCs/>
          <w:szCs w:val="24"/>
        </w:rPr>
        <w:t>%</w:t>
      </w:r>
      <w:r w:rsidR="00A035D1" w:rsidRPr="00C8543F">
        <w:rPr>
          <w:bCs/>
          <w:iCs/>
          <w:szCs w:val="24"/>
        </w:rPr>
        <w:t xml:space="preserve"> од уго</w:t>
      </w:r>
      <w:r w:rsidR="00F87F18" w:rsidRPr="00C8543F">
        <w:rPr>
          <w:bCs/>
          <w:iCs/>
          <w:szCs w:val="24"/>
        </w:rPr>
        <w:t>ворене вредности услуге</w:t>
      </w:r>
      <w:r w:rsidR="007A7ADC" w:rsidRPr="00C8543F">
        <w:rPr>
          <w:bCs/>
          <w:iCs/>
          <w:szCs w:val="24"/>
        </w:rPr>
        <w:t xml:space="preserve"> </w:t>
      </w:r>
      <w:r w:rsidR="00F87F18" w:rsidRPr="00C8543F">
        <w:rPr>
          <w:bCs/>
          <w:iCs/>
          <w:szCs w:val="24"/>
        </w:rPr>
        <w:t>-</w:t>
      </w:r>
      <w:r w:rsidR="007A7ADC" w:rsidRPr="00C8543F">
        <w:rPr>
          <w:bCs/>
          <w:iCs/>
          <w:szCs w:val="24"/>
        </w:rPr>
        <w:t xml:space="preserve"> </w:t>
      </w:r>
      <w:r w:rsidR="00F87F18" w:rsidRPr="00C8543F">
        <w:rPr>
          <w:bCs/>
          <w:iCs/>
          <w:szCs w:val="24"/>
        </w:rPr>
        <w:t>израде П</w:t>
      </w:r>
      <w:r w:rsidR="00A035D1" w:rsidRPr="00C8543F">
        <w:rPr>
          <w:bCs/>
          <w:iCs/>
          <w:szCs w:val="24"/>
        </w:rPr>
        <w:t xml:space="preserve">рограма имплементације </w:t>
      </w:r>
      <w:r w:rsidR="009D0265" w:rsidRPr="00C8543F">
        <w:rPr>
          <w:bCs/>
          <w:iCs/>
          <w:szCs w:val="24"/>
        </w:rPr>
        <w:t xml:space="preserve">РПП </w:t>
      </w:r>
      <w:r w:rsidR="005F74D7" w:rsidRPr="00C8543F">
        <w:rPr>
          <w:bCs/>
          <w:iCs/>
          <w:szCs w:val="24"/>
        </w:rPr>
        <w:t>КМ</w:t>
      </w:r>
      <w:r w:rsidR="009D0265" w:rsidRPr="00C8543F">
        <w:rPr>
          <w:bCs/>
          <w:iCs/>
          <w:szCs w:val="24"/>
        </w:rPr>
        <w:t xml:space="preserve"> 2016-2020</w:t>
      </w:r>
      <w:r w:rsidR="00A035D1" w:rsidRPr="00C8543F">
        <w:rPr>
          <w:bCs/>
          <w:iCs/>
          <w:szCs w:val="24"/>
        </w:rPr>
        <w:t>,</w:t>
      </w:r>
      <w:r w:rsidR="0053554C">
        <w:rPr>
          <w:bCs/>
          <w:iCs/>
          <w:szCs w:val="24"/>
          <w:lang w:val="sr-Cyrl-RS"/>
        </w:rPr>
        <w:t xml:space="preserve"> и</w:t>
      </w:r>
    </w:p>
    <w:p w:rsidR="004E73EC" w:rsidRPr="00255F99" w:rsidRDefault="00607015" w:rsidP="004E73EC">
      <w:pPr>
        <w:rPr>
          <w:bCs/>
          <w:iCs/>
          <w:szCs w:val="24"/>
        </w:rPr>
      </w:pPr>
      <w:r w:rsidRPr="00C8543F">
        <w:rPr>
          <w:bCs/>
          <w:iCs/>
          <w:szCs w:val="24"/>
        </w:rPr>
        <w:t>4</w:t>
      </w:r>
      <w:r w:rsidR="004E73EC" w:rsidRPr="00C8543F">
        <w:rPr>
          <w:bCs/>
          <w:iCs/>
          <w:szCs w:val="24"/>
        </w:rPr>
        <w:t>.</w:t>
      </w:r>
      <w:r w:rsidR="0053554C">
        <w:rPr>
          <w:bCs/>
          <w:iCs/>
          <w:szCs w:val="24"/>
          <w:lang w:val="sr-Cyrl-RS"/>
        </w:rPr>
        <w:t xml:space="preserve"> </w:t>
      </w:r>
      <w:r w:rsidR="004E73EC" w:rsidRPr="00C8543F">
        <w:rPr>
          <w:b/>
          <w:bCs/>
          <w:iCs/>
          <w:szCs w:val="24"/>
        </w:rPr>
        <w:t>након</w:t>
      </w:r>
      <w:r w:rsidR="00BD75FA" w:rsidRPr="00C8543F">
        <w:rPr>
          <w:b/>
          <w:bCs/>
          <w:iCs/>
          <w:szCs w:val="24"/>
        </w:rPr>
        <w:t xml:space="preserve"> усвајања</w:t>
      </w:r>
      <w:r w:rsidR="004E73EC" w:rsidRPr="00C8543F">
        <w:rPr>
          <w:bCs/>
          <w:iCs/>
          <w:szCs w:val="24"/>
        </w:rPr>
        <w:t xml:space="preserve"> Програма имплементације </w:t>
      </w:r>
      <w:r w:rsidR="009D0265" w:rsidRPr="00C8543F">
        <w:rPr>
          <w:bCs/>
          <w:iCs/>
          <w:szCs w:val="24"/>
        </w:rPr>
        <w:t xml:space="preserve">РПП </w:t>
      </w:r>
      <w:r w:rsidR="005F74D7" w:rsidRPr="00C8543F">
        <w:rPr>
          <w:bCs/>
          <w:iCs/>
          <w:szCs w:val="24"/>
        </w:rPr>
        <w:t>КМ</w:t>
      </w:r>
      <w:r w:rsidR="009D0265" w:rsidRPr="00C8543F">
        <w:rPr>
          <w:bCs/>
          <w:iCs/>
          <w:szCs w:val="24"/>
        </w:rPr>
        <w:t xml:space="preserve"> 2016-2020</w:t>
      </w:r>
      <w:r w:rsidRPr="00C8543F">
        <w:rPr>
          <w:bCs/>
          <w:iCs/>
          <w:szCs w:val="24"/>
        </w:rPr>
        <w:t xml:space="preserve">, </w:t>
      </w:r>
      <w:r w:rsidR="00A035D1" w:rsidRPr="00C8543F">
        <w:rPr>
          <w:bCs/>
          <w:iCs/>
          <w:szCs w:val="24"/>
        </w:rPr>
        <w:t xml:space="preserve">у висини од </w:t>
      </w:r>
      <w:r w:rsidR="005C2D9B" w:rsidRPr="00C8543F">
        <w:rPr>
          <w:b/>
          <w:bCs/>
          <w:iCs/>
          <w:szCs w:val="24"/>
        </w:rPr>
        <w:t>1</w:t>
      </w:r>
      <w:r w:rsidR="00BD75FA" w:rsidRPr="00C8543F">
        <w:rPr>
          <w:b/>
          <w:bCs/>
          <w:iCs/>
          <w:szCs w:val="24"/>
        </w:rPr>
        <w:t>0</w:t>
      </w:r>
      <w:r w:rsidR="00A035D1" w:rsidRPr="00C8543F">
        <w:rPr>
          <w:b/>
          <w:bCs/>
          <w:iCs/>
          <w:szCs w:val="24"/>
        </w:rPr>
        <w:t>%</w:t>
      </w:r>
      <w:r w:rsidR="00A035D1" w:rsidRPr="00C8543F">
        <w:rPr>
          <w:bCs/>
          <w:iCs/>
          <w:szCs w:val="24"/>
        </w:rPr>
        <w:t xml:space="preserve"> од уговорене вредности услуге</w:t>
      </w:r>
      <w:r w:rsidR="007A7ADC" w:rsidRPr="00C8543F">
        <w:rPr>
          <w:bCs/>
          <w:iCs/>
          <w:szCs w:val="24"/>
        </w:rPr>
        <w:t xml:space="preserve"> </w:t>
      </w:r>
      <w:r w:rsidR="00A035D1" w:rsidRPr="00C8543F">
        <w:rPr>
          <w:bCs/>
          <w:iCs/>
          <w:szCs w:val="24"/>
        </w:rPr>
        <w:t>-</w:t>
      </w:r>
      <w:r w:rsidR="007A7ADC" w:rsidRPr="00C8543F">
        <w:rPr>
          <w:bCs/>
          <w:iCs/>
          <w:szCs w:val="24"/>
        </w:rPr>
        <w:t xml:space="preserve"> </w:t>
      </w:r>
      <w:r w:rsidR="00A035D1" w:rsidRPr="00C8543F">
        <w:rPr>
          <w:bCs/>
          <w:iCs/>
          <w:szCs w:val="24"/>
        </w:rPr>
        <w:t xml:space="preserve">израде </w:t>
      </w:r>
      <w:r w:rsidR="007A7ADC" w:rsidRPr="00C8543F">
        <w:rPr>
          <w:bCs/>
          <w:iCs/>
          <w:szCs w:val="24"/>
        </w:rPr>
        <w:t>П</w:t>
      </w:r>
      <w:r w:rsidR="00A035D1" w:rsidRPr="00C8543F">
        <w:rPr>
          <w:bCs/>
          <w:iCs/>
          <w:szCs w:val="24"/>
        </w:rPr>
        <w:t xml:space="preserve">рограма имплементације </w:t>
      </w:r>
      <w:r w:rsidR="009D0265" w:rsidRPr="00C8543F">
        <w:rPr>
          <w:bCs/>
          <w:iCs/>
          <w:szCs w:val="24"/>
        </w:rPr>
        <w:t xml:space="preserve">РПП </w:t>
      </w:r>
      <w:r w:rsidR="005F74D7" w:rsidRPr="00C8543F">
        <w:rPr>
          <w:bCs/>
          <w:iCs/>
          <w:szCs w:val="24"/>
        </w:rPr>
        <w:t>КМ</w:t>
      </w:r>
      <w:r w:rsidR="009D0265" w:rsidRPr="00C8543F">
        <w:rPr>
          <w:bCs/>
          <w:iCs/>
          <w:szCs w:val="24"/>
        </w:rPr>
        <w:t xml:space="preserve"> 2016-2020</w:t>
      </w:r>
      <w:r w:rsidR="00A035D1" w:rsidRPr="00C8543F">
        <w:rPr>
          <w:bCs/>
          <w:iCs/>
          <w:szCs w:val="24"/>
        </w:rPr>
        <w:t>.</w:t>
      </w:r>
    </w:p>
    <w:p w:rsidR="004E73EC" w:rsidRPr="00255F99" w:rsidRDefault="004E73EC" w:rsidP="00744C59">
      <w:pPr>
        <w:rPr>
          <w:bCs/>
          <w:iCs/>
          <w:szCs w:val="24"/>
        </w:rPr>
      </w:pPr>
    </w:p>
    <w:p w:rsidR="00744C59" w:rsidRPr="00255F99" w:rsidRDefault="00A003F6" w:rsidP="00744C59">
      <w:pPr>
        <w:rPr>
          <w:iCs/>
          <w:szCs w:val="24"/>
        </w:rPr>
      </w:pPr>
      <w:r w:rsidRPr="00255F99">
        <w:rPr>
          <w:iCs/>
          <w:szCs w:val="24"/>
        </w:rPr>
        <w:t xml:space="preserve">Рок плаћања је у законском року од дана подношења </w:t>
      </w:r>
      <w:r w:rsidR="00011B1E">
        <w:rPr>
          <w:iCs/>
          <w:szCs w:val="24"/>
        </w:rPr>
        <w:t>исправне фактуре</w:t>
      </w:r>
      <w:r w:rsidRPr="00255F99">
        <w:rPr>
          <w:iCs/>
          <w:szCs w:val="24"/>
        </w:rPr>
        <w:t>,</w:t>
      </w:r>
      <w:r w:rsidR="00216A4A" w:rsidRPr="00255F99">
        <w:rPr>
          <w:iCs/>
          <w:szCs w:val="24"/>
        </w:rPr>
        <w:t xml:space="preserve"> </w:t>
      </w:r>
      <w:r w:rsidR="00744C59" w:rsidRPr="00255F99">
        <w:rPr>
          <w:iCs/>
          <w:szCs w:val="24"/>
        </w:rPr>
        <w:t>на основу документа који испостављ</w:t>
      </w:r>
      <w:r w:rsidR="00216A4A" w:rsidRPr="00255F99">
        <w:rPr>
          <w:iCs/>
          <w:szCs w:val="24"/>
        </w:rPr>
        <w:t>а понуђач, а којим се потврђује уговорена услуга.</w:t>
      </w:r>
    </w:p>
    <w:p w:rsidR="00744C59" w:rsidRPr="00255F99" w:rsidRDefault="00744C59" w:rsidP="00744C59">
      <w:pPr>
        <w:rPr>
          <w:iCs/>
          <w:szCs w:val="24"/>
        </w:rPr>
      </w:pPr>
      <w:r w:rsidRPr="00255F99">
        <w:rPr>
          <w:iCs/>
          <w:szCs w:val="24"/>
        </w:rPr>
        <w:t>Плаћање се врши уплатом на рачун понуђача.</w:t>
      </w:r>
    </w:p>
    <w:p w:rsidR="00744C59" w:rsidRPr="00255F99" w:rsidRDefault="00744C59" w:rsidP="00744C59">
      <w:pPr>
        <w:rPr>
          <w:b/>
          <w:bCs/>
          <w:i/>
          <w:iCs/>
          <w:szCs w:val="24"/>
        </w:rPr>
      </w:pPr>
    </w:p>
    <w:p w:rsidR="002D6208" w:rsidRPr="00255F99" w:rsidRDefault="00933C87" w:rsidP="002D6208">
      <w:pPr>
        <w:rPr>
          <w:b/>
          <w:bCs/>
          <w:iCs/>
          <w:szCs w:val="24"/>
          <w:lang w:val="ru-RU"/>
        </w:rPr>
      </w:pPr>
      <w:r w:rsidRPr="00255F99">
        <w:rPr>
          <w:b/>
          <w:bCs/>
          <w:iCs/>
          <w:szCs w:val="24"/>
          <w:lang w:val="ru-RU"/>
        </w:rPr>
        <w:t>5.</w:t>
      </w:r>
      <w:r w:rsidR="002D6208" w:rsidRPr="00255F99">
        <w:rPr>
          <w:b/>
          <w:bCs/>
          <w:iCs/>
          <w:szCs w:val="24"/>
          <w:lang w:val="ru-RU"/>
        </w:rPr>
        <w:t>8.2 Захтев у погледу рока важења понуде:</w:t>
      </w:r>
    </w:p>
    <w:p w:rsidR="00C53C46" w:rsidRPr="00255F99" w:rsidRDefault="00C53C46" w:rsidP="002D6208">
      <w:pPr>
        <w:rPr>
          <w:b/>
          <w:bCs/>
          <w:iCs/>
          <w:szCs w:val="24"/>
          <w:lang w:val="ru-RU"/>
        </w:rPr>
      </w:pPr>
    </w:p>
    <w:p w:rsidR="002D6208" w:rsidRPr="00255F99" w:rsidRDefault="002D6208" w:rsidP="002D6208">
      <w:pPr>
        <w:rPr>
          <w:iCs/>
          <w:szCs w:val="24"/>
        </w:rPr>
      </w:pPr>
      <w:r w:rsidRPr="00255F99">
        <w:rPr>
          <w:iCs/>
          <w:szCs w:val="24"/>
        </w:rPr>
        <w:t>Рок важења понуде не може бити краћи од 30 дана од дана отварања понуда.</w:t>
      </w:r>
    </w:p>
    <w:p w:rsidR="002D6208" w:rsidRPr="00255F99" w:rsidRDefault="002D6208" w:rsidP="002D6208">
      <w:pPr>
        <w:rPr>
          <w:iCs/>
          <w:szCs w:val="24"/>
        </w:rPr>
      </w:pPr>
      <w:r w:rsidRPr="00255F99">
        <w:rPr>
          <w:iCs/>
          <w:szCs w:val="24"/>
        </w:rPr>
        <w:t>У случају истека рока важења понуде, наручилац је дужан да у писаном облику затражи од понуђача продужење рока важења понуде.</w:t>
      </w:r>
    </w:p>
    <w:p w:rsidR="002D6208" w:rsidRPr="00255F99" w:rsidRDefault="002D6208" w:rsidP="002D6208">
      <w:pPr>
        <w:rPr>
          <w:b/>
          <w:bCs/>
          <w:i/>
          <w:iCs/>
          <w:szCs w:val="24"/>
        </w:rPr>
      </w:pPr>
      <w:r w:rsidRPr="00255F99">
        <w:rPr>
          <w:iCs/>
          <w:szCs w:val="24"/>
        </w:rPr>
        <w:t>Понуђач који прихвати захтев за продужење рока важења понуде на може мењати понуду.</w:t>
      </w:r>
    </w:p>
    <w:p w:rsidR="002D6208" w:rsidRPr="00255F99" w:rsidRDefault="002D6208" w:rsidP="00391106">
      <w:pPr>
        <w:rPr>
          <w:szCs w:val="24"/>
          <w:lang w:val="ru-RU"/>
        </w:rPr>
      </w:pPr>
    </w:p>
    <w:p w:rsidR="00E213C2" w:rsidRPr="00255F99" w:rsidRDefault="00843762" w:rsidP="00E213C2">
      <w:pPr>
        <w:rPr>
          <w:b/>
          <w:bCs/>
          <w:iCs/>
          <w:szCs w:val="24"/>
        </w:rPr>
      </w:pPr>
      <w:r w:rsidRPr="00255F99">
        <w:rPr>
          <w:b/>
          <w:bCs/>
          <w:iCs/>
          <w:szCs w:val="24"/>
          <w:lang w:val="ru-RU"/>
        </w:rPr>
        <w:t>5.</w:t>
      </w:r>
      <w:r w:rsidR="00E213C2" w:rsidRPr="00255F99">
        <w:rPr>
          <w:b/>
          <w:bCs/>
          <w:iCs/>
          <w:szCs w:val="24"/>
          <w:lang w:val="ru-RU"/>
        </w:rPr>
        <w:t>9</w:t>
      </w:r>
      <w:r w:rsidR="00E213C2" w:rsidRPr="00255F99">
        <w:rPr>
          <w:b/>
          <w:bCs/>
          <w:iCs/>
          <w:szCs w:val="24"/>
        </w:rPr>
        <w:t>. ВАЛУТА И НАЧИН НА КОЈИ МОРА ДА БУДЕ НАВЕДЕНА И ИЗРАЖЕНА ЦЕНА У ПОНУДИ</w:t>
      </w:r>
    </w:p>
    <w:p w:rsidR="00E213C2" w:rsidRPr="00255F99" w:rsidRDefault="00E213C2" w:rsidP="00E213C2">
      <w:pPr>
        <w:rPr>
          <w:b/>
          <w:bCs/>
          <w:i/>
          <w:iCs/>
          <w:szCs w:val="24"/>
        </w:rPr>
      </w:pPr>
    </w:p>
    <w:p w:rsidR="00E213C2" w:rsidRPr="00255F99" w:rsidRDefault="00E213C2" w:rsidP="00E213C2">
      <w:pPr>
        <w:rPr>
          <w:iCs/>
          <w:szCs w:val="24"/>
        </w:rPr>
      </w:pPr>
      <w:r w:rsidRPr="00255F99">
        <w:rPr>
          <w:iCs/>
          <w:szCs w:val="24"/>
        </w:rPr>
        <w:t xml:space="preserve">Цена мора бити исказана у динарима, са и </w:t>
      </w:r>
      <w:r w:rsidRPr="00255F99">
        <w:rPr>
          <w:iCs/>
          <w:color w:val="00000A"/>
          <w:szCs w:val="24"/>
        </w:rPr>
        <w:t>без пореза на додату вредност,</w:t>
      </w:r>
      <w:r w:rsidRPr="00255F99">
        <w:rPr>
          <w:color w:val="00000A"/>
          <w:szCs w:val="24"/>
        </w:rPr>
        <w:t xml:space="preserve"> </w:t>
      </w:r>
      <w:r w:rsidRPr="00255F99">
        <w:rPr>
          <w:szCs w:val="24"/>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213C2" w:rsidRPr="00255F99" w:rsidRDefault="00E213C2" w:rsidP="00E213C2">
      <w:pPr>
        <w:rPr>
          <w:szCs w:val="24"/>
          <w:lang w:val="ru-RU"/>
        </w:rPr>
      </w:pPr>
      <w:r w:rsidRPr="00255F99">
        <w:rPr>
          <w:iCs/>
          <w:szCs w:val="24"/>
        </w:rPr>
        <w:t>Цена је фиксна и не може се мењати.</w:t>
      </w:r>
    </w:p>
    <w:p w:rsidR="00E213C2" w:rsidRPr="00255F99" w:rsidRDefault="00E213C2" w:rsidP="00E213C2">
      <w:pPr>
        <w:rPr>
          <w:szCs w:val="24"/>
          <w:lang w:val="ru-RU"/>
        </w:rPr>
      </w:pPr>
    </w:p>
    <w:p w:rsidR="00E213C2" w:rsidRPr="00255F99" w:rsidRDefault="00E213C2" w:rsidP="00E213C2">
      <w:pPr>
        <w:rPr>
          <w:iCs/>
          <w:szCs w:val="24"/>
        </w:rPr>
      </w:pPr>
      <w:r w:rsidRPr="00255F99">
        <w:rPr>
          <w:szCs w:val="24"/>
        </w:rPr>
        <w:t>Ако је у понуди исказана неуобичајено ниска цена, наручилац ће поступити у складу са чланом 92. Закона.</w:t>
      </w:r>
    </w:p>
    <w:p w:rsidR="00216A4A" w:rsidRPr="00255F99" w:rsidRDefault="00216A4A" w:rsidP="00E213C2">
      <w:pPr>
        <w:rPr>
          <w:b/>
          <w:iCs/>
          <w:szCs w:val="24"/>
          <w:lang w:val="ru-RU"/>
        </w:rPr>
      </w:pPr>
    </w:p>
    <w:p w:rsidR="00BE6C41" w:rsidRPr="00255F99" w:rsidRDefault="00C53C46" w:rsidP="00841509">
      <w:pPr>
        <w:rPr>
          <w:b/>
          <w:iCs/>
          <w:szCs w:val="24"/>
        </w:rPr>
      </w:pPr>
      <w:r w:rsidRPr="00255F99">
        <w:rPr>
          <w:b/>
          <w:iCs/>
          <w:szCs w:val="24"/>
        </w:rPr>
        <w:br w:type="page"/>
      </w:r>
      <w:r w:rsidR="00843762" w:rsidRPr="00255F99">
        <w:rPr>
          <w:b/>
          <w:iCs/>
          <w:szCs w:val="24"/>
        </w:rPr>
        <w:lastRenderedPageBreak/>
        <w:t>5.</w:t>
      </w:r>
      <w:r w:rsidR="00841509" w:rsidRPr="00255F99">
        <w:rPr>
          <w:b/>
          <w:iCs/>
          <w:szCs w:val="24"/>
        </w:rPr>
        <w:t>1</w:t>
      </w:r>
      <w:r w:rsidR="00841509" w:rsidRPr="00255F99">
        <w:rPr>
          <w:b/>
          <w:iCs/>
          <w:szCs w:val="24"/>
          <w:lang w:val="ru-RU"/>
        </w:rPr>
        <w:t>0</w:t>
      </w:r>
      <w:r w:rsidR="00841509" w:rsidRPr="00255F99">
        <w:rPr>
          <w:b/>
          <w:iCs/>
          <w:szCs w:val="24"/>
        </w:rPr>
        <w:t>. ПОДАЦИ О ВРСТИ, САДРЖИНИ, НАЧИНУ ПОДНОШЕЊА, ВИСИНИ И РОКОВИМА ОБЕЗБЕЂЕЊА ИСПУЊЕЊА ОБАВЕЗА ПОНУЂАЧА</w:t>
      </w:r>
    </w:p>
    <w:p w:rsidR="000965D2" w:rsidRPr="00255F99" w:rsidRDefault="000965D2" w:rsidP="00BE6C41">
      <w:pPr>
        <w:spacing w:after="120"/>
        <w:rPr>
          <w:b/>
          <w:szCs w:val="24"/>
        </w:rPr>
      </w:pPr>
    </w:p>
    <w:p w:rsidR="00BE6C41" w:rsidRPr="00255F99" w:rsidRDefault="00F2377C" w:rsidP="00BE6C41">
      <w:pPr>
        <w:pStyle w:val="BodyText"/>
        <w:rPr>
          <w:rFonts w:ascii="Times New Roman" w:hAnsi="Times New Roman"/>
          <w:b/>
          <w:szCs w:val="24"/>
          <w:lang w:val="ru-RU"/>
        </w:rPr>
      </w:pPr>
      <w:r w:rsidRPr="00255F99">
        <w:rPr>
          <w:rFonts w:ascii="Times New Roman" w:hAnsi="Times New Roman"/>
          <w:b/>
          <w:szCs w:val="24"/>
          <w:lang w:val="ru-RU"/>
        </w:rPr>
        <w:t>Наручилац се определио да</w:t>
      </w:r>
      <w:r w:rsidR="00841509" w:rsidRPr="00255F99">
        <w:rPr>
          <w:rFonts w:ascii="Times New Roman" w:hAnsi="Times New Roman"/>
          <w:b/>
          <w:szCs w:val="24"/>
          <w:lang w:val="ru-RU"/>
        </w:rPr>
        <w:t xml:space="preserve"> изабрани </w:t>
      </w:r>
      <w:r w:rsidR="00BE6C41" w:rsidRPr="00255F99">
        <w:rPr>
          <w:rFonts w:ascii="Times New Roman" w:hAnsi="Times New Roman"/>
          <w:b/>
          <w:szCs w:val="24"/>
          <w:lang w:val="ru-RU"/>
        </w:rPr>
        <w:t>понуђач као средство финансијског обезбеђе</w:t>
      </w:r>
      <w:r w:rsidR="00BE6C41" w:rsidRPr="00255F99">
        <w:rPr>
          <w:rFonts w:ascii="Times New Roman" w:hAnsi="Times New Roman"/>
          <w:b/>
          <w:szCs w:val="24"/>
        </w:rPr>
        <w:t>њ</w:t>
      </w:r>
      <w:r w:rsidR="00BE6C41" w:rsidRPr="00255F99">
        <w:rPr>
          <w:rFonts w:ascii="Times New Roman" w:hAnsi="Times New Roman"/>
          <w:b/>
          <w:szCs w:val="24"/>
          <w:lang w:val="ru-RU"/>
        </w:rPr>
        <w:t>а обавезно достави</w:t>
      </w:r>
      <w:r w:rsidR="00DF13D4" w:rsidRPr="00255F99">
        <w:rPr>
          <w:rFonts w:ascii="Times New Roman" w:hAnsi="Times New Roman"/>
          <w:b/>
          <w:szCs w:val="24"/>
          <w:lang w:val="ru-RU"/>
        </w:rPr>
        <w:t xml:space="preserve"> један дан након </w:t>
      </w:r>
      <w:r w:rsidR="00841509" w:rsidRPr="00255F99">
        <w:rPr>
          <w:rFonts w:ascii="Times New Roman" w:hAnsi="Times New Roman"/>
          <w:b/>
          <w:szCs w:val="24"/>
          <w:lang w:val="ru-RU"/>
        </w:rPr>
        <w:t>закључења уговора</w:t>
      </w:r>
      <w:r w:rsidR="00BE6C41" w:rsidRPr="00255F99">
        <w:rPr>
          <w:rFonts w:ascii="Times New Roman" w:hAnsi="Times New Roman"/>
          <w:b/>
          <w:szCs w:val="24"/>
          <w:lang w:val="ru-RU"/>
        </w:rPr>
        <w:t>:</w:t>
      </w:r>
    </w:p>
    <w:p w:rsidR="00607015" w:rsidRPr="00255F99" w:rsidRDefault="00607015" w:rsidP="00607015">
      <w:pPr>
        <w:pStyle w:val="BodyText"/>
        <w:widowControl/>
        <w:tabs>
          <w:tab w:val="center" w:pos="6237"/>
        </w:tabs>
        <w:spacing w:after="0"/>
        <w:ind w:left="720"/>
        <w:rPr>
          <w:rFonts w:ascii="Times New Roman" w:hAnsi="Times New Roman"/>
          <w:b/>
          <w:szCs w:val="24"/>
          <w:lang w:val="ru-RU"/>
        </w:rPr>
      </w:pPr>
    </w:p>
    <w:p w:rsidR="00607015" w:rsidRPr="00255F99" w:rsidRDefault="00607015" w:rsidP="00607015">
      <w:pPr>
        <w:pStyle w:val="BodyText"/>
        <w:widowControl/>
        <w:numPr>
          <w:ilvl w:val="0"/>
          <w:numId w:val="3"/>
        </w:numPr>
        <w:tabs>
          <w:tab w:val="center" w:pos="6237"/>
        </w:tabs>
        <w:spacing w:after="0"/>
        <w:rPr>
          <w:rFonts w:ascii="Times New Roman" w:hAnsi="Times New Roman"/>
          <w:b/>
          <w:szCs w:val="24"/>
          <w:lang w:val="ru-RU"/>
        </w:rPr>
      </w:pPr>
      <w:r w:rsidRPr="00255F99">
        <w:rPr>
          <w:rFonts w:ascii="Times New Roman" w:hAnsi="Times New Roman"/>
          <w:b/>
          <w:bCs/>
          <w:szCs w:val="24"/>
          <w:lang w:val="en-US"/>
        </w:rPr>
        <w:t>M</w:t>
      </w:r>
      <w:r w:rsidRPr="00255F99">
        <w:rPr>
          <w:rFonts w:ascii="Times New Roman" w:hAnsi="Times New Roman"/>
          <w:b/>
          <w:bCs/>
          <w:szCs w:val="24"/>
          <w:lang w:val="ru-RU"/>
        </w:rPr>
        <w:t>еницу као средство финансијског обезбеђења за повраћај авансног плаћања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и уз исту мора бити достављено попуњено и оверено менично овлашћење-писмо, са назначеним износом</w:t>
      </w:r>
      <w:r w:rsidR="006234D6" w:rsidRPr="00255F99">
        <w:rPr>
          <w:rFonts w:ascii="Times New Roman" w:hAnsi="Times New Roman"/>
          <w:b/>
          <w:bCs/>
          <w:szCs w:val="24"/>
          <w:lang w:val="ru-RU"/>
        </w:rPr>
        <w:t xml:space="preserve"> авансне уплате</w:t>
      </w:r>
      <w:r w:rsidRPr="00255F99">
        <w:rPr>
          <w:rFonts w:ascii="Times New Roman" w:hAnsi="Times New Roman"/>
          <w:b/>
          <w:bCs/>
          <w:szCs w:val="24"/>
          <w:lang w:val="ru-RU"/>
        </w:rPr>
        <w:t xml:space="preserve"> од</w:t>
      </w:r>
      <w:r w:rsidRPr="00255F99">
        <w:rPr>
          <w:rFonts w:ascii="Times New Roman" w:hAnsi="Times New Roman"/>
          <w:b/>
          <w:szCs w:val="24"/>
          <w:lang w:val="ru-RU"/>
        </w:rPr>
        <w:t xml:space="preserve"> </w:t>
      </w:r>
      <w:r w:rsidR="009D0265">
        <w:rPr>
          <w:rFonts w:ascii="Times New Roman" w:hAnsi="Times New Roman"/>
          <w:b/>
          <w:szCs w:val="24"/>
          <w:lang w:val="ru-RU"/>
        </w:rPr>
        <w:t>2</w:t>
      </w:r>
      <w:r w:rsidRPr="00255F99">
        <w:rPr>
          <w:rFonts w:ascii="Times New Roman" w:hAnsi="Times New Roman"/>
          <w:b/>
          <w:szCs w:val="24"/>
          <w:lang w:val="ru-RU"/>
        </w:rPr>
        <w:t>0%</w:t>
      </w:r>
      <w:r w:rsidR="006234D6" w:rsidRPr="00255F99">
        <w:rPr>
          <w:rFonts w:ascii="Times New Roman" w:hAnsi="Times New Roman"/>
          <w:b/>
          <w:szCs w:val="24"/>
          <w:lang w:val="ru-RU"/>
        </w:rPr>
        <w:t xml:space="preserve"> од укупне вредности уговора</w:t>
      </w:r>
      <w:r w:rsidR="00F87F18" w:rsidRPr="00255F99">
        <w:rPr>
          <w:rFonts w:ascii="Times New Roman" w:hAnsi="Times New Roman"/>
          <w:b/>
          <w:szCs w:val="24"/>
          <w:lang w:val="ru-RU"/>
        </w:rPr>
        <w:t xml:space="preserve"> </w:t>
      </w:r>
      <w:r w:rsidR="006234D6" w:rsidRPr="00255F99">
        <w:rPr>
          <w:rFonts w:ascii="Times New Roman" w:hAnsi="Times New Roman"/>
          <w:b/>
          <w:szCs w:val="24"/>
          <w:lang w:val="ru-RU"/>
        </w:rPr>
        <w:t>са урачунатим ПДВ-ом</w:t>
      </w:r>
      <w:r w:rsidRPr="00255F99">
        <w:rPr>
          <w:rFonts w:ascii="Times New Roman" w:hAnsi="Times New Roman"/>
          <w:b/>
          <w:szCs w:val="24"/>
          <w:lang w:val="ru-RU"/>
        </w:rPr>
        <w:t>. Уз меницу мора бити достављена копија картона депонованих потписа издате од стране пословне банке коју понуђач наводи у меничном овлашћењу – писму. Рок важења менице мора бити 30 дана дужи од уговореног рока за коначно извршену уговорену услугу.</w:t>
      </w:r>
    </w:p>
    <w:p w:rsidR="00607015" w:rsidRPr="00255F99" w:rsidRDefault="00607015" w:rsidP="006234D6">
      <w:pPr>
        <w:pStyle w:val="BodyText"/>
        <w:widowControl/>
        <w:numPr>
          <w:ilvl w:val="0"/>
          <w:numId w:val="3"/>
        </w:numPr>
        <w:tabs>
          <w:tab w:val="center" w:pos="6237"/>
        </w:tabs>
        <w:spacing w:after="0"/>
        <w:rPr>
          <w:rFonts w:ascii="Times New Roman" w:hAnsi="Times New Roman"/>
          <w:b/>
          <w:szCs w:val="24"/>
          <w:lang w:val="ru-RU"/>
        </w:rPr>
      </w:pPr>
      <w:r w:rsidRPr="00255F99">
        <w:rPr>
          <w:rFonts w:ascii="Times New Roman" w:hAnsi="Times New Roman"/>
          <w:b/>
          <w:szCs w:val="24"/>
          <w:lang w:val="en-US"/>
        </w:rPr>
        <w:t>M</w:t>
      </w:r>
      <w:r w:rsidR="006234D6" w:rsidRPr="00255F99">
        <w:rPr>
          <w:rFonts w:ascii="Times New Roman" w:hAnsi="Times New Roman"/>
          <w:b/>
          <w:szCs w:val="24"/>
          <w:lang w:val="ru-RU"/>
        </w:rPr>
        <w:t>еница за повраћај авансног плаћања</w:t>
      </w:r>
      <w:r w:rsidRPr="00255F99">
        <w:rPr>
          <w:rFonts w:ascii="Times New Roman" w:hAnsi="Times New Roman"/>
          <w:b/>
          <w:szCs w:val="24"/>
          <w:lang w:val="ru-RU"/>
        </w:rPr>
        <w:t xml:space="preserve"> мора бити у оригиналу, да је безусловна и платива на први позив.</w:t>
      </w:r>
    </w:p>
    <w:p w:rsidR="00607015" w:rsidRPr="00255F99" w:rsidRDefault="00607015" w:rsidP="00607015">
      <w:pPr>
        <w:pStyle w:val="BodyText"/>
        <w:widowControl/>
        <w:tabs>
          <w:tab w:val="center" w:pos="6237"/>
        </w:tabs>
        <w:spacing w:after="0"/>
        <w:ind w:left="720"/>
        <w:rPr>
          <w:rFonts w:ascii="Times New Roman" w:hAnsi="Times New Roman"/>
          <w:b/>
          <w:szCs w:val="24"/>
        </w:rPr>
      </w:pPr>
      <w:r w:rsidRPr="00255F99">
        <w:rPr>
          <w:rFonts w:ascii="Times New Roman" w:hAnsi="Times New Roman"/>
          <w:b/>
          <w:szCs w:val="24"/>
          <w:lang w:val="ru-RU"/>
        </w:rPr>
        <w:t>Наручилац ће уновчити</w:t>
      </w:r>
      <w:r w:rsidR="006234D6" w:rsidRPr="00255F99">
        <w:rPr>
          <w:rFonts w:ascii="Times New Roman" w:hAnsi="Times New Roman"/>
          <w:b/>
          <w:szCs w:val="24"/>
          <w:lang w:val="ru-RU"/>
        </w:rPr>
        <w:t xml:space="preserve"> меницу, за повраћај авансног плаћања,</w:t>
      </w:r>
      <w:r w:rsidRPr="00255F99">
        <w:rPr>
          <w:rFonts w:ascii="Times New Roman" w:hAnsi="Times New Roman"/>
          <w:b/>
          <w:szCs w:val="24"/>
          <w:lang w:val="ru-RU"/>
        </w:rPr>
        <w:t xml:space="preserve"> у случају да понуђач не буде извршио своје уговорене обавезе у роковима и на начин предвиђен уговором. </w:t>
      </w:r>
    </w:p>
    <w:p w:rsidR="00E64151" w:rsidRPr="00255F99" w:rsidRDefault="00BE6C41" w:rsidP="00BE6C41">
      <w:pPr>
        <w:pStyle w:val="BodyText"/>
        <w:widowControl/>
        <w:numPr>
          <w:ilvl w:val="0"/>
          <w:numId w:val="3"/>
        </w:numPr>
        <w:tabs>
          <w:tab w:val="center" w:pos="6237"/>
        </w:tabs>
        <w:spacing w:after="0"/>
        <w:rPr>
          <w:rFonts w:ascii="Times New Roman" w:hAnsi="Times New Roman"/>
          <w:b/>
          <w:szCs w:val="24"/>
          <w:lang w:val="ru-RU"/>
        </w:rPr>
      </w:pPr>
      <w:r w:rsidRPr="00255F99">
        <w:rPr>
          <w:rFonts w:ascii="Times New Roman" w:hAnsi="Times New Roman"/>
          <w:b/>
          <w:bCs/>
          <w:szCs w:val="24"/>
          <w:lang w:val="en-US"/>
        </w:rPr>
        <w:t>M</w:t>
      </w:r>
      <w:r w:rsidRPr="00255F99">
        <w:rPr>
          <w:rFonts w:ascii="Times New Roman" w:hAnsi="Times New Roman"/>
          <w:b/>
          <w:bCs/>
          <w:szCs w:val="24"/>
          <w:lang w:val="ru-RU"/>
        </w:rPr>
        <w:t xml:space="preserve">еницу </w:t>
      </w:r>
      <w:r w:rsidR="00E64151" w:rsidRPr="00255F99">
        <w:rPr>
          <w:rFonts w:ascii="Times New Roman" w:hAnsi="Times New Roman"/>
          <w:b/>
          <w:bCs/>
          <w:szCs w:val="24"/>
          <w:lang w:val="ru-RU"/>
        </w:rPr>
        <w:t>као средство</w:t>
      </w:r>
      <w:r w:rsidR="002A38FB" w:rsidRPr="00255F99">
        <w:rPr>
          <w:rFonts w:ascii="Times New Roman" w:hAnsi="Times New Roman"/>
          <w:b/>
          <w:bCs/>
          <w:szCs w:val="24"/>
          <w:lang w:val="ru-RU"/>
        </w:rPr>
        <w:t xml:space="preserve"> финансијск</w:t>
      </w:r>
      <w:r w:rsidR="00841509" w:rsidRPr="00255F99">
        <w:rPr>
          <w:rFonts w:ascii="Times New Roman" w:hAnsi="Times New Roman"/>
          <w:b/>
          <w:bCs/>
          <w:szCs w:val="24"/>
          <w:lang w:val="ru-RU"/>
        </w:rPr>
        <w:t>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и уз исту мора бити достављено попуњено и оверено менично овлашћење-писмо, са назначеним износом од</w:t>
      </w:r>
      <w:r w:rsidR="004574A5" w:rsidRPr="00255F99">
        <w:rPr>
          <w:rFonts w:ascii="Times New Roman" w:hAnsi="Times New Roman"/>
          <w:b/>
          <w:szCs w:val="24"/>
          <w:lang w:val="ru-RU"/>
        </w:rPr>
        <w:t xml:space="preserve"> 10</w:t>
      </w:r>
      <w:r w:rsidR="00841509" w:rsidRPr="00255F99">
        <w:rPr>
          <w:rFonts w:ascii="Times New Roman" w:hAnsi="Times New Roman"/>
          <w:b/>
          <w:szCs w:val="24"/>
          <w:lang w:val="ru-RU"/>
        </w:rPr>
        <w:t>% од укупне вредности уговора без ПДВ-а.</w:t>
      </w:r>
      <w:r w:rsidR="004574A5" w:rsidRPr="00255F99">
        <w:rPr>
          <w:rFonts w:ascii="Times New Roman" w:hAnsi="Times New Roman"/>
          <w:b/>
          <w:szCs w:val="24"/>
          <w:lang w:val="ru-RU"/>
        </w:rPr>
        <w:t xml:space="preserve"> </w:t>
      </w:r>
      <w:r w:rsidR="00841509" w:rsidRPr="00255F99">
        <w:rPr>
          <w:rFonts w:ascii="Times New Roman" w:hAnsi="Times New Roman"/>
          <w:b/>
          <w:szCs w:val="24"/>
          <w:lang w:val="ru-RU"/>
        </w:rPr>
        <w:t>Уз меницу мора бити достављена коп</w:t>
      </w:r>
      <w:r w:rsidR="00E64151" w:rsidRPr="00255F99">
        <w:rPr>
          <w:rFonts w:ascii="Times New Roman" w:hAnsi="Times New Roman"/>
          <w:b/>
          <w:szCs w:val="24"/>
          <w:lang w:val="ru-RU"/>
        </w:rPr>
        <w:t>ија картона депонованих потписа</w:t>
      </w:r>
      <w:r w:rsidR="00841509" w:rsidRPr="00255F99">
        <w:rPr>
          <w:rFonts w:ascii="Times New Roman" w:hAnsi="Times New Roman"/>
          <w:b/>
          <w:szCs w:val="24"/>
          <w:lang w:val="ru-RU"/>
        </w:rPr>
        <w:t xml:space="preserve"> издате од стране пословне банке коју понуђач наводи у меничном овлашћењу</w:t>
      </w:r>
      <w:r w:rsidR="00E64151" w:rsidRPr="00255F99">
        <w:rPr>
          <w:rFonts w:ascii="Times New Roman" w:hAnsi="Times New Roman"/>
          <w:b/>
          <w:szCs w:val="24"/>
          <w:lang w:val="ru-RU"/>
        </w:rPr>
        <w:t xml:space="preserve"> – </w:t>
      </w:r>
      <w:r w:rsidR="00841509" w:rsidRPr="00255F99">
        <w:rPr>
          <w:rFonts w:ascii="Times New Roman" w:hAnsi="Times New Roman"/>
          <w:b/>
          <w:szCs w:val="24"/>
          <w:lang w:val="ru-RU"/>
        </w:rPr>
        <w:t>писму.</w:t>
      </w:r>
      <w:r w:rsidR="00E64151" w:rsidRPr="00255F99">
        <w:rPr>
          <w:rFonts w:ascii="Times New Roman" w:hAnsi="Times New Roman"/>
          <w:b/>
          <w:szCs w:val="24"/>
          <w:lang w:val="ru-RU"/>
        </w:rPr>
        <w:t xml:space="preserve"> </w:t>
      </w:r>
      <w:r w:rsidR="00841509" w:rsidRPr="00255F99">
        <w:rPr>
          <w:rFonts w:ascii="Times New Roman" w:hAnsi="Times New Roman"/>
          <w:b/>
          <w:szCs w:val="24"/>
          <w:lang w:val="ru-RU"/>
        </w:rPr>
        <w:t>Рок важења менице мора бити 30 дана дужи од уговореног рока за кон</w:t>
      </w:r>
      <w:r w:rsidR="00E64151" w:rsidRPr="00255F99">
        <w:rPr>
          <w:rFonts w:ascii="Times New Roman" w:hAnsi="Times New Roman"/>
          <w:b/>
          <w:szCs w:val="24"/>
          <w:lang w:val="ru-RU"/>
        </w:rPr>
        <w:t>ачно извршену уговорену услугу.</w:t>
      </w:r>
    </w:p>
    <w:p w:rsidR="00BE6C41" w:rsidRPr="00255F99" w:rsidRDefault="00BE6C41" w:rsidP="00BE6C41">
      <w:pPr>
        <w:pStyle w:val="BodyText"/>
        <w:widowControl/>
        <w:numPr>
          <w:ilvl w:val="0"/>
          <w:numId w:val="3"/>
        </w:numPr>
        <w:tabs>
          <w:tab w:val="center" w:pos="6237"/>
        </w:tabs>
        <w:spacing w:after="0"/>
        <w:rPr>
          <w:rFonts w:ascii="Times New Roman" w:hAnsi="Times New Roman"/>
          <w:b/>
          <w:szCs w:val="24"/>
          <w:lang w:val="ru-RU"/>
        </w:rPr>
      </w:pPr>
      <w:r w:rsidRPr="00255F99">
        <w:rPr>
          <w:rFonts w:ascii="Times New Roman" w:hAnsi="Times New Roman"/>
          <w:b/>
          <w:szCs w:val="24"/>
          <w:lang w:val="en-US"/>
        </w:rPr>
        <w:t>M</w:t>
      </w:r>
      <w:r w:rsidRPr="00255F99">
        <w:rPr>
          <w:rFonts w:ascii="Times New Roman" w:hAnsi="Times New Roman"/>
          <w:b/>
          <w:szCs w:val="24"/>
          <w:lang w:val="ru-RU"/>
        </w:rPr>
        <w:t>еница за добро изврше</w:t>
      </w:r>
      <w:r w:rsidRPr="00255F99">
        <w:rPr>
          <w:rFonts w:ascii="Times New Roman" w:hAnsi="Times New Roman"/>
          <w:b/>
          <w:szCs w:val="24"/>
        </w:rPr>
        <w:t>њ</w:t>
      </w:r>
      <w:r w:rsidRPr="00255F99">
        <w:rPr>
          <w:rFonts w:ascii="Times New Roman" w:hAnsi="Times New Roman"/>
          <w:b/>
          <w:szCs w:val="24"/>
          <w:lang w:val="ru-RU"/>
        </w:rPr>
        <w:t>е посла мора бити у оригиналу</w:t>
      </w:r>
      <w:r w:rsidR="00841509" w:rsidRPr="00255F99">
        <w:rPr>
          <w:rFonts w:ascii="Times New Roman" w:hAnsi="Times New Roman"/>
          <w:b/>
          <w:szCs w:val="24"/>
          <w:lang w:val="ru-RU"/>
        </w:rPr>
        <w:t xml:space="preserve">, да је безусловна и </w:t>
      </w:r>
    </w:p>
    <w:p w:rsidR="00BE6C41" w:rsidRPr="00255F99" w:rsidRDefault="00841509" w:rsidP="00BE6C41">
      <w:pPr>
        <w:pStyle w:val="BodyText"/>
        <w:widowControl/>
        <w:tabs>
          <w:tab w:val="center" w:pos="6237"/>
        </w:tabs>
        <w:spacing w:after="0"/>
        <w:ind w:left="720"/>
        <w:rPr>
          <w:rFonts w:ascii="Times New Roman" w:hAnsi="Times New Roman"/>
          <w:b/>
          <w:szCs w:val="24"/>
          <w:lang w:val="ru-RU"/>
        </w:rPr>
      </w:pPr>
      <w:r w:rsidRPr="00255F99">
        <w:rPr>
          <w:rFonts w:ascii="Times New Roman" w:hAnsi="Times New Roman"/>
          <w:b/>
          <w:szCs w:val="24"/>
          <w:lang w:val="ru-RU"/>
        </w:rPr>
        <w:t>платива на</w:t>
      </w:r>
      <w:r w:rsidR="00EC3969" w:rsidRPr="00255F99">
        <w:rPr>
          <w:rFonts w:ascii="Times New Roman" w:hAnsi="Times New Roman"/>
          <w:b/>
          <w:szCs w:val="24"/>
          <w:lang w:val="ru-RU"/>
        </w:rPr>
        <w:t xml:space="preserve"> </w:t>
      </w:r>
      <w:r w:rsidRPr="00255F99">
        <w:rPr>
          <w:rFonts w:ascii="Times New Roman" w:hAnsi="Times New Roman"/>
          <w:b/>
          <w:szCs w:val="24"/>
          <w:lang w:val="ru-RU"/>
        </w:rPr>
        <w:t>први позив.</w:t>
      </w:r>
    </w:p>
    <w:p w:rsidR="00841509" w:rsidRPr="00255F99" w:rsidRDefault="00841509" w:rsidP="00BE6C41">
      <w:pPr>
        <w:pStyle w:val="BodyText"/>
        <w:widowControl/>
        <w:tabs>
          <w:tab w:val="center" w:pos="6237"/>
        </w:tabs>
        <w:spacing w:after="0"/>
        <w:ind w:left="720"/>
        <w:rPr>
          <w:rFonts w:ascii="Times New Roman" w:hAnsi="Times New Roman"/>
          <w:b/>
          <w:szCs w:val="24"/>
        </w:rPr>
      </w:pPr>
      <w:r w:rsidRPr="00255F99">
        <w:rPr>
          <w:rFonts w:ascii="Times New Roman" w:hAnsi="Times New Roman"/>
          <w:b/>
          <w:szCs w:val="24"/>
          <w:lang w:val="ru-RU"/>
        </w:rPr>
        <w:t>Наручилац ће уновчити меницу, за добро извршење посла у случају да понуђач не буде извршио своје уговорене обавезе у роковима и на начин предвиђен уговором</w:t>
      </w:r>
      <w:r w:rsidR="00EC3969" w:rsidRPr="00255F99">
        <w:rPr>
          <w:rFonts w:ascii="Times New Roman" w:hAnsi="Times New Roman"/>
          <w:b/>
          <w:szCs w:val="24"/>
          <w:lang w:val="ru-RU"/>
        </w:rPr>
        <w:t>.</w:t>
      </w:r>
      <w:r w:rsidRPr="00255F99">
        <w:rPr>
          <w:rFonts w:ascii="Times New Roman" w:hAnsi="Times New Roman"/>
          <w:b/>
          <w:szCs w:val="24"/>
          <w:lang w:val="ru-RU"/>
        </w:rPr>
        <w:t xml:space="preserve"> </w:t>
      </w:r>
    </w:p>
    <w:p w:rsidR="00BE6C41" w:rsidRPr="00255F99" w:rsidRDefault="00BE6C41" w:rsidP="00BE6C41">
      <w:pPr>
        <w:pStyle w:val="BodyText"/>
        <w:widowControl/>
        <w:tabs>
          <w:tab w:val="center" w:pos="6237"/>
        </w:tabs>
        <w:spacing w:after="0"/>
        <w:ind w:left="360"/>
        <w:rPr>
          <w:rFonts w:ascii="Times New Roman" w:hAnsi="Times New Roman"/>
          <w:b/>
          <w:szCs w:val="24"/>
          <w:lang w:val="ru-RU"/>
        </w:rPr>
      </w:pPr>
    </w:p>
    <w:p w:rsidR="00BE6C41" w:rsidRPr="00255F99" w:rsidRDefault="00BE6C41" w:rsidP="00BE6C41">
      <w:pPr>
        <w:pStyle w:val="BodyText"/>
        <w:rPr>
          <w:rFonts w:ascii="Times New Roman" w:hAnsi="Times New Roman"/>
          <w:b/>
          <w:szCs w:val="24"/>
          <w:lang w:val="ru-RU"/>
        </w:rPr>
      </w:pPr>
      <w:r w:rsidRPr="00255F99">
        <w:rPr>
          <w:rFonts w:ascii="Times New Roman" w:hAnsi="Times New Roman"/>
          <w:b/>
          <w:szCs w:val="24"/>
          <w:lang w:val="ru-RU"/>
        </w:rPr>
        <w:t>Ако се у току реализације уговора промене рокови за извршење уговорне обавезе, понуђач је дужан да достави меницу за период продужетка важности уговора.</w:t>
      </w:r>
    </w:p>
    <w:p w:rsidR="00C53C46" w:rsidRPr="00255F99" w:rsidRDefault="00C53C46" w:rsidP="004F2990">
      <w:pPr>
        <w:pStyle w:val="BodyText"/>
        <w:spacing w:after="0"/>
        <w:rPr>
          <w:rFonts w:ascii="Times New Roman" w:hAnsi="Times New Roman"/>
          <w:szCs w:val="24"/>
        </w:rPr>
      </w:pPr>
    </w:p>
    <w:p w:rsidR="004C688D" w:rsidRPr="00255F99" w:rsidRDefault="00843762" w:rsidP="004C688D">
      <w:pPr>
        <w:spacing w:after="120"/>
        <w:rPr>
          <w:b/>
          <w:szCs w:val="24"/>
        </w:rPr>
      </w:pPr>
      <w:r w:rsidRPr="00255F99">
        <w:rPr>
          <w:b/>
          <w:szCs w:val="24"/>
          <w:lang w:val="ru-RU"/>
        </w:rPr>
        <w:t>5.</w:t>
      </w:r>
      <w:r w:rsidR="004F2990" w:rsidRPr="00255F99">
        <w:rPr>
          <w:b/>
          <w:szCs w:val="24"/>
          <w:lang w:val="ru-RU"/>
        </w:rPr>
        <w:t>11</w:t>
      </w:r>
      <w:r w:rsidR="004F2990" w:rsidRPr="00255F99">
        <w:rPr>
          <w:szCs w:val="24"/>
        </w:rPr>
        <w:t>.</w:t>
      </w:r>
      <w:r w:rsidR="004F2990" w:rsidRPr="00255F99">
        <w:rPr>
          <w:b/>
          <w:szCs w:val="24"/>
        </w:rPr>
        <w:t xml:space="preserve"> НАЧИН ОЗНАЧАВАЊА ПОВЕРЉИВИХ ПОДАТАКА У ПОНУДИ</w:t>
      </w:r>
    </w:p>
    <w:p w:rsidR="000965D2" w:rsidRPr="00255F99" w:rsidRDefault="000965D2" w:rsidP="008666EB">
      <w:pPr>
        <w:rPr>
          <w:b/>
          <w:szCs w:val="24"/>
        </w:rPr>
      </w:pPr>
    </w:p>
    <w:p w:rsidR="004C688D" w:rsidRPr="00255F99" w:rsidRDefault="004C688D" w:rsidP="004C688D">
      <w:pPr>
        <w:rPr>
          <w:szCs w:val="24"/>
        </w:rPr>
      </w:pPr>
      <w:r w:rsidRPr="00255F99">
        <w:rPr>
          <w:szCs w:val="24"/>
        </w:rPr>
        <w:t xml:space="preserve">Подаци, које понуђач оправдано означи као поверљиве, који су посебним прописом утврђени као </w:t>
      </w:r>
      <w:r w:rsidR="00E162C1" w:rsidRPr="00255F99">
        <w:rPr>
          <w:szCs w:val="24"/>
        </w:rPr>
        <w:t xml:space="preserve">поверљиви, и означи као такве, </w:t>
      </w:r>
      <w:r w:rsidR="00CB2452" w:rsidRPr="00255F99">
        <w:rPr>
          <w:szCs w:val="24"/>
        </w:rPr>
        <w:t xml:space="preserve">у горњем десном углу </w:t>
      </w:r>
      <w:r w:rsidRPr="00255F99">
        <w:rPr>
          <w:szCs w:val="24"/>
        </w:rPr>
        <w:t>садрже ознаку ПОВЕРЉИВО са потписом, испод ознаке, овлашћеног лица понуђача,</w:t>
      </w:r>
      <w:r w:rsidR="004150B7" w:rsidRPr="00255F99">
        <w:rPr>
          <w:szCs w:val="24"/>
        </w:rPr>
        <w:t xml:space="preserve"> </w:t>
      </w:r>
      <w:r w:rsidRPr="00255F99">
        <w:rPr>
          <w:szCs w:val="24"/>
        </w:rPr>
        <w:t>биће коришћени само у предметној јавној набавци и неће бити доступни ником изван круга лица која буду укљ</w:t>
      </w:r>
      <w:r w:rsidR="00E177B5" w:rsidRPr="00255F99">
        <w:rPr>
          <w:szCs w:val="24"/>
        </w:rPr>
        <w:t xml:space="preserve">учена у поступак јавне набавке. </w:t>
      </w:r>
      <w:r w:rsidRPr="00255F99">
        <w:rPr>
          <w:szCs w:val="24"/>
        </w:rPr>
        <w:t>Ови подаци неће бити објављени приликом отварања понуда, нити у наставку поступка или касније.</w:t>
      </w:r>
    </w:p>
    <w:p w:rsidR="004C688D" w:rsidRPr="00255F99" w:rsidRDefault="00E162C1" w:rsidP="004C688D">
      <w:pPr>
        <w:rPr>
          <w:szCs w:val="24"/>
        </w:rPr>
      </w:pPr>
      <w:r w:rsidRPr="00255F99">
        <w:rPr>
          <w:szCs w:val="24"/>
        </w:rPr>
        <w:t xml:space="preserve">Наручилац не одговара </w:t>
      </w:r>
      <w:r w:rsidR="004C688D" w:rsidRPr="00255F99">
        <w:rPr>
          <w:szCs w:val="24"/>
        </w:rPr>
        <w:t>за поверљивост података који нису означени на поменути начин.</w:t>
      </w:r>
    </w:p>
    <w:p w:rsidR="00FE6BED" w:rsidRPr="00255F99" w:rsidRDefault="004F2990">
      <w:pPr>
        <w:rPr>
          <w:szCs w:val="24"/>
        </w:rPr>
      </w:pPr>
      <w:r w:rsidRPr="00255F99">
        <w:rPr>
          <w:szCs w:val="24"/>
        </w:rPr>
        <w:lastRenderedPageBreak/>
        <w:t>Неће се сматрати</w:t>
      </w:r>
      <w:r w:rsidR="004C688D" w:rsidRPr="00255F99">
        <w:rPr>
          <w:szCs w:val="24"/>
        </w:rPr>
        <w:t xml:space="preserve"> поверљивим цена и остали подаци</w:t>
      </w:r>
      <w:r w:rsidRPr="00255F99">
        <w:rPr>
          <w:szCs w:val="24"/>
        </w:rPr>
        <w:t xml:space="preserve"> </w:t>
      </w:r>
      <w:r w:rsidR="00E177B5" w:rsidRPr="00255F99">
        <w:rPr>
          <w:szCs w:val="24"/>
        </w:rPr>
        <w:t xml:space="preserve">из понуде који су од значаја </w:t>
      </w:r>
      <w:r w:rsidR="004C688D" w:rsidRPr="00255F99">
        <w:rPr>
          <w:szCs w:val="24"/>
        </w:rPr>
        <w:t>за примену елемената критеријума и рангирање по</w:t>
      </w:r>
      <w:r w:rsidR="0000573C" w:rsidRPr="00255F99">
        <w:rPr>
          <w:szCs w:val="24"/>
        </w:rPr>
        <w:t>нуде.</w:t>
      </w:r>
    </w:p>
    <w:p w:rsidR="00C9570D" w:rsidRPr="00255F99" w:rsidRDefault="00C9570D">
      <w:pPr>
        <w:rPr>
          <w:szCs w:val="24"/>
        </w:rPr>
      </w:pPr>
    </w:p>
    <w:p w:rsidR="0000573C" w:rsidRPr="00255F99" w:rsidRDefault="0000573C">
      <w:pPr>
        <w:rPr>
          <w:szCs w:val="24"/>
          <w:u w:val="single"/>
          <w:lang w:val="sr-Latn-CS"/>
        </w:rPr>
      </w:pPr>
    </w:p>
    <w:p w:rsidR="00FE6BED" w:rsidRPr="00255F99" w:rsidRDefault="00843762" w:rsidP="001F3486">
      <w:pPr>
        <w:tabs>
          <w:tab w:val="clear" w:pos="1440"/>
          <w:tab w:val="left" w:pos="1680"/>
          <w:tab w:val="left" w:pos="1800"/>
        </w:tabs>
        <w:spacing w:after="120"/>
        <w:rPr>
          <w:b/>
          <w:szCs w:val="24"/>
        </w:rPr>
      </w:pPr>
      <w:r w:rsidRPr="00255F99">
        <w:rPr>
          <w:b/>
          <w:szCs w:val="24"/>
        </w:rPr>
        <w:t>5.</w:t>
      </w:r>
      <w:r w:rsidR="004F2990" w:rsidRPr="00255F99">
        <w:rPr>
          <w:b/>
          <w:szCs w:val="24"/>
        </w:rPr>
        <w:t>12</w:t>
      </w:r>
      <w:r w:rsidR="004F2990" w:rsidRPr="00255F99">
        <w:rPr>
          <w:szCs w:val="24"/>
        </w:rPr>
        <w:t xml:space="preserve">. </w:t>
      </w:r>
      <w:r w:rsidR="004F2990" w:rsidRPr="00255F99">
        <w:rPr>
          <w:b/>
          <w:szCs w:val="24"/>
        </w:rPr>
        <w:t>ДОДАТНЕ ИНФОРМАЦИЈЕ ИЛИ ПОЈАШЊЕЊА У ВЕЗИ СА ПРИПРЕМАЊЕМ ПОНУДЕ</w:t>
      </w:r>
    </w:p>
    <w:p w:rsidR="00C9570D" w:rsidRPr="00255F99" w:rsidRDefault="00C9570D" w:rsidP="0000573C">
      <w:pPr>
        <w:tabs>
          <w:tab w:val="clear" w:pos="1440"/>
          <w:tab w:val="left" w:pos="1680"/>
          <w:tab w:val="left" w:pos="1800"/>
        </w:tabs>
        <w:spacing w:after="120"/>
        <w:jc w:val="left"/>
        <w:rPr>
          <w:b/>
          <w:szCs w:val="24"/>
        </w:rPr>
      </w:pPr>
    </w:p>
    <w:p w:rsidR="00EC3969" w:rsidRPr="00255F99" w:rsidRDefault="0000573C" w:rsidP="00E162C1">
      <w:pPr>
        <w:tabs>
          <w:tab w:val="clear" w:pos="1440"/>
          <w:tab w:val="left" w:pos="1680"/>
          <w:tab w:val="left" w:pos="1800"/>
        </w:tabs>
        <w:spacing w:after="120"/>
        <w:rPr>
          <w:szCs w:val="24"/>
        </w:rPr>
      </w:pPr>
      <w:r w:rsidRPr="00255F99">
        <w:rPr>
          <w:szCs w:val="24"/>
        </w:rPr>
        <w:t xml:space="preserve">Заинтересовано лице може, у </w:t>
      </w:r>
      <w:r w:rsidR="00933C87" w:rsidRPr="00255F99">
        <w:rPr>
          <w:szCs w:val="24"/>
        </w:rPr>
        <w:t xml:space="preserve">писаном </w:t>
      </w:r>
      <w:r w:rsidRPr="00255F99">
        <w:rPr>
          <w:szCs w:val="24"/>
        </w:rPr>
        <w:t>облику, тражити од наручиоца додатне информације или појашњења у вези са припремањем понуде</w:t>
      </w:r>
      <w:r w:rsidR="00EC3969" w:rsidRPr="00255F99">
        <w:rPr>
          <w:szCs w:val="24"/>
        </w:rPr>
        <w:t xml:space="preserve"> путем поште на адресу наручиоца,</w:t>
      </w:r>
      <w:r w:rsidR="006842FB" w:rsidRPr="00255F99">
        <w:rPr>
          <w:szCs w:val="24"/>
        </w:rPr>
        <w:t xml:space="preserve"> </w:t>
      </w:r>
      <w:r w:rsidR="00EC3969" w:rsidRPr="00255F99">
        <w:rPr>
          <w:szCs w:val="24"/>
        </w:rPr>
        <w:t>електронске поште на е-маил или факсом на број наручиоца 381 11 3640 334</w:t>
      </w:r>
      <w:r w:rsidRPr="00255F99">
        <w:rPr>
          <w:szCs w:val="24"/>
        </w:rPr>
        <w:t>,</w:t>
      </w:r>
      <w:r w:rsidR="004150B7" w:rsidRPr="00255F99">
        <w:rPr>
          <w:szCs w:val="24"/>
        </w:rPr>
        <w:t xml:space="preserve"> </w:t>
      </w:r>
      <w:r w:rsidRPr="00255F99">
        <w:rPr>
          <w:b/>
          <w:szCs w:val="24"/>
        </w:rPr>
        <w:t>најкасније</w:t>
      </w:r>
      <w:r w:rsidR="00E177B5" w:rsidRPr="00255F99">
        <w:rPr>
          <w:b/>
          <w:szCs w:val="24"/>
        </w:rPr>
        <w:t xml:space="preserve"> 5 (пет) дана</w:t>
      </w:r>
      <w:r w:rsidR="00D37C47" w:rsidRPr="00255F99">
        <w:rPr>
          <w:szCs w:val="24"/>
        </w:rPr>
        <w:t xml:space="preserve"> </w:t>
      </w:r>
      <w:r w:rsidR="00E177B5" w:rsidRPr="00255F99">
        <w:rPr>
          <w:szCs w:val="24"/>
        </w:rPr>
        <w:t xml:space="preserve">пре истека рока </w:t>
      </w:r>
      <w:r w:rsidRPr="00255F99">
        <w:rPr>
          <w:szCs w:val="24"/>
        </w:rPr>
        <w:t>за подношење понуда.</w:t>
      </w:r>
    </w:p>
    <w:p w:rsidR="00FE6BED" w:rsidRPr="00255F99" w:rsidRDefault="0000573C" w:rsidP="00E162C1">
      <w:pPr>
        <w:tabs>
          <w:tab w:val="clear" w:pos="1440"/>
          <w:tab w:val="left" w:pos="1680"/>
          <w:tab w:val="left" w:pos="1800"/>
        </w:tabs>
        <w:spacing w:after="120"/>
        <w:rPr>
          <w:szCs w:val="24"/>
        </w:rPr>
      </w:pPr>
      <w:r w:rsidRPr="00255F99">
        <w:rPr>
          <w:szCs w:val="24"/>
        </w:rPr>
        <w:t>Наручилац ће заинтересовано</w:t>
      </w:r>
      <w:r w:rsidR="00EC3969" w:rsidRPr="00255F99">
        <w:rPr>
          <w:szCs w:val="24"/>
        </w:rPr>
        <w:t>м лицу, у року од 3 (три</w:t>
      </w:r>
      <w:r w:rsidR="00E177B5" w:rsidRPr="00255F99">
        <w:rPr>
          <w:szCs w:val="24"/>
        </w:rPr>
        <w:t xml:space="preserve">) дана </w:t>
      </w:r>
      <w:r w:rsidRPr="00255F99">
        <w:rPr>
          <w:szCs w:val="24"/>
        </w:rPr>
        <w:t>од дана пријема зах</w:t>
      </w:r>
      <w:r w:rsidR="00E162C1" w:rsidRPr="00255F99">
        <w:rPr>
          <w:szCs w:val="24"/>
        </w:rPr>
        <w:t xml:space="preserve">тева за додатним информацијама или појашњењима </w:t>
      </w:r>
      <w:r w:rsidRPr="00255F99">
        <w:rPr>
          <w:szCs w:val="24"/>
        </w:rPr>
        <w:t>конкурсне документације,</w:t>
      </w:r>
      <w:r w:rsidR="00E162C1" w:rsidRPr="00255F99">
        <w:rPr>
          <w:szCs w:val="24"/>
        </w:rPr>
        <w:t xml:space="preserve"> </w:t>
      </w:r>
      <w:r w:rsidRPr="00255F99">
        <w:rPr>
          <w:szCs w:val="24"/>
        </w:rPr>
        <w:t>од</w:t>
      </w:r>
      <w:r w:rsidR="00D37C47" w:rsidRPr="00255F99">
        <w:rPr>
          <w:szCs w:val="24"/>
        </w:rPr>
        <w:t>говор доставити</w:t>
      </w:r>
      <w:r w:rsidRPr="00255F99">
        <w:rPr>
          <w:szCs w:val="24"/>
        </w:rPr>
        <w:t xml:space="preserve"> у писменом облику поштом, телефаксом или путем електронске поште и истовремено ће т</w:t>
      </w:r>
      <w:r w:rsidR="00646AB5" w:rsidRPr="00255F99">
        <w:rPr>
          <w:szCs w:val="24"/>
        </w:rPr>
        <w:t>у информацију објавити на Порталу јавних набавки и на својој интернет страници</w:t>
      </w:r>
      <w:r w:rsidR="00D37C47" w:rsidRPr="00255F99">
        <w:rPr>
          <w:szCs w:val="24"/>
        </w:rPr>
        <w:t>.</w:t>
      </w:r>
    </w:p>
    <w:p w:rsidR="00D62A98" w:rsidRPr="00255F99" w:rsidRDefault="00D62A98" w:rsidP="00E162C1">
      <w:pPr>
        <w:rPr>
          <w:szCs w:val="24"/>
        </w:rPr>
      </w:pPr>
      <w:r w:rsidRPr="00255F99">
        <w:rPr>
          <w:szCs w:val="24"/>
        </w:rPr>
        <w:t>За</w:t>
      </w:r>
      <w:r w:rsidR="00E177B5" w:rsidRPr="00255F99">
        <w:rPr>
          <w:szCs w:val="24"/>
        </w:rPr>
        <w:t xml:space="preserve">хтев за додатним информацијама или појашњењима </w:t>
      </w:r>
      <w:r w:rsidRPr="00255F99">
        <w:rPr>
          <w:szCs w:val="24"/>
        </w:rPr>
        <w:t>у вези са припремањем понуде заинтересовано лице ће упутити на след</w:t>
      </w:r>
      <w:r w:rsidR="006842FB" w:rsidRPr="00255F99">
        <w:rPr>
          <w:szCs w:val="24"/>
        </w:rPr>
        <w:t>е</w:t>
      </w:r>
      <w:r w:rsidRPr="00255F99">
        <w:rPr>
          <w:szCs w:val="24"/>
        </w:rPr>
        <w:t xml:space="preserve">ћу адресу наручиоца: </w:t>
      </w:r>
      <w:r w:rsidR="005D4797" w:rsidRPr="00255F99">
        <w:rPr>
          <w:rFonts w:eastAsia="TimesNewRomanPSMT"/>
          <w:bCs/>
          <w:szCs w:val="24"/>
          <w:lang w:val="ru-RU"/>
        </w:rPr>
        <w:t>Министарство грађевинарства, саобраћаја и инфраструктуре</w:t>
      </w:r>
      <w:r w:rsidR="005D4797" w:rsidRPr="00255F99">
        <w:rPr>
          <w:rFonts w:eastAsia="TimesNewRomanPSMT"/>
          <w:bCs/>
          <w:szCs w:val="24"/>
          <w:lang w:val="sr-Latn-CS"/>
        </w:rPr>
        <w:t>,</w:t>
      </w:r>
      <w:r w:rsidR="005D4797" w:rsidRPr="00255F99">
        <w:rPr>
          <w:rFonts w:eastAsia="TimesNewRomanPSMT"/>
          <w:bCs/>
          <w:szCs w:val="24"/>
          <w:lang w:val="ru-RU"/>
        </w:rPr>
        <w:t xml:space="preserve"> 11000 Београд</w:t>
      </w:r>
      <w:r w:rsidR="005D4797" w:rsidRPr="00255F99">
        <w:rPr>
          <w:rFonts w:eastAsia="TimesNewRomanPSMT"/>
          <w:bCs/>
          <w:szCs w:val="24"/>
          <w:lang w:val="sr-Latn-CS"/>
        </w:rPr>
        <w:t>,</w:t>
      </w:r>
      <w:r w:rsidR="005D4797" w:rsidRPr="00255F99">
        <w:rPr>
          <w:rFonts w:eastAsia="TimesNewRomanPSMT"/>
          <w:bCs/>
          <w:szCs w:val="24"/>
          <w:lang w:val="ru-RU"/>
        </w:rPr>
        <w:t xml:space="preserve"> Немањина 22-26</w:t>
      </w:r>
      <w:r w:rsidR="005D4797" w:rsidRPr="00255F99">
        <w:rPr>
          <w:rFonts w:eastAsia="TimesNewRomanPSMT"/>
          <w:bCs/>
          <w:szCs w:val="24"/>
          <w:lang w:val="sr-Latn-CS"/>
        </w:rPr>
        <w:t>,</w:t>
      </w:r>
      <w:r w:rsidRPr="00255F99">
        <w:rPr>
          <w:szCs w:val="24"/>
        </w:rPr>
        <w:t xml:space="preserve"> </w:t>
      </w:r>
      <w:r w:rsidR="00897462" w:rsidRPr="00796872">
        <w:rPr>
          <w:rFonts w:eastAsia="TimesNewRomanPSMT"/>
          <w:bCs/>
          <w:szCs w:val="24"/>
          <w:lang w:val="ru-RU"/>
        </w:rPr>
        <w:t>преко писарнице Управе за заједничке послове републичких органа</w:t>
      </w:r>
      <w:r w:rsidR="00897462">
        <w:rPr>
          <w:rFonts w:eastAsia="TimesNewRomanPSMT"/>
          <w:bCs/>
          <w:szCs w:val="24"/>
          <w:lang w:val="ru-RU"/>
        </w:rPr>
        <w:t>,</w:t>
      </w:r>
      <w:r w:rsidR="00897462" w:rsidRPr="00255F99">
        <w:rPr>
          <w:szCs w:val="24"/>
        </w:rPr>
        <w:t xml:space="preserve"> </w:t>
      </w:r>
      <w:r w:rsidRPr="00255F99">
        <w:rPr>
          <w:szCs w:val="24"/>
        </w:rPr>
        <w:t xml:space="preserve">са напоменом </w:t>
      </w:r>
      <w:r w:rsidR="0083492B">
        <w:rPr>
          <w:szCs w:val="24"/>
        </w:rPr>
        <w:t>„</w:t>
      </w:r>
      <w:r w:rsidRPr="00255F99">
        <w:rPr>
          <w:szCs w:val="24"/>
        </w:rPr>
        <w:t>Захтев за додатним информацијама или појашњењима конкурсне документације</w:t>
      </w:r>
      <w:r w:rsidR="00135A75" w:rsidRPr="00255F99">
        <w:rPr>
          <w:szCs w:val="24"/>
        </w:rPr>
        <w:t xml:space="preserve"> </w:t>
      </w:r>
      <w:r w:rsidRPr="00255F99">
        <w:rPr>
          <w:szCs w:val="24"/>
        </w:rPr>
        <w:t>-</w:t>
      </w:r>
      <w:r w:rsidR="00135A75" w:rsidRPr="00255F99">
        <w:rPr>
          <w:szCs w:val="24"/>
        </w:rPr>
        <w:t xml:space="preserve"> </w:t>
      </w:r>
      <w:r w:rsidRPr="00255F99">
        <w:rPr>
          <w:szCs w:val="24"/>
        </w:rPr>
        <w:t>јавна набавка усл</w:t>
      </w:r>
      <w:r w:rsidR="00092F9D" w:rsidRPr="00255F99">
        <w:rPr>
          <w:szCs w:val="24"/>
        </w:rPr>
        <w:t>уге</w:t>
      </w:r>
      <w:r w:rsidR="00135A75" w:rsidRPr="00255F99">
        <w:rPr>
          <w:szCs w:val="24"/>
        </w:rPr>
        <w:t xml:space="preserve"> </w:t>
      </w:r>
      <w:r w:rsidR="00092F9D" w:rsidRPr="00255F99">
        <w:rPr>
          <w:szCs w:val="24"/>
        </w:rPr>
        <w:t>-</w:t>
      </w:r>
      <w:r w:rsidR="00135A75" w:rsidRPr="00255F99">
        <w:rPr>
          <w:szCs w:val="24"/>
        </w:rPr>
        <w:t xml:space="preserve"> </w:t>
      </w:r>
      <w:r w:rsidR="00092F9D" w:rsidRPr="00255F99">
        <w:rPr>
          <w:szCs w:val="24"/>
        </w:rPr>
        <w:t xml:space="preserve">израда </w:t>
      </w:r>
      <w:r w:rsidR="00B2107E" w:rsidRPr="00255F99">
        <w:rPr>
          <w:szCs w:val="24"/>
        </w:rPr>
        <w:t>Програма имплементациј</w:t>
      </w:r>
      <w:r w:rsidR="00646AB5" w:rsidRPr="00255F99">
        <w:rPr>
          <w:szCs w:val="24"/>
        </w:rPr>
        <w:t xml:space="preserve">е </w:t>
      </w:r>
      <w:r w:rsidR="008666EB" w:rsidRPr="00F652F0">
        <w:rPr>
          <w:szCs w:val="24"/>
        </w:rPr>
        <w:t xml:space="preserve">Регионалног просторног плана </w:t>
      </w:r>
      <w:r w:rsidR="009C401F">
        <w:rPr>
          <w:szCs w:val="24"/>
        </w:rPr>
        <w:t xml:space="preserve">за подручје </w:t>
      </w:r>
      <w:r w:rsidR="008666EB" w:rsidRPr="00F652F0">
        <w:rPr>
          <w:szCs w:val="24"/>
        </w:rPr>
        <w:t>Колубарског и Мачванског управног округа</w:t>
      </w:r>
      <w:r w:rsidR="00897462">
        <w:rPr>
          <w:szCs w:val="24"/>
          <w:lang w:val="sr-Cyrl-RS"/>
        </w:rPr>
        <w:t>,</w:t>
      </w:r>
      <w:r w:rsidR="008666EB" w:rsidRPr="00F652F0">
        <w:rPr>
          <w:szCs w:val="24"/>
          <w:lang w:val="ru-RU"/>
        </w:rPr>
        <w:t xml:space="preserve"> </w:t>
      </w:r>
      <w:r w:rsidR="005D4797" w:rsidRPr="00255F99">
        <w:rPr>
          <w:szCs w:val="24"/>
          <w:lang w:val="ru-RU"/>
        </w:rPr>
        <w:t>за период од 2016. до 2020. године</w:t>
      </w:r>
      <w:r w:rsidR="00092F9D" w:rsidRPr="00255F99">
        <w:rPr>
          <w:szCs w:val="24"/>
        </w:rPr>
        <w:t xml:space="preserve"> ЈН број </w:t>
      </w:r>
      <w:r w:rsidR="008666EB">
        <w:rPr>
          <w:szCs w:val="24"/>
        </w:rPr>
        <w:t>27</w:t>
      </w:r>
      <w:r w:rsidR="009D0265">
        <w:rPr>
          <w:szCs w:val="24"/>
        </w:rPr>
        <w:t>/2015</w:t>
      </w:r>
      <w:r w:rsidR="0083492B">
        <w:rPr>
          <w:szCs w:val="24"/>
        </w:rPr>
        <w:t>“</w:t>
      </w:r>
      <w:r w:rsidRPr="00255F99">
        <w:rPr>
          <w:szCs w:val="24"/>
        </w:rPr>
        <w:t>.</w:t>
      </w:r>
    </w:p>
    <w:p w:rsidR="00DE3927" w:rsidRPr="00255F99" w:rsidRDefault="00DE3927" w:rsidP="00E162C1">
      <w:pPr>
        <w:rPr>
          <w:szCs w:val="24"/>
          <w:lang w:val="ru-RU"/>
        </w:rPr>
      </w:pPr>
    </w:p>
    <w:p w:rsidR="00D62A98" w:rsidRPr="00255F99" w:rsidRDefault="00D62A98" w:rsidP="00585556">
      <w:pPr>
        <w:tabs>
          <w:tab w:val="clear" w:pos="1440"/>
          <w:tab w:val="left" w:pos="1680"/>
          <w:tab w:val="left" w:pos="1800"/>
        </w:tabs>
        <w:spacing w:after="120"/>
        <w:rPr>
          <w:b/>
          <w:szCs w:val="24"/>
        </w:rPr>
      </w:pPr>
      <w:r w:rsidRPr="00255F99">
        <w:rPr>
          <w:b/>
          <w:szCs w:val="24"/>
        </w:rPr>
        <w:t>Тражење додатних информација или појашњења у вези са припремањем понуде телефоном није дозвољено.</w:t>
      </w:r>
      <w:r w:rsidR="00646AB5" w:rsidRPr="00255F99">
        <w:rPr>
          <w:b/>
          <w:szCs w:val="24"/>
        </w:rPr>
        <w:t xml:space="preserve"> </w:t>
      </w:r>
    </w:p>
    <w:p w:rsidR="00646AB5" w:rsidRPr="00255F99" w:rsidRDefault="00646AB5" w:rsidP="00585556">
      <w:pPr>
        <w:tabs>
          <w:tab w:val="clear" w:pos="1440"/>
          <w:tab w:val="left" w:pos="1680"/>
          <w:tab w:val="left" w:pos="1800"/>
        </w:tabs>
        <w:spacing w:after="120"/>
        <w:rPr>
          <w:b/>
          <w:szCs w:val="24"/>
        </w:rPr>
      </w:pPr>
      <w:r w:rsidRPr="00255F99">
        <w:rPr>
          <w:b/>
          <w:szCs w:val="24"/>
        </w:rPr>
        <w:t>Комуникација у поступку јавне набавке врши се искључиво на начин одређен чланом 20</w:t>
      </w:r>
      <w:r w:rsidR="00843762" w:rsidRPr="00255F99">
        <w:rPr>
          <w:b/>
          <w:szCs w:val="24"/>
        </w:rPr>
        <w:t>.</w:t>
      </w:r>
      <w:r w:rsidRPr="00255F99">
        <w:rPr>
          <w:b/>
          <w:szCs w:val="24"/>
        </w:rPr>
        <w:t xml:space="preserve"> Закона</w:t>
      </w:r>
      <w:r w:rsidR="00DE3927" w:rsidRPr="00255F99">
        <w:rPr>
          <w:b/>
          <w:szCs w:val="24"/>
        </w:rPr>
        <w:t>.</w:t>
      </w:r>
    </w:p>
    <w:p w:rsidR="00646AB5" w:rsidRPr="00255F99" w:rsidRDefault="00646AB5" w:rsidP="00585556">
      <w:pPr>
        <w:tabs>
          <w:tab w:val="clear" w:pos="1440"/>
          <w:tab w:val="left" w:pos="1680"/>
          <w:tab w:val="left" w:pos="1800"/>
        </w:tabs>
        <w:spacing w:after="120"/>
        <w:rPr>
          <w:b/>
          <w:szCs w:val="24"/>
        </w:rPr>
      </w:pPr>
      <w:r w:rsidRPr="00255F99">
        <w:rPr>
          <w:b/>
          <w:szCs w:val="24"/>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D62A98" w:rsidRPr="00255F99" w:rsidRDefault="00646AB5" w:rsidP="00D62A98">
      <w:pPr>
        <w:tabs>
          <w:tab w:val="clear" w:pos="1440"/>
          <w:tab w:val="left" w:pos="1680"/>
          <w:tab w:val="left" w:pos="1800"/>
        </w:tabs>
        <w:spacing w:after="120"/>
        <w:jc w:val="left"/>
        <w:rPr>
          <w:szCs w:val="24"/>
        </w:rPr>
      </w:pPr>
      <w:r w:rsidRPr="00255F99">
        <w:rPr>
          <w:szCs w:val="24"/>
        </w:rPr>
        <w:t>По истеку рока предвиђеног за подношење понуда наручилац не може да мења нити да допуњује конкурсну документацију.</w:t>
      </w:r>
    </w:p>
    <w:p w:rsidR="00646AB5" w:rsidRPr="00255F99" w:rsidRDefault="00646AB5" w:rsidP="00DE3927">
      <w:pPr>
        <w:tabs>
          <w:tab w:val="clear" w:pos="1440"/>
          <w:tab w:val="left" w:pos="1680"/>
          <w:tab w:val="left" w:pos="1800"/>
        </w:tabs>
        <w:jc w:val="left"/>
        <w:rPr>
          <w:szCs w:val="24"/>
        </w:rPr>
      </w:pPr>
    </w:p>
    <w:p w:rsidR="00B6051E" w:rsidRPr="00255F99" w:rsidRDefault="00843762" w:rsidP="00D62A98">
      <w:pPr>
        <w:spacing w:after="120"/>
        <w:rPr>
          <w:b/>
          <w:szCs w:val="24"/>
        </w:rPr>
      </w:pPr>
      <w:r w:rsidRPr="00255F99">
        <w:rPr>
          <w:b/>
          <w:szCs w:val="24"/>
        </w:rPr>
        <w:t>5.</w:t>
      </w:r>
      <w:r w:rsidR="00DE3927" w:rsidRPr="00255F99">
        <w:rPr>
          <w:b/>
          <w:szCs w:val="24"/>
        </w:rPr>
        <w:t>13</w:t>
      </w:r>
      <w:r w:rsidR="00DE3927" w:rsidRPr="00255F99">
        <w:rPr>
          <w:szCs w:val="24"/>
        </w:rPr>
        <w:t xml:space="preserve">. </w:t>
      </w:r>
      <w:r w:rsidR="00DE3927" w:rsidRPr="00255F99">
        <w:rPr>
          <w:b/>
          <w:szCs w:val="24"/>
        </w:rPr>
        <w:t>ДОДАТНА ОБЈАШЊЕЊА ОД ПОНУЂАЧА ПОСЛЕ ОТВАРАЊА ПОНУДА И КОНТРОЛА КОД ПОНУЂАЧА, ОДНОСНО ЊЕГОВОГ ПОДИЗВОЂАЧА</w:t>
      </w:r>
    </w:p>
    <w:p w:rsidR="000965D2" w:rsidRPr="00255F99" w:rsidRDefault="000965D2" w:rsidP="00897462">
      <w:pPr>
        <w:rPr>
          <w:b/>
          <w:szCs w:val="24"/>
        </w:rPr>
      </w:pPr>
    </w:p>
    <w:p w:rsidR="00C9570D" w:rsidRPr="00255F99" w:rsidRDefault="0068014D" w:rsidP="00D62A98">
      <w:pPr>
        <w:spacing w:after="120"/>
        <w:rPr>
          <w:szCs w:val="24"/>
        </w:rPr>
      </w:pPr>
      <w:r w:rsidRPr="00255F99">
        <w:rPr>
          <w:szCs w:val="24"/>
        </w:rPr>
        <w:t>После отварања понуда н</w:t>
      </w:r>
      <w:r w:rsidR="00C9570D" w:rsidRPr="00255F99">
        <w:rPr>
          <w:szCs w:val="24"/>
        </w:rPr>
        <w:t>аручила</w:t>
      </w:r>
      <w:r w:rsidR="004574A5" w:rsidRPr="00255F99">
        <w:rPr>
          <w:szCs w:val="24"/>
        </w:rPr>
        <w:t>ц може</w:t>
      </w:r>
      <w:r w:rsidR="00C9570D" w:rsidRPr="00255F99">
        <w:rPr>
          <w:szCs w:val="24"/>
        </w:rPr>
        <w:t xml:space="preserve"> приликом стручне оцене понуда да</w:t>
      </w:r>
      <w:r w:rsidRPr="00255F99">
        <w:rPr>
          <w:szCs w:val="24"/>
        </w:rPr>
        <w:t xml:space="preserve"> у писменом облику</w:t>
      </w:r>
      <w:r w:rsidR="004574A5" w:rsidRPr="00255F99">
        <w:rPr>
          <w:szCs w:val="24"/>
        </w:rPr>
        <w:t xml:space="preserve"> захтева од понуђача </w:t>
      </w:r>
      <w:r w:rsidR="00C9570D" w:rsidRPr="00255F99">
        <w:rPr>
          <w:szCs w:val="24"/>
        </w:rPr>
        <w:t>додатна објашњења која ће му помоћи при прегледу, вредновању и упоређивању понуда. Нар</w:t>
      </w:r>
      <w:r w:rsidR="00585556" w:rsidRPr="00255F99">
        <w:rPr>
          <w:szCs w:val="24"/>
        </w:rPr>
        <w:t xml:space="preserve">училац може да врши и контролу (увид) </w:t>
      </w:r>
      <w:r w:rsidR="00C9570D" w:rsidRPr="00255F99">
        <w:rPr>
          <w:szCs w:val="24"/>
        </w:rPr>
        <w:t>код понуђача односно његовог подизвођача</w:t>
      </w:r>
      <w:r w:rsidR="004574A5" w:rsidRPr="00255F99">
        <w:rPr>
          <w:szCs w:val="24"/>
        </w:rPr>
        <w:t xml:space="preserve"> </w:t>
      </w:r>
      <w:r w:rsidRPr="00255F99">
        <w:rPr>
          <w:szCs w:val="24"/>
        </w:rPr>
        <w:t>(члан 93. Закона), и притом ће понуђачу оставити примерени рок да поступи по позиву наручиоца, односно да омогући наручиоцу контролу</w:t>
      </w:r>
      <w:r w:rsidR="004574A5" w:rsidRPr="00255F99">
        <w:rPr>
          <w:szCs w:val="24"/>
        </w:rPr>
        <w:t xml:space="preserve"> – </w:t>
      </w:r>
      <w:r w:rsidRPr="00255F99">
        <w:rPr>
          <w:szCs w:val="24"/>
        </w:rPr>
        <w:t>увид.</w:t>
      </w:r>
    </w:p>
    <w:p w:rsidR="0068014D" w:rsidRPr="00255F99" w:rsidRDefault="0068014D" w:rsidP="00D62A98">
      <w:pPr>
        <w:spacing w:after="120"/>
        <w:rPr>
          <w:szCs w:val="24"/>
        </w:rPr>
      </w:pPr>
      <w:r w:rsidRPr="00255F99">
        <w:rPr>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8014D" w:rsidRPr="00255F99" w:rsidRDefault="0068014D" w:rsidP="00D62A98">
      <w:pPr>
        <w:spacing w:after="120"/>
        <w:rPr>
          <w:szCs w:val="24"/>
          <w:lang w:val="ru-RU"/>
        </w:rPr>
      </w:pPr>
      <w:r w:rsidRPr="00255F99">
        <w:rPr>
          <w:szCs w:val="24"/>
        </w:rPr>
        <w:t>Ако се понуђач не сагласи са исправком рачунских грешака, наручилац ће његову понуду одбити као неприхватљиву.</w:t>
      </w:r>
    </w:p>
    <w:p w:rsidR="00DE3927" w:rsidRPr="00255F99" w:rsidRDefault="00DE3927" w:rsidP="00DE3927">
      <w:pPr>
        <w:rPr>
          <w:szCs w:val="24"/>
          <w:lang w:val="ru-RU"/>
        </w:rPr>
      </w:pPr>
    </w:p>
    <w:p w:rsidR="007B7B5B" w:rsidRPr="00255F99" w:rsidRDefault="00843762" w:rsidP="007B7B5B">
      <w:pPr>
        <w:rPr>
          <w:b/>
          <w:bCs/>
          <w:szCs w:val="24"/>
        </w:rPr>
      </w:pPr>
      <w:r w:rsidRPr="00255F99">
        <w:rPr>
          <w:b/>
          <w:bCs/>
          <w:szCs w:val="24"/>
        </w:rPr>
        <w:t>5.</w:t>
      </w:r>
      <w:r w:rsidR="007B7B5B" w:rsidRPr="00255F99">
        <w:rPr>
          <w:b/>
          <w:bCs/>
          <w:szCs w:val="24"/>
        </w:rPr>
        <w:t>1</w:t>
      </w:r>
      <w:r w:rsidR="007B7B5B" w:rsidRPr="00255F99">
        <w:rPr>
          <w:b/>
          <w:bCs/>
          <w:szCs w:val="24"/>
          <w:lang w:val="ru-RU"/>
        </w:rPr>
        <w:t>4</w:t>
      </w:r>
      <w:r w:rsidR="007B7B5B" w:rsidRPr="00255F99">
        <w:rPr>
          <w:b/>
          <w:bCs/>
          <w:szCs w:val="24"/>
        </w:rPr>
        <w:t>. ДОДАТНО ОБЕЗБЕЂЕЊЕ ИСПУЊЕЊА УГОВОРНИХ ОБАВЕЗА ПОНУЂАЧА КОЈИ СЕ НАЛАЗЕ НА СПИСКУ НЕГАТИВНИХ РЕФЕРЕНЦИ</w:t>
      </w:r>
    </w:p>
    <w:p w:rsidR="007B7B5B" w:rsidRPr="00255F99" w:rsidRDefault="007B7B5B" w:rsidP="007B7B5B">
      <w:pPr>
        <w:rPr>
          <w:b/>
          <w:bCs/>
          <w:szCs w:val="24"/>
        </w:rPr>
      </w:pPr>
    </w:p>
    <w:p w:rsidR="00F033D3" w:rsidRPr="008666EB" w:rsidRDefault="007B7B5B" w:rsidP="004574A5">
      <w:pPr>
        <w:rPr>
          <w:rFonts w:eastAsia="TimesNewRomanPSMT"/>
          <w:b/>
          <w:bCs/>
          <w:i/>
          <w:iCs/>
          <w:szCs w:val="24"/>
        </w:rPr>
      </w:pPr>
      <w:r w:rsidRPr="00255F99">
        <w:rPr>
          <w:rFonts w:eastAsia="TimesNewRomanPSMT"/>
          <w:bCs/>
          <w:iCs/>
          <w:szCs w:val="24"/>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255F99">
        <w:rPr>
          <w:rFonts w:eastAsia="TimesNewRomanPSMT"/>
          <w:b/>
          <w:bCs/>
          <w:iCs/>
          <w:szCs w:val="24"/>
        </w:rPr>
        <w:t xml:space="preserve"> у тренутку закључења уговора</w:t>
      </w:r>
      <w:r w:rsidRPr="00255F99">
        <w:rPr>
          <w:rFonts w:eastAsia="TimesNewRomanPSMT"/>
          <w:bCs/>
          <w:iCs/>
          <w:szCs w:val="24"/>
        </w:rPr>
        <w:t xml:space="preserve"> преда наручиоцу </w:t>
      </w:r>
      <w:r w:rsidRPr="00255F99">
        <w:rPr>
          <w:rFonts w:eastAsia="TimesNewRomanPSMT"/>
          <w:b/>
          <w:bCs/>
          <w:iCs/>
          <w:szCs w:val="24"/>
          <w:lang w:val="ru-RU"/>
        </w:rPr>
        <w:t>меницу</w:t>
      </w:r>
      <w:r w:rsidR="004574A5" w:rsidRPr="00255F99">
        <w:rPr>
          <w:rFonts w:eastAsia="TimesNewRomanPSMT"/>
          <w:b/>
          <w:bCs/>
          <w:iCs/>
          <w:szCs w:val="24"/>
        </w:rPr>
        <w:t xml:space="preserve"> као средство</w:t>
      </w:r>
      <w:r w:rsidR="002A38FB" w:rsidRPr="00255F99">
        <w:rPr>
          <w:rFonts w:eastAsia="TimesNewRomanPSMT"/>
          <w:b/>
          <w:bCs/>
          <w:iCs/>
          <w:szCs w:val="24"/>
        </w:rPr>
        <w:t xml:space="preserve"> финансијск</w:t>
      </w:r>
      <w:r w:rsidRPr="00255F99">
        <w:rPr>
          <w:rFonts w:eastAsia="TimesNewRomanPSMT"/>
          <w:b/>
          <w:bCs/>
          <w:iCs/>
          <w:szCs w:val="24"/>
        </w:rPr>
        <w:t>ог обезбеђења за добро извршење посла</w:t>
      </w:r>
      <w:r w:rsidRPr="00255F99">
        <w:rPr>
          <w:rFonts w:eastAsia="TimesNewRomanPSMT"/>
          <w:bCs/>
          <w:iCs/>
          <w:szCs w:val="24"/>
        </w:rPr>
        <w:t xml:space="preserve">, која ће бити са клаузулама: безусловна и платива на први позив. Меница за добро извршење посла издаје се у висини </w:t>
      </w:r>
      <w:r w:rsidRPr="00255F99">
        <w:rPr>
          <w:rFonts w:eastAsia="TimesNewRomanPSMT"/>
          <w:b/>
          <w:bCs/>
          <w:iCs/>
          <w:szCs w:val="24"/>
          <w:u w:val="single"/>
        </w:rPr>
        <w:t>од 15%,</w:t>
      </w:r>
      <w:r w:rsidRPr="00255F99">
        <w:rPr>
          <w:rFonts w:eastAsia="TimesNewRomanPSMT"/>
          <w:bCs/>
          <w:iCs/>
          <w:szCs w:val="24"/>
        </w:rPr>
        <w:t xml:space="preserve"> </w:t>
      </w:r>
      <w:r w:rsidRPr="00255F99">
        <w:rPr>
          <w:rFonts w:eastAsia="TimesNewRomanPSMT"/>
          <w:b/>
          <w:bCs/>
          <w:i/>
          <w:iCs/>
          <w:szCs w:val="24"/>
        </w:rPr>
        <w:t xml:space="preserve">(уместо 10% из тачке </w:t>
      </w:r>
      <w:r w:rsidR="00933C87" w:rsidRPr="00255F99">
        <w:rPr>
          <w:rFonts w:eastAsia="TimesNewRomanPSMT"/>
          <w:b/>
          <w:bCs/>
          <w:i/>
          <w:iCs/>
          <w:szCs w:val="24"/>
        </w:rPr>
        <w:t>5.</w:t>
      </w:r>
      <w:r w:rsidRPr="00255F99">
        <w:rPr>
          <w:rFonts w:eastAsia="TimesNewRomanPSMT"/>
          <w:b/>
          <w:bCs/>
          <w:i/>
          <w:iCs/>
          <w:szCs w:val="24"/>
        </w:rPr>
        <w:t>10. Упутства понуђачима како да сачине понуду)</w:t>
      </w:r>
      <w:r w:rsidRPr="00255F99">
        <w:rPr>
          <w:rFonts w:eastAsia="TimesNewRomanPSMT"/>
          <w:bCs/>
          <w:iCs/>
          <w:szCs w:val="24"/>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F63EF7" w:rsidRPr="00255F99" w:rsidRDefault="00841310" w:rsidP="00797855">
      <w:pPr>
        <w:rPr>
          <w:b/>
          <w:bCs/>
          <w:szCs w:val="24"/>
        </w:rPr>
      </w:pPr>
      <w:r w:rsidRPr="00255F99">
        <w:rPr>
          <w:b/>
          <w:bCs/>
          <w:szCs w:val="24"/>
        </w:rPr>
        <w:br w:type="page"/>
      </w:r>
      <w:r w:rsidR="00843762" w:rsidRPr="00255F99">
        <w:rPr>
          <w:b/>
          <w:bCs/>
          <w:szCs w:val="24"/>
        </w:rPr>
        <w:lastRenderedPageBreak/>
        <w:t>5.</w:t>
      </w:r>
      <w:r w:rsidR="00ED0CE4" w:rsidRPr="00255F99">
        <w:rPr>
          <w:b/>
          <w:bCs/>
          <w:szCs w:val="24"/>
        </w:rPr>
        <w:t>1</w:t>
      </w:r>
      <w:r w:rsidR="00ED0CE4" w:rsidRPr="00255F99">
        <w:rPr>
          <w:b/>
          <w:bCs/>
          <w:szCs w:val="24"/>
          <w:lang w:val="ru-RU"/>
        </w:rPr>
        <w:t>5</w:t>
      </w:r>
      <w:r w:rsidR="00ED0CE4" w:rsidRPr="00255F99">
        <w:rPr>
          <w:b/>
          <w:bCs/>
          <w:szCs w:val="24"/>
        </w:rPr>
        <w:t xml:space="preserve">. ВРСТА КРИТЕРИЈУМА ЗА ДОДЕЛУ УГОВОРА, ЕЛЕМЕНТИ КРИТЕРИЈУМА НА ОСНОВУ КОЈИХ СЕ ДОДЕЉУЈЕ УГОВОР И МЕТОДОЛОГИЈА ЗА </w:t>
      </w:r>
      <w:r w:rsidR="00775966">
        <w:rPr>
          <w:b/>
          <w:bCs/>
          <w:szCs w:val="24"/>
        </w:rPr>
        <w:t xml:space="preserve">ДОДЕЛУ ПОНДЕРА ЗА СВАКИ ЕЛЕМЕНТ </w:t>
      </w:r>
      <w:r w:rsidR="00ED0CE4" w:rsidRPr="00255F99">
        <w:rPr>
          <w:b/>
          <w:bCs/>
          <w:szCs w:val="24"/>
        </w:rPr>
        <w:t>КРИТЕРИЈУМА</w:t>
      </w:r>
    </w:p>
    <w:p w:rsidR="00797855" w:rsidRPr="00255F99" w:rsidRDefault="00797855" w:rsidP="00950C2A">
      <w:pPr>
        <w:jc w:val="center"/>
        <w:rPr>
          <w:i/>
          <w:szCs w:val="24"/>
        </w:rPr>
      </w:pPr>
      <w:r w:rsidRPr="00255F99">
        <w:rPr>
          <w:b/>
          <w:bCs/>
          <w:i/>
          <w:szCs w:val="24"/>
        </w:rPr>
        <w:t>ВРСТА КРИТЕРИЈУМА</w:t>
      </w:r>
    </w:p>
    <w:p w:rsidR="00FE6BED" w:rsidRPr="00255F99" w:rsidRDefault="00FE6BED">
      <w:pPr>
        <w:jc w:val="center"/>
        <w:rPr>
          <w:szCs w:val="24"/>
        </w:rPr>
      </w:pPr>
    </w:p>
    <w:p w:rsidR="00797855" w:rsidRPr="00255F99" w:rsidRDefault="00F63EF7" w:rsidP="00F63EF7">
      <w:pPr>
        <w:rPr>
          <w:szCs w:val="24"/>
        </w:rPr>
      </w:pPr>
      <w:r w:rsidRPr="00255F99">
        <w:rPr>
          <w:szCs w:val="24"/>
        </w:rPr>
        <w:t>Наручил</w:t>
      </w:r>
      <w:r w:rsidR="00585556" w:rsidRPr="00255F99">
        <w:rPr>
          <w:szCs w:val="24"/>
        </w:rPr>
        <w:t xml:space="preserve">ац бира најповољнију понуду применом </w:t>
      </w:r>
      <w:r w:rsidRPr="00255F99">
        <w:rPr>
          <w:szCs w:val="24"/>
        </w:rPr>
        <w:t>критеријума</w:t>
      </w:r>
      <w:r w:rsidR="00FB6A79" w:rsidRPr="00255F99">
        <w:rPr>
          <w:szCs w:val="24"/>
          <w:lang w:val="ru-RU"/>
        </w:rPr>
        <w:t xml:space="preserve"> </w:t>
      </w:r>
      <w:r w:rsidRPr="00255F99">
        <w:rPr>
          <w:b/>
          <w:szCs w:val="24"/>
        </w:rPr>
        <w:t>ЕКОНОМСКИ НАЈПОВОЉНИЈА ПОНУДА</w:t>
      </w:r>
      <w:r w:rsidR="00ED0CE4" w:rsidRPr="00255F99">
        <w:rPr>
          <w:b/>
          <w:szCs w:val="24"/>
          <w:lang w:val="ru-RU"/>
        </w:rPr>
        <w:t xml:space="preserve"> </w:t>
      </w:r>
      <w:r w:rsidR="00ED0CE4" w:rsidRPr="00255F99">
        <w:rPr>
          <w:b/>
          <w:szCs w:val="24"/>
        </w:rPr>
        <w:t>ЗА ДОДЕЛУ УГОВОРА</w:t>
      </w:r>
      <w:r w:rsidRPr="00255F99">
        <w:rPr>
          <w:szCs w:val="24"/>
        </w:rPr>
        <w:t>,</w:t>
      </w:r>
      <w:r w:rsidR="00585556" w:rsidRPr="00255F99">
        <w:rPr>
          <w:szCs w:val="24"/>
        </w:rPr>
        <w:t xml:space="preserve"> </w:t>
      </w:r>
      <w:r w:rsidR="00797855" w:rsidRPr="00255F99">
        <w:rPr>
          <w:szCs w:val="24"/>
        </w:rPr>
        <w:t>прописаног</w:t>
      </w:r>
      <w:r w:rsidRPr="00255F99">
        <w:rPr>
          <w:szCs w:val="24"/>
        </w:rPr>
        <w:t xml:space="preserve"> Законом о јавним набавкама</w:t>
      </w:r>
      <w:r w:rsidR="00585556" w:rsidRPr="00255F99">
        <w:rPr>
          <w:szCs w:val="24"/>
        </w:rPr>
        <w:t>.</w:t>
      </w:r>
    </w:p>
    <w:p w:rsidR="00515B64" w:rsidRPr="00255F99" w:rsidRDefault="00515B64" w:rsidP="005074F8">
      <w:pPr>
        <w:pStyle w:val="Heading3"/>
        <w:ind w:left="0"/>
        <w:jc w:val="center"/>
        <w:rPr>
          <w:b w:val="0"/>
          <w:i w:val="0"/>
          <w:szCs w:val="24"/>
        </w:rPr>
      </w:pPr>
    </w:p>
    <w:p w:rsidR="00ED0CE4" w:rsidRPr="00255F99" w:rsidRDefault="00F32532" w:rsidP="005074F8">
      <w:pPr>
        <w:pStyle w:val="Heading3"/>
        <w:ind w:left="0"/>
        <w:jc w:val="center"/>
        <w:rPr>
          <w:szCs w:val="24"/>
        </w:rPr>
      </w:pPr>
      <w:r w:rsidRPr="00255F99">
        <w:rPr>
          <w:szCs w:val="24"/>
        </w:rPr>
        <w:t>ЕЛЕМЕНТИ КРИТЕРИЈУМА</w:t>
      </w:r>
      <w:r w:rsidR="00D07170" w:rsidRPr="00255F99">
        <w:rPr>
          <w:szCs w:val="24"/>
        </w:rPr>
        <w:t xml:space="preserve"> ЗА ОЦЕЊИВАЊЕ ПОНУД</w:t>
      </w:r>
      <w:r w:rsidR="00ED0CE4" w:rsidRPr="00255F99">
        <w:rPr>
          <w:szCs w:val="24"/>
          <w:lang w:val="en-US"/>
        </w:rPr>
        <w:t>A</w:t>
      </w:r>
    </w:p>
    <w:p w:rsidR="00D07170" w:rsidRPr="00255F99" w:rsidRDefault="00D07170" w:rsidP="00D07170">
      <w:pPr>
        <w:rPr>
          <w:szCs w:val="24"/>
        </w:rPr>
      </w:pPr>
    </w:p>
    <w:p w:rsidR="00D07170" w:rsidRPr="00255F99" w:rsidRDefault="00D07170" w:rsidP="00585556">
      <w:pPr>
        <w:rPr>
          <w:szCs w:val="24"/>
        </w:rPr>
      </w:pPr>
      <w:r w:rsidRPr="00255F99">
        <w:rPr>
          <w:szCs w:val="24"/>
        </w:rPr>
        <w:t>Оцењивање понуда за јавну набавку</w:t>
      </w:r>
      <w:r w:rsidRPr="00255F99">
        <w:rPr>
          <w:szCs w:val="24"/>
          <w:lang w:val="sr-Latn-CS"/>
        </w:rPr>
        <w:t xml:space="preserve"> </w:t>
      </w:r>
      <w:r w:rsidR="00CF06FC" w:rsidRPr="00255F99">
        <w:rPr>
          <w:szCs w:val="24"/>
        </w:rPr>
        <w:t>услуге - израда</w:t>
      </w:r>
      <w:r w:rsidRPr="00255F99">
        <w:rPr>
          <w:szCs w:val="24"/>
        </w:rPr>
        <w:t xml:space="preserve"> </w:t>
      </w:r>
      <w:r w:rsidR="008C3AE0" w:rsidRPr="00255F99">
        <w:rPr>
          <w:szCs w:val="24"/>
        </w:rPr>
        <w:t>Про</w:t>
      </w:r>
      <w:r w:rsidR="00ED0CE4" w:rsidRPr="00255F99">
        <w:rPr>
          <w:szCs w:val="24"/>
        </w:rPr>
        <w:t>грама и</w:t>
      </w:r>
      <w:r w:rsidR="00FA2D91" w:rsidRPr="00255F99">
        <w:rPr>
          <w:szCs w:val="24"/>
        </w:rPr>
        <w:t>мплементације</w:t>
      </w:r>
      <w:r w:rsidR="00775966">
        <w:rPr>
          <w:szCs w:val="24"/>
        </w:rPr>
        <w:t xml:space="preserve"> Регионалног просторног</w:t>
      </w:r>
      <w:r w:rsidR="00775966" w:rsidRPr="00255F99">
        <w:rPr>
          <w:szCs w:val="24"/>
          <w:lang w:val="ru-RU"/>
        </w:rPr>
        <w:t xml:space="preserve"> плана </w:t>
      </w:r>
      <w:r w:rsidR="00775966">
        <w:rPr>
          <w:szCs w:val="24"/>
        </w:rPr>
        <w:t xml:space="preserve">за подручје </w:t>
      </w:r>
      <w:r w:rsidR="005F74D7">
        <w:rPr>
          <w:szCs w:val="24"/>
        </w:rPr>
        <w:t>Колубарског и Мачванског</w:t>
      </w:r>
      <w:r w:rsidR="00F36FF9">
        <w:rPr>
          <w:szCs w:val="24"/>
        </w:rPr>
        <w:t xml:space="preserve"> </w:t>
      </w:r>
      <w:r w:rsidR="00775966" w:rsidRPr="00383D97">
        <w:rPr>
          <w:szCs w:val="24"/>
        </w:rPr>
        <w:t>управног округа</w:t>
      </w:r>
      <w:r w:rsidRPr="00255F99">
        <w:rPr>
          <w:szCs w:val="24"/>
        </w:rPr>
        <w:t>, вршиће</w:t>
      </w:r>
      <w:r w:rsidR="00CF06FC" w:rsidRPr="00255F99">
        <w:rPr>
          <w:szCs w:val="24"/>
        </w:rPr>
        <w:t xml:space="preserve"> се према испуњености</w:t>
      </w:r>
      <w:r w:rsidR="00A34E1D" w:rsidRPr="00255F99">
        <w:rPr>
          <w:szCs w:val="24"/>
        </w:rPr>
        <w:t xml:space="preserve"> следећих</w:t>
      </w:r>
      <w:r w:rsidR="00AA311C" w:rsidRPr="00255F99">
        <w:rPr>
          <w:szCs w:val="24"/>
        </w:rPr>
        <w:t xml:space="preserve"> елемената критеријума и подкритеријума</w:t>
      </w:r>
      <w:r w:rsidRPr="00255F99">
        <w:rPr>
          <w:szCs w:val="24"/>
        </w:rPr>
        <w:t xml:space="preserve">: </w:t>
      </w:r>
    </w:p>
    <w:p w:rsidR="009D0265" w:rsidRDefault="009D0265" w:rsidP="009D0265">
      <w:pPr>
        <w:jc w:val="center"/>
        <w:rPr>
          <w:i/>
          <w:szCs w:val="24"/>
        </w:rPr>
      </w:pPr>
    </w:p>
    <w:p w:rsidR="009D0265" w:rsidRPr="00383D97" w:rsidRDefault="009D0265" w:rsidP="009D0265">
      <w:pPr>
        <w:jc w:val="center"/>
        <w:rPr>
          <w:i/>
          <w:szCs w:val="24"/>
        </w:rPr>
      </w:pPr>
      <w:r w:rsidRPr="00383D97">
        <w:rPr>
          <w:i/>
          <w:szCs w:val="24"/>
        </w:rPr>
        <w:t xml:space="preserve">Елемент критеријума 1. </w:t>
      </w:r>
    </w:p>
    <w:p w:rsidR="009D0265" w:rsidRPr="00383D97" w:rsidRDefault="009D0265" w:rsidP="009D0265">
      <w:pPr>
        <w:jc w:val="center"/>
        <w:rPr>
          <w:szCs w:val="24"/>
        </w:rPr>
      </w:pPr>
      <w:r w:rsidRPr="00383D97">
        <w:rPr>
          <w:i/>
          <w:szCs w:val="24"/>
        </w:rPr>
        <w:t>Цена израде Програма имплементације РПП</w:t>
      </w:r>
    </w:p>
    <w:p w:rsidR="009D0265" w:rsidRPr="00383D97" w:rsidRDefault="009D0265" w:rsidP="009D0265">
      <w:pPr>
        <w:spacing w:before="120" w:after="120"/>
        <w:rPr>
          <w:szCs w:val="24"/>
        </w:rPr>
      </w:pPr>
      <w:r w:rsidRPr="00383D97">
        <w:rPr>
          <w:szCs w:val="24"/>
        </w:rPr>
        <w:t>Максималан број пондера по овом услову је 30 (тридесет).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6687"/>
        <w:gridCol w:w="1370"/>
      </w:tblGrid>
      <w:tr w:rsidR="009D0265" w:rsidRPr="00383D97" w:rsidTr="00897462">
        <w:trPr>
          <w:trHeight w:val="288"/>
          <w:jc w:val="center"/>
        </w:trPr>
        <w:tc>
          <w:tcPr>
            <w:tcW w:w="1018" w:type="dxa"/>
            <w:vAlign w:val="center"/>
          </w:tcPr>
          <w:p w:rsidR="009D0265" w:rsidRPr="00383D97" w:rsidRDefault="009D0265" w:rsidP="0054320E">
            <w:pPr>
              <w:jc w:val="center"/>
              <w:rPr>
                <w:szCs w:val="24"/>
              </w:rPr>
            </w:pPr>
            <w:r w:rsidRPr="00383D97">
              <w:rPr>
                <w:szCs w:val="24"/>
              </w:rPr>
              <w:t>Ред. бр.</w:t>
            </w:r>
          </w:p>
        </w:tc>
        <w:tc>
          <w:tcPr>
            <w:tcW w:w="6687" w:type="dxa"/>
            <w:vAlign w:val="center"/>
          </w:tcPr>
          <w:p w:rsidR="009D0265" w:rsidRPr="00383D97" w:rsidRDefault="009D0265" w:rsidP="0054320E">
            <w:pPr>
              <w:pStyle w:val="Heading2"/>
              <w:spacing w:line="276" w:lineRule="auto"/>
              <w:rPr>
                <w:bCs/>
                <w:sz w:val="24"/>
              </w:rPr>
            </w:pPr>
            <w:r w:rsidRPr="00383D97">
              <w:rPr>
                <w:bCs/>
                <w:sz w:val="24"/>
              </w:rPr>
              <w:t xml:space="preserve">ОПИС </w:t>
            </w:r>
          </w:p>
        </w:tc>
        <w:tc>
          <w:tcPr>
            <w:tcW w:w="1370" w:type="dxa"/>
            <w:vAlign w:val="center"/>
          </w:tcPr>
          <w:p w:rsidR="009D0265" w:rsidRPr="00383D97" w:rsidRDefault="009D0265" w:rsidP="0054320E">
            <w:pPr>
              <w:jc w:val="center"/>
              <w:rPr>
                <w:bCs/>
                <w:szCs w:val="24"/>
              </w:rPr>
            </w:pPr>
            <w:r w:rsidRPr="00383D97">
              <w:rPr>
                <w:bCs/>
                <w:szCs w:val="24"/>
              </w:rPr>
              <w:t>Број</w:t>
            </w:r>
            <w:r w:rsidRPr="00383D97">
              <w:rPr>
                <w:szCs w:val="24"/>
              </w:rPr>
              <w:t xml:space="preserve"> </w:t>
            </w:r>
            <w:r w:rsidRPr="00383D97">
              <w:rPr>
                <w:bCs/>
                <w:szCs w:val="24"/>
              </w:rPr>
              <w:t xml:space="preserve">пондера </w:t>
            </w:r>
          </w:p>
        </w:tc>
      </w:tr>
      <w:tr w:rsidR="009D0265" w:rsidRPr="00383D97" w:rsidTr="00897462">
        <w:trPr>
          <w:trHeight w:val="313"/>
          <w:jc w:val="center"/>
        </w:trPr>
        <w:tc>
          <w:tcPr>
            <w:tcW w:w="1018" w:type="dxa"/>
            <w:tcBorders>
              <w:bottom w:val="single" w:sz="4" w:space="0" w:color="auto"/>
            </w:tcBorders>
            <w:vAlign w:val="center"/>
          </w:tcPr>
          <w:p w:rsidR="009D0265" w:rsidRPr="00383D97" w:rsidRDefault="009D0265" w:rsidP="0054320E">
            <w:pPr>
              <w:jc w:val="center"/>
              <w:rPr>
                <w:szCs w:val="24"/>
              </w:rPr>
            </w:pPr>
            <w:r w:rsidRPr="00383D97">
              <w:rPr>
                <w:szCs w:val="24"/>
              </w:rPr>
              <w:t>1</w:t>
            </w:r>
            <w:r w:rsidRPr="00383D97">
              <w:rPr>
                <w:szCs w:val="24"/>
                <w:lang w:val="sr-Latn-CS"/>
              </w:rPr>
              <w:t>.1</w:t>
            </w:r>
            <w:r w:rsidRPr="00383D97">
              <w:rPr>
                <w:szCs w:val="24"/>
              </w:rPr>
              <w:t>.</w:t>
            </w:r>
          </w:p>
        </w:tc>
        <w:tc>
          <w:tcPr>
            <w:tcW w:w="6687" w:type="dxa"/>
            <w:tcBorders>
              <w:bottom w:val="single" w:sz="4" w:space="0" w:color="auto"/>
            </w:tcBorders>
            <w:vAlign w:val="center"/>
          </w:tcPr>
          <w:p w:rsidR="009D0265" w:rsidRPr="00383D97" w:rsidRDefault="009D0265" w:rsidP="0054320E">
            <w:pPr>
              <w:rPr>
                <w:i/>
                <w:caps/>
                <w:szCs w:val="24"/>
              </w:rPr>
            </w:pPr>
            <w:r w:rsidRPr="00383D97">
              <w:rPr>
                <w:i/>
                <w:szCs w:val="24"/>
              </w:rPr>
              <w:t>Цена израде Програма имплементације РПП</w:t>
            </w:r>
          </w:p>
        </w:tc>
        <w:tc>
          <w:tcPr>
            <w:tcW w:w="1370" w:type="dxa"/>
            <w:tcBorders>
              <w:bottom w:val="single" w:sz="4" w:space="0" w:color="auto"/>
            </w:tcBorders>
            <w:vAlign w:val="center"/>
          </w:tcPr>
          <w:p w:rsidR="009D0265" w:rsidRPr="00383D97" w:rsidRDefault="009D0265" w:rsidP="0054320E">
            <w:pPr>
              <w:jc w:val="center"/>
              <w:rPr>
                <w:szCs w:val="24"/>
              </w:rPr>
            </w:pPr>
            <w:r w:rsidRPr="00383D97">
              <w:rPr>
                <w:szCs w:val="24"/>
                <w:lang w:val="sr-Latn-CS"/>
              </w:rPr>
              <w:t>3</w:t>
            </w:r>
            <w:r w:rsidRPr="00383D97">
              <w:rPr>
                <w:szCs w:val="24"/>
              </w:rPr>
              <w:t>0</w:t>
            </w:r>
          </w:p>
        </w:tc>
      </w:tr>
      <w:tr w:rsidR="009D0265" w:rsidRPr="00383D97" w:rsidTr="0054320E">
        <w:trPr>
          <w:trHeight w:val="381"/>
          <w:jc w:val="center"/>
        </w:trPr>
        <w:tc>
          <w:tcPr>
            <w:tcW w:w="7705" w:type="dxa"/>
            <w:gridSpan w:val="2"/>
            <w:shd w:val="clear" w:color="auto" w:fill="CCCCCC"/>
            <w:vAlign w:val="center"/>
          </w:tcPr>
          <w:p w:rsidR="009D0265" w:rsidRPr="00383D97" w:rsidRDefault="009D0265" w:rsidP="0054320E">
            <w:pPr>
              <w:jc w:val="center"/>
              <w:rPr>
                <w:szCs w:val="24"/>
              </w:rPr>
            </w:pPr>
            <w:r w:rsidRPr="00383D97">
              <w:rPr>
                <w:szCs w:val="24"/>
              </w:rPr>
              <w:t>УКУПНО ПОНДЕРА</w:t>
            </w:r>
          </w:p>
        </w:tc>
        <w:tc>
          <w:tcPr>
            <w:tcW w:w="1370" w:type="dxa"/>
            <w:shd w:val="clear" w:color="auto" w:fill="CCCCCC"/>
            <w:vAlign w:val="center"/>
          </w:tcPr>
          <w:p w:rsidR="009D0265" w:rsidRPr="00383D97" w:rsidRDefault="009D0265" w:rsidP="0054320E">
            <w:pPr>
              <w:jc w:val="center"/>
              <w:rPr>
                <w:szCs w:val="24"/>
              </w:rPr>
            </w:pPr>
            <w:r w:rsidRPr="00383D97">
              <w:rPr>
                <w:szCs w:val="24"/>
                <w:lang w:val="sr-Latn-CS"/>
              </w:rPr>
              <w:t>3</w:t>
            </w:r>
            <w:r w:rsidRPr="00383D97">
              <w:rPr>
                <w:szCs w:val="24"/>
              </w:rPr>
              <w:t>0</w:t>
            </w:r>
          </w:p>
        </w:tc>
      </w:tr>
    </w:tbl>
    <w:p w:rsidR="009D0265" w:rsidRPr="00383D97" w:rsidRDefault="009D0265" w:rsidP="00775966">
      <w:pPr>
        <w:spacing w:before="240"/>
        <w:jc w:val="center"/>
        <w:rPr>
          <w:i/>
          <w:szCs w:val="24"/>
        </w:rPr>
      </w:pPr>
      <w:r w:rsidRPr="00383D97">
        <w:rPr>
          <w:i/>
          <w:szCs w:val="24"/>
        </w:rPr>
        <w:t xml:space="preserve">Елемент критеријума 2. </w:t>
      </w:r>
    </w:p>
    <w:p w:rsidR="009D0265" w:rsidRPr="00383D97" w:rsidRDefault="009D0265" w:rsidP="009D0265">
      <w:pPr>
        <w:jc w:val="center"/>
        <w:rPr>
          <w:i/>
          <w:szCs w:val="24"/>
        </w:rPr>
      </w:pPr>
      <w:r w:rsidRPr="00383D97">
        <w:rPr>
          <w:i/>
          <w:szCs w:val="24"/>
        </w:rPr>
        <w:t>Рок израде Програма имплементације РПП</w:t>
      </w:r>
    </w:p>
    <w:p w:rsidR="009D0265" w:rsidRPr="00383D97" w:rsidRDefault="009D0265" w:rsidP="009D0265">
      <w:pPr>
        <w:spacing w:before="120" w:after="120"/>
        <w:rPr>
          <w:szCs w:val="24"/>
        </w:rPr>
      </w:pPr>
      <w:r w:rsidRPr="00383D97">
        <w:rPr>
          <w:szCs w:val="24"/>
        </w:rPr>
        <w:t>Максималан број пондера по овом услову је 20 (двадесет).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6546"/>
        <w:gridCol w:w="1370"/>
      </w:tblGrid>
      <w:tr w:rsidR="009D0265" w:rsidRPr="00383D97" w:rsidTr="00897462">
        <w:trPr>
          <w:trHeight w:val="288"/>
          <w:jc w:val="center"/>
        </w:trPr>
        <w:tc>
          <w:tcPr>
            <w:tcW w:w="1159" w:type="dxa"/>
            <w:vAlign w:val="center"/>
          </w:tcPr>
          <w:p w:rsidR="009D0265" w:rsidRPr="00383D97" w:rsidRDefault="009D0265" w:rsidP="0054320E">
            <w:pPr>
              <w:jc w:val="center"/>
              <w:rPr>
                <w:szCs w:val="24"/>
              </w:rPr>
            </w:pPr>
            <w:r w:rsidRPr="00383D97">
              <w:rPr>
                <w:szCs w:val="24"/>
              </w:rPr>
              <w:t>Ред. бр.</w:t>
            </w:r>
          </w:p>
        </w:tc>
        <w:tc>
          <w:tcPr>
            <w:tcW w:w="6546" w:type="dxa"/>
            <w:vAlign w:val="center"/>
          </w:tcPr>
          <w:p w:rsidR="009D0265" w:rsidRPr="00383D97" w:rsidRDefault="009D0265" w:rsidP="0054320E">
            <w:pPr>
              <w:pStyle w:val="Heading2"/>
              <w:spacing w:line="276" w:lineRule="auto"/>
              <w:rPr>
                <w:bCs/>
                <w:sz w:val="24"/>
              </w:rPr>
            </w:pPr>
            <w:r w:rsidRPr="00383D97">
              <w:rPr>
                <w:bCs/>
                <w:sz w:val="24"/>
              </w:rPr>
              <w:t xml:space="preserve">ОПИС </w:t>
            </w:r>
          </w:p>
        </w:tc>
        <w:tc>
          <w:tcPr>
            <w:tcW w:w="1370" w:type="dxa"/>
            <w:vAlign w:val="center"/>
          </w:tcPr>
          <w:p w:rsidR="009D0265" w:rsidRPr="00383D97" w:rsidRDefault="009D0265" w:rsidP="0054320E">
            <w:pPr>
              <w:jc w:val="center"/>
              <w:rPr>
                <w:bCs/>
                <w:szCs w:val="24"/>
              </w:rPr>
            </w:pPr>
            <w:r w:rsidRPr="00383D97">
              <w:rPr>
                <w:bCs/>
                <w:szCs w:val="24"/>
              </w:rPr>
              <w:t>Број</w:t>
            </w:r>
            <w:r w:rsidRPr="00383D97">
              <w:rPr>
                <w:szCs w:val="24"/>
              </w:rPr>
              <w:t xml:space="preserve"> </w:t>
            </w:r>
            <w:r w:rsidRPr="00383D97">
              <w:rPr>
                <w:bCs/>
                <w:szCs w:val="24"/>
              </w:rPr>
              <w:t xml:space="preserve">пондера </w:t>
            </w:r>
          </w:p>
        </w:tc>
      </w:tr>
      <w:tr w:rsidR="009D0265" w:rsidRPr="00383D97" w:rsidTr="00897462">
        <w:trPr>
          <w:trHeight w:val="313"/>
          <w:jc w:val="center"/>
        </w:trPr>
        <w:tc>
          <w:tcPr>
            <w:tcW w:w="1159" w:type="dxa"/>
            <w:vAlign w:val="center"/>
          </w:tcPr>
          <w:p w:rsidR="009D0265" w:rsidRPr="00383D97" w:rsidRDefault="009D0265" w:rsidP="0054320E">
            <w:pPr>
              <w:jc w:val="center"/>
              <w:rPr>
                <w:szCs w:val="24"/>
                <w:lang w:val="sr-Latn-CS"/>
              </w:rPr>
            </w:pPr>
            <w:r w:rsidRPr="00383D97">
              <w:rPr>
                <w:szCs w:val="24"/>
              </w:rPr>
              <w:t>2.1</w:t>
            </w:r>
            <w:r w:rsidRPr="00383D97">
              <w:rPr>
                <w:szCs w:val="24"/>
                <w:lang w:val="sr-Latn-CS"/>
              </w:rPr>
              <w:t>.</w:t>
            </w:r>
          </w:p>
        </w:tc>
        <w:tc>
          <w:tcPr>
            <w:tcW w:w="6546" w:type="dxa"/>
            <w:vAlign w:val="center"/>
          </w:tcPr>
          <w:p w:rsidR="009D0265" w:rsidRPr="00383D97" w:rsidRDefault="009D0265" w:rsidP="0054320E">
            <w:pPr>
              <w:rPr>
                <w:i/>
                <w:caps/>
                <w:szCs w:val="24"/>
              </w:rPr>
            </w:pPr>
            <w:r w:rsidRPr="00383D97">
              <w:rPr>
                <w:i/>
                <w:szCs w:val="24"/>
              </w:rPr>
              <w:t>Рок за израду Програма имплементације РПП</w:t>
            </w:r>
          </w:p>
        </w:tc>
        <w:tc>
          <w:tcPr>
            <w:tcW w:w="1370" w:type="dxa"/>
            <w:vAlign w:val="center"/>
          </w:tcPr>
          <w:p w:rsidR="009D0265" w:rsidRPr="00383D97" w:rsidRDefault="009D0265" w:rsidP="0054320E">
            <w:pPr>
              <w:jc w:val="center"/>
              <w:rPr>
                <w:szCs w:val="24"/>
              </w:rPr>
            </w:pPr>
            <w:r w:rsidRPr="00383D97">
              <w:rPr>
                <w:szCs w:val="24"/>
              </w:rPr>
              <w:t>20</w:t>
            </w:r>
          </w:p>
        </w:tc>
      </w:tr>
      <w:tr w:rsidR="009D0265" w:rsidRPr="00383D97" w:rsidTr="0054320E">
        <w:trPr>
          <w:trHeight w:val="381"/>
          <w:jc w:val="center"/>
        </w:trPr>
        <w:tc>
          <w:tcPr>
            <w:tcW w:w="7705" w:type="dxa"/>
            <w:gridSpan w:val="2"/>
            <w:shd w:val="clear" w:color="auto" w:fill="CCCCCC"/>
            <w:vAlign w:val="center"/>
          </w:tcPr>
          <w:p w:rsidR="009D0265" w:rsidRPr="00383D97" w:rsidRDefault="009D0265" w:rsidP="0054320E">
            <w:pPr>
              <w:jc w:val="center"/>
              <w:rPr>
                <w:szCs w:val="24"/>
              </w:rPr>
            </w:pPr>
            <w:r w:rsidRPr="00383D97">
              <w:rPr>
                <w:szCs w:val="24"/>
              </w:rPr>
              <w:t>УКУПНО ПОНДЕРА</w:t>
            </w:r>
          </w:p>
        </w:tc>
        <w:tc>
          <w:tcPr>
            <w:tcW w:w="1370" w:type="dxa"/>
            <w:shd w:val="clear" w:color="auto" w:fill="CCCCCC"/>
            <w:vAlign w:val="center"/>
          </w:tcPr>
          <w:p w:rsidR="009D0265" w:rsidRPr="00383D97" w:rsidRDefault="009D0265" w:rsidP="0054320E">
            <w:pPr>
              <w:jc w:val="center"/>
              <w:rPr>
                <w:szCs w:val="24"/>
              </w:rPr>
            </w:pPr>
            <w:r w:rsidRPr="00383D97">
              <w:rPr>
                <w:szCs w:val="24"/>
              </w:rPr>
              <w:t>20</w:t>
            </w:r>
          </w:p>
        </w:tc>
      </w:tr>
    </w:tbl>
    <w:p w:rsidR="009D0265" w:rsidRPr="00383D97" w:rsidRDefault="009D0265" w:rsidP="009D0265">
      <w:pPr>
        <w:rPr>
          <w:szCs w:val="24"/>
        </w:rPr>
      </w:pPr>
    </w:p>
    <w:p w:rsidR="009D0265" w:rsidRPr="00383D97" w:rsidRDefault="009D0265" w:rsidP="009D0265">
      <w:pPr>
        <w:tabs>
          <w:tab w:val="left" w:pos="1560"/>
        </w:tabs>
        <w:jc w:val="center"/>
        <w:rPr>
          <w:i/>
          <w:szCs w:val="24"/>
        </w:rPr>
      </w:pPr>
      <w:r w:rsidRPr="00383D97">
        <w:rPr>
          <w:i/>
          <w:szCs w:val="24"/>
        </w:rPr>
        <w:t>Елемент критеријума 3.</w:t>
      </w:r>
    </w:p>
    <w:p w:rsidR="009D0265" w:rsidRPr="00383D97" w:rsidRDefault="009D0265" w:rsidP="009D0265">
      <w:pPr>
        <w:tabs>
          <w:tab w:val="left" w:pos="1560"/>
        </w:tabs>
        <w:jc w:val="center"/>
        <w:rPr>
          <w:i/>
          <w:szCs w:val="24"/>
        </w:rPr>
      </w:pPr>
      <w:r w:rsidRPr="00383D97">
        <w:rPr>
          <w:i/>
          <w:szCs w:val="24"/>
        </w:rPr>
        <w:t>Референце од значаја за израду Програма имплементације РПП</w:t>
      </w:r>
    </w:p>
    <w:p w:rsidR="009D0265" w:rsidRPr="00383D97" w:rsidRDefault="009D0265" w:rsidP="009D0265">
      <w:pPr>
        <w:spacing w:before="120" w:after="120"/>
        <w:rPr>
          <w:szCs w:val="24"/>
        </w:rPr>
      </w:pPr>
      <w:r w:rsidRPr="00383D97">
        <w:rPr>
          <w:szCs w:val="24"/>
        </w:rPr>
        <w:t xml:space="preserve">Максималан број пондера по овом услову је </w:t>
      </w:r>
      <w:r w:rsidRPr="00383D97">
        <w:rPr>
          <w:szCs w:val="24"/>
          <w:lang w:val="ru-RU"/>
        </w:rPr>
        <w:t>50</w:t>
      </w:r>
      <w:r w:rsidRPr="00383D97">
        <w:rPr>
          <w:szCs w:val="24"/>
        </w:rPr>
        <w:t xml:space="preserve"> (педесет).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6720"/>
        <w:gridCol w:w="1370"/>
      </w:tblGrid>
      <w:tr w:rsidR="009D0265" w:rsidRPr="00383D97" w:rsidTr="0054320E">
        <w:trPr>
          <w:trHeight w:val="288"/>
          <w:jc w:val="center"/>
        </w:trPr>
        <w:tc>
          <w:tcPr>
            <w:tcW w:w="985" w:type="dxa"/>
            <w:vAlign w:val="center"/>
          </w:tcPr>
          <w:p w:rsidR="009D0265" w:rsidRPr="00383D97" w:rsidRDefault="009D0265" w:rsidP="0054320E">
            <w:pPr>
              <w:jc w:val="center"/>
              <w:rPr>
                <w:szCs w:val="24"/>
              </w:rPr>
            </w:pPr>
            <w:r w:rsidRPr="00383D97">
              <w:rPr>
                <w:szCs w:val="24"/>
              </w:rPr>
              <w:t>Ред. бр.</w:t>
            </w:r>
          </w:p>
        </w:tc>
        <w:tc>
          <w:tcPr>
            <w:tcW w:w="6720" w:type="dxa"/>
            <w:vAlign w:val="center"/>
          </w:tcPr>
          <w:p w:rsidR="009D0265" w:rsidRPr="00383D97" w:rsidRDefault="009D0265" w:rsidP="0054320E">
            <w:pPr>
              <w:pStyle w:val="Heading2"/>
              <w:spacing w:line="276" w:lineRule="auto"/>
              <w:rPr>
                <w:bCs/>
                <w:sz w:val="24"/>
              </w:rPr>
            </w:pPr>
            <w:r w:rsidRPr="00383D97">
              <w:rPr>
                <w:bCs/>
                <w:sz w:val="24"/>
              </w:rPr>
              <w:t xml:space="preserve">ОПИС </w:t>
            </w:r>
          </w:p>
        </w:tc>
        <w:tc>
          <w:tcPr>
            <w:tcW w:w="1370" w:type="dxa"/>
            <w:vAlign w:val="center"/>
          </w:tcPr>
          <w:p w:rsidR="009D0265" w:rsidRPr="00383D97" w:rsidRDefault="009D0265" w:rsidP="0054320E">
            <w:pPr>
              <w:jc w:val="center"/>
              <w:rPr>
                <w:bCs/>
                <w:szCs w:val="24"/>
              </w:rPr>
            </w:pPr>
            <w:r w:rsidRPr="00383D97">
              <w:rPr>
                <w:bCs/>
                <w:szCs w:val="24"/>
              </w:rPr>
              <w:t>Број</w:t>
            </w:r>
            <w:r w:rsidRPr="00383D97">
              <w:rPr>
                <w:szCs w:val="24"/>
              </w:rPr>
              <w:t xml:space="preserve"> </w:t>
            </w:r>
            <w:r w:rsidRPr="00383D97">
              <w:rPr>
                <w:bCs/>
                <w:szCs w:val="24"/>
              </w:rPr>
              <w:t xml:space="preserve">пондера </w:t>
            </w:r>
          </w:p>
        </w:tc>
      </w:tr>
      <w:tr w:rsidR="009D0265" w:rsidRPr="00383D97" w:rsidTr="0054320E">
        <w:trPr>
          <w:trHeight w:val="313"/>
          <w:jc w:val="center"/>
        </w:trPr>
        <w:tc>
          <w:tcPr>
            <w:tcW w:w="985" w:type="dxa"/>
            <w:vAlign w:val="center"/>
          </w:tcPr>
          <w:p w:rsidR="009D0265" w:rsidRPr="00383D97" w:rsidRDefault="009D0265" w:rsidP="0054320E">
            <w:pPr>
              <w:jc w:val="center"/>
              <w:rPr>
                <w:szCs w:val="24"/>
              </w:rPr>
            </w:pPr>
            <w:r w:rsidRPr="00383D97">
              <w:rPr>
                <w:szCs w:val="24"/>
              </w:rPr>
              <w:t>3.1.</w:t>
            </w:r>
          </w:p>
        </w:tc>
        <w:tc>
          <w:tcPr>
            <w:tcW w:w="6720" w:type="dxa"/>
            <w:vAlign w:val="center"/>
          </w:tcPr>
          <w:p w:rsidR="009D0265" w:rsidRPr="00383D97" w:rsidRDefault="009D0265" w:rsidP="0054320E">
            <w:pPr>
              <w:rPr>
                <w:i/>
                <w:szCs w:val="24"/>
              </w:rPr>
            </w:pPr>
            <w:r w:rsidRPr="00383D97">
              <w:rPr>
                <w:i/>
                <w:szCs w:val="24"/>
              </w:rPr>
              <w:t>Учешће у изради програма имплементације</w:t>
            </w:r>
          </w:p>
        </w:tc>
        <w:tc>
          <w:tcPr>
            <w:tcW w:w="1370" w:type="dxa"/>
            <w:vAlign w:val="center"/>
          </w:tcPr>
          <w:p w:rsidR="009D0265" w:rsidRPr="00383D97" w:rsidRDefault="009D0265" w:rsidP="0054320E">
            <w:pPr>
              <w:jc w:val="center"/>
              <w:rPr>
                <w:szCs w:val="24"/>
              </w:rPr>
            </w:pPr>
            <w:r w:rsidRPr="00383D97">
              <w:rPr>
                <w:szCs w:val="24"/>
              </w:rPr>
              <w:t>10</w:t>
            </w:r>
          </w:p>
        </w:tc>
      </w:tr>
      <w:tr w:rsidR="009D0265" w:rsidRPr="00383D97" w:rsidTr="0054320E">
        <w:trPr>
          <w:trHeight w:val="313"/>
          <w:jc w:val="center"/>
        </w:trPr>
        <w:tc>
          <w:tcPr>
            <w:tcW w:w="985" w:type="dxa"/>
            <w:vAlign w:val="center"/>
          </w:tcPr>
          <w:p w:rsidR="009D0265" w:rsidRPr="00383D97" w:rsidRDefault="009D0265" w:rsidP="0054320E">
            <w:pPr>
              <w:jc w:val="center"/>
              <w:rPr>
                <w:szCs w:val="24"/>
              </w:rPr>
            </w:pPr>
            <w:r w:rsidRPr="00383D97">
              <w:rPr>
                <w:szCs w:val="24"/>
              </w:rPr>
              <w:t>3.2.</w:t>
            </w:r>
          </w:p>
        </w:tc>
        <w:tc>
          <w:tcPr>
            <w:tcW w:w="6720" w:type="dxa"/>
            <w:vAlign w:val="center"/>
          </w:tcPr>
          <w:p w:rsidR="009D0265" w:rsidRPr="00383D97" w:rsidRDefault="009D0265" w:rsidP="0054320E">
            <w:pPr>
              <w:rPr>
                <w:i/>
                <w:szCs w:val="24"/>
              </w:rPr>
            </w:pPr>
            <w:r w:rsidRPr="00383D97">
              <w:rPr>
                <w:i/>
                <w:szCs w:val="24"/>
              </w:rPr>
              <w:t xml:space="preserve">Учешће у изради </w:t>
            </w:r>
            <w:r>
              <w:rPr>
                <w:i/>
                <w:szCs w:val="24"/>
              </w:rPr>
              <w:t xml:space="preserve">РПП </w:t>
            </w:r>
            <w:r w:rsidRPr="00383D97">
              <w:rPr>
                <w:i/>
                <w:szCs w:val="24"/>
              </w:rPr>
              <w:t xml:space="preserve"> предметног подручја </w:t>
            </w:r>
          </w:p>
        </w:tc>
        <w:tc>
          <w:tcPr>
            <w:tcW w:w="1370" w:type="dxa"/>
            <w:vAlign w:val="center"/>
          </w:tcPr>
          <w:p w:rsidR="009D0265" w:rsidRPr="00383D97" w:rsidRDefault="009D0265" w:rsidP="0054320E">
            <w:pPr>
              <w:jc w:val="center"/>
              <w:rPr>
                <w:szCs w:val="24"/>
              </w:rPr>
            </w:pPr>
            <w:r w:rsidRPr="00383D97">
              <w:rPr>
                <w:szCs w:val="24"/>
                <w:lang w:val="sr-Latn-CS"/>
              </w:rPr>
              <w:t>1</w:t>
            </w:r>
            <w:r w:rsidRPr="00383D97">
              <w:rPr>
                <w:szCs w:val="24"/>
              </w:rPr>
              <w:t>5</w:t>
            </w:r>
          </w:p>
        </w:tc>
      </w:tr>
      <w:tr w:rsidR="009D0265" w:rsidRPr="00383D97" w:rsidTr="0054320E">
        <w:trPr>
          <w:trHeight w:val="313"/>
          <w:jc w:val="center"/>
        </w:trPr>
        <w:tc>
          <w:tcPr>
            <w:tcW w:w="985" w:type="dxa"/>
            <w:vAlign w:val="center"/>
          </w:tcPr>
          <w:p w:rsidR="009D0265" w:rsidRPr="00383D97" w:rsidRDefault="009D0265" w:rsidP="0054320E">
            <w:pPr>
              <w:jc w:val="center"/>
              <w:rPr>
                <w:szCs w:val="24"/>
              </w:rPr>
            </w:pPr>
            <w:r w:rsidRPr="00383D97">
              <w:rPr>
                <w:szCs w:val="24"/>
              </w:rPr>
              <w:t>3.3.</w:t>
            </w:r>
          </w:p>
        </w:tc>
        <w:tc>
          <w:tcPr>
            <w:tcW w:w="6720" w:type="dxa"/>
            <w:vAlign w:val="center"/>
          </w:tcPr>
          <w:p w:rsidR="009D0265" w:rsidRPr="00383D97" w:rsidRDefault="009D0265" w:rsidP="0054320E">
            <w:pPr>
              <w:rPr>
                <w:i/>
                <w:szCs w:val="24"/>
              </w:rPr>
            </w:pPr>
            <w:r w:rsidRPr="00383D97">
              <w:rPr>
                <w:i/>
                <w:szCs w:val="24"/>
              </w:rPr>
              <w:t xml:space="preserve">Учешће у изради </w:t>
            </w:r>
            <w:r>
              <w:rPr>
                <w:i/>
                <w:szCs w:val="24"/>
              </w:rPr>
              <w:t>РПП</w:t>
            </w:r>
            <w:r w:rsidRPr="00383D97">
              <w:rPr>
                <w:i/>
                <w:szCs w:val="24"/>
              </w:rPr>
              <w:t xml:space="preserve"> на другим подручјима</w:t>
            </w:r>
          </w:p>
        </w:tc>
        <w:tc>
          <w:tcPr>
            <w:tcW w:w="1370" w:type="dxa"/>
            <w:vAlign w:val="center"/>
          </w:tcPr>
          <w:p w:rsidR="009D0265" w:rsidRPr="00383D97" w:rsidRDefault="009D0265" w:rsidP="0054320E">
            <w:pPr>
              <w:jc w:val="center"/>
              <w:rPr>
                <w:szCs w:val="24"/>
              </w:rPr>
            </w:pPr>
            <w:r w:rsidRPr="00383D97">
              <w:rPr>
                <w:szCs w:val="24"/>
              </w:rPr>
              <w:t>5</w:t>
            </w:r>
          </w:p>
        </w:tc>
      </w:tr>
      <w:tr w:rsidR="009D0265" w:rsidRPr="00383D97" w:rsidTr="0054320E">
        <w:trPr>
          <w:trHeight w:val="313"/>
          <w:jc w:val="center"/>
        </w:trPr>
        <w:tc>
          <w:tcPr>
            <w:tcW w:w="985" w:type="dxa"/>
            <w:vAlign w:val="center"/>
          </w:tcPr>
          <w:p w:rsidR="009D0265" w:rsidRPr="00383D97" w:rsidRDefault="009D0265" w:rsidP="0054320E">
            <w:pPr>
              <w:jc w:val="center"/>
              <w:rPr>
                <w:szCs w:val="24"/>
              </w:rPr>
            </w:pPr>
            <w:r w:rsidRPr="00383D97">
              <w:rPr>
                <w:szCs w:val="24"/>
              </w:rPr>
              <w:t>3.4.</w:t>
            </w:r>
          </w:p>
        </w:tc>
        <w:tc>
          <w:tcPr>
            <w:tcW w:w="6720" w:type="dxa"/>
            <w:vAlign w:val="center"/>
          </w:tcPr>
          <w:p w:rsidR="009D0265" w:rsidRPr="00383D97" w:rsidRDefault="009D0265" w:rsidP="009D0265">
            <w:pPr>
              <w:rPr>
                <w:i/>
                <w:szCs w:val="24"/>
              </w:rPr>
            </w:pPr>
            <w:r w:rsidRPr="00383D97">
              <w:rPr>
                <w:i/>
                <w:szCs w:val="24"/>
              </w:rPr>
              <w:t>Учешће у изради просторних планова подручја посебне намене и јединица локалне самоуправе на предметном подручју</w:t>
            </w:r>
          </w:p>
        </w:tc>
        <w:tc>
          <w:tcPr>
            <w:tcW w:w="1370" w:type="dxa"/>
            <w:vAlign w:val="center"/>
          </w:tcPr>
          <w:p w:rsidR="009D0265" w:rsidRPr="00383D97" w:rsidRDefault="009D0265" w:rsidP="0054320E">
            <w:pPr>
              <w:jc w:val="center"/>
              <w:rPr>
                <w:szCs w:val="24"/>
              </w:rPr>
            </w:pPr>
            <w:r w:rsidRPr="00383D97">
              <w:rPr>
                <w:szCs w:val="24"/>
                <w:lang w:val="sr-Latn-CS"/>
              </w:rPr>
              <w:t>1</w:t>
            </w:r>
            <w:r w:rsidRPr="00383D97">
              <w:rPr>
                <w:szCs w:val="24"/>
              </w:rPr>
              <w:t>5</w:t>
            </w:r>
          </w:p>
        </w:tc>
      </w:tr>
      <w:tr w:rsidR="009D0265" w:rsidRPr="00383D97" w:rsidTr="0054320E">
        <w:trPr>
          <w:trHeight w:val="313"/>
          <w:jc w:val="center"/>
        </w:trPr>
        <w:tc>
          <w:tcPr>
            <w:tcW w:w="985" w:type="dxa"/>
            <w:vAlign w:val="center"/>
          </w:tcPr>
          <w:p w:rsidR="009D0265" w:rsidRPr="00383D97" w:rsidRDefault="009D0265" w:rsidP="0054320E">
            <w:pPr>
              <w:jc w:val="center"/>
              <w:rPr>
                <w:szCs w:val="24"/>
              </w:rPr>
            </w:pPr>
            <w:r w:rsidRPr="00383D97">
              <w:rPr>
                <w:szCs w:val="24"/>
              </w:rPr>
              <w:t>3.5.</w:t>
            </w:r>
          </w:p>
        </w:tc>
        <w:tc>
          <w:tcPr>
            <w:tcW w:w="6720" w:type="dxa"/>
            <w:vAlign w:val="center"/>
          </w:tcPr>
          <w:p w:rsidR="009D0265" w:rsidRPr="00383D97" w:rsidRDefault="009D0265" w:rsidP="0054320E">
            <w:pPr>
              <w:rPr>
                <w:i/>
                <w:szCs w:val="24"/>
              </w:rPr>
            </w:pPr>
            <w:r w:rsidRPr="00383D97">
              <w:rPr>
                <w:i/>
                <w:szCs w:val="24"/>
              </w:rPr>
              <w:t xml:space="preserve">Пројекти реализовани у сарадњи са </w:t>
            </w:r>
            <w:r>
              <w:rPr>
                <w:i/>
                <w:szCs w:val="24"/>
              </w:rPr>
              <w:t>РРА</w:t>
            </w:r>
            <w:r w:rsidRPr="00383D97">
              <w:rPr>
                <w:i/>
                <w:szCs w:val="24"/>
              </w:rPr>
              <w:t xml:space="preserve"> на предметном подручју</w:t>
            </w:r>
          </w:p>
        </w:tc>
        <w:tc>
          <w:tcPr>
            <w:tcW w:w="1370" w:type="dxa"/>
            <w:vAlign w:val="center"/>
          </w:tcPr>
          <w:p w:rsidR="009D0265" w:rsidRPr="00383D97" w:rsidRDefault="009D0265" w:rsidP="0054320E">
            <w:pPr>
              <w:jc w:val="center"/>
              <w:rPr>
                <w:szCs w:val="24"/>
              </w:rPr>
            </w:pPr>
            <w:r w:rsidRPr="00383D97">
              <w:rPr>
                <w:szCs w:val="24"/>
              </w:rPr>
              <w:t>5</w:t>
            </w:r>
          </w:p>
        </w:tc>
      </w:tr>
      <w:tr w:rsidR="009D0265" w:rsidRPr="00383D97" w:rsidTr="0054320E">
        <w:trPr>
          <w:trHeight w:val="381"/>
          <w:jc w:val="center"/>
        </w:trPr>
        <w:tc>
          <w:tcPr>
            <w:tcW w:w="7705" w:type="dxa"/>
            <w:gridSpan w:val="2"/>
            <w:shd w:val="clear" w:color="auto" w:fill="CCCCCC"/>
            <w:vAlign w:val="center"/>
          </w:tcPr>
          <w:p w:rsidR="009D0265" w:rsidRPr="00383D97" w:rsidRDefault="009D0265" w:rsidP="0054320E">
            <w:pPr>
              <w:jc w:val="center"/>
              <w:rPr>
                <w:szCs w:val="24"/>
              </w:rPr>
            </w:pPr>
            <w:r w:rsidRPr="00383D97">
              <w:rPr>
                <w:szCs w:val="24"/>
              </w:rPr>
              <w:t>УКУПНО ПОНДЕРА</w:t>
            </w:r>
          </w:p>
        </w:tc>
        <w:tc>
          <w:tcPr>
            <w:tcW w:w="1370" w:type="dxa"/>
            <w:shd w:val="clear" w:color="auto" w:fill="CCCCCC"/>
            <w:vAlign w:val="center"/>
          </w:tcPr>
          <w:p w:rsidR="009D0265" w:rsidRPr="00383D97" w:rsidRDefault="009D0265" w:rsidP="0054320E">
            <w:pPr>
              <w:jc w:val="center"/>
              <w:rPr>
                <w:szCs w:val="24"/>
              </w:rPr>
            </w:pPr>
            <w:r w:rsidRPr="00383D97">
              <w:rPr>
                <w:szCs w:val="24"/>
              </w:rPr>
              <w:t>50</w:t>
            </w:r>
          </w:p>
        </w:tc>
      </w:tr>
    </w:tbl>
    <w:p w:rsidR="00F4160B" w:rsidRDefault="009D0265" w:rsidP="00F36FF9">
      <w:pPr>
        <w:rPr>
          <w:szCs w:val="24"/>
        </w:rPr>
      </w:pPr>
      <w:r w:rsidRPr="009D0265">
        <w:rPr>
          <w:sz w:val="22"/>
          <w:szCs w:val="22"/>
        </w:rPr>
        <w:t>Референце за Елемента критеријума</w:t>
      </w:r>
      <w:r w:rsidRPr="009D0265">
        <w:rPr>
          <w:i/>
          <w:sz w:val="22"/>
          <w:szCs w:val="22"/>
        </w:rPr>
        <w:t xml:space="preserve"> </w:t>
      </w:r>
      <w:r w:rsidRPr="009D0265">
        <w:rPr>
          <w:sz w:val="22"/>
          <w:szCs w:val="22"/>
        </w:rPr>
        <w:t>3. доказати потврдама или фотокопијама уговора. Подкритеријуми под редним бројем 3.3 и 3.4. се односе на усвојене просторне планове</w:t>
      </w:r>
      <w:r w:rsidRPr="00383D97">
        <w:rPr>
          <w:szCs w:val="24"/>
        </w:rPr>
        <w:t>.</w:t>
      </w:r>
    </w:p>
    <w:p w:rsidR="00F4160B" w:rsidRPr="00383D97" w:rsidRDefault="009D0265" w:rsidP="00F4160B">
      <w:pPr>
        <w:jc w:val="center"/>
        <w:rPr>
          <w:szCs w:val="24"/>
        </w:rPr>
      </w:pPr>
      <w:r w:rsidRPr="00383D97">
        <w:rPr>
          <w:szCs w:val="24"/>
        </w:rPr>
        <w:lastRenderedPageBreak/>
        <w:t>МЕТОДОЛОГИЈА ЗА ДОДЕЛУ ПОНДЕРА</w:t>
      </w:r>
    </w:p>
    <w:p w:rsidR="009D0265" w:rsidRPr="00383D97" w:rsidRDefault="009D0265" w:rsidP="009D0265">
      <w:pPr>
        <w:rPr>
          <w:szCs w:val="24"/>
          <w:lang w:val="ru-RU"/>
        </w:rPr>
      </w:pPr>
      <w:r w:rsidRPr="00383D97">
        <w:rPr>
          <w:szCs w:val="24"/>
        </w:rPr>
        <w:t>Број пондера за одређени елемент критеријума ће се израчунавати на следећи начин:</w:t>
      </w:r>
    </w:p>
    <w:p w:rsidR="009D0265" w:rsidRPr="00383D97" w:rsidRDefault="009D0265" w:rsidP="009D0265">
      <w:pPr>
        <w:rPr>
          <w:szCs w:val="24"/>
        </w:rPr>
      </w:pPr>
      <w:r w:rsidRPr="00383D97">
        <w:rPr>
          <w:szCs w:val="24"/>
        </w:rPr>
        <w:t xml:space="preserve">1. Цена израде Програма имплементације </w:t>
      </w:r>
      <w:r>
        <w:rPr>
          <w:szCs w:val="24"/>
        </w:rPr>
        <w:t>регионалног просторног плана</w:t>
      </w:r>
      <w:r w:rsidRPr="00383D97">
        <w:rPr>
          <w:szCs w:val="24"/>
        </w:rPr>
        <w:t>:</w:t>
      </w:r>
    </w:p>
    <w:p w:rsidR="00897462" w:rsidRDefault="00897462" w:rsidP="009D0265">
      <w:pPr>
        <w:jc w:val="center"/>
        <w:rPr>
          <w:szCs w:val="24"/>
          <w:u w:val="single"/>
          <w:lang w:val="sr-Cyrl-RS"/>
        </w:rPr>
      </w:pPr>
    </w:p>
    <w:p w:rsidR="009D0265" w:rsidRPr="00383D97" w:rsidRDefault="009D0265" w:rsidP="009D0265">
      <w:pPr>
        <w:jc w:val="center"/>
        <w:rPr>
          <w:szCs w:val="24"/>
          <w:u w:val="single"/>
        </w:rPr>
      </w:pPr>
      <w:r w:rsidRPr="00383D97">
        <w:rPr>
          <w:szCs w:val="24"/>
          <w:u w:val="single"/>
          <w:lang w:val="sr-Latn-CS"/>
        </w:rPr>
        <w:t>3</w:t>
      </w:r>
      <w:r w:rsidRPr="00383D97">
        <w:rPr>
          <w:szCs w:val="24"/>
          <w:u w:val="single"/>
        </w:rPr>
        <w:t>0 х најнижа понуђена цена</w:t>
      </w:r>
    </w:p>
    <w:p w:rsidR="009D0265" w:rsidRPr="00383D97" w:rsidRDefault="009D0265" w:rsidP="009D0265">
      <w:pPr>
        <w:jc w:val="center"/>
        <w:rPr>
          <w:szCs w:val="24"/>
        </w:rPr>
      </w:pPr>
      <w:r w:rsidRPr="00383D97">
        <w:rPr>
          <w:szCs w:val="24"/>
        </w:rPr>
        <w:t>понуђена цена</w:t>
      </w:r>
    </w:p>
    <w:p w:rsidR="009D0265" w:rsidRPr="00383D97" w:rsidRDefault="009D0265" w:rsidP="009D0265">
      <w:pPr>
        <w:spacing w:before="240" w:after="240"/>
        <w:rPr>
          <w:szCs w:val="24"/>
        </w:rPr>
      </w:pPr>
      <w:r w:rsidRPr="00383D97">
        <w:rPr>
          <w:szCs w:val="24"/>
        </w:rPr>
        <w:t>2. Рокови израде Програма имплементације РПП:</w:t>
      </w:r>
    </w:p>
    <w:p w:rsidR="009D0265" w:rsidRPr="00383D97" w:rsidRDefault="009D0265" w:rsidP="009D0265">
      <w:pPr>
        <w:jc w:val="center"/>
        <w:rPr>
          <w:szCs w:val="24"/>
          <w:u w:val="single"/>
        </w:rPr>
      </w:pPr>
      <w:r w:rsidRPr="00383D97">
        <w:rPr>
          <w:szCs w:val="24"/>
          <w:u w:val="single"/>
        </w:rPr>
        <w:t>20 х најкраћи понуђен рок</w:t>
      </w:r>
    </w:p>
    <w:p w:rsidR="009D0265" w:rsidRPr="00383D97" w:rsidRDefault="009D0265" w:rsidP="009D0265">
      <w:pPr>
        <w:jc w:val="center"/>
        <w:rPr>
          <w:szCs w:val="24"/>
        </w:rPr>
      </w:pPr>
      <w:r w:rsidRPr="00383D97">
        <w:rPr>
          <w:szCs w:val="24"/>
        </w:rPr>
        <w:t>понуђен рок</w:t>
      </w:r>
    </w:p>
    <w:p w:rsidR="009D0265" w:rsidRPr="00383D97" w:rsidRDefault="009D0265" w:rsidP="009D0265">
      <w:pPr>
        <w:spacing w:before="240" w:after="240"/>
        <w:rPr>
          <w:szCs w:val="24"/>
        </w:rPr>
      </w:pPr>
      <w:r w:rsidRPr="00383D97">
        <w:rPr>
          <w:szCs w:val="24"/>
        </w:rPr>
        <w:t>3. Референце од значаја за израду Програма имплементације РПП:</w:t>
      </w:r>
    </w:p>
    <w:p w:rsidR="009D0265" w:rsidRPr="00383D97" w:rsidRDefault="009D0265" w:rsidP="009D0265">
      <w:pPr>
        <w:jc w:val="center"/>
        <w:rPr>
          <w:i/>
          <w:szCs w:val="24"/>
        </w:rPr>
      </w:pPr>
      <w:r w:rsidRPr="00383D97">
        <w:rPr>
          <w:i/>
          <w:szCs w:val="24"/>
        </w:rPr>
        <w:t xml:space="preserve">3.1 Учешће у изради усвојених програма имплементације </w:t>
      </w:r>
    </w:p>
    <w:p w:rsidR="00897462" w:rsidRDefault="00897462" w:rsidP="009D0265">
      <w:pPr>
        <w:jc w:val="center"/>
        <w:rPr>
          <w:szCs w:val="24"/>
          <w:u w:val="single"/>
          <w:lang w:val="sr-Cyrl-RS"/>
        </w:rPr>
      </w:pPr>
    </w:p>
    <w:p w:rsidR="009D0265" w:rsidRPr="00383D97" w:rsidRDefault="009D0265" w:rsidP="009D0265">
      <w:pPr>
        <w:jc w:val="center"/>
        <w:rPr>
          <w:szCs w:val="24"/>
          <w:u w:val="single"/>
        </w:rPr>
      </w:pPr>
      <w:r w:rsidRPr="00383D97">
        <w:rPr>
          <w:szCs w:val="24"/>
          <w:u w:val="single"/>
        </w:rPr>
        <w:t>10 х број учешћа у изради програма имплементације</w:t>
      </w:r>
    </w:p>
    <w:p w:rsidR="009D0265" w:rsidRPr="00383D97" w:rsidRDefault="009D0265" w:rsidP="009D0265">
      <w:pPr>
        <w:jc w:val="center"/>
        <w:rPr>
          <w:szCs w:val="24"/>
        </w:rPr>
      </w:pPr>
      <w:r w:rsidRPr="00383D97">
        <w:rPr>
          <w:szCs w:val="24"/>
        </w:rPr>
        <w:t>највише учешћа у изради програма имплементације</w:t>
      </w:r>
    </w:p>
    <w:p w:rsidR="009D0265" w:rsidRPr="00383D97" w:rsidRDefault="009D0265" w:rsidP="009D0265">
      <w:pPr>
        <w:tabs>
          <w:tab w:val="left" w:pos="360"/>
        </w:tabs>
        <w:spacing w:before="240" w:after="240"/>
        <w:ind w:left="357"/>
        <w:jc w:val="center"/>
        <w:rPr>
          <w:i/>
          <w:szCs w:val="24"/>
        </w:rPr>
      </w:pPr>
      <w:r w:rsidRPr="00383D97">
        <w:rPr>
          <w:i/>
          <w:szCs w:val="24"/>
        </w:rPr>
        <w:t>3.2 Учешће у изради регионалног просторног плана предметног подручја</w:t>
      </w:r>
    </w:p>
    <w:p w:rsidR="009D0265" w:rsidRPr="00383D97" w:rsidRDefault="009D0265" w:rsidP="009D0265">
      <w:pPr>
        <w:jc w:val="center"/>
        <w:rPr>
          <w:szCs w:val="24"/>
        </w:rPr>
      </w:pPr>
      <w:r w:rsidRPr="00383D97">
        <w:rPr>
          <w:szCs w:val="24"/>
          <w:u w:val="single"/>
          <w:lang w:val="sr-Latn-CS"/>
        </w:rPr>
        <w:t>15</w:t>
      </w:r>
      <w:r w:rsidRPr="00383D97">
        <w:rPr>
          <w:szCs w:val="24"/>
          <w:u w:val="single"/>
        </w:rPr>
        <w:t xml:space="preserve"> х број учешћа у изради регионалног просторног плана предметног подручја</w:t>
      </w:r>
      <w:r w:rsidRPr="00383D97">
        <w:rPr>
          <w:szCs w:val="24"/>
        </w:rPr>
        <w:t xml:space="preserve"> </w:t>
      </w:r>
    </w:p>
    <w:p w:rsidR="009D0265" w:rsidRPr="00383D97" w:rsidRDefault="009D0265" w:rsidP="009D0265">
      <w:pPr>
        <w:jc w:val="center"/>
        <w:rPr>
          <w:szCs w:val="24"/>
        </w:rPr>
      </w:pPr>
      <w:r w:rsidRPr="00383D97">
        <w:rPr>
          <w:szCs w:val="24"/>
        </w:rPr>
        <w:t>највише учешћа у изради регионалног просторног плана предметног подручја</w:t>
      </w:r>
    </w:p>
    <w:p w:rsidR="009D0265" w:rsidRPr="00383D97" w:rsidRDefault="009D0265" w:rsidP="009D0265">
      <w:pPr>
        <w:spacing w:before="240" w:after="240"/>
        <w:jc w:val="center"/>
        <w:rPr>
          <w:i/>
          <w:szCs w:val="24"/>
        </w:rPr>
      </w:pPr>
      <w:r w:rsidRPr="00383D97">
        <w:rPr>
          <w:i/>
          <w:szCs w:val="24"/>
        </w:rPr>
        <w:t>3.3 Учешће у изради  регионалних просторних планова на другим подручјима</w:t>
      </w:r>
    </w:p>
    <w:p w:rsidR="009D0265" w:rsidRPr="00383D97" w:rsidRDefault="009D0265" w:rsidP="009D0265">
      <w:pPr>
        <w:jc w:val="center"/>
        <w:rPr>
          <w:szCs w:val="24"/>
        </w:rPr>
      </w:pPr>
      <w:r w:rsidRPr="00383D97">
        <w:rPr>
          <w:szCs w:val="24"/>
          <w:u w:val="single"/>
          <w:lang w:val="sr-Latn-CS"/>
        </w:rPr>
        <w:t>5</w:t>
      </w:r>
      <w:r w:rsidRPr="00383D97">
        <w:rPr>
          <w:szCs w:val="24"/>
          <w:u w:val="single"/>
        </w:rPr>
        <w:t xml:space="preserve"> х број учешћа у изради </w:t>
      </w:r>
      <w:r>
        <w:rPr>
          <w:szCs w:val="24"/>
          <w:u w:val="single"/>
        </w:rPr>
        <w:t>РПП</w:t>
      </w:r>
      <w:r w:rsidRPr="00383D97">
        <w:rPr>
          <w:szCs w:val="24"/>
          <w:u w:val="single"/>
        </w:rPr>
        <w:t xml:space="preserve"> на другим подручјима</w:t>
      </w:r>
      <w:r w:rsidRPr="00383D97">
        <w:rPr>
          <w:szCs w:val="24"/>
        </w:rPr>
        <w:t xml:space="preserve"> </w:t>
      </w:r>
    </w:p>
    <w:p w:rsidR="009D0265" w:rsidRPr="00383D97" w:rsidRDefault="009D0265" w:rsidP="009D0265">
      <w:pPr>
        <w:jc w:val="center"/>
        <w:rPr>
          <w:szCs w:val="24"/>
        </w:rPr>
      </w:pPr>
      <w:r w:rsidRPr="00383D97">
        <w:rPr>
          <w:szCs w:val="24"/>
        </w:rPr>
        <w:t xml:space="preserve">највише учешћа у изради </w:t>
      </w:r>
      <w:r>
        <w:rPr>
          <w:szCs w:val="24"/>
        </w:rPr>
        <w:t>РПП</w:t>
      </w:r>
      <w:r w:rsidRPr="00383D97">
        <w:rPr>
          <w:szCs w:val="24"/>
        </w:rPr>
        <w:t xml:space="preserve"> на другим подручјима</w:t>
      </w:r>
    </w:p>
    <w:p w:rsidR="009D0265" w:rsidRPr="00383D97" w:rsidRDefault="009D0265" w:rsidP="009D0265">
      <w:pPr>
        <w:tabs>
          <w:tab w:val="left" w:pos="360"/>
        </w:tabs>
        <w:spacing w:before="240" w:after="240"/>
        <w:ind w:left="360"/>
        <w:jc w:val="center"/>
        <w:rPr>
          <w:i/>
          <w:szCs w:val="24"/>
        </w:rPr>
      </w:pPr>
      <w:r w:rsidRPr="00383D97">
        <w:rPr>
          <w:i/>
          <w:szCs w:val="24"/>
        </w:rPr>
        <w:t>3.4 Учешће у изради просторних планова подручја посебне намене и јединица локалне самоуправе на предметном подручју</w:t>
      </w:r>
    </w:p>
    <w:p w:rsidR="009D0265" w:rsidRPr="00383D97" w:rsidRDefault="009D0265" w:rsidP="009D0265">
      <w:pPr>
        <w:jc w:val="center"/>
        <w:rPr>
          <w:szCs w:val="24"/>
        </w:rPr>
      </w:pPr>
      <w:r w:rsidRPr="00383D97">
        <w:rPr>
          <w:szCs w:val="24"/>
          <w:u w:val="single"/>
        </w:rPr>
        <w:t>15 х број ППППН и ППЈЛС</w:t>
      </w:r>
      <w:r>
        <w:rPr>
          <w:szCs w:val="24"/>
          <w:u w:val="single"/>
        </w:rPr>
        <w:t xml:space="preserve"> </w:t>
      </w:r>
      <w:r w:rsidRPr="00383D97">
        <w:rPr>
          <w:szCs w:val="24"/>
          <w:u w:val="single"/>
        </w:rPr>
        <w:t>на предметном подручју</w:t>
      </w:r>
      <w:r w:rsidRPr="00383D97">
        <w:rPr>
          <w:szCs w:val="24"/>
        </w:rPr>
        <w:t xml:space="preserve"> </w:t>
      </w:r>
    </w:p>
    <w:p w:rsidR="009D0265" w:rsidRPr="00383D97" w:rsidRDefault="009D0265" w:rsidP="009D0265">
      <w:pPr>
        <w:jc w:val="center"/>
        <w:rPr>
          <w:szCs w:val="24"/>
        </w:rPr>
      </w:pPr>
      <w:r w:rsidRPr="00383D97">
        <w:rPr>
          <w:szCs w:val="24"/>
        </w:rPr>
        <w:t>највише ППППН и ППЈЛС на предметном подручју</w:t>
      </w:r>
    </w:p>
    <w:p w:rsidR="009D0265" w:rsidRPr="00383D97" w:rsidRDefault="009D0265" w:rsidP="009D0265">
      <w:pPr>
        <w:tabs>
          <w:tab w:val="left" w:pos="360"/>
        </w:tabs>
        <w:spacing w:before="240" w:after="240"/>
        <w:ind w:left="357"/>
        <w:jc w:val="center"/>
        <w:rPr>
          <w:i/>
          <w:szCs w:val="24"/>
        </w:rPr>
      </w:pPr>
      <w:r w:rsidRPr="00383D97">
        <w:rPr>
          <w:i/>
          <w:szCs w:val="24"/>
        </w:rPr>
        <w:t>3.5 Пројекти реализовани у сарадњи са регионалним развојним агенцијама</w:t>
      </w:r>
      <w:r>
        <w:rPr>
          <w:i/>
          <w:szCs w:val="24"/>
        </w:rPr>
        <w:t xml:space="preserve"> </w:t>
      </w:r>
      <w:r w:rsidRPr="00383D97">
        <w:rPr>
          <w:i/>
          <w:szCs w:val="24"/>
        </w:rPr>
        <w:t>на предметном подручју</w:t>
      </w:r>
    </w:p>
    <w:p w:rsidR="009D0265" w:rsidRPr="009C61E5" w:rsidRDefault="009D0265" w:rsidP="009D0265">
      <w:pPr>
        <w:jc w:val="center"/>
        <w:rPr>
          <w:szCs w:val="24"/>
          <w:u w:val="single"/>
        </w:rPr>
      </w:pPr>
      <w:r w:rsidRPr="009C61E5">
        <w:rPr>
          <w:szCs w:val="24"/>
          <w:u w:val="single"/>
        </w:rPr>
        <w:t>5 х број пројеката реализованих у сарадњи са РРА на предметном подручју</w:t>
      </w:r>
    </w:p>
    <w:p w:rsidR="009D0265" w:rsidRPr="00383D97" w:rsidRDefault="009D0265" w:rsidP="009D0265">
      <w:pPr>
        <w:jc w:val="center"/>
        <w:rPr>
          <w:szCs w:val="24"/>
        </w:rPr>
      </w:pPr>
      <w:r w:rsidRPr="00383D97">
        <w:rPr>
          <w:szCs w:val="24"/>
        </w:rPr>
        <w:t xml:space="preserve">највише пројеката реализованих у сарадњи са </w:t>
      </w:r>
      <w:r>
        <w:rPr>
          <w:szCs w:val="24"/>
        </w:rPr>
        <w:t>РРА</w:t>
      </w:r>
      <w:r w:rsidRPr="00383D97">
        <w:rPr>
          <w:szCs w:val="24"/>
        </w:rPr>
        <w:t xml:space="preserve"> на предемтном подручју</w:t>
      </w:r>
    </w:p>
    <w:p w:rsidR="009D0265" w:rsidRPr="00383D97" w:rsidRDefault="009D0265" w:rsidP="009D0265">
      <w:pPr>
        <w:jc w:val="center"/>
        <w:rPr>
          <w:szCs w:val="24"/>
        </w:rPr>
      </w:pPr>
    </w:p>
    <w:p w:rsidR="00D867C7" w:rsidRPr="00255F99" w:rsidRDefault="00D07170" w:rsidP="009D0265">
      <w:pPr>
        <w:tabs>
          <w:tab w:val="left" w:pos="720"/>
          <w:tab w:val="left" w:pos="1170"/>
        </w:tabs>
        <w:rPr>
          <w:b/>
          <w:szCs w:val="24"/>
          <w:lang w:val="sr-Latn-CS"/>
        </w:rPr>
      </w:pPr>
      <w:r w:rsidRPr="00255F99">
        <w:rPr>
          <w:b/>
          <w:szCs w:val="24"/>
        </w:rPr>
        <w:t xml:space="preserve">У случају да после оцењивања понуда две исправне и самосталне понуде остваре једнак </w:t>
      </w:r>
      <w:r w:rsidR="00070949" w:rsidRPr="00255F99">
        <w:rPr>
          <w:b/>
          <w:szCs w:val="24"/>
        </w:rPr>
        <w:t>број пондера</w:t>
      </w:r>
      <w:r w:rsidR="00D867C7" w:rsidRPr="00255F99">
        <w:rPr>
          <w:b/>
          <w:szCs w:val="24"/>
        </w:rPr>
        <w:t xml:space="preserve">, </w:t>
      </w:r>
      <w:r w:rsidR="00DE22AB" w:rsidRPr="00255F99">
        <w:rPr>
          <w:b/>
          <w:szCs w:val="24"/>
        </w:rPr>
        <w:t>Н</w:t>
      </w:r>
      <w:r w:rsidR="00D867C7" w:rsidRPr="00255F99">
        <w:rPr>
          <w:b/>
          <w:szCs w:val="24"/>
        </w:rPr>
        <w:t>аручилац ће међу њима изабрати понуду оног пон</w:t>
      </w:r>
      <w:r w:rsidR="00B81AA5" w:rsidRPr="00255F99">
        <w:rPr>
          <w:b/>
          <w:szCs w:val="24"/>
        </w:rPr>
        <w:t xml:space="preserve">уђача који </w:t>
      </w:r>
      <w:r w:rsidR="00070949" w:rsidRPr="00255F99">
        <w:rPr>
          <w:b/>
          <w:szCs w:val="24"/>
        </w:rPr>
        <w:t>има већи број пондера</w:t>
      </w:r>
      <w:r w:rsidR="00D867C7" w:rsidRPr="00255F99">
        <w:rPr>
          <w:b/>
          <w:szCs w:val="24"/>
        </w:rPr>
        <w:t xml:space="preserve"> по основу референци.</w:t>
      </w:r>
    </w:p>
    <w:p w:rsidR="00D867C7" w:rsidRPr="00255F99" w:rsidRDefault="00D867C7" w:rsidP="00D867C7">
      <w:pPr>
        <w:rPr>
          <w:szCs w:val="24"/>
        </w:rPr>
      </w:pPr>
      <w:r w:rsidRPr="00255F99">
        <w:rPr>
          <w:szCs w:val="24"/>
        </w:rPr>
        <w:t>НАПОМЕНА: Уколико су понуде оцењене као благовремене и садрже сву тражену документацију (наведено у конкурсној до</w:t>
      </w:r>
      <w:r w:rsidR="00FE4492" w:rsidRPr="00255F99">
        <w:rPr>
          <w:szCs w:val="24"/>
        </w:rPr>
        <w:t>кументацији) одређена комисија Н</w:t>
      </w:r>
      <w:r w:rsidRPr="00255F99">
        <w:rPr>
          <w:szCs w:val="24"/>
        </w:rPr>
        <w:t>аручиоца оцењује понуде пр</w:t>
      </w:r>
      <w:r w:rsidR="00070949" w:rsidRPr="00255F99">
        <w:rPr>
          <w:szCs w:val="24"/>
        </w:rPr>
        <w:t>ема горе наведеним елементима критеријума</w:t>
      </w:r>
      <w:r w:rsidRPr="00255F99">
        <w:rPr>
          <w:szCs w:val="24"/>
        </w:rPr>
        <w:t>.</w:t>
      </w:r>
    </w:p>
    <w:p w:rsidR="00D867C7" w:rsidRPr="00255F99" w:rsidRDefault="00D867C7" w:rsidP="00775966">
      <w:pPr>
        <w:tabs>
          <w:tab w:val="left" w:pos="720"/>
          <w:tab w:val="left" w:pos="1170"/>
        </w:tabs>
        <w:rPr>
          <w:b/>
          <w:szCs w:val="24"/>
        </w:rPr>
      </w:pPr>
      <w:r w:rsidRPr="00255F99">
        <w:rPr>
          <w:b/>
          <w:szCs w:val="24"/>
        </w:rPr>
        <w:t>Рангирање се врши (у зависности колико исправних понуда има) на тај начин што се</w:t>
      </w:r>
      <w:r w:rsidR="00B81AA5" w:rsidRPr="00255F99">
        <w:rPr>
          <w:b/>
          <w:szCs w:val="24"/>
        </w:rPr>
        <w:t xml:space="preserve"> укупан број пондера, по свакој</w:t>
      </w:r>
      <w:r w:rsidRPr="00255F99">
        <w:rPr>
          <w:b/>
          <w:szCs w:val="24"/>
        </w:rPr>
        <w:t xml:space="preserve"> наведеној ставци, </w:t>
      </w:r>
      <w:r w:rsidR="00B81AA5" w:rsidRPr="00255F99">
        <w:rPr>
          <w:b/>
          <w:szCs w:val="24"/>
        </w:rPr>
        <w:t>дели према испуњености услова</w:t>
      </w:r>
      <w:r w:rsidRPr="00255F99">
        <w:rPr>
          <w:b/>
          <w:szCs w:val="24"/>
        </w:rPr>
        <w:t xml:space="preserve"> наведених у понудама.</w:t>
      </w:r>
    </w:p>
    <w:p w:rsidR="00775966" w:rsidRPr="00775966" w:rsidRDefault="00775966" w:rsidP="00775966">
      <w:pPr>
        <w:tabs>
          <w:tab w:val="left" w:pos="720"/>
          <w:tab w:val="left" w:pos="1170"/>
        </w:tabs>
        <w:rPr>
          <w:sz w:val="22"/>
          <w:szCs w:val="22"/>
        </w:rPr>
      </w:pPr>
      <w:r w:rsidRPr="00775966">
        <w:rPr>
          <w:sz w:val="22"/>
          <w:szCs w:val="22"/>
        </w:rPr>
        <w:t>РПП – Регионални просторни план</w:t>
      </w:r>
    </w:p>
    <w:p w:rsidR="00775966" w:rsidRPr="00775966" w:rsidRDefault="00775966" w:rsidP="00775966">
      <w:pPr>
        <w:tabs>
          <w:tab w:val="left" w:pos="720"/>
          <w:tab w:val="left" w:pos="1170"/>
        </w:tabs>
        <w:rPr>
          <w:sz w:val="22"/>
          <w:szCs w:val="22"/>
        </w:rPr>
      </w:pPr>
      <w:r w:rsidRPr="00775966">
        <w:rPr>
          <w:sz w:val="22"/>
          <w:szCs w:val="22"/>
        </w:rPr>
        <w:t>ППППН – просторни план подручја посебне намене</w:t>
      </w:r>
    </w:p>
    <w:p w:rsidR="00775966" w:rsidRPr="00775966" w:rsidRDefault="00775966" w:rsidP="00775966">
      <w:pPr>
        <w:tabs>
          <w:tab w:val="left" w:pos="720"/>
          <w:tab w:val="left" w:pos="1170"/>
        </w:tabs>
        <w:rPr>
          <w:b/>
          <w:sz w:val="22"/>
          <w:szCs w:val="22"/>
        </w:rPr>
      </w:pPr>
      <w:r w:rsidRPr="00775966">
        <w:rPr>
          <w:sz w:val="22"/>
          <w:szCs w:val="22"/>
        </w:rPr>
        <w:t>ППЈЛС – просторни план јединице локалне самоуправе</w:t>
      </w:r>
      <w:r w:rsidRPr="00775966">
        <w:rPr>
          <w:b/>
          <w:sz w:val="22"/>
          <w:szCs w:val="22"/>
        </w:rPr>
        <w:t xml:space="preserve"> </w:t>
      </w:r>
    </w:p>
    <w:p w:rsidR="00775966" w:rsidRPr="00775966" w:rsidRDefault="00775966" w:rsidP="00775966">
      <w:pPr>
        <w:tabs>
          <w:tab w:val="left" w:pos="720"/>
          <w:tab w:val="left" w:pos="1170"/>
        </w:tabs>
        <w:rPr>
          <w:sz w:val="22"/>
          <w:szCs w:val="22"/>
        </w:rPr>
      </w:pPr>
      <w:r w:rsidRPr="00775966">
        <w:rPr>
          <w:sz w:val="22"/>
          <w:szCs w:val="22"/>
        </w:rPr>
        <w:t>РРА – Регионална развојна агенција</w:t>
      </w:r>
    </w:p>
    <w:p w:rsidR="007E05D9" w:rsidRPr="00255F99" w:rsidRDefault="00841310" w:rsidP="007E05D9">
      <w:pPr>
        <w:rPr>
          <w:b/>
          <w:bCs/>
          <w:szCs w:val="24"/>
        </w:rPr>
      </w:pPr>
      <w:r w:rsidRPr="00255F99">
        <w:rPr>
          <w:b/>
          <w:bCs/>
          <w:szCs w:val="24"/>
        </w:rPr>
        <w:br w:type="page"/>
      </w:r>
      <w:r w:rsidR="00843762" w:rsidRPr="00255F99">
        <w:rPr>
          <w:b/>
          <w:bCs/>
          <w:szCs w:val="24"/>
        </w:rPr>
        <w:lastRenderedPageBreak/>
        <w:t>5.</w:t>
      </w:r>
      <w:r w:rsidR="007E05D9" w:rsidRPr="00255F99">
        <w:rPr>
          <w:b/>
          <w:bCs/>
          <w:szCs w:val="24"/>
        </w:rPr>
        <w:t>1</w:t>
      </w:r>
      <w:r w:rsidR="007E05D9" w:rsidRPr="00255F99">
        <w:rPr>
          <w:b/>
          <w:bCs/>
          <w:szCs w:val="24"/>
          <w:lang w:val="ru-RU"/>
        </w:rPr>
        <w:t>6</w:t>
      </w:r>
      <w:r w:rsidR="007E05D9" w:rsidRPr="00255F99">
        <w:rPr>
          <w:b/>
          <w:bCs/>
          <w:szCs w:val="24"/>
        </w:rPr>
        <w:t xml:space="preserve">. ПОШТОВАЊЕ ОБАВЕЗА КОЈЕ ПРОИЗЛАЗЕ ИЗ ВАЖЕЋИХ ПРОПИСА </w:t>
      </w:r>
    </w:p>
    <w:p w:rsidR="007E05D9" w:rsidRPr="00255F99" w:rsidRDefault="007E05D9" w:rsidP="007E05D9">
      <w:pPr>
        <w:rPr>
          <w:b/>
          <w:bCs/>
          <w:szCs w:val="24"/>
        </w:rPr>
      </w:pPr>
    </w:p>
    <w:p w:rsidR="00B81AA5" w:rsidRPr="00255F99" w:rsidRDefault="007E05D9" w:rsidP="00D07170">
      <w:pPr>
        <w:rPr>
          <w:szCs w:val="24"/>
        </w:rPr>
      </w:pPr>
      <w:r w:rsidRPr="00255F99">
        <w:rPr>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 о заштити на раду, запошљавању и условима рада, заштити животне средине, као и да гарантује да је ималац</w:t>
      </w:r>
      <w:r w:rsidR="00B81AA5" w:rsidRPr="00255F99">
        <w:rPr>
          <w:szCs w:val="24"/>
        </w:rPr>
        <w:t xml:space="preserve"> права интелектуалне својине</w:t>
      </w:r>
      <w:r w:rsidRPr="00255F99">
        <w:rPr>
          <w:szCs w:val="24"/>
        </w:rPr>
        <w:t xml:space="preserve"> (Образац изјаве, дат је у поглављу XI</w:t>
      </w:r>
      <w:r w:rsidRPr="00255F99">
        <w:rPr>
          <w:szCs w:val="24"/>
          <w:lang w:val="ru-RU"/>
        </w:rPr>
        <w:t xml:space="preserve"> </w:t>
      </w:r>
      <w:r w:rsidRPr="00255F99">
        <w:rPr>
          <w:szCs w:val="24"/>
        </w:rPr>
        <w:t>конкурсне документације).</w:t>
      </w:r>
    </w:p>
    <w:p w:rsidR="00841310" w:rsidRPr="00255F99" w:rsidRDefault="00841310" w:rsidP="00D07170">
      <w:pPr>
        <w:rPr>
          <w:szCs w:val="24"/>
        </w:rPr>
      </w:pPr>
    </w:p>
    <w:p w:rsidR="00410034" w:rsidRPr="00255F99" w:rsidRDefault="00843762" w:rsidP="00410034">
      <w:pPr>
        <w:rPr>
          <w:b/>
          <w:bCs/>
          <w:szCs w:val="24"/>
        </w:rPr>
      </w:pPr>
      <w:r w:rsidRPr="00255F99">
        <w:rPr>
          <w:b/>
          <w:bCs/>
          <w:szCs w:val="24"/>
          <w:lang w:val="ru-RU"/>
        </w:rPr>
        <w:t>5.</w:t>
      </w:r>
      <w:r w:rsidR="00410034" w:rsidRPr="00255F99">
        <w:rPr>
          <w:b/>
          <w:bCs/>
          <w:szCs w:val="24"/>
          <w:lang w:val="ru-RU"/>
        </w:rPr>
        <w:t>17</w:t>
      </w:r>
      <w:r w:rsidR="00410034" w:rsidRPr="00255F99">
        <w:rPr>
          <w:b/>
          <w:bCs/>
          <w:szCs w:val="24"/>
        </w:rPr>
        <w:t xml:space="preserve">. НАЧИН И РОК ЗА ПОДНОШЕЊЕ ЗАХТЕВА ЗА ЗАШТИТУ ПРАВА ПОНУЂАЧА </w:t>
      </w:r>
    </w:p>
    <w:p w:rsidR="00410034" w:rsidRPr="00255F99" w:rsidRDefault="00410034" w:rsidP="00410034">
      <w:pPr>
        <w:rPr>
          <w:b/>
          <w:bCs/>
          <w:szCs w:val="24"/>
        </w:rPr>
      </w:pPr>
    </w:p>
    <w:p w:rsidR="00410034" w:rsidRPr="00255F99" w:rsidRDefault="00410034" w:rsidP="00410034">
      <w:pPr>
        <w:rPr>
          <w:szCs w:val="24"/>
        </w:rPr>
      </w:pPr>
      <w:r w:rsidRPr="00255F99">
        <w:rPr>
          <w:szCs w:val="24"/>
        </w:rPr>
        <w:t xml:space="preserve">Захтев за заштиту права може да поднесе понуђач, односно свако заинтересовано лице, или пословно удружење у њихово име. </w:t>
      </w:r>
    </w:p>
    <w:p w:rsidR="00410034" w:rsidRPr="00255F99" w:rsidRDefault="00410034" w:rsidP="00410034">
      <w:pPr>
        <w:rPr>
          <w:szCs w:val="24"/>
        </w:rPr>
      </w:pPr>
      <w:r w:rsidRPr="00255F99">
        <w:rPr>
          <w:szCs w:val="24"/>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8640DD">
        <w:rPr>
          <w:szCs w:val="24"/>
        </w:rPr>
        <w:t>.</w:t>
      </w:r>
      <w:r w:rsidRPr="008640DD">
        <w:rPr>
          <w:rFonts w:eastAsia="TimesNewRomanPSMT"/>
          <w:bCs/>
          <w:szCs w:val="24"/>
        </w:rPr>
        <w:t xml:space="preserve"> </w:t>
      </w:r>
      <w:r w:rsidR="008640DD" w:rsidRPr="008640DD">
        <w:rPr>
          <w:rFonts w:eastAsia="TimesNewRomanPSMT"/>
          <w:bCs/>
          <w:szCs w:val="24"/>
        </w:rPr>
        <w:t>Захтев за заштиту права се доставља непосредно или препорученом пошиљком са повратницом на адресу: Министарство грађевинарства, саобраћаја и инфраструктуре</w:t>
      </w:r>
      <w:r w:rsidR="00897462">
        <w:rPr>
          <w:rFonts w:eastAsia="TimesNewRomanPSMT"/>
          <w:bCs/>
          <w:szCs w:val="24"/>
        </w:rPr>
        <w:t>, 11000 Београд, Немањина 22-26</w:t>
      </w:r>
      <w:r w:rsidR="00897462">
        <w:rPr>
          <w:rFonts w:eastAsia="TimesNewRomanPSMT"/>
          <w:bCs/>
          <w:szCs w:val="24"/>
          <w:lang w:val="sr-Cyrl-RS"/>
        </w:rPr>
        <w:t xml:space="preserve">, </w:t>
      </w:r>
      <w:r w:rsidR="00897462" w:rsidRPr="008A57B6">
        <w:rPr>
          <w:rFonts w:eastAsia="TimesNewRomanPSMT"/>
          <w:bCs/>
          <w:szCs w:val="24"/>
        </w:rPr>
        <w:t>преко писарнице Управе за заједничке послове републичких органа</w:t>
      </w:r>
      <w:r w:rsidR="00897462">
        <w:rPr>
          <w:rFonts w:eastAsia="TimesNewRomanPSMT"/>
          <w:bCs/>
          <w:szCs w:val="24"/>
          <w:lang w:val="sr-Cyrl-RS"/>
        </w:rPr>
        <w:t>.</w:t>
      </w:r>
      <w:r w:rsidR="008640DD" w:rsidRPr="008640DD">
        <w:rPr>
          <w:rFonts w:eastAsia="TimesNewRomanPSMT"/>
          <w:bCs/>
          <w:szCs w:val="24"/>
          <w:lang w:val="sr-Latn-CS"/>
        </w:rPr>
        <w:t xml:space="preserve"> </w:t>
      </w:r>
      <w:r w:rsidRPr="008640DD">
        <w:rPr>
          <w:szCs w:val="24"/>
        </w:rPr>
        <w:t>Захтев за заштиту права се може поднети у току целог поступка јавне набавке, против сваке радње</w:t>
      </w:r>
      <w:r w:rsidRPr="00255F99">
        <w:rPr>
          <w:szCs w:val="24"/>
        </w:rPr>
        <w:t xml:space="preserve">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410034" w:rsidRPr="00255F99" w:rsidRDefault="00410034" w:rsidP="00410034">
      <w:pPr>
        <w:rPr>
          <w:szCs w:val="24"/>
        </w:rPr>
      </w:pPr>
      <w:r w:rsidRPr="00255F99">
        <w:rPr>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7B2131" w:rsidRPr="00255F99">
        <w:rPr>
          <w:szCs w:val="24"/>
        </w:rPr>
        <w:t xml:space="preserve"> од </w:t>
      </w:r>
      <w:r w:rsidR="00897462">
        <w:rPr>
          <w:szCs w:val="24"/>
        </w:rPr>
        <w:t xml:space="preserve">стране </w:t>
      </w:r>
      <w:r w:rsidR="00897462">
        <w:rPr>
          <w:szCs w:val="24"/>
          <w:lang w:val="sr-Cyrl-RS"/>
        </w:rPr>
        <w:t>Н</w:t>
      </w:r>
      <w:r w:rsidR="007B2131" w:rsidRPr="00255F99">
        <w:rPr>
          <w:szCs w:val="24"/>
        </w:rPr>
        <w:t>аручиоца најкасније</w:t>
      </w:r>
      <w:r w:rsidRPr="00255F99">
        <w:rPr>
          <w:szCs w:val="24"/>
        </w:rPr>
        <w:t xml:space="preserve"> 7 дана пре истека рока за подношење понуда, без обзира на начи</w:t>
      </w:r>
      <w:r w:rsidR="007B2131" w:rsidRPr="00255F99">
        <w:rPr>
          <w:szCs w:val="24"/>
        </w:rPr>
        <w:t>н достављања.</w:t>
      </w:r>
      <w:r w:rsidRPr="00255F99">
        <w:rPr>
          <w:szCs w:val="24"/>
        </w:rPr>
        <w:t xml:space="preserve"> У том случају подношења захтева за заштиту права долази до застоја рока за подношење понуда. </w:t>
      </w:r>
    </w:p>
    <w:p w:rsidR="00410034" w:rsidRPr="00255F99" w:rsidRDefault="00410034" w:rsidP="00410034">
      <w:pPr>
        <w:rPr>
          <w:szCs w:val="24"/>
        </w:rPr>
      </w:pPr>
      <w:r w:rsidRPr="00255F99">
        <w:rPr>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410034" w:rsidRPr="00255F99" w:rsidRDefault="00410034" w:rsidP="00410034">
      <w:pPr>
        <w:rPr>
          <w:szCs w:val="24"/>
        </w:rPr>
      </w:pPr>
      <w:r w:rsidRPr="00255F99">
        <w:rPr>
          <w:szCs w:val="24"/>
        </w:rPr>
        <w:t>Захтевом за заштиту пра</w:t>
      </w:r>
      <w:r w:rsidR="00897462">
        <w:rPr>
          <w:szCs w:val="24"/>
        </w:rPr>
        <w:t xml:space="preserve">ва не могу се оспоравати радње </w:t>
      </w:r>
      <w:r w:rsidR="00897462">
        <w:rPr>
          <w:szCs w:val="24"/>
          <w:lang w:val="sr-Cyrl-RS"/>
        </w:rPr>
        <w:t>Н</w:t>
      </w:r>
      <w:r w:rsidRPr="00255F99">
        <w:rPr>
          <w:szCs w:val="24"/>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7B2131" w:rsidRPr="00255F99">
        <w:rPr>
          <w:szCs w:val="24"/>
        </w:rPr>
        <w:t>ије поднео пре истека тог рока.</w:t>
      </w:r>
    </w:p>
    <w:p w:rsidR="00410034" w:rsidRPr="00255F99" w:rsidRDefault="00410034" w:rsidP="00410034">
      <w:pPr>
        <w:rPr>
          <w:rFonts w:eastAsia="TimesNewRomanPSMT"/>
          <w:bCs/>
          <w:szCs w:val="24"/>
        </w:rPr>
      </w:pPr>
      <w:r w:rsidRPr="00255F99">
        <w:rPr>
          <w:szCs w:val="24"/>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10034" w:rsidRPr="00255F99" w:rsidRDefault="00410034" w:rsidP="00410034">
      <w:pPr>
        <w:pStyle w:val="ListParagraph"/>
        <w:ind w:left="0"/>
        <w:jc w:val="both"/>
        <w:rPr>
          <w:rFonts w:eastAsia="TimesNewRomanPSMT"/>
          <w:bCs/>
          <w:lang w:val="ru-RU"/>
        </w:rPr>
      </w:pPr>
      <w:r w:rsidRPr="00255F99">
        <w:rPr>
          <w:rFonts w:eastAsia="TimesNewRomanPSMT"/>
          <w:bCs/>
          <w:lang w:val="ru-RU"/>
        </w:rPr>
        <w:t>Подносилац захтева је дужан да на рачун буџета Републике Србије уплати таксу у изн</w:t>
      </w:r>
      <w:r w:rsidRPr="00255F99">
        <w:rPr>
          <w:rFonts w:eastAsia="TimesNewRomanPSMT"/>
          <w:bCs/>
        </w:rPr>
        <w:t>o</w:t>
      </w:r>
      <w:r w:rsidRPr="00255F99">
        <w:rPr>
          <w:rFonts w:eastAsia="TimesNewRomanPSMT"/>
          <w:bCs/>
          <w:lang w:val="ru-RU"/>
        </w:rPr>
        <w:t>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7B2131" w:rsidRPr="00255F99">
        <w:rPr>
          <w:rFonts w:eastAsia="TimesNewRomanPSMT"/>
          <w:bCs/>
          <w:lang w:val="ru-RU"/>
        </w:rPr>
        <w:t xml:space="preserve">исник: </w:t>
      </w:r>
      <w:r w:rsidR="00FD64B2" w:rsidRPr="00255F99">
        <w:rPr>
          <w:rFonts w:eastAsia="TimesNewRomanPSMT"/>
          <w:bCs/>
          <w:lang w:val="ru-RU"/>
        </w:rPr>
        <w:t xml:space="preserve">Буџет </w:t>
      </w:r>
      <w:r w:rsidR="007B2131" w:rsidRPr="00255F99">
        <w:rPr>
          <w:rFonts w:eastAsia="TimesNewRomanPSMT"/>
          <w:bCs/>
          <w:lang w:val="ru-RU"/>
        </w:rPr>
        <w:t>Републике Србије.</w:t>
      </w:r>
    </w:p>
    <w:p w:rsidR="00410034" w:rsidRPr="00255F99" w:rsidRDefault="00410034" w:rsidP="00410034">
      <w:pPr>
        <w:pStyle w:val="ListParagraph"/>
        <w:ind w:left="0"/>
        <w:jc w:val="both"/>
        <w:rPr>
          <w:rFonts w:eastAsia="TimesNewRomanPSMT"/>
          <w:bCs/>
          <w:lang w:val="ru-RU"/>
        </w:rPr>
      </w:pPr>
      <w:r w:rsidRPr="00255F99">
        <w:rPr>
          <w:rFonts w:eastAsia="TimesNewRomanPSMT"/>
          <w:bCs/>
          <w:lang w:val="ru-RU"/>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w:t>
      </w:r>
      <w:r w:rsidR="00A64CED" w:rsidRPr="00255F99">
        <w:rPr>
          <w:rFonts w:eastAsia="TimesNewRomanPSMT"/>
          <w:bCs/>
          <w:lang w:val="ru-RU"/>
        </w:rPr>
        <w:t>0.000.000 динара.</w:t>
      </w:r>
    </w:p>
    <w:p w:rsidR="00410034" w:rsidRPr="00255F99" w:rsidRDefault="00410034" w:rsidP="00410034">
      <w:pPr>
        <w:pStyle w:val="ListParagraph"/>
        <w:ind w:left="0"/>
        <w:jc w:val="both"/>
        <w:rPr>
          <w:rFonts w:eastAsia="TimesNewRomanPSMT"/>
          <w:bCs/>
          <w:lang w:val="ru-RU"/>
        </w:rPr>
      </w:pPr>
      <w:r w:rsidRPr="00255F99">
        <w:rPr>
          <w:rFonts w:eastAsia="TimesNewRomanPSMT"/>
          <w:bCs/>
          <w:lang w:val="ru-RU"/>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w:t>
      </w:r>
      <w:r w:rsidRPr="00255F99">
        <w:rPr>
          <w:rFonts w:eastAsia="TimesNewRomanPSMT"/>
          <w:bCs/>
          <w:lang w:val="ru-RU"/>
        </w:rPr>
        <w:lastRenderedPageBreak/>
        <w:t>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410034" w:rsidRPr="00255F99" w:rsidRDefault="00410034" w:rsidP="00410034">
      <w:pPr>
        <w:rPr>
          <w:rFonts w:eastAsia="Arial Unicode MS"/>
          <w:szCs w:val="24"/>
        </w:rPr>
      </w:pPr>
      <w:r w:rsidRPr="00255F99">
        <w:rPr>
          <w:rFonts w:eastAsia="TimesNewRomanPSMT"/>
          <w:bCs/>
          <w:szCs w:val="24"/>
        </w:rPr>
        <w:t xml:space="preserve">Поступак заштите права понуђача </w:t>
      </w:r>
      <w:r w:rsidR="00535D20" w:rsidRPr="00255F99">
        <w:rPr>
          <w:rFonts w:eastAsia="TimesNewRomanPSMT"/>
          <w:bCs/>
          <w:szCs w:val="24"/>
        </w:rPr>
        <w:t>регулисан је одредбама чл. 138</w:t>
      </w:r>
      <w:r w:rsidR="00070949" w:rsidRPr="00255F99">
        <w:rPr>
          <w:rFonts w:eastAsia="TimesNewRomanPSMT"/>
          <w:bCs/>
          <w:szCs w:val="24"/>
        </w:rPr>
        <w:t>-</w:t>
      </w:r>
      <w:r w:rsidRPr="00255F99">
        <w:rPr>
          <w:rFonts w:eastAsia="TimesNewRomanPSMT"/>
          <w:bCs/>
          <w:szCs w:val="24"/>
        </w:rPr>
        <w:t>167. Закона.</w:t>
      </w:r>
    </w:p>
    <w:p w:rsidR="00841310" w:rsidRPr="00255F99" w:rsidRDefault="00841310" w:rsidP="00843762">
      <w:pPr>
        <w:tabs>
          <w:tab w:val="clear" w:pos="1440"/>
          <w:tab w:val="left" w:pos="360"/>
        </w:tabs>
        <w:rPr>
          <w:szCs w:val="24"/>
          <w:lang w:val="ru-RU"/>
        </w:rPr>
      </w:pPr>
    </w:p>
    <w:p w:rsidR="00410034" w:rsidRPr="00255F99" w:rsidRDefault="00843762" w:rsidP="00843762">
      <w:pPr>
        <w:tabs>
          <w:tab w:val="clear" w:pos="1440"/>
          <w:tab w:val="left" w:pos="360"/>
        </w:tabs>
        <w:rPr>
          <w:b/>
          <w:szCs w:val="24"/>
        </w:rPr>
      </w:pPr>
      <w:r w:rsidRPr="00255F99">
        <w:rPr>
          <w:b/>
          <w:szCs w:val="24"/>
          <w:lang w:val="ru-RU"/>
        </w:rPr>
        <w:t>5.</w:t>
      </w:r>
      <w:r w:rsidR="00410034" w:rsidRPr="00255F99">
        <w:rPr>
          <w:b/>
          <w:szCs w:val="24"/>
          <w:lang w:val="ru-RU"/>
        </w:rPr>
        <w:t>18</w:t>
      </w:r>
      <w:r w:rsidR="00410034" w:rsidRPr="00255F99">
        <w:rPr>
          <w:b/>
          <w:szCs w:val="24"/>
        </w:rPr>
        <w:t>. РОК У КОЈЕМ ЋЕ УГОВОР БИТИ ЗАКЉУЧЕН</w:t>
      </w:r>
    </w:p>
    <w:p w:rsidR="00410034" w:rsidRPr="00255F99" w:rsidRDefault="00410034" w:rsidP="00410034">
      <w:pPr>
        <w:rPr>
          <w:b/>
          <w:szCs w:val="24"/>
        </w:rPr>
      </w:pPr>
    </w:p>
    <w:p w:rsidR="00410034" w:rsidRPr="00255F99" w:rsidRDefault="00410034" w:rsidP="00410034">
      <w:pPr>
        <w:rPr>
          <w:szCs w:val="24"/>
        </w:rPr>
      </w:pPr>
      <w:r w:rsidRPr="00255F99">
        <w:rPr>
          <w:szCs w:val="24"/>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841310" w:rsidRPr="00E00841" w:rsidRDefault="00410034" w:rsidP="00410034">
      <w:pPr>
        <w:rPr>
          <w:szCs w:val="24"/>
        </w:rPr>
      </w:pPr>
      <w:r w:rsidRPr="00255F99">
        <w:rPr>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10034" w:rsidRPr="00255F99" w:rsidRDefault="006713DE" w:rsidP="00410034">
      <w:pPr>
        <w:rPr>
          <w:b/>
          <w:szCs w:val="24"/>
          <w:lang w:val="ru-RU"/>
        </w:rPr>
      </w:pPr>
      <w:r w:rsidRPr="00255F99">
        <w:rPr>
          <w:b/>
          <w:szCs w:val="24"/>
          <w:lang w:val="ru-RU"/>
        </w:rPr>
        <w:br w:type="page"/>
      </w:r>
    </w:p>
    <w:p w:rsidR="006713DE" w:rsidRPr="00255F99" w:rsidRDefault="006713DE" w:rsidP="00410034">
      <w:pPr>
        <w:rPr>
          <w:b/>
          <w:szCs w:val="24"/>
          <w:lang w:val="ru-RU"/>
        </w:rPr>
      </w:pPr>
    </w:p>
    <w:p w:rsidR="00410034" w:rsidRPr="002572F5" w:rsidRDefault="002572F5" w:rsidP="002572F5">
      <w:pPr>
        <w:spacing w:line="360" w:lineRule="auto"/>
        <w:ind w:left="2160"/>
        <w:jc w:val="left"/>
        <w:rPr>
          <w:rFonts w:eastAsia="Arial Unicode MS"/>
          <w:b/>
          <w:iCs/>
          <w:color w:val="000000"/>
          <w:kern w:val="2"/>
          <w:szCs w:val="24"/>
          <w:lang w:val="ru-RU" w:eastAsia="ar-SA"/>
        </w:rPr>
      </w:pPr>
      <w:r>
        <w:rPr>
          <w:rFonts w:eastAsia="Arial Unicode MS"/>
          <w:b/>
          <w:iCs/>
          <w:color w:val="000000"/>
          <w:kern w:val="2"/>
          <w:szCs w:val="24"/>
          <w:lang w:val="en-US" w:eastAsia="ar-SA"/>
        </w:rPr>
        <w:t>VI</w:t>
      </w:r>
      <w:r w:rsidRPr="002572F5">
        <w:rPr>
          <w:rFonts w:eastAsia="Arial Unicode MS"/>
          <w:b/>
          <w:iCs/>
          <w:color w:val="000000"/>
          <w:kern w:val="2"/>
          <w:szCs w:val="24"/>
          <w:lang w:val="ru-RU" w:eastAsia="ar-SA"/>
        </w:rPr>
        <w:tab/>
      </w:r>
      <w:r w:rsidR="00CD3245" w:rsidRPr="002572F5">
        <w:rPr>
          <w:rFonts w:eastAsia="Arial Unicode MS"/>
          <w:b/>
          <w:iCs/>
          <w:color w:val="000000"/>
          <w:kern w:val="2"/>
          <w:szCs w:val="24"/>
          <w:lang w:val="ru-RU" w:eastAsia="ar-SA"/>
        </w:rPr>
        <w:t>ОБРАЗАЦ ПОНУДЕ</w:t>
      </w:r>
    </w:p>
    <w:p w:rsidR="00CD3245" w:rsidRPr="00255F99" w:rsidRDefault="00CD3245" w:rsidP="00CD3245">
      <w:pPr>
        <w:rPr>
          <w:b/>
          <w:bCs/>
          <w:iCs/>
          <w:szCs w:val="24"/>
        </w:rPr>
      </w:pPr>
    </w:p>
    <w:p w:rsidR="006713DE" w:rsidRPr="00255F99" w:rsidRDefault="006713DE" w:rsidP="00CD3245">
      <w:pPr>
        <w:rPr>
          <w:b/>
          <w:bCs/>
          <w:iCs/>
          <w:szCs w:val="24"/>
        </w:rPr>
      </w:pPr>
    </w:p>
    <w:p w:rsidR="006713DE" w:rsidRPr="00255F99" w:rsidRDefault="006713DE" w:rsidP="00CD3245">
      <w:pPr>
        <w:rPr>
          <w:b/>
          <w:bCs/>
          <w:iCs/>
          <w:szCs w:val="24"/>
        </w:rPr>
      </w:pPr>
    </w:p>
    <w:p w:rsidR="00CD3245" w:rsidRPr="00255F99" w:rsidRDefault="00CD3245" w:rsidP="00CD3245">
      <w:pPr>
        <w:rPr>
          <w:i/>
          <w:iCs/>
          <w:szCs w:val="24"/>
        </w:rPr>
      </w:pPr>
      <w:r w:rsidRPr="00255F99">
        <w:rPr>
          <w:iCs/>
          <w:szCs w:val="24"/>
        </w:rPr>
        <w:t xml:space="preserve">Понуда бр ________________ од __________________ за јавну набавку................................. </w:t>
      </w:r>
      <w:r w:rsidRPr="00255F99">
        <w:rPr>
          <w:i/>
          <w:iCs/>
          <w:szCs w:val="24"/>
        </w:rPr>
        <w:t xml:space="preserve">– </w:t>
      </w:r>
      <w:r w:rsidRPr="00255F99">
        <w:rPr>
          <w:iCs/>
          <w:szCs w:val="24"/>
        </w:rPr>
        <w:t>[навести предмет јавне набавке]</w:t>
      </w:r>
      <w:r w:rsidRPr="00255F99">
        <w:rPr>
          <w:b/>
          <w:bCs/>
          <w:iCs/>
          <w:szCs w:val="24"/>
        </w:rPr>
        <w:t xml:space="preserve">, </w:t>
      </w:r>
      <w:r w:rsidRPr="00255F99">
        <w:rPr>
          <w:iCs/>
          <w:szCs w:val="24"/>
        </w:rPr>
        <w:t xml:space="preserve">ЈН број ........... </w:t>
      </w:r>
    </w:p>
    <w:p w:rsidR="00CD3245" w:rsidRPr="00255F99" w:rsidRDefault="00CD3245" w:rsidP="00CD3245">
      <w:pPr>
        <w:rPr>
          <w:i/>
          <w:iCs/>
          <w:szCs w:val="24"/>
        </w:rPr>
      </w:pPr>
    </w:p>
    <w:p w:rsidR="00CD3245" w:rsidRPr="00897462" w:rsidRDefault="00897462" w:rsidP="00897462">
      <w:pPr>
        <w:rPr>
          <w:iCs/>
        </w:rPr>
      </w:pPr>
      <w:r w:rsidRPr="00897462">
        <w:rPr>
          <w:b/>
          <w:bCs/>
          <w:iCs/>
          <w:szCs w:val="24"/>
        </w:rPr>
        <w:t>1)</w:t>
      </w:r>
      <w:r>
        <w:rPr>
          <w:b/>
          <w:bCs/>
          <w:iCs/>
        </w:rPr>
        <w:t xml:space="preserve"> </w:t>
      </w:r>
      <w:r w:rsidR="00CD3245" w:rsidRPr="00897462">
        <w:rPr>
          <w:b/>
          <w:bCs/>
          <w:iCs/>
        </w:rPr>
        <w:t>ОПШТИ ПОДАЦИ О ПОНУЂАЧУ</w:t>
      </w:r>
    </w:p>
    <w:tbl>
      <w:tblPr>
        <w:tblW w:w="0" w:type="auto"/>
        <w:tblInd w:w="-20" w:type="dxa"/>
        <w:tblLayout w:type="fixed"/>
        <w:tblLook w:val="04A0" w:firstRow="1" w:lastRow="0" w:firstColumn="1" w:lastColumn="0" w:noHBand="0" w:noVBand="1"/>
      </w:tblPr>
      <w:tblGrid>
        <w:gridCol w:w="4621"/>
        <w:gridCol w:w="4660"/>
      </w:tblGrid>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eastAsia="ar-SA"/>
              </w:rPr>
            </w:pPr>
            <w:r w:rsidRPr="00255F99">
              <w:rPr>
                <w:iCs/>
                <w:szCs w:val="24"/>
              </w:rPr>
              <w:t>Назив понуђача:</w:t>
            </w:r>
          </w:p>
          <w:p w:rsidR="00CD3245" w:rsidRPr="00255F99" w:rsidRDefault="00CD3245">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eastAsia="ar-SA"/>
              </w:rPr>
            </w:pPr>
          </w:p>
          <w:p w:rsidR="00CD3245" w:rsidRPr="00255F99" w:rsidRDefault="00CD3245">
            <w:pPr>
              <w:rPr>
                <w:b/>
                <w:bCs/>
                <w:iCs/>
                <w:szCs w:val="24"/>
              </w:rPr>
            </w:pPr>
          </w:p>
          <w:p w:rsidR="00CD3245" w:rsidRPr="00255F99" w:rsidRDefault="00CD3245">
            <w:pPr>
              <w:suppressAutoHyphens/>
              <w:spacing w:line="100" w:lineRule="atLeast"/>
              <w:rPr>
                <w:rFonts w:eastAsia="Arial Unicode MS"/>
                <w:b/>
                <w:bCs/>
                <w:iCs/>
                <w:color w:val="000000"/>
                <w:kern w:val="2"/>
                <w:szCs w:val="24"/>
                <w:lang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eastAsia="ar-SA"/>
              </w:rPr>
            </w:pPr>
            <w:r w:rsidRPr="00255F99">
              <w:rPr>
                <w:iCs/>
                <w:szCs w:val="24"/>
              </w:rPr>
              <w:t>Адреса понуђача:</w:t>
            </w:r>
          </w:p>
          <w:p w:rsidR="00CD3245" w:rsidRPr="00255F99" w:rsidRDefault="00CD3245">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eastAsia="ar-SA"/>
              </w:rPr>
            </w:pPr>
          </w:p>
          <w:p w:rsidR="00CD3245" w:rsidRPr="00255F99" w:rsidRDefault="00CD3245">
            <w:pPr>
              <w:rPr>
                <w:b/>
                <w:bCs/>
                <w:iCs/>
                <w:szCs w:val="24"/>
              </w:rPr>
            </w:pPr>
          </w:p>
          <w:p w:rsidR="00CD3245" w:rsidRPr="00255F99" w:rsidRDefault="00CD3245">
            <w:pPr>
              <w:suppressAutoHyphens/>
              <w:spacing w:line="100" w:lineRule="atLeast"/>
              <w:rPr>
                <w:rFonts w:eastAsia="Arial Unicode MS"/>
                <w:b/>
                <w:bCs/>
                <w:iCs/>
                <w:color w:val="000000"/>
                <w:kern w:val="2"/>
                <w:szCs w:val="24"/>
                <w:lang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eastAsia="ar-SA"/>
              </w:rPr>
            </w:pPr>
            <w:r w:rsidRPr="00255F99">
              <w:rPr>
                <w:iCs/>
                <w:szCs w:val="24"/>
              </w:rPr>
              <w:t>Матични број понуђача:</w:t>
            </w:r>
          </w:p>
          <w:p w:rsidR="00CD3245" w:rsidRPr="00255F99" w:rsidRDefault="00CD3245">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eastAsia="ar-SA"/>
              </w:rPr>
            </w:pPr>
          </w:p>
          <w:p w:rsidR="00CD3245" w:rsidRPr="00255F99" w:rsidRDefault="00CD3245">
            <w:pPr>
              <w:rPr>
                <w:b/>
                <w:bCs/>
                <w:iCs/>
                <w:szCs w:val="24"/>
              </w:rPr>
            </w:pPr>
          </w:p>
          <w:p w:rsidR="00CD3245" w:rsidRPr="00255F99" w:rsidRDefault="00CD3245">
            <w:pPr>
              <w:suppressAutoHyphens/>
              <w:spacing w:line="100" w:lineRule="atLeast"/>
              <w:rPr>
                <w:rFonts w:eastAsia="Arial Unicode MS"/>
                <w:b/>
                <w:bCs/>
                <w:iCs/>
                <w:color w:val="000000"/>
                <w:kern w:val="2"/>
                <w:szCs w:val="24"/>
                <w:lang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rsidR="00CD3245" w:rsidRPr="00255F99" w:rsidRDefault="00CD3245">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uppressAutoHyphens/>
              <w:snapToGrid w:val="0"/>
              <w:spacing w:line="100" w:lineRule="atLeast"/>
              <w:rPr>
                <w:rFonts w:eastAsia="Arial Unicode MS"/>
                <w:b/>
                <w:bCs/>
                <w:iCs/>
                <w:color w:val="000000"/>
                <w:kern w:val="2"/>
                <w:szCs w:val="24"/>
                <w:lang w:val="ru-RU"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eastAsia="ar-SA"/>
              </w:rPr>
            </w:pPr>
            <w:r w:rsidRPr="00255F99">
              <w:rPr>
                <w:iCs/>
                <w:szCs w:val="24"/>
              </w:rPr>
              <w:t>Име особе за контакт:</w:t>
            </w:r>
          </w:p>
          <w:p w:rsidR="00CD3245" w:rsidRPr="00255F99" w:rsidRDefault="00CD3245">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eastAsia="ar-SA"/>
              </w:rPr>
            </w:pPr>
          </w:p>
          <w:p w:rsidR="00CD3245" w:rsidRPr="00255F99" w:rsidRDefault="00CD3245">
            <w:pPr>
              <w:rPr>
                <w:b/>
                <w:bCs/>
                <w:iCs/>
                <w:szCs w:val="24"/>
              </w:rPr>
            </w:pPr>
          </w:p>
          <w:p w:rsidR="00CD3245" w:rsidRPr="00255F99" w:rsidRDefault="00CD3245">
            <w:pPr>
              <w:suppressAutoHyphens/>
              <w:spacing w:line="100" w:lineRule="atLeast"/>
              <w:rPr>
                <w:rFonts w:eastAsia="Arial Unicode MS"/>
                <w:b/>
                <w:bCs/>
                <w:iCs/>
                <w:color w:val="000000"/>
                <w:kern w:val="2"/>
                <w:szCs w:val="24"/>
                <w:lang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rsidR="00CD3245" w:rsidRPr="00255F99" w:rsidRDefault="00CD3245">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uppressAutoHyphens/>
              <w:snapToGrid w:val="0"/>
              <w:spacing w:line="100" w:lineRule="atLeast"/>
              <w:rPr>
                <w:rFonts w:eastAsia="Arial Unicode MS"/>
                <w:b/>
                <w:bCs/>
                <w:iCs/>
                <w:color w:val="000000"/>
                <w:kern w:val="2"/>
                <w:szCs w:val="24"/>
                <w:lang w:val="ru-RU"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eastAsia="ar-SA"/>
              </w:rPr>
            </w:pPr>
            <w:r w:rsidRPr="00255F99">
              <w:rPr>
                <w:iCs/>
                <w:szCs w:val="24"/>
              </w:rPr>
              <w:t>Телефон:</w:t>
            </w:r>
          </w:p>
          <w:p w:rsidR="00CD3245" w:rsidRPr="00255F99" w:rsidRDefault="00CD3245">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eastAsia="ar-SA"/>
              </w:rPr>
            </w:pPr>
          </w:p>
          <w:p w:rsidR="00CD3245" w:rsidRPr="00255F99" w:rsidRDefault="00CD3245">
            <w:pPr>
              <w:rPr>
                <w:b/>
                <w:bCs/>
                <w:iCs/>
                <w:szCs w:val="24"/>
              </w:rPr>
            </w:pPr>
          </w:p>
          <w:p w:rsidR="00CD3245" w:rsidRPr="00255F99" w:rsidRDefault="00CD3245">
            <w:pPr>
              <w:suppressAutoHyphens/>
              <w:spacing w:line="100" w:lineRule="atLeast"/>
              <w:rPr>
                <w:rFonts w:eastAsia="Arial Unicode MS"/>
                <w:b/>
                <w:bCs/>
                <w:iCs/>
                <w:color w:val="000000"/>
                <w:kern w:val="2"/>
                <w:szCs w:val="24"/>
                <w:lang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eastAsia="ar-SA"/>
              </w:rPr>
            </w:pPr>
            <w:r w:rsidRPr="00255F99">
              <w:rPr>
                <w:iCs/>
                <w:szCs w:val="24"/>
              </w:rPr>
              <w:t>Телефакс:</w:t>
            </w:r>
          </w:p>
          <w:p w:rsidR="00CD3245" w:rsidRPr="00255F99" w:rsidRDefault="00CD3245">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eastAsia="ar-SA"/>
              </w:rPr>
            </w:pPr>
          </w:p>
          <w:p w:rsidR="00CD3245" w:rsidRPr="00255F99" w:rsidRDefault="00CD3245">
            <w:pPr>
              <w:rPr>
                <w:b/>
                <w:bCs/>
                <w:iCs/>
                <w:szCs w:val="24"/>
              </w:rPr>
            </w:pPr>
          </w:p>
          <w:p w:rsidR="00CD3245" w:rsidRPr="00255F99" w:rsidRDefault="00CD3245">
            <w:pPr>
              <w:suppressAutoHyphens/>
              <w:spacing w:line="100" w:lineRule="atLeast"/>
              <w:rPr>
                <w:rFonts w:eastAsia="Arial Unicode MS"/>
                <w:b/>
                <w:bCs/>
                <w:iCs/>
                <w:color w:val="000000"/>
                <w:kern w:val="2"/>
                <w:szCs w:val="24"/>
                <w:lang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rsidR="00CD3245" w:rsidRPr="00255F99" w:rsidRDefault="00CD3245">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rPr>
                <w:rFonts w:eastAsia="Arial Unicode MS"/>
                <w:b/>
                <w:bCs/>
                <w:iCs/>
                <w:color w:val="000000"/>
                <w:kern w:val="2"/>
                <w:szCs w:val="24"/>
                <w:lang w:val="ru-RU" w:eastAsia="ar-SA"/>
              </w:rPr>
            </w:pPr>
          </w:p>
          <w:p w:rsidR="00CD3245" w:rsidRPr="00255F99" w:rsidRDefault="00CD3245">
            <w:pPr>
              <w:rPr>
                <w:b/>
                <w:bCs/>
                <w:iCs/>
                <w:szCs w:val="24"/>
                <w:lang w:val="ru-RU"/>
              </w:rPr>
            </w:pPr>
          </w:p>
          <w:p w:rsidR="00CD3245" w:rsidRPr="00255F99" w:rsidRDefault="00CD3245">
            <w:pPr>
              <w:suppressAutoHyphens/>
              <w:spacing w:line="100" w:lineRule="atLeast"/>
              <w:rPr>
                <w:rFonts w:eastAsia="Arial Unicode MS"/>
                <w:b/>
                <w:bCs/>
                <w:iCs/>
                <w:color w:val="000000"/>
                <w:kern w:val="2"/>
                <w:szCs w:val="24"/>
                <w:lang w:val="ru-RU" w:eastAsia="ar-SA"/>
              </w:rPr>
            </w:pPr>
          </w:p>
        </w:tc>
      </w:tr>
      <w:tr w:rsidR="00CD3245" w:rsidRPr="00255F99">
        <w:tc>
          <w:tcPr>
            <w:tcW w:w="4621" w:type="dxa"/>
            <w:tcBorders>
              <w:top w:val="single" w:sz="4" w:space="0" w:color="000000"/>
              <w:left w:val="single" w:sz="4" w:space="0" w:color="000000"/>
              <w:bottom w:val="single" w:sz="4" w:space="0" w:color="000000"/>
              <w:right w:val="nil"/>
            </w:tcBorders>
          </w:tcPr>
          <w:p w:rsidR="00CD3245" w:rsidRPr="00255F99" w:rsidRDefault="00CD3245">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sidR="00897462">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ind w:firstLine="708"/>
              <w:rPr>
                <w:rFonts w:eastAsia="Arial Unicode MS"/>
                <w:b/>
                <w:bCs/>
                <w:iCs/>
                <w:color w:val="000000"/>
                <w:kern w:val="2"/>
                <w:szCs w:val="24"/>
                <w:lang w:val="ru-RU" w:eastAsia="ar-SA"/>
              </w:rPr>
            </w:pPr>
          </w:p>
          <w:p w:rsidR="00CD3245" w:rsidRPr="00255F99" w:rsidRDefault="00CD3245">
            <w:pPr>
              <w:ind w:firstLine="708"/>
              <w:rPr>
                <w:b/>
                <w:bCs/>
                <w:iCs/>
                <w:szCs w:val="24"/>
                <w:lang w:val="ru-RU"/>
              </w:rPr>
            </w:pPr>
          </w:p>
          <w:p w:rsidR="00CD3245" w:rsidRPr="00255F99" w:rsidRDefault="00CD3245">
            <w:pPr>
              <w:suppressAutoHyphens/>
              <w:spacing w:line="100" w:lineRule="atLeast"/>
              <w:ind w:firstLine="708"/>
              <w:rPr>
                <w:rFonts w:eastAsia="Arial Unicode MS"/>
                <w:b/>
                <w:bCs/>
                <w:iCs/>
                <w:color w:val="000000"/>
                <w:kern w:val="2"/>
                <w:szCs w:val="24"/>
                <w:lang w:val="ru-RU" w:eastAsia="ar-SA"/>
              </w:rPr>
            </w:pPr>
          </w:p>
        </w:tc>
      </w:tr>
    </w:tbl>
    <w:p w:rsidR="00CD3245" w:rsidRPr="00255F99" w:rsidRDefault="00CD3245" w:rsidP="00CD3245">
      <w:pPr>
        <w:rPr>
          <w:rFonts w:eastAsia="Arial Unicode MS"/>
          <w:color w:val="000000"/>
          <w:kern w:val="2"/>
          <w:szCs w:val="24"/>
          <w:lang w:eastAsia="ar-SA"/>
        </w:rPr>
      </w:pPr>
    </w:p>
    <w:p w:rsidR="00CD3245" w:rsidRPr="00255F99" w:rsidRDefault="00CD3245" w:rsidP="00CD3245">
      <w:pPr>
        <w:rPr>
          <w:b/>
          <w:bCs/>
          <w:i/>
          <w:iCs/>
          <w:szCs w:val="24"/>
        </w:rPr>
      </w:pPr>
    </w:p>
    <w:p w:rsidR="00CD3245" w:rsidRPr="00897462" w:rsidRDefault="00CD3245" w:rsidP="00CD3245">
      <w:pPr>
        <w:rPr>
          <w:szCs w:val="24"/>
        </w:rPr>
      </w:pPr>
      <w:r w:rsidRPr="00897462">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CD3245" w:rsidRPr="00255F99">
        <w:tc>
          <w:tcPr>
            <w:tcW w:w="9282"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jc w:val="center"/>
              <w:rPr>
                <w:rFonts w:eastAsia="Arial Unicode MS"/>
                <w:color w:val="000000"/>
                <w:kern w:val="2"/>
                <w:szCs w:val="24"/>
                <w:lang w:eastAsia="ar-SA"/>
              </w:rPr>
            </w:pPr>
          </w:p>
          <w:p w:rsidR="00CD3245" w:rsidRPr="00255F99" w:rsidRDefault="00CD3245">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CD3245" w:rsidRPr="00255F99">
        <w:tc>
          <w:tcPr>
            <w:tcW w:w="9282"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jc w:val="center"/>
              <w:rPr>
                <w:rFonts w:eastAsia="TimesNewRomanPSMT"/>
                <w:b/>
                <w:bCs/>
                <w:color w:val="000000"/>
                <w:kern w:val="2"/>
                <w:szCs w:val="24"/>
                <w:lang w:eastAsia="ar-SA"/>
              </w:rPr>
            </w:pPr>
          </w:p>
          <w:p w:rsidR="00CD3245" w:rsidRPr="00255F99" w:rsidRDefault="00CD3245">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CD3245" w:rsidRPr="00255F99">
        <w:tc>
          <w:tcPr>
            <w:tcW w:w="9282" w:type="dxa"/>
            <w:tcBorders>
              <w:top w:val="single" w:sz="4" w:space="0" w:color="000000"/>
              <w:left w:val="single" w:sz="4" w:space="0" w:color="000000"/>
              <w:bottom w:val="single" w:sz="4" w:space="0" w:color="000000"/>
              <w:right w:val="single" w:sz="4" w:space="0" w:color="000000"/>
            </w:tcBorders>
          </w:tcPr>
          <w:p w:rsidR="00CD3245" w:rsidRPr="00255F99" w:rsidRDefault="00CD3245">
            <w:pPr>
              <w:snapToGrid w:val="0"/>
              <w:jc w:val="center"/>
              <w:rPr>
                <w:rFonts w:eastAsia="TimesNewRomanPSMT"/>
                <w:b/>
                <w:bCs/>
                <w:color w:val="000000"/>
                <w:kern w:val="2"/>
                <w:szCs w:val="24"/>
                <w:lang w:eastAsia="ar-SA"/>
              </w:rPr>
            </w:pPr>
          </w:p>
          <w:p w:rsidR="00CD3245" w:rsidRPr="00255F99" w:rsidRDefault="00CD3245">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rsidR="00CD3245" w:rsidRPr="00255F99" w:rsidRDefault="00CD3245" w:rsidP="00CD3245">
      <w:pPr>
        <w:rPr>
          <w:rFonts w:eastAsia="TimesNewRomanPSMT"/>
          <w:bCs/>
          <w:color w:val="000000"/>
          <w:kern w:val="2"/>
          <w:szCs w:val="24"/>
          <w:lang w:eastAsia="ar-SA"/>
        </w:rPr>
      </w:pPr>
      <w:r w:rsidRPr="00255F99">
        <w:rPr>
          <w:b/>
          <w:iCs/>
          <w:szCs w:val="24"/>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C12F8" w:rsidRPr="00255F99" w:rsidRDefault="000C12F8" w:rsidP="000C12F8">
      <w:pPr>
        <w:rPr>
          <w:rFonts w:eastAsia="TimesNewRomanPSMT"/>
          <w:bCs/>
          <w:szCs w:val="24"/>
        </w:rPr>
      </w:pPr>
    </w:p>
    <w:p w:rsidR="000C12F8" w:rsidRPr="00255F99" w:rsidRDefault="000C12F8" w:rsidP="000C12F8">
      <w:pPr>
        <w:rPr>
          <w:rFonts w:eastAsia="TimesNewRomanPSMT"/>
          <w:b/>
          <w:bCs/>
          <w:i/>
          <w:szCs w:val="24"/>
        </w:rPr>
      </w:pPr>
    </w:p>
    <w:p w:rsidR="000C12F8" w:rsidRPr="00255F99" w:rsidRDefault="006713DE" w:rsidP="000C12F8">
      <w:pPr>
        <w:rPr>
          <w:rFonts w:eastAsia="TimesNewRomanPSMT"/>
          <w:b/>
          <w:bCs/>
          <w:szCs w:val="24"/>
          <w:lang w:val="en-US"/>
        </w:rPr>
      </w:pPr>
      <w:r w:rsidRPr="00897462">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rsidR="000C12F8" w:rsidRPr="00255F99" w:rsidRDefault="000C12F8" w:rsidP="000C12F8">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Arial Unicode M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bl>
    <w:p w:rsidR="005C2D9B" w:rsidRPr="00255F99" w:rsidRDefault="005C2D9B" w:rsidP="000C12F8">
      <w:pPr>
        <w:rPr>
          <w:b/>
          <w:bCs/>
          <w:iCs/>
          <w:szCs w:val="24"/>
          <w:u w:val="single"/>
          <w:lang w:val="ru-RU"/>
        </w:rPr>
      </w:pPr>
    </w:p>
    <w:p w:rsidR="000C12F8" w:rsidRPr="00255F99" w:rsidRDefault="000C12F8" w:rsidP="000C12F8">
      <w:pPr>
        <w:rPr>
          <w:rFonts w:eastAsia="Arial Unicode MS"/>
          <w:iCs/>
          <w:color w:val="000000"/>
          <w:kern w:val="2"/>
          <w:szCs w:val="24"/>
          <w:lang w:val="ru-RU" w:eastAsia="ar-SA"/>
        </w:rPr>
      </w:pPr>
      <w:r w:rsidRPr="00255F99">
        <w:rPr>
          <w:b/>
          <w:bCs/>
          <w:iCs/>
          <w:szCs w:val="24"/>
          <w:u w:val="single"/>
          <w:lang w:val="ru-RU"/>
        </w:rPr>
        <w:t>Напомена:</w:t>
      </w:r>
    </w:p>
    <w:p w:rsidR="000C12F8" w:rsidRPr="00255F99" w:rsidRDefault="000C12F8" w:rsidP="000C12F8">
      <w:pPr>
        <w:rPr>
          <w:rFonts w:eastAsia="TimesNewRomanPSMT"/>
          <w:b/>
          <w:bCs/>
          <w:szCs w:val="24"/>
          <w:lang w:val="ru-RU"/>
        </w:rPr>
      </w:pPr>
      <w:r w:rsidRPr="00255F99">
        <w:rPr>
          <w:iCs/>
          <w:szCs w:val="24"/>
          <w:lang w:val="ru-RU"/>
        </w:rPr>
        <w:t xml:space="preserve">Табелу </w:t>
      </w:r>
      <w:r w:rsidR="0083492B">
        <w:rPr>
          <w:iCs/>
          <w:szCs w:val="24"/>
          <w:lang w:val="ru-RU"/>
        </w:rPr>
        <w:t>„</w:t>
      </w:r>
      <w:r w:rsidRPr="00255F99">
        <w:rPr>
          <w:iCs/>
          <w:szCs w:val="24"/>
          <w:lang w:val="ru-RU"/>
        </w:rPr>
        <w:t>Подаци о подизвођачу</w:t>
      </w:r>
      <w:r w:rsidR="0083492B">
        <w:rPr>
          <w:iCs/>
          <w:szCs w:val="24"/>
          <w:lang w:val="ru-RU"/>
        </w:rPr>
        <w:t>“</w:t>
      </w:r>
      <w:r w:rsidRPr="00255F99">
        <w:rPr>
          <w:iCs/>
          <w:szCs w:val="24"/>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C12F8" w:rsidRPr="00255F99" w:rsidRDefault="006713DE" w:rsidP="000C12F8">
      <w:pPr>
        <w:rPr>
          <w:rFonts w:eastAsia="TimesNewRomanPSMT"/>
          <w:b/>
          <w:bCs/>
          <w:szCs w:val="24"/>
          <w:lang w:val="ru-RU"/>
        </w:rPr>
      </w:pPr>
      <w:r w:rsidRPr="00255F99">
        <w:rPr>
          <w:rFonts w:eastAsia="TimesNewRomanPSMT"/>
          <w:b/>
          <w:bCs/>
          <w:szCs w:val="24"/>
          <w:lang w:val="ru-RU"/>
        </w:rPr>
        <w:br w:type="page"/>
      </w:r>
      <w:r w:rsidR="000C12F8" w:rsidRPr="00255F99">
        <w:rPr>
          <w:rFonts w:eastAsia="TimesNewRomanPSMT"/>
          <w:b/>
          <w:bCs/>
          <w:szCs w:val="24"/>
        </w:rPr>
        <w:lastRenderedPageBreak/>
        <w:t xml:space="preserve">4) </w:t>
      </w:r>
      <w:r w:rsidRPr="00255F99">
        <w:rPr>
          <w:rFonts w:eastAsia="TimesNewRomanPSMT"/>
          <w:b/>
          <w:bCs/>
          <w:szCs w:val="24"/>
          <w:lang w:val="ru-RU"/>
        </w:rPr>
        <w:t>ПОДАЦИ О УЧЕСНИКУ</w:t>
      </w:r>
      <w:r w:rsidR="000C12F8" w:rsidRPr="00255F99">
        <w:rPr>
          <w:rFonts w:eastAsia="TimesNewRomanPSMT"/>
          <w:b/>
          <w:bCs/>
          <w:szCs w:val="24"/>
          <w:lang w:val="ru-RU"/>
        </w:rPr>
        <w:t xml:space="preserve"> У ЗАЈЕДНИЧКОЈ ПОНУДИ</w:t>
      </w:r>
    </w:p>
    <w:p w:rsidR="006713DE" w:rsidRPr="00255F99" w:rsidRDefault="006713DE" w:rsidP="000C12F8">
      <w:pPr>
        <w:rPr>
          <w:rFonts w:eastAsia="Arial Unicode MS"/>
          <w:szCs w:val="24"/>
          <w:lang w:val="ru-RU"/>
        </w:rPr>
      </w:pPr>
    </w:p>
    <w:tbl>
      <w:tblPr>
        <w:tblW w:w="0" w:type="auto"/>
        <w:tblInd w:w="-20" w:type="dxa"/>
        <w:tblLayout w:type="fixed"/>
        <w:tblLook w:val="04A0" w:firstRow="1" w:lastRow="0" w:firstColumn="1" w:lastColumn="0" w:noHBand="0" w:noVBand="1"/>
      </w:tblPr>
      <w:tblGrid>
        <w:gridCol w:w="465"/>
        <w:gridCol w:w="4219"/>
        <w:gridCol w:w="4598"/>
      </w:tblGrid>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Arial Unicode M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val="ru-RU"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val="ru-RU"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r w:rsidR="000C12F8" w:rsidRPr="00255F99">
        <w:tc>
          <w:tcPr>
            <w:tcW w:w="465" w:type="dxa"/>
            <w:tcBorders>
              <w:top w:val="single" w:sz="4" w:space="0" w:color="000000"/>
              <w:left w:val="single" w:sz="4" w:space="0" w:color="000000"/>
              <w:bottom w:val="single" w:sz="4" w:space="0" w:color="000000"/>
              <w:right w:val="nil"/>
            </w:tcBorders>
          </w:tcPr>
          <w:p w:rsidR="000C12F8" w:rsidRPr="00255F99" w:rsidRDefault="000C12F8">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rsidR="000C12F8" w:rsidRPr="00255F99" w:rsidRDefault="000C12F8">
            <w:pPr>
              <w:snapToGrid w:val="0"/>
              <w:rPr>
                <w:rFonts w:eastAsia="TimesNewRomanPSMT"/>
                <w:bCs/>
                <w:color w:val="000000"/>
                <w:kern w:val="2"/>
                <w:szCs w:val="24"/>
                <w:lang w:eastAsia="ar-SA"/>
              </w:rPr>
            </w:pPr>
          </w:p>
          <w:p w:rsidR="000C12F8" w:rsidRPr="00255F99" w:rsidRDefault="000C12F8">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0C12F8" w:rsidRPr="00255F99" w:rsidRDefault="000C12F8">
            <w:pPr>
              <w:suppressAutoHyphens/>
              <w:snapToGrid w:val="0"/>
              <w:spacing w:line="100" w:lineRule="atLeast"/>
              <w:rPr>
                <w:rFonts w:eastAsia="TimesNewRomanPSMT"/>
                <w:b/>
                <w:bCs/>
                <w:color w:val="000000"/>
                <w:kern w:val="2"/>
                <w:szCs w:val="24"/>
                <w:lang w:eastAsia="ar-SA"/>
              </w:rPr>
            </w:pPr>
          </w:p>
        </w:tc>
      </w:tr>
    </w:tbl>
    <w:p w:rsidR="005C2D9B" w:rsidRPr="00255F99" w:rsidRDefault="005C2D9B" w:rsidP="000C12F8">
      <w:pPr>
        <w:rPr>
          <w:b/>
          <w:bCs/>
          <w:iCs/>
          <w:szCs w:val="24"/>
          <w:u w:val="single"/>
        </w:rPr>
      </w:pPr>
    </w:p>
    <w:p w:rsidR="000C12F8" w:rsidRPr="00255F99" w:rsidRDefault="000C12F8" w:rsidP="000C12F8">
      <w:pPr>
        <w:rPr>
          <w:rFonts w:eastAsia="Arial Unicode MS"/>
          <w:iCs/>
          <w:color w:val="000000"/>
          <w:kern w:val="2"/>
          <w:szCs w:val="24"/>
          <w:lang w:val="ru-RU" w:eastAsia="ar-SA"/>
        </w:rPr>
      </w:pPr>
      <w:r w:rsidRPr="00255F99">
        <w:rPr>
          <w:b/>
          <w:bCs/>
          <w:iCs/>
          <w:szCs w:val="24"/>
          <w:u w:val="single"/>
        </w:rPr>
        <w:t>Напомена:</w:t>
      </w:r>
    </w:p>
    <w:p w:rsidR="000C12F8" w:rsidRPr="00255F99" w:rsidRDefault="000C12F8" w:rsidP="000C12F8">
      <w:pPr>
        <w:rPr>
          <w:b/>
          <w:bCs/>
          <w:iCs/>
          <w:szCs w:val="24"/>
          <w:lang w:val="ru-RU"/>
        </w:rPr>
      </w:pPr>
      <w:r w:rsidRPr="00255F99">
        <w:rPr>
          <w:iCs/>
          <w:szCs w:val="24"/>
          <w:lang w:val="ru-RU"/>
        </w:rPr>
        <w:t xml:space="preserve">Табелу </w:t>
      </w:r>
      <w:r w:rsidR="0083492B">
        <w:rPr>
          <w:iCs/>
          <w:szCs w:val="24"/>
          <w:lang w:val="ru-RU"/>
        </w:rPr>
        <w:t>„</w:t>
      </w:r>
      <w:r w:rsidRPr="00255F99">
        <w:rPr>
          <w:iCs/>
          <w:szCs w:val="24"/>
          <w:lang w:val="ru-RU"/>
        </w:rPr>
        <w:t>Подаци о учеснику у заједничкој понуди</w:t>
      </w:r>
      <w:r w:rsidR="0083492B">
        <w:rPr>
          <w:iCs/>
          <w:szCs w:val="24"/>
          <w:lang w:val="ru-RU"/>
        </w:rPr>
        <w:t>“</w:t>
      </w:r>
      <w:r w:rsidRPr="00255F99">
        <w:rPr>
          <w:iCs/>
          <w:szCs w:val="24"/>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C12F8" w:rsidRPr="00E00841" w:rsidRDefault="006713DE" w:rsidP="000C12F8">
      <w:pPr>
        <w:rPr>
          <w:rFonts w:eastAsia="TimesNewRomanPSMT"/>
          <w:b/>
          <w:bCs/>
          <w:szCs w:val="24"/>
        </w:rPr>
      </w:pPr>
      <w:r w:rsidRPr="00255F99">
        <w:rPr>
          <w:b/>
          <w:bCs/>
          <w:i/>
          <w:iCs/>
          <w:szCs w:val="24"/>
        </w:rPr>
        <w:br w:type="page"/>
      </w:r>
      <w:r w:rsidR="000C12F8" w:rsidRPr="00255F99">
        <w:rPr>
          <w:rFonts w:eastAsia="TimesNewRomanPSMT"/>
          <w:b/>
          <w:bCs/>
          <w:szCs w:val="24"/>
        </w:rPr>
        <w:lastRenderedPageBreak/>
        <w:t xml:space="preserve">5) </w:t>
      </w:r>
      <w:r w:rsidR="000C12F8" w:rsidRPr="00E00841">
        <w:rPr>
          <w:rFonts w:eastAsia="TimesNewRomanPSMT"/>
          <w:b/>
          <w:bCs/>
          <w:szCs w:val="24"/>
        </w:rPr>
        <w:t>ОПИС ПРЕДМЕТА НАБАВКЕ................................................................................</w:t>
      </w:r>
      <w:r w:rsidR="000C12F8" w:rsidRPr="00E00841">
        <w:rPr>
          <w:i/>
          <w:iCs/>
          <w:szCs w:val="24"/>
        </w:rPr>
        <w:t xml:space="preserve"> [навести предмет јавне набавке]</w:t>
      </w:r>
    </w:p>
    <w:p w:rsidR="000C12F8" w:rsidRPr="00E00841" w:rsidRDefault="000C12F8" w:rsidP="000C12F8">
      <w:pPr>
        <w:rPr>
          <w:rFonts w:eastAsia="TimesNewRomanPSMT"/>
          <w:b/>
          <w:bCs/>
          <w:szCs w:val="24"/>
        </w:rPr>
      </w:pPr>
    </w:p>
    <w:tbl>
      <w:tblPr>
        <w:tblW w:w="0" w:type="auto"/>
        <w:tblInd w:w="303" w:type="dxa"/>
        <w:tblLayout w:type="fixed"/>
        <w:tblLook w:val="04A0" w:firstRow="1" w:lastRow="0" w:firstColumn="1" w:lastColumn="0" w:noHBand="0" w:noVBand="1"/>
      </w:tblPr>
      <w:tblGrid>
        <w:gridCol w:w="5250"/>
        <w:gridCol w:w="3375"/>
      </w:tblGrid>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val="ru-RU" w:eastAsia="ar-SA"/>
              </w:rPr>
            </w:pPr>
          </w:p>
          <w:p w:rsidR="000C12F8" w:rsidRPr="00E00841" w:rsidRDefault="000C12F8">
            <w:pPr>
              <w:rPr>
                <w:rFonts w:eastAsia="TimesNewRomanPSMT"/>
                <w:bCs/>
                <w:szCs w:val="24"/>
                <w:lang w:val="ru-RU"/>
              </w:rPr>
            </w:pPr>
            <w:r w:rsidRPr="00E00841">
              <w:rPr>
                <w:rFonts w:eastAsia="TimesNewRomanPSMT"/>
                <w:bCs/>
                <w:szCs w:val="24"/>
                <w:lang w:val="ru-RU"/>
              </w:rPr>
              <w:t xml:space="preserve">Укупна цена без ПДВ-а </w:t>
            </w:r>
          </w:p>
          <w:p w:rsidR="000C12F8" w:rsidRPr="00E00841" w:rsidRDefault="000C12F8">
            <w:pPr>
              <w:suppressAutoHyphens/>
              <w:spacing w:line="100" w:lineRule="atLeast"/>
              <w:rPr>
                <w:rFonts w:eastAsia="TimesNewRomanPSMT"/>
                <w:bCs/>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napToGrid w:val="0"/>
              <w:rPr>
                <w:rFonts w:eastAsia="TimesNewRomanPSMT"/>
                <w:bCs/>
                <w:kern w:val="2"/>
                <w:szCs w:val="24"/>
                <w:lang w:val="ru-RU" w:eastAsia="ar-SA"/>
              </w:rPr>
            </w:pPr>
          </w:p>
          <w:p w:rsidR="000C12F8" w:rsidRPr="00E00841" w:rsidRDefault="000C12F8">
            <w:pPr>
              <w:suppressAutoHyphens/>
              <w:spacing w:line="100" w:lineRule="atLeast"/>
              <w:rPr>
                <w:rFonts w:eastAsia="TimesNewRomanPSMT"/>
                <w:bCs/>
                <w:kern w:val="2"/>
                <w:szCs w:val="24"/>
                <w:lang w:val="ru-RU" w:eastAsia="ar-SA"/>
              </w:rPr>
            </w:pPr>
          </w:p>
        </w:tc>
      </w:tr>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val="ru-RU" w:eastAsia="ar-SA"/>
              </w:rPr>
            </w:pPr>
          </w:p>
          <w:p w:rsidR="000C12F8" w:rsidRPr="00E00841" w:rsidRDefault="000C12F8">
            <w:pPr>
              <w:rPr>
                <w:rFonts w:eastAsia="TimesNewRomanPSMT"/>
                <w:bCs/>
                <w:szCs w:val="24"/>
                <w:lang w:val="ru-RU"/>
              </w:rPr>
            </w:pPr>
            <w:r w:rsidRPr="00E00841">
              <w:rPr>
                <w:rFonts w:eastAsia="TimesNewRomanPSMT"/>
                <w:bCs/>
                <w:szCs w:val="24"/>
                <w:lang w:val="ru-RU"/>
              </w:rPr>
              <w:t>Укупна цена са ПДВ-ом</w:t>
            </w:r>
          </w:p>
          <w:p w:rsidR="000C12F8" w:rsidRPr="00E00841" w:rsidRDefault="000C12F8">
            <w:pPr>
              <w:suppressAutoHyphens/>
              <w:spacing w:line="100" w:lineRule="atLeast"/>
              <w:rPr>
                <w:rFonts w:eastAsia="TimesNewRomanPSMT"/>
                <w:bCs/>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uppressAutoHyphens/>
              <w:snapToGrid w:val="0"/>
              <w:spacing w:line="100" w:lineRule="atLeast"/>
              <w:rPr>
                <w:rFonts w:eastAsia="TimesNewRomanPSMT"/>
                <w:bCs/>
                <w:kern w:val="2"/>
                <w:szCs w:val="24"/>
                <w:lang w:val="ru-RU" w:eastAsia="ar-SA"/>
              </w:rPr>
            </w:pPr>
          </w:p>
        </w:tc>
      </w:tr>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val="ru-RU" w:eastAsia="ar-SA"/>
              </w:rPr>
            </w:pPr>
          </w:p>
          <w:p w:rsidR="000C12F8" w:rsidRPr="00E00841" w:rsidRDefault="000C12F8">
            <w:pPr>
              <w:rPr>
                <w:rFonts w:eastAsia="TimesNewRomanPSMT"/>
                <w:bCs/>
                <w:szCs w:val="24"/>
                <w:lang w:val="ru-RU"/>
              </w:rPr>
            </w:pPr>
            <w:r w:rsidRPr="00E00841">
              <w:rPr>
                <w:rFonts w:eastAsia="TimesNewRomanPSMT"/>
                <w:bCs/>
                <w:szCs w:val="24"/>
                <w:lang w:val="ru-RU"/>
              </w:rPr>
              <w:t>Рок и начин плаћања</w:t>
            </w:r>
          </w:p>
          <w:p w:rsidR="000C12F8" w:rsidRPr="00E00841" w:rsidRDefault="000C12F8">
            <w:pPr>
              <w:suppressAutoHyphens/>
              <w:spacing w:line="100" w:lineRule="atLeast"/>
              <w:rPr>
                <w:rFonts w:eastAsia="TimesNewRomanPSMT"/>
                <w:bCs/>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uppressAutoHyphens/>
              <w:snapToGrid w:val="0"/>
              <w:spacing w:line="100" w:lineRule="atLeast"/>
              <w:rPr>
                <w:rFonts w:eastAsia="TimesNewRomanPSMT"/>
                <w:bCs/>
                <w:kern w:val="2"/>
                <w:szCs w:val="24"/>
                <w:lang w:val="ru-RU" w:eastAsia="ar-SA"/>
              </w:rPr>
            </w:pPr>
          </w:p>
        </w:tc>
      </w:tr>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val="ru-RU" w:eastAsia="ar-SA"/>
              </w:rPr>
            </w:pPr>
          </w:p>
          <w:p w:rsidR="000C12F8" w:rsidRPr="00E00841" w:rsidRDefault="000C12F8">
            <w:pPr>
              <w:rPr>
                <w:rFonts w:eastAsia="TimesNewRomanPSMT"/>
                <w:bCs/>
                <w:szCs w:val="24"/>
                <w:lang w:val="ru-RU"/>
              </w:rPr>
            </w:pPr>
            <w:r w:rsidRPr="00E00841">
              <w:rPr>
                <w:rFonts w:eastAsia="TimesNewRomanPSMT"/>
                <w:bCs/>
                <w:szCs w:val="24"/>
                <w:lang w:val="ru-RU"/>
              </w:rPr>
              <w:t>Рок важења понуде</w:t>
            </w:r>
          </w:p>
          <w:p w:rsidR="000C12F8" w:rsidRPr="00E00841" w:rsidRDefault="000C12F8">
            <w:pPr>
              <w:suppressAutoHyphens/>
              <w:spacing w:line="100" w:lineRule="atLeast"/>
              <w:rPr>
                <w:rFonts w:eastAsia="TimesNewRomanPSMT"/>
                <w:bCs/>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uppressAutoHyphens/>
              <w:snapToGrid w:val="0"/>
              <w:spacing w:line="100" w:lineRule="atLeast"/>
              <w:rPr>
                <w:rFonts w:eastAsia="TimesNewRomanPSMT"/>
                <w:bCs/>
                <w:kern w:val="2"/>
                <w:szCs w:val="24"/>
                <w:lang w:val="ru-RU" w:eastAsia="ar-SA"/>
              </w:rPr>
            </w:pPr>
          </w:p>
        </w:tc>
      </w:tr>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val="ru-RU" w:eastAsia="ar-SA"/>
              </w:rPr>
            </w:pPr>
          </w:p>
          <w:p w:rsidR="000C12F8" w:rsidRPr="00E00841" w:rsidRDefault="000C12F8">
            <w:pPr>
              <w:rPr>
                <w:rFonts w:eastAsia="TimesNewRomanPSMT"/>
                <w:bCs/>
                <w:szCs w:val="24"/>
                <w:lang w:val="ru-RU"/>
              </w:rPr>
            </w:pPr>
            <w:r w:rsidRPr="00E00841">
              <w:rPr>
                <w:rFonts w:eastAsia="TimesNewRomanPSMT"/>
                <w:bCs/>
                <w:szCs w:val="24"/>
                <w:lang w:val="ru-RU"/>
              </w:rPr>
              <w:t>Рок испоруке</w:t>
            </w:r>
          </w:p>
          <w:p w:rsidR="000C12F8" w:rsidRPr="00E00841" w:rsidRDefault="000C12F8">
            <w:pPr>
              <w:suppressAutoHyphens/>
              <w:spacing w:line="100" w:lineRule="atLeast"/>
              <w:rPr>
                <w:rFonts w:eastAsia="TimesNewRomanPSMT"/>
                <w:bCs/>
                <w:kern w:val="2"/>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uppressAutoHyphens/>
              <w:snapToGrid w:val="0"/>
              <w:spacing w:line="100" w:lineRule="atLeast"/>
              <w:rPr>
                <w:rFonts w:eastAsia="TimesNewRomanPSMT"/>
                <w:bCs/>
                <w:kern w:val="2"/>
                <w:szCs w:val="24"/>
                <w:lang w:val="ru-RU" w:eastAsia="ar-SA"/>
              </w:rPr>
            </w:pPr>
          </w:p>
        </w:tc>
      </w:tr>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val="ru-RU" w:eastAsia="ar-SA"/>
              </w:rPr>
            </w:pPr>
          </w:p>
          <w:p w:rsidR="000C12F8" w:rsidRPr="00E00841" w:rsidRDefault="000C12F8">
            <w:pPr>
              <w:rPr>
                <w:rFonts w:eastAsia="TimesNewRomanPSMT"/>
                <w:bCs/>
                <w:szCs w:val="24"/>
                <w:lang w:val="en-US"/>
              </w:rPr>
            </w:pPr>
            <w:r w:rsidRPr="00E00841">
              <w:rPr>
                <w:rFonts w:eastAsia="TimesNewRomanPSMT"/>
                <w:bCs/>
                <w:szCs w:val="24"/>
                <w:lang w:val="ru-RU"/>
              </w:rPr>
              <w:t xml:space="preserve">Гарантни </w:t>
            </w:r>
            <w:r w:rsidRPr="00E00841">
              <w:rPr>
                <w:rFonts w:eastAsia="TimesNewRomanPSMT"/>
                <w:bCs/>
                <w:szCs w:val="24"/>
              </w:rPr>
              <w:t>период</w:t>
            </w:r>
          </w:p>
          <w:p w:rsidR="000C12F8" w:rsidRPr="00E00841" w:rsidRDefault="000C12F8">
            <w:pPr>
              <w:suppressAutoHyphens/>
              <w:spacing w:line="100" w:lineRule="atLeast"/>
              <w:rPr>
                <w:rFonts w:eastAsia="TimesNewRomanPSMT"/>
                <w:bCs/>
                <w:kern w:val="2"/>
                <w:szCs w:val="24"/>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uppressAutoHyphens/>
              <w:snapToGrid w:val="0"/>
              <w:spacing w:line="100" w:lineRule="atLeast"/>
              <w:rPr>
                <w:rFonts w:eastAsia="TimesNewRomanPSMT"/>
                <w:bCs/>
                <w:kern w:val="2"/>
                <w:szCs w:val="24"/>
                <w:lang w:eastAsia="ar-SA"/>
              </w:rPr>
            </w:pPr>
          </w:p>
        </w:tc>
      </w:tr>
      <w:tr w:rsidR="000C12F8" w:rsidRPr="00E00841">
        <w:tc>
          <w:tcPr>
            <w:tcW w:w="5250" w:type="dxa"/>
            <w:tcBorders>
              <w:top w:val="single" w:sz="4" w:space="0" w:color="000000"/>
              <w:left w:val="single" w:sz="4" w:space="0" w:color="000000"/>
              <w:bottom w:val="single" w:sz="4" w:space="0" w:color="000000"/>
              <w:right w:val="nil"/>
            </w:tcBorders>
          </w:tcPr>
          <w:p w:rsidR="000C12F8" w:rsidRPr="00E00841" w:rsidRDefault="000C12F8">
            <w:pPr>
              <w:snapToGrid w:val="0"/>
              <w:rPr>
                <w:rFonts w:eastAsia="TimesNewRomanPSMT"/>
                <w:bCs/>
                <w:kern w:val="2"/>
                <w:szCs w:val="24"/>
                <w:lang w:eastAsia="ar-SA"/>
              </w:rPr>
            </w:pPr>
          </w:p>
          <w:p w:rsidR="000C12F8" w:rsidRPr="00E00841" w:rsidRDefault="000C12F8">
            <w:pPr>
              <w:rPr>
                <w:rFonts w:eastAsia="TimesNewRomanPSMT"/>
                <w:bCs/>
                <w:szCs w:val="24"/>
                <w:lang w:val="en-US"/>
              </w:rPr>
            </w:pPr>
            <w:r w:rsidRPr="00E00841">
              <w:rPr>
                <w:rFonts w:eastAsia="TimesNewRomanPSMT"/>
                <w:bCs/>
                <w:szCs w:val="24"/>
              </w:rPr>
              <w:t>Место и начин испоруке</w:t>
            </w:r>
          </w:p>
          <w:p w:rsidR="000C12F8" w:rsidRPr="00E00841" w:rsidRDefault="000C12F8">
            <w:pPr>
              <w:suppressAutoHyphens/>
              <w:spacing w:line="100" w:lineRule="atLeast"/>
              <w:rPr>
                <w:rFonts w:eastAsia="TimesNewRomanPSMT"/>
                <w:bCs/>
                <w:kern w:val="2"/>
                <w:szCs w:val="24"/>
                <w:lang w:eastAsia="ar-SA"/>
              </w:rPr>
            </w:pPr>
          </w:p>
        </w:tc>
        <w:tc>
          <w:tcPr>
            <w:tcW w:w="3375" w:type="dxa"/>
            <w:tcBorders>
              <w:top w:val="single" w:sz="4" w:space="0" w:color="000000"/>
              <w:left w:val="single" w:sz="4" w:space="0" w:color="000000"/>
              <w:bottom w:val="single" w:sz="4" w:space="0" w:color="000000"/>
              <w:right w:val="single" w:sz="4" w:space="0" w:color="000000"/>
            </w:tcBorders>
          </w:tcPr>
          <w:p w:rsidR="000C12F8" w:rsidRPr="00E00841" w:rsidRDefault="000C12F8">
            <w:pPr>
              <w:suppressAutoHyphens/>
              <w:snapToGrid w:val="0"/>
              <w:spacing w:line="100" w:lineRule="atLeast"/>
              <w:rPr>
                <w:rFonts w:eastAsia="TimesNewRomanPSMT"/>
                <w:bCs/>
                <w:kern w:val="2"/>
                <w:szCs w:val="24"/>
                <w:lang w:eastAsia="ar-SA"/>
              </w:rPr>
            </w:pPr>
          </w:p>
        </w:tc>
      </w:tr>
    </w:tbl>
    <w:p w:rsidR="000C12F8" w:rsidRPr="00E00841" w:rsidRDefault="000C12F8" w:rsidP="000C12F8">
      <w:pPr>
        <w:ind w:left="720" w:firstLine="720"/>
        <w:rPr>
          <w:rFonts w:eastAsia="Arial Unicode MS"/>
          <w:kern w:val="2"/>
          <w:szCs w:val="24"/>
          <w:lang w:eastAsia="ar-SA"/>
        </w:rPr>
      </w:pPr>
    </w:p>
    <w:p w:rsidR="000C12F8" w:rsidRPr="00E00841" w:rsidRDefault="000C12F8" w:rsidP="000C12F8">
      <w:pPr>
        <w:ind w:left="720" w:firstLine="720"/>
        <w:rPr>
          <w:rFonts w:eastAsia="TimesNewRomanPSMT"/>
          <w:bCs/>
          <w:szCs w:val="24"/>
        </w:rPr>
      </w:pPr>
    </w:p>
    <w:p w:rsidR="000C12F8" w:rsidRPr="00E00841" w:rsidRDefault="000C12F8" w:rsidP="000C12F8">
      <w:pPr>
        <w:ind w:left="720" w:firstLine="720"/>
        <w:rPr>
          <w:rFonts w:eastAsia="TimesNewRomanPSMT"/>
          <w:bCs/>
          <w:szCs w:val="24"/>
        </w:rPr>
      </w:pPr>
    </w:p>
    <w:p w:rsidR="000C12F8" w:rsidRPr="00E00841" w:rsidRDefault="000C12F8" w:rsidP="000C12F8">
      <w:pPr>
        <w:ind w:left="720" w:firstLine="720"/>
        <w:rPr>
          <w:rFonts w:eastAsia="TimesNewRomanPSMT"/>
          <w:bCs/>
          <w:szCs w:val="24"/>
        </w:rPr>
      </w:pPr>
      <w:r w:rsidRPr="00E00841">
        <w:rPr>
          <w:rFonts w:eastAsia="TimesNewRomanPSMT"/>
          <w:bCs/>
          <w:szCs w:val="24"/>
        </w:rPr>
        <w:t xml:space="preserve">Датум </w:t>
      </w:r>
      <w:r w:rsidRPr="00E00841">
        <w:rPr>
          <w:rFonts w:eastAsia="TimesNewRomanPSMT"/>
          <w:bCs/>
          <w:szCs w:val="24"/>
        </w:rPr>
        <w:tab/>
      </w:r>
      <w:r w:rsidRPr="00E00841">
        <w:rPr>
          <w:rFonts w:eastAsia="TimesNewRomanPSMT"/>
          <w:bCs/>
          <w:szCs w:val="24"/>
        </w:rPr>
        <w:tab/>
      </w:r>
      <w:r w:rsidRPr="00E00841">
        <w:rPr>
          <w:rFonts w:eastAsia="TimesNewRomanPSMT"/>
          <w:bCs/>
          <w:szCs w:val="24"/>
        </w:rPr>
        <w:tab/>
      </w:r>
      <w:r w:rsidRPr="00E00841">
        <w:rPr>
          <w:rFonts w:eastAsia="TimesNewRomanPSMT"/>
          <w:bCs/>
          <w:szCs w:val="24"/>
        </w:rPr>
        <w:tab/>
      </w:r>
      <w:r w:rsidRPr="00E00841">
        <w:rPr>
          <w:rFonts w:eastAsia="TimesNewRomanPSMT"/>
          <w:bCs/>
          <w:szCs w:val="24"/>
        </w:rPr>
        <w:tab/>
        <w:t xml:space="preserve">              Понуђач</w:t>
      </w:r>
    </w:p>
    <w:p w:rsidR="006713DE" w:rsidRPr="00E00841" w:rsidRDefault="006713DE" w:rsidP="000C12F8">
      <w:pPr>
        <w:ind w:left="720" w:firstLine="720"/>
        <w:rPr>
          <w:rFonts w:eastAsia="TimesNewRomanPSMT"/>
          <w:bCs/>
          <w:szCs w:val="24"/>
        </w:rPr>
      </w:pPr>
    </w:p>
    <w:p w:rsidR="000C12F8" w:rsidRPr="00E00841" w:rsidRDefault="000C12F8" w:rsidP="000C12F8">
      <w:pPr>
        <w:ind w:left="2880" w:firstLine="720"/>
        <w:rPr>
          <w:rFonts w:eastAsia="TimesNewRomanPS-BoldMT"/>
          <w:b/>
          <w:bCs/>
          <w:i/>
          <w:iCs/>
          <w:szCs w:val="24"/>
        </w:rPr>
      </w:pPr>
      <w:r w:rsidRPr="00E00841">
        <w:rPr>
          <w:rFonts w:eastAsia="TimesNewRomanPSMT"/>
          <w:bCs/>
          <w:szCs w:val="24"/>
        </w:rPr>
        <w:t xml:space="preserve">    М. П. </w:t>
      </w:r>
    </w:p>
    <w:p w:rsidR="000C12F8" w:rsidRPr="00E00841" w:rsidRDefault="000C12F8" w:rsidP="000C12F8">
      <w:pPr>
        <w:rPr>
          <w:rFonts w:eastAsia="TimesNewRomanPS-BoldMT"/>
          <w:b/>
          <w:bCs/>
          <w:i/>
          <w:iCs/>
          <w:szCs w:val="24"/>
        </w:rPr>
      </w:pPr>
      <w:r w:rsidRPr="00E00841">
        <w:rPr>
          <w:rFonts w:eastAsia="TimesNewRomanPS-BoldMT"/>
          <w:b/>
          <w:bCs/>
          <w:i/>
          <w:iCs/>
          <w:szCs w:val="24"/>
        </w:rPr>
        <w:t>_____________________________</w:t>
      </w:r>
      <w:r w:rsidRPr="00E00841">
        <w:rPr>
          <w:rFonts w:eastAsia="TimesNewRomanPS-BoldMT"/>
          <w:b/>
          <w:bCs/>
          <w:i/>
          <w:iCs/>
          <w:szCs w:val="24"/>
        </w:rPr>
        <w:tab/>
      </w:r>
      <w:r w:rsidRPr="00E00841">
        <w:rPr>
          <w:rFonts w:eastAsia="TimesNewRomanPS-BoldMT"/>
          <w:b/>
          <w:bCs/>
          <w:i/>
          <w:iCs/>
          <w:szCs w:val="24"/>
        </w:rPr>
        <w:tab/>
      </w:r>
      <w:r w:rsidRPr="00E00841">
        <w:rPr>
          <w:rFonts w:eastAsia="TimesNewRomanPS-BoldMT"/>
          <w:b/>
          <w:bCs/>
          <w:i/>
          <w:iCs/>
          <w:szCs w:val="24"/>
        </w:rPr>
        <w:tab/>
        <w:t>________________________________</w:t>
      </w:r>
    </w:p>
    <w:p w:rsidR="000C12F8" w:rsidRPr="00E00841" w:rsidRDefault="000C12F8" w:rsidP="000C12F8">
      <w:pPr>
        <w:rPr>
          <w:rFonts w:eastAsia="TimesNewRomanPS-BoldMT"/>
          <w:b/>
          <w:bCs/>
          <w:i/>
          <w:iCs/>
          <w:szCs w:val="24"/>
        </w:rPr>
      </w:pPr>
    </w:p>
    <w:p w:rsidR="000C12F8" w:rsidRPr="00E00841" w:rsidRDefault="000C12F8" w:rsidP="000C12F8">
      <w:pPr>
        <w:rPr>
          <w:rFonts w:eastAsia="TimesNewRomanPS-BoldMT"/>
          <w:b/>
          <w:bCs/>
          <w:iCs/>
          <w:szCs w:val="24"/>
        </w:rPr>
      </w:pPr>
    </w:p>
    <w:p w:rsidR="000C12F8" w:rsidRPr="00E00841" w:rsidRDefault="000C12F8" w:rsidP="000C12F8">
      <w:pPr>
        <w:rPr>
          <w:rFonts w:eastAsia="Arial Unicode MS"/>
          <w:iCs/>
          <w:szCs w:val="24"/>
        </w:rPr>
      </w:pPr>
      <w:r w:rsidRPr="00E00841">
        <w:rPr>
          <w:b/>
          <w:bCs/>
          <w:iCs/>
          <w:szCs w:val="24"/>
          <w:u w:val="single"/>
        </w:rPr>
        <w:t>Напомене:</w:t>
      </w:r>
    </w:p>
    <w:p w:rsidR="000C12F8" w:rsidRPr="00E00841" w:rsidRDefault="000C12F8" w:rsidP="000C12F8">
      <w:pPr>
        <w:rPr>
          <w:iCs/>
          <w:szCs w:val="24"/>
        </w:rPr>
      </w:pPr>
      <w:r w:rsidRPr="00E00841">
        <w:rPr>
          <w:iCs/>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C12F8" w:rsidRPr="00E00841" w:rsidRDefault="000C12F8" w:rsidP="000C12F8">
      <w:pPr>
        <w:rPr>
          <w:b/>
          <w:iCs/>
          <w:szCs w:val="24"/>
        </w:rPr>
      </w:pPr>
      <w:r w:rsidRPr="00E00841">
        <w:rPr>
          <w:iCs/>
          <w:szCs w:val="24"/>
        </w:rPr>
        <w:t>Уколико је предмет јавне набавке обликован у више партија, понуђачи ће попуњавати образац понуде за сваку партију посебно.</w:t>
      </w:r>
    </w:p>
    <w:p w:rsidR="00FE6BED" w:rsidRPr="00E00841" w:rsidRDefault="006713DE" w:rsidP="00156008">
      <w:pPr>
        <w:spacing w:before="5880" w:line="360" w:lineRule="auto"/>
        <w:jc w:val="center"/>
        <w:rPr>
          <w:szCs w:val="24"/>
        </w:rPr>
      </w:pPr>
      <w:r w:rsidRPr="00E00841">
        <w:br w:type="page"/>
      </w:r>
      <w:r w:rsidR="00144F9F" w:rsidRPr="00255F99">
        <w:rPr>
          <w:b/>
          <w:bCs/>
          <w:i/>
          <w:szCs w:val="24"/>
          <w:u w:val="single"/>
        </w:rPr>
        <w:lastRenderedPageBreak/>
        <w:t>ВАЖНА НАПОМЕНА</w:t>
      </w:r>
      <w:r w:rsidR="00FE6BED" w:rsidRPr="00255F99">
        <w:rPr>
          <w:b/>
          <w:bCs/>
          <w:i/>
          <w:szCs w:val="24"/>
          <w:u w:val="single"/>
        </w:rPr>
        <w:t>:</w:t>
      </w:r>
    </w:p>
    <w:p w:rsidR="00305AFB" w:rsidRPr="00255F99" w:rsidRDefault="00305AFB" w:rsidP="00EF044D">
      <w:pPr>
        <w:pStyle w:val="BodyText"/>
        <w:widowControl/>
        <w:tabs>
          <w:tab w:val="clear" w:pos="1440"/>
        </w:tabs>
        <w:spacing w:after="0"/>
        <w:ind w:left="360"/>
        <w:rPr>
          <w:rFonts w:ascii="Times New Roman" w:hAnsi="Times New Roman"/>
          <w:szCs w:val="24"/>
          <w:lang w:val="ru-RU"/>
        </w:rPr>
      </w:pPr>
    </w:p>
    <w:p w:rsidR="00FE6BED" w:rsidRPr="00255F99" w:rsidRDefault="00FE6BED" w:rsidP="00637BCC">
      <w:pPr>
        <w:pStyle w:val="BodyText"/>
        <w:widowControl/>
        <w:numPr>
          <w:ilvl w:val="0"/>
          <w:numId w:val="2"/>
        </w:numPr>
        <w:tabs>
          <w:tab w:val="clear" w:pos="1440"/>
        </w:tabs>
        <w:spacing w:after="0"/>
        <w:rPr>
          <w:rFonts w:ascii="Times New Roman" w:hAnsi="Times New Roman"/>
          <w:szCs w:val="24"/>
          <w:lang w:val="ru-RU"/>
        </w:rPr>
      </w:pPr>
      <w:r w:rsidRPr="00255F99">
        <w:rPr>
          <w:rFonts w:ascii="Times New Roman" w:hAnsi="Times New Roman"/>
          <w:szCs w:val="24"/>
          <w:lang w:val="ru-RU"/>
        </w:rPr>
        <w:t>Свака страна понуде укљу</w:t>
      </w:r>
      <w:r w:rsidRPr="00255F99">
        <w:rPr>
          <w:rFonts w:ascii="Times New Roman" w:hAnsi="Times New Roman"/>
          <w:szCs w:val="24"/>
        </w:rPr>
        <w:t>чу</w:t>
      </w:r>
      <w:r w:rsidR="007533DC" w:rsidRPr="00255F99">
        <w:rPr>
          <w:rFonts w:ascii="Times New Roman" w:hAnsi="Times New Roman"/>
          <w:szCs w:val="24"/>
          <w:lang w:val="ru-RU"/>
        </w:rPr>
        <w:t xml:space="preserve">јући и горе наведена документа, </w:t>
      </w:r>
      <w:r w:rsidRPr="00255F99">
        <w:rPr>
          <w:rFonts w:ascii="Times New Roman" w:hAnsi="Times New Roman"/>
          <w:szCs w:val="24"/>
          <w:lang w:val="ru-RU"/>
        </w:rPr>
        <w:t>спецификације и прилоге, мора бити потписана од стране овлашћеног лица и оверена пе</w:t>
      </w:r>
      <w:r w:rsidR="005F75F6" w:rsidRPr="00255F99">
        <w:rPr>
          <w:rFonts w:ascii="Times New Roman" w:hAnsi="Times New Roman"/>
          <w:szCs w:val="24"/>
          <w:lang w:val="ru-RU"/>
        </w:rPr>
        <w:t>чатом понуђача.</w:t>
      </w:r>
    </w:p>
    <w:p w:rsidR="003319C1" w:rsidRPr="00255F99" w:rsidRDefault="003319C1" w:rsidP="00CE075C">
      <w:pPr>
        <w:pStyle w:val="BodyText"/>
        <w:widowControl/>
        <w:tabs>
          <w:tab w:val="clear" w:pos="1440"/>
        </w:tabs>
        <w:spacing w:before="5880" w:after="0"/>
        <w:ind w:left="357"/>
        <w:rPr>
          <w:rFonts w:ascii="Times New Roman" w:hAnsi="Times New Roman"/>
          <w:szCs w:val="24"/>
          <w:lang w:val="ru-RU"/>
        </w:rPr>
      </w:pPr>
    </w:p>
    <w:p w:rsidR="00711265" w:rsidRPr="00255F99" w:rsidRDefault="00CE075C" w:rsidP="005F75F6">
      <w:pPr>
        <w:spacing w:line="480" w:lineRule="auto"/>
        <w:rPr>
          <w:b/>
          <w:szCs w:val="24"/>
        </w:rPr>
      </w:pPr>
      <w:r w:rsidRPr="00255F99">
        <w:rPr>
          <w:b/>
          <w:szCs w:val="24"/>
          <w:lang w:val="ru-RU"/>
        </w:rPr>
        <w:br w:type="page"/>
      </w:r>
    </w:p>
    <w:p w:rsidR="00891871" w:rsidRPr="00255F99" w:rsidRDefault="00891871" w:rsidP="00CE075C">
      <w:pPr>
        <w:spacing w:before="5600" w:line="480" w:lineRule="auto"/>
        <w:rPr>
          <w:b/>
          <w:szCs w:val="24"/>
          <w:lang w:val="ru-RU"/>
        </w:rPr>
      </w:pPr>
    </w:p>
    <w:p w:rsidR="00FE6BED" w:rsidRPr="00255F99" w:rsidRDefault="00BE5E4E" w:rsidP="00BE5E4E">
      <w:pPr>
        <w:tabs>
          <w:tab w:val="clear" w:pos="1440"/>
          <w:tab w:val="left" w:pos="360"/>
        </w:tabs>
        <w:spacing w:before="5880" w:line="360" w:lineRule="auto"/>
        <w:jc w:val="center"/>
        <w:rPr>
          <w:b/>
          <w:szCs w:val="24"/>
        </w:rPr>
      </w:pPr>
      <w:r>
        <w:rPr>
          <w:b/>
          <w:szCs w:val="24"/>
          <w:lang w:val="sr-Latn-CS"/>
        </w:rPr>
        <w:t>VII</w:t>
      </w:r>
      <w:r>
        <w:rPr>
          <w:b/>
          <w:szCs w:val="24"/>
          <w:lang w:val="sr-Latn-CS"/>
        </w:rPr>
        <w:tab/>
      </w:r>
      <w:r w:rsidR="00FE6BED" w:rsidRPr="00255F99">
        <w:rPr>
          <w:b/>
          <w:szCs w:val="24"/>
        </w:rPr>
        <w:t>МОДЕЛ УГОВОРА</w:t>
      </w:r>
    </w:p>
    <w:p w:rsidR="00FE6BED" w:rsidRPr="00255F99" w:rsidRDefault="00FE6BED">
      <w:pPr>
        <w:spacing w:line="360" w:lineRule="auto"/>
        <w:jc w:val="center"/>
        <w:rPr>
          <w:b/>
          <w:szCs w:val="24"/>
        </w:rPr>
      </w:pPr>
      <w:r w:rsidRPr="00255F99">
        <w:rPr>
          <w:b/>
          <w:szCs w:val="24"/>
        </w:rPr>
        <w:t>Модел уговора понуђач мора да попуни,</w:t>
      </w:r>
    </w:p>
    <w:p w:rsidR="00FE6BED" w:rsidRPr="00255F99" w:rsidRDefault="00081492">
      <w:pPr>
        <w:spacing w:line="360" w:lineRule="auto"/>
        <w:jc w:val="center"/>
        <w:rPr>
          <w:b/>
          <w:szCs w:val="24"/>
        </w:rPr>
      </w:pPr>
      <w:r w:rsidRPr="00255F99">
        <w:rPr>
          <w:b/>
          <w:szCs w:val="24"/>
        </w:rPr>
        <w:t xml:space="preserve"> парафира све стране, потпише </w:t>
      </w:r>
      <w:r w:rsidR="00FE6BED" w:rsidRPr="00255F99">
        <w:rPr>
          <w:b/>
          <w:szCs w:val="24"/>
        </w:rPr>
        <w:t>и овери печатом, чиме потврђује да прихвата елементе модела уговора.</w:t>
      </w:r>
    </w:p>
    <w:p w:rsidR="006F2AC0" w:rsidRDefault="006F2AC0">
      <w:pPr>
        <w:widowControl/>
        <w:tabs>
          <w:tab w:val="clear" w:pos="1440"/>
        </w:tabs>
        <w:jc w:val="left"/>
        <w:rPr>
          <w:b/>
          <w:szCs w:val="24"/>
        </w:rPr>
      </w:pPr>
      <w:r>
        <w:rPr>
          <w:b/>
          <w:szCs w:val="24"/>
        </w:rPr>
        <w:br w:type="page"/>
      </w:r>
    </w:p>
    <w:p w:rsidR="00126CB5" w:rsidRDefault="00126CB5" w:rsidP="002D65F7">
      <w:pPr>
        <w:spacing w:line="480" w:lineRule="auto"/>
        <w:jc w:val="center"/>
        <w:rPr>
          <w:b/>
          <w:szCs w:val="24"/>
          <w:lang w:val="sr-Cyrl-RS"/>
        </w:rPr>
      </w:pPr>
    </w:p>
    <w:p w:rsidR="00730014" w:rsidRPr="00255F99" w:rsidRDefault="00730014" w:rsidP="002D65F7">
      <w:pPr>
        <w:spacing w:line="480" w:lineRule="auto"/>
        <w:jc w:val="center"/>
        <w:rPr>
          <w:b/>
          <w:szCs w:val="24"/>
        </w:rPr>
      </w:pPr>
      <w:r w:rsidRPr="00255F99">
        <w:rPr>
          <w:b/>
          <w:szCs w:val="24"/>
        </w:rPr>
        <w:t>МОДЕЛ УГОВОРА</w:t>
      </w:r>
    </w:p>
    <w:p w:rsidR="00730014" w:rsidRPr="00255F99" w:rsidRDefault="00730014" w:rsidP="00730014">
      <w:pPr>
        <w:spacing w:line="480" w:lineRule="auto"/>
        <w:jc w:val="center"/>
        <w:rPr>
          <w:b/>
          <w:szCs w:val="24"/>
          <w:lang w:val="ru-RU"/>
        </w:rPr>
      </w:pPr>
    </w:p>
    <w:p w:rsidR="00730014" w:rsidRPr="00255F99" w:rsidRDefault="00730014" w:rsidP="00730014">
      <w:pPr>
        <w:rPr>
          <w:b/>
          <w:szCs w:val="24"/>
        </w:rPr>
      </w:pPr>
      <w:r w:rsidRPr="00255F99">
        <w:rPr>
          <w:b/>
          <w:szCs w:val="24"/>
        </w:rPr>
        <w:t>Закључен између:</w:t>
      </w:r>
    </w:p>
    <w:p w:rsidR="00730014" w:rsidRPr="00255F99" w:rsidRDefault="00AD1705" w:rsidP="00730014">
      <w:pPr>
        <w:ind w:left="1920"/>
        <w:rPr>
          <w:b/>
          <w:szCs w:val="24"/>
        </w:rPr>
      </w:pPr>
      <w:r>
        <w:rPr>
          <w:b/>
          <w:szCs w:val="24"/>
        </w:rPr>
        <w:t>Министарства грађевинарства</w:t>
      </w:r>
      <w:r w:rsidR="00C2015D" w:rsidRPr="00C2015D">
        <w:rPr>
          <w:b/>
          <w:szCs w:val="24"/>
        </w:rPr>
        <w:t>, саобраћаја и инфраструктуре, 11000 Београд, Немањина 22-26, ПИБ 108510088, матични број 17855212, које по овлашћењу потпредседника Владе и министара проф. др Зоране Михајловић број 031-01-00021/2015-02 од 03.08.2015. године заступа државни секретар Александра Дамњановић (у даљем тексту: Наручилац),</w:t>
      </w:r>
    </w:p>
    <w:p w:rsidR="00730014" w:rsidRPr="00255F99" w:rsidRDefault="00730014" w:rsidP="00730014">
      <w:pPr>
        <w:ind w:left="1920"/>
        <w:rPr>
          <w:b/>
          <w:szCs w:val="24"/>
        </w:rPr>
      </w:pPr>
    </w:p>
    <w:p w:rsidR="00730014" w:rsidRPr="00255F99" w:rsidRDefault="00730014" w:rsidP="00730014">
      <w:pPr>
        <w:ind w:left="1920"/>
        <w:rPr>
          <w:b/>
          <w:szCs w:val="24"/>
        </w:rPr>
      </w:pPr>
      <w:r w:rsidRPr="00255F99">
        <w:rPr>
          <w:b/>
          <w:szCs w:val="24"/>
        </w:rPr>
        <w:t>и</w:t>
      </w:r>
    </w:p>
    <w:p w:rsidR="00730014" w:rsidRPr="00255F99" w:rsidRDefault="00730014" w:rsidP="00730014">
      <w:pPr>
        <w:ind w:left="1920"/>
        <w:rPr>
          <w:b/>
          <w:szCs w:val="24"/>
        </w:rPr>
      </w:pPr>
    </w:p>
    <w:p w:rsidR="00E04BF2" w:rsidRPr="006D0F5C" w:rsidRDefault="00E04BF2" w:rsidP="00E04BF2">
      <w:pPr>
        <w:tabs>
          <w:tab w:val="left" w:pos="720"/>
        </w:tabs>
        <w:jc w:val="left"/>
        <w:rPr>
          <w:b/>
          <w:szCs w:val="24"/>
          <w:lang w:val="sr-Latn-CS"/>
        </w:rPr>
      </w:pPr>
      <w:r w:rsidRPr="00255F99">
        <w:rPr>
          <w:b/>
          <w:szCs w:val="24"/>
        </w:rPr>
        <w:t xml:space="preserve">                                  </w:t>
      </w:r>
      <w:r w:rsidR="00730014" w:rsidRPr="00255F99">
        <w:rPr>
          <w:b/>
          <w:szCs w:val="24"/>
        </w:rPr>
        <w:t>___________</w:t>
      </w:r>
      <w:r w:rsidR="00962231" w:rsidRPr="00255F99">
        <w:rPr>
          <w:b/>
          <w:szCs w:val="24"/>
        </w:rPr>
        <w:t>___________________________, са</w:t>
      </w:r>
      <w:r w:rsidR="00962231" w:rsidRPr="00255F99">
        <w:rPr>
          <w:b/>
          <w:szCs w:val="24"/>
          <w:lang w:val="ru-RU"/>
        </w:rPr>
        <w:t xml:space="preserve"> </w:t>
      </w:r>
      <w:r w:rsidR="006D0F5C">
        <w:rPr>
          <w:b/>
          <w:szCs w:val="24"/>
        </w:rPr>
        <w:t>седиштем____</w:t>
      </w:r>
    </w:p>
    <w:p w:rsidR="00E04BF2" w:rsidRPr="00255F99" w:rsidRDefault="00E04BF2" w:rsidP="00E04BF2">
      <w:pPr>
        <w:tabs>
          <w:tab w:val="left" w:pos="720"/>
        </w:tabs>
        <w:jc w:val="left"/>
        <w:rPr>
          <w:b/>
          <w:szCs w:val="24"/>
        </w:rPr>
      </w:pPr>
      <w:r w:rsidRPr="00255F99">
        <w:rPr>
          <w:b/>
          <w:szCs w:val="24"/>
        </w:rPr>
        <w:t xml:space="preserve">                                  ________________</w:t>
      </w:r>
      <w:r w:rsidR="00730014" w:rsidRPr="00255F99">
        <w:rPr>
          <w:b/>
          <w:szCs w:val="24"/>
        </w:rPr>
        <w:t xml:space="preserve"> ул. ___________________ бр. ______, ПИБ </w:t>
      </w:r>
    </w:p>
    <w:p w:rsidR="00E04BF2" w:rsidRPr="006D0F5C" w:rsidRDefault="00E04BF2" w:rsidP="00E04BF2">
      <w:pPr>
        <w:tabs>
          <w:tab w:val="left" w:pos="720"/>
        </w:tabs>
        <w:jc w:val="left"/>
        <w:rPr>
          <w:b/>
          <w:szCs w:val="24"/>
          <w:lang w:val="sr-Latn-CS"/>
        </w:rPr>
      </w:pPr>
      <w:r w:rsidRPr="00255F99">
        <w:rPr>
          <w:b/>
          <w:szCs w:val="24"/>
        </w:rPr>
        <w:t xml:space="preserve">                                 ___________________кога заступа ________________________</w:t>
      </w:r>
    </w:p>
    <w:p w:rsidR="00730014" w:rsidRPr="00255F99" w:rsidRDefault="00E04BF2" w:rsidP="00E04BF2">
      <w:pPr>
        <w:tabs>
          <w:tab w:val="left" w:pos="720"/>
        </w:tabs>
        <w:jc w:val="left"/>
        <w:rPr>
          <w:b/>
          <w:szCs w:val="24"/>
        </w:rPr>
      </w:pPr>
      <w:r w:rsidRPr="00255F99">
        <w:rPr>
          <w:b/>
          <w:szCs w:val="24"/>
        </w:rPr>
        <w:t xml:space="preserve">                               </w:t>
      </w:r>
      <w:r w:rsidR="00730014" w:rsidRPr="00255F99">
        <w:rPr>
          <w:b/>
          <w:szCs w:val="24"/>
        </w:rPr>
        <w:t xml:space="preserve"> (у даљем тексту: </w:t>
      </w:r>
      <w:r w:rsidR="00C2015D" w:rsidRPr="00C2015D">
        <w:rPr>
          <w:b/>
          <w:szCs w:val="24"/>
        </w:rPr>
        <w:t>Пружалац услуге</w:t>
      </w:r>
      <w:r w:rsidR="00730014" w:rsidRPr="00255F99">
        <w:rPr>
          <w:b/>
          <w:szCs w:val="24"/>
        </w:rPr>
        <w:t>),</w:t>
      </w:r>
    </w:p>
    <w:p w:rsidR="009635C7" w:rsidRPr="00255F99" w:rsidRDefault="009635C7" w:rsidP="00E04BF2">
      <w:pPr>
        <w:tabs>
          <w:tab w:val="left" w:pos="720"/>
        </w:tabs>
        <w:jc w:val="left"/>
        <w:rPr>
          <w:b/>
          <w:szCs w:val="24"/>
        </w:rPr>
      </w:pPr>
    </w:p>
    <w:p w:rsidR="004E75B3" w:rsidRPr="00255F99" w:rsidRDefault="004E75B3" w:rsidP="00730014">
      <w:pPr>
        <w:rPr>
          <w:b/>
          <w:szCs w:val="24"/>
          <w:lang w:val="ru-RU"/>
        </w:rPr>
      </w:pPr>
    </w:p>
    <w:p w:rsidR="009635C7" w:rsidRPr="00255F99" w:rsidRDefault="00730014" w:rsidP="004E75B3">
      <w:pPr>
        <w:spacing w:after="120"/>
        <w:jc w:val="center"/>
        <w:rPr>
          <w:b/>
          <w:szCs w:val="24"/>
        </w:rPr>
      </w:pPr>
      <w:r w:rsidRPr="00255F99">
        <w:rPr>
          <w:b/>
          <w:szCs w:val="24"/>
        </w:rPr>
        <w:t>Члан 1.</w:t>
      </w:r>
    </w:p>
    <w:p w:rsidR="00126CB5" w:rsidRDefault="00126CB5" w:rsidP="008E026A">
      <w:pPr>
        <w:widowControl/>
        <w:spacing w:after="120"/>
        <w:rPr>
          <w:szCs w:val="24"/>
          <w:lang w:val="sr-Cyrl-RS"/>
        </w:rPr>
      </w:pPr>
    </w:p>
    <w:p w:rsidR="00730014" w:rsidRPr="00255F99" w:rsidRDefault="00730014" w:rsidP="008E026A">
      <w:pPr>
        <w:widowControl/>
        <w:spacing w:after="120"/>
        <w:rPr>
          <w:szCs w:val="24"/>
        </w:rPr>
      </w:pPr>
      <w:r w:rsidRPr="00255F99">
        <w:rPr>
          <w:szCs w:val="24"/>
        </w:rPr>
        <w:t>Уговорне стране сагласно констатују:</w:t>
      </w:r>
    </w:p>
    <w:p w:rsidR="00730014" w:rsidRPr="008E026A" w:rsidRDefault="00730014" w:rsidP="008E026A">
      <w:pPr>
        <w:pStyle w:val="BodyTextIndent3"/>
        <w:spacing w:after="120"/>
        <w:ind w:right="0" w:firstLine="0"/>
        <w:rPr>
          <w:rFonts w:ascii="Times New Roman" w:hAnsi="Times New Roman"/>
          <w:sz w:val="24"/>
          <w:szCs w:val="24"/>
          <w:lang w:val="ru-RU"/>
        </w:rPr>
      </w:pPr>
      <w:r w:rsidRPr="00E279BA">
        <w:rPr>
          <w:rFonts w:ascii="Times New Roman" w:hAnsi="Times New Roman"/>
          <w:sz w:val="24"/>
          <w:szCs w:val="24"/>
          <w:lang w:val="sr-Cyrl-CS"/>
        </w:rPr>
        <w:t>- да ј</w:t>
      </w:r>
      <w:r w:rsidR="00C10914" w:rsidRPr="00E279BA">
        <w:rPr>
          <w:rFonts w:ascii="Times New Roman" w:hAnsi="Times New Roman"/>
          <w:sz w:val="24"/>
          <w:szCs w:val="24"/>
          <w:lang w:val="sr-Cyrl-CS"/>
        </w:rPr>
        <w:t>е Наручилац, на о</w:t>
      </w:r>
      <w:r w:rsidR="009635C7" w:rsidRPr="00E279BA">
        <w:rPr>
          <w:rFonts w:ascii="Times New Roman" w:hAnsi="Times New Roman"/>
          <w:sz w:val="24"/>
          <w:szCs w:val="24"/>
          <w:lang w:val="sr-Cyrl-CS"/>
        </w:rPr>
        <w:t>снову члана</w:t>
      </w:r>
      <w:r w:rsidR="00D43EAE" w:rsidRPr="00E279BA">
        <w:rPr>
          <w:rFonts w:ascii="Times New Roman" w:hAnsi="Times New Roman"/>
          <w:sz w:val="24"/>
          <w:szCs w:val="24"/>
          <w:lang w:val="sr-Cyrl-CS"/>
        </w:rPr>
        <w:t xml:space="preserve"> 32</w:t>
      </w:r>
      <w:r w:rsidR="00126CB5">
        <w:rPr>
          <w:rFonts w:ascii="Times New Roman" w:hAnsi="Times New Roman"/>
          <w:sz w:val="24"/>
          <w:szCs w:val="24"/>
          <w:lang w:val="sr-Cyrl-CS"/>
        </w:rPr>
        <w:t>.</w:t>
      </w:r>
      <w:r w:rsidR="00C32FC3" w:rsidRPr="00E279BA">
        <w:rPr>
          <w:rFonts w:ascii="Times New Roman" w:hAnsi="Times New Roman"/>
          <w:sz w:val="24"/>
          <w:szCs w:val="24"/>
          <w:lang w:val="sr-Cyrl-CS"/>
        </w:rPr>
        <w:t>,</w:t>
      </w:r>
      <w:r w:rsidR="009635C7" w:rsidRPr="00E279BA">
        <w:rPr>
          <w:rFonts w:ascii="Times New Roman" w:hAnsi="Times New Roman"/>
          <w:sz w:val="24"/>
          <w:szCs w:val="24"/>
          <w:lang w:val="sr-Cyrl-CS"/>
        </w:rPr>
        <w:t xml:space="preserve"> </w:t>
      </w:r>
      <w:r w:rsidR="009635C7" w:rsidRPr="00E279BA">
        <w:rPr>
          <w:rFonts w:ascii="Times New Roman" w:hAnsi="Times New Roman"/>
          <w:sz w:val="24"/>
          <w:szCs w:val="24"/>
          <w:lang w:val="sr-Cyrl-CS"/>
        </w:rPr>
        <w:softHyphen/>
        <w:t>52. и 53.</w:t>
      </w:r>
      <w:r w:rsidR="000C12F8" w:rsidRPr="00E279BA">
        <w:rPr>
          <w:rFonts w:ascii="Times New Roman" w:hAnsi="Times New Roman"/>
          <w:sz w:val="24"/>
          <w:szCs w:val="24"/>
          <w:lang w:val="sr-Cyrl-CS"/>
        </w:rPr>
        <w:t xml:space="preserve"> </w:t>
      </w:r>
      <w:r w:rsidRPr="00E279BA">
        <w:rPr>
          <w:rFonts w:ascii="Times New Roman" w:hAnsi="Times New Roman"/>
          <w:sz w:val="24"/>
          <w:szCs w:val="24"/>
          <w:lang w:val="sr-Cyrl-CS"/>
        </w:rPr>
        <w:t>Закона о јавним набавкама (</w:t>
      </w:r>
      <w:r w:rsidR="0083492B" w:rsidRPr="00E279BA">
        <w:rPr>
          <w:rFonts w:ascii="Times New Roman" w:hAnsi="Times New Roman"/>
          <w:sz w:val="24"/>
          <w:szCs w:val="24"/>
          <w:lang w:val="sr-Cyrl-CS"/>
        </w:rPr>
        <w:t>„</w:t>
      </w:r>
      <w:r w:rsidRPr="00E279BA">
        <w:rPr>
          <w:rFonts w:ascii="Times New Roman" w:hAnsi="Times New Roman"/>
          <w:sz w:val="24"/>
          <w:szCs w:val="24"/>
          <w:lang w:val="sr-Cyrl-CS"/>
        </w:rPr>
        <w:t>Службени гласник РС”</w:t>
      </w:r>
      <w:r w:rsidR="00E857AE" w:rsidRPr="00E279BA">
        <w:rPr>
          <w:rFonts w:ascii="Times New Roman" w:hAnsi="Times New Roman"/>
          <w:sz w:val="24"/>
          <w:szCs w:val="24"/>
          <w:lang w:val="sr-Cyrl-CS"/>
        </w:rPr>
        <w:t>, бр.</w:t>
      </w:r>
      <w:r w:rsidR="000C12F8" w:rsidRPr="00E279BA">
        <w:rPr>
          <w:rFonts w:ascii="Times New Roman" w:hAnsi="Times New Roman"/>
          <w:sz w:val="24"/>
          <w:szCs w:val="24"/>
          <w:lang w:val="sr-Cyrl-CS"/>
        </w:rPr>
        <w:t xml:space="preserve"> 124/12</w:t>
      </w:r>
      <w:r w:rsidR="00E857AE" w:rsidRPr="00E279BA">
        <w:rPr>
          <w:rFonts w:ascii="Times New Roman" w:hAnsi="Times New Roman"/>
          <w:sz w:val="24"/>
          <w:szCs w:val="24"/>
          <w:lang w:val="sr-Cyrl-CS"/>
        </w:rPr>
        <w:t xml:space="preserve"> и 14/15</w:t>
      </w:r>
      <w:r w:rsidRPr="00E279BA">
        <w:rPr>
          <w:rFonts w:ascii="Times New Roman" w:hAnsi="Times New Roman"/>
          <w:sz w:val="24"/>
          <w:szCs w:val="24"/>
          <w:lang w:val="sr-Cyrl-CS"/>
        </w:rPr>
        <w:t>),</w:t>
      </w:r>
      <w:r w:rsidR="000C12F8" w:rsidRPr="00E279BA">
        <w:rPr>
          <w:rFonts w:ascii="Times New Roman" w:hAnsi="Times New Roman"/>
          <w:sz w:val="24"/>
          <w:szCs w:val="24"/>
          <w:lang w:val="sr-Cyrl-CS"/>
        </w:rPr>
        <w:t xml:space="preserve"> спровео отворени </w:t>
      </w:r>
      <w:r w:rsidRPr="00E279BA">
        <w:rPr>
          <w:rFonts w:ascii="Times New Roman" w:hAnsi="Times New Roman"/>
          <w:sz w:val="24"/>
          <w:szCs w:val="24"/>
          <w:lang w:val="sr-Cyrl-CS"/>
        </w:rPr>
        <w:t>поступак</w:t>
      </w:r>
      <w:r w:rsidR="000C12F8" w:rsidRPr="00E279BA">
        <w:rPr>
          <w:rFonts w:ascii="Times New Roman" w:hAnsi="Times New Roman"/>
          <w:sz w:val="24"/>
          <w:szCs w:val="24"/>
          <w:lang w:val="sr-Cyrl-CS"/>
        </w:rPr>
        <w:t xml:space="preserve"> </w:t>
      </w:r>
      <w:r w:rsidR="00C10914" w:rsidRPr="00E279BA">
        <w:rPr>
          <w:rFonts w:ascii="Times New Roman" w:hAnsi="Times New Roman"/>
          <w:sz w:val="24"/>
          <w:szCs w:val="24"/>
          <w:lang w:val="sr-Cyrl-CS"/>
        </w:rPr>
        <w:t>за јавну набавку</w:t>
      </w:r>
      <w:r w:rsidRPr="00E279BA">
        <w:rPr>
          <w:rFonts w:ascii="Times New Roman" w:hAnsi="Times New Roman"/>
          <w:sz w:val="24"/>
          <w:szCs w:val="24"/>
          <w:lang w:val="sr-Cyrl-CS"/>
        </w:rPr>
        <w:t xml:space="preserve"> услуге – израда </w:t>
      </w:r>
      <w:r w:rsidR="00C32FC3" w:rsidRPr="00E279BA">
        <w:rPr>
          <w:rFonts w:ascii="Times New Roman" w:hAnsi="Times New Roman"/>
          <w:sz w:val="24"/>
          <w:szCs w:val="24"/>
          <w:lang w:val="ru-RU"/>
        </w:rPr>
        <w:t xml:space="preserve">Програма имплементације </w:t>
      </w:r>
      <w:r w:rsidR="002D7CDE" w:rsidRPr="00E279BA">
        <w:rPr>
          <w:sz w:val="24"/>
          <w:szCs w:val="24"/>
          <w:lang w:val="sr-Cyrl-CS"/>
        </w:rPr>
        <w:t>Регионалног просторног</w:t>
      </w:r>
      <w:r w:rsidR="002D7CDE" w:rsidRPr="00E279BA">
        <w:rPr>
          <w:sz w:val="24"/>
          <w:szCs w:val="24"/>
          <w:lang w:val="ru-RU"/>
        </w:rPr>
        <w:t xml:space="preserve"> плана </w:t>
      </w:r>
      <w:r w:rsidR="002D7CDE" w:rsidRPr="00E279BA">
        <w:rPr>
          <w:sz w:val="24"/>
          <w:szCs w:val="24"/>
          <w:lang w:val="sr-Cyrl-CS"/>
        </w:rPr>
        <w:t xml:space="preserve">за подручје </w:t>
      </w:r>
      <w:r w:rsidR="005F74D7" w:rsidRPr="00E279BA">
        <w:rPr>
          <w:sz w:val="24"/>
          <w:szCs w:val="24"/>
          <w:lang w:val="sr-Cyrl-CS"/>
        </w:rPr>
        <w:t>Колубарског и Мачванског</w:t>
      </w:r>
      <w:r w:rsidR="002D7CDE" w:rsidRPr="00E279BA">
        <w:rPr>
          <w:sz w:val="24"/>
          <w:szCs w:val="24"/>
          <w:lang w:val="sr-Cyrl-CS"/>
        </w:rPr>
        <w:t>управног округа, за период од 2016. до 2020. године</w:t>
      </w:r>
      <w:r w:rsidR="002D7CDE" w:rsidRPr="00E279BA">
        <w:rPr>
          <w:rFonts w:ascii="Calibri" w:hAnsi="Calibri"/>
          <w:sz w:val="24"/>
          <w:szCs w:val="24"/>
          <w:lang w:val="sr-Cyrl-CS"/>
        </w:rPr>
        <w:t xml:space="preserve"> </w:t>
      </w:r>
      <w:r w:rsidR="002D7CDE" w:rsidRPr="00E279BA">
        <w:rPr>
          <w:rFonts w:ascii="Times New Roman" w:hAnsi="Times New Roman"/>
          <w:sz w:val="24"/>
          <w:szCs w:val="24"/>
          <w:lang w:val="sr-Cyrl-CS"/>
        </w:rPr>
        <w:t xml:space="preserve">(у даљем тексту: Програм имплементације РПП </w:t>
      </w:r>
      <w:r w:rsidR="005F74D7" w:rsidRPr="00E279BA">
        <w:rPr>
          <w:rFonts w:ascii="Times New Roman" w:hAnsi="Times New Roman"/>
          <w:sz w:val="24"/>
          <w:szCs w:val="24"/>
          <w:lang w:val="sr-Cyrl-CS"/>
        </w:rPr>
        <w:t>КМ</w:t>
      </w:r>
      <w:r w:rsidR="002D7CDE" w:rsidRPr="00E279BA">
        <w:rPr>
          <w:rFonts w:ascii="Times New Roman" w:hAnsi="Times New Roman"/>
          <w:sz w:val="24"/>
          <w:szCs w:val="24"/>
          <w:lang w:val="sr-Cyrl-CS"/>
        </w:rPr>
        <w:t xml:space="preserve"> 2016-2020)</w:t>
      </w:r>
      <w:r w:rsidRPr="00E279BA">
        <w:rPr>
          <w:rFonts w:ascii="Times New Roman" w:hAnsi="Times New Roman"/>
          <w:sz w:val="24"/>
          <w:szCs w:val="24"/>
          <w:lang w:val="sr-Cyrl-CS"/>
        </w:rPr>
        <w:t xml:space="preserve"> за потребе</w:t>
      </w:r>
      <w:r w:rsidR="00D43EAE" w:rsidRPr="00E279BA">
        <w:rPr>
          <w:rFonts w:ascii="Times New Roman" w:hAnsi="Times New Roman"/>
          <w:sz w:val="24"/>
          <w:szCs w:val="24"/>
          <w:lang w:val="sr-Cyrl-CS"/>
        </w:rPr>
        <w:t xml:space="preserve"> Министарст</w:t>
      </w:r>
      <w:r w:rsidR="00D43EAE" w:rsidRPr="00E279BA">
        <w:rPr>
          <w:rFonts w:ascii="Times New Roman" w:hAnsi="Times New Roman"/>
          <w:sz w:val="24"/>
          <w:szCs w:val="24"/>
          <w:lang w:val="ru-RU"/>
        </w:rPr>
        <w:t>ва грађевинарств</w:t>
      </w:r>
      <w:r w:rsidR="00550652" w:rsidRPr="00E279BA">
        <w:rPr>
          <w:rFonts w:ascii="Times New Roman" w:hAnsi="Times New Roman"/>
          <w:sz w:val="24"/>
          <w:szCs w:val="24"/>
          <w:lang w:val="ru-RU"/>
        </w:rPr>
        <w:t>а</w:t>
      </w:r>
      <w:r w:rsidR="00D43EAE" w:rsidRPr="00E279BA">
        <w:rPr>
          <w:rFonts w:ascii="Times New Roman" w:hAnsi="Times New Roman"/>
          <w:sz w:val="24"/>
          <w:szCs w:val="24"/>
          <w:lang w:val="ru-RU"/>
        </w:rPr>
        <w:t>, саобраћаја и инфраструктуре</w:t>
      </w:r>
      <w:r w:rsidR="009635C7" w:rsidRPr="00E279BA">
        <w:rPr>
          <w:rFonts w:ascii="Times New Roman" w:hAnsi="Times New Roman"/>
          <w:sz w:val="24"/>
          <w:szCs w:val="24"/>
          <w:lang w:val="ru-RU"/>
        </w:rPr>
        <w:t>,</w:t>
      </w:r>
    </w:p>
    <w:p w:rsidR="00F50CB0" w:rsidRPr="00C074CF" w:rsidRDefault="00F50CB0" w:rsidP="00F50CB0">
      <w:pPr>
        <w:rPr>
          <w:szCs w:val="24"/>
        </w:rPr>
      </w:pPr>
      <w:r w:rsidRPr="00C074CF">
        <w:rPr>
          <w:szCs w:val="24"/>
        </w:rPr>
        <w:t xml:space="preserve">- да је </w:t>
      </w:r>
      <w:r w:rsidRPr="00796872">
        <w:rPr>
          <w:szCs w:val="24"/>
        </w:rPr>
        <w:t>Пружалац услуге</w:t>
      </w:r>
      <w:r w:rsidRPr="00C074CF">
        <w:rPr>
          <w:szCs w:val="24"/>
        </w:rPr>
        <w:t xml:space="preserve"> дана __________ 2015. године доставио понуду број _____ од _________ , која се налази у прилогу уговора и саставни је део овог уговора;</w:t>
      </w:r>
    </w:p>
    <w:p w:rsidR="00F50CB0" w:rsidRPr="00C074CF" w:rsidRDefault="00F50CB0" w:rsidP="00F50CB0">
      <w:pPr>
        <w:rPr>
          <w:szCs w:val="24"/>
        </w:rPr>
      </w:pPr>
    </w:p>
    <w:p w:rsidR="00730014" w:rsidRPr="00255F99" w:rsidRDefault="00F50CB0" w:rsidP="00F50CB0">
      <w:pPr>
        <w:spacing w:after="120"/>
        <w:rPr>
          <w:szCs w:val="24"/>
        </w:rPr>
      </w:pPr>
      <w:r w:rsidRPr="00C074CF">
        <w:rPr>
          <w:szCs w:val="24"/>
        </w:rPr>
        <w:t xml:space="preserve">- да понуда </w:t>
      </w:r>
      <w:r w:rsidRPr="00796872">
        <w:rPr>
          <w:szCs w:val="24"/>
        </w:rPr>
        <w:t>Пружа</w:t>
      </w:r>
      <w:r>
        <w:rPr>
          <w:szCs w:val="24"/>
          <w:lang w:val="sr-Cyrl-RS"/>
        </w:rPr>
        <w:t>о</w:t>
      </w:r>
      <w:r w:rsidRPr="00796872">
        <w:rPr>
          <w:szCs w:val="24"/>
        </w:rPr>
        <w:t>ц</w:t>
      </w:r>
      <w:r>
        <w:rPr>
          <w:szCs w:val="24"/>
          <w:lang w:val="sr-Cyrl-RS"/>
        </w:rPr>
        <w:t>а</w:t>
      </w:r>
      <w:r w:rsidRPr="00796872">
        <w:rPr>
          <w:szCs w:val="24"/>
        </w:rPr>
        <w:t xml:space="preserve"> услуге</w:t>
      </w:r>
      <w:r w:rsidRPr="00C074CF">
        <w:rPr>
          <w:szCs w:val="24"/>
        </w:rPr>
        <w:t xml:space="preserve"> у потпуности одговара спецификацијама из конкурсне документације, које се налазе у прилогу уговора и саставни су део овог уговора;</w:t>
      </w:r>
    </w:p>
    <w:p w:rsidR="00730014" w:rsidRDefault="00730014" w:rsidP="00730014">
      <w:pPr>
        <w:rPr>
          <w:szCs w:val="24"/>
          <w:lang w:val="sr-Latn-CS"/>
        </w:rPr>
      </w:pPr>
      <w:r w:rsidRPr="00552A86">
        <w:rPr>
          <w:szCs w:val="24"/>
        </w:rPr>
        <w:t>- да</w:t>
      </w:r>
      <w:r w:rsidR="000C12F8" w:rsidRPr="00552A86">
        <w:rPr>
          <w:szCs w:val="24"/>
        </w:rPr>
        <w:t xml:space="preserve"> је Наручилац у складу са чл. . и </w:t>
      </w:r>
      <w:r w:rsidRPr="00552A86">
        <w:rPr>
          <w:szCs w:val="24"/>
        </w:rPr>
        <w:t>. Закона о јавним набавкама (</w:t>
      </w:r>
      <w:r w:rsidR="0083492B" w:rsidRPr="00552A86">
        <w:rPr>
          <w:szCs w:val="24"/>
        </w:rPr>
        <w:t>„</w:t>
      </w:r>
      <w:r w:rsidRPr="00552A86">
        <w:rPr>
          <w:szCs w:val="24"/>
        </w:rPr>
        <w:t>Службени гласник РС”</w:t>
      </w:r>
      <w:r w:rsidR="000C12F8" w:rsidRPr="00552A86">
        <w:rPr>
          <w:szCs w:val="24"/>
        </w:rPr>
        <w:t xml:space="preserve">, </w:t>
      </w:r>
      <w:r w:rsidR="00E857AE" w:rsidRPr="00552A86">
        <w:rPr>
          <w:szCs w:val="24"/>
        </w:rPr>
        <w:t>бр. 124/12 и 14/15</w:t>
      </w:r>
      <w:r w:rsidRPr="00552A86">
        <w:rPr>
          <w:szCs w:val="24"/>
        </w:rPr>
        <w:t xml:space="preserve">), на основу понуде </w:t>
      </w:r>
      <w:r w:rsidR="00B57BD3">
        <w:rPr>
          <w:szCs w:val="24"/>
        </w:rPr>
        <w:t>Пружаоца услуге</w:t>
      </w:r>
      <w:r w:rsidRPr="00552A86">
        <w:rPr>
          <w:szCs w:val="24"/>
        </w:rPr>
        <w:t xml:space="preserve"> и одлуке о додели уговора бр. ____________ од ________ године изабрао </w:t>
      </w:r>
      <w:r w:rsidR="00B57BD3">
        <w:rPr>
          <w:szCs w:val="24"/>
        </w:rPr>
        <w:t>Пружаоца услуге</w:t>
      </w:r>
      <w:r w:rsidRPr="00552A86">
        <w:rPr>
          <w:szCs w:val="24"/>
        </w:rPr>
        <w:t xml:space="preserve"> за набавку услуге – израда </w:t>
      </w:r>
      <w:r w:rsidR="00D43EAE" w:rsidRPr="00552A86">
        <w:rPr>
          <w:szCs w:val="24"/>
          <w:lang w:val="ru-RU"/>
        </w:rPr>
        <w:t xml:space="preserve">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002D7CDE" w:rsidRPr="00552A86">
        <w:rPr>
          <w:szCs w:val="24"/>
          <w:lang w:val="ru-RU"/>
        </w:rPr>
        <w:t>.</w:t>
      </w:r>
    </w:p>
    <w:p w:rsidR="00E279BA" w:rsidRDefault="00E279BA" w:rsidP="00730014">
      <w:pPr>
        <w:rPr>
          <w:szCs w:val="24"/>
          <w:lang w:val="sr-Cyrl-RS"/>
        </w:rPr>
      </w:pPr>
    </w:p>
    <w:p w:rsidR="00F50CB0" w:rsidRPr="00F50CB0" w:rsidRDefault="00F50CB0" w:rsidP="00730014">
      <w:pPr>
        <w:rPr>
          <w:szCs w:val="24"/>
          <w:lang w:val="sr-Cyrl-RS"/>
        </w:rPr>
      </w:pPr>
    </w:p>
    <w:p w:rsidR="00E279BA" w:rsidRPr="00126CB5" w:rsidRDefault="00E279BA" w:rsidP="00730014">
      <w:pPr>
        <w:rPr>
          <w:b/>
          <w:szCs w:val="24"/>
        </w:rPr>
      </w:pPr>
      <w:r w:rsidRPr="00126CB5">
        <w:rPr>
          <w:b/>
          <w:szCs w:val="24"/>
        </w:rPr>
        <w:t>ПРЕДМЕТ УГОВОРА</w:t>
      </w:r>
    </w:p>
    <w:p w:rsidR="00730014" w:rsidRPr="00255F99" w:rsidRDefault="00730014" w:rsidP="00A365A0">
      <w:pPr>
        <w:spacing w:after="120"/>
        <w:rPr>
          <w:szCs w:val="24"/>
        </w:rPr>
      </w:pPr>
    </w:p>
    <w:p w:rsidR="00730014" w:rsidRPr="00255F99" w:rsidRDefault="00730014" w:rsidP="00730014">
      <w:pPr>
        <w:spacing w:after="120"/>
        <w:jc w:val="center"/>
        <w:rPr>
          <w:szCs w:val="24"/>
        </w:rPr>
      </w:pPr>
      <w:r w:rsidRPr="00255F99">
        <w:rPr>
          <w:b/>
          <w:szCs w:val="24"/>
        </w:rPr>
        <w:t>Члан 2.</w:t>
      </w:r>
    </w:p>
    <w:p w:rsidR="00730014" w:rsidRDefault="00E279BA" w:rsidP="00730014">
      <w:pPr>
        <w:rPr>
          <w:szCs w:val="24"/>
        </w:rPr>
      </w:pPr>
      <w:r w:rsidRPr="00E279BA">
        <w:rPr>
          <w:szCs w:val="24"/>
          <w:lang w:val="ru-RU"/>
        </w:rPr>
        <w:t>Пружалац услуге</w:t>
      </w:r>
      <w:r w:rsidR="00730014" w:rsidRPr="00552A86">
        <w:rPr>
          <w:szCs w:val="24"/>
          <w:lang w:val="ru-RU"/>
        </w:rPr>
        <w:t xml:space="preserve"> се обавезује да за рачун Наручиоца изврши услугу - израда</w:t>
      </w:r>
      <w:r w:rsidR="00730014" w:rsidRPr="00552A86">
        <w:rPr>
          <w:szCs w:val="24"/>
        </w:rPr>
        <w:t xml:space="preserve"> </w:t>
      </w:r>
      <w:r w:rsidR="00B57BD3">
        <w:rPr>
          <w:szCs w:val="24"/>
        </w:rPr>
        <w:t>Програма имплемен</w:t>
      </w:r>
      <w:r w:rsidR="002D7CDE" w:rsidRPr="00552A86">
        <w:rPr>
          <w:szCs w:val="24"/>
        </w:rPr>
        <w:t>т</w:t>
      </w:r>
      <w:r w:rsidR="00B57BD3">
        <w:rPr>
          <w:szCs w:val="24"/>
        </w:rPr>
        <w:t>а</w:t>
      </w:r>
      <w:r w:rsidR="002D7CDE" w:rsidRPr="00552A86">
        <w:rPr>
          <w:szCs w:val="24"/>
        </w:rPr>
        <w:t xml:space="preserve">ције РПП </w:t>
      </w:r>
      <w:r w:rsidR="005F74D7" w:rsidRPr="00552A86">
        <w:rPr>
          <w:szCs w:val="24"/>
        </w:rPr>
        <w:t>КМ</w:t>
      </w:r>
      <w:r w:rsidR="002D7CDE" w:rsidRPr="00552A86">
        <w:rPr>
          <w:szCs w:val="24"/>
        </w:rPr>
        <w:t xml:space="preserve"> 2016-2020</w:t>
      </w:r>
      <w:r w:rsidR="00730014" w:rsidRPr="00552A86">
        <w:rPr>
          <w:szCs w:val="24"/>
        </w:rPr>
        <w:t>, у</w:t>
      </w:r>
      <w:r w:rsidR="000C12F8" w:rsidRPr="00552A86">
        <w:rPr>
          <w:szCs w:val="24"/>
        </w:rPr>
        <w:t xml:space="preserve"> свему према</w:t>
      </w:r>
      <w:r w:rsidR="0030654E" w:rsidRPr="00552A86">
        <w:rPr>
          <w:szCs w:val="24"/>
        </w:rPr>
        <w:t xml:space="preserve"> члану 58. Закона о планирању и изградњи (</w:t>
      </w:r>
      <w:r w:rsidR="0083492B" w:rsidRPr="00552A86">
        <w:rPr>
          <w:szCs w:val="24"/>
        </w:rPr>
        <w:t>„</w:t>
      </w:r>
      <w:r w:rsidR="0030654E" w:rsidRPr="00552A86">
        <w:rPr>
          <w:szCs w:val="24"/>
        </w:rPr>
        <w:t>Службени гласник РС</w:t>
      </w:r>
      <w:r w:rsidR="00552A86">
        <w:rPr>
          <w:szCs w:val="24"/>
        </w:rPr>
        <w:t>”</w:t>
      </w:r>
      <w:r w:rsidR="0030654E" w:rsidRPr="00552A86">
        <w:rPr>
          <w:szCs w:val="24"/>
        </w:rPr>
        <w:t xml:space="preserve">, бр. 72/09, 81/09 - исправка, 64/10 - УС, 24/11, 121/12, 42/13 - УС, 50/13 - УС, 98/13 - УС, 132/14 и 145/14), </w:t>
      </w:r>
      <w:r w:rsidR="002D7CDE" w:rsidRPr="00552A86">
        <w:rPr>
          <w:szCs w:val="24"/>
        </w:rPr>
        <w:t>и</w:t>
      </w:r>
      <w:r w:rsidR="00730014" w:rsidRPr="00552A86">
        <w:rPr>
          <w:szCs w:val="24"/>
        </w:rPr>
        <w:t xml:space="preserve"> </w:t>
      </w:r>
      <w:r w:rsidR="0030654E" w:rsidRPr="00552A86">
        <w:rPr>
          <w:szCs w:val="24"/>
        </w:rPr>
        <w:t>чл. 7</w:t>
      </w:r>
      <w:r w:rsidR="002D7CDE" w:rsidRPr="00552A86">
        <w:rPr>
          <w:szCs w:val="24"/>
        </w:rPr>
        <w:t>2</w:t>
      </w:r>
      <w:r w:rsidR="0030654E" w:rsidRPr="00552A86">
        <w:rPr>
          <w:szCs w:val="24"/>
        </w:rPr>
        <w:t xml:space="preserve">. и </w:t>
      </w:r>
      <w:r w:rsidR="002D7CDE" w:rsidRPr="00552A86">
        <w:rPr>
          <w:szCs w:val="24"/>
        </w:rPr>
        <w:t>80</w:t>
      </w:r>
      <w:r w:rsidR="0030654E" w:rsidRPr="00552A86">
        <w:rPr>
          <w:szCs w:val="24"/>
        </w:rPr>
        <w:t xml:space="preserve">. Правилника </w:t>
      </w:r>
      <w:r w:rsidR="0030654E" w:rsidRPr="00552A86">
        <w:rPr>
          <w:szCs w:val="24"/>
        </w:rPr>
        <w:lastRenderedPageBreak/>
        <w:t>о садржини, начину и поступку израде докумената просторног и урбанистичког планирања (</w:t>
      </w:r>
      <w:r w:rsidR="0083492B" w:rsidRPr="00552A86">
        <w:rPr>
          <w:szCs w:val="24"/>
        </w:rPr>
        <w:t>„</w:t>
      </w:r>
      <w:r w:rsidR="0030654E" w:rsidRPr="00552A86">
        <w:rPr>
          <w:szCs w:val="24"/>
        </w:rPr>
        <w:t>Службени гласник РС</w:t>
      </w:r>
      <w:r w:rsidR="00552A86">
        <w:rPr>
          <w:szCs w:val="24"/>
        </w:rPr>
        <w:t>”</w:t>
      </w:r>
      <w:r w:rsidR="0030654E" w:rsidRPr="00552A86">
        <w:rPr>
          <w:szCs w:val="24"/>
        </w:rPr>
        <w:t>, број 64/15)</w:t>
      </w:r>
      <w:r w:rsidR="002D7CDE" w:rsidRPr="00552A86">
        <w:rPr>
          <w:szCs w:val="24"/>
        </w:rPr>
        <w:t>,</w:t>
      </w:r>
      <w:r w:rsidR="0030654E" w:rsidRPr="00552A86">
        <w:rPr>
          <w:szCs w:val="24"/>
        </w:rPr>
        <w:t xml:space="preserve"> </w:t>
      </w:r>
      <w:r w:rsidR="00730014" w:rsidRPr="00552A86">
        <w:rPr>
          <w:szCs w:val="24"/>
        </w:rPr>
        <w:t>и стручним захтевима и смерницама Наручиоца.</w:t>
      </w:r>
    </w:p>
    <w:p w:rsidR="00F50CB0" w:rsidRDefault="00F50CB0" w:rsidP="00730014">
      <w:pPr>
        <w:rPr>
          <w:szCs w:val="24"/>
          <w:lang w:val="sr-Cyrl-RS"/>
        </w:rPr>
      </w:pPr>
    </w:p>
    <w:p w:rsidR="00E279BA" w:rsidRPr="00F50CB0" w:rsidRDefault="00E279BA" w:rsidP="00730014">
      <w:pPr>
        <w:rPr>
          <w:b/>
          <w:szCs w:val="24"/>
        </w:rPr>
      </w:pPr>
      <w:r w:rsidRPr="00F50CB0">
        <w:rPr>
          <w:b/>
          <w:szCs w:val="24"/>
        </w:rPr>
        <w:t>ВРЕДНОСТ УГОВОРА</w:t>
      </w:r>
    </w:p>
    <w:p w:rsidR="00730014" w:rsidRPr="00255F99" w:rsidRDefault="00730014" w:rsidP="00A365A0">
      <w:pPr>
        <w:spacing w:after="120"/>
        <w:rPr>
          <w:szCs w:val="24"/>
        </w:rPr>
      </w:pPr>
    </w:p>
    <w:p w:rsidR="00552A86" w:rsidRPr="004E75B3" w:rsidRDefault="00730014" w:rsidP="004E75B3">
      <w:pPr>
        <w:spacing w:after="120"/>
        <w:jc w:val="center"/>
        <w:rPr>
          <w:b/>
          <w:szCs w:val="24"/>
        </w:rPr>
      </w:pPr>
      <w:r w:rsidRPr="00255F99">
        <w:rPr>
          <w:b/>
          <w:szCs w:val="24"/>
        </w:rPr>
        <w:t>Члан 3.</w:t>
      </w:r>
    </w:p>
    <w:p w:rsidR="00BA5AD4" w:rsidRPr="00255F99" w:rsidRDefault="00730014" w:rsidP="008E026A">
      <w:pPr>
        <w:spacing w:after="120"/>
        <w:rPr>
          <w:szCs w:val="24"/>
        </w:rPr>
      </w:pPr>
      <w:r w:rsidRPr="00255F99">
        <w:rPr>
          <w:szCs w:val="24"/>
        </w:rPr>
        <w:t>Укупна уговорена вредност услуге – израда</w:t>
      </w:r>
      <w:r w:rsidR="00C32FC3" w:rsidRPr="00255F99">
        <w:rPr>
          <w:szCs w:val="24"/>
        </w:rPr>
        <w:t xml:space="preserve"> Програма имплементације </w:t>
      </w:r>
      <w:r w:rsidR="002D7CDE" w:rsidRPr="002D7CDE">
        <w:rPr>
          <w:szCs w:val="24"/>
        </w:rPr>
        <w:t xml:space="preserve">РПП </w:t>
      </w:r>
      <w:r w:rsidR="005F74D7">
        <w:rPr>
          <w:szCs w:val="24"/>
        </w:rPr>
        <w:t>КМ</w:t>
      </w:r>
      <w:r w:rsidR="002D7CDE" w:rsidRPr="002D7CDE">
        <w:rPr>
          <w:szCs w:val="24"/>
        </w:rPr>
        <w:t xml:space="preserve"> </w:t>
      </w:r>
      <w:r w:rsidR="002D7CDE" w:rsidRPr="00552A86">
        <w:rPr>
          <w:szCs w:val="24"/>
        </w:rPr>
        <w:t>2016-2020</w:t>
      </w:r>
      <w:r w:rsidR="00C32FC3" w:rsidRPr="00552A86">
        <w:rPr>
          <w:szCs w:val="24"/>
        </w:rPr>
        <w:t xml:space="preserve"> </w:t>
      </w:r>
      <w:r w:rsidRPr="00552A86">
        <w:rPr>
          <w:szCs w:val="24"/>
        </w:rPr>
        <w:t>износ</w:t>
      </w:r>
      <w:r w:rsidR="00E04BF2" w:rsidRPr="00552A86">
        <w:rPr>
          <w:szCs w:val="24"/>
        </w:rPr>
        <w:t xml:space="preserve">и </w:t>
      </w:r>
      <w:r w:rsidR="00E95E2B" w:rsidRPr="00552A86">
        <w:rPr>
          <w:szCs w:val="24"/>
        </w:rPr>
        <w:t>________________________</w:t>
      </w:r>
      <w:r w:rsidR="00BA5AD4" w:rsidRPr="00552A86">
        <w:rPr>
          <w:szCs w:val="24"/>
        </w:rPr>
        <w:t xml:space="preserve"> </w:t>
      </w:r>
      <w:r w:rsidR="00E04BF2" w:rsidRPr="00552A86">
        <w:rPr>
          <w:szCs w:val="24"/>
        </w:rPr>
        <w:t>динара</w:t>
      </w:r>
      <w:r w:rsidR="00C32FC3" w:rsidRPr="00552A86">
        <w:rPr>
          <w:szCs w:val="24"/>
        </w:rPr>
        <w:t xml:space="preserve"> </w:t>
      </w:r>
      <w:r w:rsidRPr="00552A86">
        <w:rPr>
          <w:szCs w:val="24"/>
        </w:rPr>
        <w:t xml:space="preserve">(словима: </w:t>
      </w:r>
      <w:r w:rsidR="00E95E2B" w:rsidRPr="00552A86">
        <w:rPr>
          <w:szCs w:val="24"/>
        </w:rPr>
        <w:t>____________</w:t>
      </w:r>
      <w:r w:rsidRPr="00552A86">
        <w:rPr>
          <w:szCs w:val="24"/>
        </w:rPr>
        <w:t>) (без ПДВ</w:t>
      </w:r>
      <w:r w:rsidR="00E279BA">
        <w:rPr>
          <w:szCs w:val="24"/>
        </w:rPr>
        <w:t>-а</w:t>
      </w:r>
      <w:r w:rsidR="00E279BA" w:rsidRPr="00E279BA">
        <w:rPr>
          <w:szCs w:val="24"/>
        </w:rPr>
        <w:t xml:space="preserve">), односно ____________________________ динара </w:t>
      </w:r>
      <w:r w:rsidR="00E279BA">
        <w:rPr>
          <w:szCs w:val="24"/>
        </w:rPr>
        <w:t>(словима:____________) (са ПДВ)</w:t>
      </w:r>
      <w:r w:rsidRPr="00255F99">
        <w:rPr>
          <w:szCs w:val="24"/>
        </w:rPr>
        <w:t>.</w:t>
      </w:r>
    </w:p>
    <w:p w:rsidR="0051256A" w:rsidRPr="0051256A" w:rsidRDefault="0051256A" w:rsidP="0051256A">
      <w:pPr>
        <w:rPr>
          <w:szCs w:val="24"/>
        </w:rPr>
      </w:pPr>
      <w:r w:rsidRPr="0051256A">
        <w:rPr>
          <w:szCs w:val="24"/>
        </w:rPr>
        <w:t>Вредност услуге је фиксна и не може се мењати.</w:t>
      </w:r>
    </w:p>
    <w:p w:rsidR="0051256A" w:rsidRDefault="0051256A" w:rsidP="0051256A">
      <w:pPr>
        <w:rPr>
          <w:szCs w:val="24"/>
          <w:lang w:val="sr-Cyrl-RS"/>
        </w:rPr>
      </w:pPr>
    </w:p>
    <w:p w:rsidR="00F50CB0" w:rsidRPr="00F50CB0" w:rsidRDefault="00F50CB0" w:rsidP="0051256A">
      <w:pPr>
        <w:rPr>
          <w:szCs w:val="24"/>
          <w:lang w:val="sr-Cyrl-RS"/>
        </w:rPr>
      </w:pPr>
    </w:p>
    <w:p w:rsidR="0051256A" w:rsidRPr="00F50CB0" w:rsidRDefault="0051256A" w:rsidP="0051256A">
      <w:pPr>
        <w:rPr>
          <w:b/>
          <w:szCs w:val="24"/>
        </w:rPr>
      </w:pPr>
      <w:r w:rsidRPr="00F50CB0">
        <w:rPr>
          <w:b/>
          <w:szCs w:val="24"/>
        </w:rPr>
        <w:t>СРЕДСТВА ОБЕЗБЕЂЕЊА</w:t>
      </w:r>
    </w:p>
    <w:p w:rsidR="0051256A" w:rsidRPr="00255F99" w:rsidRDefault="0051256A" w:rsidP="00730014">
      <w:pPr>
        <w:rPr>
          <w:szCs w:val="24"/>
        </w:rPr>
      </w:pPr>
    </w:p>
    <w:p w:rsidR="0028380E" w:rsidRPr="00255F99" w:rsidRDefault="00502F7F" w:rsidP="00001853">
      <w:pPr>
        <w:spacing w:after="120"/>
        <w:jc w:val="center"/>
        <w:rPr>
          <w:b/>
          <w:szCs w:val="24"/>
          <w:lang w:val="ru-RU"/>
        </w:rPr>
      </w:pPr>
      <w:r w:rsidRPr="00255F99">
        <w:rPr>
          <w:b/>
          <w:szCs w:val="24"/>
          <w:lang w:val="ru-RU"/>
        </w:rPr>
        <w:t>Члан 4.</w:t>
      </w:r>
    </w:p>
    <w:p w:rsidR="00E04429" w:rsidRPr="00FC4F38" w:rsidRDefault="00E04429" w:rsidP="00E04429">
      <w:pPr>
        <w:spacing w:after="120"/>
        <w:rPr>
          <w:szCs w:val="24"/>
        </w:rPr>
      </w:pPr>
      <w:r w:rsidRPr="00FC4F38">
        <w:rPr>
          <w:szCs w:val="24"/>
        </w:rPr>
        <w:t xml:space="preserve">Уговорне стране су сагласне да је Пружалац услуге обавезан да у року од 7 (седам) дана од дана потписивања овог уговора достави Наручиоцу, на име обезбеђења за повраћај авансног плаћања, меницу у износу од 20% од уговорене вредности услуге са урачунатим ПДВ, у складу са чланом 47а Закона о платном промету </w:t>
      </w:r>
      <w:r w:rsidR="00D56771">
        <w:rPr>
          <w:szCs w:val="22"/>
        </w:rPr>
        <w:t>(„Сл. лист СРЈ”</w:t>
      </w:r>
      <w:r w:rsidRPr="00FC4F38">
        <w:rPr>
          <w:szCs w:val="22"/>
        </w:rPr>
        <w:t xml:space="preserve">, бр. 3/2002 и 5/2003 и </w:t>
      </w:r>
      <w:r w:rsidR="00D56771">
        <w:rPr>
          <w:szCs w:val="22"/>
        </w:rPr>
        <w:t>„Сл. гласник РС”</w:t>
      </w:r>
      <w:r w:rsidRPr="00FC4F38">
        <w:rPr>
          <w:szCs w:val="22"/>
        </w:rPr>
        <w:t>, бр. 43/2004, 62/2006, 111/2009 - др. закон, 31/2011 и 139/2014 - др. закон)</w:t>
      </w:r>
      <w:r w:rsidRPr="00FC4F38">
        <w:rPr>
          <w:szCs w:val="24"/>
        </w:rPr>
        <w:t xml:space="preserve"> и Одлуком НБС о ближим условима, садржини и начину вођења Регистра меница и </w:t>
      </w:r>
      <w:r w:rsidR="00D56771">
        <w:rPr>
          <w:szCs w:val="24"/>
        </w:rPr>
        <w:t>овлашћења („Службени гласник РС”</w:t>
      </w:r>
      <w:r w:rsidRPr="00FC4F38">
        <w:rPr>
          <w:szCs w:val="24"/>
        </w:rPr>
        <w:t xml:space="preserve"> бр. 56/2011), са роком важности 30 дана дуже од истека рока за коначно извршење уговорене услуге, која мора бити у оригиналу, да је безусловна и платива на први позив са  меничним писмом, све под претњом раскида овог уговора.</w:t>
      </w:r>
    </w:p>
    <w:p w:rsidR="00502F7F" w:rsidRPr="00255F99" w:rsidRDefault="00E04429" w:rsidP="00E04429">
      <w:pPr>
        <w:spacing w:after="120"/>
        <w:rPr>
          <w:szCs w:val="24"/>
        </w:rPr>
      </w:pPr>
      <w:r w:rsidRPr="00FC4F38">
        <w:rPr>
          <w:szCs w:val="24"/>
        </w:rPr>
        <w:t xml:space="preserve">Уговорне стране су сагласне да је Пружалац услуге обавезан да у року од од 7 (седам) дана од дана потписивања овог уговора достави Наручиоцу, на име обезбеђења за добро извршење посла, меницу у износу од 10% од уговорене вредности услуге (без ПДВ-а), у складу са чланом 47а Закона о платном промету </w:t>
      </w:r>
      <w:r w:rsidR="00D56771">
        <w:rPr>
          <w:szCs w:val="22"/>
        </w:rPr>
        <w:t>(„Сл. лист СРЈ”</w:t>
      </w:r>
      <w:r w:rsidRPr="00FC4F38">
        <w:rPr>
          <w:szCs w:val="22"/>
        </w:rPr>
        <w:t xml:space="preserve">, бр. 3/2002 </w:t>
      </w:r>
      <w:r>
        <w:rPr>
          <w:szCs w:val="22"/>
        </w:rPr>
        <w:t>и 5/2003 и „Сл. гласник РС”</w:t>
      </w:r>
      <w:r w:rsidRPr="00FC4F38">
        <w:rPr>
          <w:szCs w:val="22"/>
        </w:rPr>
        <w:t>, бр. 43/2004, 62/2006, 111/2009 - др. закон, 31/2011 и 139/2014 - др. закон)</w:t>
      </w:r>
      <w:r w:rsidRPr="00FC4F38">
        <w:rPr>
          <w:szCs w:val="24"/>
        </w:rPr>
        <w:t xml:space="preserve"> и Одлуком НБС о ближим условима, садржини и начину вођења Регистра меница и </w:t>
      </w:r>
      <w:r w:rsidR="00D56771">
        <w:rPr>
          <w:szCs w:val="24"/>
        </w:rPr>
        <w:t>овлашћења („Службени гласник РС”</w:t>
      </w:r>
      <w:r w:rsidRPr="00FC4F38">
        <w:rPr>
          <w:szCs w:val="24"/>
        </w:rPr>
        <w:t xml:space="preserve"> бр. 56/2011), са роком важности 30 дана дуже од истека рока за коначно извршење уговорене услуге, која мора бити у оригиналу, да је безусловна и платива на први позив са  меничним писмом, све под претњом раскида овог уговора.</w:t>
      </w:r>
    </w:p>
    <w:p w:rsidR="00E942FF" w:rsidRDefault="00E942FF" w:rsidP="00E942FF">
      <w:pPr>
        <w:rPr>
          <w:szCs w:val="24"/>
          <w:lang w:val="sr-Cyrl-RS"/>
        </w:rPr>
      </w:pPr>
    </w:p>
    <w:p w:rsidR="00F50CB0" w:rsidRPr="00F50CB0" w:rsidRDefault="00F50CB0" w:rsidP="00E942FF">
      <w:pPr>
        <w:rPr>
          <w:szCs w:val="24"/>
          <w:lang w:val="sr-Cyrl-RS"/>
        </w:rPr>
      </w:pPr>
    </w:p>
    <w:p w:rsidR="00E942FF" w:rsidRPr="00F50CB0" w:rsidRDefault="00E942FF" w:rsidP="00E942FF">
      <w:pPr>
        <w:rPr>
          <w:b/>
          <w:szCs w:val="24"/>
        </w:rPr>
      </w:pPr>
      <w:r w:rsidRPr="00F50CB0">
        <w:rPr>
          <w:b/>
          <w:szCs w:val="24"/>
        </w:rPr>
        <w:t>РОК ИЗРАДЕ</w:t>
      </w:r>
    </w:p>
    <w:p w:rsidR="00331384" w:rsidRPr="00E942FF" w:rsidRDefault="00331384" w:rsidP="00A365A0">
      <w:pPr>
        <w:spacing w:after="120"/>
        <w:rPr>
          <w:szCs w:val="24"/>
        </w:rPr>
      </w:pPr>
    </w:p>
    <w:p w:rsidR="00552A86" w:rsidRPr="008E5CB5" w:rsidRDefault="00502F7F" w:rsidP="004E75B3">
      <w:pPr>
        <w:spacing w:after="120"/>
        <w:jc w:val="center"/>
        <w:rPr>
          <w:b/>
          <w:szCs w:val="24"/>
        </w:rPr>
      </w:pPr>
      <w:r w:rsidRPr="008E5CB5">
        <w:rPr>
          <w:b/>
          <w:szCs w:val="24"/>
        </w:rPr>
        <w:t>Члан 5</w:t>
      </w:r>
      <w:r w:rsidR="00C70CEA" w:rsidRPr="008E5CB5">
        <w:rPr>
          <w:b/>
          <w:szCs w:val="24"/>
        </w:rPr>
        <w:t>.</w:t>
      </w:r>
    </w:p>
    <w:p w:rsidR="007A565C" w:rsidRPr="008E5CB5" w:rsidRDefault="007A565C" w:rsidP="007A565C">
      <w:pPr>
        <w:spacing w:after="120"/>
        <w:rPr>
          <w:szCs w:val="24"/>
        </w:rPr>
      </w:pPr>
      <w:r w:rsidRPr="008E5CB5">
        <w:rPr>
          <w:szCs w:val="24"/>
        </w:rPr>
        <w:t>Рокови израде Програма имплементације РПП КМ 2016 – 2020, утврђују се на следећи начин:</w:t>
      </w:r>
    </w:p>
    <w:p w:rsidR="007A565C" w:rsidRPr="008E5CB5" w:rsidRDefault="007A565C" w:rsidP="007A565C">
      <w:pPr>
        <w:numPr>
          <w:ilvl w:val="0"/>
          <w:numId w:val="4"/>
        </w:numPr>
        <w:tabs>
          <w:tab w:val="clear" w:pos="0"/>
          <w:tab w:val="clear" w:pos="1440"/>
          <w:tab w:val="left" w:pos="480"/>
        </w:tabs>
        <w:spacing w:after="120"/>
        <w:ind w:left="480" w:hanging="480"/>
        <w:rPr>
          <w:szCs w:val="24"/>
        </w:rPr>
      </w:pPr>
      <w:r w:rsidRPr="008E5CB5">
        <w:rPr>
          <w:szCs w:val="24"/>
        </w:rPr>
        <w:t>рок предаје радне верзије Програма имплементације РПП КМ 2016-2020 износи _____ месеци од дана потписивања овог уговора;</w:t>
      </w:r>
    </w:p>
    <w:p w:rsidR="00FE6BED" w:rsidRDefault="007A565C" w:rsidP="007A565C">
      <w:pPr>
        <w:numPr>
          <w:ilvl w:val="0"/>
          <w:numId w:val="4"/>
        </w:numPr>
        <w:tabs>
          <w:tab w:val="clear" w:pos="0"/>
          <w:tab w:val="clear" w:pos="1440"/>
          <w:tab w:val="left" w:pos="480"/>
        </w:tabs>
        <w:spacing w:after="120"/>
        <w:ind w:left="480" w:hanging="480"/>
        <w:rPr>
          <w:szCs w:val="24"/>
        </w:rPr>
      </w:pPr>
      <w:r w:rsidRPr="008E5CB5">
        <w:rPr>
          <w:szCs w:val="24"/>
        </w:rPr>
        <w:t xml:space="preserve">рок предаје финалне верзије Програма имплементације РПП КМ 2016-2020 коригованог у складу са мишљењима надлежних министарства, органа и организација износи ____ дана/месеци од дана пријема мишљења надлежних </w:t>
      </w:r>
      <w:r w:rsidRPr="008E5CB5">
        <w:rPr>
          <w:szCs w:val="24"/>
        </w:rPr>
        <w:lastRenderedPageBreak/>
        <w:t>министарства, органа и организација.</w:t>
      </w:r>
    </w:p>
    <w:p w:rsidR="008E026A" w:rsidRDefault="008E026A" w:rsidP="008E026A">
      <w:pPr>
        <w:rPr>
          <w:szCs w:val="24"/>
          <w:lang w:val="sr-Cyrl-RS"/>
        </w:rPr>
      </w:pPr>
    </w:p>
    <w:p w:rsidR="00F50CB0" w:rsidRPr="00F50CB0" w:rsidRDefault="00F50CB0" w:rsidP="008E026A">
      <w:pPr>
        <w:rPr>
          <w:szCs w:val="24"/>
          <w:lang w:val="sr-Cyrl-RS"/>
        </w:rPr>
      </w:pPr>
    </w:p>
    <w:p w:rsidR="008E026A" w:rsidRPr="00F50CB0" w:rsidRDefault="008E026A" w:rsidP="008E026A">
      <w:pPr>
        <w:rPr>
          <w:b/>
          <w:szCs w:val="24"/>
          <w:lang w:val="ru-RU"/>
        </w:rPr>
      </w:pPr>
      <w:r w:rsidRPr="00F50CB0">
        <w:rPr>
          <w:b/>
          <w:szCs w:val="24"/>
        </w:rPr>
        <w:t>НАЧИН ПЛАЋАЊА</w:t>
      </w:r>
      <w:r w:rsidRPr="00F50CB0">
        <w:rPr>
          <w:b/>
          <w:szCs w:val="24"/>
          <w:lang w:val="ru-RU"/>
        </w:rPr>
        <w:tab/>
      </w:r>
    </w:p>
    <w:p w:rsidR="008E026A" w:rsidRPr="008E5CB5" w:rsidRDefault="008E026A" w:rsidP="008E026A">
      <w:pPr>
        <w:tabs>
          <w:tab w:val="clear" w:pos="1440"/>
          <w:tab w:val="left" w:pos="480"/>
        </w:tabs>
        <w:spacing w:after="120"/>
        <w:rPr>
          <w:szCs w:val="24"/>
        </w:rPr>
      </w:pPr>
    </w:p>
    <w:p w:rsidR="00FE6BED" w:rsidRPr="00255F99" w:rsidRDefault="00FE6BED" w:rsidP="00420DC3">
      <w:pPr>
        <w:spacing w:after="120"/>
        <w:jc w:val="center"/>
        <w:rPr>
          <w:b/>
          <w:szCs w:val="24"/>
        </w:rPr>
      </w:pPr>
      <w:r w:rsidRPr="00255F99">
        <w:rPr>
          <w:b/>
          <w:szCs w:val="24"/>
        </w:rPr>
        <w:t xml:space="preserve">Члан </w:t>
      </w:r>
      <w:r w:rsidR="00502F7F" w:rsidRPr="00255F99">
        <w:rPr>
          <w:b/>
          <w:szCs w:val="24"/>
        </w:rPr>
        <w:t>6</w:t>
      </w:r>
      <w:r w:rsidRPr="00255F99">
        <w:rPr>
          <w:b/>
          <w:szCs w:val="24"/>
        </w:rPr>
        <w:t>.</w:t>
      </w:r>
    </w:p>
    <w:p w:rsidR="00730014" w:rsidRPr="00552A86" w:rsidRDefault="00F50CB0" w:rsidP="00730014">
      <w:pPr>
        <w:rPr>
          <w:szCs w:val="24"/>
        </w:rPr>
      </w:pPr>
      <w:r w:rsidRPr="00900CB2">
        <w:rPr>
          <w:szCs w:val="24"/>
        </w:rPr>
        <w:t>Наручилац се обавезује да ће плаћање извршити</w:t>
      </w:r>
      <w:r>
        <w:rPr>
          <w:szCs w:val="24"/>
          <w:lang w:val="sr-Cyrl-RS"/>
        </w:rPr>
        <w:t xml:space="preserve"> </w:t>
      </w:r>
      <w:r w:rsidRPr="00FC4F38">
        <w:rPr>
          <w:szCs w:val="24"/>
          <w:lang w:val="sr-Cyrl-RS"/>
        </w:rPr>
        <w:t>у року</w:t>
      </w:r>
      <w:r w:rsidRPr="00FC4F38">
        <w:rPr>
          <w:szCs w:val="24"/>
        </w:rPr>
        <w:t xml:space="preserve"> од 15 дана</w:t>
      </w:r>
      <w:r w:rsidRPr="00FC4F38">
        <w:rPr>
          <w:szCs w:val="24"/>
          <w:lang w:val="sr-Cyrl-RS"/>
        </w:rPr>
        <w:t xml:space="preserve"> </w:t>
      </w:r>
      <w:r w:rsidRPr="00900CB2">
        <w:rPr>
          <w:szCs w:val="24"/>
        </w:rPr>
        <w:t>по пријему</w:t>
      </w:r>
      <w:r w:rsidRPr="00900CB2">
        <w:rPr>
          <w:szCs w:val="24"/>
          <w:lang w:val="sr-Cyrl-RS"/>
        </w:rPr>
        <w:t xml:space="preserve"> исправне</w:t>
      </w:r>
      <w:r w:rsidRPr="00011B1E">
        <w:rPr>
          <w:szCs w:val="24"/>
          <w:lang w:val="sr-Cyrl-RS"/>
        </w:rPr>
        <w:t xml:space="preserve"> </w:t>
      </w:r>
      <w:r w:rsidRPr="00900CB2">
        <w:rPr>
          <w:szCs w:val="24"/>
          <w:lang w:val="sr-Cyrl-RS"/>
        </w:rPr>
        <w:t>фактуре Пружаоца услуге са извештајем од стране овлашћених представника Пружаоца услуге и Наручиоца, на следећи начин</w:t>
      </w:r>
      <w:r w:rsidR="00C10914" w:rsidRPr="00552A86">
        <w:rPr>
          <w:szCs w:val="24"/>
        </w:rPr>
        <w:t>:</w:t>
      </w:r>
    </w:p>
    <w:p w:rsidR="00070846" w:rsidRPr="00552A86" w:rsidRDefault="00070846" w:rsidP="00070846">
      <w:pPr>
        <w:rPr>
          <w:bCs/>
          <w:iCs/>
          <w:szCs w:val="24"/>
        </w:rPr>
      </w:pPr>
    </w:p>
    <w:p w:rsidR="00070846" w:rsidRPr="004E75B3" w:rsidRDefault="00E95E2B" w:rsidP="00FB749B">
      <w:pPr>
        <w:numPr>
          <w:ilvl w:val="0"/>
          <w:numId w:val="35"/>
        </w:numPr>
        <w:tabs>
          <w:tab w:val="clear" w:pos="1440"/>
          <w:tab w:val="left" w:pos="426"/>
        </w:tabs>
        <w:rPr>
          <w:bCs/>
          <w:iCs/>
          <w:szCs w:val="24"/>
        </w:rPr>
      </w:pPr>
      <w:r w:rsidRPr="00552A86">
        <w:rPr>
          <w:bCs/>
          <w:iCs/>
          <w:szCs w:val="24"/>
        </w:rPr>
        <w:t>2</w:t>
      </w:r>
      <w:r w:rsidR="00070846" w:rsidRPr="00552A86">
        <w:rPr>
          <w:bCs/>
          <w:iCs/>
          <w:szCs w:val="24"/>
        </w:rPr>
        <w:t xml:space="preserve">0% од уговорене вредности услуге – израде 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00070846" w:rsidRPr="00552A86">
        <w:rPr>
          <w:bCs/>
          <w:iCs/>
          <w:szCs w:val="24"/>
        </w:rPr>
        <w:t xml:space="preserve"> на име авансног плаћања, што износи</w:t>
      </w:r>
      <w:r w:rsidR="00BA5AD4" w:rsidRPr="00552A86">
        <w:rPr>
          <w:bCs/>
          <w:iCs/>
          <w:szCs w:val="24"/>
        </w:rPr>
        <w:t xml:space="preserve"> </w:t>
      </w:r>
      <w:r w:rsidR="005E6202" w:rsidRPr="00552A86">
        <w:rPr>
          <w:bCs/>
          <w:iCs/>
          <w:szCs w:val="24"/>
        </w:rPr>
        <w:t>__________</w:t>
      </w:r>
      <w:r w:rsidR="00BA5AD4" w:rsidRPr="00552A86">
        <w:rPr>
          <w:bCs/>
          <w:iCs/>
          <w:szCs w:val="24"/>
        </w:rPr>
        <w:t xml:space="preserve"> динара</w:t>
      </w:r>
      <w:r w:rsidR="00070846" w:rsidRPr="00552A86">
        <w:rPr>
          <w:bCs/>
          <w:iCs/>
          <w:szCs w:val="24"/>
        </w:rPr>
        <w:t>,</w:t>
      </w:r>
    </w:p>
    <w:p w:rsidR="004E75B3" w:rsidRPr="00552A86" w:rsidRDefault="004E75B3" w:rsidP="004E75B3">
      <w:pPr>
        <w:tabs>
          <w:tab w:val="clear" w:pos="1440"/>
          <w:tab w:val="left" w:pos="426"/>
        </w:tabs>
        <w:ind w:left="360"/>
        <w:rPr>
          <w:bCs/>
          <w:iCs/>
          <w:szCs w:val="24"/>
        </w:rPr>
      </w:pPr>
    </w:p>
    <w:p w:rsidR="000623D4" w:rsidRPr="00E85675" w:rsidRDefault="00E95E2B" w:rsidP="00E85675">
      <w:pPr>
        <w:numPr>
          <w:ilvl w:val="0"/>
          <w:numId w:val="35"/>
        </w:numPr>
        <w:tabs>
          <w:tab w:val="clear" w:pos="1440"/>
          <w:tab w:val="left" w:pos="426"/>
        </w:tabs>
        <w:ind w:left="426" w:hanging="426"/>
        <w:rPr>
          <w:bCs/>
          <w:iCs/>
          <w:szCs w:val="24"/>
        </w:rPr>
      </w:pPr>
      <w:r w:rsidRPr="00552A86">
        <w:rPr>
          <w:bCs/>
          <w:iCs/>
          <w:szCs w:val="24"/>
        </w:rPr>
        <w:t>4</w:t>
      </w:r>
      <w:r w:rsidR="00070846" w:rsidRPr="00552A86">
        <w:rPr>
          <w:bCs/>
          <w:iCs/>
          <w:szCs w:val="24"/>
        </w:rPr>
        <w:t xml:space="preserve">0% од уговорене вредности услуге - израде 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00070846" w:rsidRPr="00552A86">
        <w:rPr>
          <w:bCs/>
          <w:iCs/>
          <w:szCs w:val="24"/>
        </w:rPr>
        <w:t xml:space="preserve">, након предаје радне верзије 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00070846" w:rsidRPr="00552A86">
        <w:rPr>
          <w:bCs/>
          <w:iCs/>
          <w:szCs w:val="24"/>
        </w:rPr>
        <w:t>, што износи</w:t>
      </w:r>
      <w:r w:rsidR="00BA5AD4" w:rsidRPr="00552A86">
        <w:rPr>
          <w:bCs/>
          <w:iCs/>
          <w:szCs w:val="24"/>
        </w:rPr>
        <w:t xml:space="preserve"> </w:t>
      </w:r>
      <w:r w:rsidR="005E6202" w:rsidRPr="00552A86">
        <w:rPr>
          <w:bCs/>
          <w:iCs/>
          <w:szCs w:val="24"/>
        </w:rPr>
        <w:t>__________</w:t>
      </w:r>
      <w:r w:rsidR="00BA5AD4" w:rsidRPr="00552A86">
        <w:rPr>
          <w:bCs/>
          <w:iCs/>
          <w:szCs w:val="24"/>
        </w:rPr>
        <w:t>динара</w:t>
      </w:r>
      <w:r w:rsidR="00070846" w:rsidRPr="00552A86">
        <w:rPr>
          <w:bCs/>
          <w:iCs/>
          <w:szCs w:val="24"/>
        </w:rPr>
        <w:t>,</w:t>
      </w:r>
    </w:p>
    <w:p w:rsidR="000623D4" w:rsidRPr="000623D4" w:rsidRDefault="000623D4" w:rsidP="000623D4">
      <w:pPr>
        <w:tabs>
          <w:tab w:val="clear" w:pos="1440"/>
          <w:tab w:val="left" w:pos="426"/>
        </w:tabs>
        <w:ind w:left="426"/>
        <w:rPr>
          <w:bCs/>
          <w:iCs/>
          <w:szCs w:val="24"/>
        </w:rPr>
      </w:pPr>
    </w:p>
    <w:p w:rsidR="00070846" w:rsidRPr="004E75B3" w:rsidRDefault="00070846" w:rsidP="00FB749B">
      <w:pPr>
        <w:numPr>
          <w:ilvl w:val="0"/>
          <w:numId w:val="35"/>
        </w:numPr>
        <w:tabs>
          <w:tab w:val="clear" w:pos="1440"/>
          <w:tab w:val="left" w:pos="426"/>
        </w:tabs>
        <w:ind w:left="426" w:hanging="426"/>
        <w:rPr>
          <w:bCs/>
          <w:iCs/>
          <w:szCs w:val="24"/>
        </w:rPr>
      </w:pPr>
      <w:r w:rsidRPr="00552A86">
        <w:rPr>
          <w:bCs/>
          <w:iCs/>
          <w:szCs w:val="24"/>
        </w:rPr>
        <w:t xml:space="preserve">30% од уговорене вредности услуге - израде 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Pr="00552A86">
        <w:rPr>
          <w:bCs/>
          <w:iCs/>
          <w:szCs w:val="24"/>
        </w:rPr>
        <w:t xml:space="preserve">, након </w:t>
      </w:r>
      <w:r w:rsidR="00A1186F" w:rsidRPr="00552A86">
        <w:rPr>
          <w:bCs/>
          <w:iCs/>
          <w:szCs w:val="24"/>
        </w:rPr>
        <w:t>предаје</w:t>
      </w:r>
      <w:r w:rsidRPr="00552A86">
        <w:rPr>
          <w:bCs/>
          <w:iCs/>
          <w:szCs w:val="24"/>
        </w:rPr>
        <w:t xml:space="preserve"> </w:t>
      </w:r>
      <w:r w:rsidR="00FB749B" w:rsidRPr="00552A86">
        <w:rPr>
          <w:bCs/>
          <w:iCs/>
          <w:szCs w:val="24"/>
        </w:rPr>
        <w:t xml:space="preserve">финалне </w:t>
      </w:r>
      <w:r w:rsidRPr="00552A86">
        <w:rPr>
          <w:bCs/>
          <w:iCs/>
          <w:szCs w:val="24"/>
        </w:rPr>
        <w:t xml:space="preserve">верзије 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Pr="00552A86">
        <w:rPr>
          <w:bCs/>
          <w:iCs/>
          <w:szCs w:val="24"/>
        </w:rPr>
        <w:t>, што износи</w:t>
      </w:r>
      <w:r w:rsidR="00BA5AD4" w:rsidRPr="00552A86">
        <w:rPr>
          <w:bCs/>
          <w:iCs/>
          <w:szCs w:val="24"/>
        </w:rPr>
        <w:t xml:space="preserve"> </w:t>
      </w:r>
      <w:r w:rsidR="005E6202" w:rsidRPr="00552A86">
        <w:rPr>
          <w:bCs/>
          <w:iCs/>
          <w:szCs w:val="24"/>
        </w:rPr>
        <w:t>__________</w:t>
      </w:r>
      <w:r w:rsidR="00BA5AD4" w:rsidRPr="00552A86">
        <w:rPr>
          <w:bCs/>
          <w:iCs/>
          <w:szCs w:val="24"/>
        </w:rPr>
        <w:t>динара</w:t>
      </w:r>
      <w:r w:rsidRPr="00552A86">
        <w:rPr>
          <w:bCs/>
          <w:iCs/>
          <w:szCs w:val="24"/>
        </w:rPr>
        <w:t>,</w:t>
      </w:r>
      <w:r w:rsidR="00F50CB0">
        <w:rPr>
          <w:bCs/>
          <w:iCs/>
          <w:szCs w:val="24"/>
          <w:lang w:val="sr-Cyrl-RS"/>
        </w:rPr>
        <w:t xml:space="preserve"> и</w:t>
      </w:r>
    </w:p>
    <w:p w:rsidR="004E75B3" w:rsidRPr="00552A86" w:rsidRDefault="004E75B3" w:rsidP="004E75B3">
      <w:pPr>
        <w:tabs>
          <w:tab w:val="clear" w:pos="1440"/>
          <w:tab w:val="left" w:pos="426"/>
        </w:tabs>
        <w:ind w:left="426"/>
        <w:rPr>
          <w:bCs/>
          <w:iCs/>
          <w:szCs w:val="24"/>
        </w:rPr>
      </w:pPr>
    </w:p>
    <w:p w:rsidR="00070846" w:rsidRPr="00552A86" w:rsidRDefault="00070846" w:rsidP="00FB749B">
      <w:pPr>
        <w:numPr>
          <w:ilvl w:val="0"/>
          <w:numId w:val="35"/>
        </w:numPr>
        <w:tabs>
          <w:tab w:val="clear" w:pos="1440"/>
          <w:tab w:val="left" w:pos="426"/>
        </w:tabs>
        <w:ind w:left="426" w:hanging="426"/>
        <w:rPr>
          <w:bCs/>
          <w:iCs/>
          <w:szCs w:val="24"/>
        </w:rPr>
      </w:pPr>
      <w:r w:rsidRPr="00552A86">
        <w:rPr>
          <w:bCs/>
          <w:iCs/>
          <w:szCs w:val="24"/>
        </w:rPr>
        <w:t>10% од уго</w:t>
      </w:r>
      <w:r w:rsidR="00552A86" w:rsidRPr="00552A86">
        <w:rPr>
          <w:bCs/>
          <w:iCs/>
          <w:szCs w:val="24"/>
        </w:rPr>
        <w:t>ворене вредности услуге - израда</w:t>
      </w:r>
      <w:r w:rsidRPr="00552A86">
        <w:rPr>
          <w:bCs/>
          <w:iCs/>
          <w:szCs w:val="24"/>
        </w:rPr>
        <w:t xml:space="preserve"> Програма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Pr="00552A86">
        <w:rPr>
          <w:bCs/>
          <w:iCs/>
          <w:szCs w:val="24"/>
        </w:rPr>
        <w:t xml:space="preserve">, након усвајања </w:t>
      </w:r>
      <w:r w:rsidR="00552A86" w:rsidRPr="00552A86">
        <w:rPr>
          <w:bCs/>
          <w:iCs/>
          <w:szCs w:val="24"/>
        </w:rPr>
        <w:t>Уредбе о Програму</w:t>
      </w:r>
      <w:r w:rsidRPr="00552A86">
        <w:rPr>
          <w:bCs/>
          <w:iCs/>
          <w:szCs w:val="24"/>
        </w:rPr>
        <w:t xml:space="preserve"> имплементације </w:t>
      </w:r>
      <w:r w:rsidR="002D7CDE" w:rsidRPr="00552A86">
        <w:rPr>
          <w:szCs w:val="24"/>
        </w:rPr>
        <w:t xml:space="preserve">РПП </w:t>
      </w:r>
      <w:r w:rsidR="005F74D7" w:rsidRPr="00552A86">
        <w:rPr>
          <w:szCs w:val="24"/>
        </w:rPr>
        <w:t>КМ</w:t>
      </w:r>
      <w:r w:rsidR="002D7CDE" w:rsidRPr="00552A86">
        <w:rPr>
          <w:szCs w:val="24"/>
        </w:rPr>
        <w:t xml:space="preserve"> 2016-2020</w:t>
      </w:r>
      <w:r w:rsidR="008E5CB5">
        <w:rPr>
          <w:szCs w:val="24"/>
        </w:rPr>
        <w:t xml:space="preserve"> </w:t>
      </w:r>
      <w:r w:rsidR="00F50CB0">
        <w:rPr>
          <w:bCs/>
          <w:iCs/>
          <w:szCs w:val="24"/>
        </w:rPr>
        <w:t xml:space="preserve">као саставног дела </w:t>
      </w:r>
      <w:r w:rsidR="00F50CB0">
        <w:rPr>
          <w:bCs/>
          <w:iCs/>
          <w:szCs w:val="24"/>
          <w:lang w:val="sr-Cyrl-RS"/>
        </w:rPr>
        <w:t>У</w:t>
      </w:r>
      <w:r w:rsidR="00141F28" w:rsidRPr="00552A86">
        <w:rPr>
          <w:bCs/>
          <w:iCs/>
          <w:szCs w:val="24"/>
        </w:rPr>
        <w:t>редбе</w:t>
      </w:r>
      <w:r w:rsidRPr="00552A86">
        <w:rPr>
          <w:bCs/>
          <w:iCs/>
          <w:szCs w:val="24"/>
        </w:rPr>
        <w:t>, што износи</w:t>
      </w:r>
      <w:r w:rsidR="00BA5AD4" w:rsidRPr="00552A86">
        <w:rPr>
          <w:bCs/>
          <w:iCs/>
          <w:szCs w:val="24"/>
        </w:rPr>
        <w:t xml:space="preserve"> </w:t>
      </w:r>
      <w:r w:rsidR="005E6202" w:rsidRPr="00552A86">
        <w:rPr>
          <w:bCs/>
          <w:iCs/>
          <w:szCs w:val="24"/>
        </w:rPr>
        <w:t>__________</w:t>
      </w:r>
      <w:r w:rsidR="00BA5AD4" w:rsidRPr="00552A86">
        <w:rPr>
          <w:bCs/>
          <w:iCs/>
          <w:szCs w:val="24"/>
        </w:rPr>
        <w:t>динара</w:t>
      </w:r>
      <w:r w:rsidRPr="00552A86">
        <w:rPr>
          <w:bCs/>
          <w:iCs/>
          <w:szCs w:val="24"/>
        </w:rPr>
        <w:t>,</w:t>
      </w:r>
    </w:p>
    <w:p w:rsidR="004A0B22" w:rsidRDefault="004A0B22" w:rsidP="004E75B3">
      <w:pPr>
        <w:jc w:val="left"/>
        <w:rPr>
          <w:szCs w:val="24"/>
        </w:rPr>
      </w:pPr>
    </w:p>
    <w:p w:rsidR="00F50CB0" w:rsidRDefault="00F50CB0" w:rsidP="004E75B3">
      <w:pPr>
        <w:jc w:val="left"/>
        <w:rPr>
          <w:szCs w:val="24"/>
          <w:lang w:val="sr-Cyrl-RS"/>
        </w:rPr>
      </w:pPr>
    </w:p>
    <w:p w:rsidR="008E5CB5" w:rsidRPr="00F50CB0" w:rsidRDefault="008E5CB5" w:rsidP="004E75B3">
      <w:pPr>
        <w:jc w:val="left"/>
        <w:rPr>
          <w:b/>
          <w:szCs w:val="24"/>
        </w:rPr>
      </w:pPr>
      <w:r w:rsidRPr="00F50CB0">
        <w:rPr>
          <w:b/>
          <w:szCs w:val="24"/>
        </w:rPr>
        <w:t>НАЧИН СПРОВОЂЕЊА КОНТРОЛЕ</w:t>
      </w:r>
    </w:p>
    <w:p w:rsidR="008E5CB5" w:rsidRPr="00552A86" w:rsidRDefault="008E5CB5" w:rsidP="004E75B3">
      <w:pPr>
        <w:jc w:val="left"/>
        <w:rPr>
          <w:szCs w:val="24"/>
        </w:rPr>
      </w:pPr>
    </w:p>
    <w:p w:rsidR="000E09D1" w:rsidRPr="000C7505" w:rsidRDefault="00FE6BED" w:rsidP="000C7505">
      <w:pPr>
        <w:spacing w:after="120"/>
        <w:jc w:val="center"/>
        <w:rPr>
          <w:b/>
          <w:szCs w:val="24"/>
        </w:rPr>
      </w:pPr>
      <w:r w:rsidRPr="00552A86">
        <w:rPr>
          <w:b/>
          <w:szCs w:val="24"/>
        </w:rPr>
        <w:t xml:space="preserve">Члан </w:t>
      </w:r>
      <w:r w:rsidR="00502F7F" w:rsidRPr="00552A86">
        <w:rPr>
          <w:b/>
          <w:szCs w:val="24"/>
        </w:rPr>
        <w:t>7</w:t>
      </w:r>
      <w:r w:rsidRPr="00552A86">
        <w:rPr>
          <w:b/>
          <w:szCs w:val="24"/>
        </w:rPr>
        <w:t>.</w:t>
      </w:r>
    </w:p>
    <w:p w:rsidR="000E09D1" w:rsidRPr="000E09D1" w:rsidRDefault="000E09D1" w:rsidP="000E09D1">
      <w:pPr>
        <w:rPr>
          <w:szCs w:val="24"/>
        </w:rPr>
      </w:pPr>
      <w:r w:rsidRPr="000E09D1">
        <w:rPr>
          <w:szCs w:val="24"/>
        </w:rPr>
        <w:t>Пружање услуге која је предмет овог уговора, вршиће се на основу захтева и планских докумената Наручиоца у року наведеном у понуди Пружаоца услуге.</w:t>
      </w:r>
    </w:p>
    <w:p w:rsidR="004E75B3" w:rsidRPr="00255F99" w:rsidRDefault="004E75B3">
      <w:pPr>
        <w:rPr>
          <w:szCs w:val="24"/>
        </w:rPr>
      </w:pPr>
    </w:p>
    <w:p w:rsidR="003F06C7" w:rsidRPr="005E6202" w:rsidRDefault="00502F7F" w:rsidP="00A365A0">
      <w:pPr>
        <w:spacing w:after="120"/>
        <w:jc w:val="center"/>
        <w:rPr>
          <w:b/>
          <w:szCs w:val="24"/>
        </w:rPr>
      </w:pPr>
      <w:r w:rsidRPr="005E6202">
        <w:rPr>
          <w:b/>
          <w:szCs w:val="24"/>
        </w:rPr>
        <w:t>Члан 8</w:t>
      </w:r>
      <w:r w:rsidR="003F06C7" w:rsidRPr="005E6202">
        <w:rPr>
          <w:b/>
          <w:szCs w:val="24"/>
        </w:rPr>
        <w:t>.</w:t>
      </w:r>
    </w:p>
    <w:p w:rsidR="000E09D1" w:rsidRPr="00255F99" w:rsidRDefault="000E09D1" w:rsidP="000E09D1">
      <w:pPr>
        <w:rPr>
          <w:szCs w:val="24"/>
        </w:rPr>
      </w:pPr>
      <w:r w:rsidRPr="00552A86">
        <w:rPr>
          <w:szCs w:val="24"/>
        </w:rPr>
        <w:t xml:space="preserve">У случају записнички утврђених мањкавости у садржају и квалитету </w:t>
      </w:r>
      <w:r w:rsidRPr="00552A86">
        <w:rPr>
          <w:szCs w:val="24"/>
          <w:lang w:val="ru-RU"/>
        </w:rPr>
        <w:t xml:space="preserve">Програма имплементације </w:t>
      </w:r>
      <w:r w:rsidRPr="00552A86">
        <w:rPr>
          <w:szCs w:val="24"/>
        </w:rPr>
        <w:t>РПП КМ 2016-2020</w:t>
      </w:r>
      <w:r w:rsidRPr="00552A86">
        <w:rPr>
          <w:szCs w:val="24"/>
          <w:lang w:val="ru-RU"/>
        </w:rPr>
        <w:t>,</w:t>
      </w:r>
      <w:r w:rsidRPr="00552A86">
        <w:rPr>
          <w:szCs w:val="24"/>
        </w:rPr>
        <w:t xml:space="preserve"> </w:t>
      </w:r>
      <w:r w:rsidR="00E85675">
        <w:rPr>
          <w:szCs w:val="24"/>
        </w:rPr>
        <w:t>Пружа</w:t>
      </w:r>
      <w:r>
        <w:rPr>
          <w:szCs w:val="24"/>
        </w:rPr>
        <w:t>лац услуге</w:t>
      </w:r>
      <w:r w:rsidRPr="00552A86">
        <w:rPr>
          <w:szCs w:val="24"/>
        </w:rPr>
        <w:t xml:space="preserve"> </w:t>
      </w:r>
      <w:r w:rsidR="00A131C8">
        <w:rPr>
          <w:szCs w:val="24"/>
        </w:rPr>
        <w:t xml:space="preserve">је обавезан </w:t>
      </w:r>
      <w:r w:rsidR="00453C02">
        <w:rPr>
          <w:szCs w:val="24"/>
        </w:rPr>
        <w:t xml:space="preserve">да </w:t>
      </w:r>
      <w:r w:rsidR="00A131C8">
        <w:rPr>
          <w:szCs w:val="24"/>
        </w:rPr>
        <w:t>исте отклони</w:t>
      </w:r>
      <w:r w:rsidRPr="00552A86">
        <w:rPr>
          <w:szCs w:val="24"/>
        </w:rPr>
        <w:t xml:space="preserve"> најкасније у року од 7 дана од дана сачињавања записника о уоченим недостацима.</w:t>
      </w:r>
    </w:p>
    <w:p w:rsidR="00603C58" w:rsidRPr="005E6202" w:rsidRDefault="00603C58" w:rsidP="004C3459">
      <w:pPr>
        <w:tabs>
          <w:tab w:val="clear" w:pos="1440"/>
          <w:tab w:val="left" w:pos="480"/>
        </w:tabs>
        <w:rPr>
          <w:szCs w:val="24"/>
        </w:rPr>
      </w:pPr>
    </w:p>
    <w:p w:rsidR="00CF1B9D" w:rsidRPr="005E6202" w:rsidRDefault="00502F7F" w:rsidP="00393EAD">
      <w:pPr>
        <w:spacing w:after="120"/>
        <w:jc w:val="center"/>
        <w:rPr>
          <w:b/>
          <w:szCs w:val="24"/>
        </w:rPr>
      </w:pPr>
      <w:r w:rsidRPr="005E6202">
        <w:rPr>
          <w:b/>
          <w:szCs w:val="24"/>
        </w:rPr>
        <w:t>Члан 9</w:t>
      </w:r>
      <w:r w:rsidR="00D867C7" w:rsidRPr="005E6202">
        <w:rPr>
          <w:b/>
          <w:szCs w:val="24"/>
        </w:rPr>
        <w:t>.</w:t>
      </w:r>
    </w:p>
    <w:p w:rsidR="005268FA" w:rsidRPr="005268FA" w:rsidRDefault="005268FA" w:rsidP="005268FA">
      <w:pPr>
        <w:rPr>
          <w:bCs/>
          <w:szCs w:val="24"/>
        </w:rPr>
      </w:pPr>
      <w:r w:rsidRPr="005268FA">
        <w:rPr>
          <w:bCs/>
          <w:szCs w:val="24"/>
        </w:rPr>
        <w:t>Лице које врши надзор над спровођењем пружања услуге биће одређено актом Наручиоца, а на страни Пружаоца услуге то лице је___________________</w:t>
      </w:r>
    </w:p>
    <w:p w:rsidR="005268FA" w:rsidRDefault="005268FA" w:rsidP="00CF1B9D">
      <w:pPr>
        <w:rPr>
          <w:bCs/>
          <w:szCs w:val="24"/>
        </w:rPr>
      </w:pPr>
    </w:p>
    <w:p w:rsidR="00F50CB0" w:rsidRDefault="00F50CB0" w:rsidP="000623D4">
      <w:pPr>
        <w:tabs>
          <w:tab w:val="clear" w:pos="1440"/>
          <w:tab w:val="left" w:pos="480"/>
        </w:tabs>
        <w:rPr>
          <w:szCs w:val="24"/>
          <w:lang w:val="sr-Cyrl-RS"/>
        </w:rPr>
      </w:pPr>
    </w:p>
    <w:p w:rsidR="005268FA" w:rsidRPr="00F50CB0" w:rsidRDefault="005268FA" w:rsidP="000623D4">
      <w:pPr>
        <w:tabs>
          <w:tab w:val="clear" w:pos="1440"/>
          <w:tab w:val="left" w:pos="480"/>
        </w:tabs>
        <w:rPr>
          <w:b/>
          <w:szCs w:val="24"/>
        </w:rPr>
      </w:pPr>
      <w:r w:rsidRPr="00F50CB0">
        <w:rPr>
          <w:b/>
          <w:szCs w:val="24"/>
        </w:rPr>
        <w:t>ПРЕДАЈА МАТЕРИЈАЛА</w:t>
      </w:r>
    </w:p>
    <w:p w:rsidR="005268FA" w:rsidRDefault="005268FA" w:rsidP="00CF1B9D">
      <w:pPr>
        <w:rPr>
          <w:bCs/>
          <w:szCs w:val="24"/>
          <w:lang w:val="ru-RU"/>
        </w:rPr>
      </w:pPr>
    </w:p>
    <w:p w:rsidR="004C3459" w:rsidRPr="005E6202" w:rsidRDefault="004C3459" w:rsidP="004C3459">
      <w:pPr>
        <w:spacing w:after="120"/>
        <w:jc w:val="center"/>
        <w:rPr>
          <w:b/>
          <w:szCs w:val="24"/>
        </w:rPr>
      </w:pPr>
      <w:r>
        <w:rPr>
          <w:b/>
          <w:szCs w:val="24"/>
        </w:rPr>
        <w:t>Члан 10</w:t>
      </w:r>
      <w:r w:rsidRPr="005E6202">
        <w:rPr>
          <w:b/>
          <w:szCs w:val="24"/>
        </w:rPr>
        <w:t>.</w:t>
      </w:r>
    </w:p>
    <w:p w:rsidR="00F36E2B" w:rsidRPr="004E75B3" w:rsidRDefault="00E85675" w:rsidP="00CF1B9D">
      <w:pPr>
        <w:rPr>
          <w:bCs/>
          <w:szCs w:val="24"/>
        </w:rPr>
      </w:pPr>
      <w:r>
        <w:rPr>
          <w:szCs w:val="24"/>
        </w:rPr>
        <w:t>Пружалац услуге</w:t>
      </w:r>
      <w:r w:rsidRPr="00552A86">
        <w:rPr>
          <w:szCs w:val="24"/>
        </w:rPr>
        <w:t xml:space="preserve"> </w:t>
      </w:r>
      <w:r w:rsidR="00F36E2B" w:rsidRPr="004E75B3">
        <w:rPr>
          <w:bCs/>
          <w:szCs w:val="24"/>
          <w:lang w:val="ru-RU"/>
        </w:rPr>
        <w:t xml:space="preserve">је обавезан да </w:t>
      </w:r>
      <w:r w:rsidR="00F36E2B" w:rsidRPr="004E75B3">
        <w:rPr>
          <w:bCs/>
          <w:szCs w:val="24"/>
        </w:rPr>
        <w:t>преда:</w:t>
      </w:r>
    </w:p>
    <w:p w:rsidR="00F36E2B" w:rsidRPr="004E75B3" w:rsidRDefault="00F36E2B" w:rsidP="00CF1B9D">
      <w:pPr>
        <w:rPr>
          <w:bCs/>
          <w:szCs w:val="24"/>
        </w:rPr>
      </w:pPr>
    </w:p>
    <w:p w:rsidR="00A1324D" w:rsidRPr="004E75B3" w:rsidRDefault="00011B1E" w:rsidP="00C66A7E">
      <w:pPr>
        <w:numPr>
          <w:ilvl w:val="0"/>
          <w:numId w:val="36"/>
        </w:numPr>
        <w:tabs>
          <w:tab w:val="clear" w:pos="1440"/>
          <w:tab w:val="left" w:pos="480"/>
        </w:tabs>
        <w:spacing w:after="120"/>
        <w:ind w:firstLine="0"/>
        <w:rPr>
          <w:bCs/>
          <w:szCs w:val="24"/>
          <w:lang w:val="ru-RU"/>
        </w:rPr>
      </w:pPr>
      <w:r w:rsidRPr="004E75B3">
        <w:rPr>
          <w:szCs w:val="24"/>
        </w:rPr>
        <w:t>о</w:t>
      </w:r>
      <w:r w:rsidR="00E85675">
        <w:rPr>
          <w:szCs w:val="24"/>
        </w:rPr>
        <w:t>дговарајућу презентацију</w:t>
      </w:r>
      <w:r w:rsidRPr="004E75B3">
        <w:rPr>
          <w:szCs w:val="24"/>
        </w:rPr>
        <w:t xml:space="preserve"> са пратећим материјалим</w:t>
      </w:r>
      <w:r w:rsidR="00950C2A" w:rsidRPr="004E75B3">
        <w:rPr>
          <w:szCs w:val="24"/>
        </w:rPr>
        <w:t>а</w:t>
      </w:r>
      <w:r w:rsidRPr="004E75B3">
        <w:rPr>
          <w:szCs w:val="24"/>
        </w:rPr>
        <w:t xml:space="preserve"> за потребе јавних презентација</w:t>
      </w:r>
      <w:r w:rsidR="00A1324D" w:rsidRPr="004E75B3">
        <w:rPr>
          <w:szCs w:val="24"/>
        </w:rPr>
        <w:t>,</w:t>
      </w:r>
    </w:p>
    <w:p w:rsidR="00F36E2B" w:rsidRPr="004E75B3" w:rsidRDefault="00B803CE" w:rsidP="00C66A7E">
      <w:pPr>
        <w:numPr>
          <w:ilvl w:val="0"/>
          <w:numId w:val="36"/>
        </w:numPr>
        <w:tabs>
          <w:tab w:val="clear" w:pos="1440"/>
          <w:tab w:val="left" w:pos="480"/>
        </w:tabs>
        <w:spacing w:after="120"/>
        <w:ind w:left="480" w:hanging="480"/>
        <w:rPr>
          <w:bCs/>
          <w:szCs w:val="24"/>
          <w:lang w:val="ru-RU"/>
        </w:rPr>
      </w:pPr>
      <w:r w:rsidRPr="004E75B3">
        <w:rPr>
          <w:szCs w:val="24"/>
        </w:rPr>
        <w:lastRenderedPageBreak/>
        <w:t>2</w:t>
      </w:r>
      <w:r w:rsidR="00950C2A" w:rsidRPr="004E75B3">
        <w:rPr>
          <w:szCs w:val="24"/>
        </w:rPr>
        <w:t xml:space="preserve"> (</w:t>
      </w:r>
      <w:r w:rsidRPr="004E75B3">
        <w:rPr>
          <w:szCs w:val="24"/>
        </w:rPr>
        <w:t>два</w:t>
      </w:r>
      <w:r w:rsidR="00950C2A" w:rsidRPr="004E75B3">
        <w:rPr>
          <w:szCs w:val="24"/>
        </w:rPr>
        <w:t>)</w:t>
      </w:r>
      <w:r w:rsidR="00011B1E" w:rsidRPr="004E75B3">
        <w:rPr>
          <w:szCs w:val="24"/>
        </w:rPr>
        <w:t xml:space="preserve"> комплет</w:t>
      </w:r>
      <w:r w:rsidRPr="004E75B3">
        <w:rPr>
          <w:szCs w:val="24"/>
        </w:rPr>
        <w:t>а</w:t>
      </w:r>
      <w:r w:rsidR="00011B1E" w:rsidRPr="004E75B3">
        <w:rPr>
          <w:szCs w:val="24"/>
        </w:rPr>
        <w:t xml:space="preserve"> </w:t>
      </w:r>
      <w:r w:rsidRPr="004E75B3">
        <w:rPr>
          <w:szCs w:val="24"/>
        </w:rPr>
        <w:t xml:space="preserve">радне верзије Програма имплементације </w:t>
      </w:r>
      <w:r w:rsidR="002D7CDE" w:rsidRPr="004E75B3">
        <w:rPr>
          <w:szCs w:val="24"/>
        </w:rPr>
        <w:t xml:space="preserve">РПП </w:t>
      </w:r>
      <w:r w:rsidR="005F74D7" w:rsidRPr="004E75B3">
        <w:rPr>
          <w:szCs w:val="24"/>
        </w:rPr>
        <w:t>КМ</w:t>
      </w:r>
      <w:r w:rsidR="002D7CDE" w:rsidRPr="004E75B3">
        <w:rPr>
          <w:szCs w:val="24"/>
        </w:rPr>
        <w:t xml:space="preserve"> 2016-2020 </w:t>
      </w:r>
      <w:r w:rsidR="00011B1E" w:rsidRPr="004E75B3">
        <w:rPr>
          <w:szCs w:val="24"/>
        </w:rPr>
        <w:t xml:space="preserve">у аналогном и 15 комплета материјала у дигиталном формату ради </w:t>
      </w:r>
      <w:r w:rsidR="00F36E2B" w:rsidRPr="004E75B3">
        <w:rPr>
          <w:szCs w:val="24"/>
        </w:rPr>
        <w:t xml:space="preserve">упућивања </w:t>
      </w:r>
      <w:r w:rsidR="007C4FF8" w:rsidRPr="004E75B3">
        <w:rPr>
          <w:szCs w:val="24"/>
        </w:rPr>
        <w:t xml:space="preserve">предлога </w:t>
      </w:r>
      <w:r w:rsidR="00F36E2B" w:rsidRPr="004E75B3">
        <w:rPr>
          <w:szCs w:val="24"/>
        </w:rPr>
        <w:t>Уредбе</w:t>
      </w:r>
      <w:r w:rsidR="00110D23" w:rsidRPr="004E75B3">
        <w:rPr>
          <w:szCs w:val="24"/>
        </w:rPr>
        <w:t xml:space="preserve"> о утврђивању Програма имплементације </w:t>
      </w:r>
      <w:r w:rsidR="002D7CDE" w:rsidRPr="004E75B3">
        <w:rPr>
          <w:szCs w:val="24"/>
        </w:rPr>
        <w:t xml:space="preserve">РПП </w:t>
      </w:r>
      <w:r w:rsidR="005F74D7" w:rsidRPr="004E75B3">
        <w:rPr>
          <w:szCs w:val="24"/>
        </w:rPr>
        <w:t>КМ</w:t>
      </w:r>
      <w:r w:rsidR="002D7CDE" w:rsidRPr="004E75B3">
        <w:rPr>
          <w:szCs w:val="24"/>
        </w:rPr>
        <w:t xml:space="preserve"> 2016-2020 </w:t>
      </w:r>
      <w:r w:rsidR="00110D23" w:rsidRPr="004E75B3">
        <w:rPr>
          <w:szCs w:val="24"/>
        </w:rPr>
        <w:t>надлежни</w:t>
      </w:r>
      <w:r w:rsidR="00011B1E" w:rsidRPr="004E75B3">
        <w:rPr>
          <w:szCs w:val="24"/>
        </w:rPr>
        <w:t>м</w:t>
      </w:r>
      <w:r w:rsidR="00110D23" w:rsidRPr="004E75B3">
        <w:rPr>
          <w:szCs w:val="24"/>
        </w:rPr>
        <w:t xml:space="preserve"> министарства, орган</w:t>
      </w:r>
      <w:r w:rsidR="00011B1E" w:rsidRPr="004E75B3">
        <w:rPr>
          <w:szCs w:val="24"/>
        </w:rPr>
        <w:t>има</w:t>
      </w:r>
      <w:r w:rsidR="00110D23" w:rsidRPr="004E75B3">
        <w:rPr>
          <w:szCs w:val="24"/>
        </w:rPr>
        <w:t xml:space="preserve"> и организација</w:t>
      </w:r>
      <w:r w:rsidR="00011B1E" w:rsidRPr="004E75B3">
        <w:rPr>
          <w:szCs w:val="24"/>
        </w:rPr>
        <w:t>ма</w:t>
      </w:r>
      <w:r w:rsidR="00950C2A" w:rsidRPr="004E75B3">
        <w:rPr>
          <w:szCs w:val="24"/>
        </w:rPr>
        <w:t xml:space="preserve"> на мишљење</w:t>
      </w:r>
      <w:r w:rsidR="005E6202" w:rsidRPr="004E75B3">
        <w:rPr>
          <w:szCs w:val="24"/>
        </w:rPr>
        <w:t xml:space="preserve"> у складу са Пословником Владе</w:t>
      </w:r>
      <w:r w:rsidR="00F36E2B" w:rsidRPr="004E75B3">
        <w:rPr>
          <w:szCs w:val="24"/>
        </w:rPr>
        <w:t>,</w:t>
      </w:r>
    </w:p>
    <w:p w:rsidR="003B6DC5" w:rsidRPr="004E75B3" w:rsidRDefault="00011B1E" w:rsidP="00C66A7E">
      <w:pPr>
        <w:numPr>
          <w:ilvl w:val="0"/>
          <w:numId w:val="36"/>
        </w:numPr>
        <w:tabs>
          <w:tab w:val="clear" w:pos="1440"/>
          <w:tab w:val="left" w:pos="480"/>
        </w:tabs>
        <w:spacing w:after="120"/>
        <w:ind w:left="480" w:hanging="480"/>
        <w:rPr>
          <w:bCs/>
          <w:szCs w:val="24"/>
          <w:lang w:val="ru-RU"/>
        </w:rPr>
      </w:pPr>
      <w:r w:rsidRPr="004E75B3">
        <w:rPr>
          <w:szCs w:val="24"/>
        </w:rPr>
        <w:t xml:space="preserve">по </w:t>
      </w:r>
      <w:r w:rsidR="00950C2A" w:rsidRPr="004E75B3">
        <w:rPr>
          <w:szCs w:val="24"/>
        </w:rPr>
        <w:t>2 (два)</w:t>
      </w:r>
      <w:r w:rsidRPr="004E75B3">
        <w:rPr>
          <w:szCs w:val="24"/>
        </w:rPr>
        <w:t xml:space="preserve"> комплет</w:t>
      </w:r>
      <w:r w:rsidR="00950C2A" w:rsidRPr="004E75B3">
        <w:rPr>
          <w:szCs w:val="24"/>
        </w:rPr>
        <w:t>а</w:t>
      </w:r>
      <w:r w:rsidRPr="004E75B3">
        <w:rPr>
          <w:szCs w:val="24"/>
        </w:rPr>
        <w:t xml:space="preserve"> </w:t>
      </w:r>
      <w:r w:rsidR="00B803CE" w:rsidRPr="004E75B3">
        <w:rPr>
          <w:szCs w:val="24"/>
        </w:rPr>
        <w:t xml:space="preserve">финалне верзије Програма имплементације </w:t>
      </w:r>
      <w:r w:rsidR="002D7CDE" w:rsidRPr="004E75B3">
        <w:rPr>
          <w:szCs w:val="24"/>
        </w:rPr>
        <w:t xml:space="preserve">РПП </w:t>
      </w:r>
      <w:r w:rsidR="005F74D7" w:rsidRPr="004E75B3">
        <w:rPr>
          <w:szCs w:val="24"/>
        </w:rPr>
        <w:t>КМ</w:t>
      </w:r>
      <w:r w:rsidR="002D7CDE" w:rsidRPr="004E75B3">
        <w:rPr>
          <w:szCs w:val="24"/>
        </w:rPr>
        <w:t xml:space="preserve"> 2016-2020</w:t>
      </w:r>
      <w:r w:rsidR="00B803CE" w:rsidRPr="004E75B3">
        <w:rPr>
          <w:szCs w:val="24"/>
        </w:rPr>
        <w:t xml:space="preserve"> </w:t>
      </w:r>
      <w:r w:rsidRPr="004E75B3">
        <w:rPr>
          <w:szCs w:val="24"/>
        </w:rPr>
        <w:t xml:space="preserve">у аналогном и дигиталном формату за </w:t>
      </w:r>
      <w:r w:rsidR="003B6DC5" w:rsidRPr="004E75B3">
        <w:rPr>
          <w:szCs w:val="24"/>
        </w:rPr>
        <w:t>упућивањ</w:t>
      </w:r>
      <w:r w:rsidRPr="004E75B3">
        <w:rPr>
          <w:szCs w:val="24"/>
        </w:rPr>
        <w:t>е</w:t>
      </w:r>
      <w:r w:rsidR="003B6DC5" w:rsidRPr="004E75B3">
        <w:rPr>
          <w:szCs w:val="24"/>
        </w:rPr>
        <w:t xml:space="preserve"> предлога Уредбе о утврђивању Програма имплементације </w:t>
      </w:r>
      <w:r w:rsidR="002D7CDE" w:rsidRPr="004E75B3">
        <w:rPr>
          <w:szCs w:val="24"/>
        </w:rPr>
        <w:t xml:space="preserve">РПП </w:t>
      </w:r>
      <w:r w:rsidR="005F74D7" w:rsidRPr="004E75B3">
        <w:rPr>
          <w:szCs w:val="24"/>
        </w:rPr>
        <w:t>КМ</w:t>
      </w:r>
      <w:r w:rsidR="002D7CDE" w:rsidRPr="004E75B3">
        <w:rPr>
          <w:szCs w:val="24"/>
        </w:rPr>
        <w:t xml:space="preserve"> 2016-2020</w:t>
      </w:r>
      <w:r w:rsidRPr="004E75B3">
        <w:rPr>
          <w:szCs w:val="24"/>
        </w:rPr>
        <w:t xml:space="preserve"> Влади ради усвајања</w:t>
      </w:r>
      <w:r w:rsidR="003B6DC5" w:rsidRPr="004E75B3">
        <w:rPr>
          <w:szCs w:val="24"/>
        </w:rPr>
        <w:t>,</w:t>
      </w:r>
    </w:p>
    <w:p w:rsidR="00F36E2B" w:rsidRPr="004E75B3" w:rsidRDefault="00950C2A" w:rsidP="00C66A7E">
      <w:pPr>
        <w:numPr>
          <w:ilvl w:val="0"/>
          <w:numId w:val="36"/>
        </w:numPr>
        <w:tabs>
          <w:tab w:val="clear" w:pos="1440"/>
          <w:tab w:val="left" w:pos="480"/>
        </w:tabs>
        <w:spacing w:after="120"/>
        <w:ind w:left="480" w:hanging="480"/>
        <w:rPr>
          <w:bCs/>
          <w:szCs w:val="24"/>
          <w:lang w:val="ru-RU"/>
        </w:rPr>
      </w:pPr>
      <w:r w:rsidRPr="004E75B3">
        <w:rPr>
          <w:szCs w:val="24"/>
        </w:rPr>
        <w:t>3 (</w:t>
      </w:r>
      <w:r w:rsidR="00011B1E" w:rsidRPr="004E75B3">
        <w:rPr>
          <w:szCs w:val="24"/>
        </w:rPr>
        <w:t>три</w:t>
      </w:r>
      <w:r w:rsidRPr="004E75B3">
        <w:rPr>
          <w:szCs w:val="24"/>
        </w:rPr>
        <w:t>)</w:t>
      </w:r>
      <w:r w:rsidR="00011B1E" w:rsidRPr="004E75B3">
        <w:rPr>
          <w:szCs w:val="24"/>
        </w:rPr>
        <w:t xml:space="preserve"> </w:t>
      </w:r>
      <w:r w:rsidRPr="004E75B3">
        <w:rPr>
          <w:szCs w:val="24"/>
        </w:rPr>
        <w:t xml:space="preserve">тврдо укоричена </w:t>
      </w:r>
      <w:r w:rsidR="00011B1E" w:rsidRPr="004E75B3">
        <w:rPr>
          <w:szCs w:val="24"/>
        </w:rPr>
        <w:t xml:space="preserve">комплета у аналогном и </w:t>
      </w:r>
      <w:r w:rsidRPr="004E75B3">
        <w:rPr>
          <w:szCs w:val="24"/>
        </w:rPr>
        <w:t>2 (</w:t>
      </w:r>
      <w:r w:rsidR="00011B1E" w:rsidRPr="004E75B3">
        <w:rPr>
          <w:szCs w:val="24"/>
        </w:rPr>
        <w:t>два</w:t>
      </w:r>
      <w:r w:rsidRPr="004E75B3">
        <w:rPr>
          <w:szCs w:val="24"/>
        </w:rPr>
        <w:t>)</w:t>
      </w:r>
      <w:r w:rsidR="00011B1E" w:rsidRPr="004E75B3">
        <w:rPr>
          <w:szCs w:val="24"/>
        </w:rPr>
        <w:t xml:space="preserve"> у дигиталном формату за потребе </w:t>
      </w:r>
      <w:r w:rsidR="00F36E2B" w:rsidRPr="004E75B3">
        <w:rPr>
          <w:szCs w:val="24"/>
        </w:rPr>
        <w:t>трајно</w:t>
      </w:r>
      <w:r w:rsidR="00011B1E" w:rsidRPr="004E75B3">
        <w:rPr>
          <w:szCs w:val="24"/>
        </w:rPr>
        <w:t>г</w:t>
      </w:r>
      <w:r w:rsidR="00F36E2B" w:rsidRPr="004E75B3">
        <w:rPr>
          <w:szCs w:val="24"/>
        </w:rPr>
        <w:t xml:space="preserve"> чувањ</w:t>
      </w:r>
      <w:r w:rsidR="00011B1E" w:rsidRPr="004E75B3">
        <w:rPr>
          <w:szCs w:val="24"/>
        </w:rPr>
        <w:t>а</w:t>
      </w:r>
      <w:r w:rsidR="00F36E2B" w:rsidRPr="004E75B3">
        <w:rPr>
          <w:szCs w:val="24"/>
        </w:rPr>
        <w:t xml:space="preserve"> по усвајању Уредбе </w:t>
      </w:r>
      <w:r w:rsidR="00011B1E" w:rsidRPr="004E75B3">
        <w:rPr>
          <w:szCs w:val="24"/>
        </w:rPr>
        <w:t xml:space="preserve">о утврђивању Програма имплементације </w:t>
      </w:r>
      <w:r w:rsidR="002D7CDE" w:rsidRPr="004E75B3">
        <w:rPr>
          <w:szCs w:val="24"/>
        </w:rPr>
        <w:t xml:space="preserve">РПП </w:t>
      </w:r>
      <w:r w:rsidR="005F74D7" w:rsidRPr="004E75B3">
        <w:rPr>
          <w:szCs w:val="24"/>
        </w:rPr>
        <w:t>КМ</w:t>
      </w:r>
      <w:r w:rsidR="002D7CDE" w:rsidRPr="004E75B3">
        <w:rPr>
          <w:szCs w:val="24"/>
        </w:rPr>
        <w:t xml:space="preserve"> 2016-2020</w:t>
      </w:r>
      <w:r w:rsidR="00C66A7E" w:rsidRPr="004E75B3">
        <w:rPr>
          <w:szCs w:val="24"/>
        </w:rPr>
        <w:t xml:space="preserve"> чији је саставни део Програм имплементације </w:t>
      </w:r>
      <w:r w:rsidR="002D7CDE" w:rsidRPr="004E75B3">
        <w:rPr>
          <w:szCs w:val="24"/>
        </w:rPr>
        <w:t xml:space="preserve">РПП </w:t>
      </w:r>
      <w:r w:rsidR="005F74D7" w:rsidRPr="004E75B3">
        <w:rPr>
          <w:szCs w:val="24"/>
        </w:rPr>
        <w:t>КМ</w:t>
      </w:r>
      <w:r w:rsidR="002D7CDE" w:rsidRPr="004E75B3">
        <w:rPr>
          <w:szCs w:val="24"/>
        </w:rPr>
        <w:t xml:space="preserve"> 2016-2020</w:t>
      </w:r>
      <w:r w:rsidR="00F36E2B" w:rsidRPr="004E75B3">
        <w:rPr>
          <w:szCs w:val="24"/>
        </w:rPr>
        <w:t>.</w:t>
      </w:r>
    </w:p>
    <w:p w:rsidR="00726C3C" w:rsidRDefault="00726C3C" w:rsidP="004C3459">
      <w:pPr>
        <w:spacing w:after="120"/>
        <w:rPr>
          <w:szCs w:val="24"/>
          <w:lang w:val="sr-Cyrl-RS"/>
        </w:rPr>
      </w:pPr>
    </w:p>
    <w:p w:rsidR="00CF1B9D" w:rsidRPr="00255F99" w:rsidRDefault="00E85675" w:rsidP="004C3459">
      <w:pPr>
        <w:spacing w:after="120"/>
        <w:rPr>
          <w:bCs/>
          <w:szCs w:val="24"/>
        </w:rPr>
      </w:pPr>
      <w:r>
        <w:rPr>
          <w:szCs w:val="24"/>
        </w:rPr>
        <w:t>Пружалац услуге</w:t>
      </w:r>
      <w:r w:rsidRPr="00552A86">
        <w:rPr>
          <w:szCs w:val="24"/>
        </w:rPr>
        <w:t xml:space="preserve"> </w:t>
      </w:r>
      <w:r w:rsidR="00CF1B9D" w:rsidRPr="00255F99">
        <w:rPr>
          <w:bCs/>
          <w:szCs w:val="24"/>
          <w:lang w:val="ru-RU"/>
        </w:rPr>
        <w:t xml:space="preserve">је обавезан да </w:t>
      </w:r>
      <w:r w:rsidR="00CF1B9D" w:rsidRPr="00255F99">
        <w:rPr>
          <w:bCs/>
          <w:szCs w:val="24"/>
        </w:rPr>
        <w:t>преда материјал у складу</w:t>
      </w:r>
      <w:r w:rsidR="00290D70" w:rsidRPr="00255F99">
        <w:rPr>
          <w:bCs/>
          <w:szCs w:val="24"/>
        </w:rPr>
        <w:t xml:space="preserve"> са Правилником</w:t>
      </w:r>
      <w:r w:rsidR="00CF1B9D" w:rsidRPr="00255F99">
        <w:rPr>
          <w:bCs/>
          <w:szCs w:val="24"/>
        </w:rPr>
        <w:t xml:space="preserve"> </w:t>
      </w:r>
      <w:r w:rsidR="009E194B" w:rsidRPr="00255F99">
        <w:rPr>
          <w:bCs/>
          <w:szCs w:val="24"/>
        </w:rPr>
        <w:t>о садржини, начину и поступку израде докумената просторног и урбанистичког планирања</w:t>
      </w:r>
      <w:r w:rsidR="00CF1B9D" w:rsidRPr="00255F99">
        <w:rPr>
          <w:bCs/>
          <w:szCs w:val="24"/>
        </w:rPr>
        <w:t>.</w:t>
      </w:r>
    </w:p>
    <w:p w:rsidR="00290D70" w:rsidRPr="00255F99" w:rsidRDefault="00290D70" w:rsidP="00CF1B9D">
      <w:pPr>
        <w:rPr>
          <w:bCs/>
          <w:szCs w:val="24"/>
        </w:rPr>
      </w:pPr>
      <w:r w:rsidRPr="003B6DC5">
        <w:rPr>
          <w:bCs/>
          <w:szCs w:val="24"/>
        </w:rPr>
        <w:t xml:space="preserve">Материјал се предаје у дигиталном и аналогном (штампаном) </w:t>
      </w:r>
      <w:r w:rsidR="00191914" w:rsidRPr="003B6DC5">
        <w:rPr>
          <w:bCs/>
          <w:szCs w:val="24"/>
        </w:rPr>
        <w:t>облику</w:t>
      </w:r>
      <w:r w:rsidRPr="003B6DC5">
        <w:rPr>
          <w:bCs/>
          <w:szCs w:val="24"/>
        </w:rPr>
        <w:t xml:space="preserve">. Текстуални део се у дигиталном </w:t>
      </w:r>
      <w:r w:rsidR="00191914" w:rsidRPr="003B6DC5">
        <w:rPr>
          <w:bCs/>
          <w:szCs w:val="24"/>
        </w:rPr>
        <w:t>облику</w:t>
      </w:r>
      <w:r w:rsidRPr="003B6DC5">
        <w:rPr>
          <w:bCs/>
          <w:szCs w:val="24"/>
        </w:rPr>
        <w:t xml:space="preserve"> предаје у *.</w:t>
      </w:r>
      <w:r w:rsidR="00135A75" w:rsidRPr="003B6DC5">
        <w:rPr>
          <w:bCs/>
          <w:szCs w:val="24"/>
          <w:lang w:val="en-US"/>
        </w:rPr>
        <w:t>doc</w:t>
      </w:r>
      <w:r w:rsidR="00191914" w:rsidRPr="003B6DC5">
        <w:rPr>
          <w:bCs/>
          <w:szCs w:val="24"/>
        </w:rPr>
        <w:t xml:space="preserve"> и </w:t>
      </w:r>
      <w:r w:rsidR="00191914" w:rsidRPr="00E22CEB">
        <w:rPr>
          <w:bCs/>
          <w:szCs w:val="24"/>
        </w:rPr>
        <w:t>*.</w:t>
      </w:r>
      <w:r w:rsidR="00191914" w:rsidRPr="003B6DC5">
        <w:rPr>
          <w:bCs/>
          <w:szCs w:val="24"/>
          <w:lang w:val="en-US"/>
        </w:rPr>
        <w:t>pdf</w:t>
      </w:r>
      <w:r w:rsidRPr="003B6DC5">
        <w:rPr>
          <w:bCs/>
          <w:szCs w:val="24"/>
        </w:rPr>
        <w:t xml:space="preserve">, а графички део </w:t>
      </w:r>
      <w:r w:rsidR="00950C2A" w:rsidRPr="00255F99">
        <w:rPr>
          <w:szCs w:val="24"/>
          <w:lang w:val="ru-RU"/>
        </w:rPr>
        <w:t xml:space="preserve">у </w:t>
      </w:r>
      <w:r w:rsidR="00950C2A">
        <w:rPr>
          <w:szCs w:val="24"/>
          <w:lang w:val="ru-RU"/>
        </w:rPr>
        <w:t>*.</w:t>
      </w:r>
      <w:r w:rsidR="00950C2A">
        <w:rPr>
          <w:szCs w:val="24"/>
          <w:lang w:val="sr-Latn-CS"/>
        </w:rPr>
        <w:t xml:space="preserve">shp </w:t>
      </w:r>
      <w:r w:rsidR="00950C2A">
        <w:rPr>
          <w:szCs w:val="24"/>
        </w:rPr>
        <w:t xml:space="preserve">или </w:t>
      </w:r>
      <w:r w:rsidR="00950C2A">
        <w:rPr>
          <w:szCs w:val="24"/>
          <w:lang w:val="ru-RU"/>
        </w:rPr>
        <w:t>*.</w:t>
      </w:r>
      <w:r w:rsidR="00950C2A">
        <w:rPr>
          <w:szCs w:val="24"/>
          <w:lang w:val="sr-Latn-CS"/>
        </w:rPr>
        <w:t>dwg</w:t>
      </w:r>
      <w:r w:rsidR="00950C2A">
        <w:rPr>
          <w:szCs w:val="24"/>
        </w:rPr>
        <w:t xml:space="preserve"> отвореном</w:t>
      </w:r>
      <w:r w:rsidR="00950C2A" w:rsidRPr="00E22CEB">
        <w:rPr>
          <w:szCs w:val="24"/>
        </w:rPr>
        <w:t>/</w:t>
      </w:r>
      <w:r w:rsidR="00950C2A">
        <w:rPr>
          <w:szCs w:val="24"/>
        </w:rPr>
        <w:t>изворном формату, и</w:t>
      </w:r>
      <w:r w:rsidR="00950C2A">
        <w:rPr>
          <w:szCs w:val="24"/>
          <w:lang w:val="sr-Latn-CS"/>
        </w:rPr>
        <w:t xml:space="preserve"> </w:t>
      </w:r>
      <w:r w:rsidR="00950C2A" w:rsidRPr="00255F99">
        <w:rPr>
          <w:szCs w:val="24"/>
          <w:lang w:val="ru-RU"/>
        </w:rPr>
        <w:t xml:space="preserve">*.pdf и *.jpg </w:t>
      </w:r>
      <w:r w:rsidR="00950C2A">
        <w:rPr>
          <w:szCs w:val="24"/>
          <w:lang w:val="ru-RU"/>
        </w:rPr>
        <w:t xml:space="preserve">прегледном формату резолуције 300 </w:t>
      </w:r>
      <w:r w:rsidR="00950C2A">
        <w:rPr>
          <w:szCs w:val="24"/>
          <w:lang w:val="en-US"/>
        </w:rPr>
        <w:t>dpi</w:t>
      </w:r>
      <w:r w:rsidRPr="00255F99">
        <w:rPr>
          <w:bCs/>
          <w:szCs w:val="24"/>
        </w:rPr>
        <w:t>.</w:t>
      </w:r>
    </w:p>
    <w:p w:rsidR="00290D70" w:rsidRPr="00255F99" w:rsidRDefault="00290D70" w:rsidP="00CF1B9D">
      <w:pPr>
        <w:rPr>
          <w:bCs/>
          <w:szCs w:val="24"/>
        </w:rPr>
      </w:pPr>
    </w:p>
    <w:p w:rsidR="00CA140F" w:rsidRPr="00255F99" w:rsidRDefault="00CA140F" w:rsidP="00420DC3">
      <w:pPr>
        <w:spacing w:after="120"/>
        <w:jc w:val="center"/>
        <w:rPr>
          <w:b/>
          <w:szCs w:val="24"/>
        </w:rPr>
      </w:pPr>
      <w:r w:rsidRPr="00255F99">
        <w:rPr>
          <w:b/>
          <w:szCs w:val="24"/>
        </w:rPr>
        <w:t>Члан</w:t>
      </w:r>
      <w:r w:rsidR="00DC1A62">
        <w:rPr>
          <w:b/>
          <w:szCs w:val="24"/>
        </w:rPr>
        <w:t xml:space="preserve"> 11</w:t>
      </w:r>
      <w:r w:rsidRPr="00255F99">
        <w:rPr>
          <w:b/>
          <w:szCs w:val="24"/>
        </w:rPr>
        <w:t>.</w:t>
      </w:r>
    </w:p>
    <w:p w:rsidR="00DC1A62" w:rsidRDefault="00DC1A62" w:rsidP="00DC1A62">
      <w:pPr>
        <w:rPr>
          <w:szCs w:val="24"/>
        </w:rPr>
      </w:pPr>
      <w:r w:rsidRPr="00DC1A62">
        <w:rPr>
          <w:szCs w:val="24"/>
        </w:rPr>
        <w:t>Пружалац услуге се обавезује да Наручиоцу достави материјале из члана 10, став 1. тачка 4) овог уговора, у року од 3 дана од дана извршења уговорене услуге.</w:t>
      </w:r>
    </w:p>
    <w:p w:rsidR="00DC1A62" w:rsidRDefault="00DC1A62" w:rsidP="00DC1A62">
      <w:pPr>
        <w:rPr>
          <w:szCs w:val="24"/>
          <w:lang w:val="sr-Cyrl-RS"/>
        </w:rPr>
      </w:pPr>
    </w:p>
    <w:p w:rsidR="00F50CB0" w:rsidRPr="00F50CB0" w:rsidRDefault="00F50CB0" w:rsidP="00DC1A62">
      <w:pPr>
        <w:rPr>
          <w:szCs w:val="24"/>
          <w:lang w:val="sr-Cyrl-RS"/>
        </w:rPr>
      </w:pPr>
    </w:p>
    <w:p w:rsidR="00DC1A62" w:rsidRPr="00F50CB0" w:rsidRDefault="00DC1A62" w:rsidP="00DC1A62">
      <w:pPr>
        <w:rPr>
          <w:b/>
          <w:szCs w:val="24"/>
        </w:rPr>
      </w:pPr>
      <w:r w:rsidRPr="00F50CB0">
        <w:rPr>
          <w:b/>
          <w:szCs w:val="24"/>
        </w:rPr>
        <w:t>УГОВОРНА КАЗНА</w:t>
      </w:r>
    </w:p>
    <w:p w:rsidR="00DC1A62" w:rsidRPr="00DC1A62" w:rsidRDefault="00DC1A62" w:rsidP="00DC1A62">
      <w:pPr>
        <w:rPr>
          <w:szCs w:val="24"/>
        </w:rPr>
      </w:pPr>
    </w:p>
    <w:p w:rsidR="00DC1A62" w:rsidRPr="00255F99" w:rsidRDefault="00DC1A62" w:rsidP="00DC1A62">
      <w:pPr>
        <w:spacing w:after="120"/>
        <w:jc w:val="center"/>
        <w:rPr>
          <w:b/>
          <w:szCs w:val="24"/>
        </w:rPr>
      </w:pPr>
      <w:r w:rsidRPr="00255F99">
        <w:rPr>
          <w:b/>
          <w:szCs w:val="24"/>
        </w:rPr>
        <w:t>Члан</w:t>
      </w:r>
      <w:r>
        <w:rPr>
          <w:b/>
          <w:szCs w:val="24"/>
        </w:rPr>
        <w:t xml:space="preserve"> 12</w:t>
      </w:r>
      <w:r w:rsidRPr="00255F99">
        <w:rPr>
          <w:b/>
          <w:szCs w:val="24"/>
        </w:rPr>
        <w:t>.</w:t>
      </w:r>
    </w:p>
    <w:p w:rsidR="00EF044D" w:rsidRPr="00255F99" w:rsidRDefault="00EF044D" w:rsidP="00420DC3">
      <w:pPr>
        <w:spacing w:after="120"/>
        <w:rPr>
          <w:szCs w:val="24"/>
        </w:rPr>
      </w:pPr>
      <w:r w:rsidRPr="00255F99">
        <w:rPr>
          <w:szCs w:val="24"/>
        </w:rPr>
        <w:t xml:space="preserve">У случају да </w:t>
      </w:r>
      <w:r w:rsidR="00DC1A62" w:rsidRPr="00DC1A62">
        <w:rPr>
          <w:szCs w:val="24"/>
        </w:rPr>
        <w:t xml:space="preserve">Пружалац услуге </w:t>
      </w:r>
      <w:r w:rsidRPr="00255F99">
        <w:rPr>
          <w:szCs w:val="24"/>
        </w:rPr>
        <w:t>својом кривицом прекорачи уговорени рок за извршење уговореног посла, или се не одазове позиву Наручиоца да отклони недостатке и непрецизности у свом раду или не отклони уочене пропусте, недостатке и непрецизности у роковима уговорених овим уговором, Наручилац посла ће активирати уговорну казну.</w:t>
      </w:r>
    </w:p>
    <w:p w:rsidR="00193278" w:rsidRDefault="00EF044D" w:rsidP="00193278">
      <w:pPr>
        <w:spacing w:after="120"/>
        <w:rPr>
          <w:szCs w:val="24"/>
        </w:rPr>
      </w:pPr>
      <w:r w:rsidRPr="00255F99">
        <w:rPr>
          <w:szCs w:val="24"/>
        </w:rPr>
        <w:t>Уговорне стране уговарају уговорну казну у висини од 2 ‰</w:t>
      </w:r>
      <w:r w:rsidR="00193278">
        <w:rPr>
          <w:szCs w:val="24"/>
        </w:rPr>
        <w:t xml:space="preserve"> (два про</w:t>
      </w:r>
      <w:r w:rsidR="00CA140F" w:rsidRPr="00255F99">
        <w:rPr>
          <w:szCs w:val="24"/>
        </w:rPr>
        <w:t>мила) од вредности овог уговора, за сваки дан закашњења</w:t>
      </w:r>
      <w:r w:rsidR="00284948" w:rsidRPr="00255F99">
        <w:rPr>
          <w:szCs w:val="24"/>
        </w:rPr>
        <w:t>.</w:t>
      </w:r>
    </w:p>
    <w:p w:rsidR="00193278" w:rsidRPr="00193278" w:rsidRDefault="00193278" w:rsidP="00193278">
      <w:pPr>
        <w:spacing w:after="120"/>
        <w:rPr>
          <w:iCs/>
          <w:szCs w:val="24"/>
        </w:rPr>
      </w:pPr>
      <w:r w:rsidRPr="00193278">
        <w:rPr>
          <w:iCs/>
          <w:szCs w:val="24"/>
        </w:rPr>
        <w:t>У случају из става 1. овог члана, Наручилац ће упутити захтев Пружаоцу услуге да умањи износ фактуре, за износ уговорене казне дефинисане ставом 2. овог члана.</w:t>
      </w:r>
    </w:p>
    <w:p w:rsidR="00193278" w:rsidRPr="00193278" w:rsidRDefault="00193278" w:rsidP="00193278">
      <w:pPr>
        <w:spacing w:after="120"/>
        <w:rPr>
          <w:iCs/>
          <w:szCs w:val="24"/>
        </w:rPr>
      </w:pPr>
      <w:r w:rsidRPr="00193278">
        <w:rPr>
          <w:iCs/>
          <w:szCs w:val="24"/>
        </w:rPr>
        <w:t>Наплата уговорне казне за неизвршење предмета овог уговора, не искључује право Наручиоца на накнаду штете.</w:t>
      </w:r>
    </w:p>
    <w:p w:rsidR="00193278" w:rsidRDefault="00193278" w:rsidP="00193278">
      <w:pPr>
        <w:spacing w:after="120"/>
        <w:rPr>
          <w:iCs/>
          <w:szCs w:val="24"/>
        </w:rPr>
      </w:pPr>
      <w:r w:rsidRPr="00193278">
        <w:rPr>
          <w:iCs/>
          <w:szCs w:val="24"/>
        </w:rPr>
        <w:t>Пружалац услуге је дужан да одмах по наступању околности више силе, као и о престанку истих, о томе писмено обавести Наручиоца.</w:t>
      </w:r>
    </w:p>
    <w:p w:rsidR="00193278" w:rsidRDefault="00193278" w:rsidP="00193278">
      <w:pPr>
        <w:rPr>
          <w:szCs w:val="24"/>
          <w:lang w:val="sr-Cyrl-RS"/>
        </w:rPr>
      </w:pPr>
    </w:p>
    <w:p w:rsidR="00F50CB0" w:rsidRPr="00F50CB0" w:rsidRDefault="00F50CB0" w:rsidP="00193278">
      <w:pPr>
        <w:rPr>
          <w:szCs w:val="24"/>
          <w:lang w:val="sr-Cyrl-RS"/>
        </w:rPr>
      </w:pPr>
    </w:p>
    <w:p w:rsidR="00AB541F" w:rsidRPr="00F50CB0" w:rsidRDefault="00AB541F" w:rsidP="00AB541F">
      <w:pPr>
        <w:rPr>
          <w:b/>
          <w:szCs w:val="24"/>
        </w:rPr>
      </w:pPr>
      <w:r w:rsidRPr="00F50CB0">
        <w:rPr>
          <w:b/>
          <w:szCs w:val="24"/>
        </w:rPr>
        <w:t>ТРАЈАЊЕ УГОВОРА</w:t>
      </w:r>
    </w:p>
    <w:p w:rsidR="00AB541F" w:rsidRPr="00AB541F" w:rsidRDefault="00AB541F" w:rsidP="00AB541F">
      <w:pPr>
        <w:rPr>
          <w:szCs w:val="24"/>
        </w:rPr>
      </w:pPr>
    </w:p>
    <w:p w:rsidR="00AB541F" w:rsidRPr="00AB541F" w:rsidRDefault="00AB541F" w:rsidP="000C7505">
      <w:pPr>
        <w:spacing w:after="120"/>
        <w:jc w:val="center"/>
        <w:rPr>
          <w:b/>
          <w:szCs w:val="24"/>
        </w:rPr>
      </w:pPr>
      <w:r w:rsidRPr="00AB541F">
        <w:rPr>
          <w:b/>
          <w:szCs w:val="24"/>
        </w:rPr>
        <w:t>Члан 13.</w:t>
      </w:r>
    </w:p>
    <w:p w:rsidR="00AB541F" w:rsidRPr="00AB541F" w:rsidRDefault="00AB541F" w:rsidP="00AB541F">
      <w:pPr>
        <w:spacing w:after="120"/>
        <w:rPr>
          <w:szCs w:val="24"/>
        </w:rPr>
      </w:pPr>
      <w:r w:rsidRPr="00AB541F">
        <w:rPr>
          <w:szCs w:val="24"/>
        </w:rPr>
        <w:t>Овај уговор закључује се на период од 12 месеци.</w:t>
      </w:r>
    </w:p>
    <w:p w:rsidR="00AB541F" w:rsidRPr="00AB541F" w:rsidRDefault="00AB541F" w:rsidP="00AB541F">
      <w:pPr>
        <w:spacing w:after="120"/>
        <w:rPr>
          <w:szCs w:val="24"/>
        </w:rPr>
      </w:pPr>
      <w:r w:rsidRPr="00AB541F">
        <w:rPr>
          <w:szCs w:val="24"/>
        </w:rPr>
        <w:lastRenderedPageBreak/>
        <w:t>Средства за реализацију овог уговора обезбеђена су Законом о буџету за 2015. годину. Плаћање доспелих обавеза у 2015. години, вршиће се до висине одобрених апропријација за ту намену, а у складу са законом којим се уређује буџет за 2015. годину.</w:t>
      </w:r>
    </w:p>
    <w:p w:rsidR="000C7505" w:rsidRDefault="00AB541F" w:rsidP="008E026A">
      <w:pPr>
        <w:spacing w:after="120"/>
        <w:rPr>
          <w:szCs w:val="24"/>
          <w:lang w:val="sr-Cyrl-RS"/>
        </w:rPr>
      </w:pPr>
      <w:r w:rsidRPr="00AB541F">
        <w:rPr>
          <w:szCs w:val="24"/>
        </w:rPr>
        <w:t>За део реализације уговора који се односи на 2016. годину, реализација ће зависити од обезбеђења средстава предвиђених законом којим ће се уредити буџет за 2016. годину.</w:t>
      </w:r>
      <w:r w:rsidR="00F50CB0">
        <w:rPr>
          <w:szCs w:val="24"/>
          <w:lang w:val="sr-Cyrl-RS"/>
        </w:rPr>
        <w:t xml:space="preserve"> </w:t>
      </w:r>
      <w:r w:rsidRPr="00AB541F">
        <w:rPr>
          <w:szCs w:val="24"/>
        </w:rPr>
        <w:t>У супротном, уговор престаје да важи, без накнаде штете због немогућности преузимања и плаћања обавеза од стране наручиоца.</w:t>
      </w:r>
    </w:p>
    <w:p w:rsidR="00F50CB0" w:rsidRPr="00F50CB0" w:rsidRDefault="00F50CB0" w:rsidP="008E026A">
      <w:pPr>
        <w:spacing w:after="120"/>
        <w:rPr>
          <w:szCs w:val="24"/>
          <w:lang w:val="sr-Cyrl-RS"/>
        </w:rPr>
      </w:pPr>
    </w:p>
    <w:p w:rsidR="00AB541F" w:rsidRPr="00AB541F" w:rsidRDefault="00AB541F" w:rsidP="00726C3C">
      <w:pPr>
        <w:spacing w:after="120"/>
        <w:jc w:val="center"/>
        <w:rPr>
          <w:b/>
          <w:szCs w:val="24"/>
        </w:rPr>
      </w:pPr>
      <w:r w:rsidRPr="00AB541F">
        <w:rPr>
          <w:b/>
          <w:szCs w:val="24"/>
        </w:rPr>
        <w:t>Члан 14.</w:t>
      </w:r>
    </w:p>
    <w:p w:rsidR="00AB541F" w:rsidRPr="00AB541F" w:rsidRDefault="00AB541F" w:rsidP="00AB541F">
      <w:pPr>
        <w:rPr>
          <w:szCs w:val="24"/>
        </w:rPr>
      </w:pPr>
      <w:r w:rsidRPr="00AB541F">
        <w:rPr>
          <w:szCs w:val="24"/>
        </w:rPr>
        <w:t>Уговорне стране су сагласне да евентуалне измене овог уговора, уколико дође до промене прописа надлежних органа, регулишу обостраним потписивањем Анекса уговора.</w:t>
      </w:r>
    </w:p>
    <w:p w:rsidR="00AB541F" w:rsidRDefault="00AB541F" w:rsidP="00AB541F">
      <w:pPr>
        <w:rPr>
          <w:szCs w:val="24"/>
          <w:lang w:val="sr-Cyrl-RS"/>
        </w:rPr>
      </w:pPr>
    </w:p>
    <w:p w:rsidR="00F50CB0" w:rsidRPr="00F50CB0" w:rsidRDefault="00F50CB0" w:rsidP="00AB541F">
      <w:pPr>
        <w:rPr>
          <w:szCs w:val="24"/>
          <w:lang w:val="sr-Cyrl-RS"/>
        </w:rPr>
      </w:pPr>
    </w:p>
    <w:p w:rsidR="00AB541F" w:rsidRPr="00F50CB0" w:rsidRDefault="00AB541F" w:rsidP="00AB541F">
      <w:pPr>
        <w:rPr>
          <w:b/>
          <w:szCs w:val="24"/>
        </w:rPr>
      </w:pPr>
      <w:r w:rsidRPr="00F50CB0">
        <w:rPr>
          <w:b/>
          <w:szCs w:val="24"/>
        </w:rPr>
        <w:t>РАСКИД УГОВОРА</w:t>
      </w:r>
    </w:p>
    <w:p w:rsidR="00AB541F" w:rsidRPr="00AB541F" w:rsidRDefault="00AB541F" w:rsidP="00AB541F">
      <w:pPr>
        <w:rPr>
          <w:szCs w:val="24"/>
        </w:rPr>
      </w:pPr>
    </w:p>
    <w:p w:rsidR="00AB541F" w:rsidRPr="00823C93" w:rsidRDefault="00AB541F" w:rsidP="00726C3C">
      <w:pPr>
        <w:spacing w:after="120"/>
        <w:jc w:val="center"/>
        <w:rPr>
          <w:b/>
          <w:szCs w:val="24"/>
        </w:rPr>
      </w:pPr>
      <w:r w:rsidRPr="00AB541F">
        <w:rPr>
          <w:b/>
          <w:szCs w:val="24"/>
        </w:rPr>
        <w:t>Члан 15.</w:t>
      </w:r>
    </w:p>
    <w:p w:rsidR="00AB541F" w:rsidRPr="00AB541F" w:rsidRDefault="00AB541F" w:rsidP="00AB541F">
      <w:pPr>
        <w:spacing w:after="120"/>
        <w:rPr>
          <w:szCs w:val="24"/>
        </w:rPr>
      </w:pPr>
      <w:r w:rsidRPr="00AB541F">
        <w:rPr>
          <w:szCs w:val="24"/>
        </w:rPr>
        <w:t>У случају да уговорне стране не изврше своје обавезе на начин и у роковима утврђеним овим уговором, уговор се може једнострано раскинути.</w:t>
      </w:r>
    </w:p>
    <w:p w:rsidR="00AB541F" w:rsidRPr="00AB541F" w:rsidRDefault="00AB541F" w:rsidP="00AB541F">
      <w:pPr>
        <w:spacing w:after="120"/>
        <w:rPr>
          <w:szCs w:val="24"/>
        </w:rPr>
      </w:pPr>
      <w:r w:rsidRPr="00AB541F">
        <w:rPr>
          <w:szCs w:val="24"/>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rsidR="00AB541F" w:rsidRPr="00AB541F" w:rsidRDefault="00AB541F" w:rsidP="00AB541F">
      <w:pPr>
        <w:spacing w:after="120"/>
        <w:rPr>
          <w:szCs w:val="24"/>
        </w:rPr>
      </w:pPr>
      <w:r w:rsidRPr="00AB541F">
        <w:rPr>
          <w:szCs w:val="24"/>
        </w:rPr>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уговра.</w:t>
      </w:r>
    </w:p>
    <w:p w:rsidR="00AB541F" w:rsidRPr="00AB541F" w:rsidRDefault="00AB541F" w:rsidP="00AB541F">
      <w:pPr>
        <w:spacing w:after="120"/>
        <w:rPr>
          <w:szCs w:val="24"/>
        </w:rPr>
      </w:pPr>
      <w:r w:rsidRPr="00AB541F">
        <w:rPr>
          <w:szCs w:val="24"/>
        </w:rPr>
        <w:t xml:space="preserve">Уколико Наручилац претрпи штету услед неиспуњења уговорних обавеза од стране Пружаоца услуга, Пружалац услуге је дужан </w:t>
      </w:r>
      <w:r>
        <w:rPr>
          <w:szCs w:val="24"/>
        </w:rPr>
        <w:t>да му надокнади штету у целини.</w:t>
      </w:r>
    </w:p>
    <w:p w:rsidR="00AB541F" w:rsidRPr="00AB541F" w:rsidRDefault="00AB541F" w:rsidP="00AB541F">
      <w:pPr>
        <w:rPr>
          <w:szCs w:val="24"/>
        </w:rPr>
      </w:pPr>
    </w:p>
    <w:p w:rsidR="00AB541F" w:rsidRPr="00726C3C" w:rsidRDefault="00AB541F" w:rsidP="00AB541F">
      <w:pPr>
        <w:rPr>
          <w:b/>
          <w:szCs w:val="24"/>
        </w:rPr>
      </w:pPr>
      <w:r w:rsidRPr="00726C3C">
        <w:rPr>
          <w:b/>
          <w:szCs w:val="24"/>
        </w:rPr>
        <w:t>ПРЕЛАЗНЕ И ЗАВРШНЕ ОДРЕДБЕ</w:t>
      </w:r>
    </w:p>
    <w:p w:rsidR="00AB541F" w:rsidRPr="00AB541F" w:rsidRDefault="00AB541F" w:rsidP="00AB541F">
      <w:pPr>
        <w:rPr>
          <w:szCs w:val="24"/>
        </w:rPr>
      </w:pPr>
    </w:p>
    <w:p w:rsidR="00AB541F" w:rsidRPr="00AB541F" w:rsidRDefault="00AB541F" w:rsidP="00AB541F">
      <w:pPr>
        <w:spacing w:after="120"/>
        <w:jc w:val="center"/>
        <w:rPr>
          <w:b/>
          <w:szCs w:val="24"/>
        </w:rPr>
      </w:pPr>
      <w:r w:rsidRPr="00AB541F">
        <w:rPr>
          <w:b/>
          <w:szCs w:val="24"/>
        </w:rPr>
        <w:t>Члан 16.</w:t>
      </w:r>
    </w:p>
    <w:p w:rsidR="00AB541F" w:rsidRPr="00AB541F" w:rsidRDefault="00AB541F" w:rsidP="00AB541F">
      <w:pPr>
        <w:rPr>
          <w:szCs w:val="24"/>
        </w:rPr>
      </w:pPr>
      <w:r w:rsidRPr="00AB541F">
        <w:rPr>
          <w:szCs w:val="24"/>
        </w:rPr>
        <w:t>Уговорне стране су сагласне да све што није регулисано овим уговором  примењиваће се одредбе Закона о облигационим односима („Сл.лист СФРЈ“, бр. 29/78, 39/85, 45/89 и 57/89 и „Сл. лист СРЈ“, бр.</w:t>
      </w:r>
      <w:r w:rsidR="00726C3C">
        <w:rPr>
          <w:szCs w:val="24"/>
        </w:rPr>
        <w:t xml:space="preserve"> 31/93 и „Сл.</w:t>
      </w:r>
      <w:r w:rsidR="00726C3C">
        <w:rPr>
          <w:szCs w:val="24"/>
          <w:lang w:val="sr-Cyrl-RS"/>
        </w:rPr>
        <w:t xml:space="preserve"> </w:t>
      </w:r>
      <w:r w:rsidR="00726C3C">
        <w:rPr>
          <w:szCs w:val="24"/>
        </w:rPr>
        <w:t>лист СЦГ“,  бр.1/</w:t>
      </w:r>
      <w:r w:rsidRPr="00AB541F">
        <w:rPr>
          <w:szCs w:val="24"/>
        </w:rPr>
        <w:t>03 – Уставна повеља).</w:t>
      </w:r>
    </w:p>
    <w:p w:rsidR="00AB541F" w:rsidRPr="00AB541F" w:rsidRDefault="00AB541F" w:rsidP="00AB541F">
      <w:pPr>
        <w:rPr>
          <w:szCs w:val="24"/>
        </w:rPr>
      </w:pPr>
    </w:p>
    <w:p w:rsidR="00AB541F" w:rsidRPr="00AB541F" w:rsidRDefault="00AB541F" w:rsidP="00AB541F">
      <w:pPr>
        <w:spacing w:after="120"/>
        <w:jc w:val="center"/>
        <w:rPr>
          <w:b/>
          <w:szCs w:val="24"/>
        </w:rPr>
      </w:pPr>
      <w:r w:rsidRPr="00AB541F">
        <w:rPr>
          <w:b/>
          <w:szCs w:val="24"/>
        </w:rPr>
        <w:t>Члан 17.</w:t>
      </w:r>
    </w:p>
    <w:p w:rsidR="00AB541F" w:rsidRPr="00AB541F" w:rsidRDefault="00AB541F" w:rsidP="00AB541F">
      <w:pPr>
        <w:rPr>
          <w:szCs w:val="24"/>
        </w:rPr>
      </w:pPr>
      <w:r w:rsidRPr="00AB541F">
        <w:rPr>
          <w:szCs w:val="24"/>
        </w:rPr>
        <w:t>Све евентуалне спорове уговорне стране ће решавати споразумно, у супротном спорове ће решавати Привредни суд у Београду.</w:t>
      </w:r>
    </w:p>
    <w:p w:rsidR="00AB541F" w:rsidRPr="00AB541F" w:rsidRDefault="00AB541F" w:rsidP="00AB541F">
      <w:pPr>
        <w:rPr>
          <w:szCs w:val="24"/>
          <w:lang w:val="sr-Latn-CS"/>
        </w:rPr>
      </w:pPr>
    </w:p>
    <w:p w:rsidR="00AB541F" w:rsidRPr="00AB541F" w:rsidRDefault="00AB541F" w:rsidP="00AB541F">
      <w:pPr>
        <w:spacing w:after="120"/>
        <w:jc w:val="center"/>
        <w:rPr>
          <w:b/>
          <w:szCs w:val="24"/>
          <w:lang w:val="ru-RU"/>
        </w:rPr>
      </w:pPr>
      <w:r w:rsidRPr="00AB541F">
        <w:rPr>
          <w:b/>
          <w:szCs w:val="24"/>
        </w:rPr>
        <w:t>Члан 18.</w:t>
      </w:r>
    </w:p>
    <w:p w:rsidR="00AB541F" w:rsidRPr="00AB541F" w:rsidRDefault="00AB541F" w:rsidP="00AB541F">
      <w:pPr>
        <w:spacing w:after="120"/>
        <w:rPr>
          <w:szCs w:val="24"/>
        </w:rPr>
      </w:pPr>
      <w:r w:rsidRPr="00AB541F">
        <w:rPr>
          <w:szCs w:val="24"/>
        </w:rPr>
        <w:t>Уговор ступа на снагу од дана потписивања од стране овлашћених представника уговорних страна.</w:t>
      </w:r>
    </w:p>
    <w:p w:rsidR="00AB541F" w:rsidRPr="00AB541F" w:rsidRDefault="00AB541F" w:rsidP="00AB541F">
      <w:pPr>
        <w:spacing w:after="120"/>
        <w:rPr>
          <w:szCs w:val="24"/>
        </w:rPr>
      </w:pPr>
      <w:r w:rsidRPr="00AB541F">
        <w:rPr>
          <w:szCs w:val="24"/>
        </w:rPr>
        <w:t>Овај уговор производи правно дејство од момента пријема, од стране Наручиоца, менице на име обезбеђења за повраћај авансног плаћања и менице на име обезбеђења за добро извршење посла регулисано чланом 4. овог уговора.</w:t>
      </w:r>
    </w:p>
    <w:p w:rsidR="00AB541F" w:rsidRPr="00AB541F" w:rsidRDefault="00AB541F" w:rsidP="00AB541F">
      <w:pPr>
        <w:rPr>
          <w:b/>
          <w:szCs w:val="24"/>
          <w:lang w:val="sr-Latn-CS"/>
        </w:rPr>
      </w:pPr>
    </w:p>
    <w:p w:rsidR="00AB541F" w:rsidRPr="00AB541F" w:rsidRDefault="00AB541F" w:rsidP="00AB541F">
      <w:pPr>
        <w:spacing w:after="120"/>
        <w:jc w:val="center"/>
        <w:rPr>
          <w:b/>
          <w:szCs w:val="24"/>
          <w:lang w:val="ru-RU"/>
        </w:rPr>
      </w:pPr>
      <w:r w:rsidRPr="00AB541F">
        <w:rPr>
          <w:b/>
          <w:szCs w:val="24"/>
        </w:rPr>
        <w:lastRenderedPageBreak/>
        <w:t>Члан 19.</w:t>
      </w:r>
    </w:p>
    <w:p w:rsidR="00AB541F" w:rsidRPr="00AB541F" w:rsidRDefault="00AB541F" w:rsidP="00AB541F">
      <w:pPr>
        <w:rPr>
          <w:szCs w:val="24"/>
        </w:rPr>
      </w:pPr>
      <w:r w:rsidRPr="00AB541F">
        <w:rPr>
          <w:szCs w:val="24"/>
        </w:rPr>
        <w:t>Овај уговор је сачињен у 6 (шест) истоветних примерака, од којих свака уговорна страна задржава по 3 (три) примерка.</w:t>
      </w:r>
    </w:p>
    <w:p w:rsidR="00AB541F" w:rsidRPr="00AB541F" w:rsidRDefault="00AB541F" w:rsidP="00AB541F">
      <w:pPr>
        <w:rPr>
          <w:b/>
          <w:szCs w:val="24"/>
        </w:rPr>
      </w:pPr>
    </w:p>
    <w:p w:rsidR="00AB541F" w:rsidRPr="00AB541F" w:rsidRDefault="00AB541F" w:rsidP="00AB541F">
      <w:pPr>
        <w:rPr>
          <w:b/>
          <w:szCs w:val="24"/>
          <w:lang w:val="ru-RU"/>
        </w:rPr>
      </w:pPr>
    </w:p>
    <w:p w:rsidR="00AB541F" w:rsidRPr="00AB541F" w:rsidRDefault="00AB541F" w:rsidP="00AB541F">
      <w:pPr>
        <w:rPr>
          <w:b/>
          <w:szCs w:val="24"/>
        </w:rPr>
      </w:pPr>
    </w:p>
    <w:tbl>
      <w:tblPr>
        <w:tblW w:w="8796" w:type="dxa"/>
        <w:jc w:val="center"/>
        <w:tblLayout w:type="fixed"/>
        <w:tblLook w:val="01E0" w:firstRow="1" w:lastRow="1" w:firstColumn="1" w:lastColumn="1" w:noHBand="0" w:noVBand="0"/>
      </w:tblPr>
      <w:tblGrid>
        <w:gridCol w:w="4085"/>
        <w:gridCol w:w="620"/>
        <w:gridCol w:w="4091"/>
      </w:tblGrid>
      <w:tr w:rsidR="00AB541F" w:rsidRPr="00AB541F" w:rsidTr="00BB6490">
        <w:trPr>
          <w:trHeight w:val="710"/>
          <w:jc w:val="center"/>
        </w:trPr>
        <w:tc>
          <w:tcPr>
            <w:tcW w:w="4085" w:type="dxa"/>
          </w:tcPr>
          <w:p w:rsidR="00AB541F" w:rsidRPr="00AB541F" w:rsidRDefault="00AB541F" w:rsidP="00AB541F">
            <w:pPr>
              <w:rPr>
                <w:b/>
                <w:szCs w:val="24"/>
              </w:rPr>
            </w:pPr>
            <w:r w:rsidRPr="00AB541F">
              <w:rPr>
                <w:b/>
                <w:szCs w:val="24"/>
              </w:rPr>
              <w:t>ПРУЖАЛАЦ УСЛУГЕ</w:t>
            </w:r>
          </w:p>
          <w:p w:rsidR="00AB541F" w:rsidRPr="00AB541F" w:rsidRDefault="00AB541F" w:rsidP="00AB541F">
            <w:pPr>
              <w:rPr>
                <w:b/>
                <w:szCs w:val="24"/>
              </w:rPr>
            </w:pPr>
          </w:p>
        </w:tc>
        <w:tc>
          <w:tcPr>
            <w:tcW w:w="620" w:type="dxa"/>
          </w:tcPr>
          <w:p w:rsidR="00AB541F" w:rsidRPr="00AB541F" w:rsidRDefault="00AB541F" w:rsidP="00AB541F">
            <w:pPr>
              <w:rPr>
                <w:b/>
                <w:szCs w:val="24"/>
              </w:rPr>
            </w:pPr>
          </w:p>
        </w:tc>
        <w:tc>
          <w:tcPr>
            <w:tcW w:w="4091" w:type="dxa"/>
          </w:tcPr>
          <w:p w:rsidR="00AB541F" w:rsidRPr="00AB541F" w:rsidRDefault="00AB541F" w:rsidP="00AB541F">
            <w:pPr>
              <w:rPr>
                <w:b/>
                <w:szCs w:val="24"/>
              </w:rPr>
            </w:pPr>
            <w:r w:rsidRPr="00AB541F">
              <w:rPr>
                <w:b/>
                <w:szCs w:val="24"/>
              </w:rPr>
              <w:t>НАРУЧИЛАЦ</w:t>
            </w:r>
          </w:p>
          <w:p w:rsidR="00AB541F" w:rsidRPr="00AB541F" w:rsidRDefault="00AB541F" w:rsidP="00AB541F">
            <w:pPr>
              <w:rPr>
                <w:b/>
                <w:szCs w:val="24"/>
              </w:rPr>
            </w:pPr>
          </w:p>
          <w:p w:rsidR="00AB541F" w:rsidRPr="00AB541F" w:rsidRDefault="00AB541F" w:rsidP="00AB541F">
            <w:pPr>
              <w:rPr>
                <w:b/>
                <w:szCs w:val="24"/>
              </w:rPr>
            </w:pPr>
          </w:p>
        </w:tc>
      </w:tr>
      <w:tr w:rsidR="00AB541F" w:rsidRPr="00AB541F" w:rsidTr="00BB6490">
        <w:trPr>
          <w:jc w:val="center"/>
        </w:trPr>
        <w:tc>
          <w:tcPr>
            <w:tcW w:w="4085" w:type="dxa"/>
          </w:tcPr>
          <w:p w:rsidR="00AB541F" w:rsidRPr="00AB541F" w:rsidRDefault="00AB541F" w:rsidP="00AB541F">
            <w:pPr>
              <w:rPr>
                <w:b/>
                <w:szCs w:val="24"/>
              </w:rPr>
            </w:pPr>
          </w:p>
        </w:tc>
        <w:tc>
          <w:tcPr>
            <w:tcW w:w="620" w:type="dxa"/>
          </w:tcPr>
          <w:p w:rsidR="00AB541F" w:rsidRPr="00AB541F" w:rsidRDefault="00AB541F" w:rsidP="00AB541F">
            <w:pPr>
              <w:rPr>
                <w:b/>
                <w:szCs w:val="24"/>
              </w:rPr>
            </w:pPr>
            <w:r w:rsidRPr="00AB541F">
              <w:rPr>
                <w:b/>
                <w:szCs w:val="24"/>
              </w:rPr>
              <w:t xml:space="preserve">       </w:t>
            </w:r>
          </w:p>
        </w:tc>
        <w:tc>
          <w:tcPr>
            <w:tcW w:w="4091" w:type="dxa"/>
          </w:tcPr>
          <w:p w:rsidR="00AB541F" w:rsidRPr="00AB541F" w:rsidRDefault="00AB541F" w:rsidP="00AB541F">
            <w:pPr>
              <w:rPr>
                <w:b/>
                <w:szCs w:val="24"/>
              </w:rPr>
            </w:pPr>
            <w:r w:rsidRPr="00AB541F">
              <w:rPr>
                <w:b/>
                <w:szCs w:val="24"/>
              </w:rPr>
              <w:t xml:space="preserve">         ДРЖАВНИ СЕКРЕТАР</w:t>
            </w:r>
          </w:p>
          <w:p w:rsidR="00AB541F" w:rsidRPr="00AB541F" w:rsidRDefault="00AB541F" w:rsidP="00AB541F">
            <w:pPr>
              <w:rPr>
                <w:b/>
                <w:szCs w:val="24"/>
              </w:rPr>
            </w:pPr>
            <w:r w:rsidRPr="00AB541F">
              <w:rPr>
                <w:b/>
                <w:szCs w:val="24"/>
              </w:rPr>
              <w:t xml:space="preserve">        Александра Дамњановић</w:t>
            </w:r>
          </w:p>
        </w:tc>
      </w:tr>
    </w:tbl>
    <w:p w:rsidR="000C399E" w:rsidRPr="00255F99" w:rsidRDefault="004B01A4" w:rsidP="000C399E">
      <w:pPr>
        <w:rPr>
          <w:bCs/>
          <w:iCs/>
          <w:szCs w:val="24"/>
        </w:rPr>
      </w:pPr>
      <w:r w:rsidRPr="00E22CEB">
        <w:rPr>
          <w:bCs/>
          <w:iCs/>
          <w:szCs w:val="24"/>
        </w:rPr>
        <w:br w:type="page"/>
      </w:r>
    </w:p>
    <w:p w:rsidR="004B01A4" w:rsidRPr="00255F99" w:rsidRDefault="004B01A4" w:rsidP="000C399E">
      <w:pPr>
        <w:rPr>
          <w:bCs/>
          <w:iCs/>
          <w:szCs w:val="24"/>
        </w:rPr>
      </w:pPr>
    </w:p>
    <w:p w:rsidR="000C399E" w:rsidRPr="00255F99" w:rsidRDefault="00EF3C2B" w:rsidP="00EF3C2B">
      <w:pPr>
        <w:spacing w:line="360" w:lineRule="auto"/>
        <w:jc w:val="center"/>
        <w:rPr>
          <w:b/>
          <w:bCs/>
          <w:iCs/>
          <w:szCs w:val="24"/>
        </w:rPr>
      </w:pPr>
      <w:r>
        <w:rPr>
          <w:b/>
          <w:bCs/>
          <w:iCs/>
          <w:szCs w:val="24"/>
          <w:lang w:val="sr-Latn-CS"/>
        </w:rPr>
        <w:t>VIII</w:t>
      </w:r>
      <w:r>
        <w:rPr>
          <w:b/>
          <w:bCs/>
          <w:iCs/>
          <w:szCs w:val="24"/>
          <w:lang w:val="sr-Latn-CS"/>
        </w:rPr>
        <w:tab/>
      </w:r>
      <w:r w:rsidR="000C399E" w:rsidRPr="00255F99">
        <w:rPr>
          <w:b/>
          <w:bCs/>
          <w:iCs/>
          <w:szCs w:val="24"/>
          <w:lang w:val="ru-RU"/>
        </w:rPr>
        <w:t>ОБРАЗАЦ С</w:t>
      </w:r>
      <w:r w:rsidR="004E3A29" w:rsidRPr="00255F99">
        <w:rPr>
          <w:b/>
          <w:bCs/>
          <w:iCs/>
          <w:szCs w:val="24"/>
          <w:lang w:val="ru-RU"/>
        </w:rPr>
        <w:t>ТРУКТУРЕ ЦЕНЕ</w:t>
      </w:r>
    </w:p>
    <w:p w:rsidR="00225895" w:rsidRPr="00255F99" w:rsidRDefault="00225895" w:rsidP="00225895">
      <w:pPr>
        <w:spacing w:line="360" w:lineRule="auto"/>
        <w:jc w:val="center"/>
        <w:rPr>
          <w:b/>
          <w:bCs/>
          <w:iCs/>
          <w:szCs w:val="24"/>
          <w:lang w:val="ru-RU"/>
        </w:rPr>
      </w:pPr>
    </w:p>
    <w:p w:rsidR="00225895" w:rsidRPr="00255F99" w:rsidRDefault="00225895" w:rsidP="00225895">
      <w:pPr>
        <w:spacing w:line="360" w:lineRule="auto"/>
        <w:jc w:val="center"/>
        <w:rPr>
          <w:b/>
          <w:bCs/>
          <w:iCs/>
          <w:szCs w:val="24"/>
          <w:lang w:val="ru-RU"/>
        </w:rPr>
      </w:pPr>
    </w:p>
    <w:p w:rsidR="00225895" w:rsidRPr="00255F99" w:rsidRDefault="00225895" w:rsidP="00225895">
      <w:pPr>
        <w:spacing w:line="360" w:lineRule="auto"/>
        <w:jc w:val="center"/>
        <w:rPr>
          <w:b/>
          <w:bCs/>
          <w:iCs/>
          <w:szCs w:val="24"/>
          <w:lang w:val="ru-RU"/>
        </w:rPr>
      </w:pPr>
    </w:p>
    <w:p w:rsidR="00225895" w:rsidRPr="00255F99" w:rsidRDefault="00225895" w:rsidP="00225895">
      <w:pPr>
        <w:spacing w:line="360" w:lineRule="auto"/>
        <w:jc w:val="center"/>
        <w:rPr>
          <w:b/>
          <w:bCs/>
          <w:iCs/>
          <w:szCs w:val="24"/>
          <w:lang w:val="ru-RU"/>
        </w:rPr>
      </w:pPr>
    </w:p>
    <w:p w:rsidR="004E3A29" w:rsidRPr="00EF3C2B" w:rsidRDefault="004E3A29" w:rsidP="004E3A29">
      <w:pPr>
        <w:rPr>
          <w:b/>
          <w:sz w:val="22"/>
          <w:szCs w:val="22"/>
        </w:rPr>
      </w:pPr>
    </w:p>
    <w:p w:rsidR="004E3A29" w:rsidRPr="00EF3C2B" w:rsidRDefault="004E3A29" w:rsidP="004E3A29">
      <w:pPr>
        <w:rPr>
          <w:b/>
          <w:sz w:val="22"/>
          <w:szCs w:val="22"/>
        </w:rPr>
      </w:pPr>
    </w:p>
    <w:p w:rsidR="004E3A29" w:rsidRPr="00255F99" w:rsidRDefault="004E3A29" w:rsidP="008E58BD">
      <w:pPr>
        <w:numPr>
          <w:ilvl w:val="0"/>
          <w:numId w:val="21"/>
        </w:numPr>
        <w:rPr>
          <w:sz w:val="22"/>
          <w:szCs w:val="22"/>
        </w:rPr>
      </w:pPr>
      <w:r w:rsidRPr="00255F99">
        <w:rPr>
          <w:sz w:val="22"/>
          <w:szCs w:val="22"/>
        </w:rPr>
        <w:t>Образац структуре цене:</w:t>
      </w:r>
    </w:p>
    <w:p w:rsidR="004E3A29" w:rsidRPr="00255F99" w:rsidRDefault="004E3A29" w:rsidP="004E3A29">
      <w:pPr>
        <w:ind w:left="360"/>
        <w:rPr>
          <w:sz w:val="22"/>
          <w:szCs w:val="22"/>
        </w:rPr>
      </w:pPr>
    </w:p>
    <w:p w:rsidR="004E3A29" w:rsidRPr="00255F99" w:rsidRDefault="004E3A29" w:rsidP="004E3A29">
      <w:pPr>
        <w:ind w:left="360"/>
        <w:rPr>
          <w:sz w:val="22"/>
          <w:szCs w:val="22"/>
        </w:rPr>
      </w:pPr>
    </w:p>
    <w:p w:rsidR="004E3A29" w:rsidRPr="00255F99" w:rsidRDefault="004E3A29" w:rsidP="004E3A29">
      <w:pPr>
        <w:ind w:left="360"/>
        <w:rPr>
          <w:sz w:val="22"/>
          <w:szCs w:val="22"/>
        </w:rPr>
      </w:pPr>
      <w:r w:rsidRPr="00255F99">
        <w:rPr>
          <w:sz w:val="22"/>
          <w:szCs w:val="22"/>
        </w:rPr>
        <w:t>Укупна цена (без ПДВ-а)............................................................</w:t>
      </w:r>
    </w:p>
    <w:p w:rsidR="004E3A29" w:rsidRPr="00255F99" w:rsidRDefault="004E3A29" w:rsidP="004E3A29">
      <w:pPr>
        <w:ind w:left="360"/>
        <w:rPr>
          <w:sz w:val="22"/>
          <w:szCs w:val="22"/>
        </w:rPr>
      </w:pPr>
    </w:p>
    <w:p w:rsidR="004E3A29" w:rsidRPr="00255F99" w:rsidRDefault="004E3A29" w:rsidP="004E3A29">
      <w:pPr>
        <w:ind w:left="360"/>
        <w:rPr>
          <w:sz w:val="22"/>
          <w:szCs w:val="22"/>
        </w:rPr>
      </w:pPr>
      <w:r w:rsidRPr="00255F99">
        <w:rPr>
          <w:sz w:val="22"/>
          <w:szCs w:val="22"/>
        </w:rPr>
        <w:t>Стопа ПДВ-а................................................................................</w:t>
      </w:r>
    </w:p>
    <w:p w:rsidR="004E3A29" w:rsidRPr="00255F99" w:rsidRDefault="004E3A29" w:rsidP="004E3A29">
      <w:pPr>
        <w:ind w:left="360"/>
        <w:rPr>
          <w:sz w:val="22"/>
          <w:szCs w:val="22"/>
        </w:rPr>
      </w:pPr>
    </w:p>
    <w:p w:rsidR="004E3A29" w:rsidRPr="00255F99" w:rsidRDefault="004E3A29" w:rsidP="004E3A29">
      <w:pPr>
        <w:ind w:left="360"/>
        <w:rPr>
          <w:sz w:val="22"/>
          <w:szCs w:val="22"/>
        </w:rPr>
      </w:pPr>
      <w:r w:rsidRPr="00255F99">
        <w:rPr>
          <w:sz w:val="22"/>
          <w:szCs w:val="22"/>
        </w:rPr>
        <w:t>Износ ПДВ-а на укупну цену....................................................</w:t>
      </w:r>
    </w:p>
    <w:p w:rsidR="004E3A29" w:rsidRPr="00255F99" w:rsidRDefault="004E3A29" w:rsidP="004E3A29">
      <w:pPr>
        <w:ind w:left="360"/>
        <w:rPr>
          <w:sz w:val="22"/>
          <w:szCs w:val="22"/>
        </w:rPr>
      </w:pPr>
    </w:p>
    <w:p w:rsidR="004E3A29" w:rsidRPr="00255F99" w:rsidRDefault="004E3A29" w:rsidP="004E3A29">
      <w:pPr>
        <w:ind w:left="360"/>
        <w:rPr>
          <w:sz w:val="22"/>
          <w:szCs w:val="22"/>
        </w:rPr>
      </w:pPr>
      <w:r w:rsidRPr="00255F99">
        <w:rPr>
          <w:sz w:val="22"/>
          <w:szCs w:val="22"/>
        </w:rPr>
        <w:t>Укупна цена (са ПДВ-ом)..........................................................</w:t>
      </w:r>
    </w:p>
    <w:p w:rsidR="004E3A29" w:rsidRPr="00255F99" w:rsidRDefault="004E3A29" w:rsidP="004E3A29">
      <w:pPr>
        <w:ind w:left="360"/>
        <w:rPr>
          <w:sz w:val="22"/>
          <w:szCs w:val="22"/>
        </w:rPr>
      </w:pPr>
    </w:p>
    <w:p w:rsidR="00225895" w:rsidRPr="00255F99" w:rsidRDefault="00225895" w:rsidP="00225895">
      <w:pPr>
        <w:spacing w:line="360" w:lineRule="auto"/>
        <w:jc w:val="center"/>
        <w:rPr>
          <w:b/>
          <w:bCs/>
          <w:iCs/>
          <w:szCs w:val="24"/>
          <w:lang w:val="ru-RU"/>
        </w:rPr>
      </w:pPr>
    </w:p>
    <w:p w:rsidR="00225895" w:rsidRPr="00255F99" w:rsidRDefault="00225895" w:rsidP="00225895">
      <w:pPr>
        <w:spacing w:line="360" w:lineRule="auto"/>
        <w:jc w:val="center"/>
        <w:rPr>
          <w:b/>
          <w:bCs/>
          <w:iCs/>
          <w:szCs w:val="24"/>
          <w:lang w:val="ru-RU"/>
        </w:rPr>
      </w:pPr>
    </w:p>
    <w:p w:rsidR="00225895" w:rsidRPr="00255F99" w:rsidRDefault="00225895" w:rsidP="00225895">
      <w:pPr>
        <w:spacing w:line="360" w:lineRule="auto"/>
        <w:jc w:val="center"/>
        <w:rPr>
          <w:b/>
          <w:bCs/>
          <w:iCs/>
          <w:szCs w:val="24"/>
          <w:lang w:val="ru-RU"/>
        </w:rPr>
      </w:pPr>
    </w:p>
    <w:p w:rsidR="00225895" w:rsidRPr="00255F99" w:rsidRDefault="00225895" w:rsidP="004E3A29">
      <w:pPr>
        <w:spacing w:line="360" w:lineRule="auto"/>
        <w:rPr>
          <w:b/>
          <w:bCs/>
          <w:iCs/>
          <w:szCs w:val="24"/>
          <w:lang w:val="ru-RU"/>
        </w:rPr>
      </w:pPr>
    </w:p>
    <w:p w:rsidR="00225895" w:rsidRPr="00255F99" w:rsidRDefault="00225895" w:rsidP="00225895">
      <w:pPr>
        <w:spacing w:line="360" w:lineRule="auto"/>
        <w:jc w:val="center"/>
        <w:rPr>
          <w:b/>
          <w:bCs/>
          <w:iCs/>
          <w:szCs w:val="24"/>
          <w:lang w:val="ru-RU"/>
        </w:rPr>
      </w:pPr>
    </w:p>
    <w:p w:rsidR="00225895" w:rsidRPr="00255F99" w:rsidRDefault="00225895" w:rsidP="00225895">
      <w:pPr>
        <w:spacing w:line="360" w:lineRule="auto"/>
        <w:jc w:val="center"/>
        <w:rPr>
          <w:b/>
          <w:bCs/>
          <w:iCs/>
          <w:szCs w:val="24"/>
        </w:rPr>
      </w:pPr>
    </w:p>
    <w:p w:rsidR="00225895" w:rsidRPr="00255F99" w:rsidRDefault="00225895" w:rsidP="00C66A7E">
      <w:pPr>
        <w:pStyle w:val="ListParagraph"/>
        <w:tabs>
          <w:tab w:val="left" w:pos="90"/>
        </w:tabs>
        <w:ind w:left="0"/>
        <w:jc w:val="both"/>
        <w:rPr>
          <w:color w:val="auto"/>
          <w:lang w:val="ru-RU"/>
        </w:rPr>
      </w:pPr>
    </w:p>
    <w:p w:rsidR="000C399E" w:rsidRPr="00255F99" w:rsidRDefault="000C399E" w:rsidP="000C399E">
      <w:pPr>
        <w:pStyle w:val="ListParagraph"/>
        <w:tabs>
          <w:tab w:val="left" w:pos="90"/>
        </w:tabs>
        <w:ind w:left="90"/>
        <w:jc w:val="both"/>
        <w:rPr>
          <w:lang w:val="ru-RU"/>
        </w:rPr>
      </w:pPr>
    </w:p>
    <w:tbl>
      <w:tblPr>
        <w:tblW w:w="0" w:type="auto"/>
        <w:tblLayout w:type="fixed"/>
        <w:tblLook w:val="04A0" w:firstRow="1" w:lastRow="0" w:firstColumn="1" w:lastColumn="0" w:noHBand="0" w:noVBand="1"/>
      </w:tblPr>
      <w:tblGrid>
        <w:gridCol w:w="3080"/>
        <w:gridCol w:w="3068"/>
        <w:gridCol w:w="3094"/>
      </w:tblGrid>
      <w:tr w:rsidR="000C399E" w:rsidRPr="00255F99">
        <w:tc>
          <w:tcPr>
            <w:tcW w:w="3080"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Потпис понуђача</w:t>
            </w:r>
          </w:p>
        </w:tc>
      </w:tr>
      <w:tr w:rsidR="000C399E" w:rsidRPr="00255F99">
        <w:tc>
          <w:tcPr>
            <w:tcW w:w="3080" w:type="dxa"/>
            <w:tcBorders>
              <w:top w:val="nil"/>
              <w:left w:val="nil"/>
              <w:bottom w:val="single" w:sz="4" w:space="0" w:color="000000"/>
              <w:right w:val="nil"/>
            </w:tcBorders>
          </w:tcPr>
          <w:p w:rsidR="000C399E" w:rsidRPr="00255F99" w:rsidRDefault="000C399E">
            <w:pPr>
              <w:pStyle w:val="BodyText2"/>
              <w:snapToGrid w:val="0"/>
              <w:spacing w:line="100" w:lineRule="atLeast"/>
              <w:rPr>
                <w:kern w:val="2"/>
                <w:sz w:val="24"/>
                <w:szCs w:val="24"/>
                <w:lang w:eastAsia="ar-SA"/>
              </w:rPr>
            </w:pPr>
          </w:p>
        </w:tc>
        <w:tc>
          <w:tcPr>
            <w:tcW w:w="3068" w:type="dxa"/>
          </w:tcPr>
          <w:p w:rsidR="000C399E" w:rsidRPr="00255F99" w:rsidRDefault="000C399E">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0C399E" w:rsidRPr="00255F99" w:rsidRDefault="000C399E">
            <w:pPr>
              <w:pStyle w:val="BodyText2"/>
              <w:snapToGrid w:val="0"/>
              <w:spacing w:line="100" w:lineRule="atLeast"/>
              <w:rPr>
                <w:kern w:val="2"/>
                <w:sz w:val="24"/>
                <w:szCs w:val="24"/>
                <w:lang w:eastAsia="ar-SA"/>
              </w:rPr>
            </w:pPr>
          </w:p>
        </w:tc>
      </w:tr>
    </w:tbl>
    <w:p w:rsidR="000C399E" w:rsidRPr="00255F99" w:rsidRDefault="000C399E" w:rsidP="000C399E">
      <w:pPr>
        <w:rPr>
          <w:rFonts w:eastAsia="Arial Unicode MS"/>
          <w:color w:val="000000"/>
          <w:kern w:val="2"/>
          <w:szCs w:val="24"/>
          <w:lang w:eastAsia="ar-SA"/>
        </w:rPr>
      </w:pPr>
    </w:p>
    <w:p w:rsidR="00347178" w:rsidRPr="00255F99" w:rsidRDefault="00347178" w:rsidP="000C399E">
      <w:pPr>
        <w:spacing w:after="120"/>
        <w:rPr>
          <w:bCs/>
          <w:iCs/>
          <w:szCs w:val="24"/>
          <w:lang w:val="ru-RU"/>
        </w:rPr>
      </w:pPr>
    </w:p>
    <w:p w:rsidR="00426688" w:rsidRPr="00255F99" w:rsidRDefault="00426688" w:rsidP="000C399E">
      <w:pPr>
        <w:spacing w:after="120"/>
        <w:rPr>
          <w:bCs/>
          <w:iCs/>
          <w:szCs w:val="24"/>
          <w:lang w:val="ru-RU"/>
        </w:rPr>
      </w:pPr>
    </w:p>
    <w:p w:rsidR="00426688" w:rsidRPr="00255F99" w:rsidRDefault="00426688" w:rsidP="000C399E">
      <w:pPr>
        <w:spacing w:after="120"/>
        <w:rPr>
          <w:bCs/>
          <w:iCs/>
          <w:szCs w:val="24"/>
          <w:lang w:val="ru-RU"/>
        </w:rPr>
      </w:pPr>
    </w:p>
    <w:p w:rsidR="004E3A29" w:rsidRPr="00255F99" w:rsidRDefault="004E3A29" w:rsidP="000C399E">
      <w:pPr>
        <w:spacing w:after="120"/>
        <w:rPr>
          <w:bCs/>
          <w:iCs/>
          <w:szCs w:val="24"/>
          <w:lang w:val="ru-RU"/>
        </w:rPr>
      </w:pPr>
    </w:p>
    <w:p w:rsidR="004E3A29" w:rsidRPr="00255F99" w:rsidRDefault="004E3A29" w:rsidP="000C399E">
      <w:pPr>
        <w:spacing w:after="120"/>
        <w:rPr>
          <w:bCs/>
          <w:iCs/>
          <w:szCs w:val="24"/>
          <w:lang w:val="ru-RU"/>
        </w:rPr>
      </w:pPr>
    </w:p>
    <w:p w:rsidR="004E3A29" w:rsidRPr="00255F99" w:rsidRDefault="004E3A29" w:rsidP="000C399E">
      <w:pPr>
        <w:spacing w:after="120"/>
        <w:rPr>
          <w:bCs/>
          <w:iCs/>
          <w:szCs w:val="24"/>
          <w:lang w:val="ru-RU"/>
        </w:rPr>
      </w:pPr>
    </w:p>
    <w:p w:rsidR="004E3A29" w:rsidRPr="00255F99" w:rsidRDefault="004E3A29" w:rsidP="000C399E">
      <w:pPr>
        <w:spacing w:after="120"/>
        <w:rPr>
          <w:bCs/>
          <w:iCs/>
          <w:szCs w:val="24"/>
          <w:lang w:val="ru-RU"/>
        </w:rPr>
      </w:pPr>
    </w:p>
    <w:p w:rsidR="004E3A29" w:rsidRPr="00255F99" w:rsidRDefault="004E3A29" w:rsidP="000C399E">
      <w:pPr>
        <w:spacing w:after="120"/>
        <w:rPr>
          <w:bCs/>
          <w:iCs/>
          <w:szCs w:val="24"/>
          <w:lang w:val="ru-RU"/>
        </w:rPr>
      </w:pPr>
    </w:p>
    <w:p w:rsidR="004E3A29" w:rsidRPr="00255F99" w:rsidRDefault="004E3A29" w:rsidP="000C399E">
      <w:pPr>
        <w:spacing w:after="120"/>
        <w:rPr>
          <w:bCs/>
          <w:iCs/>
          <w:szCs w:val="24"/>
          <w:lang w:val="ru-RU"/>
        </w:rPr>
      </w:pPr>
    </w:p>
    <w:p w:rsidR="00426688" w:rsidRPr="00255F99" w:rsidRDefault="00426688" w:rsidP="000C399E">
      <w:pPr>
        <w:spacing w:after="120"/>
        <w:rPr>
          <w:bCs/>
          <w:iCs/>
          <w:szCs w:val="24"/>
          <w:lang w:val="ru-RU"/>
        </w:rPr>
      </w:pPr>
    </w:p>
    <w:p w:rsidR="00426688" w:rsidRPr="00255F99" w:rsidRDefault="00426688" w:rsidP="000C399E">
      <w:pPr>
        <w:spacing w:after="120"/>
        <w:rPr>
          <w:bCs/>
          <w:iCs/>
          <w:szCs w:val="24"/>
          <w:lang w:val="ru-RU"/>
        </w:rPr>
      </w:pPr>
    </w:p>
    <w:p w:rsidR="00426688" w:rsidRPr="00255F99" w:rsidRDefault="00426688" w:rsidP="000C399E">
      <w:pPr>
        <w:spacing w:after="120"/>
        <w:rPr>
          <w:bCs/>
          <w:iCs/>
          <w:szCs w:val="24"/>
          <w:lang w:val="ru-RU"/>
        </w:rPr>
      </w:pPr>
    </w:p>
    <w:p w:rsidR="00347178" w:rsidRPr="00255F99" w:rsidRDefault="00347178" w:rsidP="004B01A4">
      <w:pPr>
        <w:rPr>
          <w:bCs/>
          <w:iCs/>
          <w:szCs w:val="24"/>
          <w:lang w:val="ru-RU"/>
        </w:rPr>
      </w:pPr>
    </w:p>
    <w:p w:rsidR="004B01A4" w:rsidRPr="00255F99" w:rsidRDefault="004B01A4" w:rsidP="004B01A4">
      <w:pPr>
        <w:rPr>
          <w:bCs/>
          <w:iCs/>
          <w:szCs w:val="24"/>
          <w:lang w:val="ru-RU"/>
        </w:rPr>
      </w:pPr>
    </w:p>
    <w:p w:rsidR="000C399E" w:rsidRPr="00255F99" w:rsidRDefault="00EF3C2B" w:rsidP="00EF3C2B">
      <w:pPr>
        <w:tabs>
          <w:tab w:val="clear" w:pos="1440"/>
          <w:tab w:val="left" w:pos="480"/>
        </w:tabs>
        <w:spacing w:line="360" w:lineRule="auto"/>
        <w:ind w:left="360"/>
        <w:jc w:val="center"/>
        <w:rPr>
          <w:b/>
          <w:bCs/>
          <w:szCs w:val="24"/>
        </w:rPr>
      </w:pPr>
      <w:r>
        <w:rPr>
          <w:b/>
          <w:bCs/>
          <w:szCs w:val="24"/>
          <w:lang w:val="sr-Latn-CS"/>
        </w:rPr>
        <w:t>IX</w:t>
      </w:r>
      <w:r>
        <w:rPr>
          <w:b/>
          <w:bCs/>
          <w:szCs w:val="24"/>
          <w:lang w:val="sr-Latn-CS"/>
        </w:rPr>
        <w:tab/>
      </w:r>
      <w:r w:rsidR="000C399E" w:rsidRPr="00255F99">
        <w:rPr>
          <w:b/>
          <w:bCs/>
          <w:szCs w:val="24"/>
        </w:rPr>
        <w:t>ОБРАЗАЦ ТРОШКОВА ПРИПРЕМЕ ПОНУДЕ</w:t>
      </w:r>
    </w:p>
    <w:p w:rsidR="000C399E" w:rsidRPr="00255F99" w:rsidRDefault="000C399E" w:rsidP="004B01A4">
      <w:pPr>
        <w:rPr>
          <w:b/>
          <w:bCs/>
          <w:i/>
          <w:iCs/>
          <w:szCs w:val="24"/>
        </w:rPr>
      </w:pPr>
    </w:p>
    <w:p w:rsidR="004B01A4" w:rsidRPr="00255F99" w:rsidRDefault="004B01A4" w:rsidP="004B01A4">
      <w:pPr>
        <w:rPr>
          <w:b/>
          <w:bCs/>
          <w:i/>
          <w:iCs/>
          <w:szCs w:val="24"/>
        </w:rPr>
      </w:pPr>
    </w:p>
    <w:p w:rsidR="004B01A4" w:rsidRPr="00255F99" w:rsidRDefault="004B01A4" w:rsidP="004B01A4">
      <w:pPr>
        <w:rPr>
          <w:b/>
          <w:bCs/>
          <w:i/>
          <w:iCs/>
          <w:szCs w:val="24"/>
        </w:rPr>
      </w:pPr>
    </w:p>
    <w:p w:rsidR="000C399E" w:rsidRPr="00255F99" w:rsidRDefault="000C399E" w:rsidP="000C399E">
      <w:pPr>
        <w:spacing w:after="120"/>
        <w:rPr>
          <w:b/>
          <w:i/>
          <w:szCs w:val="24"/>
        </w:rPr>
      </w:pPr>
      <w:r w:rsidRPr="00255F99">
        <w:rPr>
          <w:szCs w:val="24"/>
        </w:rPr>
        <w:t xml:space="preserve">У складу са чланом 88. став 1. Закона, понуђач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300"/>
      </w:tblGrid>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pacing w:line="100" w:lineRule="atLeast"/>
              <w:jc w:val="center"/>
              <w:rPr>
                <w:rFonts w:eastAsia="Arial Unicode MS"/>
                <w:b/>
                <w:i/>
                <w:color w:val="000000"/>
                <w:kern w:val="2"/>
                <w:szCs w:val="24"/>
                <w:lang w:eastAsia="ar-SA"/>
              </w:rPr>
            </w:pPr>
            <w:r w:rsidRPr="00255F99">
              <w:rPr>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pacing w:line="100" w:lineRule="atLeast"/>
              <w:jc w:val="center"/>
              <w:rPr>
                <w:rFonts w:eastAsia="Arial Unicode MS"/>
                <w:color w:val="000000"/>
                <w:kern w:val="2"/>
                <w:szCs w:val="24"/>
                <w:lang w:eastAsia="ar-SA"/>
              </w:rPr>
            </w:pPr>
            <w:r w:rsidRPr="00255F99">
              <w:rPr>
                <w:b/>
                <w:i/>
                <w:szCs w:val="24"/>
              </w:rPr>
              <w:t>ИЗНОС ТРОШКА У РСД</w:t>
            </w: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jc w:val="right"/>
              <w:rPr>
                <w:rFonts w:eastAsia="Arial Unicode MS"/>
                <w:color w:val="000000"/>
                <w:kern w:val="2"/>
                <w:szCs w:val="24"/>
                <w:lang w:eastAsia="ar-SA"/>
              </w:rPr>
            </w:pP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jc w:val="right"/>
              <w:rPr>
                <w:rFonts w:eastAsia="Arial Unicode MS"/>
                <w:color w:val="000000"/>
                <w:kern w:val="2"/>
                <w:szCs w:val="24"/>
                <w:lang w:eastAsia="ar-SA"/>
              </w:rPr>
            </w:pP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rPr>
                <w:rFonts w:eastAsia="Arial Unicode MS"/>
                <w:color w:val="000000"/>
                <w:kern w:val="2"/>
                <w:szCs w:val="24"/>
                <w:lang w:eastAsia="ar-SA"/>
              </w:rPr>
            </w:pP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rPr>
                <w:rFonts w:eastAsia="Arial Unicode MS"/>
                <w:color w:val="000000"/>
                <w:kern w:val="2"/>
                <w:szCs w:val="24"/>
                <w:lang w:eastAsia="ar-SA"/>
              </w:rPr>
            </w:pP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rPr>
                <w:rFonts w:eastAsia="Arial Unicode MS"/>
                <w:color w:val="000000"/>
                <w:kern w:val="2"/>
                <w:szCs w:val="24"/>
                <w:lang w:eastAsia="ar-SA"/>
              </w:rPr>
            </w:pP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uppressAutoHyphens/>
              <w:snapToGrid w:val="0"/>
              <w:spacing w:line="100" w:lineRule="atLeast"/>
              <w:rPr>
                <w:rFonts w:eastAsia="Arial Unicode MS"/>
                <w:color w:val="000000"/>
                <w:kern w:val="2"/>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rPr>
                <w:rFonts w:eastAsia="Arial Unicode MS"/>
                <w:color w:val="000000"/>
                <w:kern w:val="2"/>
                <w:szCs w:val="24"/>
                <w:lang w:eastAsia="ar-SA"/>
              </w:rPr>
            </w:pPr>
          </w:p>
        </w:tc>
      </w:tr>
      <w:tr w:rsidR="000C399E" w:rsidRPr="00255F99">
        <w:tc>
          <w:tcPr>
            <w:tcW w:w="5565" w:type="dxa"/>
            <w:tcBorders>
              <w:top w:val="single" w:sz="4" w:space="0" w:color="000000"/>
              <w:left w:val="single" w:sz="4" w:space="0" w:color="000000"/>
              <w:bottom w:val="single" w:sz="4" w:space="0" w:color="000000"/>
              <w:right w:val="nil"/>
            </w:tcBorders>
          </w:tcPr>
          <w:p w:rsidR="000C399E" w:rsidRPr="00255F99" w:rsidRDefault="000C399E">
            <w:pPr>
              <w:snapToGrid w:val="0"/>
              <w:rPr>
                <w:rFonts w:eastAsia="Arial Unicode MS"/>
                <w:i/>
                <w:color w:val="000000"/>
                <w:kern w:val="2"/>
                <w:szCs w:val="24"/>
                <w:lang w:eastAsia="ar-SA"/>
              </w:rPr>
            </w:pPr>
          </w:p>
          <w:p w:rsidR="000C399E" w:rsidRPr="00255F99" w:rsidRDefault="000C399E">
            <w:pPr>
              <w:suppressAutoHyphens/>
              <w:spacing w:line="100" w:lineRule="atLeast"/>
              <w:rPr>
                <w:rFonts w:eastAsia="Arial Unicode MS"/>
                <w:color w:val="000000"/>
                <w:kern w:val="2"/>
                <w:szCs w:val="24"/>
                <w:lang w:val="ru-RU" w:eastAsia="ar-SA"/>
              </w:rPr>
            </w:pPr>
            <w:r w:rsidRPr="00255F99">
              <w:rPr>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0C399E" w:rsidRPr="00255F99" w:rsidRDefault="000C399E">
            <w:pPr>
              <w:suppressAutoHyphens/>
              <w:snapToGrid w:val="0"/>
              <w:spacing w:line="100" w:lineRule="atLeast"/>
              <w:rPr>
                <w:rFonts w:eastAsia="Arial Unicode MS"/>
                <w:color w:val="000000"/>
                <w:kern w:val="2"/>
                <w:szCs w:val="24"/>
                <w:lang w:val="ru-RU" w:eastAsia="ar-SA"/>
              </w:rPr>
            </w:pPr>
          </w:p>
        </w:tc>
      </w:tr>
    </w:tbl>
    <w:p w:rsidR="000C399E" w:rsidRPr="00255F99" w:rsidRDefault="000C399E" w:rsidP="000C399E">
      <w:pPr>
        <w:rPr>
          <w:rFonts w:eastAsia="Arial Unicode MS"/>
          <w:color w:val="000000"/>
          <w:kern w:val="2"/>
          <w:szCs w:val="24"/>
          <w:lang w:eastAsia="ar-SA"/>
        </w:rPr>
      </w:pPr>
    </w:p>
    <w:p w:rsidR="000C399E" w:rsidRPr="00255F99" w:rsidRDefault="000C399E" w:rsidP="000C399E">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rsidR="000C399E" w:rsidRPr="00255F99" w:rsidRDefault="000C399E" w:rsidP="000C399E">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C399E" w:rsidRPr="00255F99" w:rsidRDefault="000C399E" w:rsidP="000C399E">
      <w:pPr>
        <w:spacing w:after="120"/>
        <w:ind w:firstLine="426"/>
        <w:rPr>
          <w:b/>
          <w:bCs/>
          <w:i/>
          <w:szCs w:val="24"/>
          <w:lang w:val="ru-RU"/>
        </w:rPr>
      </w:pPr>
    </w:p>
    <w:p w:rsidR="000C399E" w:rsidRPr="00255F99" w:rsidRDefault="000C399E" w:rsidP="000C399E">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rsidR="000C399E" w:rsidRPr="00255F99" w:rsidRDefault="000C399E" w:rsidP="000C399E">
      <w:pPr>
        <w:spacing w:after="120"/>
        <w:rPr>
          <w:bCs/>
          <w:szCs w:val="24"/>
          <w:lang w:val="ru-RU"/>
        </w:rPr>
      </w:pPr>
    </w:p>
    <w:p w:rsidR="000C399E" w:rsidRPr="00255F99" w:rsidRDefault="000C399E" w:rsidP="000C399E">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0C399E" w:rsidRPr="00255F99">
        <w:tc>
          <w:tcPr>
            <w:tcW w:w="3080"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Потпис понуђача</w:t>
            </w:r>
          </w:p>
        </w:tc>
      </w:tr>
      <w:tr w:rsidR="000C399E" w:rsidRPr="00255F99">
        <w:tc>
          <w:tcPr>
            <w:tcW w:w="3080" w:type="dxa"/>
            <w:tcBorders>
              <w:top w:val="nil"/>
              <w:left w:val="nil"/>
              <w:bottom w:val="single" w:sz="4" w:space="0" w:color="000000"/>
              <w:right w:val="nil"/>
            </w:tcBorders>
          </w:tcPr>
          <w:p w:rsidR="000C399E" w:rsidRPr="00255F99" w:rsidRDefault="000C399E">
            <w:pPr>
              <w:pStyle w:val="BodyText2"/>
              <w:snapToGrid w:val="0"/>
              <w:spacing w:line="100" w:lineRule="atLeast"/>
              <w:rPr>
                <w:kern w:val="2"/>
                <w:sz w:val="24"/>
                <w:szCs w:val="24"/>
                <w:lang w:eastAsia="ar-SA"/>
              </w:rPr>
            </w:pPr>
          </w:p>
        </w:tc>
        <w:tc>
          <w:tcPr>
            <w:tcW w:w="3068" w:type="dxa"/>
          </w:tcPr>
          <w:p w:rsidR="000C399E" w:rsidRPr="00255F99" w:rsidRDefault="000C399E">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rsidR="000C399E" w:rsidRPr="00255F99" w:rsidRDefault="000C399E">
            <w:pPr>
              <w:pStyle w:val="BodyText2"/>
              <w:snapToGrid w:val="0"/>
              <w:spacing w:line="100" w:lineRule="atLeast"/>
              <w:rPr>
                <w:kern w:val="2"/>
                <w:sz w:val="24"/>
                <w:szCs w:val="24"/>
                <w:lang w:eastAsia="ar-SA"/>
              </w:rPr>
            </w:pPr>
          </w:p>
        </w:tc>
      </w:tr>
    </w:tbl>
    <w:p w:rsidR="000C399E" w:rsidRPr="00255F99" w:rsidRDefault="000C399E" w:rsidP="000C399E">
      <w:pPr>
        <w:rPr>
          <w:rFonts w:eastAsia="Arial Unicode MS"/>
          <w:color w:val="000000"/>
          <w:kern w:val="2"/>
          <w:szCs w:val="24"/>
          <w:lang w:eastAsia="ar-SA"/>
        </w:rPr>
      </w:pPr>
    </w:p>
    <w:p w:rsidR="000C399E" w:rsidRPr="00255F99" w:rsidRDefault="00E45988" w:rsidP="001D62CD">
      <w:pPr>
        <w:jc w:val="center"/>
        <w:rPr>
          <w:b/>
          <w:bCs/>
          <w:i/>
          <w:iCs/>
          <w:szCs w:val="24"/>
        </w:rPr>
      </w:pPr>
      <w:r w:rsidRPr="00255F99">
        <w:br w:type="page"/>
      </w:r>
    </w:p>
    <w:p w:rsidR="000C399E" w:rsidRPr="00255F99" w:rsidRDefault="000C399E" w:rsidP="00E45988">
      <w:pPr>
        <w:pStyle w:val="BodyText3"/>
        <w:spacing w:after="0"/>
        <w:jc w:val="center"/>
        <w:rPr>
          <w:b/>
          <w:bCs/>
          <w:i/>
          <w:iCs/>
          <w:color w:val="auto"/>
          <w:kern w:val="0"/>
          <w:sz w:val="24"/>
          <w:szCs w:val="24"/>
          <w:lang w:eastAsia="en-US"/>
        </w:rPr>
      </w:pPr>
    </w:p>
    <w:p w:rsidR="000C399E" w:rsidRPr="00255F99" w:rsidRDefault="00EF3C2B" w:rsidP="00EF3C2B">
      <w:pPr>
        <w:tabs>
          <w:tab w:val="clear" w:pos="1440"/>
          <w:tab w:val="left" w:pos="480"/>
        </w:tabs>
        <w:spacing w:line="360" w:lineRule="auto"/>
        <w:ind w:left="360"/>
        <w:jc w:val="center"/>
        <w:rPr>
          <w:b/>
          <w:bCs/>
          <w:szCs w:val="24"/>
          <w:lang w:val="ru-RU"/>
        </w:rPr>
      </w:pPr>
      <w:r>
        <w:rPr>
          <w:b/>
          <w:bCs/>
          <w:szCs w:val="24"/>
          <w:lang w:val="sr-Latn-CS"/>
        </w:rPr>
        <w:t>X</w:t>
      </w:r>
      <w:r>
        <w:rPr>
          <w:b/>
          <w:bCs/>
          <w:szCs w:val="24"/>
          <w:lang w:val="sr-Latn-CS"/>
        </w:rPr>
        <w:tab/>
      </w:r>
      <w:r w:rsidR="00E45988" w:rsidRPr="00255F99">
        <w:rPr>
          <w:b/>
          <w:bCs/>
          <w:szCs w:val="24"/>
        </w:rPr>
        <w:t>ОБРАЗАЦ</w:t>
      </w:r>
      <w:r w:rsidR="000C399E" w:rsidRPr="00255F99">
        <w:rPr>
          <w:b/>
          <w:bCs/>
          <w:szCs w:val="24"/>
        </w:rPr>
        <w:t xml:space="preserve"> ИЗЈАВЕ О НЕЗАВИСНОЈ ПОНУДИ</w:t>
      </w:r>
    </w:p>
    <w:p w:rsidR="000C399E" w:rsidRPr="00255F99" w:rsidRDefault="000C399E" w:rsidP="00C37F0C">
      <w:pPr>
        <w:pStyle w:val="BodyText3"/>
        <w:spacing w:after="0"/>
        <w:jc w:val="center"/>
        <w:rPr>
          <w:b/>
          <w:bCs/>
          <w:sz w:val="24"/>
          <w:szCs w:val="24"/>
          <w:lang w:val="ru-RU"/>
        </w:rPr>
      </w:pPr>
    </w:p>
    <w:p w:rsidR="000C399E" w:rsidRPr="00255F99" w:rsidRDefault="000C399E" w:rsidP="000C399E">
      <w:pPr>
        <w:pStyle w:val="BodyText3"/>
        <w:spacing w:after="0"/>
        <w:jc w:val="center"/>
        <w:rPr>
          <w:bCs/>
          <w:sz w:val="24"/>
          <w:szCs w:val="24"/>
        </w:rPr>
      </w:pPr>
    </w:p>
    <w:p w:rsidR="00E45988" w:rsidRPr="00255F99" w:rsidRDefault="00E45988" w:rsidP="000C399E">
      <w:pPr>
        <w:pStyle w:val="BodyText3"/>
        <w:spacing w:after="0"/>
        <w:jc w:val="center"/>
        <w:rPr>
          <w:bCs/>
          <w:sz w:val="24"/>
          <w:szCs w:val="24"/>
        </w:rPr>
      </w:pPr>
    </w:p>
    <w:p w:rsidR="00E45988" w:rsidRPr="00255F99" w:rsidRDefault="00E45988" w:rsidP="000C399E">
      <w:pPr>
        <w:pStyle w:val="BodyText3"/>
        <w:spacing w:after="0"/>
        <w:jc w:val="center"/>
        <w:rPr>
          <w:bCs/>
          <w:sz w:val="24"/>
          <w:szCs w:val="24"/>
        </w:rPr>
      </w:pPr>
    </w:p>
    <w:p w:rsidR="000C399E" w:rsidRPr="00255F99" w:rsidRDefault="000C399E" w:rsidP="000C399E">
      <w:pPr>
        <w:pStyle w:val="BodyText3"/>
        <w:spacing w:after="0"/>
        <w:jc w:val="both"/>
        <w:rPr>
          <w:sz w:val="24"/>
          <w:szCs w:val="24"/>
          <w:lang w:val="ru-RU"/>
        </w:rPr>
      </w:pPr>
      <w:r w:rsidRPr="00255F99">
        <w:rPr>
          <w:sz w:val="24"/>
          <w:szCs w:val="24"/>
          <w:lang w:val="ru-RU"/>
        </w:rPr>
        <w:t xml:space="preserve">У складу са чланом 26. Закона, ________________________________________, </w:t>
      </w:r>
    </w:p>
    <w:p w:rsidR="000C399E" w:rsidRPr="00255F99" w:rsidRDefault="000C399E" w:rsidP="000C399E">
      <w:pPr>
        <w:pStyle w:val="BodyText3"/>
        <w:spacing w:after="0"/>
        <w:jc w:val="both"/>
        <w:rPr>
          <w:sz w:val="24"/>
          <w:szCs w:val="24"/>
          <w:lang w:val="ru-RU"/>
        </w:rPr>
      </w:pPr>
      <w:r w:rsidRPr="00255F99">
        <w:rPr>
          <w:sz w:val="24"/>
          <w:szCs w:val="24"/>
          <w:lang w:val="ru-RU"/>
        </w:rPr>
        <w:t xml:space="preserve">                                                                            (Назив понуђача)</w:t>
      </w:r>
    </w:p>
    <w:p w:rsidR="000C399E" w:rsidRPr="00255F99" w:rsidRDefault="000C399E" w:rsidP="000C399E">
      <w:pPr>
        <w:pStyle w:val="BodyText3"/>
        <w:spacing w:after="0"/>
        <w:jc w:val="both"/>
        <w:rPr>
          <w:sz w:val="24"/>
          <w:szCs w:val="24"/>
          <w:lang w:val="ru-RU"/>
        </w:rPr>
      </w:pPr>
      <w:r w:rsidRPr="00255F99">
        <w:rPr>
          <w:sz w:val="24"/>
          <w:szCs w:val="24"/>
          <w:lang w:val="ru-RU"/>
        </w:rPr>
        <w:t xml:space="preserve">даје: </w:t>
      </w:r>
    </w:p>
    <w:p w:rsidR="000C399E" w:rsidRPr="00255F99" w:rsidRDefault="000C399E" w:rsidP="000C399E">
      <w:pPr>
        <w:pStyle w:val="BodyText3"/>
        <w:spacing w:before="360" w:after="360"/>
        <w:ind w:firstLine="227"/>
        <w:jc w:val="both"/>
        <w:rPr>
          <w:sz w:val="24"/>
          <w:szCs w:val="24"/>
          <w:lang w:val="ru-RU"/>
        </w:rPr>
      </w:pPr>
    </w:p>
    <w:p w:rsidR="000C399E" w:rsidRPr="00255F99" w:rsidRDefault="000C399E" w:rsidP="000C399E">
      <w:pPr>
        <w:pStyle w:val="BodyText3"/>
        <w:spacing w:before="360" w:after="360"/>
        <w:ind w:firstLine="227"/>
        <w:jc w:val="center"/>
        <w:rPr>
          <w:b/>
          <w:bCs/>
          <w:sz w:val="24"/>
          <w:szCs w:val="24"/>
        </w:rPr>
      </w:pPr>
      <w:r w:rsidRPr="00255F99">
        <w:rPr>
          <w:b/>
          <w:bCs/>
          <w:sz w:val="24"/>
          <w:szCs w:val="24"/>
        </w:rPr>
        <w:t xml:space="preserve">ИЗЈАВУ </w:t>
      </w:r>
    </w:p>
    <w:p w:rsidR="000C399E" w:rsidRPr="00255F99" w:rsidRDefault="000C399E" w:rsidP="000C399E">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rsidR="000C399E" w:rsidRPr="00255F99" w:rsidRDefault="000C399E" w:rsidP="000C399E">
      <w:pPr>
        <w:pStyle w:val="BodyText3"/>
        <w:spacing w:after="0"/>
        <w:jc w:val="both"/>
        <w:rPr>
          <w:bCs/>
          <w:sz w:val="24"/>
          <w:szCs w:val="24"/>
          <w:lang w:val="ru-RU"/>
        </w:rPr>
      </w:pPr>
    </w:p>
    <w:p w:rsidR="000C399E" w:rsidRPr="00255F99" w:rsidRDefault="000C399E" w:rsidP="000C399E">
      <w:pPr>
        <w:rPr>
          <w:bCs/>
          <w:color w:val="000000"/>
          <w:kern w:val="2"/>
          <w:szCs w:val="24"/>
          <w:lang w:val="ru-RU" w:eastAsia="ar-SA"/>
        </w:rPr>
      </w:pPr>
    </w:p>
    <w:p w:rsidR="00C37F0C" w:rsidRPr="00255F99" w:rsidRDefault="00C37F0C" w:rsidP="000C399E">
      <w:pPr>
        <w:rPr>
          <w:szCs w:val="24"/>
        </w:rPr>
      </w:pPr>
    </w:p>
    <w:p w:rsidR="000C399E" w:rsidRPr="00255F99" w:rsidRDefault="000C399E" w:rsidP="000C399E">
      <w:pPr>
        <w:rPr>
          <w:bCs/>
          <w:szCs w:val="24"/>
        </w:rPr>
      </w:pPr>
      <w:r w:rsidRPr="00255F99">
        <w:rPr>
          <w:szCs w:val="24"/>
        </w:rPr>
        <w:t>Под пуном материјалном и кривичном одговорношћу п</w:t>
      </w:r>
      <w:r w:rsidRPr="00255F99">
        <w:rPr>
          <w:bCs/>
          <w:szCs w:val="24"/>
        </w:rPr>
        <w:t>отврђујем да сам понуду у поступку јавне набавке</w:t>
      </w:r>
      <w:r w:rsidRPr="00255F99">
        <w:rPr>
          <w:szCs w:val="24"/>
        </w:rPr>
        <w:t>........................</w:t>
      </w:r>
      <w:r w:rsidRPr="00255F99">
        <w:rPr>
          <w:iCs/>
          <w:szCs w:val="24"/>
        </w:rPr>
        <w:t>[</w:t>
      </w:r>
      <w:r w:rsidRPr="00255F99">
        <w:rPr>
          <w:szCs w:val="24"/>
        </w:rPr>
        <w:t>навести предмет јавне набавке</w:t>
      </w:r>
      <w:r w:rsidRPr="00255F99">
        <w:rPr>
          <w:iCs/>
          <w:szCs w:val="24"/>
        </w:rPr>
        <w:t>,</w:t>
      </w:r>
      <w:r w:rsidRPr="00255F99">
        <w:rPr>
          <w:szCs w:val="24"/>
        </w:rPr>
        <w:t xml:space="preserve"> бр ............. </w:t>
      </w:r>
      <w:r w:rsidRPr="00255F99">
        <w:rPr>
          <w:iCs/>
          <w:szCs w:val="24"/>
        </w:rPr>
        <w:t>[навести редни број јавне набавкe]</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rsidR="000C399E" w:rsidRPr="00255F99" w:rsidRDefault="000C399E" w:rsidP="000C399E">
      <w:pPr>
        <w:rPr>
          <w:bCs/>
          <w:szCs w:val="24"/>
        </w:rPr>
      </w:pPr>
    </w:p>
    <w:p w:rsidR="000C399E" w:rsidRPr="00255F99" w:rsidRDefault="000C399E" w:rsidP="000C399E">
      <w:pPr>
        <w:rPr>
          <w:bCs/>
          <w:szCs w:val="24"/>
        </w:rPr>
      </w:pPr>
    </w:p>
    <w:p w:rsidR="000C399E" w:rsidRPr="00255F99" w:rsidRDefault="000C399E" w:rsidP="000C399E">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0C399E" w:rsidRPr="00255F99">
        <w:tc>
          <w:tcPr>
            <w:tcW w:w="3080"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rsidR="000C399E" w:rsidRPr="00255F99" w:rsidRDefault="000C399E">
            <w:pPr>
              <w:pStyle w:val="BodyText2"/>
              <w:spacing w:line="100" w:lineRule="atLeast"/>
              <w:jc w:val="center"/>
              <w:rPr>
                <w:kern w:val="2"/>
                <w:sz w:val="24"/>
                <w:szCs w:val="24"/>
                <w:lang w:eastAsia="ar-SA"/>
              </w:rPr>
            </w:pPr>
            <w:r w:rsidRPr="00255F99">
              <w:rPr>
                <w:sz w:val="24"/>
                <w:szCs w:val="24"/>
              </w:rPr>
              <w:t>Потпис понуђача</w:t>
            </w:r>
          </w:p>
        </w:tc>
      </w:tr>
      <w:tr w:rsidR="000C399E" w:rsidRPr="00255F99">
        <w:tc>
          <w:tcPr>
            <w:tcW w:w="3080" w:type="dxa"/>
            <w:tcBorders>
              <w:top w:val="nil"/>
              <w:left w:val="nil"/>
              <w:bottom w:val="single" w:sz="4" w:space="0" w:color="000000"/>
              <w:right w:val="nil"/>
            </w:tcBorders>
          </w:tcPr>
          <w:p w:rsidR="000C399E" w:rsidRPr="00255F99" w:rsidRDefault="000C399E">
            <w:pPr>
              <w:pStyle w:val="BodyText2"/>
              <w:snapToGrid w:val="0"/>
              <w:spacing w:line="100" w:lineRule="atLeast"/>
              <w:rPr>
                <w:kern w:val="2"/>
                <w:sz w:val="24"/>
                <w:szCs w:val="24"/>
                <w:lang w:eastAsia="ar-SA"/>
              </w:rPr>
            </w:pPr>
          </w:p>
        </w:tc>
        <w:tc>
          <w:tcPr>
            <w:tcW w:w="3065" w:type="dxa"/>
          </w:tcPr>
          <w:p w:rsidR="000C399E" w:rsidRPr="00255F99" w:rsidRDefault="000C399E">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rsidR="000C399E" w:rsidRPr="00255F99" w:rsidRDefault="000C399E">
            <w:pPr>
              <w:pStyle w:val="BodyText2"/>
              <w:snapToGrid w:val="0"/>
              <w:spacing w:line="100" w:lineRule="atLeast"/>
              <w:rPr>
                <w:kern w:val="2"/>
                <w:sz w:val="24"/>
                <w:szCs w:val="24"/>
                <w:lang w:eastAsia="ar-SA"/>
              </w:rPr>
            </w:pPr>
          </w:p>
        </w:tc>
      </w:tr>
    </w:tbl>
    <w:p w:rsidR="000C399E" w:rsidRPr="00255F99" w:rsidRDefault="000C399E" w:rsidP="000C399E">
      <w:pPr>
        <w:pStyle w:val="BodyText3"/>
        <w:spacing w:after="0"/>
        <w:ind w:firstLine="227"/>
        <w:jc w:val="both"/>
        <w:rPr>
          <w:sz w:val="24"/>
          <w:szCs w:val="24"/>
        </w:rPr>
      </w:pPr>
    </w:p>
    <w:p w:rsidR="000C399E" w:rsidRPr="00255F99" w:rsidRDefault="000C399E" w:rsidP="000C399E">
      <w:pPr>
        <w:tabs>
          <w:tab w:val="left" w:pos="6028"/>
        </w:tabs>
        <w:autoSpaceDE w:val="0"/>
        <w:rPr>
          <w:szCs w:val="24"/>
        </w:rPr>
      </w:pPr>
    </w:p>
    <w:p w:rsidR="000C399E" w:rsidRPr="00255F99" w:rsidRDefault="000C399E" w:rsidP="000C399E">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C37F0C" w:rsidRPr="00255F99" w:rsidRDefault="00C37F0C" w:rsidP="000C399E">
      <w:pPr>
        <w:tabs>
          <w:tab w:val="left" w:pos="6028"/>
        </w:tabs>
        <w:autoSpaceDE w:val="0"/>
        <w:rPr>
          <w:i/>
          <w:szCs w:val="24"/>
        </w:rPr>
      </w:pPr>
    </w:p>
    <w:p w:rsidR="000C399E" w:rsidRPr="00255F99" w:rsidRDefault="000C399E" w:rsidP="00C37F0C">
      <w:pPr>
        <w:tabs>
          <w:tab w:val="left" w:pos="6028"/>
        </w:tabs>
        <w:autoSpaceDE w:val="0"/>
        <w:rPr>
          <w:bCs/>
          <w:i/>
          <w:iCs/>
          <w:szCs w:val="24"/>
        </w:rPr>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rsidR="00331510" w:rsidRPr="00255F99" w:rsidRDefault="00C37F0C" w:rsidP="00E45988">
      <w:pPr>
        <w:tabs>
          <w:tab w:val="left" w:pos="6028"/>
        </w:tabs>
        <w:autoSpaceDE w:val="0"/>
        <w:rPr>
          <w:b/>
          <w:bCs/>
          <w:iCs/>
          <w:szCs w:val="24"/>
        </w:rPr>
      </w:pPr>
      <w:r w:rsidRPr="00255F99">
        <w:rPr>
          <w:color w:val="000000"/>
          <w:kern w:val="2"/>
          <w:szCs w:val="24"/>
          <w:lang w:val="ru-RU" w:eastAsia="ar-SA"/>
        </w:rPr>
        <w:br w:type="page"/>
      </w:r>
    </w:p>
    <w:p w:rsidR="00C37F0C" w:rsidRPr="00255F99" w:rsidRDefault="00C37F0C" w:rsidP="003F4CF1">
      <w:pPr>
        <w:tabs>
          <w:tab w:val="clear" w:pos="1440"/>
          <w:tab w:val="left" w:pos="360"/>
          <w:tab w:val="left" w:pos="6028"/>
        </w:tabs>
        <w:autoSpaceDE w:val="0"/>
        <w:rPr>
          <w:b/>
          <w:bCs/>
          <w:iCs/>
          <w:szCs w:val="24"/>
        </w:rPr>
      </w:pPr>
    </w:p>
    <w:p w:rsidR="000C399E" w:rsidRPr="00255F99" w:rsidRDefault="00EF3C2B" w:rsidP="00EF3C2B">
      <w:pPr>
        <w:tabs>
          <w:tab w:val="clear" w:pos="1440"/>
          <w:tab w:val="left" w:pos="720"/>
          <w:tab w:val="left" w:pos="6028"/>
        </w:tabs>
        <w:autoSpaceDE w:val="0"/>
        <w:spacing w:line="360" w:lineRule="auto"/>
        <w:jc w:val="center"/>
        <w:rPr>
          <w:b/>
          <w:bCs/>
          <w:iCs/>
          <w:szCs w:val="24"/>
          <w:lang w:val="ru-RU"/>
        </w:rPr>
      </w:pPr>
      <w:r>
        <w:rPr>
          <w:b/>
          <w:bCs/>
          <w:iCs/>
          <w:szCs w:val="24"/>
          <w:lang w:val="sr-Latn-CS"/>
        </w:rPr>
        <w:t>XI</w:t>
      </w:r>
      <w:r>
        <w:rPr>
          <w:b/>
          <w:bCs/>
          <w:iCs/>
          <w:szCs w:val="24"/>
          <w:lang w:val="sr-Latn-CS"/>
        </w:rPr>
        <w:tab/>
      </w:r>
      <w:r w:rsidR="00C37F0C" w:rsidRPr="00255F99">
        <w:rPr>
          <w:b/>
          <w:bCs/>
          <w:iCs/>
          <w:szCs w:val="24"/>
          <w:lang w:val="ru-RU"/>
        </w:rPr>
        <w:t xml:space="preserve">ОБРАЗАЦ </w:t>
      </w:r>
      <w:r w:rsidR="000C399E" w:rsidRPr="00255F99">
        <w:rPr>
          <w:b/>
          <w:bCs/>
          <w:iCs/>
          <w:szCs w:val="24"/>
          <w:lang w:val="ru-RU"/>
        </w:rPr>
        <w:t>ИЗЈАВЕ О ПОШТОВАЊУ ОБАВЕЗЕ ИЗ</w:t>
      </w:r>
      <w:r w:rsidR="00331510" w:rsidRPr="00255F99">
        <w:rPr>
          <w:b/>
          <w:bCs/>
          <w:iCs/>
          <w:szCs w:val="24"/>
          <w:lang w:val="ru-RU"/>
        </w:rPr>
        <w:t xml:space="preserve"> </w:t>
      </w:r>
      <w:r w:rsidR="00331510" w:rsidRPr="00255F99">
        <w:rPr>
          <w:b/>
          <w:bCs/>
          <w:iCs/>
          <w:szCs w:val="24"/>
        </w:rPr>
        <w:t xml:space="preserve">ЧЛАНА </w:t>
      </w:r>
      <w:r w:rsidR="00C37F0C" w:rsidRPr="00255F99">
        <w:rPr>
          <w:b/>
          <w:bCs/>
          <w:iCs/>
          <w:szCs w:val="24"/>
          <w:lang w:val="ru-RU"/>
        </w:rPr>
        <w:t>75,</w:t>
      </w:r>
      <w:r w:rsidR="00E41633" w:rsidRPr="00255F99" w:rsidDel="00E41633">
        <w:rPr>
          <w:b/>
          <w:bCs/>
          <w:iCs/>
          <w:szCs w:val="24"/>
          <w:lang w:val="ru-RU"/>
        </w:rPr>
        <w:t xml:space="preserve"> </w:t>
      </w:r>
      <w:r w:rsidR="00C37F0C" w:rsidRPr="00255F99">
        <w:rPr>
          <w:b/>
          <w:bCs/>
          <w:iCs/>
          <w:szCs w:val="24"/>
          <w:lang w:val="ru-RU"/>
        </w:rPr>
        <w:t xml:space="preserve">СТАВ </w:t>
      </w:r>
      <w:r w:rsidR="000C399E" w:rsidRPr="00255F99">
        <w:rPr>
          <w:b/>
          <w:bCs/>
          <w:iCs/>
          <w:szCs w:val="24"/>
          <w:lang w:val="ru-RU"/>
        </w:rPr>
        <w:t xml:space="preserve">2. </w:t>
      </w:r>
      <w:r w:rsidR="000C399E" w:rsidRPr="00255F99">
        <w:rPr>
          <w:b/>
          <w:bCs/>
          <w:iCs/>
          <w:szCs w:val="24"/>
        </w:rPr>
        <w:t>ЗАКО</w:t>
      </w:r>
      <w:r w:rsidR="000C399E" w:rsidRPr="00255F99">
        <w:rPr>
          <w:b/>
          <w:bCs/>
          <w:iCs/>
          <w:szCs w:val="24"/>
          <w:lang w:val="ru-RU"/>
        </w:rPr>
        <w:t>НА</w:t>
      </w:r>
    </w:p>
    <w:p w:rsidR="000C399E" w:rsidRPr="00255F99" w:rsidRDefault="000C399E" w:rsidP="00E45988">
      <w:pPr>
        <w:tabs>
          <w:tab w:val="left" w:pos="6028"/>
        </w:tabs>
        <w:autoSpaceDE w:val="0"/>
        <w:rPr>
          <w:b/>
          <w:bCs/>
          <w:iCs/>
          <w:szCs w:val="24"/>
          <w:lang w:val="ru-RU"/>
        </w:rPr>
      </w:pPr>
    </w:p>
    <w:p w:rsidR="00E45988" w:rsidRPr="00255F99" w:rsidRDefault="00E45988" w:rsidP="00E45988">
      <w:pPr>
        <w:tabs>
          <w:tab w:val="left" w:pos="6028"/>
        </w:tabs>
        <w:autoSpaceDE w:val="0"/>
        <w:rPr>
          <w:b/>
          <w:bCs/>
          <w:iCs/>
          <w:szCs w:val="24"/>
          <w:lang w:val="ru-RU"/>
        </w:rPr>
      </w:pPr>
    </w:p>
    <w:p w:rsidR="00E45988" w:rsidRPr="00255F99" w:rsidRDefault="00E45988" w:rsidP="00E45988">
      <w:pPr>
        <w:tabs>
          <w:tab w:val="left" w:pos="6028"/>
        </w:tabs>
        <w:autoSpaceDE w:val="0"/>
        <w:rPr>
          <w:b/>
          <w:bCs/>
          <w:iCs/>
          <w:szCs w:val="24"/>
          <w:lang w:val="ru-RU"/>
        </w:rPr>
      </w:pPr>
    </w:p>
    <w:p w:rsidR="000C399E" w:rsidRPr="00255F99" w:rsidRDefault="000C399E" w:rsidP="000C399E">
      <w:pPr>
        <w:tabs>
          <w:tab w:val="left" w:pos="6028"/>
        </w:tabs>
        <w:autoSpaceDE w:val="0"/>
        <w:ind w:left="360"/>
        <w:rPr>
          <w:bCs/>
          <w:iCs/>
          <w:szCs w:val="24"/>
          <w:lang w:val="ru-RU"/>
        </w:rPr>
      </w:pPr>
      <w:r w:rsidRPr="00255F99">
        <w:rPr>
          <w:b/>
          <w:bCs/>
          <w:iCs/>
          <w:szCs w:val="24"/>
          <w:lang w:val="ru-RU"/>
        </w:rPr>
        <w:t xml:space="preserve">У вези члана 75. став 2. Закона </w:t>
      </w:r>
      <w:r w:rsidRPr="00255F99">
        <w:rPr>
          <w:b/>
          <w:bCs/>
          <w:iCs/>
          <w:szCs w:val="24"/>
        </w:rPr>
        <w:t>о јавн</w:t>
      </w:r>
      <w:r w:rsidRPr="00255F99">
        <w:rPr>
          <w:b/>
          <w:bCs/>
          <w:iCs/>
          <w:szCs w:val="24"/>
          <w:lang w:val="ru-RU"/>
        </w:rPr>
        <w:t>им набавкам</w:t>
      </w:r>
      <w:r w:rsidRPr="00255F99">
        <w:rPr>
          <w:b/>
          <w:bCs/>
          <w:iCs/>
          <w:szCs w:val="24"/>
        </w:rPr>
        <w:t>а</w:t>
      </w:r>
      <w:r w:rsidRPr="00726C3C">
        <w:rPr>
          <w:bCs/>
          <w:iCs/>
          <w:szCs w:val="24"/>
        </w:rPr>
        <w:t>, као</w:t>
      </w:r>
      <w:r w:rsidRPr="00255F99">
        <w:rPr>
          <w:b/>
          <w:bCs/>
          <w:iCs/>
          <w:szCs w:val="24"/>
        </w:rPr>
        <w:t xml:space="preserve"> </w:t>
      </w:r>
      <w:r w:rsidRPr="00255F99">
        <w:rPr>
          <w:bCs/>
          <w:iCs/>
          <w:szCs w:val="24"/>
        </w:rPr>
        <w:t xml:space="preserve">заступник понуђача дајем следећу </w:t>
      </w:r>
    </w:p>
    <w:p w:rsidR="000C399E" w:rsidRPr="00255F99" w:rsidRDefault="000C399E" w:rsidP="00C449D5">
      <w:pPr>
        <w:tabs>
          <w:tab w:val="left" w:pos="6028"/>
        </w:tabs>
        <w:autoSpaceDE w:val="0"/>
        <w:rPr>
          <w:bCs/>
          <w:iCs/>
          <w:szCs w:val="24"/>
        </w:rPr>
      </w:pPr>
    </w:p>
    <w:p w:rsidR="000C399E" w:rsidRPr="00255F99" w:rsidRDefault="000C399E" w:rsidP="00C449D5">
      <w:pPr>
        <w:tabs>
          <w:tab w:val="left" w:pos="6028"/>
        </w:tabs>
        <w:autoSpaceDE w:val="0"/>
        <w:rPr>
          <w:bCs/>
          <w:iCs/>
          <w:szCs w:val="24"/>
        </w:rPr>
      </w:pPr>
    </w:p>
    <w:p w:rsidR="000C399E" w:rsidRPr="00255F99" w:rsidRDefault="000C399E" w:rsidP="000C399E">
      <w:pPr>
        <w:tabs>
          <w:tab w:val="left" w:pos="6028"/>
        </w:tabs>
        <w:autoSpaceDE w:val="0"/>
        <w:ind w:left="360"/>
        <w:jc w:val="center"/>
        <w:rPr>
          <w:bCs/>
          <w:iCs/>
          <w:szCs w:val="24"/>
        </w:rPr>
      </w:pPr>
      <w:r w:rsidRPr="00255F99">
        <w:rPr>
          <w:bCs/>
          <w:iCs/>
          <w:szCs w:val="24"/>
        </w:rPr>
        <w:t>ИЗЈАВУ</w:t>
      </w:r>
    </w:p>
    <w:p w:rsidR="000C399E" w:rsidRPr="00255F99" w:rsidRDefault="000C399E" w:rsidP="000C399E">
      <w:pPr>
        <w:tabs>
          <w:tab w:val="left" w:pos="6028"/>
        </w:tabs>
        <w:autoSpaceDE w:val="0"/>
        <w:ind w:left="360"/>
        <w:jc w:val="center"/>
        <w:rPr>
          <w:bCs/>
          <w:iCs/>
          <w:szCs w:val="24"/>
        </w:rPr>
      </w:pPr>
    </w:p>
    <w:p w:rsidR="000C399E" w:rsidRPr="00255F99" w:rsidRDefault="000C399E" w:rsidP="000C399E">
      <w:pPr>
        <w:tabs>
          <w:tab w:val="left" w:pos="6028"/>
        </w:tabs>
        <w:autoSpaceDE w:val="0"/>
        <w:ind w:left="360"/>
        <w:rPr>
          <w:bCs/>
          <w:iCs/>
          <w:szCs w:val="24"/>
        </w:rPr>
      </w:pPr>
      <w:r w:rsidRPr="00255F99">
        <w:rPr>
          <w:bCs/>
          <w:iCs/>
          <w:szCs w:val="24"/>
        </w:rPr>
        <w:t>Понуђач</w:t>
      </w:r>
      <w:r w:rsidRPr="00255F99">
        <w:rPr>
          <w:szCs w:val="24"/>
        </w:rPr>
        <w:t>................................</w:t>
      </w:r>
      <w:r w:rsidRPr="00255F99">
        <w:rPr>
          <w:iCs/>
          <w:szCs w:val="24"/>
        </w:rPr>
        <w:t>[</w:t>
      </w:r>
      <w:r w:rsidRPr="00255F99">
        <w:rPr>
          <w:szCs w:val="24"/>
        </w:rPr>
        <w:t>навести назив понуђача</w:t>
      </w:r>
      <w:r w:rsidRPr="00255F99">
        <w:rPr>
          <w:iCs/>
          <w:szCs w:val="24"/>
        </w:rPr>
        <w:t>]</w:t>
      </w:r>
      <w:r w:rsidRPr="00255F99">
        <w:rPr>
          <w:szCs w:val="24"/>
        </w:rPr>
        <w:t xml:space="preserve"> у поступку јавне набавке...........................</w:t>
      </w:r>
      <w:r w:rsidRPr="00255F99">
        <w:rPr>
          <w:iCs/>
          <w:szCs w:val="24"/>
        </w:rPr>
        <w:t>[</w:t>
      </w:r>
      <w:r w:rsidRPr="00255F99">
        <w:rPr>
          <w:szCs w:val="24"/>
        </w:rPr>
        <w:t>навести предмет јавне набавке</w:t>
      </w:r>
      <w:r w:rsidRPr="00255F99">
        <w:rPr>
          <w:iCs/>
          <w:szCs w:val="24"/>
        </w:rPr>
        <w:t>]</w:t>
      </w:r>
      <w:r w:rsidRPr="00255F99">
        <w:rPr>
          <w:szCs w:val="24"/>
        </w:rPr>
        <w:t xml:space="preserve"> бр. ......................</w:t>
      </w:r>
      <w:r w:rsidRPr="00255F99">
        <w:rPr>
          <w:iCs/>
          <w:szCs w:val="24"/>
        </w:rPr>
        <w:t>[навести</w:t>
      </w:r>
      <w:r w:rsidRPr="00255F99">
        <w:rPr>
          <w:i/>
          <w:iCs/>
          <w:szCs w:val="24"/>
        </w:rPr>
        <w:t xml:space="preserve"> </w:t>
      </w:r>
      <w:r w:rsidRPr="00255F99">
        <w:rPr>
          <w:iCs/>
          <w:szCs w:val="24"/>
        </w:rPr>
        <w:t>редни број јавне набавкe]</w:t>
      </w:r>
      <w:r w:rsidRPr="00255F99">
        <w:rPr>
          <w:szCs w:val="24"/>
        </w:rPr>
        <w:t>,</w:t>
      </w:r>
      <w:r w:rsidRPr="00255F99">
        <w:rPr>
          <w:bCs/>
          <w:iCs/>
          <w:szCs w:val="24"/>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0C399E" w:rsidRPr="00255F99" w:rsidRDefault="000C399E" w:rsidP="00C449D5">
      <w:pPr>
        <w:tabs>
          <w:tab w:val="left" w:pos="6028"/>
        </w:tabs>
        <w:autoSpaceDE w:val="0"/>
        <w:rPr>
          <w:bCs/>
          <w:iCs/>
          <w:szCs w:val="24"/>
        </w:rPr>
      </w:pPr>
    </w:p>
    <w:p w:rsidR="000C399E" w:rsidRPr="00255F99" w:rsidRDefault="000C399E" w:rsidP="00C449D5">
      <w:pPr>
        <w:tabs>
          <w:tab w:val="left" w:pos="6028"/>
        </w:tabs>
        <w:autoSpaceDE w:val="0"/>
        <w:rPr>
          <w:bCs/>
          <w:iCs/>
          <w:szCs w:val="24"/>
        </w:rPr>
      </w:pPr>
    </w:p>
    <w:p w:rsidR="000C399E" w:rsidRPr="00255F99" w:rsidRDefault="000C399E" w:rsidP="00C449D5">
      <w:pPr>
        <w:tabs>
          <w:tab w:val="left" w:pos="6028"/>
        </w:tabs>
        <w:autoSpaceDE w:val="0"/>
        <w:rPr>
          <w:bCs/>
          <w:iCs/>
          <w:szCs w:val="24"/>
        </w:rPr>
      </w:pPr>
    </w:p>
    <w:p w:rsidR="000C399E" w:rsidRPr="00255F99" w:rsidRDefault="000C399E" w:rsidP="000C399E">
      <w:pPr>
        <w:tabs>
          <w:tab w:val="left" w:pos="6028"/>
        </w:tabs>
        <w:autoSpaceDE w:val="0"/>
        <w:ind w:left="360"/>
        <w:rPr>
          <w:bCs/>
          <w:iCs/>
          <w:color w:val="000000"/>
          <w:szCs w:val="24"/>
        </w:rPr>
      </w:pPr>
      <w:r w:rsidRPr="00255F99">
        <w:rPr>
          <w:bCs/>
          <w:iCs/>
          <w:szCs w:val="24"/>
        </w:rPr>
        <w:t xml:space="preserve">          Датум </w:t>
      </w:r>
      <w:r w:rsidRPr="00255F99">
        <w:rPr>
          <w:bCs/>
          <w:iCs/>
          <w:szCs w:val="24"/>
        </w:rPr>
        <w:tab/>
      </w:r>
      <w:r w:rsidRPr="00255F99">
        <w:rPr>
          <w:bCs/>
          <w:iCs/>
          <w:szCs w:val="24"/>
        </w:rPr>
        <w:tab/>
        <w:t xml:space="preserve">           Понуђач</w:t>
      </w:r>
    </w:p>
    <w:p w:rsidR="000C399E" w:rsidRPr="00255F99" w:rsidRDefault="000C399E" w:rsidP="00C449D5">
      <w:pPr>
        <w:tabs>
          <w:tab w:val="left" w:pos="6028"/>
        </w:tabs>
        <w:autoSpaceDE w:val="0"/>
        <w:rPr>
          <w:bCs/>
          <w:iCs/>
          <w:szCs w:val="24"/>
        </w:rPr>
      </w:pPr>
    </w:p>
    <w:p w:rsidR="000C399E" w:rsidRPr="00255F99" w:rsidRDefault="000C399E" w:rsidP="000C399E">
      <w:pPr>
        <w:tabs>
          <w:tab w:val="left" w:pos="6028"/>
        </w:tabs>
        <w:autoSpaceDE w:val="0"/>
        <w:ind w:left="360"/>
        <w:rPr>
          <w:bCs/>
          <w:iCs/>
          <w:szCs w:val="24"/>
        </w:rPr>
      </w:pPr>
      <w:r w:rsidRPr="00255F99">
        <w:rPr>
          <w:bCs/>
          <w:iCs/>
          <w:szCs w:val="24"/>
        </w:rPr>
        <w:t xml:space="preserve">________________                        М.П.                   </w:t>
      </w:r>
      <w:r w:rsidR="00726C3C">
        <w:rPr>
          <w:bCs/>
          <w:iCs/>
          <w:szCs w:val="24"/>
          <w:lang w:val="sr-Cyrl-RS"/>
        </w:rPr>
        <w:tab/>
      </w:r>
      <w:r w:rsidRPr="00255F99">
        <w:rPr>
          <w:bCs/>
          <w:iCs/>
          <w:szCs w:val="24"/>
        </w:rPr>
        <w:t>__________________</w:t>
      </w:r>
    </w:p>
    <w:p w:rsidR="000C399E" w:rsidRPr="00255F99" w:rsidRDefault="000C399E" w:rsidP="00C449D5">
      <w:pPr>
        <w:tabs>
          <w:tab w:val="left" w:pos="6028"/>
        </w:tabs>
        <w:autoSpaceDE w:val="0"/>
        <w:rPr>
          <w:bCs/>
          <w:iCs/>
          <w:szCs w:val="24"/>
        </w:rPr>
      </w:pPr>
    </w:p>
    <w:p w:rsidR="000C399E" w:rsidRPr="00255F99" w:rsidRDefault="000C399E" w:rsidP="000C399E">
      <w:pPr>
        <w:pStyle w:val="BodyText3"/>
        <w:spacing w:after="0"/>
        <w:jc w:val="center"/>
        <w:rPr>
          <w:sz w:val="24"/>
          <w:szCs w:val="24"/>
        </w:rPr>
      </w:pPr>
    </w:p>
    <w:p w:rsidR="000C399E" w:rsidRPr="00255F99" w:rsidRDefault="000C399E" w:rsidP="000C399E">
      <w:pPr>
        <w:tabs>
          <w:tab w:val="left" w:pos="6028"/>
        </w:tabs>
        <w:autoSpaceDE w:val="0"/>
        <w:rPr>
          <w:bCs/>
          <w:iCs/>
          <w:szCs w:val="24"/>
        </w:rPr>
      </w:pPr>
      <w:r w:rsidRPr="00255F99">
        <w:rPr>
          <w:b/>
          <w:bCs/>
          <w:iCs/>
          <w:szCs w:val="24"/>
        </w:rPr>
        <w:t xml:space="preserve">Напомена: </w:t>
      </w:r>
      <w:r w:rsidRPr="00255F99">
        <w:rPr>
          <w:b/>
          <w:bCs/>
          <w:iCs/>
          <w:szCs w:val="24"/>
          <w:u w:val="single"/>
        </w:rPr>
        <w:t>Уколико понуду подноси група понуђача,</w:t>
      </w:r>
      <w:r w:rsidRPr="00255F99">
        <w:rPr>
          <w:bCs/>
          <w:iCs/>
          <w:szCs w:val="24"/>
        </w:rPr>
        <w:t xml:space="preserve"> Изјава мора бити потписана од стране овлашћеног лица сваког понуђача из групе понуђача и оверена печатом.</w:t>
      </w:r>
    </w:p>
    <w:sectPr w:rsidR="000C399E" w:rsidRPr="00255F99" w:rsidSect="009F36F0">
      <w:headerReference w:type="even" r:id="rId10"/>
      <w:headerReference w:type="default" r:id="rId11"/>
      <w:footerReference w:type="even" r:id="rId12"/>
      <w:headerReference w:type="first" r:id="rId13"/>
      <w:pgSz w:w="11906" w:h="16838" w:code="9"/>
      <w:pgMar w:top="1079" w:right="1440" w:bottom="1134" w:left="1440" w:header="680" w:footer="680" w:gutter="0"/>
      <w:pgBorders w:offsetFrom="page">
        <w:top w:val="cornerTriangles" w:sz="15" w:space="24" w:color="auto"/>
        <w:left w:val="cornerTriangles" w:sz="15" w:space="24" w:color="auto"/>
        <w:bottom w:val="cornerTriangles" w:sz="15" w:space="24" w:color="auto"/>
        <w:right w:val="cornerTriangles" w:sz="15"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5B" w:rsidRDefault="002B775B">
      <w:r>
        <w:separator/>
      </w:r>
    </w:p>
  </w:endnote>
  <w:endnote w:type="continuationSeparator" w:id="0">
    <w:p w:rsidR="002B775B" w:rsidRDefault="002B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TimesBold">
    <w:altName w:val="Times New Roman"/>
    <w:charset w:val="00"/>
    <w:family w:val="auto"/>
    <w:pitch w:val="variable"/>
    <w:sig w:usb0="00000001"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90" w:rsidRDefault="00BB64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490" w:rsidRDefault="00BB6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5B" w:rsidRDefault="002B775B">
      <w:r>
        <w:separator/>
      </w:r>
    </w:p>
  </w:footnote>
  <w:footnote w:type="continuationSeparator" w:id="0">
    <w:p w:rsidR="002B775B" w:rsidRDefault="002B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90" w:rsidRDefault="002B775B">
    <w:pPr>
      <w:pStyle w:val="Header"/>
      <w:framePr w:wrap="around" w:vAnchor="text" w:hAnchor="margin" w:xAlign="center" w:y="1"/>
      <w:rPr>
        <w:rStyle w:val="PageNumber"/>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left:0;text-align:left;margin-left:0;margin-top:0;width:259.35pt;height:419.25pt;z-index:-251658752;mso-position-horizontal:center;mso-position-horizontal-relative:margin;mso-position-vertical:center;mso-position-vertical-relative:margin" o:allowincell="f">
          <v:imagedata r:id="rId1" o:title="rgz" gain="19661f" blacklevel="22938f"/>
          <w10:wrap anchorx="margin" anchory="margin"/>
        </v:shape>
      </w:pict>
    </w:r>
    <w:r w:rsidR="00BB6490">
      <w:rPr>
        <w:rStyle w:val="PageNumber"/>
      </w:rPr>
      <w:fldChar w:fldCharType="begin"/>
    </w:r>
    <w:r w:rsidR="00BB6490">
      <w:rPr>
        <w:rStyle w:val="PageNumber"/>
      </w:rPr>
      <w:instrText xml:space="preserve">PAGE  </w:instrText>
    </w:r>
    <w:r w:rsidR="00BB6490">
      <w:rPr>
        <w:rStyle w:val="PageNumber"/>
      </w:rPr>
      <w:fldChar w:fldCharType="end"/>
    </w:r>
  </w:p>
  <w:p w:rsidR="00BB6490" w:rsidRDefault="00BB6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90" w:rsidRDefault="002B775B">
    <w:pPr>
      <w:pStyle w:val="Header"/>
      <w:framePr w:wrap="around" w:vAnchor="text" w:hAnchor="margin" w:xAlign="center" w:y="1"/>
      <w:rPr>
        <w:rStyle w:val="PageNumber"/>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4" type="#_x0000_t75" style="position:absolute;left:0;text-align:left;margin-left:0;margin-top:0;width:259.35pt;height:419.25pt;z-index:-251657728;mso-position-horizontal:center;mso-position-horizontal-relative:margin;mso-position-vertical:center;mso-position-vertical-relative:margin" o:allowincell="f">
          <v:imagedata r:id="rId1" o:title="rgz" gain="19661f" blacklevel="22938f"/>
          <w10:wrap anchorx="margin" anchory="margin"/>
        </v:shape>
      </w:pict>
    </w:r>
    <w:r w:rsidR="00BB6490">
      <w:rPr>
        <w:rStyle w:val="PageNumber"/>
      </w:rPr>
      <w:fldChar w:fldCharType="begin"/>
    </w:r>
    <w:r w:rsidR="00BB6490">
      <w:rPr>
        <w:rStyle w:val="PageNumber"/>
      </w:rPr>
      <w:instrText xml:space="preserve">PAGE  </w:instrText>
    </w:r>
    <w:r w:rsidR="00BB6490">
      <w:rPr>
        <w:rStyle w:val="PageNumber"/>
      </w:rPr>
      <w:fldChar w:fldCharType="separate"/>
    </w:r>
    <w:r w:rsidR="00B66F33">
      <w:rPr>
        <w:rStyle w:val="PageNumber"/>
        <w:noProof/>
      </w:rPr>
      <w:t>1</w:t>
    </w:r>
    <w:r w:rsidR="00BB6490">
      <w:rPr>
        <w:rStyle w:val="PageNumber"/>
      </w:rPr>
      <w:fldChar w:fldCharType="end"/>
    </w:r>
  </w:p>
  <w:p w:rsidR="00BB6490" w:rsidRPr="00331384" w:rsidRDefault="00BB6490">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490" w:rsidRDefault="002B775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style="position:absolute;left:0;text-align:left;margin-left:0;margin-top:0;width:259.35pt;height:419.25pt;z-index:-251659776;mso-position-horizontal:center;mso-position-horizontal-relative:margin;mso-position-vertical:center;mso-position-vertical-relative:margin" o:allowincell="f">
          <v:imagedata r:id="rId1" o:title="rgz"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singleLevel"/>
    <w:tmpl w:val="B12A2C94"/>
    <w:lvl w:ilvl="0">
      <w:start w:val="1"/>
      <w:numFmt w:val="decimal"/>
      <w:lvlText w:val="%1)"/>
      <w:lvlJc w:val="left"/>
      <w:pPr>
        <w:tabs>
          <w:tab w:val="num" w:pos="720"/>
        </w:tabs>
        <w:ind w:left="720" w:hanging="360"/>
      </w:pPr>
      <w:rPr>
        <w:rFonts w:ascii="Times New Roman" w:hAnsi="Times New Roman" w:cs="Times New Roman" w:hint="default"/>
        <w:b w:val="0"/>
        <w:i w:val="0"/>
      </w:rPr>
    </w:lvl>
  </w:abstractNum>
  <w:abstractNum w:abstractNumId="5"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7" w15:restartNumberingAfterBreak="0">
    <w:nsid w:val="05E84E47"/>
    <w:multiLevelType w:val="hybridMultilevel"/>
    <w:tmpl w:val="8DD83768"/>
    <w:lvl w:ilvl="0" w:tplc="0809000F">
      <w:start w:val="1"/>
      <w:numFmt w:val="decimal"/>
      <w:lvlText w:val="%1."/>
      <w:lvlJc w:val="left"/>
      <w:pPr>
        <w:ind w:left="720" w:hanging="360"/>
      </w:pPr>
    </w:lvl>
    <w:lvl w:ilvl="1" w:tplc="081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5FD611E"/>
    <w:multiLevelType w:val="hybridMultilevel"/>
    <w:tmpl w:val="F96EBE44"/>
    <w:lvl w:ilvl="0" w:tplc="D4100F1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A7CD0"/>
    <w:multiLevelType w:val="hybridMultilevel"/>
    <w:tmpl w:val="1B781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EC37755"/>
    <w:multiLevelType w:val="hybridMultilevel"/>
    <w:tmpl w:val="6C5EA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7F0B63"/>
    <w:multiLevelType w:val="hybridMultilevel"/>
    <w:tmpl w:val="434E8EE6"/>
    <w:lvl w:ilvl="0" w:tplc="DF460E3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E81173"/>
    <w:multiLevelType w:val="hybridMultilevel"/>
    <w:tmpl w:val="18FCF792"/>
    <w:lvl w:ilvl="0" w:tplc="DF460E30">
      <w:start w:val="1"/>
      <w:numFmt w:val="upp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7CE7DF7"/>
    <w:multiLevelType w:val="hybridMultilevel"/>
    <w:tmpl w:val="6C5EA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D0490"/>
    <w:multiLevelType w:val="hybridMultilevel"/>
    <w:tmpl w:val="927405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73458C"/>
    <w:multiLevelType w:val="hybridMultilevel"/>
    <w:tmpl w:val="00A87C40"/>
    <w:lvl w:ilvl="0" w:tplc="081A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6" w15:restartNumberingAfterBreak="0">
    <w:nsid w:val="231A6602"/>
    <w:multiLevelType w:val="hybridMultilevel"/>
    <w:tmpl w:val="7354E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C1117C"/>
    <w:multiLevelType w:val="hybridMultilevel"/>
    <w:tmpl w:val="1F429754"/>
    <w:lvl w:ilvl="0" w:tplc="C5583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02B6E"/>
    <w:multiLevelType w:val="hybridMultilevel"/>
    <w:tmpl w:val="A7FCE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2D2750"/>
    <w:multiLevelType w:val="hybridMultilevel"/>
    <w:tmpl w:val="C458FADA"/>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B62AF"/>
    <w:multiLevelType w:val="hybridMultilevel"/>
    <w:tmpl w:val="5596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195EB5"/>
    <w:multiLevelType w:val="hybridMultilevel"/>
    <w:tmpl w:val="6C5EAB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D17F86"/>
    <w:multiLevelType w:val="hybridMultilevel"/>
    <w:tmpl w:val="1AC41284"/>
    <w:lvl w:ilvl="0" w:tplc="F57C6030">
      <w:start w:val="1"/>
      <w:numFmt w:val="decimal"/>
      <w:lvlText w:val="%1)"/>
      <w:lvlJc w:val="left"/>
      <w:pPr>
        <w:tabs>
          <w:tab w:val="num" w:pos="0"/>
        </w:tabs>
        <w:ind w:left="0" w:firstLine="720"/>
      </w:pPr>
      <w:rPr>
        <w:rFonts w:ascii="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731D03"/>
    <w:multiLevelType w:val="hybridMultilevel"/>
    <w:tmpl w:val="4CA25DA0"/>
    <w:lvl w:ilvl="0" w:tplc="1A462E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7930F1"/>
    <w:multiLevelType w:val="hybridMultilevel"/>
    <w:tmpl w:val="7ED64FE8"/>
    <w:lvl w:ilvl="0" w:tplc="04090003">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015ED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6F11F0"/>
    <w:multiLevelType w:val="hybridMultilevel"/>
    <w:tmpl w:val="CFA0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A53DB"/>
    <w:multiLevelType w:val="hybridMultilevel"/>
    <w:tmpl w:val="1AC41284"/>
    <w:lvl w:ilvl="0" w:tplc="F57C6030">
      <w:start w:val="1"/>
      <w:numFmt w:val="decimal"/>
      <w:lvlText w:val="%1)"/>
      <w:lvlJc w:val="left"/>
      <w:pPr>
        <w:tabs>
          <w:tab w:val="num" w:pos="0"/>
        </w:tabs>
        <w:ind w:left="0" w:firstLine="720"/>
      </w:pPr>
      <w:rPr>
        <w:rFonts w:ascii="Times New Roman" w:hAnsi="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736E6A"/>
    <w:multiLevelType w:val="hybridMultilevel"/>
    <w:tmpl w:val="4CA25DA0"/>
    <w:lvl w:ilvl="0" w:tplc="1A462E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9779F9"/>
    <w:multiLevelType w:val="hybridMultilevel"/>
    <w:tmpl w:val="24066850"/>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4242981"/>
    <w:multiLevelType w:val="multilevel"/>
    <w:tmpl w:val="1CAECA6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A97683"/>
    <w:multiLevelType w:val="hybridMultilevel"/>
    <w:tmpl w:val="8E805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6C71CB"/>
    <w:multiLevelType w:val="hybridMultilevel"/>
    <w:tmpl w:val="AA58A636"/>
    <w:lvl w:ilvl="0" w:tplc="A9129BE4">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15:restartNumberingAfterBreak="0">
    <w:nsid w:val="5F77315B"/>
    <w:multiLevelType w:val="multilevel"/>
    <w:tmpl w:val="506805A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E40390"/>
    <w:multiLevelType w:val="hybridMultilevel"/>
    <w:tmpl w:val="BB041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4236A81"/>
    <w:multiLevelType w:val="hybridMultilevel"/>
    <w:tmpl w:val="F266C9F4"/>
    <w:lvl w:ilvl="0" w:tplc="7F72D164">
      <w:start w:val="1"/>
      <w:numFmt w:val="bullet"/>
      <w:lvlText w:val="-"/>
      <w:lvlJc w:val="left"/>
      <w:pPr>
        <w:tabs>
          <w:tab w:val="num" w:pos="360"/>
        </w:tabs>
        <w:ind w:left="360" w:hanging="360"/>
      </w:pPr>
      <w:rPr>
        <w:rFonts w:ascii="Symbol" w:hAnsi="Symbol" w:cs="Times New Roman" w:hint="default"/>
        <w:color w:val="auto"/>
        <w:sz w:val="18"/>
        <w:szCs w:val="18"/>
      </w:rPr>
    </w:lvl>
    <w:lvl w:ilvl="1" w:tplc="0C1A0003" w:tentative="1">
      <w:start w:val="1"/>
      <w:numFmt w:val="bullet"/>
      <w:lvlText w:val="o"/>
      <w:lvlJc w:val="left"/>
      <w:pPr>
        <w:tabs>
          <w:tab w:val="num" w:pos="1080"/>
        </w:tabs>
        <w:ind w:left="1080" w:hanging="360"/>
      </w:pPr>
      <w:rPr>
        <w:rFonts w:ascii="Courier New" w:hAnsi="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B5021F8"/>
    <w:multiLevelType w:val="hybridMultilevel"/>
    <w:tmpl w:val="D53866B0"/>
    <w:lvl w:ilvl="0" w:tplc="A9129BE4">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6BAF61F0"/>
    <w:multiLevelType w:val="hybridMultilevel"/>
    <w:tmpl w:val="DFEE2F88"/>
    <w:lvl w:ilvl="0" w:tplc="A9129BE4">
      <w:start w:val="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6F056CAB"/>
    <w:multiLevelType w:val="hybridMultilevel"/>
    <w:tmpl w:val="7354EA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D2323F"/>
    <w:multiLevelType w:val="hybridMultilevel"/>
    <w:tmpl w:val="938A954E"/>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0242F3"/>
    <w:multiLevelType w:val="hybridMultilevel"/>
    <w:tmpl w:val="4D7AB0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7F1B14A6"/>
    <w:multiLevelType w:val="hybridMultilevel"/>
    <w:tmpl w:val="4028C2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3"/>
  </w:num>
  <w:num w:numId="5">
    <w:abstractNumId w:val="37"/>
  </w:num>
  <w:num w:numId="6">
    <w:abstractNumId w:val="4"/>
  </w:num>
  <w:num w:numId="7">
    <w:abstractNumId w:val="6"/>
    <w:lvlOverride w:ilvl="0">
      <w:startOverride w:val="1"/>
    </w:lvlOverride>
  </w:num>
  <w:num w:numId="8">
    <w:abstractNumId w:val="3"/>
  </w:num>
  <w:num w:numId="9">
    <w:abstractNumId w:val="5"/>
  </w:num>
  <w:num w:numId="10">
    <w:abstractNumId w:val="38"/>
  </w:num>
  <w:num w:numId="11">
    <w:abstractNumId w:val="26"/>
  </w:num>
  <w:num w:numId="12">
    <w:abstractNumId w:val="42"/>
  </w:num>
  <w:num w:numId="13">
    <w:abstractNumId w:val="30"/>
  </w:num>
  <w:num w:numId="14">
    <w:abstractNumId w:val="19"/>
  </w:num>
  <w:num w:numId="15">
    <w:abstractNumId w:val="40"/>
  </w:num>
  <w:num w:numId="16">
    <w:abstractNumId w:val="34"/>
  </w:num>
  <w:num w:numId="17">
    <w:abstractNumId w:val="39"/>
  </w:num>
  <w:num w:numId="18">
    <w:abstractNumId w:val="8"/>
  </w:num>
  <w:num w:numId="19">
    <w:abstractNumId w:val="12"/>
  </w:num>
  <w:num w:numId="20">
    <w:abstractNumId w:val="2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6"/>
  </w:num>
  <w:num w:numId="24">
    <w:abstractNumId w:val="43"/>
  </w:num>
  <w:num w:numId="25">
    <w:abstractNumId w:val="10"/>
  </w:num>
  <w:num w:numId="26">
    <w:abstractNumId w:val="35"/>
  </w:num>
  <w:num w:numId="27">
    <w:abstractNumId w:val="32"/>
  </w:num>
  <w:num w:numId="28">
    <w:abstractNumId w:val="22"/>
  </w:num>
  <w:num w:numId="29">
    <w:abstractNumId w:val="13"/>
  </w:num>
  <w:num w:numId="30">
    <w:abstractNumId w:val="7"/>
  </w:num>
  <w:num w:numId="31">
    <w:abstractNumId w:val="25"/>
  </w:num>
  <w:num w:numId="32">
    <w:abstractNumId w:val="41"/>
  </w:num>
  <w:num w:numId="33">
    <w:abstractNumId w:val="27"/>
  </w:num>
  <w:num w:numId="34">
    <w:abstractNumId w:val="24"/>
  </w:num>
  <w:num w:numId="35">
    <w:abstractNumId w:val="29"/>
  </w:num>
  <w:num w:numId="36">
    <w:abstractNumId w:val="28"/>
  </w:num>
  <w:num w:numId="37">
    <w:abstractNumId w:val="36"/>
  </w:num>
  <w:num w:numId="38">
    <w:abstractNumId w:val="18"/>
  </w:num>
  <w:num w:numId="39">
    <w:abstractNumId w:val="14"/>
  </w:num>
  <w:num w:numId="40">
    <w:abstractNumId w:val="33"/>
  </w:num>
  <w:num w:numId="41">
    <w:abstractNumId w:val="9"/>
  </w:num>
  <w:num w:numId="42">
    <w:abstractNumId w:val="20"/>
  </w:num>
  <w:num w:numId="4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28"/>
    <w:rsid w:val="00001853"/>
    <w:rsid w:val="000033F5"/>
    <w:rsid w:val="0000573C"/>
    <w:rsid w:val="000070A5"/>
    <w:rsid w:val="00010627"/>
    <w:rsid w:val="00011B1E"/>
    <w:rsid w:val="0001246E"/>
    <w:rsid w:val="00012670"/>
    <w:rsid w:val="00013216"/>
    <w:rsid w:val="00016272"/>
    <w:rsid w:val="0001644A"/>
    <w:rsid w:val="00020DAD"/>
    <w:rsid w:val="0002123C"/>
    <w:rsid w:val="00026EA8"/>
    <w:rsid w:val="000276E2"/>
    <w:rsid w:val="00027D82"/>
    <w:rsid w:val="0003064C"/>
    <w:rsid w:val="000333E2"/>
    <w:rsid w:val="00033F13"/>
    <w:rsid w:val="0003662E"/>
    <w:rsid w:val="000400B7"/>
    <w:rsid w:val="00044FF9"/>
    <w:rsid w:val="0004584E"/>
    <w:rsid w:val="00047984"/>
    <w:rsid w:val="00050137"/>
    <w:rsid w:val="000512B8"/>
    <w:rsid w:val="00053BE4"/>
    <w:rsid w:val="00055158"/>
    <w:rsid w:val="0005673F"/>
    <w:rsid w:val="0006046C"/>
    <w:rsid w:val="000623D4"/>
    <w:rsid w:val="00066816"/>
    <w:rsid w:val="00067937"/>
    <w:rsid w:val="00070846"/>
    <w:rsid w:val="00070949"/>
    <w:rsid w:val="00072FBE"/>
    <w:rsid w:val="0007453C"/>
    <w:rsid w:val="00075989"/>
    <w:rsid w:val="0007715C"/>
    <w:rsid w:val="0007774E"/>
    <w:rsid w:val="00081492"/>
    <w:rsid w:val="000817C5"/>
    <w:rsid w:val="000829F8"/>
    <w:rsid w:val="00083C74"/>
    <w:rsid w:val="0008515D"/>
    <w:rsid w:val="00085937"/>
    <w:rsid w:val="00087B25"/>
    <w:rsid w:val="00091AD8"/>
    <w:rsid w:val="00091B5C"/>
    <w:rsid w:val="00092F9D"/>
    <w:rsid w:val="00095ADF"/>
    <w:rsid w:val="000965D2"/>
    <w:rsid w:val="000A6A83"/>
    <w:rsid w:val="000A6B2D"/>
    <w:rsid w:val="000A7B2E"/>
    <w:rsid w:val="000B1C4E"/>
    <w:rsid w:val="000B284A"/>
    <w:rsid w:val="000B40A4"/>
    <w:rsid w:val="000B512F"/>
    <w:rsid w:val="000B62EC"/>
    <w:rsid w:val="000B65E4"/>
    <w:rsid w:val="000C0E00"/>
    <w:rsid w:val="000C12F8"/>
    <w:rsid w:val="000C298D"/>
    <w:rsid w:val="000C3998"/>
    <w:rsid w:val="000C399E"/>
    <w:rsid w:val="000C5F64"/>
    <w:rsid w:val="000C7505"/>
    <w:rsid w:val="000D4C3A"/>
    <w:rsid w:val="000E0748"/>
    <w:rsid w:val="000E08A7"/>
    <w:rsid w:val="000E09D1"/>
    <w:rsid w:val="000E4E68"/>
    <w:rsid w:val="000E53E3"/>
    <w:rsid w:val="000E7536"/>
    <w:rsid w:val="000F0F12"/>
    <w:rsid w:val="000F2195"/>
    <w:rsid w:val="000F55B2"/>
    <w:rsid w:val="000F6666"/>
    <w:rsid w:val="00101AB4"/>
    <w:rsid w:val="001025D1"/>
    <w:rsid w:val="00103D1C"/>
    <w:rsid w:val="00105BB6"/>
    <w:rsid w:val="00105D8B"/>
    <w:rsid w:val="001079C9"/>
    <w:rsid w:val="00110D23"/>
    <w:rsid w:val="001144B5"/>
    <w:rsid w:val="0011656E"/>
    <w:rsid w:val="00117E23"/>
    <w:rsid w:val="00126CB5"/>
    <w:rsid w:val="00131080"/>
    <w:rsid w:val="00132E80"/>
    <w:rsid w:val="00132E90"/>
    <w:rsid w:val="00134E00"/>
    <w:rsid w:val="00135A75"/>
    <w:rsid w:val="00137985"/>
    <w:rsid w:val="00141F28"/>
    <w:rsid w:val="00142522"/>
    <w:rsid w:val="00144230"/>
    <w:rsid w:val="00144F9F"/>
    <w:rsid w:val="0015346E"/>
    <w:rsid w:val="001536E0"/>
    <w:rsid w:val="0015384B"/>
    <w:rsid w:val="00156008"/>
    <w:rsid w:val="00162F62"/>
    <w:rsid w:val="00163A2B"/>
    <w:rsid w:val="0016572B"/>
    <w:rsid w:val="001707A3"/>
    <w:rsid w:val="00170BF2"/>
    <w:rsid w:val="00170C76"/>
    <w:rsid w:val="001751ED"/>
    <w:rsid w:val="001768D0"/>
    <w:rsid w:val="00180135"/>
    <w:rsid w:val="0018139C"/>
    <w:rsid w:val="00183287"/>
    <w:rsid w:val="00183A4A"/>
    <w:rsid w:val="001841D6"/>
    <w:rsid w:val="001866B1"/>
    <w:rsid w:val="0018697E"/>
    <w:rsid w:val="00186FA9"/>
    <w:rsid w:val="00191064"/>
    <w:rsid w:val="00191914"/>
    <w:rsid w:val="00193278"/>
    <w:rsid w:val="0019741A"/>
    <w:rsid w:val="001A069E"/>
    <w:rsid w:val="001A1B0A"/>
    <w:rsid w:val="001A3975"/>
    <w:rsid w:val="001A3D63"/>
    <w:rsid w:val="001A5A73"/>
    <w:rsid w:val="001A7F7A"/>
    <w:rsid w:val="001B102F"/>
    <w:rsid w:val="001B344C"/>
    <w:rsid w:val="001B5804"/>
    <w:rsid w:val="001B5E91"/>
    <w:rsid w:val="001C48BC"/>
    <w:rsid w:val="001C545E"/>
    <w:rsid w:val="001C7598"/>
    <w:rsid w:val="001D0DFE"/>
    <w:rsid w:val="001D4114"/>
    <w:rsid w:val="001D62CD"/>
    <w:rsid w:val="001D6437"/>
    <w:rsid w:val="001D760D"/>
    <w:rsid w:val="001E40CB"/>
    <w:rsid w:val="001E7475"/>
    <w:rsid w:val="001F3486"/>
    <w:rsid w:val="001F4C32"/>
    <w:rsid w:val="001F7105"/>
    <w:rsid w:val="00202474"/>
    <w:rsid w:val="00204154"/>
    <w:rsid w:val="002047E0"/>
    <w:rsid w:val="00206468"/>
    <w:rsid w:val="00210BAB"/>
    <w:rsid w:val="0021155E"/>
    <w:rsid w:val="0021420F"/>
    <w:rsid w:val="002159A3"/>
    <w:rsid w:val="00216A49"/>
    <w:rsid w:val="00216A4A"/>
    <w:rsid w:val="002203EB"/>
    <w:rsid w:val="00220EDF"/>
    <w:rsid w:val="00223798"/>
    <w:rsid w:val="00224A56"/>
    <w:rsid w:val="00225465"/>
    <w:rsid w:val="00225895"/>
    <w:rsid w:val="00225D33"/>
    <w:rsid w:val="00225DC1"/>
    <w:rsid w:val="002261A2"/>
    <w:rsid w:val="00226ABB"/>
    <w:rsid w:val="00226F55"/>
    <w:rsid w:val="00227187"/>
    <w:rsid w:val="002276DF"/>
    <w:rsid w:val="002315BD"/>
    <w:rsid w:val="00233323"/>
    <w:rsid w:val="00235766"/>
    <w:rsid w:val="00236FBC"/>
    <w:rsid w:val="00237131"/>
    <w:rsid w:val="002374C1"/>
    <w:rsid w:val="00240298"/>
    <w:rsid w:val="00241844"/>
    <w:rsid w:val="002427BC"/>
    <w:rsid w:val="002467CF"/>
    <w:rsid w:val="00247553"/>
    <w:rsid w:val="00253E6F"/>
    <w:rsid w:val="00255F99"/>
    <w:rsid w:val="002566FE"/>
    <w:rsid w:val="002572F5"/>
    <w:rsid w:val="002624C4"/>
    <w:rsid w:val="00263E3A"/>
    <w:rsid w:val="002657B1"/>
    <w:rsid w:val="0027056B"/>
    <w:rsid w:val="0027078E"/>
    <w:rsid w:val="00273403"/>
    <w:rsid w:val="00276694"/>
    <w:rsid w:val="00277473"/>
    <w:rsid w:val="002809E6"/>
    <w:rsid w:val="00280AD2"/>
    <w:rsid w:val="0028380E"/>
    <w:rsid w:val="002846E9"/>
    <w:rsid w:val="00284948"/>
    <w:rsid w:val="00287355"/>
    <w:rsid w:val="00287E72"/>
    <w:rsid w:val="002901D1"/>
    <w:rsid w:val="0029021E"/>
    <w:rsid w:val="00290D70"/>
    <w:rsid w:val="00297841"/>
    <w:rsid w:val="002A0A1C"/>
    <w:rsid w:val="002A2113"/>
    <w:rsid w:val="002A38FB"/>
    <w:rsid w:val="002A5E09"/>
    <w:rsid w:val="002B3D6B"/>
    <w:rsid w:val="002B6A5E"/>
    <w:rsid w:val="002B6C49"/>
    <w:rsid w:val="002B775B"/>
    <w:rsid w:val="002C0089"/>
    <w:rsid w:val="002C1447"/>
    <w:rsid w:val="002C403B"/>
    <w:rsid w:val="002C6DF9"/>
    <w:rsid w:val="002D283E"/>
    <w:rsid w:val="002D2E3F"/>
    <w:rsid w:val="002D558D"/>
    <w:rsid w:val="002D6208"/>
    <w:rsid w:val="002D65F7"/>
    <w:rsid w:val="002D7CDE"/>
    <w:rsid w:val="002E2A4C"/>
    <w:rsid w:val="002E3B90"/>
    <w:rsid w:val="002E42C6"/>
    <w:rsid w:val="002F5291"/>
    <w:rsid w:val="002F601C"/>
    <w:rsid w:val="003020D3"/>
    <w:rsid w:val="00302761"/>
    <w:rsid w:val="00303B40"/>
    <w:rsid w:val="00303DCB"/>
    <w:rsid w:val="00303EC7"/>
    <w:rsid w:val="00304DEB"/>
    <w:rsid w:val="00305AFB"/>
    <w:rsid w:val="0030654E"/>
    <w:rsid w:val="00306960"/>
    <w:rsid w:val="0030754E"/>
    <w:rsid w:val="003078A7"/>
    <w:rsid w:val="00311B49"/>
    <w:rsid w:val="00315522"/>
    <w:rsid w:val="0031733E"/>
    <w:rsid w:val="00321AF3"/>
    <w:rsid w:val="00326D19"/>
    <w:rsid w:val="00330F39"/>
    <w:rsid w:val="00331384"/>
    <w:rsid w:val="00331510"/>
    <w:rsid w:val="003319C1"/>
    <w:rsid w:val="00331CAC"/>
    <w:rsid w:val="00333234"/>
    <w:rsid w:val="00335085"/>
    <w:rsid w:val="00340ADA"/>
    <w:rsid w:val="00341954"/>
    <w:rsid w:val="00341F72"/>
    <w:rsid w:val="003432C1"/>
    <w:rsid w:val="00344B45"/>
    <w:rsid w:val="00347077"/>
    <w:rsid w:val="00347178"/>
    <w:rsid w:val="00347D10"/>
    <w:rsid w:val="00353970"/>
    <w:rsid w:val="00353E99"/>
    <w:rsid w:val="00354242"/>
    <w:rsid w:val="00357F01"/>
    <w:rsid w:val="00361C33"/>
    <w:rsid w:val="00361C3F"/>
    <w:rsid w:val="00362249"/>
    <w:rsid w:val="00364C3E"/>
    <w:rsid w:val="003654B3"/>
    <w:rsid w:val="0036655F"/>
    <w:rsid w:val="00367A0E"/>
    <w:rsid w:val="00370429"/>
    <w:rsid w:val="00373781"/>
    <w:rsid w:val="00373DFC"/>
    <w:rsid w:val="00374FEE"/>
    <w:rsid w:val="0037671E"/>
    <w:rsid w:val="00377910"/>
    <w:rsid w:val="00382CEA"/>
    <w:rsid w:val="00383A25"/>
    <w:rsid w:val="00385508"/>
    <w:rsid w:val="00391106"/>
    <w:rsid w:val="0039379A"/>
    <w:rsid w:val="00393EAD"/>
    <w:rsid w:val="00394431"/>
    <w:rsid w:val="0039552E"/>
    <w:rsid w:val="00397B50"/>
    <w:rsid w:val="003A0B24"/>
    <w:rsid w:val="003A1AB6"/>
    <w:rsid w:val="003A2A80"/>
    <w:rsid w:val="003A2ECD"/>
    <w:rsid w:val="003A5970"/>
    <w:rsid w:val="003A6E05"/>
    <w:rsid w:val="003A71E3"/>
    <w:rsid w:val="003A723F"/>
    <w:rsid w:val="003A798F"/>
    <w:rsid w:val="003A7B38"/>
    <w:rsid w:val="003B06B0"/>
    <w:rsid w:val="003B1354"/>
    <w:rsid w:val="003B3105"/>
    <w:rsid w:val="003B648C"/>
    <w:rsid w:val="003B65BC"/>
    <w:rsid w:val="003B6DC5"/>
    <w:rsid w:val="003C0D93"/>
    <w:rsid w:val="003C0FF9"/>
    <w:rsid w:val="003C2866"/>
    <w:rsid w:val="003C28D4"/>
    <w:rsid w:val="003C5EE5"/>
    <w:rsid w:val="003D1569"/>
    <w:rsid w:val="003D218F"/>
    <w:rsid w:val="003D48C9"/>
    <w:rsid w:val="003D52AC"/>
    <w:rsid w:val="003D6BF7"/>
    <w:rsid w:val="003D7054"/>
    <w:rsid w:val="003D792B"/>
    <w:rsid w:val="003D7B81"/>
    <w:rsid w:val="003E1A62"/>
    <w:rsid w:val="003E5347"/>
    <w:rsid w:val="003E559C"/>
    <w:rsid w:val="003E5713"/>
    <w:rsid w:val="003E5E2A"/>
    <w:rsid w:val="003E7A2F"/>
    <w:rsid w:val="003F06C7"/>
    <w:rsid w:val="003F2DD9"/>
    <w:rsid w:val="003F4CF1"/>
    <w:rsid w:val="003F5ED8"/>
    <w:rsid w:val="003F743E"/>
    <w:rsid w:val="003F7640"/>
    <w:rsid w:val="00403038"/>
    <w:rsid w:val="00403B99"/>
    <w:rsid w:val="004048DC"/>
    <w:rsid w:val="004061B1"/>
    <w:rsid w:val="0040635B"/>
    <w:rsid w:val="004067E9"/>
    <w:rsid w:val="00410034"/>
    <w:rsid w:val="004126EC"/>
    <w:rsid w:val="00413453"/>
    <w:rsid w:val="004150B7"/>
    <w:rsid w:val="00416437"/>
    <w:rsid w:val="0041777C"/>
    <w:rsid w:val="00420AC1"/>
    <w:rsid w:val="00420DC3"/>
    <w:rsid w:val="00421398"/>
    <w:rsid w:val="004213A1"/>
    <w:rsid w:val="00421E6E"/>
    <w:rsid w:val="00423EE8"/>
    <w:rsid w:val="0042441A"/>
    <w:rsid w:val="004255DE"/>
    <w:rsid w:val="00426688"/>
    <w:rsid w:val="004270F8"/>
    <w:rsid w:val="00433115"/>
    <w:rsid w:val="00433870"/>
    <w:rsid w:val="004351C0"/>
    <w:rsid w:val="004364B3"/>
    <w:rsid w:val="00437A89"/>
    <w:rsid w:val="00443AF3"/>
    <w:rsid w:val="00453C02"/>
    <w:rsid w:val="00453FF5"/>
    <w:rsid w:val="00456007"/>
    <w:rsid w:val="00456359"/>
    <w:rsid w:val="004564FE"/>
    <w:rsid w:val="00456A79"/>
    <w:rsid w:val="004574A5"/>
    <w:rsid w:val="004607FE"/>
    <w:rsid w:val="0046088E"/>
    <w:rsid w:val="004627E2"/>
    <w:rsid w:val="004633DB"/>
    <w:rsid w:val="004667F6"/>
    <w:rsid w:val="004719E2"/>
    <w:rsid w:val="00473E05"/>
    <w:rsid w:val="004760DF"/>
    <w:rsid w:val="004806E8"/>
    <w:rsid w:val="0048272F"/>
    <w:rsid w:val="00483511"/>
    <w:rsid w:val="00483C95"/>
    <w:rsid w:val="0049157D"/>
    <w:rsid w:val="00491986"/>
    <w:rsid w:val="00493BE1"/>
    <w:rsid w:val="004A0B22"/>
    <w:rsid w:val="004A65A2"/>
    <w:rsid w:val="004A7E2D"/>
    <w:rsid w:val="004B01A4"/>
    <w:rsid w:val="004B0317"/>
    <w:rsid w:val="004B3CA8"/>
    <w:rsid w:val="004B4340"/>
    <w:rsid w:val="004B591D"/>
    <w:rsid w:val="004B6DAB"/>
    <w:rsid w:val="004B7E76"/>
    <w:rsid w:val="004C3459"/>
    <w:rsid w:val="004C3AE0"/>
    <w:rsid w:val="004C432E"/>
    <w:rsid w:val="004C688D"/>
    <w:rsid w:val="004C6C60"/>
    <w:rsid w:val="004C721D"/>
    <w:rsid w:val="004D1839"/>
    <w:rsid w:val="004D4411"/>
    <w:rsid w:val="004D7FB5"/>
    <w:rsid w:val="004E3A29"/>
    <w:rsid w:val="004E43B3"/>
    <w:rsid w:val="004E6911"/>
    <w:rsid w:val="004E69D8"/>
    <w:rsid w:val="004E6C84"/>
    <w:rsid w:val="004E73EC"/>
    <w:rsid w:val="004E74B4"/>
    <w:rsid w:val="004E75B3"/>
    <w:rsid w:val="004F0110"/>
    <w:rsid w:val="004F2990"/>
    <w:rsid w:val="004F4C06"/>
    <w:rsid w:val="0050028E"/>
    <w:rsid w:val="00502F7F"/>
    <w:rsid w:val="00503630"/>
    <w:rsid w:val="005041A9"/>
    <w:rsid w:val="005068A1"/>
    <w:rsid w:val="00507033"/>
    <w:rsid w:val="005074F8"/>
    <w:rsid w:val="00507838"/>
    <w:rsid w:val="00507CA0"/>
    <w:rsid w:val="0051068E"/>
    <w:rsid w:val="005116C1"/>
    <w:rsid w:val="0051256A"/>
    <w:rsid w:val="00513EDF"/>
    <w:rsid w:val="00515B64"/>
    <w:rsid w:val="00516B0F"/>
    <w:rsid w:val="00516E12"/>
    <w:rsid w:val="00517813"/>
    <w:rsid w:val="0052145F"/>
    <w:rsid w:val="005225E7"/>
    <w:rsid w:val="005250B4"/>
    <w:rsid w:val="00525828"/>
    <w:rsid w:val="00526068"/>
    <w:rsid w:val="005268FA"/>
    <w:rsid w:val="005274FD"/>
    <w:rsid w:val="00530FBB"/>
    <w:rsid w:val="00531A0B"/>
    <w:rsid w:val="005328F8"/>
    <w:rsid w:val="00532A83"/>
    <w:rsid w:val="00533EAB"/>
    <w:rsid w:val="0053516D"/>
    <w:rsid w:val="0053554C"/>
    <w:rsid w:val="005359AE"/>
    <w:rsid w:val="00535D20"/>
    <w:rsid w:val="00537693"/>
    <w:rsid w:val="00542E86"/>
    <w:rsid w:val="0054320E"/>
    <w:rsid w:val="00543375"/>
    <w:rsid w:val="005462B8"/>
    <w:rsid w:val="005502F7"/>
    <w:rsid w:val="00550652"/>
    <w:rsid w:val="00552A86"/>
    <w:rsid w:val="00557ACC"/>
    <w:rsid w:val="0056154C"/>
    <w:rsid w:val="00561DC0"/>
    <w:rsid w:val="00562363"/>
    <w:rsid w:val="00563B84"/>
    <w:rsid w:val="00564B1B"/>
    <w:rsid w:val="005663D1"/>
    <w:rsid w:val="00567F59"/>
    <w:rsid w:val="005723C3"/>
    <w:rsid w:val="005747A7"/>
    <w:rsid w:val="00577790"/>
    <w:rsid w:val="00580D86"/>
    <w:rsid w:val="00581CD4"/>
    <w:rsid w:val="00582117"/>
    <w:rsid w:val="00585556"/>
    <w:rsid w:val="00586427"/>
    <w:rsid w:val="005875C2"/>
    <w:rsid w:val="00592DF4"/>
    <w:rsid w:val="005969B3"/>
    <w:rsid w:val="005A1E88"/>
    <w:rsid w:val="005A33D4"/>
    <w:rsid w:val="005A35B6"/>
    <w:rsid w:val="005A4E2A"/>
    <w:rsid w:val="005A5C7B"/>
    <w:rsid w:val="005A6F97"/>
    <w:rsid w:val="005B1B4E"/>
    <w:rsid w:val="005B24FB"/>
    <w:rsid w:val="005B50BF"/>
    <w:rsid w:val="005B7CF1"/>
    <w:rsid w:val="005C0D29"/>
    <w:rsid w:val="005C1074"/>
    <w:rsid w:val="005C2676"/>
    <w:rsid w:val="005C2A81"/>
    <w:rsid w:val="005C2D9B"/>
    <w:rsid w:val="005C5F23"/>
    <w:rsid w:val="005C617B"/>
    <w:rsid w:val="005C6991"/>
    <w:rsid w:val="005D2ACB"/>
    <w:rsid w:val="005D4797"/>
    <w:rsid w:val="005D5378"/>
    <w:rsid w:val="005D7304"/>
    <w:rsid w:val="005E037B"/>
    <w:rsid w:val="005E2545"/>
    <w:rsid w:val="005E4CDF"/>
    <w:rsid w:val="005E5594"/>
    <w:rsid w:val="005E6202"/>
    <w:rsid w:val="005F4254"/>
    <w:rsid w:val="005F74D7"/>
    <w:rsid w:val="005F75F6"/>
    <w:rsid w:val="0060151E"/>
    <w:rsid w:val="00601B0E"/>
    <w:rsid w:val="00603C58"/>
    <w:rsid w:val="00606474"/>
    <w:rsid w:val="00607015"/>
    <w:rsid w:val="00607297"/>
    <w:rsid w:val="006143A3"/>
    <w:rsid w:val="00614A85"/>
    <w:rsid w:val="00615DF1"/>
    <w:rsid w:val="00620BFE"/>
    <w:rsid w:val="00620F60"/>
    <w:rsid w:val="0062232C"/>
    <w:rsid w:val="006234D6"/>
    <w:rsid w:val="006264B5"/>
    <w:rsid w:val="00631CD1"/>
    <w:rsid w:val="00633148"/>
    <w:rsid w:val="0063317F"/>
    <w:rsid w:val="00634395"/>
    <w:rsid w:val="00634DB7"/>
    <w:rsid w:val="00635D4C"/>
    <w:rsid w:val="00636CBC"/>
    <w:rsid w:val="00637982"/>
    <w:rsid w:val="00637BCC"/>
    <w:rsid w:val="00641FE5"/>
    <w:rsid w:val="006451EB"/>
    <w:rsid w:val="00645312"/>
    <w:rsid w:val="006465D7"/>
    <w:rsid w:val="006465FD"/>
    <w:rsid w:val="00646AB5"/>
    <w:rsid w:val="0064786B"/>
    <w:rsid w:val="0065103B"/>
    <w:rsid w:val="006518DF"/>
    <w:rsid w:val="00654E60"/>
    <w:rsid w:val="00655392"/>
    <w:rsid w:val="006613BE"/>
    <w:rsid w:val="006643ED"/>
    <w:rsid w:val="00664EAC"/>
    <w:rsid w:val="006706CB"/>
    <w:rsid w:val="006713DE"/>
    <w:rsid w:val="00672D5A"/>
    <w:rsid w:val="0067531E"/>
    <w:rsid w:val="0068014D"/>
    <w:rsid w:val="006842FB"/>
    <w:rsid w:val="00694972"/>
    <w:rsid w:val="00697063"/>
    <w:rsid w:val="006A5DF0"/>
    <w:rsid w:val="006B08FD"/>
    <w:rsid w:val="006B1A74"/>
    <w:rsid w:val="006C051D"/>
    <w:rsid w:val="006C16AA"/>
    <w:rsid w:val="006C3362"/>
    <w:rsid w:val="006C541A"/>
    <w:rsid w:val="006C687A"/>
    <w:rsid w:val="006C71E8"/>
    <w:rsid w:val="006C7904"/>
    <w:rsid w:val="006D0F5C"/>
    <w:rsid w:val="006D24F1"/>
    <w:rsid w:val="006D409C"/>
    <w:rsid w:val="006D516C"/>
    <w:rsid w:val="006D53CE"/>
    <w:rsid w:val="006D5CF0"/>
    <w:rsid w:val="006D7206"/>
    <w:rsid w:val="006D7DAD"/>
    <w:rsid w:val="006E3DE7"/>
    <w:rsid w:val="006F0FA2"/>
    <w:rsid w:val="006F1F13"/>
    <w:rsid w:val="006F2AC0"/>
    <w:rsid w:val="006F2BBA"/>
    <w:rsid w:val="006F2E5B"/>
    <w:rsid w:val="006F662C"/>
    <w:rsid w:val="006F76DC"/>
    <w:rsid w:val="006F7F80"/>
    <w:rsid w:val="007000AD"/>
    <w:rsid w:val="00704DC4"/>
    <w:rsid w:val="0070586A"/>
    <w:rsid w:val="00707913"/>
    <w:rsid w:val="00707B89"/>
    <w:rsid w:val="00711265"/>
    <w:rsid w:val="00712703"/>
    <w:rsid w:val="00713FDF"/>
    <w:rsid w:val="0071435D"/>
    <w:rsid w:val="00716157"/>
    <w:rsid w:val="00721328"/>
    <w:rsid w:val="00723402"/>
    <w:rsid w:val="007242DE"/>
    <w:rsid w:val="00724F5E"/>
    <w:rsid w:val="007267C0"/>
    <w:rsid w:val="00726C3C"/>
    <w:rsid w:val="00727AF6"/>
    <w:rsid w:val="00727D4B"/>
    <w:rsid w:val="00730014"/>
    <w:rsid w:val="0073521F"/>
    <w:rsid w:val="00735C37"/>
    <w:rsid w:val="00737E5D"/>
    <w:rsid w:val="00741049"/>
    <w:rsid w:val="00741E45"/>
    <w:rsid w:val="007425AD"/>
    <w:rsid w:val="00742900"/>
    <w:rsid w:val="00744C59"/>
    <w:rsid w:val="007475B6"/>
    <w:rsid w:val="00751092"/>
    <w:rsid w:val="007528E1"/>
    <w:rsid w:val="007533DC"/>
    <w:rsid w:val="00755493"/>
    <w:rsid w:val="00762C12"/>
    <w:rsid w:val="00763AB5"/>
    <w:rsid w:val="0076610B"/>
    <w:rsid w:val="00771564"/>
    <w:rsid w:val="0077175D"/>
    <w:rsid w:val="00771FCA"/>
    <w:rsid w:val="00773923"/>
    <w:rsid w:val="007744AC"/>
    <w:rsid w:val="00775966"/>
    <w:rsid w:val="007773B3"/>
    <w:rsid w:val="007779C6"/>
    <w:rsid w:val="00782817"/>
    <w:rsid w:val="00783BD9"/>
    <w:rsid w:val="0078421B"/>
    <w:rsid w:val="00786EA3"/>
    <w:rsid w:val="00786FE7"/>
    <w:rsid w:val="00792A7B"/>
    <w:rsid w:val="007935D4"/>
    <w:rsid w:val="007941D1"/>
    <w:rsid w:val="0079492F"/>
    <w:rsid w:val="00797855"/>
    <w:rsid w:val="007A16E2"/>
    <w:rsid w:val="007A20B2"/>
    <w:rsid w:val="007A320F"/>
    <w:rsid w:val="007A565C"/>
    <w:rsid w:val="007A757A"/>
    <w:rsid w:val="007A7ADC"/>
    <w:rsid w:val="007B175A"/>
    <w:rsid w:val="007B2131"/>
    <w:rsid w:val="007B3444"/>
    <w:rsid w:val="007B399B"/>
    <w:rsid w:val="007B6912"/>
    <w:rsid w:val="007B7B5B"/>
    <w:rsid w:val="007C0759"/>
    <w:rsid w:val="007C4FF8"/>
    <w:rsid w:val="007C5E8D"/>
    <w:rsid w:val="007D17F3"/>
    <w:rsid w:val="007D1FF9"/>
    <w:rsid w:val="007E05D9"/>
    <w:rsid w:val="007E1791"/>
    <w:rsid w:val="007E2B3C"/>
    <w:rsid w:val="007E2CA2"/>
    <w:rsid w:val="007E2D6C"/>
    <w:rsid w:val="007E447F"/>
    <w:rsid w:val="007F166E"/>
    <w:rsid w:val="007F2D56"/>
    <w:rsid w:val="007F32CA"/>
    <w:rsid w:val="007F4230"/>
    <w:rsid w:val="007F5F96"/>
    <w:rsid w:val="00800B3B"/>
    <w:rsid w:val="008057E5"/>
    <w:rsid w:val="008066DF"/>
    <w:rsid w:val="0081234E"/>
    <w:rsid w:val="00812E9B"/>
    <w:rsid w:val="00815C61"/>
    <w:rsid w:val="00816DF1"/>
    <w:rsid w:val="00820409"/>
    <w:rsid w:val="00823C93"/>
    <w:rsid w:val="008278B2"/>
    <w:rsid w:val="00830D19"/>
    <w:rsid w:val="00831E10"/>
    <w:rsid w:val="008320BF"/>
    <w:rsid w:val="0083492B"/>
    <w:rsid w:val="00835CDD"/>
    <w:rsid w:val="00836219"/>
    <w:rsid w:val="00837D06"/>
    <w:rsid w:val="00837D99"/>
    <w:rsid w:val="00841310"/>
    <w:rsid w:val="00841509"/>
    <w:rsid w:val="0084213E"/>
    <w:rsid w:val="00842759"/>
    <w:rsid w:val="00843762"/>
    <w:rsid w:val="00846296"/>
    <w:rsid w:val="00846A67"/>
    <w:rsid w:val="008503E4"/>
    <w:rsid w:val="00851DB4"/>
    <w:rsid w:val="008537F8"/>
    <w:rsid w:val="00853C64"/>
    <w:rsid w:val="00853F14"/>
    <w:rsid w:val="008543A6"/>
    <w:rsid w:val="00856751"/>
    <w:rsid w:val="00860AF6"/>
    <w:rsid w:val="0086185F"/>
    <w:rsid w:val="0086334E"/>
    <w:rsid w:val="008640DD"/>
    <w:rsid w:val="008647E3"/>
    <w:rsid w:val="00865FCB"/>
    <w:rsid w:val="008666EB"/>
    <w:rsid w:val="00866AD2"/>
    <w:rsid w:val="00870205"/>
    <w:rsid w:val="0087136F"/>
    <w:rsid w:val="00871BF0"/>
    <w:rsid w:val="0087274C"/>
    <w:rsid w:val="00872E37"/>
    <w:rsid w:val="0087323C"/>
    <w:rsid w:val="00874911"/>
    <w:rsid w:val="00875BAC"/>
    <w:rsid w:val="00882273"/>
    <w:rsid w:val="00882655"/>
    <w:rsid w:val="008831B4"/>
    <w:rsid w:val="00891871"/>
    <w:rsid w:val="00892DBD"/>
    <w:rsid w:val="00894C90"/>
    <w:rsid w:val="00897462"/>
    <w:rsid w:val="008A23E8"/>
    <w:rsid w:val="008B25FD"/>
    <w:rsid w:val="008B36B5"/>
    <w:rsid w:val="008B453C"/>
    <w:rsid w:val="008B6187"/>
    <w:rsid w:val="008B685E"/>
    <w:rsid w:val="008B6997"/>
    <w:rsid w:val="008C3AE0"/>
    <w:rsid w:val="008D26B4"/>
    <w:rsid w:val="008D4487"/>
    <w:rsid w:val="008D497A"/>
    <w:rsid w:val="008D52E2"/>
    <w:rsid w:val="008D546C"/>
    <w:rsid w:val="008D5ECA"/>
    <w:rsid w:val="008E026A"/>
    <w:rsid w:val="008E0FAC"/>
    <w:rsid w:val="008E2BF4"/>
    <w:rsid w:val="008E58BD"/>
    <w:rsid w:val="008E5CB5"/>
    <w:rsid w:val="008F0A46"/>
    <w:rsid w:val="008F169D"/>
    <w:rsid w:val="008F4657"/>
    <w:rsid w:val="008F6A85"/>
    <w:rsid w:val="008F6DE1"/>
    <w:rsid w:val="008F7C28"/>
    <w:rsid w:val="00900DEB"/>
    <w:rsid w:val="009010E7"/>
    <w:rsid w:val="00903BB1"/>
    <w:rsid w:val="00905D77"/>
    <w:rsid w:val="00907948"/>
    <w:rsid w:val="00910858"/>
    <w:rsid w:val="00912079"/>
    <w:rsid w:val="0091310E"/>
    <w:rsid w:val="009166A8"/>
    <w:rsid w:val="00917A2C"/>
    <w:rsid w:val="00921235"/>
    <w:rsid w:val="00922731"/>
    <w:rsid w:val="00924676"/>
    <w:rsid w:val="0093290C"/>
    <w:rsid w:val="00932E15"/>
    <w:rsid w:val="00933C87"/>
    <w:rsid w:val="00935F8E"/>
    <w:rsid w:val="0094113F"/>
    <w:rsid w:val="00941636"/>
    <w:rsid w:val="00945C00"/>
    <w:rsid w:val="0094648C"/>
    <w:rsid w:val="00946682"/>
    <w:rsid w:val="0094745D"/>
    <w:rsid w:val="00947CCD"/>
    <w:rsid w:val="00950C2A"/>
    <w:rsid w:val="00950FD4"/>
    <w:rsid w:val="00956264"/>
    <w:rsid w:val="00956674"/>
    <w:rsid w:val="00957D41"/>
    <w:rsid w:val="00957EB0"/>
    <w:rsid w:val="00962231"/>
    <w:rsid w:val="009635C7"/>
    <w:rsid w:val="00965331"/>
    <w:rsid w:val="0096795D"/>
    <w:rsid w:val="009769EF"/>
    <w:rsid w:val="00986129"/>
    <w:rsid w:val="009918E9"/>
    <w:rsid w:val="00992699"/>
    <w:rsid w:val="009926F2"/>
    <w:rsid w:val="009977AC"/>
    <w:rsid w:val="009978D3"/>
    <w:rsid w:val="00997936"/>
    <w:rsid w:val="009A17B2"/>
    <w:rsid w:val="009A1A89"/>
    <w:rsid w:val="009A1B94"/>
    <w:rsid w:val="009A1DB4"/>
    <w:rsid w:val="009A2331"/>
    <w:rsid w:val="009A554E"/>
    <w:rsid w:val="009A5D1C"/>
    <w:rsid w:val="009A676E"/>
    <w:rsid w:val="009B05A7"/>
    <w:rsid w:val="009B22E4"/>
    <w:rsid w:val="009B5209"/>
    <w:rsid w:val="009B5939"/>
    <w:rsid w:val="009B5B10"/>
    <w:rsid w:val="009C3330"/>
    <w:rsid w:val="009C3E54"/>
    <w:rsid w:val="009C401F"/>
    <w:rsid w:val="009C4FDF"/>
    <w:rsid w:val="009D01F9"/>
    <w:rsid w:val="009D0265"/>
    <w:rsid w:val="009D0D05"/>
    <w:rsid w:val="009D1404"/>
    <w:rsid w:val="009D513F"/>
    <w:rsid w:val="009E194B"/>
    <w:rsid w:val="009E21CC"/>
    <w:rsid w:val="009E3DDD"/>
    <w:rsid w:val="009E4206"/>
    <w:rsid w:val="009E5750"/>
    <w:rsid w:val="009E70C1"/>
    <w:rsid w:val="009F36F0"/>
    <w:rsid w:val="009F770D"/>
    <w:rsid w:val="009F7A67"/>
    <w:rsid w:val="00A003F6"/>
    <w:rsid w:val="00A00584"/>
    <w:rsid w:val="00A01A6F"/>
    <w:rsid w:val="00A03319"/>
    <w:rsid w:val="00A035D1"/>
    <w:rsid w:val="00A04938"/>
    <w:rsid w:val="00A05AB6"/>
    <w:rsid w:val="00A05D31"/>
    <w:rsid w:val="00A112CC"/>
    <w:rsid w:val="00A1186F"/>
    <w:rsid w:val="00A11CC2"/>
    <w:rsid w:val="00A131C8"/>
    <w:rsid w:val="00A1324D"/>
    <w:rsid w:val="00A1391B"/>
    <w:rsid w:val="00A143EC"/>
    <w:rsid w:val="00A153A3"/>
    <w:rsid w:val="00A16EEB"/>
    <w:rsid w:val="00A20317"/>
    <w:rsid w:val="00A21163"/>
    <w:rsid w:val="00A2598B"/>
    <w:rsid w:val="00A303D9"/>
    <w:rsid w:val="00A337C3"/>
    <w:rsid w:val="00A33F22"/>
    <w:rsid w:val="00A343B7"/>
    <w:rsid w:val="00A34E1D"/>
    <w:rsid w:val="00A365A0"/>
    <w:rsid w:val="00A40816"/>
    <w:rsid w:val="00A42A8A"/>
    <w:rsid w:val="00A436FD"/>
    <w:rsid w:val="00A4467E"/>
    <w:rsid w:val="00A52294"/>
    <w:rsid w:val="00A53C22"/>
    <w:rsid w:val="00A5753B"/>
    <w:rsid w:val="00A62B8E"/>
    <w:rsid w:val="00A636C1"/>
    <w:rsid w:val="00A63F5B"/>
    <w:rsid w:val="00A64CED"/>
    <w:rsid w:val="00A650DF"/>
    <w:rsid w:val="00A67359"/>
    <w:rsid w:val="00A678A0"/>
    <w:rsid w:val="00A71568"/>
    <w:rsid w:val="00A73F4F"/>
    <w:rsid w:val="00A75391"/>
    <w:rsid w:val="00A7768F"/>
    <w:rsid w:val="00A778E0"/>
    <w:rsid w:val="00A8061C"/>
    <w:rsid w:val="00A82D3B"/>
    <w:rsid w:val="00A82F78"/>
    <w:rsid w:val="00A83510"/>
    <w:rsid w:val="00A83D5D"/>
    <w:rsid w:val="00A8401B"/>
    <w:rsid w:val="00A858CD"/>
    <w:rsid w:val="00A860AC"/>
    <w:rsid w:val="00A865AE"/>
    <w:rsid w:val="00A93106"/>
    <w:rsid w:val="00A939E6"/>
    <w:rsid w:val="00A964C4"/>
    <w:rsid w:val="00A964F4"/>
    <w:rsid w:val="00A9753C"/>
    <w:rsid w:val="00AA085C"/>
    <w:rsid w:val="00AA1A0F"/>
    <w:rsid w:val="00AA22E6"/>
    <w:rsid w:val="00AA2978"/>
    <w:rsid w:val="00AA2ADB"/>
    <w:rsid w:val="00AA311C"/>
    <w:rsid w:val="00AA4640"/>
    <w:rsid w:val="00AA4E9C"/>
    <w:rsid w:val="00AB0506"/>
    <w:rsid w:val="00AB195C"/>
    <w:rsid w:val="00AB1A2C"/>
    <w:rsid w:val="00AB2244"/>
    <w:rsid w:val="00AB48D4"/>
    <w:rsid w:val="00AB541F"/>
    <w:rsid w:val="00AB63A9"/>
    <w:rsid w:val="00AC329A"/>
    <w:rsid w:val="00AC4841"/>
    <w:rsid w:val="00AC6301"/>
    <w:rsid w:val="00AC6FE6"/>
    <w:rsid w:val="00AC7248"/>
    <w:rsid w:val="00AC7EFB"/>
    <w:rsid w:val="00AD1705"/>
    <w:rsid w:val="00AD203A"/>
    <w:rsid w:val="00AD6621"/>
    <w:rsid w:val="00AD727D"/>
    <w:rsid w:val="00AE078B"/>
    <w:rsid w:val="00AE20B4"/>
    <w:rsid w:val="00AE331B"/>
    <w:rsid w:val="00AE45A8"/>
    <w:rsid w:val="00AE5667"/>
    <w:rsid w:val="00AF52E8"/>
    <w:rsid w:val="00AF5AB7"/>
    <w:rsid w:val="00AF636D"/>
    <w:rsid w:val="00AF650B"/>
    <w:rsid w:val="00B05CB6"/>
    <w:rsid w:val="00B07DE9"/>
    <w:rsid w:val="00B107DD"/>
    <w:rsid w:val="00B112C3"/>
    <w:rsid w:val="00B11602"/>
    <w:rsid w:val="00B142E4"/>
    <w:rsid w:val="00B14AFA"/>
    <w:rsid w:val="00B15F9E"/>
    <w:rsid w:val="00B2001A"/>
    <w:rsid w:val="00B2072A"/>
    <w:rsid w:val="00B2107E"/>
    <w:rsid w:val="00B24745"/>
    <w:rsid w:val="00B24BA6"/>
    <w:rsid w:val="00B25439"/>
    <w:rsid w:val="00B25444"/>
    <w:rsid w:val="00B25480"/>
    <w:rsid w:val="00B272C9"/>
    <w:rsid w:val="00B276AE"/>
    <w:rsid w:val="00B31498"/>
    <w:rsid w:val="00B330D2"/>
    <w:rsid w:val="00B335BB"/>
    <w:rsid w:val="00B33943"/>
    <w:rsid w:val="00B35687"/>
    <w:rsid w:val="00B35AD2"/>
    <w:rsid w:val="00B37C6E"/>
    <w:rsid w:val="00B40A5E"/>
    <w:rsid w:val="00B40CD6"/>
    <w:rsid w:val="00B45AB0"/>
    <w:rsid w:val="00B46029"/>
    <w:rsid w:val="00B463BE"/>
    <w:rsid w:val="00B46927"/>
    <w:rsid w:val="00B47908"/>
    <w:rsid w:val="00B47DF3"/>
    <w:rsid w:val="00B5029D"/>
    <w:rsid w:val="00B50518"/>
    <w:rsid w:val="00B54CEE"/>
    <w:rsid w:val="00B54F5A"/>
    <w:rsid w:val="00B564F8"/>
    <w:rsid w:val="00B57BD3"/>
    <w:rsid w:val="00B57E0F"/>
    <w:rsid w:val="00B6051E"/>
    <w:rsid w:val="00B61AA7"/>
    <w:rsid w:val="00B6317B"/>
    <w:rsid w:val="00B642E5"/>
    <w:rsid w:val="00B64EA5"/>
    <w:rsid w:val="00B66F33"/>
    <w:rsid w:val="00B70F34"/>
    <w:rsid w:val="00B72F3A"/>
    <w:rsid w:val="00B74017"/>
    <w:rsid w:val="00B778D0"/>
    <w:rsid w:val="00B803CE"/>
    <w:rsid w:val="00B8119B"/>
    <w:rsid w:val="00B81AA5"/>
    <w:rsid w:val="00B85338"/>
    <w:rsid w:val="00B86668"/>
    <w:rsid w:val="00B87012"/>
    <w:rsid w:val="00B914E0"/>
    <w:rsid w:val="00B916B8"/>
    <w:rsid w:val="00B9318B"/>
    <w:rsid w:val="00B93901"/>
    <w:rsid w:val="00B94D87"/>
    <w:rsid w:val="00BA17DB"/>
    <w:rsid w:val="00BA1C8B"/>
    <w:rsid w:val="00BA1CD7"/>
    <w:rsid w:val="00BA5AD4"/>
    <w:rsid w:val="00BA73DB"/>
    <w:rsid w:val="00BA7F47"/>
    <w:rsid w:val="00BB2818"/>
    <w:rsid w:val="00BB3DA6"/>
    <w:rsid w:val="00BB5E48"/>
    <w:rsid w:val="00BB6490"/>
    <w:rsid w:val="00BB6EF3"/>
    <w:rsid w:val="00BC39F3"/>
    <w:rsid w:val="00BC3E1B"/>
    <w:rsid w:val="00BC5FA3"/>
    <w:rsid w:val="00BD1EAB"/>
    <w:rsid w:val="00BD34A7"/>
    <w:rsid w:val="00BD4159"/>
    <w:rsid w:val="00BD444E"/>
    <w:rsid w:val="00BD75FA"/>
    <w:rsid w:val="00BE5D06"/>
    <w:rsid w:val="00BE5E4E"/>
    <w:rsid w:val="00BE6C41"/>
    <w:rsid w:val="00BF1598"/>
    <w:rsid w:val="00BF27FE"/>
    <w:rsid w:val="00BF3916"/>
    <w:rsid w:val="00BF5DFE"/>
    <w:rsid w:val="00BF6DF2"/>
    <w:rsid w:val="00BF6FD4"/>
    <w:rsid w:val="00BF756B"/>
    <w:rsid w:val="00C00F38"/>
    <w:rsid w:val="00C04259"/>
    <w:rsid w:val="00C04BE0"/>
    <w:rsid w:val="00C077B4"/>
    <w:rsid w:val="00C07F82"/>
    <w:rsid w:val="00C107D5"/>
    <w:rsid w:val="00C10914"/>
    <w:rsid w:val="00C11F19"/>
    <w:rsid w:val="00C12B7E"/>
    <w:rsid w:val="00C134E6"/>
    <w:rsid w:val="00C2015D"/>
    <w:rsid w:val="00C26565"/>
    <w:rsid w:val="00C269AB"/>
    <w:rsid w:val="00C26E1C"/>
    <w:rsid w:val="00C306BF"/>
    <w:rsid w:val="00C31FCA"/>
    <w:rsid w:val="00C32846"/>
    <w:rsid w:val="00C32866"/>
    <w:rsid w:val="00C32FC3"/>
    <w:rsid w:val="00C34662"/>
    <w:rsid w:val="00C34ECA"/>
    <w:rsid w:val="00C35BAB"/>
    <w:rsid w:val="00C37A87"/>
    <w:rsid w:val="00C37C72"/>
    <w:rsid w:val="00C37F0C"/>
    <w:rsid w:val="00C41A1F"/>
    <w:rsid w:val="00C4426D"/>
    <w:rsid w:val="00C449D5"/>
    <w:rsid w:val="00C5224C"/>
    <w:rsid w:val="00C53C46"/>
    <w:rsid w:val="00C53D75"/>
    <w:rsid w:val="00C553E0"/>
    <w:rsid w:val="00C56C5F"/>
    <w:rsid w:val="00C56FB1"/>
    <w:rsid w:val="00C6054C"/>
    <w:rsid w:val="00C61A23"/>
    <w:rsid w:val="00C633C0"/>
    <w:rsid w:val="00C635E2"/>
    <w:rsid w:val="00C63C11"/>
    <w:rsid w:val="00C658AB"/>
    <w:rsid w:val="00C66A7E"/>
    <w:rsid w:val="00C67E7F"/>
    <w:rsid w:val="00C70CEA"/>
    <w:rsid w:val="00C72565"/>
    <w:rsid w:val="00C72732"/>
    <w:rsid w:val="00C748E8"/>
    <w:rsid w:val="00C8418B"/>
    <w:rsid w:val="00C84A9F"/>
    <w:rsid w:val="00C84F01"/>
    <w:rsid w:val="00C85038"/>
    <w:rsid w:val="00C8543F"/>
    <w:rsid w:val="00C86574"/>
    <w:rsid w:val="00C86A0E"/>
    <w:rsid w:val="00C91040"/>
    <w:rsid w:val="00C91EB1"/>
    <w:rsid w:val="00C92B50"/>
    <w:rsid w:val="00C93325"/>
    <w:rsid w:val="00C93B91"/>
    <w:rsid w:val="00C951DF"/>
    <w:rsid w:val="00C9570D"/>
    <w:rsid w:val="00C96D3F"/>
    <w:rsid w:val="00C9769F"/>
    <w:rsid w:val="00CA11E5"/>
    <w:rsid w:val="00CA140F"/>
    <w:rsid w:val="00CA3A69"/>
    <w:rsid w:val="00CA3F7B"/>
    <w:rsid w:val="00CA4A09"/>
    <w:rsid w:val="00CA502C"/>
    <w:rsid w:val="00CA781E"/>
    <w:rsid w:val="00CB0168"/>
    <w:rsid w:val="00CB2452"/>
    <w:rsid w:val="00CB303A"/>
    <w:rsid w:val="00CB35C2"/>
    <w:rsid w:val="00CB39F2"/>
    <w:rsid w:val="00CB44EB"/>
    <w:rsid w:val="00CB49B5"/>
    <w:rsid w:val="00CB4AFD"/>
    <w:rsid w:val="00CB54DE"/>
    <w:rsid w:val="00CC0137"/>
    <w:rsid w:val="00CC1E46"/>
    <w:rsid w:val="00CD3245"/>
    <w:rsid w:val="00CD3744"/>
    <w:rsid w:val="00CD3DE5"/>
    <w:rsid w:val="00CD4426"/>
    <w:rsid w:val="00CE075C"/>
    <w:rsid w:val="00CE1D92"/>
    <w:rsid w:val="00CE2DC9"/>
    <w:rsid w:val="00CE43A5"/>
    <w:rsid w:val="00CE4E30"/>
    <w:rsid w:val="00CE7372"/>
    <w:rsid w:val="00CE760C"/>
    <w:rsid w:val="00CF06FC"/>
    <w:rsid w:val="00CF0BE7"/>
    <w:rsid w:val="00CF16B3"/>
    <w:rsid w:val="00CF1B9D"/>
    <w:rsid w:val="00CF344A"/>
    <w:rsid w:val="00CF565A"/>
    <w:rsid w:val="00CF7AE3"/>
    <w:rsid w:val="00D01B8B"/>
    <w:rsid w:val="00D04CF4"/>
    <w:rsid w:val="00D055C7"/>
    <w:rsid w:val="00D06C3B"/>
    <w:rsid w:val="00D07170"/>
    <w:rsid w:val="00D101C7"/>
    <w:rsid w:val="00D14583"/>
    <w:rsid w:val="00D14833"/>
    <w:rsid w:val="00D16135"/>
    <w:rsid w:val="00D20843"/>
    <w:rsid w:val="00D23214"/>
    <w:rsid w:val="00D2630B"/>
    <w:rsid w:val="00D276D0"/>
    <w:rsid w:val="00D313B4"/>
    <w:rsid w:val="00D3140E"/>
    <w:rsid w:val="00D31BDF"/>
    <w:rsid w:val="00D32063"/>
    <w:rsid w:val="00D333AC"/>
    <w:rsid w:val="00D37C47"/>
    <w:rsid w:val="00D37D7C"/>
    <w:rsid w:val="00D41744"/>
    <w:rsid w:val="00D41B92"/>
    <w:rsid w:val="00D43BA0"/>
    <w:rsid w:val="00D43EAE"/>
    <w:rsid w:val="00D4410C"/>
    <w:rsid w:val="00D44B57"/>
    <w:rsid w:val="00D45B8D"/>
    <w:rsid w:val="00D500A5"/>
    <w:rsid w:val="00D50639"/>
    <w:rsid w:val="00D51812"/>
    <w:rsid w:val="00D51E75"/>
    <w:rsid w:val="00D52F48"/>
    <w:rsid w:val="00D547CD"/>
    <w:rsid w:val="00D55422"/>
    <w:rsid w:val="00D557C8"/>
    <w:rsid w:val="00D56771"/>
    <w:rsid w:val="00D5717A"/>
    <w:rsid w:val="00D60672"/>
    <w:rsid w:val="00D62A98"/>
    <w:rsid w:val="00D647F3"/>
    <w:rsid w:val="00D66F32"/>
    <w:rsid w:val="00D70179"/>
    <w:rsid w:val="00D7391C"/>
    <w:rsid w:val="00D7602E"/>
    <w:rsid w:val="00D76238"/>
    <w:rsid w:val="00D76BB1"/>
    <w:rsid w:val="00D81560"/>
    <w:rsid w:val="00D867C7"/>
    <w:rsid w:val="00D907D6"/>
    <w:rsid w:val="00D90F00"/>
    <w:rsid w:val="00D91D62"/>
    <w:rsid w:val="00D921C5"/>
    <w:rsid w:val="00D93032"/>
    <w:rsid w:val="00DA0847"/>
    <w:rsid w:val="00DA1AFC"/>
    <w:rsid w:val="00DA1C44"/>
    <w:rsid w:val="00DA6C25"/>
    <w:rsid w:val="00DA737E"/>
    <w:rsid w:val="00DB0545"/>
    <w:rsid w:val="00DB2CB9"/>
    <w:rsid w:val="00DB35BB"/>
    <w:rsid w:val="00DB48D7"/>
    <w:rsid w:val="00DB49A3"/>
    <w:rsid w:val="00DC1863"/>
    <w:rsid w:val="00DC1A62"/>
    <w:rsid w:val="00DC1F51"/>
    <w:rsid w:val="00DC3DC6"/>
    <w:rsid w:val="00DC3E81"/>
    <w:rsid w:val="00DC5B95"/>
    <w:rsid w:val="00DC6E95"/>
    <w:rsid w:val="00DC798B"/>
    <w:rsid w:val="00DD17D4"/>
    <w:rsid w:val="00DD3641"/>
    <w:rsid w:val="00DD435B"/>
    <w:rsid w:val="00DD617B"/>
    <w:rsid w:val="00DD6E30"/>
    <w:rsid w:val="00DD7106"/>
    <w:rsid w:val="00DD7DE0"/>
    <w:rsid w:val="00DE0272"/>
    <w:rsid w:val="00DE0818"/>
    <w:rsid w:val="00DE18DD"/>
    <w:rsid w:val="00DE1E2D"/>
    <w:rsid w:val="00DE2207"/>
    <w:rsid w:val="00DE22AB"/>
    <w:rsid w:val="00DE2C87"/>
    <w:rsid w:val="00DE2D4E"/>
    <w:rsid w:val="00DE3927"/>
    <w:rsid w:val="00DE3C8D"/>
    <w:rsid w:val="00DE5AF2"/>
    <w:rsid w:val="00DE69AB"/>
    <w:rsid w:val="00DF093E"/>
    <w:rsid w:val="00DF0A15"/>
    <w:rsid w:val="00DF13D4"/>
    <w:rsid w:val="00DF1B8B"/>
    <w:rsid w:val="00DF3C4D"/>
    <w:rsid w:val="00E00841"/>
    <w:rsid w:val="00E00C13"/>
    <w:rsid w:val="00E00F12"/>
    <w:rsid w:val="00E025EA"/>
    <w:rsid w:val="00E04429"/>
    <w:rsid w:val="00E04BF2"/>
    <w:rsid w:val="00E10488"/>
    <w:rsid w:val="00E10845"/>
    <w:rsid w:val="00E162C1"/>
    <w:rsid w:val="00E1631F"/>
    <w:rsid w:val="00E16721"/>
    <w:rsid w:val="00E177B5"/>
    <w:rsid w:val="00E213C2"/>
    <w:rsid w:val="00E22CEB"/>
    <w:rsid w:val="00E2404B"/>
    <w:rsid w:val="00E250F7"/>
    <w:rsid w:val="00E25B3F"/>
    <w:rsid w:val="00E2740B"/>
    <w:rsid w:val="00E2754E"/>
    <w:rsid w:val="00E279BA"/>
    <w:rsid w:val="00E27A19"/>
    <w:rsid w:val="00E3106C"/>
    <w:rsid w:val="00E339F0"/>
    <w:rsid w:val="00E34431"/>
    <w:rsid w:val="00E34B2B"/>
    <w:rsid w:val="00E364D8"/>
    <w:rsid w:val="00E41633"/>
    <w:rsid w:val="00E41E26"/>
    <w:rsid w:val="00E429D9"/>
    <w:rsid w:val="00E45988"/>
    <w:rsid w:val="00E466A1"/>
    <w:rsid w:val="00E515FD"/>
    <w:rsid w:val="00E547C8"/>
    <w:rsid w:val="00E548DB"/>
    <w:rsid w:val="00E5614F"/>
    <w:rsid w:val="00E56A00"/>
    <w:rsid w:val="00E6099F"/>
    <w:rsid w:val="00E60B84"/>
    <w:rsid w:val="00E635FA"/>
    <w:rsid w:val="00E63E79"/>
    <w:rsid w:val="00E64151"/>
    <w:rsid w:val="00E667F5"/>
    <w:rsid w:val="00E729D3"/>
    <w:rsid w:val="00E825EB"/>
    <w:rsid w:val="00E8353B"/>
    <w:rsid w:val="00E8447D"/>
    <w:rsid w:val="00E85675"/>
    <w:rsid w:val="00E857AE"/>
    <w:rsid w:val="00E85A6F"/>
    <w:rsid w:val="00E90E78"/>
    <w:rsid w:val="00E91E31"/>
    <w:rsid w:val="00E922DE"/>
    <w:rsid w:val="00E92DB1"/>
    <w:rsid w:val="00E93306"/>
    <w:rsid w:val="00E93702"/>
    <w:rsid w:val="00E942FF"/>
    <w:rsid w:val="00E95E2B"/>
    <w:rsid w:val="00E97C35"/>
    <w:rsid w:val="00EA0826"/>
    <w:rsid w:val="00EA12F5"/>
    <w:rsid w:val="00EA6CCD"/>
    <w:rsid w:val="00EA7214"/>
    <w:rsid w:val="00EB2035"/>
    <w:rsid w:val="00EB4793"/>
    <w:rsid w:val="00EC2192"/>
    <w:rsid w:val="00EC3969"/>
    <w:rsid w:val="00EC3E2C"/>
    <w:rsid w:val="00EC5929"/>
    <w:rsid w:val="00EC5FCA"/>
    <w:rsid w:val="00EC5FFF"/>
    <w:rsid w:val="00EC62EC"/>
    <w:rsid w:val="00EC631C"/>
    <w:rsid w:val="00ED0662"/>
    <w:rsid w:val="00ED0C52"/>
    <w:rsid w:val="00ED0CE4"/>
    <w:rsid w:val="00ED183E"/>
    <w:rsid w:val="00ED32C4"/>
    <w:rsid w:val="00ED4EA7"/>
    <w:rsid w:val="00ED5227"/>
    <w:rsid w:val="00EE1D60"/>
    <w:rsid w:val="00EE312C"/>
    <w:rsid w:val="00EE3F32"/>
    <w:rsid w:val="00EE4442"/>
    <w:rsid w:val="00EE58BC"/>
    <w:rsid w:val="00EE61B4"/>
    <w:rsid w:val="00EE639D"/>
    <w:rsid w:val="00EF044D"/>
    <w:rsid w:val="00EF214B"/>
    <w:rsid w:val="00EF27C5"/>
    <w:rsid w:val="00EF2F3E"/>
    <w:rsid w:val="00EF343A"/>
    <w:rsid w:val="00EF3C2B"/>
    <w:rsid w:val="00EF4FF1"/>
    <w:rsid w:val="00F0087F"/>
    <w:rsid w:val="00F00982"/>
    <w:rsid w:val="00F02C0D"/>
    <w:rsid w:val="00F033D3"/>
    <w:rsid w:val="00F10ECC"/>
    <w:rsid w:val="00F1238E"/>
    <w:rsid w:val="00F209E1"/>
    <w:rsid w:val="00F226F6"/>
    <w:rsid w:val="00F23738"/>
    <w:rsid w:val="00F2377C"/>
    <w:rsid w:val="00F23A1D"/>
    <w:rsid w:val="00F27F66"/>
    <w:rsid w:val="00F319C2"/>
    <w:rsid w:val="00F31CF8"/>
    <w:rsid w:val="00F32532"/>
    <w:rsid w:val="00F3526D"/>
    <w:rsid w:val="00F3570A"/>
    <w:rsid w:val="00F36E2B"/>
    <w:rsid w:val="00F36FF9"/>
    <w:rsid w:val="00F40BE0"/>
    <w:rsid w:val="00F413F5"/>
    <w:rsid w:val="00F4160B"/>
    <w:rsid w:val="00F43E11"/>
    <w:rsid w:val="00F47708"/>
    <w:rsid w:val="00F50CB0"/>
    <w:rsid w:val="00F61F34"/>
    <w:rsid w:val="00F62FAA"/>
    <w:rsid w:val="00F637BD"/>
    <w:rsid w:val="00F63EF7"/>
    <w:rsid w:val="00F652F0"/>
    <w:rsid w:val="00F66C87"/>
    <w:rsid w:val="00F67E94"/>
    <w:rsid w:val="00F7234E"/>
    <w:rsid w:val="00F732A8"/>
    <w:rsid w:val="00F74F84"/>
    <w:rsid w:val="00F7590E"/>
    <w:rsid w:val="00F75BCF"/>
    <w:rsid w:val="00F75F9C"/>
    <w:rsid w:val="00F77ED7"/>
    <w:rsid w:val="00F80807"/>
    <w:rsid w:val="00F80C12"/>
    <w:rsid w:val="00F81D09"/>
    <w:rsid w:val="00F8292D"/>
    <w:rsid w:val="00F85ADB"/>
    <w:rsid w:val="00F85E36"/>
    <w:rsid w:val="00F864C6"/>
    <w:rsid w:val="00F87F18"/>
    <w:rsid w:val="00F906F7"/>
    <w:rsid w:val="00F90D34"/>
    <w:rsid w:val="00F93C6C"/>
    <w:rsid w:val="00F94D48"/>
    <w:rsid w:val="00F953D4"/>
    <w:rsid w:val="00F97577"/>
    <w:rsid w:val="00FA003A"/>
    <w:rsid w:val="00FA2D91"/>
    <w:rsid w:val="00FA3410"/>
    <w:rsid w:val="00FB00D1"/>
    <w:rsid w:val="00FB10DC"/>
    <w:rsid w:val="00FB2C7F"/>
    <w:rsid w:val="00FB2DF5"/>
    <w:rsid w:val="00FB6A79"/>
    <w:rsid w:val="00FB749B"/>
    <w:rsid w:val="00FC04E1"/>
    <w:rsid w:val="00FC1073"/>
    <w:rsid w:val="00FC2389"/>
    <w:rsid w:val="00FC3137"/>
    <w:rsid w:val="00FC31E2"/>
    <w:rsid w:val="00FC484F"/>
    <w:rsid w:val="00FC54C8"/>
    <w:rsid w:val="00FC5790"/>
    <w:rsid w:val="00FC5C1A"/>
    <w:rsid w:val="00FC6944"/>
    <w:rsid w:val="00FC7CDA"/>
    <w:rsid w:val="00FD0D44"/>
    <w:rsid w:val="00FD2895"/>
    <w:rsid w:val="00FD5164"/>
    <w:rsid w:val="00FD64B2"/>
    <w:rsid w:val="00FD6E3C"/>
    <w:rsid w:val="00FD758E"/>
    <w:rsid w:val="00FD7F2F"/>
    <w:rsid w:val="00FE0316"/>
    <w:rsid w:val="00FE1388"/>
    <w:rsid w:val="00FE3FBC"/>
    <w:rsid w:val="00FE4492"/>
    <w:rsid w:val="00FE5634"/>
    <w:rsid w:val="00FE6BED"/>
    <w:rsid w:val="00FF06F5"/>
    <w:rsid w:val="00FF243C"/>
    <w:rsid w:val="00FF25F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86A85FC9-B8AD-4BD6-9065-DDDDAA56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640"/>
    <w:pPr>
      <w:widowControl w:val="0"/>
      <w:tabs>
        <w:tab w:val="left" w:pos="1440"/>
      </w:tabs>
      <w:jc w:val="both"/>
    </w:pPr>
    <w:rPr>
      <w:sz w:val="24"/>
      <w:lang w:val="sr-Cyrl-CS" w:eastAsia="en-US"/>
    </w:rPr>
  </w:style>
  <w:style w:type="paragraph" w:styleId="Heading1">
    <w:name w:val="heading 1"/>
    <w:basedOn w:val="Normal"/>
    <w:next w:val="Normal"/>
    <w:qFormat/>
    <w:rsid w:val="00A82D3B"/>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A82D3B"/>
    <w:pPr>
      <w:keepNext/>
      <w:widowControl/>
      <w:tabs>
        <w:tab w:val="clear" w:pos="1440"/>
      </w:tabs>
      <w:jc w:val="center"/>
      <w:outlineLvl w:val="1"/>
    </w:pPr>
    <w:rPr>
      <w:sz w:val="32"/>
      <w:szCs w:val="24"/>
    </w:rPr>
  </w:style>
  <w:style w:type="paragraph" w:styleId="Heading3">
    <w:name w:val="heading 3"/>
    <w:basedOn w:val="Normal"/>
    <w:next w:val="Normal"/>
    <w:qFormat/>
    <w:rsid w:val="00A82D3B"/>
    <w:pPr>
      <w:keepNext/>
      <w:tabs>
        <w:tab w:val="left" w:pos="240"/>
      </w:tabs>
      <w:ind w:left="960"/>
      <w:outlineLvl w:val="2"/>
    </w:pPr>
    <w:rPr>
      <w:b/>
      <w:i/>
    </w:rPr>
  </w:style>
  <w:style w:type="paragraph" w:styleId="Heading4">
    <w:name w:val="heading 4"/>
    <w:basedOn w:val="Normal"/>
    <w:next w:val="Normal"/>
    <w:qFormat/>
    <w:rsid w:val="00A82D3B"/>
    <w:pPr>
      <w:keepNext/>
      <w:spacing w:before="240" w:after="60"/>
      <w:outlineLvl w:val="3"/>
    </w:pPr>
    <w:rPr>
      <w:b/>
      <w:bCs/>
      <w:sz w:val="28"/>
      <w:szCs w:val="28"/>
    </w:rPr>
  </w:style>
  <w:style w:type="paragraph" w:styleId="Heading5">
    <w:name w:val="heading 5"/>
    <w:basedOn w:val="Normal"/>
    <w:next w:val="Normal"/>
    <w:qFormat/>
    <w:rsid w:val="00A82D3B"/>
    <w:pPr>
      <w:spacing w:before="240" w:after="60"/>
      <w:outlineLvl w:val="4"/>
    </w:pPr>
    <w:rPr>
      <w:b/>
      <w:bCs/>
      <w:i/>
      <w:iCs/>
      <w:sz w:val="26"/>
      <w:szCs w:val="26"/>
    </w:rPr>
  </w:style>
  <w:style w:type="paragraph" w:styleId="Heading6">
    <w:name w:val="heading 6"/>
    <w:basedOn w:val="Normal"/>
    <w:next w:val="Normal"/>
    <w:qFormat/>
    <w:rsid w:val="00A82D3B"/>
    <w:pPr>
      <w:spacing w:before="240" w:after="60"/>
      <w:outlineLvl w:val="5"/>
    </w:pPr>
    <w:rPr>
      <w:b/>
      <w:bCs/>
      <w:sz w:val="22"/>
      <w:szCs w:val="22"/>
    </w:rPr>
  </w:style>
  <w:style w:type="paragraph" w:styleId="Heading9">
    <w:name w:val="heading 9"/>
    <w:basedOn w:val="Normal"/>
    <w:next w:val="Normal"/>
    <w:qFormat/>
    <w:rsid w:val="00A82D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A82D3B"/>
    <w:pPr>
      <w:widowControl/>
      <w:tabs>
        <w:tab w:val="clear" w:pos="1440"/>
      </w:tabs>
      <w:ind w:right="-55" w:firstLine="720"/>
    </w:pPr>
    <w:rPr>
      <w:rFonts w:ascii="CTimesBold" w:hAnsi="CTimesBold"/>
      <w:sz w:val="22"/>
      <w:lang w:val="en-US"/>
    </w:rPr>
  </w:style>
  <w:style w:type="paragraph" w:styleId="BodyText2">
    <w:name w:val="Body Text 2"/>
    <w:basedOn w:val="Normal"/>
    <w:rsid w:val="00A82D3B"/>
    <w:rPr>
      <w:sz w:val="22"/>
      <w:szCs w:val="22"/>
    </w:rPr>
  </w:style>
  <w:style w:type="paragraph" w:styleId="Footer">
    <w:name w:val="footer"/>
    <w:basedOn w:val="Normal"/>
    <w:rsid w:val="00A82D3B"/>
    <w:pPr>
      <w:tabs>
        <w:tab w:val="clear" w:pos="1440"/>
        <w:tab w:val="center" w:pos="4320"/>
        <w:tab w:val="right" w:pos="8640"/>
      </w:tabs>
    </w:pPr>
  </w:style>
  <w:style w:type="character" w:styleId="PageNumber">
    <w:name w:val="page number"/>
    <w:basedOn w:val="DefaultParagraphFont"/>
    <w:rsid w:val="00A82D3B"/>
  </w:style>
  <w:style w:type="paragraph" w:styleId="Title">
    <w:name w:val="Title"/>
    <w:basedOn w:val="Normal"/>
    <w:qFormat/>
    <w:rsid w:val="00A82D3B"/>
    <w:pPr>
      <w:widowControl/>
      <w:tabs>
        <w:tab w:val="clear" w:pos="1440"/>
      </w:tabs>
      <w:jc w:val="center"/>
    </w:pPr>
    <w:rPr>
      <w:rFonts w:ascii="Arial" w:hAnsi="Arial" w:cs="Arial"/>
      <w:b/>
      <w:bCs/>
      <w:szCs w:val="24"/>
      <w:u w:val="single"/>
    </w:rPr>
  </w:style>
  <w:style w:type="paragraph" w:styleId="Header">
    <w:name w:val="header"/>
    <w:basedOn w:val="Normal"/>
    <w:rsid w:val="00A82D3B"/>
    <w:pPr>
      <w:tabs>
        <w:tab w:val="clear" w:pos="1440"/>
        <w:tab w:val="center" w:pos="4320"/>
        <w:tab w:val="right" w:pos="8640"/>
      </w:tabs>
    </w:pPr>
  </w:style>
  <w:style w:type="paragraph" w:styleId="ListBullet">
    <w:name w:val="List Bullet"/>
    <w:basedOn w:val="Normal"/>
    <w:autoRedefine/>
    <w:rsid w:val="00A82D3B"/>
    <w:pPr>
      <w:numPr>
        <w:numId w:val="1"/>
      </w:numPr>
    </w:pPr>
  </w:style>
  <w:style w:type="paragraph" w:styleId="BodyTextIndent">
    <w:name w:val="Body Text Indent"/>
    <w:basedOn w:val="Normal"/>
    <w:rsid w:val="00A82D3B"/>
    <w:pPr>
      <w:spacing w:after="120"/>
      <w:ind w:left="360"/>
    </w:pPr>
  </w:style>
  <w:style w:type="paragraph" w:customStyle="1" w:styleId="a">
    <w:name w:val="_"/>
    <w:basedOn w:val="Normal"/>
    <w:next w:val="BodyText2"/>
    <w:rsid w:val="00A82D3B"/>
    <w:pPr>
      <w:tabs>
        <w:tab w:val="clear" w:pos="1440"/>
      </w:tabs>
      <w:jc w:val="left"/>
    </w:pPr>
    <w:rPr>
      <w:lang w:val="en-US"/>
    </w:rPr>
  </w:style>
  <w:style w:type="paragraph" w:styleId="BodyText">
    <w:name w:val="Body Text"/>
    <w:basedOn w:val="Normal"/>
    <w:rsid w:val="00A82D3B"/>
    <w:pPr>
      <w:spacing w:after="120"/>
    </w:pPr>
    <w:rPr>
      <w:rFonts w:ascii="CTimesRoman" w:hAnsi="CTimesRoman"/>
    </w:rPr>
  </w:style>
  <w:style w:type="character" w:styleId="CommentReference">
    <w:name w:val="annotation reference"/>
    <w:semiHidden/>
    <w:rsid w:val="00A82D3B"/>
    <w:rPr>
      <w:sz w:val="16"/>
      <w:szCs w:val="16"/>
    </w:rPr>
  </w:style>
  <w:style w:type="paragraph" w:styleId="CommentText">
    <w:name w:val="annotation text"/>
    <w:basedOn w:val="Normal"/>
    <w:semiHidden/>
    <w:rsid w:val="00A82D3B"/>
    <w:rPr>
      <w:sz w:val="20"/>
    </w:rPr>
  </w:style>
  <w:style w:type="paragraph" w:styleId="CommentSubject">
    <w:name w:val="annotation subject"/>
    <w:basedOn w:val="CommentText"/>
    <w:next w:val="CommentText"/>
    <w:semiHidden/>
    <w:rsid w:val="00A82D3B"/>
    <w:rPr>
      <w:b/>
      <w:bCs/>
    </w:rPr>
  </w:style>
  <w:style w:type="paragraph" w:styleId="BalloonText">
    <w:name w:val="Balloon Text"/>
    <w:basedOn w:val="Normal"/>
    <w:semiHidden/>
    <w:rsid w:val="00A82D3B"/>
    <w:rPr>
      <w:rFonts w:ascii="Tahoma" w:hAnsi="Tahoma" w:cs="Tahoma"/>
      <w:sz w:val="16"/>
      <w:szCs w:val="16"/>
    </w:rPr>
  </w:style>
  <w:style w:type="paragraph" w:styleId="FootnoteText">
    <w:name w:val="footnote text"/>
    <w:basedOn w:val="Normal"/>
    <w:semiHidden/>
    <w:rsid w:val="00D07170"/>
    <w:rPr>
      <w:sz w:val="20"/>
    </w:rPr>
  </w:style>
  <w:style w:type="character" w:styleId="Hyperlink">
    <w:name w:val="Hyperlink"/>
    <w:rsid w:val="00A82D3B"/>
    <w:rPr>
      <w:color w:val="0000FF"/>
      <w:u w:val="single"/>
    </w:rPr>
  </w:style>
  <w:style w:type="character" w:styleId="FollowedHyperlink">
    <w:name w:val="FollowedHyperlink"/>
    <w:rsid w:val="00A82D3B"/>
    <w:rPr>
      <w:color w:val="800080"/>
      <w:u w:val="single"/>
    </w:rPr>
  </w:style>
  <w:style w:type="paragraph" w:customStyle="1" w:styleId="font5">
    <w:name w:val="font5"/>
    <w:basedOn w:val="Normal"/>
    <w:rsid w:val="00A82D3B"/>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A82D3B"/>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A82D3B"/>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A82D3B"/>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A82D3B"/>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A82D3B"/>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A82D3B"/>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A82D3B"/>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A82D3B"/>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A82D3B"/>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A82D3B"/>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A82D3B"/>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A82D3B"/>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A82D3B"/>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A82D3B"/>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A82D3B"/>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A82D3B"/>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A82D3B"/>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A82D3B"/>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A82D3B"/>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A82D3B"/>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A82D3B"/>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A82D3B"/>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A82D3B"/>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A82D3B"/>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A82D3B"/>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A82D3B"/>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A82D3B"/>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A82D3B"/>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A82D3B"/>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A82D3B"/>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A82D3B"/>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A82D3B"/>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A82D3B"/>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A82D3B"/>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A82D3B"/>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A82D3B"/>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A82D3B"/>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A82D3B"/>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A82D3B"/>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A82D3B"/>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A82D3B"/>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A82D3B"/>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A82D3B"/>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A82D3B"/>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A82D3B"/>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A82D3B"/>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A82D3B"/>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A82D3B"/>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A82D3B"/>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A82D3B"/>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A82D3B"/>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A82D3B"/>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A82D3B"/>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A82D3B"/>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A82D3B"/>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A82D3B"/>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A82D3B"/>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A82D3B"/>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A82D3B"/>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A82D3B"/>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A82D3B"/>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character" w:styleId="FootnoteReference">
    <w:name w:val="footnote reference"/>
    <w:semiHidden/>
    <w:rsid w:val="00D07170"/>
    <w:rPr>
      <w:vertAlign w:val="superscript"/>
    </w:rPr>
  </w:style>
  <w:style w:type="paragraph" w:styleId="ListParagraph">
    <w:name w:val="List Paragraph"/>
    <w:basedOn w:val="Normal"/>
    <w:uiPriority w:val="34"/>
    <w:qFormat/>
    <w:rsid w:val="001C48BC"/>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0C399E"/>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link w:val="BodyText3"/>
    <w:rsid w:val="000C399E"/>
    <w:rPr>
      <w:color w:val="000000"/>
      <w:kern w:val="2"/>
      <w:sz w:val="16"/>
      <w:szCs w:val="16"/>
      <w:lang w:eastAsia="ar-SA"/>
    </w:rPr>
  </w:style>
  <w:style w:type="paragraph" w:customStyle="1" w:styleId="TableContents">
    <w:name w:val="Table Contents"/>
    <w:basedOn w:val="Normal"/>
    <w:rsid w:val="000C399E"/>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B112C3"/>
  </w:style>
  <w:style w:type="paragraph" w:styleId="NormalWeb">
    <w:name w:val="Normal (Web)"/>
    <w:basedOn w:val="Normal"/>
    <w:rsid w:val="00B112C3"/>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B86668"/>
  </w:style>
  <w:style w:type="paragraph" w:customStyle="1" w:styleId="CharChar">
    <w:name w:val="Char Char"/>
    <w:basedOn w:val="Normal"/>
    <w:rsid w:val="00B86668"/>
    <w:pPr>
      <w:widowControl/>
      <w:tabs>
        <w:tab w:val="clear" w:pos="1440"/>
      </w:tabs>
      <w:spacing w:after="160" w:line="240" w:lineRule="exact"/>
      <w:jc w:val="left"/>
    </w:pPr>
    <w:rPr>
      <w:rFonts w:ascii="Verdana" w:hAnsi="Verdana"/>
      <w:sz w:val="20"/>
      <w:lang w:val="en-US"/>
    </w:rPr>
  </w:style>
  <w:style w:type="table" w:styleId="TableGrid">
    <w:name w:val="Table Grid"/>
    <w:basedOn w:val="TableNormal"/>
    <w:rsid w:val="00B8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46A67"/>
    <w:rPr>
      <w:b/>
      <w:bCs/>
      <w:sz w:val="20"/>
    </w:rPr>
  </w:style>
  <w:style w:type="character" w:customStyle="1" w:styleId="trs1">
    <w:name w:val="trs1"/>
    <w:rsid w:val="00D101C7"/>
    <w:rPr>
      <w:b w:val="0"/>
      <w:bCs w:val="0"/>
      <w:color w:val="000000"/>
      <w:sz w:val="20"/>
      <w:szCs w:val="20"/>
    </w:rPr>
  </w:style>
  <w:style w:type="paragraph" w:customStyle="1" w:styleId="a0">
    <w:name w:val="Цитати"/>
    <w:basedOn w:val="Normal"/>
    <w:rsid w:val="00531A0B"/>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character" w:customStyle="1" w:styleId="Heading2Char">
    <w:name w:val="Heading 2 Char"/>
    <w:basedOn w:val="DefaultParagraphFont"/>
    <w:link w:val="Heading2"/>
    <w:rsid w:val="00567F59"/>
    <w:rPr>
      <w:sz w:val="32"/>
      <w:szCs w:val="24"/>
      <w:lang w:val="sr-Cyrl-CS" w:eastAsia="en-US"/>
    </w:rPr>
  </w:style>
  <w:style w:type="paragraph" w:styleId="NoSpacing">
    <w:name w:val="No Spacing"/>
    <w:uiPriority w:val="1"/>
    <w:qFormat/>
    <w:rsid w:val="00EA12F5"/>
    <w:rPr>
      <w:rFonts w:ascii="Calibri" w:eastAsia="Calibri" w:hAnsi="Calibri"/>
      <w:sz w:val="22"/>
      <w:szCs w:val="22"/>
      <w:lang w:val="en-US" w:eastAsia="en-US"/>
    </w:rPr>
  </w:style>
  <w:style w:type="paragraph" w:customStyle="1" w:styleId="NormalWeb1">
    <w:name w:val="Normal (Web)1"/>
    <w:basedOn w:val="Normal"/>
    <w:rsid w:val="0030654E"/>
    <w:pPr>
      <w:widowControl/>
      <w:tabs>
        <w:tab w:val="clear" w:pos="1440"/>
      </w:tabs>
      <w:jc w:val="left"/>
    </w:pPr>
    <w:rPr>
      <w:szCs w:val="24"/>
      <w:lang w:eastAsia="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1512">
      <w:bodyDiv w:val="1"/>
      <w:marLeft w:val="0"/>
      <w:marRight w:val="0"/>
      <w:marTop w:val="0"/>
      <w:marBottom w:val="0"/>
      <w:divBdr>
        <w:top w:val="none" w:sz="0" w:space="0" w:color="auto"/>
        <w:left w:val="none" w:sz="0" w:space="0" w:color="auto"/>
        <w:bottom w:val="none" w:sz="0" w:space="0" w:color="auto"/>
        <w:right w:val="none" w:sz="0" w:space="0" w:color="auto"/>
      </w:divBdr>
    </w:div>
    <w:div w:id="90510883">
      <w:bodyDiv w:val="1"/>
      <w:marLeft w:val="0"/>
      <w:marRight w:val="0"/>
      <w:marTop w:val="0"/>
      <w:marBottom w:val="0"/>
      <w:divBdr>
        <w:top w:val="none" w:sz="0" w:space="0" w:color="auto"/>
        <w:left w:val="none" w:sz="0" w:space="0" w:color="auto"/>
        <w:bottom w:val="none" w:sz="0" w:space="0" w:color="auto"/>
        <w:right w:val="none" w:sz="0" w:space="0" w:color="auto"/>
      </w:divBdr>
    </w:div>
    <w:div w:id="111941662">
      <w:bodyDiv w:val="1"/>
      <w:marLeft w:val="0"/>
      <w:marRight w:val="0"/>
      <w:marTop w:val="0"/>
      <w:marBottom w:val="0"/>
      <w:divBdr>
        <w:top w:val="none" w:sz="0" w:space="0" w:color="auto"/>
        <w:left w:val="none" w:sz="0" w:space="0" w:color="auto"/>
        <w:bottom w:val="none" w:sz="0" w:space="0" w:color="auto"/>
        <w:right w:val="none" w:sz="0" w:space="0" w:color="auto"/>
      </w:divBdr>
    </w:div>
    <w:div w:id="154499453">
      <w:bodyDiv w:val="1"/>
      <w:marLeft w:val="0"/>
      <w:marRight w:val="0"/>
      <w:marTop w:val="0"/>
      <w:marBottom w:val="0"/>
      <w:divBdr>
        <w:top w:val="none" w:sz="0" w:space="0" w:color="auto"/>
        <w:left w:val="none" w:sz="0" w:space="0" w:color="auto"/>
        <w:bottom w:val="none" w:sz="0" w:space="0" w:color="auto"/>
        <w:right w:val="none" w:sz="0" w:space="0" w:color="auto"/>
      </w:divBdr>
    </w:div>
    <w:div w:id="164634331">
      <w:bodyDiv w:val="1"/>
      <w:marLeft w:val="0"/>
      <w:marRight w:val="0"/>
      <w:marTop w:val="0"/>
      <w:marBottom w:val="0"/>
      <w:divBdr>
        <w:top w:val="none" w:sz="0" w:space="0" w:color="auto"/>
        <w:left w:val="none" w:sz="0" w:space="0" w:color="auto"/>
        <w:bottom w:val="none" w:sz="0" w:space="0" w:color="auto"/>
        <w:right w:val="none" w:sz="0" w:space="0" w:color="auto"/>
      </w:divBdr>
    </w:div>
    <w:div w:id="180749229">
      <w:bodyDiv w:val="1"/>
      <w:marLeft w:val="0"/>
      <w:marRight w:val="0"/>
      <w:marTop w:val="0"/>
      <w:marBottom w:val="0"/>
      <w:divBdr>
        <w:top w:val="none" w:sz="0" w:space="0" w:color="auto"/>
        <w:left w:val="none" w:sz="0" w:space="0" w:color="auto"/>
        <w:bottom w:val="none" w:sz="0" w:space="0" w:color="auto"/>
        <w:right w:val="none" w:sz="0" w:space="0" w:color="auto"/>
      </w:divBdr>
    </w:div>
    <w:div w:id="263344671">
      <w:bodyDiv w:val="1"/>
      <w:marLeft w:val="0"/>
      <w:marRight w:val="0"/>
      <w:marTop w:val="0"/>
      <w:marBottom w:val="0"/>
      <w:divBdr>
        <w:top w:val="none" w:sz="0" w:space="0" w:color="auto"/>
        <w:left w:val="none" w:sz="0" w:space="0" w:color="auto"/>
        <w:bottom w:val="none" w:sz="0" w:space="0" w:color="auto"/>
        <w:right w:val="none" w:sz="0" w:space="0" w:color="auto"/>
      </w:divBdr>
    </w:div>
    <w:div w:id="350688489">
      <w:bodyDiv w:val="1"/>
      <w:marLeft w:val="0"/>
      <w:marRight w:val="0"/>
      <w:marTop w:val="0"/>
      <w:marBottom w:val="0"/>
      <w:divBdr>
        <w:top w:val="none" w:sz="0" w:space="0" w:color="auto"/>
        <w:left w:val="none" w:sz="0" w:space="0" w:color="auto"/>
        <w:bottom w:val="none" w:sz="0" w:space="0" w:color="auto"/>
        <w:right w:val="none" w:sz="0" w:space="0" w:color="auto"/>
      </w:divBdr>
    </w:div>
    <w:div w:id="371685713">
      <w:bodyDiv w:val="1"/>
      <w:marLeft w:val="0"/>
      <w:marRight w:val="0"/>
      <w:marTop w:val="0"/>
      <w:marBottom w:val="0"/>
      <w:divBdr>
        <w:top w:val="none" w:sz="0" w:space="0" w:color="auto"/>
        <w:left w:val="none" w:sz="0" w:space="0" w:color="auto"/>
        <w:bottom w:val="none" w:sz="0" w:space="0" w:color="auto"/>
        <w:right w:val="none" w:sz="0" w:space="0" w:color="auto"/>
      </w:divBdr>
    </w:div>
    <w:div w:id="395445030">
      <w:bodyDiv w:val="1"/>
      <w:marLeft w:val="0"/>
      <w:marRight w:val="0"/>
      <w:marTop w:val="0"/>
      <w:marBottom w:val="0"/>
      <w:divBdr>
        <w:top w:val="none" w:sz="0" w:space="0" w:color="auto"/>
        <w:left w:val="none" w:sz="0" w:space="0" w:color="auto"/>
        <w:bottom w:val="none" w:sz="0" w:space="0" w:color="auto"/>
        <w:right w:val="none" w:sz="0" w:space="0" w:color="auto"/>
      </w:divBdr>
    </w:div>
    <w:div w:id="422989699">
      <w:bodyDiv w:val="1"/>
      <w:marLeft w:val="0"/>
      <w:marRight w:val="0"/>
      <w:marTop w:val="0"/>
      <w:marBottom w:val="0"/>
      <w:divBdr>
        <w:top w:val="none" w:sz="0" w:space="0" w:color="auto"/>
        <w:left w:val="none" w:sz="0" w:space="0" w:color="auto"/>
        <w:bottom w:val="none" w:sz="0" w:space="0" w:color="auto"/>
        <w:right w:val="none" w:sz="0" w:space="0" w:color="auto"/>
      </w:divBdr>
    </w:div>
    <w:div w:id="469980627">
      <w:bodyDiv w:val="1"/>
      <w:marLeft w:val="0"/>
      <w:marRight w:val="0"/>
      <w:marTop w:val="0"/>
      <w:marBottom w:val="0"/>
      <w:divBdr>
        <w:top w:val="none" w:sz="0" w:space="0" w:color="auto"/>
        <w:left w:val="none" w:sz="0" w:space="0" w:color="auto"/>
        <w:bottom w:val="none" w:sz="0" w:space="0" w:color="auto"/>
        <w:right w:val="none" w:sz="0" w:space="0" w:color="auto"/>
      </w:divBdr>
    </w:div>
    <w:div w:id="642466823">
      <w:bodyDiv w:val="1"/>
      <w:marLeft w:val="0"/>
      <w:marRight w:val="0"/>
      <w:marTop w:val="0"/>
      <w:marBottom w:val="0"/>
      <w:divBdr>
        <w:top w:val="none" w:sz="0" w:space="0" w:color="auto"/>
        <w:left w:val="none" w:sz="0" w:space="0" w:color="auto"/>
        <w:bottom w:val="none" w:sz="0" w:space="0" w:color="auto"/>
        <w:right w:val="none" w:sz="0" w:space="0" w:color="auto"/>
      </w:divBdr>
    </w:div>
    <w:div w:id="655113071">
      <w:bodyDiv w:val="1"/>
      <w:marLeft w:val="0"/>
      <w:marRight w:val="0"/>
      <w:marTop w:val="0"/>
      <w:marBottom w:val="0"/>
      <w:divBdr>
        <w:top w:val="none" w:sz="0" w:space="0" w:color="auto"/>
        <w:left w:val="none" w:sz="0" w:space="0" w:color="auto"/>
        <w:bottom w:val="none" w:sz="0" w:space="0" w:color="auto"/>
        <w:right w:val="none" w:sz="0" w:space="0" w:color="auto"/>
      </w:divBdr>
    </w:div>
    <w:div w:id="753627298">
      <w:bodyDiv w:val="1"/>
      <w:marLeft w:val="0"/>
      <w:marRight w:val="0"/>
      <w:marTop w:val="0"/>
      <w:marBottom w:val="0"/>
      <w:divBdr>
        <w:top w:val="none" w:sz="0" w:space="0" w:color="auto"/>
        <w:left w:val="none" w:sz="0" w:space="0" w:color="auto"/>
        <w:bottom w:val="none" w:sz="0" w:space="0" w:color="auto"/>
        <w:right w:val="none" w:sz="0" w:space="0" w:color="auto"/>
      </w:divBdr>
    </w:div>
    <w:div w:id="835537253">
      <w:bodyDiv w:val="1"/>
      <w:marLeft w:val="0"/>
      <w:marRight w:val="0"/>
      <w:marTop w:val="0"/>
      <w:marBottom w:val="0"/>
      <w:divBdr>
        <w:top w:val="none" w:sz="0" w:space="0" w:color="auto"/>
        <w:left w:val="none" w:sz="0" w:space="0" w:color="auto"/>
        <w:bottom w:val="none" w:sz="0" w:space="0" w:color="auto"/>
        <w:right w:val="none" w:sz="0" w:space="0" w:color="auto"/>
      </w:divBdr>
    </w:div>
    <w:div w:id="850994458">
      <w:bodyDiv w:val="1"/>
      <w:marLeft w:val="0"/>
      <w:marRight w:val="0"/>
      <w:marTop w:val="0"/>
      <w:marBottom w:val="0"/>
      <w:divBdr>
        <w:top w:val="none" w:sz="0" w:space="0" w:color="auto"/>
        <w:left w:val="none" w:sz="0" w:space="0" w:color="auto"/>
        <w:bottom w:val="none" w:sz="0" w:space="0" w:color="auto"/>
        <w:right w:val="none" w:sz="0" w:space="0" w:color="auto"/>
      </w:divBdr>
    </w:div>
    <w:div w:id="887111142">
      <w:bodyDiv w:val="1"/>
      <w:marLeft w:val="0"/>
      <w:marRight w:val="0"/>
      <w:marTop w:val="0"/>
      <w:marBottom w:val="0"/>
      <w:divBdr>
        <w:top w:val="none" w:sz="0" w:space="0" w:color="auto"/>
        <w:left w:val="none" w:sz="0" w:space="0" w:color="auto"/>
        <w:bottom w:val="none" w:sz="0" w:space="0" w:color="auto"/>
        <w:right w:val="none" w:sz="0" w:space="0" w:color="auto"/>
      </w:divBdr>
    </w:div>
    <w:div w:id="896626261">
      <w:bodyDiv w:val="1"/>
      <w:marLeft w:val="0"/>
      <w:marRight w:val="0"/>
      <w:marTop w:val="0"/>
      <w:marBottom w:val="0"/>
      <w:divBdr>
        <w:top w:val="none" w:sz="0" w:space="0" w:color="auto"/>
        <w:left w:val="none" w:sz="0" w:space="0" w:color="auto"/>
        <w:bottom w:val="none" w:sz="0" w:space="0" w:color="auto"/>
        <w:right w:val="none" w:sz="0" w:space="0" w:color="auto"/>
      </w:divBdr>
    </w:div>
    <w:div w:id="998968996">
      <w:bodyDiv w:val="1"/>
      <w:marLeft w:val="0"/>
      <w:marRight w:val="0"/>
      <w:marTop w:val="0"/>
      <w:marBottom w:val="0"/>
      <w:divBdr>
        <w:top w:val="none" w:sz="0" w:space="0" w:color="auto"/>
        <w:left w:val="none" w:sz="0" w:space="0" w:color="auto"/>
        <w:bottom w:val="none" w:sz="0" w:space="0" w:color="auto"/>
        <w:right w:val="none" w:sz="0" w:space="0" w:color="auto"/>
      </w:divBdr>
    </w:div>
    <w:div w:id="1030643646">
      <w:bodyDiv w:val="1"/>
      <w:marLeft w:val="0"/>
      <w:marRight w:val="0"/>
      <w:marTop w:val="0"/>
      <w:marBottom w:val="0"/>
      <w:divBdr>
        <w:top w:val="none" w:sz="0" w:space="0" w:color="auto"/>
        <w:left w:val="none" w:sz="0" w:space="0" w:color="auto"/>
        <w:bottom w:val="none" w:sz="0" w:space="0" w:color="auto"/>
        <w:right w:val="none" w:sz="0" w:space="0" w:color="auto"/>
      </w:divBdr>
    </w:div>
    <w:div w:id="1032001506">
      <w:bodyDiv w:val="1"/>
      <w:marLeft w:val="0"/>
      <w:marRight w:val="0"/>
      <w:marTop w:val="0"/>
      <w:marBottom w:val="0"/>
      <w:divBdr>
        <w:top w:val="none" w:sz="0" w:space="0" w:color="auto"/>
        <w:left w:val="none" w:sz="0" w:space="0" w:color="auto"/>
        <w:bottom w:val="none" w:sz="0" w:space="0" w:color="auto"/>
        <w:right w:val="none" w:sz="0" w:space="0" w:color="auto"/>
      </w:divBdr>
    </w:div>
    <w:div w:id="1042705450">
      <w:bodyDiv w:val="1"/>
      <w:marLeft w:val="0"/>
      <w:marRight w:val="0"/>
      <w:marTop w:val="0"/>
      <w:marBottom w:val="0"/>
      <w:divBdr>
        <w:top w:val="none" w:sz="0" w:space="0" w:color="auto"/>
        <w:left w:val="none" w:sz="0" w:space="0" w:color="auto"/>
        <w:bottom w:val="none" w:sz="0" w:space="0" w:color="auto"/>
        <w:right w:val="none" w:sz="0" w:space="0" w:color="auto"/>
      </w:divBdr>
    </w:div>
    <w:div w:id="1126386871">
      <w:bodyDiv w:val="1"/>
      <w:marLeft w:val="0"/>
      <w:marRight w:val="0"/>
      <w:marTop w:val="0"/>
      <w:marBottom w:val="0"/>
      <w:divBdr>
        <w:top w:val="none" w:sz="0" w:space="0" w:color="auto"/>
        <w:left w:val="none" w:sz="0" w:space="0" w:color="auto"/>
        <w:bottom w:val="none" w:sz="0" w:space="0" w:color="auto"/>
        <w:right w:val="none" w:sz="0" w:space="0" w:color="auto"/>
      </w:divBdr>
    </w:div>
    <w:div w:id="1142387456">
      <w:bodyDiv w:val="1"/>
      <w:marLeft w:val="0"/>
      <w:marRight w:val="0"/>
      <w:marTop w:val="0"/>
      <w:marBottom w:val="0"/>
      <w:divBdr>
        <w:top w:val="none" w:sz="0" w:space="0" w:color="auto"/>
        <w:left w:val="none" w:sz="0" w:space="0" w:color="auto"/>
        <w:bottom w:val="none" w:sz="0" w:space="0" w:color="auto"/>
        <w:right w:val="none" w:sz="0" w:space="0" w:color="auto"/>
      </w:divBdr>
    </w:div>
    <w:div w:id="1155678958">
      <w:bodyDiv w:val="1"/>
      <w:marLeft w:val="0"/>
      <w:marRight w:val="0"/>
      <w:marTop w:val="0"/>
      <w:marBottom w:val="0"/>
      <w:divBdr>
        <w:top w:val="none" w:sz="0" w:space="0" w:color="auto"/>
        <w:left w:val="none" w:sz="0" w:space="0" w:color="auto"/>
        <w:bottom w:val="none" w:sz="0" w:space="0" w:color="auto"/>
        <w:right w:val="none" w:sz="0" w:space="0" w:color="auto"/>
      </w:divBdr>
    </w:div>
    <w:div w:id="1157719862">
      <w:bodyDiv w:val="1"/>
      <w:marLeft w:val="0"/>
      <w:marRight w:val="0"/>
      <w:marTop w:val="0"/>
      <w:marBottom w:val="0"/>
      <w:divBdr>
        <w:top w:val="none" w:sz="0" w:space="0" w:color="auto"/>
        <w:left w:val="none" w:sz="0" w:space="0" w:color="auto"/>
        <w:bottom w:val="none" w:sz="0" w:space="0" w:color="auto"/>
        <w:right w:val="none" w:sz="0" w:space="0" w:color="auto"/>
      </w:divBdr>
    </w:div>
    <w:div w:id="1239166670">
      <w:bodyDiv w:val="1"/>
      <w:marLeft w:val="0"/>
      <w:marRight w:val="0"/>
      <w:marTop w:val="0"/>
      <w:marBottom w:val="0"/>
      <w:divBdr>
        <w:top w:val="none" w:sz="0" w:space="0" w:color="auto"/>
        <w:left w:val="none" w:sz="0" w:space="0" w:color="auto"/>
        <w:bottom w:val="none" w:sz="0" w:space="0" w:color="auto"/>
        <w:right w:val="none" w:sz="0" w:space="0" w:color="auto"/>
      </w:divBdr>
    </w:div>
    <w:div w:id="1279139477">
      <w:bodyDiv w:val="1"/>
      <w:marLeft w:val="0"/>
      <w:marRight w:val="0"/>
      <w:marTop w:val="0"/>
      <w:marBottom w:val="0"/>
      <w:divBdr>
        <w:top w:val="none" w:sz="0" w:space="0" w:color="auto"/>
        <w:left w:val="none" w:sz="0" w:space="0" w:color="auto"/>
        <w:bottom w:val="none" w:sz="0" w:space="0" w:color="auto"/>
        <w:right w:val="none" w:sz="0" w:space="0" w:color="auto"/>
      </w:divBdr>
    </w:div>
    <w:div w:id="1339844611">
      <w:bodyDiv w:val="1"/>
      <w:marLeft w:val="0"/>
      <w:marRight w:val="0"/>
      <w:marTop w:val="0"/>
      <w:marBottom w:val="0"/>
      <w:divBdr>
        <w:top w:val="none" w:sz="0" w:space="0" w:color="auto"/>
        <w:left w:val="none" w:sz="0" w:space="0" w:color="auto"/>
        <w:bottom w:val="none" w:sz="0" w:space="0" w:color="auto"/>
        <w:right w:val="none" w:sz="0" w:space="0" w:color="auto"/>
      </w:divBdr>
    </w:div>
    <w:div w:id="1341158876">
      <w:bodyDiv w:val="1"/>
      <w:marLeft w:val="0"/>
      <w:marRight w:val="0"/>
      <w:marTop w:val="0"/>
      <w:marBottom w:val="0"/>
      <w:divBdr>
        <w:top w:val="none" w:sz="0" w:space="0" w:color="auto"/>
        <w:left w:val="none" w:sz="0" w:space="0" w:color="auto"/>
        <w:bottom w:val="none" w:sz="0" w:space="0" w:color="auto"/>
        <w:right w:val="none" w:sz="0" w:space="0" w:color="auto"/>
      </w:divBdr>
    </w:div>
    <w:div w:id="1481726714">
      <w:bodyDiv w:val="1"/>
      <w:marLeft w:val="0"/>
      <w:marRight w:val="0"/>
      <w:marTop w:val="0"/>
      <w:marBottom w:val="0"/>
      <w:divBdr>
        <w:top w:val="none" w:sz="0" w:space="0" w:color="auto"/>
        <w:left w:val="none" w:sz="0" w:space="0" w:color="auto"/>
        <w:bottom w:val="none" w:sz="0" w:space="0" w:color="auto"/>
        <w:right w:val="none" w:sz="0" w:space="0" w:color="auto"/>
      </w:divBdr>
    </w:div>
    <w:div w:id="1568109241">
      <w:bodyDiv w:val="1"/>
      <w:marLeft w:val="0"/>
      <w:marRight w:val="0"/>
      <w:marTop w:val="0"/>
      <w:marBottom w:val="0"/>
      <w:divBdr>
        <w:top w:val="none" w:sz="0" w:space="0" w:color="auto"/>
        <w:left w:val="none" w:sz="0" w:space="0" w:color="auto"/>
        <w:bottom w:val="none" w:sz="0" w:space="0" w:color="auto"/>
        <w:right w:val="none" w:sz="0" w:space="0" w:color="auto"/>
      </w:divBdr>
    </w:div>
    <w:div w:id="1752702493">
      <w:bodyDiv w:val="1"/>
      <w:marLeft w:val="0"/>
      <w:marRight w:val="0"/>
      <w:marTop w:val="0"/>
      <w:marBottom w:val="0"/>
      <w:divBdr>
        <w:top w:val="none" w:sz="0" w:space="0" w:color="auto"/>
        <w:left w:val="none" w:sz="0" w:space="0" w:color="auto"/>
        <w:bottom w:val="none" w:sz="0" w:space="0" w:color="auto"/>
        <w:right w:val="none" w:sz="0" w:space="0" w:color="auto"/>
      </w:divBdr>
    </w:div>
    <w:div w:id="1787581766">
      <w:bodyDiv w:val="1"/>
      <w:marLeft w:val="0"/>
      <w:marRight w:val="0"/>
      <w:marTop w:val="0"/>
      <w:marBottom w:val="0"/>
      <w:divBdr>
        <w:top w:val="none" w:sz="0" w:space="0" w:color="auto"/>
        <w:left w:val="none" w:sz="0" w:space="0" w:color="auto"/>
        <w:bottom w:val="none" w:sz="0" w:space="0" w:color="auto"/>
        <w:right w:val="none" w:sz="0" w:space="0" w:color="auto"/>
      </w:divBdr>
    </w:div>
    <w:div w:id="1831672461">
      <w:bodyDiv w:val="1"/>
      <w:marLeft w:val="0"/>
      <w:marRight w:val="0"/>
      <w:marTop w:val="0"/>
      <w:marBottom w:val="0"/>
      <w:divBdr>
        <w:top w:val="none" w:sz="0" w:space="0" w:color="auto"/>
        <w:left w:val="none" w:sz="0" w:space="0" w:color="auto"/>
        <w:bottom w:val="none" w:sz="0" w:space="0" w:color="auto"/>
        <w:right w:val="none" w:sz="0" w:space="0" w:color="auto"/>
      </w:divBdr>
    </w:div>
    <w:div w:id="1845198299">
      <w:bodyDiv w:val="1"/>
      <w:marLeft w:val="0"/>
      <w:marRight w:val="0"/>
      <w:marTop w:val="0"/>
      <w:marBottom w:val="0"/>
      <w:divBdr>
        <w:top w:val="none" w:sz="0" w:space="0" w:color="auto"/>
        <w:left w:val="none" w:sz="0" w:space="0" w:color="auto"/>
        <w:bottom w:val="none" w:sz="0" w:space="0" w:color="auto"/>
        <w:right w:val="none" w:sz="0" w:space="0" w:color="auto"/>
      </w:divBdr>
    </w:div>
    <w:div w:id="2011564441">
      <w:bodyDiv w:val="1"/>
      <w:marLeft w:val="0"/>
      <w:marRight w:val="0"/>
      <w:marTop w:val="0"/>
      <w:marBottom w:val="0"/>
      <w:divBdr>
        <w:top w:val="none" w:sz="0" w:space="0" w:color="auto"/>
        <w:left w:val="none" w:sz="0" w:space="0" w:color="auto"/>
        <w:bottom w:val="none" w:sz="0" w:space="0" w:color="auto"/>
        <w:right w:val="none" w:sz="0" w:space="0" w:color="auto"/>
      </w:divBdr>
    </w:div>
    <w:div w:id="2081054627">
      <w:bodyDiv w:val="1"/>
      <w:marLeft w:val="0"/>
      <w:marRight w:val="0"/>
      <w:marTop w:val="0"/>
      <w:marBottom w:val="0"/>
      <w:divBdr>
        <w:top w:val="none" w:sz="0" w:space="0" w:color="auto"/>
        <w:left w:val="none" w:sz="0" w:space="0" w:color="auto"/>
        <w:bottom w:val="none" w:sz="0" w:space="0" w:color="auto"/>
        <w:right w:val="none" w:sz="0" w:space="0" w:color="auto"/>
      </w:divBdr>
      <w:divsChild>
        <w:div w:id="608708677">
          <w:marLeft w:val="0"/>
          <w:marRight w:val="0"/>
          <w:marTop w:val="0"/>
          <w:marBottom w:val="0"/>
          <w:divBdr>
            <w:top w:val="single" w:sz="2" w:space="4" w:color="FF0000"/>
            <w:left w:val="single" w:sz="2" w:space="4" w:color="FF0000"/>
            <w:bottom w:val="single" w:sz="2" w:space="4" w:color="FF0000"/>
            <w:right w:val="single" w:sz="2" w:space="4" w:color="FF0000"/>
          </w:divBdr>
          <w:divsChild>
            <w:div w:id="1526096744">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863790633">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2107728338">
      <w:bodyDiv w:val="1"/>
      <w:marLeft w:val="0"/>
      <w:marRight w:val="0"/>
      <w:marTop w:val="0"/>
      <w:marBottom w:val="0"/>
      <w:divBdr>
        <w:top w:val="none" w:sz="0" w:space="0" w:color="auto"/>
        <w:left w:val="none" w:sz="0" w:space="0" w:color="auto"/>
        <w:bottom w:val="none" w:sz="0" w:space="0" w:color="auto"/>
        <w:right w:val="none" w:sz="0" w:space="0" w:color="auto"/>
      </w:divBdr>
    </w:div>
    <w:div w:id="212129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70627-91CB-4AEA-B3CA-AAF23E2B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9955</Words>
  <Characters>56747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Републички геодетски завод</vt:lpstr>
    </vt:vector>
  </TitlesOfParts>
  <Company/>
  <LinksUpToDate>false</LinksUpToDate>
  <CharactersWithSpaces>66569</CharactersWithSpaces>
  <SharedDoc>false</SharedDoc>
  <HLinks>
    <vt:vector size="12" baseType="variant">
      <vt:variant>
        <vt:i4>3473442</vt:i4>
      </vt:variant>
      <vt:variant>
        <vt:i4>3</vt:i4>
      </vt:variant>
      <vt:variant>
        <vt:i4>0</vt:i4>
      </vt:variant>
      <vt:variant>
        <vt:i4>5</vt:i4>
      </vt:variant>
      <vt:variant>
        <vt:lpwstr>http://www.rapp.gov.rs/</vt:lpwstr>
      </vt:variant>
      <vt:variant>
        <vt:lpwstr/>
      </vt:variant>
      <vt:variant>
        <vt:i4>2687037</vt:i4>
      </vt:variant>
      <vt:variant>
        <vt:i4>0</vt:i4>
      </vt:variant>
      <vt:variant>
        <vt:i4>0</vt:i4>
      </vt:variant>
      <vt:variant>
        <vt:i4>5</vt:i4>
      </vt:variant>
      <vt:variant>
        <vt:lpwstr>http://www.mgsi.gov.rs/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Републички геодетски завод</dc:title>
  <dc:subject/>
  <dc:creator>Jelena Lukic</dc:creator>
  <cp:keywords/>
  <cp:lastModifiedBy>Gorjana Joksovic</cp:lastModifiedBy>
  <cp:revision>3</cp:revision>
  <cp:lastPrinted>2015-07-24T12:16:00Z</cp:lastPrinted>
  <dcterms:created xsi:type="dcterms:W3CDTF">2015-08-12T07:32:00Z</dcterms:created>
  <dcterms:modified xsi:type="dcterms:W3CDTF">2015-08-12T07:32:00Z</dcterms:modified>
</cp:coreProperties>
</file>