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4CF9" w:rsidRDefault="00B0266D">
      <w:pPr>
        <w:spacing w:after="150"/>
      </w:pPr>
      <w:r>
        <w:rPr>
          <w:rFonts w:ascii="Arial"/>
          <w:color w:val="000000"/>
        </w:rPr>
        <w:t>﻿</w:t>
      </w:r>
      <w:proofErr w:type="spellStart"/>
      <w:r>
        <w:rPr>
          <w:color w:val="000000"/>
        </w:rPr>
        <w:t>Преузето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са</w:t>
      </w:r>
      <w:proofErr w:type="spellEnd"/>
      <w:r>
        <w:rPr>
          <w:color w:val="000000"/>
        </w:rPr>
        <w:t xml:space="preserve"> </w:t>
      </w:r>
      <w:hyperlink r:id="rId4">
        <w:r>
          <w:rPr>
            <w:rStyle w:val="Hyperlink"/>
            <w:color w:val="337AB7"/>
          </w:rPr>
          <w:t>www.pravno-informacioni-sistem.rs</w:t>
        </w:r>
      </w:hyperlink>
    </w:p>
    <w:p w:rsidR="00A24CF9" w:rsidRDefault="00B0266D">
      <w:pPr>
        <w:spacing w:after="150"/>
      </w:pPr>
      <w:proofErr w:type="spellStart"/>
      <w:r>
        <w:rPr>
          <w:color w:val="000000"/>
        </w:rPr>
        <w:t>На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основу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члана</w:t>
      </w:r>
      <w:proofErr w:type="spellEnd"/>
      <w:r>
        <w:rPr>
          <w:color w:val="000000"/>
        </w:rPr>
        <w:t xml:space="preserve"> 2a </w:t>
      </w:r>
      <w:proofErr w:type="spellStart"/>
      <w:r>
        <w:rPr>
          <w:color w:val="000000"/>
        </w:rPr>
        <w:t>став</w:t>
      </w:r>
      <w:proofErr w:type="spellEnd"/>
      <w:r>
        <w:rPr>
          <w:color w:val="000000"/>
        </w:rPr>
        <w:t xml:space="preserve"> 1. </w:t>
      </w:r>
      <w:proofErr w:type="spellStart"/>
      <w:r>
        <w:rPr>
          <w:color w:val="000000"/>
        </w:rPr>
        <w:t>Закона</w:t>
      </w:r>
      <w:proofErr w:type="spellEnd"/>
      <w:r>
        <w:rPr>
          <w:color w:val="000000"/>
        </w:rPr>
        <w:t xml:space="preserve"> о </w:t>
      </w:r>
      <w:proofErr w:type="spellStart"/>
      <w:r>
        <w:rPr>
          <w:color w:val="000000"/>
        </w:rPr>
        <w:t>потврђивању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Протокола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од</w:t>
      </w:r>
      <w:proofErr w:type="spellEnd"/>
      <w:r>
        <w:rPr>
          <w:color w:val="000000"/>
        </w:rPr>
        <w:t xml:space="preserve"> 3. </w:t>
      </w:r>
      <w:proofErr w:type="spellStart"/>
      <w:r>
        <w:rPr>
          <w:color w:val="000000"/>
        </w:rPr>
        <w:t>јуна</w:t>
      </w:r>
      <w:proofErr w:type="spellEnd"/>
      <w:r>
        <w:rPr>
          <w:color w:val="000000"/>
        </w:rPr>
        <w:t xml:space="preserve"> 1999. </w:t>
      </w:r>
      <w:proofErr w:type="spellStart"/>
      <w:r>
        <w:rPr>
          <w:color w:val="000000"/>
        </w:rPr>
        <w:t>године</w:t>
      </w:r>
      <w:proofErr w:type="spellEnd"/>
      <w:r>
        <w:rPr>
          <w:color w:val="000000"/>
        </w:rPr>
        <w:t xml:space="preserve"> о </w:t>
      </w:r>
      <w:proofErr w:type="spellStart"/>
      <w:r>
        <w:rPr>
          <w:color w:val="000000"/>
        </w:rPr>
        <w:t>изменама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Конвенције</w:t>
      </w:r>
      <w:proofErr w:type="spellEnd"/>
      <w:r>
        <w:rPr>
          <w:color w:val="000000"/>
        </w:rPr>
        <w:t xml:space="preserve"> о </w:t>
      </w:r>
      <w:proofErr w:type="spellStart"/>
      <w:r>
        <w:rPr>
          <w:color w:val="000000"/>
        </w:rPr>
        <w:t>међународним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железничким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превозима</w:t>
      </w:r>
      <w:proofErr w:type="spellEnd"/>
      <w:r>
        <w:rPr>
          <w:color w:val="000000"/>
        </w:rPr>
        <w:t xml:space="preserve"> </w:t>
      </w:r>
      <w:r>
        <w:rPr>
          <w:color w:val="000000"/>
        </w:rPr>
        <w:t xml:space="preserve">(COTIF) </w:t>
      </w:r>
      <w:proofErr w:type="spellStart"/>
      <w:r>
        <w:rPr>
          <w:color w:val="000000"/>
        </w:rPr>
        <w:t>од</w:t>
      </w:r>
      <w:proofErr w:type="spellEnd"/>
      <w:r>
        <w:rPr>
          <w:color w:val="000000"/>
        </w:rPr>
        <w:t xml:space="preserve"> 9. </w:t>
      </w:r>
      <w:proofErr w:type="spellStart"/>
      <w:r>
        <w:rPr>
          <w:color w:val="000000"/>
        </w:rPr>
        <w:t>маја</w:t>
      </w:r>
      <w:proofErr w:type="spellEnd"/>
      <w:r>
        <w:rPr>
          <w:color w:val="000000"/>
        </w:rPr>
        <w:t xml:space="preserve"> 1980. </w:t>
      </w:r>
      <w:proofErr w:type="spellStart"/>
      <w:r>
        <w:rPr>
          <w:color w:val="000000"/>
        </w:rPr>
        <w:t>године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Протокол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из</w:t>
      </w:r>
      <w:proofErr w:type="spellEnd"/>
      <w:r>
        <w:rPr>
          <w:color w:val="000000"/>
        </w:rPr>
        <w:t xml:space="preserve"> 1999) и </w:t>
      </w:r>
      <w:proofErr w:type="spellStart"/>
      <w:r>
        <w:rPr>
          <w:color w:val="000000"/>
        </w:rPr>
        <w:t>Конвенције</w:t>
      </w:r>
      <w:proofErr w:type="spellEnd"/>
      <w:r>
        <w:rPr>
          <w:color w:val="000000"/>
        </w:rPr>
        <w:t xml:space="preserve"> о </w:t>
      </w:r>
      <w:proofErr w:type="spellStart"/>
      <w:r>
        <w:rPr>
          <w:color w:val="000000"/>
        </w:rPr>
        <w:t>међународним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железничким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превозима</w:t>
      </w:r>
      <w:proofErr w:type="spellEnd"/>
      <w:r>
        <w:rPr>
          <w:color w:val="000000"/>
        </w:rPr>
        <w:t xml:space="preserve"> (COTIF) </w:t>
      </w:r>
      <w:proofErr w:type="spellStart"/>
      <w:r>
        <w:rPr>
          <w:color w:val="000000"/>
        </w:rPr>
        <w:t>од</w:t>
      </w:r>
      <w:proofErr w:type="spellEnd"/>
      <w:r>
        <w:rPr>
          <w:color w:val="000000"/>
        </w:rPr>
        <w:t xml:space="preserve"> 9. </w:t>
      </w:r>
      <w:proofErr w:type="spellStart"/>
      <w:r>
        <w:rPr>
          <w:color w:val="000000"/>
        </w:rPr>
        <w:t>маја</w:t>
      </w:r>
      <w:proofErr w:type="spellEnd"/>
      <w:r>
        <w:rPr>
          <w:color w:val="000000"/>
        </w:rPr>
        <w:t xml:space="preserve"> 1980. </w:t>
      </w:r>
      <w:proofErr w:type="spellStart"/>
      <w:r>
        <w:rPr>
          <w:color w:val="000000"/>
        </w:rPr>
        <w:t>године</w:t>
      </w:r>
      <w:proofErr w:type="spellEnd"/>
      <w:r>
        <w:rPr>
          <w:color w:val="000000"/>
        </w:rPr>
        <w:t xml:space="preserve"> у </w:t>
      </w:r>
      <w:proofErr w:type="spellStart"/>
      <w:r>
        <w:rPr>
          <w:color w:val="000000"/>
        </w:rPr>
        <w:t>верзији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на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основу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Протокола</w:t>
      </w:r>
      <w:proofErr w:type="spellEnd"/>
      <w:r>
        <w:rPr>
          <w:color w:val="000000"/>
        </w:rPr>
        <w:t xml:space="preserve"> о </w:t>
      </w:r>
      <w:proofErr w:type="spellStart"/>
      <w:r>
        <w:rPr>
          <w:color w:val="000000"/>
        </w:rPr>
        <w:t>изменама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од</w:t>
      </w:r>
      <w:proofErr w:type="spellEnd"/>
      <w:r>
        <w:rPr>
          <w:color w:val="000000"/>
        </w:rPr>
        <w:t xml:space="preserve"> 3. </w:t>
      </w:r>
      <w:proofErr w:type="spellStart"/>
      <w:r>
        <w:rPr>
          <w:color w:val="000000"/>
        </w:rPr>
        <w:t>јуна</w:t>
      </w:r>
      <w:proofErr w:type="spellEnd"/>
      <w:r>
        <w:rPr>
          <w:color w:val="000000"/>
        </w:rPr>
        <w:t xml:space="preserve"> 1999. </w:t>
      </w:r>
      <w:proofErr w:type="spellStart"/>
      <w:r>
        <w:rPr>
          <w:color w:val="000000"/>
        </w:rPr>
        <w:t>године</w:t>
      </w:r>
      <w:proofErr w:type="spellEnd"/>
      <w:r>
        <w:rPr>
          <w:color w:val="000000"/>
        </w:rPr>
        <w:t xml:space="preserve"> („</w:t>
      </w:r>
      <w:proofErr w:type="spellStart"/>
      <w:r>
        <w:rPr>
          <w:color w:val="000000"/>
        </w:rPr>
        <w:t>Службени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гласник</w:t>
      </w:r>
      <w:proofErr w:type="spellEnd"/>
      <w:r>
        <w:rPr>
          <w:color w:val="000000"/>
        </w:rPr>
        <w:t xml:space="preserve"> РС”, </w:t>
      </w:r>
      <w:proofErr w:type="spellStart"/>
      <w:r>
        <w:rPr>
          <w:color w:val="000000"/>
        </w:rPr>
        <w:t>број</w:t>
      </w:r>
      <w:proofErr w:type="spellEnd"/>
      <w:r>
        <w:rPr>
          <w:color w:val="000000"/>
        </w:rPr>
        <w:t xml:space="preserve"> 102/07 и „</w:t>
      </w:r>
      <w:proofErr w:type="spellStart"/>
      <w:r>
        <w:rPr>
          <w:color w:val="000000"/>
        </w:rPr>
        <w:t>Службени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гласник</w:t>
      </w:r>
      <w:proofErr w:type="spellEnd"/>
      <w:r>
        <w:rPr>
          <w:color w:val="000000"/>
        </w:rPr>
        <w:t xml:space="preserve"> РС</w:t>
      </w:r>
      <w:r>
        <w:rPr>
          <w:color w:val="000000"/>
        </w:rPr>
        <w:t xml:space="preserve"> – </w:t>
      </w:r>
      <w:proofErr w:type="spellStart"/>
      <w:r>
        <w:rPr>
          <w:color w:val="000000"/>
        </w:rPr>
        <w:t>Међународни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уговори</w:t>
      </w:r>
      <w:proofErr w:type="spellEnd"/>
      <w:r>
        <w:rPr>
          <w:color w:val="000000"/>
        </w:rPr>
        <w:t xml:space="preserve">”, </w:t>
      </w:r>
      <w:proofErr w:type="spellStart"/>
      <w:r>
        <w:rPr>
          <w:color w:val="000000"/>
        </w:rPr>
        <w:t>број</w:t>
      </w:r>
      <w:proofErr w:type="spellEnd"/>
      <w:r>
        <w:rPr>
          <w:color w:val="000000"/>
        </w:rPr>
        <w:t xml:space="preserve"> 1/10) и </w:t>
      </w:r>
      <w:proofErr w:type="spellStart"/>
      <w:r>
        <w:rPr>
          <w:color w:val="000000"/>
        </w:rPr>
        <w:t>тачке</w:t>
      </w:r>
      <w:proofErr w:type="spellEnd"/>
      <w:r>
        <w:rPr>
          <w:color w:val="000000"/>
        </w:rPr>
        <w:t xml:space="preserve"> 2. </w:t>
      </w:r>
      <w:proofErr w:type="spellStart"/>
      <w:r>
        <w:rPr>
          <w:color w:val="000000"/>
        </w:rPr>
        <w:t>Закључка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Владе</w:t>
      </w:r>
      <w:proofErr w:type="spellEnd"/>
      <w:r>
        <w:rPr>
          <w:color w:val="000000"/>
        </w:rPr>
        <w:t xml:space="preserve"> 05 </w:t>
      </w:r>
      <w:proofErr w:type="spellStart"/>
      <w:r>
        <w:rPr>
          <w:color w:val="000000"/>
        </w:rPr>
        <w:t>број</w:t>
      </w:r>
      <w:proofErr w:type="spellEnd"/>
      <w:r>
        <w:rPr>
          <w:color w:val="000000"/>
        </w:rPr>
        <w:t xml:space="preserve"> 340-5556/2021,</w:t>
      </w:r>
    </w:p>
    <w:p w:rsidR="00A24CF9" w:rsidRDefault="00B0266D">
      <w:pPr>
        <w:spacing w:after="150"/>
      </w:pPr>
      <w:proofErr w:type="spellStart"/>
      <w:r>
        <w:rPr>
          <w:color w:val="000000"/>
        </w:rPr>
        <w:t>Министарство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грађевинарства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саобраћаја</w:t>
      </w:r>
      <w:proofErr w:type="spellEnd"/>
      <w:r>
        <w:rPr>
          <w:color w:val="000000"/>
        </w:rPr>
        <w:t xml:space="preserve"> и </w:t>
      </w:r>
      <w:proofErr w:type="spellStart"/>
      <w:r>
        <w:rPr>
          <w:color w:val="000000"/>
        </w:rPr>
        <w:t>инфраструктуре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објављује</w:t>
      </w:r>
      <w:proofErr w:type="spellEnd"/>
    </w:p>
    <w:p w:rsidR="00A24CF9" w:rsidRDefault="00B0266D">
      <w:pPr>
        <w:spacing w:after="225"/>
        <w:jc w:val="center"/>
      </w:pPr>
      <w:bookmarkStart w:id="0" w:name="_GoBack"/>
      <w:bookmarkEnd w:id="0"/>
      <w:r>
        <w:rPr>
          <w:b/>
          <w:color w:val="000000"/>
        </w:rPr>
        <w:t>ИЗМЕНЕ И ДОПУНЕ</w:t>
      </w:r>
    </w:p>
    <w:p w:rsidR="00A24CF9" w:rsidRDefault="00B0266D">
      <w:pPr>
        <w:spacing w:after="150"/>
        <w:jc w:val="center"/>
      </w:pPr>
      <w:proofErr w:type="spellStart"/>
      <w:r>
        <w:rPr>
          <w:b/>
          <w:color w:val="000000"/>
        </w:rPr>
        <w:t>техничких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прописа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који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су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саставни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део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Конвенције</w:t>
      </w:r>
      <w:proofErr w:type="spellEnd"/>
      <w:r>
        <w:rPr>
          <w:b/>
          <w:color w:val="000000"/>
        </w:rPr>
        <w:t xml:space="preserve"> о </w:t>
      </w:r>
      <w:proofErr w:type="spellStart"/>
      <w:r>
        <w:rPr>
          <w:b/>
          <w:color w:val="000000"/>
        </w:rPr>
        <w:t>међународним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железничким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превозима</w:t>
      </w:r>
      <w:proofErr w:type="spellEnd"/>
      <w:r>
        <w:rPr>
          <w:b/>
          <w:color w:val="000000"/>
        </w:rPr>
        <w:t xml:space="preserve"> (</w:t>
      </w:r>
      <w:r>
        <w:rPr>
          <w:b/>
          <w:color w:val="000000"/>
        </w:rPr>
        <w:t xml:space="preserve">COTIF), </w:t>
      </w:r>
      <w:proofErr w:type="spellStart"/>
      <w:r>
        <w:rPr>
          <w:b/>
          <w:color w:val="000000"/>
        </w:rPr>
        <w:t>који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су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наведени</w:t>
      </w:r>
      <w:proofErr w:type="spellEnd"/>
      <w:r>
        <w:rPr>
          <w:b/>
          <w:color w:val="000000"/>
        </w:rPr>
        <w:t xml:space="preserve"> у ATMF </w:t>
      </w:r>
      <w:proofErr w:type="spellStart"/>
      <w:r>
        <w:rPr>
          <w:b/>
          <w:color w:val="000000"/>
        </w:rPr>
        <w:t>Прилогу</w:t>
      </w:r>
      <w:proofErr w:type="spellEnd"/>
      <w:r>
        <w:rPr>
          <w:b/>
          <w:color w:val="000000"/>
        </w:rPr>
        <w:t xml:space="preserve"> A </w:t>
      </w:r>
      <w:proofErr w:type="spellStart"/>
      <w:r>
        <w:rPr>
          <w:b/>
          <w:color w:val="000000"/>
        </w:rPr>
        <w:t>Додатка</w:t>
      </w:r>
      <w:proofErr w:type="spellEnd"/>
      <w:r>
        <w:rPr>
          <w:b/>
          <w:color w:val="000000"/>
        </w:rPr>
        <w:t xml:space="preserve"> Г – </w:t>
      </w:r>
      <w:proofErr w:type="spellStart"/>
      <w:r>
        <w:rPr>
          <w:b/>
          <w:color w:val="000000"/>
        </w:rPr>
        <w:t>Правила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за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сертификацију</w:t>
      </w:r>
      <w:proofErr w:type="spellEnd"/>
      <w:r>
        <w:rPr>
          <w:b/>
          <w:color w:val="000000"/>
        </w:rPr>
        <w:t xml:space="preserve"> и </w:t>
      </w:r>
      <w:proofErr w:type="spellStart"/>
      <w:r>
        <w:rPr>
          <w:b/>
          <w:color w:val="000000"/>
        </w:rPr>
        <w:t>контролу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лица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задужених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за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одржавање</w:t>
      </w:r>
      <w:proofErr w:type="spellEnd"/>
      <w:r>
        <w:rPr>
          <w:b/>
          <w:color w:val="000000"/>
        </w:rPr>
        <w:t xml:space="preserve"> (</w:t>
      </w:r>
      <w:proofErr w:type="spellStart"/>
      <w:r>
        <w:rPr>
          <w:b/>
          <w:color w:val="000000"/>
        </w:rPr>
        <w:t>Уредба</w:t>
      </w:r>
      <w:proofErr w:type="spellEnd"/>
      <w:r>
        <w:rPr>
          <w:b/>
          <w:color w:val="000000"/>
        </w:rPr>
        <w:t xml:space="preserve"> ECM)</w:t>
      </w:r>
    </w:p>
    <w:p w:rsidR="00A24CF9" w:rsidRDefault="00B0266D">
      <w:pPr>
        <w:spacing w:after="120"/>
        <w:jc w:val="center"/>
      </w:pPr>
      <w:r>
        <w:rPr>
          <w:color w:val="000000"/>
        </w:rPr>
        <w:t>"</w:t>
      </w:r>
      <w:proofErr w:type="spellStart"/>
      <w:r>
        <w:rPr>
          <w:color w:val="000000"/>
        </w:rPr>
        <w:t>Службени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гласник</w:t>
      </w:r>
      <w:proofErr w:type="spellEnd"/>
      <w:r>
        <w:rPr>
          <w:color w:val="000000"/>
        </w:rPr>
        <w:t xml:space="preserve"> РС - </w:t>
      </w:r>
      <w:proofErr w:type="spellStart"/>
      <w:r>
        <w:rPr>
          <w:color w:val="000000"/>
        </w:rPr>
        <w:t>Међународни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уговори</w:t>
      </w:r>
      <w:proofErr w:type="spellEnd"/>
      <w:r>
        <w:rPr>
          <w:color w:val="000000"/>
        </w:rPr>
        <w:t xml:space="preserve">", </w:t>
      </w:r>
      <w:proofErr w:type="spellStart"/>
      <w:r>
        <w:rPr>
          <w:color w:val="000000"/>
        </w:rPr>
        <w:t>број</w:t>
      </w:r>
      <w:proofErr w:type="spellEnd"/>
      <w:r>
        <w:rPr>
          <w:color w:val="000000"/>
        </w:rPr>
        <w:t xml:space="preserve"> 12 </w:t>
      </w:r>
      <w:proofErr w:type="spellStart"/>
      <w:r>
        <w:rPr>
          <w:color w:val="000000"/>
        </w:rPr>
        <w:t>од</w:t>
      </w:r>
      <w:proofErr w:type="spellEnd"/>
      <w:r>
        <w:rPr>
          <w:color w:val="000000"/>
        </w:rPr>
        <w:t xml:space="preserve"> 1. </w:t>
      </w:r>
      <w:proofErr w:type="spellStart"/>
      <w:r>
        <w:rPr>
          <w:color w:val="000000"/>
        </w:rPr>
        <w:t>јула</w:t>
      </w:r>
      <w:proofErr w:type="spellEnd"/>
      <w:r>
        <w:rPr>
          <w:color w:val="000000"/>
        </w:rPr>
        <w:t xml:space="preserve"> 2021.</w:t>
      </w:r>
    </w:p>
    <w:p w:rsidR="00A24CF9" w:rsidRDefault="00B0266D">
      <w:bookmarkStart w:id="1" w:name="_idContainer001"/>
      <w:r>
        <w:rPr>
          <w:noProof/>
        </w:rPr>
        <w:lastRenderedPageBreak/>
        <w:drawing>
          <wp:inline distT="0" distB="0" distL="0" distR="0">
            <wp:extent cx="5732145" cy="611952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611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"/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F9" w:rsidRDefault="00B0266D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7543392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54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4CF9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4CF9"/>
    <w:rsid w:val="00325D71"/>
    <w:rsid w:val="00A24CF9"/>
    <w:rsid w:val="00B026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1E26166-ED26-4179-AD04-FBC89959AA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A3277"/>
    <w:rPr>
      <w:rFonts w:ascii="Verdana" w:hAnsi="Verdana" w:cs="Verdan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41CD9"/>
  </w:style>
  <w:style w:type="character" w:customStyle="1" w:styleId="Heading1Char">
    <w:name w:val="Heading 1 Char"/>
    <w:basedOn w:val="DefaultParagraphFont"/>
    <w:link w:val="Heading1"/>
    <w:uiPriority w:val="9"/>
    <w:rsid w:val="00841CD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841CD9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customStyle="1" w:styleId="DocDefaults">
    <w:name w:val="DocDefaults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fontTable" Target="fontTable.xm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4" Type="http://schemas.openxmlformats.org/officeDocument/2006/relationships/hyperlink" Target="http://www.pravno-informacioni-sistem.rs/" TargetMode="Externa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ettings" Target="setting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78</Pages>
  <Words>166</Words>
  <Characters>950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Marija Isailović</dc:creator>
  <cp:lastModifiedBy>Marija Isailović</cp:lastModifiedBy>
  <cp:revision>2</cp:revision>
  <dcterms:created xsi:type="dcterms:W3CDTF">2021-07-05T08:54:00Z</dcterms:created>
  <dcterms:modified xsi:type="dcterms:W3CDTF">2021-07-05T08:54:00Z</dcterms:modified>
</cp:coreProperties>
</file>