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16" w:rsidRDefault="00463E16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p w:rsidR="008E4725" w:rsidRDefault="008E4725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4488B" w:rsidTr="00FD7F9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F54181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2C82BA32" wp14:editId="2E2DCE22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Pr="00F54181">
                    <w:rPr>
                      <w:color w:val="000000"/>
                    </w:rPr>
                    <w:t>404-02-</w:t>
                  </w:r>
                  <w:r w:rsidR="00657546">
                    <w:rPr>
                      <w:color w:val="000000"/>
                      <w:lang w:val="sr-Cyrl-CS"/>
                    </w:rPr>
                    <w:t>13/3/2017-02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657546">
                    <w:rPr>
                      <w:rFonts w:eastAsia="MS Mincho"/>
                      <w:color w:val="000000" w:themeColor="text1"/>
                      <w:lang w:val="sr-Cyrl-CS"/>
                    </w:rPr>
                    <w:t>13.02.2017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>. године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</w:tbl>
    <w:p w:rsidR="008E4725" w:rsidRPr="00B12F2B" w:rsidRDefault="008E4725" w:rsidP="00C221C9">
      <w:pPr>
        <w:pStyle w:val="Default"/>
        <w:jc w:val="center"/>
        <w:outlineLvl w:val="0"/>
        <w:rPr>
          <w:b/>
        </w:rPr>
      </w:pPr>
    </w:p>
    <w:p w:rsidR="00657546" w:rsidRPr="00657546" w:rsidRDefault="009858EB" w:rsidP="00657546">
      <w:pPr>
        <w:jc w:val="both"/>
        <w:rPr>
          <w:color w:val="000000"/>
          <w:lang w:val="en-US"/>
        </w:rPr>
      </w:pPr>
      <w:r w:rsidRPr="00B12F2B">
        <w:rPr>
          <w:lang w:val="sr-Cyrl-CS"/>
        </w:rPr>
        <w:t>На основу члана 63. став 1. и члана 54. Закона о јавним набавкама („Сл. Гласник РС“ број 124/12,</w:t>
      </w:r>
      <w:r w:rsidR="00E20498" w:rsidRPr="00B12F2B">
        <w:rPr>
          <w:lang w:val="en-US"/>
        </w:rPr>
        <w:t xml:space="preserve"> </w:t>
      </w:r>
      <w:r w:rsidRPr="00B12F2B">
        <w:rPr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="00657546" w:rsidRPr="001B33AA">
        <w:rPr>
          <w:color w:val="000000"/>
          <w:lang w:val="sr-Cyrl-RS"/>
        </w:rPr>
        <w:t>услуга Израде Измен</w:t>
      </w:r>
      <w:r w:rsidR="00657546" w:rsidRPr="001B33AA">
        <w:rPr>
          <w:color w:val="000000"/>
        </w:rPr>
        <w:t>a</w:t>
      </w:r>
      <w:r w:rsidR="00657546" w:rsidRPr="001B33AA">
        <w:rPr>
          <w:color w:val="000000"/>
          <w:lang w:val="sr-Cyrl-RS"/>
        </w:rPr>
        <w:t xml:space="preserve"> и допун</w:t>
      </w:r>
      <w:r w:rsidR="00657546" w:rsidRPr="001B33AA">
        <w:rPr>
          <w:color w:val="000000"/>
        </w:rPr>
        <w:t>a</w:t>
      </w:r>
      <w:r w:rsidR="00657546" w:rsidRPr="001B33AA">
        <w:rPr>
          <w:color w:val="000000"/>
          <w:lang w:val="sr-Cyrl-RS"/>
        </w:rPr>
        <w:t xml:space="preserve"> Плана детаљне регулације државног пута </w:t>
      </w:r>
      <w:r w:rsidR="00657546" w:rsidRPr="001B33AA">
        <w:rPr>
          <w:color w:val="000000"/>
        </w:rPr>
        <w:t xml:space="preserve">I </w:t>
      </w:r>
      <w:r w:rsidR="00657546" w:rsidRPr="001B33AA">
        <w:rPr>
          <w:color w:val="000000"/>
          <w:lang w:val="sr-Cyrl-RS"/>
        </w:rPr>
        <w:t xml:space="preserve">реда М-1.11 Крагујевац – Коридор </w:t>
      </w:r>
      <w:r w:rsidR="00657546" w:rsidRPr="001B33AA">
        <w:rPr>
          <w:color w:val="000000"/>
        </w:rPr>
        <w:t xml:space="preserve">X </w:t>
      </w:r>
      <w:r w:rsidR="00657546" w:rsidRPr="001B33AA">
        <w:rPr>
          <w:color w:val="000000"/>
          <w:lang w:val="sr-Latn-RS"/>
        </w:rPr>
        <w:t>(</w:t>
      </w:r>
      <w:r w:rsidR="00657546" w:rsidRPr="001B33AA">
        <w:rPr>
          <w:color w:val="000000"/>
          <w:lang w:val="sr-Cyrl-RS"/>
        </w:rPr>
        <w:t>деоница Баточина стационажа км 5+000 до 14+773)</w:t>
      </w:r>
      <w:r w:rsidR="00657546">
        <w:rPr>
          <w:color w:val="000000"/>
          <w:lang w:val="en-US"/>
        </w:rPr>
        <w:t>,</w:t>
      </w:r>
      <w:r w:rsidR="00657546" w:rsidRPr="00657546">
        <w:rPr>
          <w:rFonts w:eastAsia="Calibri"/>
          <w:color w:val="000000"/>
          <w:kern w:val="1"/>
          <w:lang w:val="sr-Cyrl-CS" w:eastAsia="ar-SA"/>
        </w:rPr>
        <w:t xml:space="preserve"> </w:t>
      </w:r>
      <w:r w:rsidR="00657546" w:rsidRPr="001B33AA">
        <w:rPr>
          <w:rFonts w:eastAsia="Calibri"/>
          <w:color w:val="000000"/>
          <w:kern w:val="1"/>
          <w:lang w:val="sr-Cyrl-CS" w:eastAsia="ar-SA"/>
        </w:rPr>
        <w:t xml:space="preserve">назив и ознака из општег речника набавке: </w:t>
      </w:r>
      <w:r w:rsidR="00657546" w:rsidRPr="001B33AA">
        <w:rPr>
          <w:color w:val="000000"/>
          <w:lang w:val="sr-Cyrl-RS"/>
        </w:rPr>
        <w:t>услуге просторног планирања - 71410000</w:t>
      </w:r>
      <w:r w:rsidR="00657546" w:rsidRPr="001B33AA">
        <w:rPr>
          <w:rFonts w:eastAsia="MS Mincho"/>
          <w:color w:val="000000"/>
          <w:lang w:val="sr-Cyrl-CS"/>
        </w:rPr>
        <w:t>.</w:t>
      </w:r>
    </w:p>
    <w:p w:rsidR="00657546" w:rsidRPr="001B33AA" w:rsidRDefault="00657546" w:rsidP="00657546">
      <w:pPr>
        <w:jc w:val="center"/>
        <w:rPr>
          <w:color w:val="000000"/>
          <w:lang w:val="sr-Cyrl-RS"/>
        </w:rPr>
      </w:pPr>
    </w:p>
    <w:p w:rsidR="009858EB" w:rsidRPr="00B12F2B" w:rsidRDefault="009858EB" w:rsidP="00657546">
      <w:pPr>
        <w:ind w:left="420"/>
        <w:jc w:val="both"/>
        <w:rPr>
          <w:color w:val="000000"/>
          <w:lang w:val="sr-Cyrl-RS"/>
        </w:rPr>
      </w:pPr>
    </w:p>
    <w:p w:rsidR="009858EB" w:rsidRPr="00B12F2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lang w:val="sr-Cyrl-CS"/>
        </w:rPr>
      </w:pPr>
    </w:p>
    <w:p w:rsidR="009858E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  <w:r w:rsidRPr="00B12F2B">
        <w:rPr>
          <w:b/>
          <w:lang w:val="sr-Cyrl-CS"/>
        </w:rPr>
        <w:t>ИЗМЕНА И ДОПУНА КОНКУРСНЕ ДОКУМЕНТАЦИЈЕ БРОЈ 1</w:t>
      </w:r>
    </w:p>
    <w:p w:rsidR="000E5EC7" w:rsidRPr="00B12F2B" w:rsidRDefault="000E5EC7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</w:p>
    <w:p w:rsidR="000E5EC7" w:rsidRPr="001B33AA" w:rsidRDefault="000E5EC7" w:rsidP="000E5EC7">
      <w:pPr>
        <w:jc w:val="both"/>
        <w:rPr>
          <w:b/>
          <w:color w:val="000000"/>
          <w:lang w:val="sr-Cyrl-RS"/>
        </w:rPr>
      </w:pPr>
      <w:r w:rsidRPr="00B12F2B">
        <w:rPr>
          <w:b/>
          <w:lang w:val="sr-Cyrl-CS"/>
        </w:rPr>
        <w:t>1</w:t>
      </w:r>
      <w:r w:rsidRPr="00B12F2B">
        <w:rPr>
          <w:lang w:val="sr-Cyrl-CS"/>
        </w:rPr>
        <w:t xml:space="preserve">. На </w:t>
      </w:r>
      <w:r>
        <w:rPr>
          <w:b/>
          <w:lang w:val="sr-Cyrl-CS"/>
        </w:rPr>
        <w:t>страни 3</w:t>
      </w:r>
      <w:r w:rsidRPr="00B12F2B">
        <w:rPr>
          <w:lang w:val="sr-Cyrl-CS"/>
        </w:rPr>
        <w:t xml:space="preserve"> конкурсне документације, у оквиру </w:t>
      </w:r>
      <w:r>
        <w:rPr>
          <w:lang w:val="sr-Cyrl-RS"/>
        </w:rPr>
        <w:t xml:space="preserve">тачке </w:t>
      </w:r>
      <w:r>
        <w:rPr>
          <w:b/>
          <w:color w:val="000000"/>
          <w:lang w:val="sr-Cyrl-RS"/>
        </w:rPr>
        <w:t xml:space="preserve">3. </w:t>
      </w:r>
      <w:r w:rsidRPr="001B33AA">
        <w:rPr>
          <w:b/>
          <w:color w:val="000000"/>
          <w:u w:val="single"/>
          <w:lang w:val="sr-Cyrl-RS"/>
        </w:rPr>
        <w:t>Предмет јавне набавке мале вредности су</w:t>
      </w:r>
      <w:r w:rsidRPr="001B33AA">
        <w:rPr>
          <w:b/>
          <w:color w:val="000000"/>
          <w:lang w:val="sr-Cyrl-RS"/>
        </w:rPr>
        <w:t>:</w:t>
      </w:r>
    </w:p>
    <w:p w:rsidR="000E5EC7" w:rsidRPr="001B33AA" w:rsidRDefault="000E5EC7" w:rsidP="000E5EC7">
      <w:pPr>
        <w:jc w:val="both"/>
        <w:rPr>
          <w:rFonts w:eastAsia="MS Mincho"/>
          <w:bCs/>
          <w:color w:val="000000"/>
          <w:lang w:val="sr-Cyrl-CS"/>
        </w:rPr>
      </w:pPr>
      <w:r w:rsidRPr="001B33AA">
        <w:rPr>
          <w:rFonts w:eastAsia="Calibri"/>
          <w:color w:val="000000"/>
          <w:kern w:val="1"/>
          <w:lang w:val="sr-Cyrl-CS" w:eastAsia="ar-SA"/>
        </w:rPr>
        <w:t xml:space="preserve">Услуге </w:t>
      </w:r>
      <w:r w:rsidRPr="001B33AA">
        <w:rPr>
          <w:color w:val="000000"/>
          <w:lang w:val="sr-Cyrl-RS"/>
        </w:rPr>
        <w:t>Израде Измен</w:t>
      </w:r>
      <w:r w:rsidRPr="001B33AA">
        <w:rPr>
          <w:color w:val="000000"/>
        </w:rPr>
        <w:t>a</w:t>
      </w:r>
      <w:r w:rsidRPr="001B33AA">
        <w:rPr>
          <w:color w:val="000000"/>
          <w:lang w:val="sr-Cyrl-RS"/>
        </w:rPr>
        <w:t xml:space="preserve"> и допун</w:t>
      </w:r>
      <w:r w:rsidRPr="001B33AA">
        <w:rPr>
          <w:color w:val="000000"/>
        </w:rPr>
        <w:t>a</w:t>
      </w:r>
      <w:r w:rsidRPr="001B33AA">
        <w:rPr>
          <w:color w:val="000000"/>
          <w:lang w:val="sr-Cyrl-RS"/>
        </w:rPr>
        <w:t xml:space="preserve"> Плана детаљне регулације државног пута </w:t>
      </w:r>
      <w:r w:rsidRPr="001B33AA">
        <w:rPr>
          <w:color w:val="000000"/>
        </w:rPr>
        <w:t xml:space="preserve">I </w:t>
      </w:r>
      <w:r w:rsidRPr="001B33AA">
        <w:rPr>
          <w:color w:val="000000"/>
          <w:lang w:val="sr-Cyrl-RS"/>
        </w:rPr>
        <w:t xml:space="preserve">реда М-1.11 Крагујевац – Коридор </w:t>
      </w:r>
      <w:r w:rsidRPr="001B33AA">
        <w:rPr>
          <w:color w:val="000000"/>
        </w:rPr>
        <w:t xml:space="preserve">X </w:t>
      </w:r>
      <w:r w:rsidRPr="001B33AA">
        <w:rPr>
          <w:color w:val="000000"/>
          <w:lang w:val="sr-Latn-RS"/>
        </w:rPr>
        <w:t>(</w:t>
      </w:r>
      <w:r w:rsidRPr="001B33AA">
        <w:rPr>
          <w:color w:val="000000"/>
          <w:lang w:val="sr-Cyrl-RS"/>
        </w:rPr>
        <w:t>деоница Баточина стационажа км 5+000 до 14+773)</w:t>
      </w:r>
      <w:r w:rsidRPr="001B33AA">
        <w:rPr>
          <w:rFonts w:eastAsia="Calibri"/>
          <w:color w:val="000000"/>
          <w:kern w:val="1"/>
          <w:lang w:val="en-US" w:eastAsia="ar-SA"/>
        </w:rPr>
        <w:t xml:space="preserve">, </w:t>
      </w:r>
      <w:r w:rsidRPr="001B33AA">
        <w:rPr>
          <w:rFonts w:eastAsia="Calibri"/>
          <w:color w:val="000000"/>
          <w:kern w:val="1"/>
          <w:lang w:val="sr-Cyrl-CS" w:eastAsia="ar-SA"/>
        </w:rPr>
        <w:t xml:space="preserve">назив и ознака из општег речника набавке: </w:t>
      </w:r>
      <w:r w:rsidRPr="001B33AA">
        <w:rPr>
          <w:color w:val="000000"/>
          <w:lang w:val="sr-Cyrl-RS"/>
        </w:rPr>
        <w:t>услуге просторног планирања - 71410000</w:t>
      </w:r>
      <w:r w:rsidRPr="001B33AA">
        <w:rPr>
          <w:rFonts w:eastAsia="MS Mincho"/>
          <w:color w:val="000000"/>
          <w:lang w:val="sr-Cyrl-CS"/>
        </w:rPr>
        <w:t>.</w:t>
      </w:r>
    </w:p>
    <w:p w:rsidR="000E5EC7" w:rsidRPr="001B33AA" w:rsidRDefault="000E5EC7" w:rsidP="000E5EC7">
      <w:pPr>
        <w:jc w:val="both"/>
        <w:rPr>
          <w:b/>
          <w:color w:val="000000"/>
          <w:lang w:val="ru-RU"/>
        </w:rPr>
      </w:pPr>
      <w:r w:rsidRPr="001B33AA">
        <w:rPr>
          <w:color w:val="000000"/>
          <w:lang w:val="sr-Cyrl-RS"/>
        </w:rPr>
        <w:t xml:space="preserve">Рок за подношење понуде истиче </w:t>
      </w:r>
      <w:r w:rsidRPr="001B33AA">
        <w:rPr>
          <w:b/>
          <w:color w:val="000000"/>
          <w:lang w:val="en-US"/>
        </w:rPr>
        <w:t>17.02.201</w:t>
      </w:r>
      <w:r>
        <w:rPr>
          <w:b/>
          <w:color w:val="000000"/>
          <w:lang w:val="en-US"/>
        </w:rPr>
        <w:t>7</w:t>
      </w:r>
      <w:r w:rsidRPr="001B33AA">
        <w:rPr>
          <w:rStyle w:val="Bodytext"/>
          <w:b/>
          <w:color w:val="000000"/>
          <w:lang w:val="sr-Cyrl-CS" w:eastAsia="sr-Cyrl-CS"/>
        </w:rPr>
        <w:t>. године</w:t>
      </w:r>
      <w:r w:rsidRPr="001B33AA">
        <w:rPr>
          <w:b/>
          <w:color w:val="000000"/>
          <w:lang w:val="sr-Cyrl-RS"/>
        </w:rPr>
        <w:t xml:space="preserve"> у 12 часова. </w:t>
      </w:r>
    </w:p>
    <w:p w:rsidR="009858EB" w:rsidRPr="00B12F2B" w:rsidRDefault="009858EB" w:rsidP="000E5EC7">
      <w:pPr>
        <w:jc w:val="both"/>
        <w:rPr>
          <w:b/>
          <w:lang w:val="sr-Cyrl-CS"/>
        </w:rPr>
      </w:pPr>
    </w:p>
    <w:p w:rsidR="009858EB" w:rsidRDefault="000E5EC7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  <w:r>
        <w:rPr>
          <w:b/>
          <w:lang w:val="sr-Cyrl-CS"/>
        </w:rPr>
        <w:t>мења се рок за подношење понуде тако да тачка 3. сада гласи:</w:t>
      </w:r>
    </w:p>
    <w:p w:rsidR="000E5EC7" w:rsidRDefault="000E5EC7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</w:p>
    <w:p w:rsidR="000E5EC7" w:rsidRPr="001B33AA" w:rsidRDefault="000E5EC7" w:rsidP="000E5EC7">
      <w:pPr>
        <w:jc w:val="both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 xml:space="preserve">3. </w:t>
      </w:r>
      <w:r w:rsidRPr="001B33AA">
        <w:rPr>
          <w:b/>
          <w:color w:val="000000"/>
          <w:u w:val="single"/>
          <w:lang w:val="sr-Cyrl-RS"/>
        </w:rPr>
        <w:t>Предмет јавне набавке мале вредности су</w:t>
      </w:r>
      <w:r w:rsidRPr="001B33AA">
        <w:rPr>
          <w:b/>
          <w:color w:val="000000"/>
          <w:lang w:val="sr-Cyrl-RS"/>
        </w:rPr>
        <w:t>:</w:t>
      </w:r>
    </w:p>
    <w:p w:rsidR="000E5EC7" w:rsidRPr="001B33AA" w:rsidRDefault="000E5EC7" w:rsidP="000E5EC7">
      <w:pPr>
        <w:jc w:val="both"/>
        <w:rPr>
          <w:rFonts w:eastAsia="MS Mincho"/>
          <w:bCs/>
          <w:color w:val="000000"/>
          <w:lang w:val="sr-Cyrl-CS"/>
        </w:rPr>
      </w:pPr>
      <w:r w:rsidRPr="001B33AA">
        <w:rPr>
          <w:rFonts w:eastAsia="Calibri"/>
          <w:color w:val="000000"/>
          <w:kern w:val="1"/>
          <w:lang w:val="sr-Cyrl-CS" w:eastAsia="ar-SA"/>
        </w:rPr>
        <w:t xml:space="preserve">Услуге </w:t>
      </w:r>
      <w:r w:rsidRPr="001B33AA">
        <w:rPr>
          <w:color w:val="000000"/>
          <w:lang w:val="sr-Cyrl-RS"/>
        </w:rPr>
        <w:t>Израде Измен</w:t>
      </w:r>
      <w:r w:rsidRPr="001B33AA">
        <w:rPr>
          <w:color w:val="000000"/>
        </w:rPr>
        <w:t>a</w:t>
      </w:r>
      <w:r w:rsidRPr="001B33AA">
        <w:rPr>
          <w:color w:val="000000"/>
          <w:lang w:val="sr-Cyrl-RS"/>
        </w:rPr>
        <w:t xml:space="preserve"> и допун</w:t>
      </w:r>
      <w:r w:rsidRPr="001B33AA">
        <w:rPr>
          <w:color w:val="000000"/>
        </w:rPr>
        <w:t>a</w:t>
      </w:r>
      <w:r w:rsidRPr="001B33AA">
        <w:rPr>
          <w:color w:val="000000"/>
          <w:lang w:val="sr-Cyrl-RS"/>
        </w:rPr>
        <w:t xml:space="preserve"> Плана детаљне регулације државног пута </w:t>
      </w:r>
      <w:r w:rsidRPr="001B33AA">
        <w:rPr>
          <w:color w:val="000000"/>
        </w:rPr>
        <w:t xml:space="preserve">I </w:t>
      </w:r>
      <w:r w:rsidRPr="001B33AA">
        <w:rPr>
          <w:color w:val="000000"/>
          <w:lang w:val="sr-Cyrl-RS"/>
        </w:rPr>
        <w:t xml:space="preserve">реда М-1.11 Крагујевац – Коридор </w:t>
      </w:r>
      <w:r w:rsidRPr="001B33AA">
        <w:rPr>
          <w:color w:val="000000"/>
        </w:rPr>
        <w:t xml:space="preserve">X </w:t>
      </w:r>
      <w:r w:rsidRPr="001B33AA">
        <w:rPr>
          <w:color w:val="000000"/>
          <w:lang w:val="sr-Latn-RS"/>
        </w:rPr>
        <w:t>(</w:t>
      </w:r>
      <w:r w:rsidRPr="001B33AA">
        <w:rPr>
          <w:color w:val="000000"/>
          <w:lang w:val="sr-Cyrl-RS"/>
        </w:rPr>
        <w:t>деоница Баточина стационажа км 5+000 до 14+773)</w:t>
      </w:r>
      <w:r w:rsidRPr="001B33AA">
        <w:rPr>
          <w:rFonts w:eastAsia="Calibri"/>
          <w:color w:val="000000"/>
          <w:kern w:val="1"/>
          <w:lang w:val="en-US" w:eastAsia="ar-SA"/>
        </w:rPr>
        <w:t xml:space="preserve">, </w:t>
      </w:r>
      <w:r w:rsidRPr="001B33AA">
        <w:rPr>
          <w:rFonts w:eastAsia="Calibri"/>
          <w:color w:val="000000"/>
          <w:kern w:val="1"/>
          <w:lang w:val="sr-Cyrl-CS" w:eastAsia="ar-SA"/>
        </w:rPr>
        <w:t xml:space="preserve">назив и ознака из општег речника набавке: </w:t>
      </w:r>
      <w:r w:rsidRPr="001B33AA">
        <w:rPr>
          <w:color w:val="000000"/>
          <w:lang w:val="sr-Cyrl-RS"/>
        </w:rPr>
        <w:t>услуге просторног планирања - 71410000</w:t>
      </w:r>
      <w:r w:rsidRPr="001B33AA">
        <w:rPr>
          <w:rFonts w:eastAsia="MS Mincho"/>
          <w:color w:val="000000"/>
          <w:lang w:val="sr-Cyrl-CS"/>
        </w:rPr>
        <w:t>.</w:t>
      </w:r>
    </w:p>
    <w:p w:rsidR="000E5EC7" w:rsidRPr="001B33AA" w:rsidRDefault="000E5EC7" w:rsidP="000E5EC7">
      <w:pPr>
        <w:jc w:val="both"/>
        <w:rPr>
          <w:b/>
          <w:color w:val="000000"/>
          <w:lang w:val="ru-RU"/>
        </w:rPr>
      </w:pPr>
      <w:r w:rsidRPr="001B33AA">
        <w:rPr>
          <w:color w:val="000000"/>
          <w:lang w:val="sr-Cyrl-RS"/>
        </w:rPr>
        <w:t xml:space="preserve">Рок за подношење понуде истиче </w:t>
      </w:r>
      <w:r>
        <w:rPr>
          <w:b/>
          <w:color w:val="000000"/>
          <w:lang w:val="en-US"/>
        </w:rPr>
        <w:t>20</w:t>
      </w:r>
      <w:r w:rsidRPr="001B33AA">
        <w:rPr>
          <w:b/>
          <w:color w:val="000000"/>
          <w:lang w:val="en-US"/>
        </w:rPr>
        <w:t>.02.201</w:t>
      </w:r>
      <w:r>
        <w:rPr>
          <w:b/>
          <w:color w:val="000000"/>
          <w:lang w:val="en-US"/>
        </w:rPr>
        <w:t>7</w:t>
      </w:r>
      <w:r w:rsidRPr="001B33AA">
        <w:rPr>
          <w:rStyle w:val="Bodytext"/>
          <w:b/>
          <w:color w:val="000000"/>
          <w:lang w:val="sr-Cyrl-CS" w:eastAsia="sr-Cyrl-CS"/>
        </w:rPr>
        <w:t>. године</w:t>
      </w:r>
      <w:r w:rsidRPr="001B33AA">
        <w:rPr>
          <w:b/>
          <w:color w:val="000000"/>
          <w:lang w:val="sr-Cyrl-RS"/>
        </w:rPr>
        <w:t xml:space="preserve"> у 12 часова. </w:t>
      </w:r>
    </w:p>
    <w:p w:rsidR="000E5EC7" w:rsidRDefault="000E5EC7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</w:p>
    <w:p w:rsidR="000E5EC7" w:rsidRDefault="000E5EC7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</w:p>
    <w:p w:rsidR="000E5EC7" w:rsidRPr="00B12F2B" w:rsidRDefault="000E5EC7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</w:p>
    <w:p w:rsidR="009858EB" w:rsidRPr="00B12F2B" w:rsidRDefault="000E5EC7" w:rsidP="009858EB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2</w:t>
      </w:r>
      <w:r w:rsidR="009858EB" w:rsidRPr="00B12F2B">
        <w:rPr>
          <w:lang w:val="sr-Cyrl-CS"/>
        </w:rPr>
        <w:t xml:space="preserve">. На </w:t>
      </w:r>
      <w:r w:rsidR="00657546">
        <w:rPr>
          <w:b/>
          <w:lang w:val="sr-Cyrl-CS"/>
        </w:rPr>
        <w:t xml:space="preserve">страни </w:t>
      </w:r>
      <w:r w:rsidR="00BD51ED">
        <w:rPr>
          <w:b/>
          <w:lang w:val="sr-Cyrl-CS"/>
        </w:rPr>
        <w:t>8</w:t>
      </w:r>
      <w:r w:rsidR="009858EB" w:rsidRPr="00B12F2B">
        <w:rPr>
          <w:lang w:val="sr-Cyrl-CS"/>
        </w:rPr>
        <w:t xml:space="preserve"> конкурсне документације, у оквиру </w:t>
      </w:r>
      <w:r w:rsidR="00BD51ED">
        <w:rPr>
          <w:lang w:val="sr-Cyrl-RS"/>
        </w:rPr>
        <w:t xml:space="preserve">тачке 2) Кадровски капацитет, </w:t>
      </w:r>
      <w:r w:rsidR="009858EB" w:rsidRPr="00B12F2B">
        <w:rPr>
          <w:lang w:val="sr-Cyrl-CS"/>
        </w:rPr>
        <w:t>мења се следећи текст:</w:t>
      </w:r>
    </w:p>
    <w:p w:rsidR="00BD51ED" w:rsidRPr="001B33AA" w:rsidRDefault="00BD51ED" w:rsidP="00BD51ED">
      <w:pPr>
        <w:widowControl w:val="0"/>
        <w:numPr>
          <w:ilvl w:val="0"/>
          <w:numId w:val="4"/>
        </w:numPr>
        <w:tabs>
          <w:tab w:val="left" w:pos="1080"/>
        </w:tabs>
        <w:ind w:firstLine="360"/>
        <w:jc w:val="both"/>
        <w:rPr>
          <w:color w:val="000000"/>
          <w:lang w:val="en-US"/>
        </w:rPr>
      </w:pPr>
      <w:r w:rsidRPr="001B33AA">
        <w:rPr>
          <w:color w:val="000000"/>
        </w:rPr>
        <w:t xml:space="preserve">Понуђач у тренутку подношења понуда мора да </w:t>
      </w:r>
      <w:r w:rsidRPr="001B33AA">
        <w:rPr>
          <w:color w:val="000000"/>
          <w:lang w:val="ru-RU"/>
        </w:rPr>
        <w:t xml:space="preserve">има најмање 10 (десет) </w:t>
      </w:r>
      <w:r w:rsidRPr="001B33AA">
        <w:rPr>
          <w:color w:val="000000"/>
          <w:szCs w:val="22"/>
          <w:lang w:val="en-US"/>
        </w:rPr>
        <w:t xml:space="preserve">запослених/ </w:t>
      </w:r>
      <w:r w:rsidRPr="001B33AA">
        <w:rPr>
          <w:color w:val="000000"/>
          <w:szCs w:val="22"/>
          <w:lang w:val="sr-Cyrl-CS"/>
        </w:rPr>
        <w:t xml:space="preserve">радно </w:t>
      </w:r>
      <w:r w:rsidRPr="001B33AA">
        <w:rPr>
          <w:color w:val="000000"/>
          <w:szCs w:val="22"/>
          <w:lang w:val="en-US"/>
        </w:rPr>
        <w:t>ангажованих  лица,</w:t>
      </w:r>
      <w:r w:rsidRPr="001B33AA">
        <w:rPr>
          <w:color w:val="000000"/>
          <w:lang w:val="sr-Cyrl-RS"/>
        </w:rPr>
        <w:t xml:space="preserve"> од којих су најмање 2 (два)  стално запослена и то :</w:t>
      </w:r>
    </w:p>
    <w:p w:rsidR="00BD51ED" w:rsidRPr="001B33AA" w:rsidRDefault="00BD51ED" w:rsidP="00BD51ED">
      <w:pPr>
        <w:widowControl w:val="0"/>
        <w:tabs>
          <w:tab w:val="left" w:pos="1080"/>
        </w:tabs>
        <w:ind w:left="1134"/>
        <w:jc w:val="both"/>
        <w:rPr>
          <w:color w:val="000000"/>
          <w:lang w:val="en-US"/>
        </w:rPr>
      </w:pPr>
      <w:r w:rsidRPr="001B33AA">
        <w:rPr>
          <w:color w:val="000000"/>
          <w:lang w:val="sr-Cyrl-CS"/>
        </w:rPr>
        <w:t>-</w:t>
      </w:r>
      <w:r w:rsidRPr="001B33AA">
        <w:rPr>
          <w:color w:val="000000"/>
        </w:rPr>
        <w:t xml:space="preserve">1 </w:t>
      </w:r>
      <w:r w:rsidRPr="001B33AA">
        <w:rPr>
          <w:color w:val="000000"/>
          <w:lang w:val="sr-Cyrl-CS"/>
        </w:rPr>
        <w:t xml:space="preserve">(један) </w:t>
      </w:r>
      <w:r w:rsidRPr="001B33AA">
        <w:rPr>
          <w:color w:val="000000"/>
        </w:rPr>
        <w:t>Одговорни</w:t>
      </w:r>
      <w:r w:rsidRPr="001B33AA">
        <w:rPr>
          <w:color w:val="000000"/>
          <w:lang w:val="ru-RU"/>
        </w:rPr>
        <w:t xml:space="preserve"> урбаниста-</w:t>
      </w:r>
      <w:r w:rsidRPr="001B33AA">
        <w:rPr>
          <w:color w:val="000000"/>
        </w:rPr>
        <w:t xml:space="preserve"> лиценца број </w:t>
      </w:r>
      <w:r w:rsidRPr="001B33AA">
        <w:rPr>
          <w:color w:val="000000"/>
          <w:lang w:val="sr-Cyrl-CS"/>
        </w:rPr>
        <w:t xml:space="preserve">ИКС </w:t>
      </w:r>
      <w:r w:rsidRPr="001B33AA">
        <w:rPr>
          <w:color w:val="000000"/>
        </w:rPr>
        <w:t>200,</w:t>
      </w:r>
    </w:p>
    <w:p w:rsidR="00BD51ED" w:rsidRPr="001B33AA" w:rsidRDefault="00BD51ED" w:rsidP="00BD51ED">
      <w:pPr>
        <w:widowControl w:val="0"/>
        <w:tabs>
          <w:tab w:val="left" w:pos="1080"/>
        </w:tabs>
        <w:ind w:left="360"/>
        <w:jc w:val="both"/>
        <w:rPr>
          <w:color w:val="000000"/>
          <w:lang w:val="en-US"/>
        </w:rPr>
      </w:pPr>
      <w:r w:rsidRPr="001B33AA">
        <w:rPr>
          <w:color w:val="000000"/>
          <w:lang w:val="sr-Cyrl-CS"/>
        </w:rPr>
        <w:t xml:space="preserve">             -</w:t>
      </w:r>
      <w:r w:rsidRPr="001B33AA">
        <w:rPr>
          <w:color w:val="000000"/>
        </w:rPr>
        <w:t xml:space="preserve">1 </w:t>
      </w:r>
      <w:r w:rsidRPr="001B33AA">
        <w:rPr>
          <w:color w:val="000000"/>
          <w:lang w:val="sr-Cyrl-CS"/>
        </w:rPr>
        <w:t xml:space="preserve">(један) </w:t>
      </w:r>
      <w:r w:rsidRPr="001B33AA">
        <w:rPr>
          <w:color w:val="000000"/>
        </w:rPr>
        <w:t>Одговорни</w:t>
      </w:r>
      <w:r w:rsidRPr="001B33AA">
        <w:rPr>
          <w:color w:val="000000"/>
          <w:lang w:val="ru-RU"/>
        </w:rPr>
        <w:t xml:space="preserve"> планер-</w:t>
      </w:r>
      <w:r w:rsidRPr="001B33AA">
        <w:rPr>
          <w:color w:val="000000"/>
        </w:rPr>
        <w:t xml:space="preserve"> лиценца број </w:t>
      </w:r>
      <w:r w:rsidRPr="001B33AA">
        <w:rPr>
          <w:color w:val="000000"/>
          <w:lang w:val="sr-Cyrl-CS"/>
        </w:rPr>
        <w:t xml:space="preserve">ИКС </w:t>
      </w:r>
      <w:r w:rsidRPr="001B33AA">
        <w:rPr>
          <w:color w:val="000000"/>
        </w:rPr>
        <w:t>100.</w:t>
      </w:r>
    </w:p>
    <w:p w:rsidR="00BD51ED" w:rsidRPr="001B33AA" w:rsidRDefault="00BD51ED" w:rsidP="00BD51ED">
      <w:pPr>
        <w:tabs>
          <w:tab w:val="left" w:pos="1080"/>
        </w:tabs>
        <w:rPr>
          <w:color w:val="000000"/>
        </w:rPr>
      </w:pPr>
      <w:r w:rsidRPr="001B33AA">
        <w:rPr>
          <w:color w:val="000000"/>
        </w:rPr>
        <w:tab/>
        <w:t>Ови стручњаци морају имати потврђено искуство у изради минимум једног планског документа.</w:t>
      </w:r>
    </w:p>
    <w:p w:rsidR="00BD51ED" w:rsidRPr="001B33AA" w:rsidRDefault="00BD51ED" w:rsidP="00BD51ED">
      <w:pPr>
        <w:widowControl w:val="0"/>
        <w:numPr>
          <w:ilvl w:val="0"/>
          <w:numId w:val="4"/>
        </w:numPr>
        <w:tabs>
          <w:tab w:val="left" w:pos="1080"/>
        </w:tabs>
        <w:ind w:firstLine="360"/>
        <w:jc w:val="both"/>
        <w:rPr>
          <w:b/>
          <w:color w:val="000000"/>
          <w:lang w:val="sr-Cyrl-RS"/>
        </w:rPr>
      </w:pPr>
      <w:r w:rsidRPr="001B33AA">
        <w:rPr>
          <w:color w:val="000000"/>
        </w:rPr>
        <w:t>Потребно је да запослени дипломирани планери и инжењери поседују активне лиценце.</w:t>
      </w:r>
    </w:p>
    <w:p w:rsidR="00BD51ED" w:rsidRPr="001B33AA" w:rsidRDefault="00BD51ED" w:rsidP="00BD51ED">
      <w:pPr>
        <w:ind w:left="360"/>
        <w:rPr>
          <w:color w:val="000000"/>
          <w:lang w:val="ru-RU"/>
        </w:rPr>
      </w:pPr>
    </w:p>
    <w:p w:rsidR="00BD51ED" w:rsidRPr="001B33AA" w:rsidRDefault="00BD51ED" w:rsidP="00BD51ED">
      <w:pPr>
        <w:rPr>
          <w:b/>
          <w:color w:val="000000"/>
        </w:rPr>
      </w:pPr>
    </w:p>
    <w:p w:rsidR="00BD51ED" w:rsidRPr="001B33AA" w:rsidRDefault="00BD51ED" w:rsidP="00BD51ED">
      <w:pPr>
        <w:spacing w:line="259" w:lineRule="auto"/>
        <w:rPr>
          <w:color w:val="000000"/>
          <w:szCs w:val="22"/>
          <w:lang w:val="en-US"/>
        </w:rPr>
      </w:pPr>
    </w:p>
    <w:tbl>
      <w:tblPr>
        <w:tblW w:w="9302" w:type="dxa"/>
        <w:jc w:val="center"/>
        <w:tblCellMar>
          <w:top w:w="7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2621"/>
        <w:gridCol w:w="6681"/>
      </w:tblGrid>
      <w:tr w:rsidR="00BD51ED" w:rsidRPr="001B33AA" w:rsidTr="00E939C3">
        <w:trPr>
          <w:trHeight w:val="2705"/>
          <w:jc w:val="center"/>
        </w:trPr>
        <w:tc>
          <w:tcPr>
            <w:tcW w:w="2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:rsidR="00BD51ED" w:rsidRPr="001B33AA" w:rsidRDefault="00BD51ED" w:rsidP="00E939C3">
            <w:pPr>
              <w:spacing w:line="259" w:lineRule="auto"/>
              <w:rPr>
                <w:color w:val="000000"/>
                <w:szCs w:val="22"/>
                <w:lang w:val="en-US"/>
              </w:rPr>
            </w:pPr>
            <w:r w:rsidRPr="001B33AA">
              <w:rPr>
                <w:color w:val="000000"/>
                <w:szCs w:val="22"/>
                <w:lang w:val="en-US"/>
              </w:rPr>
              <w:t xml:space="preserve"> </w:t>
            </w:r>
          </w:p>
          <w:p w:rsidR="00BD51ED" w:rsidRPr="001B33AA" w:rsidRDefault="00BD51ED" w:rsidP="00E939C3">
            <w:pPr>
              <w:spacing w:line="259" w:lineRule="auto"/>
              <w:rPr>
                <w:color w:val="000000"/>
                <w:szCs w:val="22"/>
                <w:lang w:val="en-US"/>
              </w:rPr>
            </w:pPr>
            <w:r w:rsidRPr="001B33AA">
              <w:rPr>
                <w:color w:val="000000"/>
                <w:szCs w:val="22"/>
                <w:lang w:val="en-US"/>
              </w:rPr>
              <w:t xml:space="preserve"> </w:t>
            </w:r>
          </w:p>
          <w:p w:rsidR="00BD51ED" w:rsidRPr="001B33AA" w:rsidRDefault="00BD51ED" w:rsidP="00E939C3">
            <w:pPr>
              <w:spacing w:after="60" w:line="259" w:lineRule="auto"/>
              <w:rPr>
                <w:color w:val="000000"/>
                <w:szCs w:val="22"/>
                <w:lang w:val="en-US"/>
              </w:rPr>
            </w:pPr>
            <w:r w:rsidRPr="001B33AA">
              <w:rPr>
                <w:color w:val="000000"/>
                <w:szCs w:val="22"/>
                <w:lang w:val="en-US"/>
              </w:rPr>
              <w:t xml:space="preserve"> </w:t>
            </w:r>
          </w:p>
          <w:p w:rsidR="00BD51ED" w:rsidRPr="001B33AA" w:rsidRDefault="00BD51ED" w:rsidP="00E939C3">
            <w:pPr>
              <w:spacing w:line="259" w:lineRule="auto"/>
              <w:rPr>
                <w:color w:val="000000"/>
                <w:szCs w:val="22"/>
                <w:lang w:val="en-US"/>
              </w:rPr>
            </w:pPr>
            <w:r w:rsidRPr="001B33AA">
              <w:rPr>
                <w:color w:val="000000"/>
                <w:sz w:val="32"/>
                <w:szCs w:val="22"/>
                <w:lang w:val="en-US"/>
              </w:rPr>
              <w:t xml:space="preserve"> </w:t>
            </w:r>
          </w:p>
          <w:p w:rsidR="00BD51ED" w:rsidRPr="001B33AA" w:rsidRDefault="00BD51ED" w:rsidP="00E939C3">
            <w:pPr>
              <w:spacing w:line="259" w:lineRule="auto"/>
              <w:ind w:left="103"/>
              <w:rPr>
                <w:color w:val="000000"/>
                <w:szCs w:val="22"/>
                <w:lang w:val="en-US"/>
              </w:rPr>
            </w:pPr>
            <w:r w:rsidRPr="001B33AA">
              <w:rPr>
                <w:b/>
                <w:color w:val="000000"/>
                <w:szCs w:val="22"/>
                <w:lang w:val="en-US"/>
              </w:rPr>
              <w:t xml:space="preserve">Доказ: </w:t>
            </w:r>
          </w:p>
        </w:tc>
        <w:tc>
          <w:tcPr>
            <w:tcW w:w="66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BD51ED" w:rsidRPr="001B33AA" w:rsidRDefault="00BD51ED" w:rsidP="00700632">
            <w:pPr>
              <w:spacing w:line="259" w:lineRule="auto"/>
              <w:jc w:val="both"/>
              <w:rPr>
                <w:color w:val="000000"/>
              </w:rPr>
            </w:pPr>
            <w:r w:rsidRPr="001B33AA">
              <w:rPr>
                <w:color w:val="000000"/>
                <w:szCs w:val="22"/>
                <w:lang w:val="en-US"/>
              </w:rPr>
              <w:t xml:space="preserve">Кадровски капацитет Понуђач доказује достављањем документа о </w:t>
            </w:r>
            <w:r w:rsidRPr="001B33AA">
              <w:rPr>
                <w:color w:val="000000"/>
                <w:szCs w:val="22"/>
                <w:lang w:val="sr-Cyrl-CS"/>
              </w:rPr>
              <w:t>запослењу /</w:t>
            </w:r>
            <w:r w:rsidRPr="001B33AA">
              <w:rPr>
                <w:color w:val="000000"/>
                <w:szCs w:val="22"/>
                <w:lang w:val="en-US"/>
              </w:rPr>
              <w:t>радном ангажовању - потврду о поднетој пријави осигурања (образац МА).</w:t>
            </w:r>
            <w:r w:rsidRPr="001B33AA">
              <w:rPr>
                <w:color w:val="000000"/>
              </w:rPr>
              <w:t xml:space="preserve"> За имаоце лиценци: </w:t>
            </w:r>
          </w:p>
          <w:p w:rsidR="00BD51ED" w:rsidRPr="001B33AA" w:rsidRDefault="00BD51ED" w:rsidP="00700632">
            <w:pPr>
              <w:jc w:val="both"/>
              <w:rPr>
                <w:color w:val="000000"/>
                <w:szCs w:val="22"/>
                <w:lang w:val="en-US"/>
              </w:rPr>
            </w:pPr>
            <w:r w:rsidRPr="001B33AA">
              <w:rPr>
                <w:color w:val="000000"/>
              </w:rPr>
              <w:t>Фотокопија важећих лиценци издатих од Инжењерске коморе Србије, фотокопија радне књижице и МА</w:t>
            </w:r>
            <w:r w:rsidRPr="001B33AA">
              <w:rPr>
                <w:color w:val="000000"/>
                <w:lang w:val="sr-Cyrl-RS"/>
              </w:rPr>
              <w:t>.</w:t>
            </w:r>
            <w:r w:rsidRPr="001B33AA">
              <w:rPr>
                <w:color w:val="000000"/>
              </w:rPr>
              <w:t xml:space="preserve"> </w:t>
            </w:r>
            <w:r w:rsidRPr="001B33AA">
              <w:rPr>
                <w:color w:val="000000"/>
                <w:szCs w:val="22"/>
                <w:lang w:val="en-US"/>
              </w:rPr>
              <w:t xml:space="preserve"> </w:t>
            </w:r>
            <w:proofErr w:type="gramStart"/>
            <w:r w:rsidRPr="001B33AA">
              <w:rPr>
                <w:color w:val="000000"/>
                <w:szCs w:val="22"/>
                <w:lang w:val="en-US"/>
              </w:rPr>
              <w:t>Имена  стално</w:t>
            </w:r>
            <w:proofErr w:type="gramEnd"/>
            <w:r w:rsidRPr="001B33AA">
              <w:rPr>
                <w:color w:val="000000"/>
                <w:szCs w:val="22"/>
                <w:lang w:val="en-US"/>
              </w:rPr>
              <w:t xml:space="preserve"> запослених: Одговорног урбанисте  и Одговорног планера </w:t>
            </w:r>
            <w:r w:rsidRPr="001B33AA">
              <w:rPr>
                <w:color w:val="000000"/>
                <w:szCs w:val="22"/>
                <w:lang w:val="sr-Cyrl-CS"/>
              </w:rPr>
              <w:t>која се</w:t>
            </w:r>
            <w:r w:rsidRPr="001B33AA">
              <w:rPr>
                <w:color w:val="000000"/>
                <w:szCs w:val="22"/>
                <w:lang w:val="en-US"/>
              </w:rPr>
              <w:t xml:space="preserve"> уносе у образац који је део ове конкурсне документације. </w:t>
            </w:r>
          </w:p>
          <w:p w:rsidR="00BD51ED" w:rsidRPr="001B33AA" w:rsidRDefault="00BD51ED" w:rsidP="00700632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1B33AA">
              <w:rPr>
                <w:color w:val="000000"/>
              </w:rPr>
              <w:t xml:space="preserve"> Искуство у изради минимум једног планског документа понуђач доказује </w:t>
            </w:r>
          </w:p>
          <w:p w:rsidR="00BD51ED" w:rsidRPr="001B33AA" w:rsidRDefault="00BD51ED" w:rsidP="00700632">
            <w:pPr>
              <w:jc w:val="both"/>
              <w:rPr>
                <w:color w:val="000000"/>
              </w:rPr>
            </w:pPr>
            <w:proofErr w:type="gramStart"/>
            <w:r w:rsidRPr="001B33AA">
              <w:rPr>
                <w:color w:val="000000"/>
              </w:rPr>
              <w:t>потврдама</w:t>
            </w:r>
            <w:proofErr w:type="gramEnd"/>
            <w:r w:rsidRPr="001B33AA">
              <w:rPr>
                <w:color w:val="000000"/>
              </w:rPr>
              <w:t xml:space="preserve"> </w:t>
            </w:r>
            <w:r w:rsidRPr="001B33AA">
              <w:rPr>
                <w:color w:val="000000"/>
                <w:lang w:val="sr-Cyrl-CS"/>
              </w:rPr>
              <w:t>издатим од наручиоца посла,</w:t>
            </w:r>
            <w:r w:rsidRPr="001B33AA">
              <w:rPr>
                <w:color w:val="000000"/>
              </w:rPr>
              <w:t>или фотокопијама уговора који се  однос на усвојене документе.</w:t>
            </w:r>
          </w:p>
          <w:p w:rsidR="00BD51ED" w:rsidRPr="001B33AA" w:rsidRDefault="00BD51ED" w:rsidP="00E939C3">
            <w:pPr>
              <w:spacing w:after="27" w:line="256" w:lineRule="auto"/>
              <w:ind w:left="103" w:right="59"/>
              <w:rPr>
                <w:color w:val="000000"/>
                <w:szCs w:val="22"/>
                <w:lang w:val="en-US"/>
              </w:rPr>
            </w:pPr>
          </w:p>
          <w:p w:rsidR="00BD51ED" w:rsidRPr="001B33AA" w:rsidRDefault="00BD51ED" w:rsidP="00E939C3">
            <w:pPr>
              <w:spacing w:line="259" w:lineRule="auto"/>
              <w:ind w:left="103"/>
              <w:rPr>
                <w:color w:val="000000"/>
                <w:szCs w:val="22"/>
                <w:lang w:val="en-US"/>
              </w:rPr>
            </w:pPr>
          </w:p>
        </w:tc>
      </w:tr>
    </w:tbl>
    <w:p w:rsidR="009858EB" w:rsidRPr="00B12F2B" w:rsidRDefault="009858EB" w:rsidP="00866642">
      <w:pPr>
        <w:jc w:val="both"/>
        <w:rPr>
          <w:b/>
          <w:lang w:val="sr-Cyrl-CS"/>
        </w:rPr>
      </w:pPr>
    </w:p>
    <w:p w:rsidR="009858EB" w:rsidRPr="00B12F2B" w:rsidRDefault="009858EB" w:rsidP="009858EB">
      <w:pPr>
        <w:rPr>
          <w:lang w:val="sr-Cyrl-CS"/>
        </w:rPr>
      </w:pPr>
    </w:p>
    <w:p w:rsidR="009858EB" w:rsidRPr="00B12F2B" w:rsidRDefault="009858EB" w:rsidP="009858EB">
      <w:pPr>
        <w:rPr>
          <w:lang w:val="sr-Cyrl-CS"/>
        </w:rPr>
      </w:pPr>
      <w:r w:rsidRPr="00B12F2B">
        <w:rPr>
          <w:lang w:val="sr-Cyrl-CS"/>
        </w:rPr>
        <w:t xml:space="preserve">тако да сада </w:t>
      </w:r>
      <w:r w:rsidR="00BD51ED">
        <w:rPr>
          <w:b/>
          <w:u w:val="single"/>
          <w:lang w:val="sr-Cyrl-CS"/>
        </w:rPr>
        <w:t xml:space="preserve">измењен (болдован) </w:t>
      </w:r>
      <w:r w:rsidRPr="00BD51ED">
        <w:rPr>
          <w:b/>
          <w:u w:val="single"/>
          <w:lang w:val="sr-Cyrl-CS"/>
        </w:rPr>
        <w:t>текст</w:t>
      </w:r>
      <w:r w:rsidRPr="00B12F2B">
        <w:rPr>
          <w:lang w:val="sr-Cyrl-CS"/>
        </w:rPr>
        <w:t>, гласи:</w:t>
      </w:r>
    </w:p>
    <w:p w:rsidR="009858EB" w:rsidRPr="00B12F2B" w:rsidRDefault="009858EB" w:rsidP="009858EB">
      <w:pPr>
        <w:rPr>
          <w:lang w:val="sr-Cyrl-CS"/>
        </w:rPr>
      </w:pPr>
    </w:p>
    <w:p w:rsidR="00BD51ED" w:rsidRPr="00700632" w:rsidRDefault="00BD51ED" w:rsidP="00BD51ED">
      <w:pPr>
        <w:widowControl w:val="0"/>
        <w:numPr>
          <w:ilvl w:val="0"/>
          <w:numId w:val="4"/>
        </w:numPr>
        <w:tabs>
          <w:tab w:val="left" w:pos="1080"/>
        </w:tabs>
        <w:ind w:firstLine="360"/>
        <w:jc w:val="both"/>
        <w:rPr>
          <w:b/>
          <w:color w:val="000000"/>
          <w:lang w:val="en-US"/>
        </w:rPr>
      </w:pPr>
      <w:r w:rsidRPr="00BD51ED">
        <w:rPr>
          <w:b/>
          <w:color w:val="000000"/>
        </w:rPr>
        <w:t xml:space="preserve">Понуђач у тренутку подношења понуда мора да </w:t>
      </w:r>
      <w:r w:rsidRPr="00BD51ED">
        <w:rPr>
          <w:b/>
          <w:color w:val="000000"/>
          <w:lang w:val="ru-RU"/>
        </w:rPr>
        <w:t xml:space="preserve">има најмање 10 (десет) </w:t>
      </w:r>
      <w:r w:rsidRPr="00BD51ED">
        <w:rPr>
          <w:b/>
          <w:color w:val="000000"/>
          <w:szCs w:val="22"/>
          <w:lang w:val="en-US"/>
        </w:rPr>
        <w:t>запослених/</w:t>
      </w:r>
      <w:r w:rsidRPr="00BD51ED">
        <w:rPr>
          <w:b/>
          <w:color w:val="000000"/>
          <w:szCs w:val="22"/>
          <w:lang w:val="sr-Cyrl-CS"/>
        </w:rPr>
        <w:t xml:space="preserve">радно </w:t>
      </w:r>
      <w:r w:rsidRPr="00BD51ED">
        <w:rPr>
          <w:b/>
          <w:color w:val="000000"/>
          <w:szCs w:val="22"/>
          <w:lang w:val="en-US"/>
        </w:rPr>
        <w:t>ангажованих  лица,</w:t>
      </w:r>
      <w:r w:rsidRPr="00BD51ED">
        <w:rPr>
          <w:b/>
          <w:color w:val="000000"/>
          <w:lang w:val="sr-Cyrl-RS"/>
        </w:rPr>
        <w:t xml:space="preserve"> од</w:t>
      </w:r>
      <w:r w:rsidR="00F87C1D">
        <w:rPr>
          <w:b/>
          <w:color w:val="000000"/>
          <w:lang w:val="sr-Cyrl-RS"/>
        </w:rPr>
        <w:t xml:space="preserve"> којих је најмање 1 (једaн</w:t>
      </w:r>
      <w:r w:rsidRPr="00BD51ED">
        <w:rPr>
          <w:b/>
          <w:color w:val="000000"/>
          <w:lang w:val="sr-Cyrl-RS"/>
        </w:rPr>
        <w:t>)  стално зап</w:t>
      </w:r>
      <w:r w:rsidR="00F87C1D">
        <w:rPr>
          <w:b/>
          <w:color w:val="000000"/>
          <w:lang w:val="sr-Cyrl-RS"/>
        </w:rPr>
        <w:t>ослен</w:t>
      </w:r>
      <w:r w:rsidRPr="00BD51ED">
        <w:rPr>
          <w:b/>
          <w:color w:val="000000"/>
          <w:lang w:val="sr-Cyrl-RS"/>
        </w:rPr>
        <w:t xml:space="preserve"> и то :</w:t>
      </w:r>
    </w:p>
    <w:p w:rsidR="00700632" w:rsidRPr="00A86F6A" w:rsidRDefault="00700632" w:rsidP="00700632">
      <w:pPr>
        <w:widowControl w:val="0"/>
        <w:tabs>
          <w:tab w:val="left" w:pos="1080"/>
        </w:tabs>
        <w:ind w:left="720"/>
        <w:jc w:val="both"/>
        <w:rPr>
          <w:b/>
          <w:color w:val="000000"/>
          <w:lang w:val="en-US"/>
        </w:rPr>
      </w:pPr>
    </w:p>
    <w:p w:rsidR="00BD51ED" w:rsidRPr="00A86F6A" w:rsidRDefault="00BD51ED" w:rsidP="00F87C1D">
      <w:pPr>
        <w:pStyle w:val="ListParagraph"/>
        <w:widowControl w:val="0"/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/>
          <w:b/>
          <w:color w:val="000000"/>
        </w:rPr>
      </w:pPr>
      <w:r w:rsidRPr="00A86F6A">
        <w:rPr>
          <w:rFonts w:ascii="Times New Roman" w:hAnsi="Times New Roman"/>
          <w:b/>
          <w:color w:val="000000"/>
        </w:rPr>
        <w:t>Одговорни</w:t>
      </w:r>
      <w:r w:rsidRPr="00A86F6A">
        <w:rPr>
          <w:rFonts w:ascii="Times New Roman" w:hAnsi="Times New Roman"/>
          <w:b/>
          <w:color w:val="000000"/>
          <w:lang w:val="ru-RU"/>
        </w:rPr>
        <w:t xml:space="preserve"> урбаниста-</w:t>
      </w:r>
      <w:r w:rsidRPr="00A86F6A">
        <w:rPr>
          <w:rFonts w:ascii="Times New Roman" w:hAnsi="Times New Roman"/>
          <w:b/>
          <w:color w:val="000000"/>
        </w:rPr>
        <w:t xml:space="preserve"> лиценца број </w:t>
      </w:r>
      <w:r w:rsidRPr="00A86F6A">
        <w:rPr>
          <w:rFonts w:ascii="Times New Roman" w:hAnsi="Times New Roman"/>
          <w:b/>
          <w:color w:val="000000"/>
          <w:lang w:val="sr-Cyrl-CS"/>
        </w:rPr>
        <w:t xml:space="preserve">ИКС </w:t>
      </w:r>
      <w:r w:rsidRPr="00A86F6A">
        <w:rPr>
          <w:rFonts w:ascii="Times New Roman" w:hAnsi="Times New Roman"/>
          <w:b/>
          <w:color w:val="000000"/>
        </w:rPr>
        <w:t>200</w:t>
      </w:r>
      <w:r w:rsidRPr="00A86F6A">
        <w:rPr>
          <w:rFonts w:ascii="Times New Roman" w:hAnsi="Times New Roman"/>
          <w:b/>
          <w:color w:val="000000"/>
          <w:lang w:val="sr-Cyrl-RS"/>
        </w:rPr>
        <w:t>, 201,</w:t>
      </w:r>
      <w:r w:rsidR="00EA7C34" w:rsidRPr="00A86F6A">
        <w:rPr>
          <w:rFonts w:ascii="Times New Roman" w:hAnsi="Times New Roman"/>
          <w:b/>
          <w:color w:val="000000"/>
          <w:lang w:val="sr-Cyrl-RS"/>
        </w:rPr>
        <w:t xml:space="preserve"> </w:t>
      </w:r>
      <w:r w:rsidRPr="00A86F6A">
        <w:rPr>
          <w:rFonts w:ascii="Times New Roman" w:hAnsi="Times New Roman"/>
          <w:b/>
          <w:color w:val="000000"/>
          <w:lang w:val="sr-Cyrl-RS"/>
        </w:rPr>
        <w:t>202 или 203</w:t>
      </w:r>
    </w:p>
    <w:p w:rsidR="00BD51ED" w:rsidRPr="00A86F6A" w:rsidRDefault="00BD51ED" w:rsidP="00BD51ED">
      <w:pPr>
        <w:widowControl w:val="0"/>
        <w:tabs>
          <w:tab w:val="left" w:pos="1080"/>
        </w:tabs>
        <w:ind w:left="360"/>
        <w:jc w:val="both"/>
        <w:rPr>
          <w:b/>
          <w:color w:val="000000"/>
          <w:lang w:val="en-US"/>
        </w:rPr>
      </w:pPr>
      <w:r w:rsidRPr="00A86F6A">
        <w:rPr>
          <w:b/>
          <w:color w:val="000000"/>
          <w:lang w:val="sr-Cyrl-CS"/>
        </w:rPr>
        <w:t xml:space="preserve">             </w:t>
      </w:r>
    </w:p>
    <w:p w:rsidR="00BD51ED" w:rsidRPr="00A86F6A" w:rsidRDefault="00BD51ED" w:rsidP="00BD51ED">
      <w:pPr>
        <w:tabs>
          <w:tab w:val="left" w:pos="1080"/>
        </w:tabs>
        <w:rPr>
          <w:b/>
          <w:color w:val="000000"/>
        </w:rPr>
      </w:pPr>
      <w:r w:rsidRPr="00A86F6A">
        <w:rPr>
          <w:b/>
          <w:color w:val="000000"/>
        </w:rPr>
        <w:tab/>
        <w:t>Одговорни</w:t>
      </w:r>
      <w:r w:rsidRPr="00A86F6A">
        <w:rPr>
          <w:b/>
          <w:color w:val="000000"/>
          <w:lang w:val="ru-RU"/>
        </w:rPr>
        <w:t xml:space="preserve"> урбаниста-мора </w:t>
      </w:r>
      <w:r w:rsidRPr="00A86F6A">
        <w:rPr>
          <w:b/>
          <w:color w:val="000000"/>
        </w:rPr>
        <w:t>имати потврђено искуство у изради минимум једног планског документа.</w:t>
      </w:r>
    </w:p>
    <w:p w:rsidR="00BD51ED" w:rsidRPr="00A86F6A" w:rsidRDefault="00BD51ED" w:rsidP="00BD51ED">
      <w:pPr>
        <w:widowControl w:val="0"/>
        <w:numPr>
          <w:ilvl w:val="0"/>
          <w:numId w:val="4"/>
        </w:numPr>
        <w:tabs>
          <w:tab w:val="left" w:pos="1080"/>
        </w:tabs>
        <w:ind w:firstLine="360"/>
        <w:jc w:val="both"/>
        <w:rPr>
          <w:b/>
          <w:color w:val="000000"/>
          <w:lang w:val="sr-Cyrl-RS"/>
        </w:rPr>
      </w:pPr>
      <w:r w:rsidRPr="00A86F6A">
        <w:rPr>
          <w:b/>
          <w:color w:val="000000"/>
        </w:rPr>
        <w:t>Потребно је да запослени дипломирани</w:t>
      </w:r>
      <w:r w:rsidRPr="00A86F6A">
        <w:rPr>
          <w:b/>
          <w:color w:val="000000"/>
          <w:lang w:val="sr-Cyrl-RS"/>
        </w:rPr>
        <w:t xml:space="preserve"> инжењери </w:t>
      </w:r>
      <w:r w:rsidRPr="00A86F6A">
        <w:rPr>
          <w:b/>
          <w:color w:val="000000"/>
        </w:rPr>
        <w:t xml:space="preserve">и </w:t>
      </w:r>
      <w:r w:rsidRPr="00A86F6A">
        <w:rPr>
          <w:b/>
          <w:color w:val="000000"/>
          <w:lang w:val="sr-Cyrl-RS"/>
        </w:rPr>
        <w:t xml:space="preserve">урбанисти </w:t>
      </w:r>
      <w:r w:rsidRPr="00A86F6A">
        <w:rPr>
          <w:b/>
          <w:color w:val="000000"/>
        </w:rPr>
        <w:t>поседују активне лиценце.</w:t>
      </w:r>
    </w:p>
    <w:p w:rsidR="00BD51ED" w:rsidRPr="00A86F6A" w:rsidRDefault="00BD51ED" w:rsidP="00BD51ED">
      <w:pPr>
        <w:spacing w:line="259" w:lineRule="auto"/>
        <w:rPr>
          <w:b/>
          <w:color w:val="000000"/>
          <w:szCs w:val="22"/>
          <w:lang w:val="en-US"/>
        </w:rPr>
      </w:pPr>
    </w:p>
    <w:tbl>
      <w:tblPr>
        <w:tblW w:w="9302" w:type="dxa"/>
        <w:jc w:val="center"/>
        <w:tblCellMar>
          <w:top w:w="7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2621"/>
        <w:gridCol w:w="6681"/>
      </w:tblGrid>
      <w:tr w:rsidR="00BD51ED" w:rsidRPr="00BD51ED" w:rsidTr="00E939C3">
        <w:trPr>
          <w:trHeight w:val="2705"/>
          <w:jc w:val="center"/>
        </w:trPr>
        <w:tc>
          <w:tcPr>
            <w:tcW w:w="2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:rsidR="00BD51ED" w:rsidRPr="00BD51ED" w:rsidRDefault="00BD51ED" w:rsidP="00E939C3">
            <w:pPr>
              <w:spacing w:line="259" w:lineRule="auto"/>
              <w:rPr>
                <w:b/>
                <w:color w:val="000000"/>
                <w:szCs w:val="22"/>
                <w:lang w:val="en-US"/>
              </w:rPr>
            </w:pPr>
            <w:r w:rsidRPr="00BD51ED">
              <w:rPr>
                <w:b/>
                <w:color w:val="000000"/>
                <w:szCs w:val="22"/>
                <w:lang w:val="en-US"/>
              </w:rPr>
              <w:lastRenderedPageBreak/>
              <w:t xml:space="preserve"> </w:t>
            </w:r>
          </w:p>
          <w:p w:rsidR="00BD51ED" w:rsidRPr="00BD51ED" w:rsidRDefault="00BD51ED" w:rsidP="00E939C3">
            <w:pPr>
              <w:spacing w:line="259" w:lineRule="auto"/>
              <w:rPr>
                <w:b/>
                <w:color w:val="000000"/>
                <w:szCs w:val="22"/>
                <w:lang w:val="en-US"/>
              </w:rPr>
            </w:pPr>
            <w:r w:rsidRPr="00BD51ED">
              <w:rPr>
                <w:b/>
                <w:color w:val="000000"/>
                <w:szCs w:val="22"/>
                <w:lang w:val="en-US"/>
              </w:rPr>
              <w:t xml:space="preserve"> </w:t>
            </w:r>
          </w:p>
          <w:p w:rsidR="00BD51ED" w:rsidRPr="00BD51ED" w:rsidRDefault="00BD51ED" w:rsidP="00E939C3">
            <w:pPr>
              <w:spacing w:after="60" w:line="259" w:lineRule="auto"/>
              <w:rPr>
                <w:b/>
                <w:color w:val="000000"/>
                <w:szCs w:val="22"/>
                <w:lang w:val="en-US"/>
              </w:rPr>
            </w:pPr>
            <w:r w:rsidRPr="00BD51ED">
              <w:rPr>
                <w:b/>
                <w:color w:val="000000"/>
                <w:szCs w:val="22"/>
                <w:lang w:val="en-US"/>
              </w:rPr>
              <w:t xml:space="preserve"> </w:t>
            </w:r>
          </w:p>
          <w:p w:rsidR="00BD51ED" w:rsidRPr="00BD51ED" w:rsidRDefault="00BD51ED" w:rsidP="00E939C3">
            <w:pPr>
              <w:spacing w:line="259" w:lineRule="auto"/>
              <w:rPr>
                <w:b/>
                <w:color w:val="000000"/>
                <w:szCs w:val="22"/>
                <w:lang w:val="en-US"/>
              </w:rPr>
            </w:pPr>
            <w:r w:rsidRPr="00BD51ED">
              <w:rPr>
                <w:b/>
                <w:color w:val="000000"/>
                <w:sz w:val="32"/>
                <w:szCs w:val="22"/>
                <w:lang w:val="en-US"/>
              </w:rPr>
              <w:t xml:space="preserve"> </w:t>
            </w:r>
          </w:p>
          <w:p w:rsidR="00BD51ED" w:rsidRPr="00BD51ED" w:rsidRDefault="00BD51ED" w:rsidP="00E939C3">
            <w:pPr>
              <w:spacing w:line="259" w:lineRule="auto"/>
              <w:ind w:left="103"/>
              <w:rPr>
                <w:b/>
                <w:color w:val="000000"/>
                <w:szCs w:val="22"/>
                <w:lang w:val="en-US"/>
              </w:rPr>
            </w:pPr>
            <w:r w:rsidRPr="00BD51ED">
              <w:rPr>
                <w:b/>
                <w:color w:val="000000"/>
                <w:szCs w:val="22"/>
                <w:lang w:val="en-US"/>
              </w:rPr>
              <w:t xml:space="preserve">Доказ: </w:t>
            </w:r>
          </w:p>
        </w:tc>
        <w:tc>
          <w:tcPr>
            <w:tcW w:w="66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BD51ED" w:rsidRPr="00BD51ED" w:rsidRDefault="00BD51ED" w:rsidP="00700632">
            <w:pPr>
              <w:spacing w:line="259" w:lineRule="auto"/>
              <w:jc w:val="both"/>
              <w:rPr>
                <w:b/>
                <w:color w:val="000000"/>
              </w:rPr>
            </w:pPr>
            <w:r w:rsidRPr="00BD51ED">
              <w:rPr>
                <w:b/>
                <w:color w:val="000000"/>
                <w:szCs w:val="22"/>
                <w:lang w:val="en-US"/>
              </w:rPr>
              <w:t xml:space="preserve">Кадровски капацитет Понуђач доказује достављањем документа о </w:t>
            </w:r>
            <w:r w:rsidRPr="00BD51ED">
              <w:rPr>
                <w:b/>
                <w:color w:val="000000"/>
                <w:szCs w:val="22"/>
                <w:lang w:val="sr-Cyrl-CS"/>
              </w:rPr>
              <w:t>запослењу /</w:t>
            </w:r>
            <w:r w:rsidR="003057B7">
              <w:rPr>
                <w:b/>
                <w:color w:val="000000"/>
                <w:szCs w:val="22"/>
                <w:lang w:val="sr-Cyrl-CS"/>
              </w:rPr>
              <w:t xml:space="preserve"> </w:t>
            </w:r>
            <w:r w:rsidRPr="00BD51ED">
              <w:rPr>
                <w:b/>
                <w:color w:val="000000"/>
                <w:szCs w:val="22"/>
                <w:lang w:val="en-US"/>
              </w:rPr>
              <w:t>радном ангажовању - потврду о поднетој пријави осигурања (образац МА).</w:t>
            </w:r>
            <w:r w:rsidRPr="00BD51ED">
              <w:rPr>
                <w:b/>
                <w:color w:val="000000"/>
              </w:rPr>
              <w:t xml:space="preserve"> За имаоца лиценце: </w:t>
            </w:r>
          </w:p>
          <w:p w:rsidR="00BD51ED" w:rsidRPr="00BD51ED" w:rsidRDefault="00BD51ED" w:rsidP="00700632">
            <w:pPr>
              <w:jc w:val="both"/>
              <w:rPr>
                <w:b/>
                <w:color w:val="000000"/>
                <w:szCs w:val="22"/>
                <w:lang w:val="en-US"/>
              </w:rPr>
            </w:pPr>
            <w:r w:rsidRPr="00BD51ED">
              <w:rPr>
                <w:b/>
                <w:color w:val="000000"/>
              </w:rPr>
              <w:t>Фотокопија важеће лиценц</w:t>
            </w:r>
            <w:r w:rsidRPr="00BD51ED">
              <w:rPr>
                <w:b/>
                <w:color w:val="000000"/>
                <w:lang w:val="sr-Cyrl-RS"/>
              </w:rPr>
              <w:t>е</w:t>
            </w:r>
            <w:r w:rsidRPr="00BD51ED">
              <w:rPr>
                <w:b/>
                <w:color w:val="000000"/>
              </w:rPr>
              <w:t xml:space="preserve"> изда</w:t>
            </w:r>
            <w:r w:rsidRPr="00BD51ED">
              <w:rPr>
                <w:b/>
                <w:color w:val="000000"/>
                <w:lang w:val="sr-Cyrl-RS"/>
              </w:rPr>
              <w:t>те</w:t>
            </w:r>
            <w:r w:rsidRPr="00BD51ED">
              <w:rPr>
                <w:b/>
                <w:color w:val="000000"/>
              </w:rPr>
              <w:t xml:space="preserve"> од Инжењерске коморе Србије, фотокопија радне књижице и МА</w:t>
            </w:r>
            <w:r w:rsidRPr="00BD51ED">
              <w:rPr>
                <w:b/>
                <w:color w:val="000000"/>
                <w:lang w:val="sr-Cyrl-RS"/>
              </w:rPr>
              <w:t>.</w:t>
            </w:r>
            <w:r w:rsidRPr="00BD51ED">
              <w:rPr>
                <w:b/>
                <w:color w:val="000000"/>
              </w:rPr>
              <w:t xml:space="preserve"> </w:t>
            </w:r>
            <w:r w:rsidR="003057B7">
              <w:rPr>
                <w:b/>
                <w:color w:val="000000"/>
                <w:szCs w:val="22"/>
                <w:lang w:val="en-US"/>
              </w:rPr>
              <w:t xml:space="preserve"> Име </w:t>
            </w:r>
            <w:r w:rsidRPr="00BD51ED">
              <w:rPr>
                <w:b/>
                <w:color w:val="000000"/>
                <w:szCs w:val="22"/>
                <w:lang w:val="en-US"/>
              </w:rPr>
              <w:t xml:space="preserve">стално запосленог: Одговорног урбанисте </w:t>
            </w:r>
            <w:r w:rsidRPr="00BD51ED">
              <w:rPr>
                <w:b/>
                <w:color w:val="000000"/>
                <w:szCs w:val="22"/>
                <w:lang w:val="sr-Cyrl-CS"/>
              </w:rPr>
              <w:t>које се</w:t>
            </w:r>
            <w:r w:rsidRPr="00BD51ED">
              <w:rPr>
                <w:b/>
                <w:color w:val="000000"/>
                <w:szCs w:val="22"/>
                <w:lang w:val="en-US"/>
              </w:rPr>
              <w:t xml:space="preserve"> уноси у образац који је део ове конкурсне документације. </w:t>
            </w:r>
          </w:p>
          <w:p w:rsidR="00BD51ED" w:rsidRPr="00BD51ED" w:rsidRDefault="00BD51ED" w:rsidP="00700632">
            <w:pPr>
              <w:tabs>
                <w:tab w:val="left" w:pos="1080"/>
              </w:tabs>
              <w:jc w:val="both"/>
              <w:rPr>
                <w:b/>
                <w:color w:val="000000"/>
              </w:rPr>
            </w:pPr>
            <w:r w:rsidRPr="00BD51ED">
              <w:rPr>
                <w:b/>
                <w:color w:val="000000"/>
              </w:rPr>
              <w:t xml:space="preserve">Искуство у изради минимум једног планског документа понуђач доказује потврдама </w:t>
            </w:r>
            <w:r w:rsidRPr="00BD51ED">
              <w:rPr>
                <w:b/>
                <w:color w:val="000000"/>
                <w:lang w:val="sr-Cyrl-CS"/>
              </w:rPr>
              <w:t>издатим од наручиоца посла,</w:t>
            </w:r>
            <w:r w:rsidR="00F053A1">
              <w:rPr>
                <w:b/>
                <w:color w:val="000000"/>
                <w:lang w:val="sr-Cyrl-CS"/>
              </w:rPr>
              <w:t xml:space="preserve"> </w:t>
            </w:r>
            <w:r w:rsidRPr="00BD51ED">
              <w:rPr>
                <w:b/>
                <w:color w:val="000000"/>
              </w:rPr>
              <w:t xml:space="preserve">или фотокопијама уговора који </w:t>
            </w:r>
            <w:proofErr w:type="gramStart"/>
            <w:r w:rsidRPr="00BD51ED">
              <w:rPr>
                <w:b/>
                <w:color w:val="000000"/>
              </w:rPr>
              <w:t>се  однос</w:t>
            </w:r>
            <w:r w:rsidR="003057B7">
              <w:rPr>
                <w:b/>
                <w:color w:val="000000"/>
                <w:lang w:val="sr-Cyrl-RS"/>
              </w:rPr>
              <w:t>е</w:t>
            </w:r>
            <w:proofErr w:type="gramEnd"/>
            <w:r w:rsidRPr="00BD51ED">
              <w:rPr>
                <w:b/>
                <w:color w:val="000000"/>
              </w:rPr>
              <w:t xml:space="preserve"> на усвојене документе</w:t>
            </w:r>
            <w:r w:rsidR="00A86F6A">
              <w:rPr>
                <w:b/>
                <w:color w:val="000000"/>
                <w:lang w:val="sr-Cyrl-RS"/>
              </w:rPr>
              <w:t xml:space="preserve"> (са бројем службеног гласила у коме је објављен)</w:t>
            </w:r>
            <w:r w:rsidRPr="00BD51ED">
              <w:rPr>
                <w:b/>
                <w:color w:val="000000"/>
              </w:rPr>
              <w:t>.</w:t>
            </w:r>
          </w:p>
          <w:p w:rsidR="00BD51ED" w:rsidRPr="00BD51ED" w:rsidRDefault="00BD51ED" w:rsidP="00E939C3">
            <w:pPr>
              <w:spacing w:after="27" w:line="256" w:lineRule="auto"/>
              <w:ind w:left="103" w:right="59"/>
              <w:rPr>
                <w:b/>
                <w:color w:val="000000"/>
                <w:szCs w:val="22"/>
                <w:lang w:val="en-US"/>
              </w:rPr>
            </w:pPr>
          </w:p>
          <w:p w:rsidR="00BD51ED" w:rsidRPr="00BD51ED" w:rsidRDefault="00BD51ED" w:rsidP="00E939C3">
            <w:pPr>
              <w:spacing w:line="259" w:lineRule="auto"/>
              <w:ind w:left="103"/>
              <w:rPr>
                <w:b/>
                <w:color w:val="000000"/>
                <w:szCs w:val="22"/>
                <w:lang w:val="en-US"/>
              </w:rPr>
            </w:pPr>
          </w:p>
        </w:tc>
      </w:tr>
    </w:tbl>
    <w:p w:rsidR="009858EB" w:rsidRDefault="009858EB" w:rsidP="00C221C9">
      <w:pPr>
        <w:pStyle w:val="Default"/>
        <w:jc w:val="center"/>
        <w:outlineLvl w:val="0"/>
        <w:rPr>
          <w:b/>
        </w:rPr>
      </w:pPr>
    </w:p>
    <w:p w:rsidR="0033652D" w:rsidRDefault="0033652D" w:rsidP="00C221C9">
      <w:pPr>
        <w:pStyle w:val="Default"/>
        <w:jc w:val="center"/>
        <w:outlineLvl w:val="0"/>
        <w:rPr>
          <w:b/>
        </w:rPr>
      </w:pPr>
    </w:p>
    <w:p w:rsidR="0033652D" w:rsidRDefault="0033652D" w:rsidP="00C221C9">
      <w:pPr>
        <w:pStyle w:val="Default"/>
        <w:jc w:val="center"/>
        <w:outlineLvl w:val="0"/>
        <w:rPr>
          <w:b/>
        </w:rPr>
      </w:pPr>
    </w:p>
    <w:p w:rsidR="0033652D" w:rsidRDefault="0033652D" w:rsidP="00C221C9">
      <w:pPr>
        <w:pStyle w:val="Default"/>
        <w:jc w:val="center"/>
        <w:outlineLvl w:val="0"/>
        <w:rPr>
          <w:b/>
        </w:rPr>
      </w:pPr>
    </w:p>
    <w:p w:rsidR="0033652D" w:rsidRDefault="000E5EC7" w:rsidP="009F22BD">
      <w:pPr>
        <w:jc w:val="both"/>
        <w:rPr>
          <w:lang w:val="sr-Cyrl-RS"/>
        </w:rPr>
      </w:pPr>
      <w:r w:rsidRPr="000E5EC7">
        <w:rPr>
          <w:lang w:val="sr-Cyrl-CS"/>
        </w:rPr>
        <w:t>3</w:t>
      </w:r>
      <w:r w:rsidR="0033652D" w:rsidRPr="00B12F2B">
        <w:rPr>
          <w:lang w:val="sr-Cyrl-CS"/>
        </w:rPr>
        <w:t xml:space="preserve">. На </w:t>
      </w:r>
      <w:r w:rsidR="0033652D">
        <w:rPr>
          <w:b/>
          <w:lang w:val="sr-Cyrl-CS"/>
        </w:rPr>
        <w:t>страни 9</w:t>
      </w:r>
      <w:r w:rsidR="009F22BD">
        <w:rPr>
          <w:lang w:val="sr-Cyrl-CS"/>
        </w:rPr>
        <w:t xml:space="preserve"> конкурсне документације,</w:t>
      </w:r>
      <w:r w:rsidR="0033652D" w:rsidRPr="00B12F2B">
        <w:rPr>
          <w:lang w:val="sr-Cyrl-CS"/>
        </w:rPr>
        <w:t xml:space="preserve"> </w:t>
      </w:r>
      <w:r w:rsidR="0033652D">
        <w:rPr>
          <w:lang w:val="sr-Cyrl-CS"/>
        </w:rPr>
        <w:t>после</w:t>
      </w:r>
      <w:r w:rsidR="0033652D" w:rsidRPr="00B12F2B">
        <w:rPr>
          <w:lang w:val="sr-Cyrl-CS"/>
        </w:rPr>
        <w:t xml:space="preserve"> </w:t>
      </w:r>
      <w:r w:rsidR="0016306C">
        <w:rPr>
          <w:lang w:val="sr-Cyrl-RS"/>
        </w:rPr>
        <w:t>тачке 2) к</w:t>
      </w:r>
      <w:r w:rsidR="0033652D">
        <w:rPr>
          <w:lang w:val="sr-Cyrl-RS"/>
        </w:rPr>
        <w:t>адровски капацитет, додаје се тачка 3</w:t>
      </w:r>
      <w:r w:rsidR="009F22BD">
        <w:rPr>
          <w:lang w:val="sr-Cyrl-RS"/>
        </w:rPr>
        <w:t xml:space="preserve">) </w:t>
      </w:r>
      <w:r w:rsidR="0016306C">
        <w:rPr>
          <w:lang w:val="sr-Cyrl-RS"/>
        </w:rPr>
        <w:t>п</w:t>
      </w:r>
      <w:r w:rsidR="009F22BD">
        <w:rPr>
          <w:lang w:val="sr-Cyrl-RS"/>
        </w:rPr>
        <w:t>ословни капацитет</w:t>
      </w:r>
      <w:r w:rsidR="0033652D">
        <w:rPr>
          <w:lang w:val="sr-Cyrl-RS"/>
        </w:rPr>
        <w:t xml:space="preserve"> </w:t>
      </w:r>
      <w:r w:rsidR="009F22BD">
        <w:rPr>
          <w:lang w:val="sr-Cyrl-RS"/>
        </w:rPr>
        <w:t>која гласи:</w:t>
      </w:r>
    </w:p>
    <w:p w:rsidR="009F22BD" w:rsidRDefault="009F22BD" w:rsidP="009F22BD">
      <w:pPr>
        <w:jc w:val="both"/>
        <w:rPr>
          <w:lang w:val="sr-Cyrl-RS"/>
        </w:rPr>
      </w:pPr>
    </w:p>
    <w:p w:rsidR="009F22BD" w:rsidRPr="009F22BD" w:rsidRDefault="0016306C" w:rsidP="009F22BD">
      <w:pPr>
        <w:tabs>
          <w:tab w:val="center" w:pos="4802"/>
        </w:tabs>
        <w:jc w:val="both"/>
        <w:rPr>
          <w:b/>
          <w:color w:val="000000"/>
          <w:lang w:val="sr-Cyrl-RS"/>
        </w:rPr>
      </w:pPr>
      <w:r>
        <w:rPr>
          <w:b/>
          <w:color w:val="000000"/>
          <w:lang w:val="sr-Cyrl-CS"/>
        </w:rPr>
        <w:t>3</w:t>
      </w:r>
      <w:r w:rsidR="009F22BD" w:rsidRPr="009F22BD">
        <w:rPr>
          <w:b/>
          <w:color w:val="000000"/>
          <w:lang w:val="sr-Cyrl-CS"/>
        </w:rPr>
        <w:t>) пословни капацитети:</w:t>
      </w:r>
    </w:p>
    <w:p w:rsidR="009F22BD" w:rsidRPr="009F22BD" w:rsidRDefault="009F22BD" w:rsidP="009F22BD">
      <w:pPr>
        <w:jc w:val="both"/>
        <w:rPr>
          <w:b/>
          <w:shd w:val="clear" w:color="auto" w:fill="FFFFFF"/>
          <w:lang w:val="sr-Cyrl-CS"/>
        </w:rPr>
      </w:pPr>
      <w:r w:rsidRPr="009F22BD">
        <w:rPr>
          <w:b/>
          <w:bCs/>
          <w:lang w:val="sr-Cyrl-CS"/>
        </w:rPr>
        <w:t xml:space="preserve">Да располаже неопходним пословним капацитетом </w:t>
      </w:r>
      <w:r w:rsidRPr="009F22BD">
        <w:rPr>
          <w:b/>
          <w:lang w:val="sr-Cyrl-CS"/>
        </w:rPr>
        <w:t>односно да је у последњих пет година (2012, 2013, 2014, 2015</w:t>
      </w:r>
      <w:r w:rsidR="0000638E">
        <w:rPr>
          <w:b/>
          <w:lang w:val="sr-Cyrl-CS"/>
        </w:rPr>
        <w:t>.</w:t>
      </w:r>
      <w:r w:rsidRPr="009F22BD">
        <w:rPr>
          <w:b/>
          <w:lang w:val="sr-Cyrl-CS"/>
        </w:rPr>
        <w:t xml:space="preserve"> и 2016)  </w:t>
      </w:r>
      <w:r w:rsidR="0000638E">
        <w:rPr>
          <w:b/>
          <w:shd w:val="clear" w:color="auto" w:fill="FFFFFF"/>
          <w:lang w:val="sr-Cyrl-CS"/>
        </w:rPr>
        <w:t>извео услуге израде</w:t>
      </w:r>
      <w:r w:rsidRPr="009F22BD">
        <w:rPr>
          <w:b/>
          <w:shd w:val="clear" w:color="auto" w:fill="FFFFFF"/>
          <w:lang w:val="sr-Cyrl-CS"/>
        </w:rPr>
        <w:t xml:space="preserve"> </w:t>
      </w:r>
      <w:r w:rsidRPr="009F22BD">
        <w:rPr>
          <w:b/>
          <w:i/>
          <w:strike/>
          <w:color w:val="000000"/>
        </w:rPr>
        <w:t xml:space="preserve"> </w:t>
      </w:r>
      <w:r w:rsidR="00AC6BEB">
        <w:rPr>
          <w:color w:val="000000"/>
          <w:lang w:val="sr-Cyrl-RS"/>
        </w:rPr>
        <w:t xml:space="preserve"> </w:t>
      </w:r>
      <w:r w:rsidRPr="009F22BD">
        <w:rPr>
          <w:b/>
          <w:color w:val="000000"/>
        </w:rPr>
        <w:t>планова детаљне регулације</w:t>
      </w:r>
      <w:r w:rsidRPr="009F22BD">
        <w:rPr>
          <w:b/>
          <w:color w:val="000000"/>
          <w:lang w:val="en-US"/>
        </w:rPr>
        <w:t xml:space="preserve"> </w:t>
      </w:r>
      <w:r w:rsidRPr="009F22BD">
        <w:rPr>
          <w:b/>
          <w:color w:val="000000"/>
        </w:rPr>
        <w:t>за државни пут</w:t>
      </w:r>
      <w:r w:rsidRPr="009F22BD">
        <w:rPr>
          <w:b/>
          <w:shd w:val="clear" w:color="auto" w:fill="FFFFFF"/>
          <w:lang w:val="sr-Cyrl-CS"/>
        </w:rPr>
        <w:t>.</w:t>
      </w:r>
    </w:p>
    <w:p w:rsidR="009F22BD" w:rsidRPr="009F22BD" w:rsidRDefault="009F22BD" w:rsidP="009F22BD">
      <w:pPr>
        <w:jc w:val="both"/>
        <w:rPr>
          <w:b/>
        </w:rPr>
      </w:pPr>
    </w:p>
    <w:tbl>
      <w:tblPr>
        <w:tblW w:w="9302" w:type="dxa"/>
        <w:jc w:val="center"/>
        <w:tblCellMar>
          <w:top w:w="7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2621"/>
        <w:gridCol w:w="6681"/>
      </w:tblGrid>
      <w:tr w:rsidR="009F22BD" w:rsidRPr="009F22BD" w:rsidTr="00E939C3">
        <w:trPr>
          <w:trHeight w:val="2705"/>
          <w:jc w:val="center"/>
        </w:trPr>
        <w:tc>
          <w:tcPr>
            <w:tcW w:w="2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:rsidR="009F22BD" w:rsidRPr="009F22BD" w:rsidRDefault="009F22BD" w:rsidP="00E939C3">
            <w:pPr>
              <w:spacing w:line="259" w:lineRule="auto"/>
              <w:rPr>
                <w:b/>
                <w:color w:val="000000"/>
                <w:szCs w:val="22"/>
                <w:lang w:val="en-US"/>
              </w:rPr>
            </w:pPr>
          </w:p>
          <w:p w:rsidR="009F22BD" w:rsidRPr="009F22BD" w:rsidRDefault="009F22BD" w:rsidP="00E939C3">
            <w:pPr>
              <w:spacing w:line="259" w:lineRule="auto"/>
              <w:rPr>
                <w:b/>
                <w:color w:val="000000"/>
                <w:szCs w:val="22"/>
                <w:lang w:val="en-US"/>
              </w:rPr>
            </w:pPr>
            <w:r w:rsidRPr="009F22BD">
              <w:rPr>
                <w:b/>
                <w:color w:val="000000"/>
                <w:szCs w:val="22"/>
                <w:lang w:val="en-US"/>
              </w:rPr>
              <w:t xml:space="preserve"> </w:t>
            </w:r>
          </w:p>
          <w:p w:rsidR="009F22BD" w:rsidRPr="009F22BD" w:rsidRDefault="009F22BD" w:rsidP="00E939C3">
            <w:pPr>
              <w:spacing w:after="60" w:line="259" w:lineRule="auto"/>
              <w:rPr>
                <w:b/>
                <w:color w:val="000000"/>
                <w:szCs w:val="22"/>
                <w:lang w:val="en-US"/>
              </w:rPr>
            </w:pPr>
            <w:r w:rsidRPr="009F22BD">
              <w:rPr>
                <w:b/>
                <w:color w:val="000000"/>
                <w:szCs w:val="22"/>
                <w:lang w:val="en-US"/>
              </w:rPr>
              <w:t xml:space="preserve"> </w:t>
            </w:r>
          </w:p>
          <w:p w:rsidR="009F22BD" w:rsidRPr="009F22BD" w:rsidRDefault="009F22BD" w:rsidP="00E939C3">
            <w:pPr>
              <w:spacing w:line="259" w:lineRule="auto"/>
              <w:rPr>
                <w:b/>
                <w:color w:val="000000"/>
                <w:szCs w:val="22"/>
                <w:lang w:val="en-US"/>
              </w:rPr>
            </w:pPr>
            <w:r w:rsidRPr="009F22BD">
              <w:rPr>
                <w:b/>
                <w:color w:val="000000"/>
                <w:sz w:val="32"/>
                <w:szCs w:val="22"/>
                <w:lang w:val="en-US"/>
              </w:rPr>
              <w:t xml:space="preserve"> </w:t>
            </w:r>
          </w:p>
          <w:p w:rsidR="009F22BD" w:rsidRPr="009F22BD" w:rsidRDefault="009F22BD" w:rsidP="00E939C3">
            <w:pPr>
              <w:spacing w:line="259" w:lineRule="auto"/>
              <w:ind w:left="103"/>
              <w:rPr>
                <w:b/>
                <w:color w:val="000000"/>
                <w:szCs w:val="22"/>
                <w:lang w:val="en-US"/>
              </w:rPr>
            </w:pPr>
            <w:r w:rsidRPr="009F22BD">
              <w:rPr>
                <w:b/>
                <w:color w:val="000000"/>
                <w:szCs w:val="22"/>
                <w:lang w:val="en-US"/>
              </w:rPr>
              <w:t xml:space="preserve">Доказ: </w:t>
            </w:r>
          </w:p>
        </w:tc>
        <w:tc>
          <w:tcPr>
            <w:tcW w:w="66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9F22BD" w:rsidRPr="009F22BD" w:rsidRDefault="009F22BD" w:rsidP="00AC6BEB">
            <w:pPr>
              <w:tabs>
                <w:tab w:val="left" w:pos="1080"/>
              </w:tabs>
              <w:jc w:val="both"/>
              <w:rPr>
                <w:b/>
                <w:color w:val="000000"/>
              </w:rPr>
            </w:pPr>
            <w:r w:rsidRPr="009F22BD">
              <w:rPr>
                <w:b/>
                <w:color w:val="000000"/>
                <w:lang w:val="sr-Cyrl-CS"/>
              </w:rPr>
              <w:t>Д</w:t>
            </w:r>
            <w:r w:rsidRPr="009F22BD">
              <w:rPr>
                <w:b/>
                <w:color w:val="000000"/>
              </w:rPr>
              <w:t xml:space="preserve">оказује потврдама </w:t>
            </w:r>
            <w:r w:rsidRPr="009F22BD">
              <w:rPr>
                <w:b/>
                <w:color w:val="000000"/>
                <w:lang w:val="sr-Cyrl-CS"/>
              </w:rPr>
              <w:t>издатим од наручиоца посла</w:t>
            </w:r>
            <w:r w:rsidRPr="009F22BD">
              <w:rPr>
                <w:b/>
                <w:color w:val="000000"/>
              </w:rPr>
              <w:t xml:space="preserve"> који се однос</w:t>
            </w:r>
            <w:r w:rsidRPr="009F22BD">
              <w:rPr>
                <w:b/>
                <w:color w:val="000000"/>
                <w:lang w:val="sr-Cyrl-CS"/>
              </w:rPr>
              <w:t>е</w:t>
            </w:r>
            <w:r w:rsidRPr="009F22BD">
              <w:rPr>
                <w:b/>
                <w:color w:val="000000"/>
              </w:rPr>
              <w:t xml:space="preserve"> на усвојене документе</w:t>
            </w:r>
            <w:r w:rsidRPr="009F22BD">
              <w:rPr>
                <w:b/>
                <w:color w:val="000000"/>
                <w:lang w:val="sr-Cyrl-CS"/>
              </w:rPr>
              <w:t xml:space="preserve"> (са бројем службеног гласила у коме је објављен)</w:t>
            </w:r>
            <w:r w:rsidRPr="009F22BD">
              <w:rPr>
                <w:b/>
                <w:color w:val="000000"/>
              </w:rPr>
              <w:t>.</w:t>
            </w:r>
          </w:p>
          <w:p w:rsidR="009F22BD" w:rsidRPr="009F22BD" w:rsidRDefault="009F22BD" w:rsidP="00AC6BEB">
            <w:pPr>
              <w:spacing w:after="27" w:line="256" w:lineRule="auto"/>
              <w:ind w:left="103" w:right="59"/>
              <w:jc w:val="both"/>
              <w:rPr>
                <w:b/>
                <w:color w:val="000000"/>
                <w:szCs w:val="22"/>
                <w:lang w:val="en-US"/>
              </w:rPr>
            </w:pPr>
          </w:p>
          <w:p w:rsidR="009F22BD" w:rsidRPr="009F22BD" w:rsidRDefault="009F22BD" w:rsidP="00E939C3">
            <w:pPr>
              <w:spacing w:line="259" w:lineRule="auto"/>
              <w:ind w:left="103"/>
              <w:rPr>
                <w:b/>
                <w:color w:val="000000"/>
                <w:szCs w:val="22"/>
                <w:lang w:val="en-US"/>
              </w:rPr>
            </w:pPr>
          </w:p>
        </w:tc>
      </w:tr>
    </w:tbl>
    <w:p w:rsidR="009F22BD" w:rsidRDefault="009F22BD" w:rsidP="009F22BD">
      <w:pPr>
        <w:jc w:val="both"/>
        <w:rPr>
          <w:lang w:val="sr-Cyrl-RS"/>
        </w:rPr>
      </w:pPr>
    </w:p>
    <w:p w:rsidR="009F22BD" w:rsidRDefault="009F22BD" w:rsidP="009F22BD">
      <w:pPr>
        <w:jc w:val="both"/>
        <w:rPr>
          <w:b/>
        </w:rPr>
      </w:pPr>
    </w:p>
    <w:p w:rsidR="009F22BD" w:rsidRDefault="009F22BD" w:rsidP="00C221C9">
      <w:pPr>
        <w:pStyle w:val="Default"/>
        <w:jc w:val="center"/>
        <w:outlineLvl w:val="0"/>
        <w:rPr>
          <w:b/>
        </w:rPr>
      </w:pPr>
    </w:p>
    <w:p w:rsidR="009F22BD" w:rsidRPr="009F22BD" w:rsidRDefault="000E5EC7" w:rsidP="009F22BD">
      <w:pPr>
        <w:jc w:val="both"/>
        <w:rPr>
          <w:lang w:val="sr-Cyrl-RS"/>
        </w:rPr>
      </w:pPr>
      <w:r>
        <w:rPr>
          <w:lang w:val="en-US"/>
        </w:rPr>
        <w:t>4</w:t>
      </w:r>
      <w:r w:rsidR="009F22BD">
        <w:rPr>
          <w:lang w:val="en-US"/>
        </w:rPr>
        <w:t>.</w:t>
      </w:r>
      <w:r w:rsidR="009F22BD" w:rsidRPr="00B12F2B">
        <w:rPr>
          <w:lang w:val="sr-Cyrl-CS"/>
        </w:rPr>
        <w:t xml:space="preserve"> На </w:t>
      </w:r>
      <w:r w:rsidR="009F22BD">
        <w:rPr>
          <w:b/>
          <w:lang w:val="sr-Cyrl-CS"/>
        </w:rPr>
        <w:t>страни 10</w:t>
      </w:r>
      <w:r w:rsidR="009F22BD">
        <w:rPr>
          <w:lang w:val="sr-Cyrl-CS"/>
        </w:rPr>
        <w:t xml:space="preserve"> конкурсне документације, мења се </w:t>
      </w:r>
      <w:r w:rsidR="009F22BD">
        <w:rPr>
          <w:lang w:val="sr-Cyrl-RS"/>
        </w:rPr>
        <w:t xml:space="preserve">тачка </w:t>
      </w:r>
      <w:r w:rsidR="009F22BD" w:rsidRPr="001B33AA">
        <w:rPr>
          <w:b/>
          <w:color w:val="000000"/>
          <w:lang w:val="sr-Cyrl-RS"/>
        </w:rPr>
        <w:t xml:space="preserve">4.2. </w:t>
      </w:r>
      <w:r w:rsidR="009F22BD" w:rsidRPr="001B33AA">
        <w:rPr>
          <w:b/>
          <w:color w:val="000000"/>
        </w:rPr>
        <w:t xml:space="preserve">УПУТСТВО КАКО СЕ ДОКАЗУЈЕ ИСПУЊЕНОСТ УСЛОВА </w:t>
      </w:r>
    </w:p>
    <w:p w:rsidR="009F22BD" w:rsidRPr="001B33AA" w:rsidRDefault="009F22BD" w:rsidP="009F22BD">
      <w:pPr>
        <w:spacing w:line="259" w:lineRule="auto"/>
        <w:rPr>
          <w:b/>
          <w:color w:val="000000"/>
        </w:rPr>
      </w:pPr>
      <w:r w:rsidRPr="001B33AA">
        <w:rPr>
          <w:b/>
          <w:color w:val="000000"/>
        </w:rPr>
        <w:t xml:space="preserve"> </w:t>
      </w:r>
    </w:p>
    <w:p w:rsidR="009F22BD" w:rsidRPr="001B33AA" w:rsidRDefault="009F22BD" w:rsidP="009F22BD">
      <w:pPr>
        <w:ind w:right="58" w:firstLine="720"/>
        <w:jc w:val="both"/>
        <w:rPr>
          <w:color w:val="000000"/>
        </w:rPr>
      </w:pPr>
      <w:r w:rsidRPr="001B33AA">
        <w:rPr>
          <w:color w:val="000000"/>
        </w:rPr>
        <w:t xml:space="preserve">Испуњеност </w:t>
      </w:r>
      <w:r w:rsidRPr="001B33AA">
        <w:rPr>
          <w:b/>
          <w:color w:val="000000"/>
        </w:rPr>
        <w:t xml:space="preserve">обавезних услова </w:t>
      </w:r>
      <w:r w:rsidRPr="001B33AA">
        <w:rPr>
          <w:color w:val="000000"/>
        </w:rPr>
        <w:t>за учешће у поступку предметне јавне набавке наведних у табеларном приказу обавезних услова под редним бројем 1, 2</w:t>
      </w:r>
      <w:proofErr w:type="gramStart"/>
      <w:r w:rsidRPr="001B33AA">
        <w:rPr>
          <w:color w:val="000000"/>
        </w:rPr>
        <w:t>,  и</w:t>
      </w:r>
      <w:proofErr w:type="gramEnd"/>
      <w:r w:rsidRPr="001B33AA">
        <w:rPr>
          <w:color w:val="000000"/>
        </w:rPr>
        <w:t xml:space="preserve"> 4, у складу са чл. 77. </w:t>
      </w:r>
      <w:proofErr w:type="gramStart"/>
      <w:r w:rsidRPr="001B33AA">
        <w:rPr>
          <w:color w:val="000000"/>
        </w:rPr>
        <w:t>ст</w:t>
      </w:r>
      <w:proofErr w:type="gramEnd"/>
      <w:r w:rsidRPr="001B33AA">
        <w:rPr>
          <w:color w:val="000000"/>
        </w:rPr>
        <w:t xml:space="preserve">. 4. ЗЈН, Понуђач доказује достављањем </w:t>
      </w:r>
      <w:r w:rsidRPr="001B33AA">
        <w:rPr>
          <w:b/>
          <w:color w:val="000000"/>
        </w:rPr>
        <w:t xml:space="preserve">ИЗЈАВА </w:t>
      </w:r>
      <w:r w:rsidRPr="001B33AA">
        <w:rPr>
          <w:color w:val="000000"/>
        </w:rPr>
        <w:t>(</w:t>
      </w:r>
      <w:r w:rsidRPr="001B33AA">
        <w:rPr>
          <w:i/>
          <w:color w:val="000000"/>
        </w:rPr>
        <w:t>Образци из ове конкурсне документације</w:t>
      </w:r>
      <w:r w:rsidRPr="001B33AA">
        <w:rPr>
          <w:color w:val="000000"/>
        </w:rPr>
        <w:t xml:space="preserve">), којом под пуном материјалном и кривичном одговорношћу потврђује да </w:t>
      </w:r>
      <w:r w:rsidRPr="001B33AA">
        <w:rPr>
          <w:color w:val="000000"/>
        </w:rPr>
        <w:lastRenderedPageBreak/>
        <w:t xml:space="preserve">испуњава услове за учешће у поступку јавне набавке </w:t>
      </w:r>
      <w:proofErr w:type="gramStart"/>
      <w:r w:rsidRPr="001B33AA">
        <w:rPr>
          <w:color w:val="000000"/>
        </w:rPr>
        <w:t>из  чл</w:t>
      </w:r>
      <w:proofErr w:type="gramEnd"/>
      <w:r w:rsidRPr="001B33AA">
        <w:rPr>
          <w:color w:val="000000"/>
        </w:rPr>
        <w:t xml:space="preserve">. 75. </w:t>
      </w:r>
      <w:proofErr w:type="gramStart"/>
      <w:r w:rsidRPr="001B33AA">
        <w:rPr>
          <w:color w:val="000000"/>
        </w:rPr>
        <w:t>ст</w:t>
      </w:r>
      <w:proofErr w:type="gramEnd"/>
      <w:r w:rsidRPr="001B33AA">
        <w:rPr>
          <w:color w:val="000000"/>
        </w:rPr>
        <w:t xml:space="preserve">. 1. </w:t>
      </w:r>
      <w:proofErr w:type="gramStart"/>
      <w:r w:rsidRPr="001B33AA">
        <w:rPr>
          <w:color w:val="000000"/>
        </w:rPr>
        <w:t>тач</w:t>
      </w:r>
      <w:proofErr w:type="gramEnd"/>
      <w:r w:rsidRPr="001B33AA">
        <w:rPr>
          <w:color w:val="000000"/>
        </w:rPr>
        <w:t xml:space="preserve">. 1) </w:t>
      </w:r>
      <w:proofErr w:type="gramStart"/>
      <w:r w:rsidRPr="001B33AA">
        <w:rPr>
          <w:color w:val="000000"/>
        </w:rPr>
        <w:t>до</w:t>
      </w:r>
      <w:proofErr w:type="gramEnd"/>
      <w:r w:rsidRPr="001B33AA">
        <w:rPr>
          <w:color w:val="000000"/>
        </w:rPr>
        <w:t xml:space="preserve"> 4) и чл. 75. </w:t>
      </w:r>
      <w:proofErr w:type="gramStart"/>
      <w:r w:rsidRPr="001B33AA">
        <w:rPr>
          <w:color w:val="000000"/>
        </w:rPr>
        <w:t>ст</w:t>
      </w:r>
      <w:proofErr w:type="gramEnd"/>
      <w:r w:rsidRPr="001B33AA">
        <w:rPr>
          <w:color w:val="000000"/>
        </w:rPr>
        <w:t xml:space="preserve">. 2. ЗЈН, дефинисане овом конкурсном документацијом. </w:t>
      </w:r>
    </w:p>
    <w:p w:rsidR="009F22BD" w:rsidRPr="001B33AA" w:rsidRDefault="009F22BD" w:rsidP="009F22BD">
      <w:pPr>
        <w:ind w:right="58" w:firstLine="720"/>
        <w:jc w:val="both"/>
        <w:rPr>
          <w:color w:val="000000"/>
          <w:lang w:val="sr-Cyrl-RS"/>
        </w:rPr>
      </w:pPr>
      <w:r w:rsidRPr="001B33AA">
        <w:rPr>
          <w:color w:val="000000"/>
        </w:rPr>
        <w:t xml:space="preserve">Испуњеност </w:t>
      </w:r>
      <w:r w:rsidRPr="001B33AA">
        <w:rPr>
          <w:b/>
          <w:color w:val="000000"/>
        </w:rPr>
        <w:t xml:space="preserve">додатног услова </w:t>
      </w:r>
      <w:r w:rsidRPr="001B33AA">
        <w:rPr>
          <w:color w:val="000000"/>
        </w:rPr>
        <w:t>за учешће у поступку предметне јавне набавке наведног под редним броје</w:t>
      </w:r>
      <w:r w:rsidRPr="001B33AA">
        <w:rPr>
          <w:color w:val="000000"/>
          <w:lang w:val="sr-Cyrl-CS"/>
        </w:rPr>
        <w:t>м 1.</w:t>
      </w:r>
      <w:r w:rsidRPr="001B33AA">
        <w:rPr>
          <w:color w:val="000000"/>
        </w:rPr>
        <w:t xml:space="preserve"> Понуђач доказује </w:t>
      </w:r>
      <w:proofErr w:type="gramStart"/>
      <w:r w:rsidRPr="001B33AA">
        <w:rPr>
          <w:color w:val="000000"/>
        </w:rPr>
        <w:t xml:space="preserve">достављањем </w:t>
      </w:r>
      <w:r w:rsidRPr="001B33AA">
        <w:rPr>
          <w:color w:val="000000"/>
          <w:lang w:val="sr-Cyrl-CS"/>
        </w:rPr>
        <w:t xml:space="preserve"> изјаве</w:t>
      </w:r>
      <w:proofErr w:type="gramEnd"/>
      <w:r w:rsidRPr="001B33AA">
        <w:rPr>
          <w:color w:val="000000"/>
          <w:lang w:val="sr-Cyrl-CS"/>
        </w:rPr>
        <w:t xml:space="preserve">, како је  </w:t>
      </w:r>
      <w:r w:rsidRPr="001B33AA">
        <w:rPr>
          <w:color w:val="000000"/>
        </w:rPr>
        <w:t xml:space="preserve">наведено у овој конкурсној документацији, док додатни услов под редним бројем 2. </w:t>
      </w:r>
      <w:r w:rsidRPr="001B33AA">
        <w:rPr>
          <w:color w:val="000000"/>
          <w:lang w:val="sr-Cyrl-RS"/>
        </w:rPr>
        <w:t>Понуђач доказује достављањем захтеваних доказа.</w:t>
      </w:r>
    </w:p>
    <w:p w:rsidR="009F22BD" w:rsidRPr="001B33AA" w:rsidRDefault="009F22BD" w:rsidP="009F22BD">
      <w:pPr>
        <w:ind w:left="124" w:right="58" w:firstLine="708"/>
        <w:jc w:val="both"/>
        <w:rPr>
          <w:color w:val="000000"/>
        </w:rPr>
      </w:pPr>
      <w:r w:rsidRPr="001B33AA">
        <w:rPr>
          <w:b/>
          <w:color w:val="000000"/>
        </w:rPr>
        <w:t>Уколико понуђач подноси понуду са подизвођачем</w:t>
      </w:r>
      <w:r w:rsidRPr="001B33AA">
        <w:rPr>
          <w:color w:val="000000"/>
        </w:rPr>
        <w:t xml:space="preserve">, у складу са чланом 80. ЗЈН, подизвођач мора да испуњава обавезне услове из члана 75. </w:t>
      </w:r>
      <w:proofErr w:type="gramStart"/>
      <w:r w:rsidRPr="001B33AA">
        <w:rPr>
          <w:color w:val="000000"/>
        </w:rPr>
        <w:t>став</w:t>
      </w:r>
      <w:proofErr w:type="gramEnd"/>
      <w:r w:rsidRPr="001B33AA">
        <w:rPr>
          <w:color w:val="000000"/>
        </w:rPr>
        <w:t xml:space="preserve"> 1. </w:t>
      </w:r>
      <w:proofErr w:type="gramStart"/>
      <w:r w:rsidRPr="001B33AA">
        <w:rPr>
          <w:color w:val="000000"/>
        </w:rPr>
        <w:t>тач</w:t>
      </w:r>
      <w:proofErr w:type="gramEnd"/>
      <w:r w:rsidRPr="001B33AA">
        <w:rPr>
          <w:color w:val="000000"/>
        </w:rPr>
        <w:t xml:space="preserve">. 1) </w:t>
      </w:r>
      <w:proofErr w:type="gramStart"/>
      <w:r w:rsidRPr="001B33AA">
        <w:rPr>
          <w:color w:val="000000"/>
        </w:rPr>
        <w:t>до</w:t>
      </w:r>
      <w:proofErr w:type="gramEnd"/>
      <w:r w:rsidRPr="001B33AA">
        <w:rPr>
          <w:color w:val="000000"/>
        </w:rPr>
        <w:t xml:space="preserve"> 4) ЗЈН. У том случају понуђач је дужан да за подизвођача достави </w:t>
      </w:r>
      <w:r w:rsidRPr="001B33AA">
        <w:rPr>
          <w:b/>
          <w:color w:val="000000"/>
        </w:rPr>
        <w:t xml:space="preserve">ИЗЈАВУ </w:t>
      </w:r>
      <w:r w:rsidRPr="001B33AA">
        <w:rPr>
          <w:color w:val="000000"/>
        </w:rPr>
        <w:t>подизвођача (</w:t>
      </w:r>
      <w:r w:rsidRPr="001B33AA">
        <w:rPr>
          <w:i/>
          <w:color w:val="000000"/>
        </w:rPr>
        <w:t xml:space="preserve">Образац </w:t>
      </w:r>
      <w:r w:rsidRPr="001B33AA">
        <w:rPr>
          <w:i/>
          <w:color w:val="000000"/>
          <w:lang w:val="sr-Cyrl-RS"/>
        </w:rPr>
        <w:t xml:space="preserve">из </w:t>
      </w:r>
      <w:r w:rsidRPr="001B33AA">
        <w:rPr>
          <w:i/>
          <w:color w:val="000000"/>
        </w:rPr>
        <w:t>ове конкурсне документације)</w:t>
      </w:r>
      <w:r w:rsidRPr="001B33AA">
        <w:rPr>
          <w:color w:val="000000"/>
        </w:rPr>
        <w:t xml:space="preserve">, потписану од стране овлашћеног лица подизвођача и оверену печатом. </w:t>
      </w:r>
    </w:p>
    <w:p w:rsidR="009F22BD" w:rsidRPr="001B33AA" w:rsidRDefault="009F22BD" w:rsidP="009F22BD">
      <w:pPr>
        <w:ind w:left="124" w:right="58" w:firstLine="708"/>
        <w:jc w:val="both"/>
        <w:rPr>
          <w:color w:val="000000"/>
        </w:rPr>
      </w:pPr>
      <w:r w:rsidRPr="001B33AA">
        <w:rPr>
          <w:b/>
          <w:color w:val="000000"/>
        </w:rPr>
        <w:t>Уколико понуду подноси група понуђача</w:t>
      </w:r>
      <w:r w:rsidRPr="001B33AA">
        <w:rPr>
          <w:color w:val="000000"/>
        </w:rPr>
        <w:t xml:space="preserve">, сваки понуђач из групе понуђача мора да испуни обавезне услове из члана 75. </w:t>
      </w:r>
      <w:proofErr w:type="gramStart"/>
      <w:r w:rsidRPr="001B33AA">
        <w:rPr>
          <w:color w:val="000000"/>
        </w:rPr>
        <w:t>став</w:t>
      </w:r>
      <w:proofErr w:type="gramEnd"/>
      <w:r w:rsidRPr="001B33AA">
        <w:rPr>
          <w:color w:val="000000"/>
        </w:rPr>
        <w:t xml:space="preserve"> 1. </w:t>
      </w:r>
      <w:proofErr w:type="gramStart"/>
      <w:r w:rsidRPr="001B33AA">
        <w:rPr>
          <w:color w:val="000000"/>
        </w:rPr>
        <w:t>тач</w:t>
      </w:r>
      <w:proofErr w:type="gramEnd"/>
      <w:r w:rsidRPr="001B33AA">
        <w:rPr>
          <w:color w:val="000000"/>
        </w:rPr>
        <w:t xml:space="preserve">. 1) </w:t>
      </w:r>
      <w:proofErr w:type="gramStart"/>
      <w:r w:rsidRPr="001B33AA">
        <w:rPr>
          <w:color w:val="000000"/>
        </w:rPr>
        <w:t>до</w:t>
      </w:r>
      <w:proofErr w:type="gramEnd"/>
      <w:r w:rsidRPr="001B33AA">
        <w:rPr>
          <w:color w:val="000000"/>
        </w:rPr>
        <w:t xml:space="preserve"> 4) ЗЈН, а обавезни услов из члана 75. </w:t>
      </w:r>
      <w:proofErr w:type="gramStart"/>
      <w:r w:rsidRPr="001B33AA">
        <w:rPr>
          <w:color w:val="000000"/>
        </w:rPr>
        <w:t>став</w:t>
      </w:r>
      <w:proofErr w:type="gramEnd"/>
      <w:r w:rsidRPr="001B33AA">
        <w:rPr>
          <w:color w:val="000000"/>
        </w:rPr>
        <w:t xml:space="preserve"> 1. </w:t>
      </w:r>
      <w:proofErr w:type="gramStart"/>
      <w:r w:rsidRPr="001B33AA">
        <w:rPr>
          <w:color w:val="000000"/>
        </w:rPr>
        <w:t>тач</w:t>
      </w:r>
      <w:proofErr w:type="gramEnd"/>
      <w:r w:rsidRPr="001B33AA">
        <w:rPr>
          <w:color w:val="000000"/>
        </w:rPr>
        <w:t xml:space="preserve">. 5) </w:t>
      </w:r>
      <w:proofErr w:type="gramStart"/>
      <w:r w:rsidRPr="001B33AA">
        <w:rPr>
          <w:color w:val="000000"/>
        </w:rPr>
        <w:t>и</w:t>
      </w:r>
      <w:proofErr w:type="gramEnd"/>
      <w:r w:rsidRPr="001B33AA">
        <w:rPr>
          <w:color w:val="000000"/>
        </w:rPr>
        <w:t xml:space="preserve"> додатне услове испуњавају заједно. У том случају </w:t>
      </w:r>
      <w:r w:rsidRPr="001B33AA">
        <w:rPr>
          <w:b/>
          <w:color w:val="000000"/>
        </w:rPr>
        <w:t xml:space="preserve">ИЗЈАВА </w:t>
      </w:r>
      <w:r w:rsidRPr="001B33AA">
        <w:rPr>
          <w:color w:val="000000"/>
        </w:rPr>
        <w:t>(</w:t>
      </w:r>
      <w:r w:rsidRPr="001B33AA">
        <w:rPr>
          <w:i/>
          <w:color w:val="000000"/>
        </w:rPr>
        <w:t xml:space="preserve">Обрасци </w:t>
      </w:r>
      <w:r w:rsidRPr="001B33AA">
        <w:rPr>
          <w:i/>
          <w:color w:val="000000"/>
          <w:lang w:val="sr-Cyrl-RS"/>
        </w:rPr>
        <w:t xml:space="preserve">из </w:t>
      </w:r>
      <w:r w:rsidRPr="001B33AA">
        <w:rPr>
          <w:i/>
          <w:color w:val="000000"/>
        </w:rPr>
        <w:t>ове конкурсне документације</w:t>
      </w:r>
      <w:r w:rsidRPr="001B33AA">
        <w:rPr>
          <w:color w:val="000000"/>
        </w:rPr>
        <w:t xml:space="preserve">), мора бити потписана од стране овлашћеног лица сваког понуђача из групе понуђача и оверена печатом. </w:t>
      </w:r>
    </w:p>
    <w:p w:rsidR="009F22BD" w:rsidRPr="001B33AA" w:rsidRDefault="009F22BD" w:rsidP="009F22BD">
      <w:pPr>
        <w:ind w:left="124" w:right="58" w:firstLine="708"/>
        <w:jc w:val="both"/>
        <w:rPr>
          <w:color w:val="000000"/>
        </w:rPr>
      </w:pPr>
      <w:r w:rsidRPr="001B33AA">
        <w:rPr>
          <w:color w:val="000000"/>
        </w:rPr>
        <w:t xml:space="preserve">Понуђач је дужан да без одлагања писмено обавести наручиоца о било којој промени у вези са испуњеношћу услова из поступка јавне набавке, која наступи до доношења одлуке, односно закључења уговора, односно током важења уговора о јавној набавци и да је документује на прописани начин. </w:t>
      </w:r>
    </w:p>
    <w:p w:rsidR="009F22BD" w:rsidRPr="001B33AA" w:rsidRDefault="009F22BD" w:rsidP="009F22BD">
      <w:pPr>
        <w:ind w:left="124" w:right="58" w:firstLine="708"/>
        <w:jc w:val="both"/>
        <w:rPr>
          <w:color w:val="000000"/>
        </w:rPr>
      </w:pPr>
      <w:r w:rsidRPr="001B33AA">
        <w:rPr>
          <w:color w:val="000000"/>
        </w:rPr>
        <w:t xml:space="preserve">Наручилац може пре доношења одлуке о додели уговора да затражи од понуђача, чија је понуда оцењена као најповољнија, да достави копију доказа о испуњености услова, а може и да затражи на увид оригинал или оверену копију свих или појединих доказа о испуњености услова. Ако понуђач у остављеном, примереном року који не може бити краћи од пет дана, не достави тражене доказе, наручилац ће његову понуду одбити као неприхватљиву. </w:t>
      </w:r>
    </w:p>
    <w:p w:rsidR="009F22BD" w:rsidRPr="001B33AA" w:rsidRDefault="009F22BD" w:rsidP="009F22BD">
      <w:pPr>
        <w:tabs>
          <w:tab w:val="center" w:pos="4802"/>
        </w:tabs>
        <w:jc w:val="both"/>
        <w:rPr>
          <w:b/>
          <w:color w:val="000000"/>
          <w:lang w:val="sr-Cyrl-RS"/>
        </w:rPr>
      </w:pPr>
    </w:p>
    <w:p w:rsidR="009F22BD" w:rsidRDefault="009F22BD" w:rsidP="009F22BD">
      <w:pPr>
        <w:rPr>
          <w:lang w:val="sr-Cyrl-CS"/>
        </w:rPr>
      </w:pPr>
      <w:r w:rsidRPr="00B12F2B">
        <w:rPr>
          <w:lang w:val="sr-Cyrl-CS"/>
        </w:rPr>
        <w:t xml:space="preserve">тако да сада </w:t>
      </w:r>
      <w:r>
        <w:rPr>
          <w:b/>
          <w:u w:val="single"/>
          <w:lang w:val="sr-Cyrl-CS"/>
        </w:rPr>
        <w:t xml:space="preserve">измењен (болдован и подвучен) </w:t>
      </w:r>
      <w:r w:rsidRPr="00BD51ED">
        <w:rPr>
          <w:b/>
          <w:u w:val="single"/>
          <w:lang w:val="sr-Cyrl-CS"/>
        </w:rPr>
        <w:t>текст</w:t>
      </w:r>
      <w:r w:rsidRPr="00B12F2B">
        <w:rPr>
          <w:lang w:val="sr-Cyrl-CS"/>
        </w:rPr>
        <w:t>, гласи:</w:t>
      </w:r>
    </w:p>
    <w:p w:rsidR="0016306C" w:rsidRPr="00B12F2B" w:rsidRDefault="0016306C" w:rsidP="009F22BD">
      <w:pPr>
        <w:rPr>
          <w:lang w:val="sr-Cyrl-CS"/>
        </w:rPr>
      </w:pPr>
    </w:p>
    <w:p w:rsidR="009F22BD" w:rsidRPr="009F22BD" w:rsidRDefault="009F22BD" w:rsidP="009F22BD">
      <w:pPr>
        <w:jc w:val="both"/>
        <w:rPr>
          <w:lang w:val="sr-Cyrl-RS"/>
        </w:rPr>
      </w:pPr>
      <w:r w:rsidRPr="001B33AA">
        <w:rPr>
          <w:b/>
          <w:color w:val="000000"/>
          <w:lang w:val="sr-Cyrl-RS"/>
        </w:rPr>
        <w:t xml:space="preserve">4.2. </w:t>
      </w:r>
      <w:r w:rsidRPr="001B33AA">
        <w:rPr>
          <w:b/>
          <w:color w:val="000000"/>
        </w:rPr>
        <w:t xml:space="preserve">УПУТСТВО КАКО СЕ ДОКАЗУЈЕ ИСПУЊЕНОСТ УСЛОВА </w:t>
      </w:r>
    </w:p>
    <w:p w:rsidR="009F22BD" w:rsidRPr="001B33AA" w:rsidRDefault="009F22BD" w:rsidP="009F22BD">
      <w:pPr>
        <w:spacing w:line="259" w:lineRule="auto"/>
        <w:rPr>
          <w:b/>
          <w:color w:val="000000"/>
        </w:rPr>
      </w:pPr>
      <w:r w:rsidRPr="001B33AA">
        <w:rPr>
          <w:b/>
          <w:color w:val="000000"/>
        </w:rPr>
        <w:t xml:space="preserve"> </w:t>
      </w:r>
    </w:p>
    <w:p w:rsidR="009F22BD" w:rsidRPr="001B33AA" w:rsidRDefault="009F22BD" w:rsidP="009F22BD">
      <w:pPr>
        <w:ind w:right="58" w:firstLine="720"/>
        <w:jc w:val="both"/>
        <w:rPr>
          <w:color w:val="000000"/>
        </w:rPr>
      </w:pPr>
      <w:r w:rsidRPr="001B33AA">
        <w:rPr>
          <w:color w:val="000000"/>
        </w:rPr>
        <w:t xml:space="preserve">Испуњеност </w:t>
      </w:r>
      <w:r w:rsidRPr="001B33AA">
        <w:rPr>
          <w:b/>
          <w:color w:val="000000"/>
        </w:rPr>
        <w:t xml:space="preserve">обавезних услова </w:t>
      </w:r>
      <w:r w:rsidRPr="001B33AA">
        <w:rPr>
          <w:color w:val="000000"/>
        </w:rPr>
        <w:t>за учешће у поступку предметне јавне набавке наведних у табеларном приказу обавезних услова под редним бројем 1, 2</w:t>
      </w:r>
      <w:proofErr w:type="gramStart"/>
      <w:r w:rsidRPr="001B33AA">
        <w:rPr>
          <w:color w:val="000000"/>
        </w:rPr>
        <w:t>,  и</w:t>
      </w:r>
      <w:proofErr w:type="gramEnd"/>
      <w:r w:rsidRPr="001B33AA">
        <w:rPr>
          <w:color w:val="000000"/>
        </w:rPr>
        <w:t xml:space="preserve"> 4, у складу са чл. 77. </w:t>
      </w:r>
      <w:proofErr w:type="gramStart"/>
      <w:r w:rsidRPr="001B33AA">
        <w:rPr>
          <w:color w:val="000000"/>
        </w:rPr>
        <w:t>ст</w:t>
      </w:r>
      <w:proofErr w:type="gramEnd"/>
      <w:r w:rsidRPr="001B33AA">
        <w:rPr>
          <w:color w:val="000000"/>
        </w:rPr>
        <w:t xml:space="preserve">. 4. ЗЈН, Понуђач доказује достављањем </w:t>
      </w:r>
      <w:r w:rsidRPr="001B33AA">
        <w:rPr>
          <w:b/>
          <w:color w:val="000000"/>
        </w:rPr>
        <w:t xml:space="preserve">ИЗЈАВА </w:t>
      </w:r>
      <w:r w:rsidRPr="001B33AA">
        <w:rPr>
          <w:color w:val="000000"/>
        </w:rPr>
        <w:t>(</w:t>
      </w:r>
      <w:r w:rsidR="0000638E">
        <w:rPr>
          <w:i/>
          <w:color w:val="000000"/>
        </w:rPr>
        <w:t>Обрас</w:t>
      </w:r>
      <w:r w:rsidRPr="001B33AA">
        <w:rPr>
          <w:i/>
          <w:color w:val="000000"/>
        </w:rPr>
        <w:t>ци из ове конкурсне документације</w:t>
      </w:r>
      <w:r w:rsidRPr="001B33AA">
        <w:rPr>
          <w:color w:val="000000"/>
        </w:rPr>
        <w:t xml:space="preserve">), којом под пуном материјалном и кривичном одговорношћу потврђује да испуњава услове за учешће у поступку јавне набавке </w:t>
      </w:r>
      <w:proofErr w:type="gramStart"/>
      <w:r w:rsidRPr="001B33AA">
        <w:rPr>
          <w:color w:val="000000"/>
        </w:rPr>
        <w:t>из  чл</w:t>
      </w:r>
      <w:proofErr w:type="gramEnd"/>
      <w:r w:rsidRPr="001B33AA">
        <w:rPr>
          <w:color w:val="000000"/>
        </w:rPr>
        <w:t xml:space="preserve">. 75. </w:t>
      </w:r>
      <w:proofErr w:type="gramStart"/>
      <w:r w:rsidRPr="001B33AA">
        <w:rPr>
          <w:color w:val="000000"/>
        </w:rPr>
        <w:t>ст</w:t>
      </w:r>
      <w:proofErr w:type="gramEnd"/>
      <w:r w:rsidRPr="001B33AA">
        <w:rPr>
          <w:color w:val="000000"/>
        </w:rPr>
        <w:t xml:space="preserve">. 1. </w:t>
      </w:r>
      <w:proofErr w:type="gramStart"/>
      <w:r w:rsidRPr="001B33AA">
        <w:rPr>
          <w:color w:val="000000"/>
        </w:rPr>
        <w:t>тач</w:t>
      </w:r>
      <w:proofErr w:type="gramEnd"/>
      <w:r w:rsidRPr="001B33AA">
        <w:rPr>
          <w:color w:val="000000"/>
        </w:rPr>
        <w:t xml:space="preserve">. 1) </w:t>
      </w:r>
      <w:proofErr w:type="gramStart"/>
      <w:r w:rsidRPr="001B33AA">
        <w:rPr>
          <w:color w:val="000000"/>
        </w:rPr>
        <w:t>до</w:t>
      </w:r>
      <w:proofErr w:type="gramEnd"/>
      <w:r w:rsidRPr="001B33AA">
        <w:rPr>
          <w:color w:val="000000"/>
        </w:rPr>
        <w:t xml:space="preserve"> 4) и чл. 75. </w:t>
      </w:r>
      <w:proofErr w:type="gramStart"/>
      <w:r w:rsidRPr="001B33AA">
        <w:rPr>
          <w:color w:val="000000"/>
        </w:rPr>
        <w:t>ст</w:t>
      </w:r>
      <w:proofErr w:type="gramEnd"/>
      <w:r w:rsidRPr="001B33AA">
        <w:rPr>
          <w:color w:val="000000"/>
        </w:rPr>
        <w:t xml:space="preserve">. 2. ЗЈН, дефинисане овом конкурсном документацијом. </w:t>
      </w:r>
    </w:p>
    <w:p w:rsidR="009F22BD" w:rsidRPr="001B33AA" w:rsidRDefault="009F22BD" w:rsidP="009F22BD">
      <w:pPr>
        <w:ind w:right="58" w:firstLine="720"/>
        <w:jc w:val="both"/>
        <w:rPr>
          <w:color w:val="000000"/>
          <w:lang w:val="sr-Cyrl-RS"/>
        </w:rPr>
      </w:pPr>
      <w:r w:rsidRPr="001B33AA">
        <w:rPr>
          <w:color w:val="000000"/>
        </w:rPr>
        <w:t xml:space="preserve">Испуњеност </w:t>
      </w:r>
      <w:r w:rsidRPr="001B33AA">
        <w:rPr>
          <w:b/>
          <w:color w:val="000000"/>
        </w:rPr>
        <w:t xml:space="preserve">додатног услова </w:t>
      </w:r>
      <w:r w:rsidRPr="001B33AA">
        <w:rPr>
          <w:color w:val="000000"/>
        </w:rPr>
        <w:t>за учешће у поступку предметне јавне набавке наведног под редним броје</w:t>
      </w:r>
      <w:r w:rsidRPr="001B33AA">
        <w:rPr>
          <w:color w:val="000000"/>
          <w:lang w:val="sr-Cyrl-CS"/>
        </w:rPr>
        <w:t>м 1.</w:t>
      </w:r>
      <w:r w:rsidRPr="001B33AA">
        <w:rPr>
          <w:color w:val="000000"/>
        </w:rPr>
        <w:t xml:space="preserve"> Понуђач доказује </w:t>
      </w:r>
      <w:proofErr w:type="gramStart"/>
      <w:r w:rsidRPr="001B33AA">
        <w:rPr>
          <w:color w:val="000000"/>
        </w:rPr>
        <w:t xml:space="preserve">достављањем </w:t>
      </w:r>
      <w:r w:rsidRPr="001B33AA">
        <w:rPr>
          <w:color w:val="000000"/>
          <w:lang w:val="sr-Cyrl-CS"/>
        </w:rPr>
        <w:t xml:space="preserve"> изјаве</w:t>
      </w:r>
      <w:proofErr w:type="gramEnd"/>
      <w:r w:rsidRPr="001B33AA">
        <w:rPr>
          <w:color w:val="000000"/>
          <w:lang w:val="sr-Cyrl-CS"/>
        </w:rPr>
        <w:t xml:space="preserve">, како је  </w:t>
      </w:r>
      <w:r w:rsidRPr="001B33AA">
        <w:rPr>
          <w:color w:val="000000"/>
        </w:rPr>
        <w:t>наведено у овој конкур</w:t>
      </w:r>
      <w:r w:rsidR="00366E70">
        <w:rPr>
          <w:color w:val="000000"/>
        </w:rPr>
        <w:t xml:space="preserve">сној документацији, </w:t>
      </w:r>
      <w:r w:rsidR="00366E70" w:rsidRPr="00366E70">
        <w:rPr>
          <w:b/>
          <w:color w:val="000000"/>
          <w:u w:val="single"/>
        </w:rPr>
        <w:t xml:space="preserve">док додатне </w:t>
      </w:r>
      <w:r w:rsidRPr="00366E70">
        <w:rPr>
          <w:b/>
          <w:color w:val="000000"/>
          <w:u w:val="single"/>
        </w:rPr>
        <w:t>услов</w:t>
      </w:r>
      <w:r w:rsidR="00366E70" w:rsidRPr="00366E70">
        <w:rPr>
          <w:b/>
          <w:color w:val="000000"/>
          <w:u w:val="single"/>
          <w:lang w:val="sr-Cyrl-RS"/>
        </w:rPr>
        <w:t>е</w:t>
      </w:r>
      <w:r w:rsidRPr="00366E70">
        <w:rPr>
          <w:b/>
          <w:color w:val="000000"/>
          <w:u w:val="single"/>
        </w:rPr>
        <w:t xml:space="preserve"> под редним</w:t>
      </w:r>
      <w:r w:rsidRPr="001B33AA">
        <w:rPr>
          <w:color w:val="000000"/>
        </w:rPr>
        <w:t xml:space="preserve"> </w:t>
      </w:r>
      <w:r w:rsidRPr="009F22BD">
        <w:rPr>
          <w:b/>
          <w:color w:val="000000"/>
          <w:u w:val="single"/>
        </w:rPr>
        <w:t>бројем 2.</w:t>
      </w:r>
      <w:r w:rsidRPr="009F22BD">
        <w:rPr>
          <w:b/>
          <w:color w:val="000000"/>
          <w:u w:val="single"/>
          <w:lang w:val="sr-Cyrl-RS"/>
        </w:rPr>
        <w:t xml:space="preserve"> и 3</w:t>
      </w:r>
      <w:r>
        <w:rPr>
          <w:color w:val="000000"/>
          <w:lang w:val="sr-Cyrl-RS"/>
        </w:rPr>
        <w:t>.</w:t>
      </w:r>
      <w:r w:rsidRPr="001B33AA">
        <w:rPr>
          <w:color w:val="000000"/>
        </w:rPr>
        <w:t xml:space="preserve"> </w:t>
      </w:r>
      <w:r w:rsidRPr="001B33AA">
        <w:rPr>
          <w:color w:val="000000"/>
          <w:lang w:val="sr-Cyrl-RS"/>
        </w:rPr>
        <w:t>Понуђач доказује достављањем захтеваних доказа.</w:t>
      </w:r>
    </w:p>
    <w:p w:rsidR="009F22BD" w:rsidRPr="001B33AA" w:rsidRDefault="009F22BD" w:rsidP="009F22BD">
      <w:pPr>
        <w:ind w:left="124" w:right="58" w:firstLine="708"/>
        <w:jc w:val="both"/>
        <w:rPr>
          <w:color w:val="000000"/>
        </w:rPr>
      </w:pPr>
      <w:r w:rsidRPr="001B33AA">
        <w:rPr>
          <w:b/>
          <w:color w:val="000000"/>
        </w:rPr>
        <w:t>Уколико понуђач подноси понуду са подизвођачем</w:t>
      </w:r>
      <w:r w:rsidRPr="001B33AA">
        <w:rPr>
          <w:color w:val="000000"/>
        </w:rPr>
        <w:t xml:space="preserve">, у складу са чланом 80. ЗЈН, подизвођач мора да испуњава обавезне услове из члана 75. </w:t>
      </w:r>
      <w:proofErr w:type="gramStart"/>
      <w:r w:rsidRPr="001B33AA">
        <w:rPr>
          <w:color w:val="000000"/>
        </w:rPr>
        <w:t>став</w:t>
      </w:r>
      <w:proofErr w:type="gramEnd"/>
      <w:r w:rsidRPr="001B33AA">
        <w:rPr>
          <w:color w:val="000000"/>
        </w:rPr>
        <w:t xml:space="preserve"> 1. </w:t>
      </w:r>
      <w:proofErr w:type="gramStart"/>
      <w:r w:rsidRPr="001B33AA">
        <w:rPr>
          <w:color w:val="000000"/>
        </w:rPr>
        <w:t>тач</w:t>
      </w:r>
      <w:proofErr w:type="gramEnd"/>
      <w:r w:rsidRPr="001B33AA">
        <w:rPr>
          <w:color w:val="000000"/>
        </w:rPr>
        <w:t xml:space="preserve">. 1) </w:t>
      </w:r>
      <w:proofErr w:type="gramStart"/>
      <w:r w:rsidRPr="001B33AA">
        <w:rPr>
          <w:color w:val="000000"/>
        </w:rPr>
        <w:t>до</w:t>
      </w:r>
      <w:proofErr w:type="gramEnd"/>
      <w:r w:rsidRPr="001B33AA">
        <w:rPr>
          <w:color w:val="000000"/>
        </w:rPr>
        <w:t xml:space="preserve"> 4) ЗЈН. У том случају понуђач је дужан да за подизвођача достави </w:t>
      </w:r>
      <w:r w:rsidRPr="001B33AA">
        <w:rPr>
          <w:b/>
          <w:color w:val="000000"/>
        </w:rPr>
        <w:t xml:space="preserve">ИЗЈАВУ </w:t>
      </w:r>
      <w:r w:rsidRPr="001B33AA">
        <w:rPr>
          <w:color w:val="000000"/>
        </w:rPr>
        <w:t>подизвођача (</w:t>
      </w:r>
      <w:r w:rsidRPr="001B33AA">
        <w:rPr>
          <w:i/>
          <w:color w:val="000000"/>
        </w:rPr>
        <w:t xml:space="preserve">Образац </w:t>
      </w:r>
      <w:r w:rsidRPr="001B33AA">
        <w:rPr>
          <w:i/>
          <w:color w:val="000000"/>
          <w:lang w:val="sr-Cyrl-RS"/>
        </w:rPr>
        <w:t xml:space="preserve">из </w:t>
      </w:r>
      <w:r w:rsidRPr="001B33AA">
        <w:rPr>
          <w:i/>
          <w:color w:val="000000"/>
        </w:rPr>
        <w:t>ове конкурсне документације)</w:t>
      </w:r>
      <w:r w:rsidRPr="001B33AA">
        <w:rPr>
          <w:color w:val="000000"/>
        </w:rPr>
        <w:t xml:space="preserve">, потписану од стране овлашћеног лица подизвођача и оверену печатом. </w:t>
      </w:r>
    </w:p>
    <w:p w:rsidR="009F22BD" w:rsidRPr="001B33AA" w:rsidRDefault="009F22BD" w:rsidP="009F22BD">
      <w:pPr>
        <w:ind w:left="124" w:right="58" w:firstLine="708"/>
        <w:jc w:val="both"/>
        <w:rPr>
          <w:color w:val="000000"/>
        </w:rPr>
      </w:pPr>
      <w:r w:rsidRPr="001B33AA">
        <w:rPr>
          <w:b/>
          <w:color w:val="000000"/>
        </w:rPr>
        <w:lastRenderedPageBreak/>
        <w:t>Уколико понуду подноси група понуђача</w:t>
      </w:r>
      <w:r w:rsidRPr="001B33AA">
        <w:rPr>
          <w:color w:val="000000"/>
        </w:rPr>
        <w:t xml:space="preserve">, сваки понуђач из групе понуђача мора да испуни обавезне услове из члана 75. </w:t>
      </w:r>
      <w:proofErr w:type="gramStart"/>
      <w:r w:rsidRPr="001B33AA">
        <w:rPr>
          <w:color w:val="000000"/>
        </w:rPr>
        <w:t>став</w:t>
      </w:r>
      <w:proofErr w:type="gramEnd"/>
      <w:r w:rsidRPr="001B33AA">
        <w:rPr>
          <w:color w:val="000000"/>
        </w:rPr>
        <w:t xml:space="preserve"> 1. </w:t>
      </w:r>
      <w:proofErr w:type="gramStart"/>
      <w:r w:rsidRPr="001B33AA">
        <w:rPr>
          <w:color w:val="000000"/>
        </w:rPr>
        <w:t>тач</w:t>
      </w:r>
      <w:proofErr w:type="gramEnd"/>
      <w:r w:rsidRPr="001B33AA">
        <w:rPr>
          <w:color w:val="000000"/>
        </w:rPr>
        <w:t xml:space="preserve">. 1) </w:t>
      </w:r>
      <w:proofErr w:type="gramStart"/>
      <w:r w:rsidRPr="001B33AA">
        <w:rPr>
          <w:color w:val="000000"/>
        </w:rPr>
        <w:t>до</w:t>
      </w:r>
      <w:proofErr w:type="gramEnd"/>
      <w:r w:rsidRPr="001B33AA">
        <w:rPr>
          <w:color w:val="000000"/>
        </w:rPr>
        <w:t xml:space="preserve"> 4) ЗЈН, а обавезни услов из члана 75. </w:t>
      </w:r>
      <w:proofErr w:type="gramStart"/>
      <w:r w:rsidRPr="001B33AA">
        <w:rPr>
          <w:color w:val="000000"/>
        </w:rPr>
        <w:t>став</w:t>
      </w:r>
      <w:proofErr w:type="gramEnd"/>
      <w:r w:rsidRPr="001B33AA">
        <w:rPr>
          <w:color w:val="000000"/>
        </w:rPr>
        <w:t xml:space="preserve"> 1. </w:t>
      </w:r>
      <w:proofErr w:type="gramStart"/>
      <w:r w:rsidRPr="001B33AA">
        <w:rPr>
          <w:color w:val="000000"/>
        </w:rPr>
        <w:t>тач</w:t>
      </w:r>
      <w:proofErr w:type="gramEnd"/>
      <w:r w:rsidRPr="001B33AA">
        <w:rPr>
          <w:color w:val="000000"/>
        </w:rPr>
        <w:t xml:space="preserve">. 5) </w:t>
      </w:r>
      <w:proofErr w:type="gramStart"/>
      <w:r w:rsidRPr="001B33AA">
        <w:rPr>
          <w:color w:val="000000"/>
        </w:rPr>
        <w:t>и</w:t>
      </w:r>
      <w:proofErr w:type="gramEnd"/>
      <w:r w:rsidRPr="001B33AA">
        <w:rPr>
          <w:color w:val="000000"/>
        </w:rPr>
        <w:t xml:space="preserve"> додатне услове испуњавају заједно. У том случају </w:t>
      </w:r>
      <w:r w:rsidRPr="001B33AA">
        <w:rPr>
          <w:b/>
          <w:color w:val="000000"/>
        </w:rPr>
        <w:t xml:space="preserve">ИЗЈАВА </w:t>
      </w:r>
      <w:r w:rsidRPr="001B33AA">
        <w:rPr>
          <w:color w:val="000000"/>
        </w:rPr>
        <w:t>(</w:t>
      </w:r>
      <w:r w:rsidRPr="001B33AA">
        <w:rPr>
          <w:i/>
          <w:color w:val="000000"/>
        </w:rPr>
        <w:t xml:space="preserve">Обрасци </w:t>
      </w:r>
      <w:r w:rsidRPr="001B33AA">
        <w:rPr>
          <w:i/>
          <w:color w:val="000000"/>
          <w:lang w:val="sr-Cyrl-RS"/>
        </w:rPr>
        <w:t xml:space="preserve">из </w:t>
      </w:r>
      <w:r w:rsidRPr="001B33AA">
        <w:rPr>
          <w:i/>
          <w:color w:val="000000"/>
        </w:rPr>
        <w:t>ове конкурсне документације</w:t>
      </w:r>
      <w:r w:rsidRPr="001B33AA">
        <w:rPr>
          <w:color w:val="000000"/>
        </w:rPr>
        <w:t xml:space="preserve">), мора бити потписана од стране овлашћеног лица сваког понуђача из групе понуђача и оверена печатом. </w:t>
      </w:r>
    </w:p>
    <w:p w:rsidR="009F22BD" w:rsidRPr="001B33AA" w:rsidRDefault="009F22BD" w:rsidP="009F22BD">
      <w:pPr>
        <w:ind w:left="124" w:right="58" w:firstLine="708"/>
        <w:jc w:val="both"/>
        <w:rPr>
          <w:color w:val="000000"/>
        </w:rPr>
      </w:pPr>
      <w:r w:rsidRPr="001B33AA">
        <w:rPr>
          <w:color w:val="000000"/>
        </w:rPr>
        <w:t xml:space="preserve">Понуђач је дужан да без одлагања писмено обавести наручиоца о било којој промени у вези са испуњеношћу услова из поступка јавне набавке, која наступи до доношења одлуке, односно закључења уговора, односно током важења уговора о јавној набавци и да је документује на прописани начин. </w:t>
      </w:r>
    </w:p>
    <w:p w:rsidR="009F22BD" w:rsidRDefault="009F22BD" w:rsidP="009F22BD">
      <w:pPr>
        <w:ind w:left="124" w:right="58" w:firstLine="708"/>
        <w:jc w:val="both"/>
        <w:rPr>
          <w:color w:val="000000"/>
        </w:rPr>
      </w:pPr>
      <w:r w:rsidRPr="001B33AA">
        <w:rPr>
          <w:color w:val="000000"/>
        </w:rPr>
        <w:t xml:space="preserve">Наручилац може пре доношења одлуке о додели уговора да затражи од понуђача, чија је понуда оцењена као најповољнија, да достави копију доказа о испуњености услова, а може и да затражи на увид оригинал или оверену копију свих или појединих доказа о испуњености услова. Ако понуђач у остављеном, примереном року који не може бити краћи од пет дана, не достави тражене доказе, наручилац ће његову понуду одбити као неприхватљиву. </w:t>
      </w:r>
    </w:p>
    <w:p w:rsidR="000F0021" w:rsidRDefault="000F0021" w:rsidP="009F22BD">
      <w:pPr>
        <w:ind w:left="124" w:right="58" w:firstLine="708"/>
        <w:jc w:val="both"/>
        <w:rPr>
          <w:color w:val="000000"/>
        </w:rPr>
      </w:pPr>
    </w:p>
    <w:p w:rsidR="00A832C2" w:rsidRPr="001B33AA" w:rsidRDefault="000E5EC7" w:rsidP="00A832C2">
      <w:pPr>
        <w:jc w:val="both"/>
        <w:rPr>
          <w:b/>
          <w:color w:val="000000"/>
          <w:lang w:val="sr-Cyrl-RS" w:eastAsia="x-none"/>
        </w:rPr>
      </w:pPr>
      <w:r>
        <w:rPr>
          <w:lang w:val="sr-Cyrl-CS"/>
        </w:rPr>
        <w:t>5</w:t>
      </w:r>
      <w:r w:rsidR="00E434C8">
        <w:rPr>
          <w:lang w:val="sr-Cyrl-CS"/>
        </w:rPr>
        <w:t xml:space="preserve">. </w:t>
      </w:r>
      <w:r w:rsidR="000F0021" w:rsidRPr="00B12F2B">
        <w:rPr>
          <w:lang w:val="sr-Cyrl-CS"/>
        </w:rPr>
        <w:t xml:space="preserve">На </w:t>
      </w:r>
      <w:r w:rsidR="000F0021">
        <w:rPr>
          <w:b/>
          <w:lang w:val="sr-Cyrl-CS"/>
        </w:rPr>
        <w:t xml:space="preserve">странама </w:t>
      </w:r>
      <w:r w:rsidR="0016306C">
        <w:rPr>
          <w:b/>
          <w:lang w:val="sr-Cyrl-CS"/>
        </w:rPr>
        <w:t>22, 23 и 24</w:t>
      </w:r>
      <w:r w:rsidR="000F0021">
        <w:rPr>
          <w:b/>
          <w:lang w:val="sr-Cyrl-CS"/>
        </w:rPr>
        <w:t xml:space="preserve"> </w:t>
      </w:r>
      <w:r w:rsidR="000F0021">
        <w:rPr>
          <w:lang w:val="sr-Cyrl-CS"/>
        </w:rPr>
        <w:t>конкурсне документације, мења</w:t>
      </w:r>
      <w:r w:rsidR="00A832C2">
        <w:rPr>
          <w:lang w:val="sr-Cyrl-CS"/>
        </w:rPr>
        <w:t xml:space="preserve">ју се  тачке </w:t>
      </w:r>
      <w:r w:rsidR="00A832C2" w:rsidRPr="001B33AA">
        <w:rPr>
          <w:b/>
          <w:color w:val="000000"/>
          <w:lang w:val="sr-Cyrl-CS"/>
        </w:rPr>
        <w:t>16</w:t>
      </w:r>
      <w:r w:rsidR="00A832C2" w:rsidRPr="001B33AA">
        <w:rPr>
          <w:b/>
          <w:color w:val="000000"/>
          <w:lang w:val="sr-Cyrl-RS"/>
        </w:rPr>
        <w:t>. ОТВАРАЊЕ ПОНУДА</w:t>
      </w:r>
      <w:r w:rsidR="00A832C2">
        <w:rPr>
          <w:b/>
          <w:color w:val="000000"/>
          <w:lang w:val="sr-Cyrl-RS"/>
        </w:rPr>
        <w:t xml:space="preserve"> и </w:t>
      </w:r>
      <w:r w:rsidR="00A832C2" w:rsidRPr="001B33AA">
        <w:rPr>
          <w:b/>
          <w:color w:val="000000"/>
          <w:lang w:val="sr-Cyrl-RS" w:eastAsia="x-none"/>
        </w:rPr>
        <w:t>17. ВРСТА КРИТЕРИЈУМА ЗА ДОДЕЛУ УГОВОРА.</w:t>
      </w:r>
    </w:p>
    <w:p w:rsidR="00B4642A" w:rsidRPr="00B4642A" w:rsidRDefault="00B4642A" w:rsidP="00B4642A">
      <w:pPr>
        <w:spacing w:before="100" w:beforeAutospacing="1" w:after="100" w:afterAutospacing="1"/>
        <w:jc w:val="both"/>
        <w:rPr>
          <w:color w:val="000000"/>
        </w:rPr>
      </w:pPr>
      <w:r w:rsidRPr="00B4642A">
        <w:rPr>
          <w:b/>
          <w:color w:val="000000"/>
          <w:lang w:val="sr-Cyrl-CS"/>
        </w:rPr>
        <w:t>16</w:t>
      </w:r>
      <w:r w:rsidRPr="00B4642A">
        <w:rPr>
          <w:b/>
          <w:color w:val="000000"/>
          <w:lang w:val="sr-Cyrl-RS"/>
        </w:rPr>
        <w:t>. ОТВАРАЊЕ ПОНУДА</w:t>
      </w:r>
    </w:p>
    <w:p w:rsidR="00B4642A" w:rsidRPr="00B4642A" w:rsidRDefault="00B4642A" w:rsidP="00B4642A">
      <w:pPr>
        <w:pStyle w:val="Bodytext1"/>
        <w:shd w:val="clear" w:color="auto" w:fill="auto"/>
        <w:spacing w:before="0" w:after="0" w:line="274" w:lineRule="exact"/>
        <w:ind w:left="20" w:firstLine="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B4642A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Отварање понуда ће се обавити јавно, по истеку рока за подношење понуда, </w:t>
      </w:r>
      <w:r w:rsidRPr="00B4642A">
        <w:rPr>
          <w:rStyle w:val="Bodytext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дана 17</w:t>
      </w:r>
      <w:r w:rsidRPr="00B4642A">
        <w:rPr>
          <w:rStyle w:val="Bodytext"/>
          <w:rFonts w:ascii="Times New Roman" w:hAnsi="Times New Roman" w:cs="Times New Roman"/>
          <w:i/>
          <w:color w:val="000000"/>
          <w:sz w:val="24"/>
          <w:szCs w:val="24"/>
          <w:lang w:val="sr-Cyrl-RS" w:eastAsia="sr-Cyrl-CS"/>
        </w:rPr>
        <w:t>.</w:t>
      </w:r>
      <w:r w:rsidRPr="00B4642A">
        <w:rPr>
          <w:rStyle w:val="Bodytext"/>
          <w:rFonts w:ascii="Times New Roman" w:hAnsi="Times New Roman" w:cs="Times New Roman"/>
          <w:i/>
          <w:color w:val="000000"/>
          <w:sz w:val="24"/>
          <w:szCs w:val="24"/>
          <w:lang w:val="sr-Latn-RS" w:eastAsia="sr-Cyrl-CS"/>
        </w:rPr>
        <w:t>02</w:t>
      </w:r>
      <w:r w:rsidRPr="00B4642A">
        <w:rPr>
          <w:rStyle w:val="Bodytext"/>
          <w:rFonts w:ascii="Times New Roman" w:hAnsi="Times New Roman" w:cs="Times New Roman"/>
          <w:i/>
          <w:color w:val="000000"/>
          <w:sz w:val="24"/>
          <w:szCs w:val="24"/>
          <w:lang w:val="sr-Cyrl-RS" w:eastAsia="sr-Cyrl-CS"/>
        </w:rPr>
        <w:t>.201</w:t>
      </w:r>
      <w:r w:rsidRPr="00B4642A">
        <w:rPr>
          <w:rStyle w:val="Bodytext"/>
          <w:rFonts w:ascii="Times New Roman" w:hAnsi="Times New Roman" w:cs="Times New Roman"/>
          <w:i/>
          <w:color w:val="000000"/>
          <w:sz w:val="24"/>
          <w:szCs w:val="24"/>
          <w:lang w:val="sr-Latn-RS" w:eastAsia="sr-Cyrl-CS"/>
        </w:rPr>
        <w:t>7</w:t>
      </w:r>
      <w:r w:rsidRPr="00B4642A">
        <w:rPr>
          <w:rStyle w:val="Bodytext"/>
          <w:rFonts w:ascii="Times New Roman" w:hAnsi="Times New Roman" w:cs="Times New Roman"/>
          <w:i/>
          <w:color w:val="000000"/>
          <w:sz w:val="24"/>
          <w:szCs w:val="24"/>
          <w:lang w:val="sr-Cyrl-RS" w:eastAsia="sr-Cyrl-CS"/>
        </w:rPr>
        <w:t>. године</w:t>
      </w:r>
      <w:r w:rsidRPr="00B4642A">
        <w:rPr>
          <w:rStyle w:val="Bodytext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 </w:t>
      </w:r>
      <w:r w:rsidRPr="00B4642A">
        <w:rPr>
          <w:rStyle w:val="Bodytext"/>
          <w:rFonts w:ascii="Times New Roman" w:hAnsi="Times New Roman" w:cs="Times New Roman"/>
          <w:i/>
          <w:color w:val="000000"/>
          <w:sz w:val="24"/>
          <w:szCs w:val="24"/>
          <w:lang w:val="sr-Cyrl-RS" w:eastAsia="sr-Cyrl-CS"/>
        </w:rPr>
        <w:t>12.30</w:t>
      </w:r>
      <w:r w:rsidRPr="00B4642A">
        <w:rPr>
          <w:rStyle w:val="Bodytext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часова </w:t>
      </w:r>
      <w:r w:rsidRPr="00B4642A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на адреси наручиоца: Министарство грађевинарства, саобраћаја и инфраструктуре, Краља Милутина 10а, Канцеларија</w:t>
      </w:r>
      <w:r w:rsidRPr="00B4642A">
        <w:rPr>
          <w:rStyle w:val="Bodytext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број 11, на првом спрату.</w:t>
      </w:r>
    </w:p>
    <w:p w:rsidR="00B4642A" w:rsidRPr="00B4642A" w:rsidRDefault="00B4642A" w:rsidP="00B4642A">
      <w:pPr>
        <w:pStyle w:val="Bodytext1"/>
        <w:shd w:val="clear" w:color="auto" w:fill="auto"/>
        <w:spacing w:before="0" w:after="0" w:line="274" w:lineRule="exact"/>
        <w:ind w:left="2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B4642A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Отварање понуда је јавно и може присуствовати свако заинтересовано лице.</w:t>
      </w:r>
    </w:p>
    <w:p w:rsidR="00B4642A" w:rsidRPr="00B4642A" w:rsidRDefault="00B4642A" w:rsidP="00B4642A">
      <w:pPr>
        <w:pStyle w:val="Bodytext1"/>
        <w:shd w:val="clear" w:color="auto" w:fill="auto"/>
        <w:spacing w:before="0" w:after="0" w:line="274" w:lineRule="exact"/>
        <w:ind w:left="20" w:right="20" w:firstLine="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B4642A"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  <w:t>У поступку отварања понуда активно могу учествовати само овлашћени представници понуђача.</w:t>
      </w:r>
    </w:p>
    <w:p w:rsidR="00B4642A" w:rsidRPr="00B4642A" w:rsidRDefault="00B4642A" w:rsidP="00B4642A">
      <w:pPr>
        <w:pStyle w:val="Bodytext1"/>
        <w:shd w:val="clear" w:color="auto" w:fill="auto"/>
        <w:spacing w:before="0" w:after="0" w:line="240" w:lineRule="auto"/>
        <w:ind w:left="20" w:right="20" w:firstLine="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sr-Cyrl-CS"/>
        </w:rPr>
      </w:pPr>
      <w:r w:rsidRPr="00B4642A">
        <w:rPr>
          <w:rStyle w:val="Bodytext"/>
          <w:rFonts w:ascii="Times New Roman" w:hAnsi="Times New Roman" w:cs="Times New Roman"/>
          <w:color w:val="000000"/>
          <w:sz w:val="24"/>
          <w:szCs w:val="24"/>
          <w:lang w:val="ru-RU" w:eastAsia="sr-Cyrl-CS"/>
        </w:rPr>
        <w:t>Представник понуђача дужан је да достави уредно оверено овлашћење (потписано и оверено печатом) за учествовање у отварању понуда.</w:t>
      </w:r>
    </w:p>
    <w:p w:rsidR="00B4642A" w:rsidRPr="00B4642A" w:rsidRDefault="00B4642A" w:rsidP="00B4642A">
      <w:pPr>
        <w:pStyle w:val="Bodytext1"/>
        <w:shd w:val="clear" w:color="auto" w:fill="auto"/>
        <w:spacing w:before="0" w:after="0" w:line="240" w:lineRule="auto"/>
        <w:ind w:left="20" w:right="20" w:firstLine="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B4642A" w:rsidRPr="00B4642A" w:rsidRDefault="00B4642A" w:rsidP="00B4642A">
      <w:pPr>
        <w:jc w:val="both"/>
        <w:rPr>
          <w:b/>
          <w:color w:val="000000"/>
          <w:lang w:val="sr-Cyrl-RS" w:eastAsia="x-none"/>
        </w:rPr>
      </w:pPr>
      <w:r w:rsidRPr="00B4642A">
        <w:rPr>
          <w:b/>
          <w:color w:val="000000"/>
          <w:lang w:val="sr-Cyrl-RS" w:eastAsia="x-none"/>
        </w:rPr>
        <w:t>17. ВРСТА КРИТЕРИЈУМА ЗА ДОДЕЛУ УГОВОРА.</w:t>
      </w:r>
    </w:p>
    <w:p w:rsidR="00B4642A" w:rsidRPr="00B4642A" w:rsidRDefault="00B4642A" w:rsidP="00B4642A">
      <w:pPr>
        <w:jc w:val="both"/>
        <w:rPr>
          <w:b/>
          <w:bCs/>
          <w:color w:val="000000"/>
          <w:lang w:val="sr-Cyrl-CS"/>
        </w:rPr>
      </w:pPr>
    </w:p>
    <w:p w:rsidR="00B4642A" w:rsidRPr="00B4642A" w:rsidRDefault="00B4642A" w:rsidP="00B4642A">
      <w:pPr>
        <w:jc w:val="both"/>
        <w:rPr>
          <w:b/>
          <w:bCs/>
          <w:color w:val="000000"/>
          <w:lang w:val="sr-Cyrl-CS"/>
        </w:rPr>
      </w:pPr>
      <w:r w:rsidRPr="00B4642A">
        <w:rPr>
          <w:color w:val="000000"/>
          <w:lang w:val="sr-Cyrl-RS"/>
        </w:rPr>
        <w:t xml:space="preserve">Наручилац бира </w:t>
      </w:r>
      <w:r w:rsidRPr="00B4642A">
        <w:rPr>
          <w:color w:val="000000"/>
          <w:lang w:val="sr-Cyrl-CS"/>
        </w:rPr>
        <w:t xml:space="preserve">најповољнију понуду применом критеријума </w:t>
      </w:r>
      <w:r w:rsidRPr="00B4642A">
        <w:rPr>
          <w:b/>
          <w:color w:val="000000"/>
          <w:lang w:val="en-US"/>
        </w:rPr>
        <w:t>E</w:t>
      </w:r>
      <w:r w:rsidRPr="00B4642A">
        <w:rPr>
          <w:b/>
          <w:color w:val="000000"/>
          <w:lang w:val="sr-Cyrl-RS"/>
        </w:rPr>
        <w:t>КОНОМСКИ НАЈПОВОЉНИЈА ПОНУДА</w:t>
      </w:r>
      <w:r w:rsidRPr="00B4642A">
        <w:rPr>
          <w:b/>
          <w:color w:val="000000"/>
          <w:lang w:val="sr-Cyrl-CS"/>
        </w:rPr>
        <w:t xml:space="preserve"> ЗА ДОДЕЛУ УГОВОРА</w:t>
      </w:r>
      <w:r w:rsidRPr="00B4642A">
        <w:rPr>
          <w:color w:val="000000"/>
          <w:lang w:val="sr-Cyrl-CS"/>
        </w:rPr>
        <w:t>, прописаног Законом о јавним набавкама</w:t>
      </w:r>
      <w:r w:rsidRPr="00B4642A">
        <w:rPr>
          <w:b/>
          <w:bCs/>
          <w:color w:val="000000"/>
          <w:lang w:val="sr-Cyrl-CS"/>
        </w:rPr>
        <w:t xml:space="preserve">. </w:t>
      </w:r>
    </w:p>
    <w:p w:rsidR="00B4642A" w:rsidRPr="00B4642A" w:rsidRDefault="00B4642A" w:rsidP="00B4642A">
      <w:pPr>
        <w:jc w:val="both"/>
        <w:rPr>
          <w:b/>
          <w:bCs/>
          <w:color w:val="000000"/>
          <w:lang w:val="sr-Cyrl-CS"/>
        </w:rPr>
      </w:pPr>
    </w:p>
    <w:p w:rsidR="00B4642A" w:rsidRPr="00B4642A" w:rsidRDefault="00B4642A" w:rsidP="00B4642A">
      <w:pPr>
        <w:jc w:val="both"/>
        <w:rPr>
          <w:b/>
          <w:color w:val="000000"/>
        </w:rPr>
      </w:pPr>
      <w:r w:rsidRPr="00B4642A">
        <w:rPr>
          <w:b/>
          <w:color w:val="000000"/>
        </w:rPr>
        <w:t>ЕЛЕМЕНТИ КРИТЕРИЈУМА ЗА ОЦЕЊИВАЊЕ ПОНУДA</w:t>
      </w:r>
    </w:p>
    <w:p w:rsidR="000F0021" w:rsidRPr="00B4642A" w:rsidRDefault="000F0021" w:rsidP="00B4642A">
      <w:pPr>
        <w:jc w:val="both"/>
        <w:rPr>
          <w:color w:val="000000"/>
        </w:rPr>
      </w:pPr>
    </w:p>
    <w:p w:rsidR="000F0021" w:rsidRPr="00B4642A" w:rsidRDefault="000F0021" w:rsidP="00B4642A">
      <w:pPr>
        <w:jc w:val="both"/>
        <w:rPr>
          <w:color w:val="000000"/>
          <w:lang w:val="en-US"/>
        </w:rPr>
      </w:pPr>
      <w:r w:rsidRPr="00B4642A">
        <w:rPr>
          <w:color w:val="000000"/>
        </w:rPr>
        <w:t>Оцењивање понуда за јавну набавку услуге - израда</w:t>
      </w:r>
      <w:r w:rsidRPr="00B4642A">
        <w:rPr>
          <w:color w:val="000000"/>
          <w:lang w:val="sr-Cyrl-RS"/>
        </w:rPr>
        <w:t xml:space="preserve"> Измена и допуна </w:t>
      </w:r>
      <w:r w:rsidRPr="00B4642A">
        <w:rPr>
          <w:color w:val="000000"/>
        </w:rPr>
        <w:t>Плана детаљне регулације</w:t>
      </w:r>
      <w:r w:rsidRPr="00B4642A">
        <w:rPr>
          <w:color w:val="000000"/>
          <w:lang w:val="en-US"/>
        </w:rPr>
        <w:t xml:space="preserve">, </w:t>
      </w:r>
      <w:r w:rsidRPr="00B4642A">
        <w:rPr>
          <w:color w:val="000000"/>
        </w:rPr>
        <w:t xml:space="preserve">вршиће се према испуњености следећих елемената критеријума и подкритеријума: </w:t>
      </w:r>
    </w:p>
    <w:p w:rsidR="000F0021" w:rsidRPr="00B4642A" w:rsidRDefault="000F0021" w:rsidP="00B4642A">
      <w:pPr>
        <w:jc w:val="both"/>
        <w:rPr>
          <w:color w:val="000000"/>
          <w:lang w:val="en-US"/>
        </w:rPr>
      </w:pPr>
    </w:p>
    <w:p w:rsidR="000F0021" w:rsidRPr="001B33AA" w:rsidRDefault="000F0021" w:rsidP="00B4642A">
      <w:pPr>
        <w:jc w:val="both"/>
        <w:rPr>
          <w:i/>
          <w:color w:val="000000"/>
        </w:rPr>
      </w:pPr>
      <w:r w:rsidRPr="00B4642A">
        <w:rPr>
          <w:i/>
          <w:color w:val="000000"/>
        </w:rPr>
        <w:t>Елемент критеријума</w:t>
      </w:r>
      <w:r w:rsidRPr="001B33AA">
        <w:rPr>
          <w:i/>
          <w:color w:val="000000"/>
        </w:rPr>
        <w:t xml:space="preserve"> 1. </w:t>
      </w:r>
    </w:p>
    <w:p w:rsidR="000F0021" w:rsidRPr="001B33AA" w:rsidRDefault="000F0021" w:rsidP="000F0021">
      <w:pPr>
        <w:jc w:val="center"/>
        <w:rPr>
          <w:color w:val="000000"/>
        </w:rPr>
      </w:pPr>
      <w:r w:rsidRPr="001B33AA">
        <w:rPr>
          <w:i/>
          <w:color w:val="000000"/>
        </w:rPr>
        <w:t>Цена израде Измена и допуна Плана детаљне регулације</w:t>
      </w:r>
    </w:p>
    <w:p w:rsidR="000F0021" w:rsidRPr="001B33AA" w:rsidRDefault="000F0021" w:rsidP="000F0021">
      <w:pPr>
        <w:spacing w:before="120" w:after="120"/>
        <w:rPr>
          <w:color w:val="000000"/>
        </w:rPr>
      </w:pPr>
      <w:r w:rsidRPr="001B33AA">
        <w:rPr>
          <w:color w:val="000000"/>
        </w:rPr>
        <w:t xml:space="preserve">Максималан број пондера по овом услову је </w:t>
      </w:r>
      <w:r w:rsidRPr="001B33AA">
        <w:rPr>
          <w:color w:val="000000"/>
          <w:lang w:val="en-US"/>
        </w:rPr>
        <w:t>2</w:t>
      </w:r>
      <w:r w:rsidRPr="001B33AA">
        <w:rPr>
          <w:color w:val="000000"/>
        </w:rPr>
        <w:t>0 (двадесет).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6687"/>
        <w:gridCol w:w="1370"/>
      </w:tblGrid>
      <w:tr w:rsidR="000F0021" w:rsidRPr="001B33AA" w:rsidTr="00E939C3">
        <w:trPr>
          <w:trHeight w:val="288"/>
          <w:jc w:val="center"/>
        </w:trPr>
        <w:tc>
          <w:tcPr>
            <w:tcW w:w="1018" w:type="dxa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color w:val="000000"/>
              </w:rPr>
              <w:lastRenderedPageBreak/>
              <w:t>Ред. бр.</w:t>
            </w:r>
          </w:p>
        </w:tc>
        <w:tc>
          <w:tcPr>
            <w:tcW w:w="6687" w:type="dxa"/>
            <w:vAlign w:val="center"/>
          </w:tcPr>
          <w:p w:rsidR="000F0021" w:rsidRPr="001B33AA" w:rsidRDefault="000F0021" w:rsidP="00E939C3">
            <w:pPr>
              <w:keepNext/>
              <w:jc w:val="center"/>
              <w:outlineLvl w:val="1"/>
              <w:rPr>
                <w:bCs/>
                <w:color w:val="000000"/>
              </w:rPr>
            </w:pPr>
            <w:r w:rsidRPr="001B33AA">
              <w:rPr>
                <w:bCs/>
                <w:color w:val="000000"/>
              </w:rPr>
              <w:t xml:space="preserve">ОПИС </w:t>
            </w:r>
          </w:p>
        </w:tc>
        <w:tc>
          <w:tcPr>
            <w:tcW w:w="1370" w:type="dxa"/>
            <w:vAlign w:val="center"/>
          </w:tcPr>
          <w:p w:rsidR="000F0021" w:rsidRPr="001B33AA" w:rsidRDefault="000F0021" w:rsidP="00E939C3">
            <w:pPr>
              <w:jc w:val="center"/>
              <w:rPr>
                <w:bCs/>
                <w:color w:val="000000"/>
              </w:rPr>
            </w:pPr>
            <w:r w:rsidRPr="001B33AA">
              <w:rPr>
                <w:bCs/>
                <w:color w:val="000000"/>
              </w:rPr>
              <w:t>Број</w:t>
            </w:r>
            <w:r w:rsidRPr="001B33AA">
              <w:rPr>
                <w:color w:val="000000"/>
              </w:rPr>
              <w:t xml:space="preserve"> </w:t>
            </w:r>
            <w:r w:rsidRPr="001B33AA">
              <w:rPr>
                <w:bCs/>
                <w:color w:val="000000"/>
              </w:rPr>
              <w:t xml:space="preserve">пондера </w:t>
            </w:r>
          </w:p>
        </w:tc>
      </w:tr>
      <w:tr w:rsidR="000F0021" w:rsidRPr="001B33AA" w:rsidTr="00E939C3">
        <w:trPr>
          <w:trHeight w:val="313"/>
          <w:jc w:val="center"/>
        </w:trPr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color w:val="000000"/>
              </w:rPr>
              <w:t>1</w:t>
            </w:r>
            <w:r w:rsidRPr="001B33AA">
              <w:rPr>
                <w:color w:val="000000"/>
                <w:lang w:val="sr-Latn-CS"/>
              </w:rPr>
              <w:t>.1</w:t>
            </w:r>
            <w:r w:rsidRPr="001B33AA">
              <w:rPr>
                <w:color w:val="000000"/>
              </w:rPr>
              <w:t>.</w:t>
            </w:r>
          </w:p>
        </w:tc>
        <w:tc>
          <w:tcPr>
            <w:tcW w:w="6687" w:type="dxa"/>
            <w:tcBorders>
              <w:bottom w:val="single" w:sz="4" w:space="0" w:color="auto"/>
            </w:tcBorders>
            <w:vAlign w:val="center"/>
          </w:tcPr>
          <w:p w:rsidR="000F0021" w:rsidRPr="001B33AA" w:rsidRDefault="000F0021" w:rsidP="00E939C3">
            <w:pPr>
              <w:rPr>
                <w:i/>
                <w:caps/>
                <w:color w:val="000000"/>
              </w:rPr>
            </w:pPr>
            <w:r w:rsidRPr="001B33AA">
              <w:rPr>
                <w:i/>
                <w:color w:val="000000"/>
              </w:rPr>
              <w:t>Цена израде Измена и допуна Плана детаљне регулације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color w:val="000000"/>
                <w:lang w:val="sr-Latn-CS"/>
              </w:rPr>
              <w:t>2</w:t>
            </w:r>
            <w:r w:rsidRPr="001B33AA">
              <w:rPr>
                <w:color w:val="000000"/>
              </w:rPr>
              <w:t>0</w:t>
            </w:r>
          </w:p>
        </w:tc>
      </w:tr>
      <w:tr w:rsidR="000F0021" w:rsidRPr="001B33AA" w:rsidTr="00E939C3">
        <w:trPr>
          <w:trHeight w:val="381"/>
          <w:jc w:val="center"/>
        </w:trPr>
        <w:tc>
          <w:tcPr>
            <w:tcW w:w="7705" w:type="dxa"/>
            <w:gridSpan w:val="2"/>
            <w:shd w:val="clear" w:color="auto" w:fill="CCCCCC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color w:val="000000"/>
              </w:rPr>
              <w:t>УКУПНО ПОНДЕРА</w:t>
            </w:r>
          </w:p>
        </w:tc>
        <w:tc>
          <w:tcPr>
            <w:tcW w:w="1370" w:type="dxa"/>
            <w:shd w:val="clear" w:color="auto" w:fill="CCCCCC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color w:val="000000"/>
                <w:lang w:val="sr-Latn-CS"/>
              </w:rPr>
              <w:t>2</w:t>
            </w:r>
            <w:r w:rsidRPr="001B33AA">
              <w:rPr>
                <w:color w:val="000000"/>
              </w:rPr>
              <w:t>0</w:t>
            </w:r>
          </w:p>
        </w:tc>
      </w:tr>
    </w:tbl>
    <w:p w:rsidR="000F0021" w:rsidRPr="001B33AA" w:rsidRDefault="000F0021" w:rsidP="000F0021">
      <w:pPr>
        <w:spacing w:before="240"/>
        <w:jc w:val="center"/>
        <w:rPr>
          <w:i/>
          <w:color w:val="000000"/>
          <w:lang w:val="en-US"/>
        </w:rPr>
      </w:pPr>
    </w:p>
    <w:p w:rsidR="000F0021" w:rsidRPr="001B33AA" w:rsidRDefault="000F0021" w:rsidP="000F0021">
      <w:pPr>
        <w:spacing w:before="240"/>
        <w:jc w:val="center"/>
        <w:rPr>
          <w:i/>
          <w:color w:val="000000"/>
        </w:rPr>
      </w:pPr>
      <w:r w:rsidRPr="001B33AA">
        <w:rPr>
          <w:i/>
          <w:color w:val="000000"/>
        </w:rPr>
        <w:t xml:space="preserve">Елемент критеријума 2. </w:t>
      </w:r>
    </w:p>
    <w:p w:rsidR="000F0021" w:rsidRPr="001B33AA" w:rsidRDefault="000F0021" w:rsidP="000F0021">
      <w:pPr>
        <w:jc w:val="center"/>
        <w:rPr>
          <w:color w:val="000000"/>
        </w:rPr>
      </w:pPr>
      <w:r w:rsidRPr="001B33AA">
        <w:rPr>
          <w:i/>
          <w:color w:val="000000"/>
        </w:rPr>
        <w:t>Рок израде Измена и допуна Плана детаљне регулације</w:t>
      </w:r>
    </w:p>
    <w:p w:rsidR="000F0021" w:rsidRPr="001B33AA" w:rsidRDefault="000F0021" w:rsidP="000F0021">
      <w:pPr>
        <w:jc w:val="center"/>
        <w:rPr>
          <w:color w:val="000000"/>
        </w:rPr>
      </w:pPr>
    </w:p>
    <w:p w:rsidR="000F0021" w:rsidRPr="001B33AA" w:rsidRDefault="000F0021" w:rsidP="000F0021">
      <w:pPr>
        <w:spacing w:before="120" w:after="120"/>
        <w:rPr>
          <w:color w:val="000000"/>
        </w:rPr>
      </w:pPr>
      <w:r w:rsidRPr="001B33AA">
        <w:rPr>
          <w:color w:val="000000"/>
        </w:rPr>
        <w:t>Максималан број пондера по овом услову је 20 (двадесет).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6687"/>
        <w:gridCol w:w="1370"/>
      </w:tblGrid>
      <w:tr w:rsidR="000F0021" w:rsidRPr="001B33AA" w:rsidTr="00E939C3">
        <w:trPr>
          <w:trHeight w:val="288"/>
          <w:jc w:val="center"/>
        </w:trPr>
        <w:tc>
          <w:tcPr>
            <w:tcW w:w="1018" w:type="dxa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color w:val="000000"/>
              </w:rPr>
              <w:t>Ред. бр.</w:t>
            </w:r>
          </w:p>
        </w:tc>
        <w:tc>
          <w:tcPr>
            <w:tcW w:w="6687" w:type="dxa"/>
            <w:vAlign w:val="center"/>
          </w:tcPr>
          <w:p w:rsidR="000F0021" w:rsidRPr="001B33AA" w:rsidRDefault="000F0021" w:rsidP="00E939C3">
            <w:pPr>
              <w:keepNext/>
              <w:jc w:val="center"/>
              <w:outlineLvl w:val="1"/>
              <w:rPr>
                <w:bCs/>
                <w:color w:val="000000"/>
              </w:rPr>
            </w:pPr>
            <w:r w:rsidRPr="001B33AA">
              <w:rPr>
                <w:bCs/>
                <w:color w:val="000000"/>
              </w:rPr>
              <w:t xml:space="preserve">ОПИС </w:t>
            </w:r>
          </w:p>
        </w:tc>
        <w:tc>
          <w:tcPr>
            <w:tcW w:w="1370" w:type="dxa"/>
            <w:vAlign w:val="center"/>
          </w:tcPr>
          <w:p w:rsidR="000F0021" w:rsidRPr="001B33AA" w:rsidRDefault="000F0021" w:rsidP="00E939C3">
            <w:pPr>
              <w:jc w:val="center"/>
              <w:rPr>
                <w:bCs/>
                <w:color w:val="000000"/>
              </w:rPr>
            </w:pPr>
            <w:r w:rsidRPr="001B33AA">
              <w:rPr>
                <w:bCs/>
                <w:color w:val="000000"/>
              </w:rPr>
              <w:t>Број</w:t>
            </w:r>
            <w:r w:rsidRPr="001B33AA">
              <w:rPr>
                <w:color w:val="000000"/>
              </w:rPr>
              <w:t xml:space="preserve"> </w:t>
            </w:r>
            <w:r w:rsidRPr="001B33AA">
              <w:rPr>
                <w:bCs/>
                <w:color w:val="000000"/>
              </w:rPr>
              <w:t xml:space="preserve">пондера </w:t>
            </w:r>
          </w:p>
        </w:tc>
      </w:tr>
      <w:tr w:rsidR="000F0021" w:rsidRPr="001B33AA" w:rsidTr="00E939C3">
        <w:trPr>
          <w:trHeight w:val="313"/>
          <w:jc w:val="center"/>
        </w:trPr>
        <w:tc>
          <w:tcPr>
            <w:tcW w:w="1018" w:type="dxa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  <w:lang w:val="sr-Latn-CS"/>
              </w:rPr>
            </w:pPr>
            <w:r w:rsidRPr="001B33AA">
              <w:rPr>
                <w:color w:val="000000"/>
              </w:rPr>
              <w:t>2.1</w:t>
            </w:r>
            <w:r w:rsidRPr="001B33AA">
              <w:rPr>
                <w:color w:val="000000"/>
                <w:lang w:val="sr-Latn-CS"/>
              </w:rPr>
              <w:t>.</w:t>
            </w:r>
          </w:p>
        </w:tc>
        <w:tc>
          <w:tcPr>
            <w:tcW w:w="6687" w:type="dxa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i/>
                <w:color w:val="000000"/>
              </w:rPr>
              <w:t>Рок за израду Измена и допуна Плана детаљне регулације</w:t>
            </w:r>
          </w:p>
          <w:p w:rsidR="000F0021" w:rsidRPr="001B33AA" w:rsidRDefault="000F0021" w:rsidP="00E939C3">
            <w:pPr>
              <w:rPr>
                <w:i/>
                <w:caps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color w:val="000000"/>
              </w:rPr>
              <w:t>20</w:t>
            </w:r>
          </w:p>
        </w:tc>
      </w:tr>
      <w:tr w:rsidR="000F0021" w:rsidRPr="001B33AA" w:rsidTr="00E939C3">
        <w:trPr>
          <w:trHeight w:val="381"/>
          <w:jc w:val="center"/>
        </w:trPr>
        <w:tc>
          <w:tcPr>
            <w:tcW w:w="7705" w:type="dxa"/>
            <w:gridSpan w:val="2"/>
            <w:shd w:val="clear" w:color="auto" w:fill="CCCCCC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color w:val="000000"/>
              </w:rPr>
              <w:t>УКУПНО ПОНДЕРА</w:t>
            </w:r>
          </w:p>
        </w:tc>
        <w:tc>
          <w:tcPr>
            <w:tcW w:w="1370" w:type="dxa"/>
            <w:shd w:val="clear" w:color="auto" w:fill="CCCCCC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color w:val="000000"/>
              </w:rPr>
              <w:t>20</w:t>
            </w:r>
          </w:p>
        </w:tc>
      </w:tr>
    </w:tbl>
    <w:p w:rsidR="000F0021" w:rsidRPr="001B33AA" w:rsidRDefault="000F0021" w:rsidP="000F0021">
      <w:pPr>
        <w:tabs>
          <w:tab w:val="left" w:pos="1560"/>
        </w:tabs>
        <w:jc w:val="center"/>
        <w:rPr>
          <w:i/>
          <w:color w:val="000000"/>
          <w:lang w:val="en-US"/>
        </w:rPr>
      </w:pPr>
    </w:p>
    <w:p w:rsidR="000F0021" w:rsidRPr="001B33AA" w:rsidRDefault="000F0021" w:rsidP="000F0021">
      <w:pPr>
        <w:tabs>
          <w:tab w:val="left" w:pos="1560"/>
        </w:tabs>
        <w:jc w:val="center"/>
        <w:rPr>
          <w:i/>
          <w:color w:val="000000"/>
        </w:rPr>
      </w:pPr>
      <w:r w:rsidRPr="001B33AA">
        <w:rPr>
          <w:i/>
          <w:color w:val="000000"/>
        </w:rPr>
        <w:t>Елемент критеријума 3.</w:t>
      </w:r>
    </w:p>
    <w:p w:rsidR="000F0021" w:rsidRPr="001B33AA" w:rsidRDefault="000F0021" w:rsidP="000F0021">
      <w:pPr>
        <w:jc w:val="center"/>
        <w:rPr>
          <w:color w:val="000000"/>
        </w:rPr>
      </w:pPr>
      <w:r w:rsidRPr="001B33AA">
        <w:rPr>
          <w:i/>
          <w:color w:val="000000"/>
        </w:rPr>
        <w:t>Референце од значаја за израду Измена и допуна Плана детаљне регулације</w:t>
      </w:r>
    </w:p>
    <w:p w:rsidR="000F0021" w:rsidRPr="001B33AA" w:rsidRDefault="000F0021" w:rsidP="000F0021">
      <w:pPr>
        <w:spacing w:before="120" w:after="120"/>
        <w:rPr>
          <w:color w:val="000000"/>
        </w:rPr>
      </w:pPr>
      <w:r w:rsidRPr="001B33AA">
        <w:rPr>
          <w:color w:val="000000"/>
        </w:rPr>
        <w:t xml:space="preserve">Максималан број пондера по овом услову је </w:t>
      </w:r>
      <w:r w:rsidRPr="001B33AA">
        <w:rPr>
          <w:color w:val="000000"/>
          <w:lang w:val="ru-RU"/>
        </w:rPr>
        <w:t>60</w:t>
      </w:r>
      <w:r w:rsidRPr="001B33AA">
        <w:rPr>
          <w:color w:val="000000"/>
        </w:rPr>
        <w:t xml:space="preserve"> (шездесет).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6687"/>
        <w:gridCol w:w="1370"/>
      </w:tblGrid>
      <w:tr w:rsidR="000F0021" w:rsidRPr="001B33AA" w:rsidTr="00E939C3">
        <w:trPr>
          <w:trHeight w:val="288"/>
          <w:jc w:val="center"/>
        </w:trPr>
        <w:tc>
          <w:tcPr>
            <w:tcW w:w="1018" w:type="dxa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color w:val="000000"/>
              </w:rPr>
              <w:t>Ред. бр.</w:t>
            </w:r>
          </w:p>
        </w:tc>
        <w:tc>
          <w:tcPr>
            <w:tcW w:w="6687" w:type="dxa"/>
            <w:vAlign w:val="center"/>
          </w:tcPr>
          <w:p w:rsidR="000F0021" w:rsidRPr="001B33AA" w:rsidRDefault="000F0021" w:rsidP="00E939C3">
            <w:pPr>
              <w:keepNext/>
              <w:jc w:val="center"/>
              <w:outlineLvl w:val="1"/>
              <w:rPr>
                <w:bCs/>
                <w:color w:val="000000"/>
              </w:rPr>
            </w:pPr>
            <w:r w:rsidRPr="001B33AA">
              <w:rPr>
                <w:bCs/>
                <w:color w:val="000000"/>
              </w:rPr>
              <w:t xml:space="preserve">ОПИС </w:t>
            </w:r>
          </w:p>
        </w:tc>
        <w:tc>
          <w:tcPr>
            <w:tcW w:w="1370" w:type="dxa"/>
            <w:vAlign w:val="center"/>
          </w:tcPr>
          <w:p w:rsidR="000F0021" w:rsidRPr="001B33AA" w:rsidRDefault="000F0021" w:rsidP="00E939C3">
            <w:pPr>
              <w:jc w:val="center"/>
              <w:rPr>
                <w:bCs/>
                <w:color w:val="000000"/>
              </w:rPr>
            </w:pPr>
            <w:r w:rsidRPr="001B33AA">
              <w:rPr>
                <w:bCs/>
                <w:color w:val="000000"/>
              </w:rPr>
              <w:t>Број</w:t>
            </w:r>
            <w:r w:rsidRPr="001B33AA">
              <w:rPr>
                <w:color w:val="000000"/>
              </w:rPr>
              <w:t xml:space="preserve"> </w:t>
            </w:r>
            <w:r w:rsidRPr="001B33AA">
              <w:rPr>
                <w:bCs/>
                <w:color w:val="000000"/>
              </w:rPr>
              <w:t xml:space="preserve">пондера </w:t>
            </w:r>
          </w:p>
        </w:tc>
      </w:tr>
      <w:tr w:rsidR="000F0021" w:rsidRPr="001B33AA" w:rsidTr="00E939C3">
        <w:trPr>
          <w:trHeight w:val="313"/>
          <w:jc w:val="center"/>
        </w:trPr>
        <w:tc>
          <w:tcPr>
            <w:tcW w:w="1018" w:type="dxa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color w:val="000000"/>
              </w:rPr>
              <w:t>3.1.</w:t>
            </w:r>
          </w:p>
        </w:tc>
        <w:tc>
          <w:tcPr>
            <w:tcW w:w="6687" w:type="dxa"/>
            <w:vAlign w:val="center"/>
          </w:tcPr>
          <w:p w:rsidR="000F0021" w:rsidRPr="001B33AA" w:rsidRDefault="000F0021" w:rsidP="00E939C3">
            <w:pPr>
              <w:rPr>
                <w:i/>
                <w:color w:val="000000"/>
              </w:rPr>
            </w:pPr>
            <w:r w:rsidRPr="001B33AA">
              <w:rPr>
                <w:i/>
                <w:color w:val="000000"/>
              </w:rPr>
              <w:t xml:space="preserve">Учешће </w:t>
            </w:r>
            <w:r w:rsidRPr="001B33AA">
              <w:rPr>
                <w:i/>
                <w:color w:val="000000"/>
                <w:lang w:val="sr-Cyrl-CS"/>
              </w:rPr>
              <w:t xml:space="preserve">понуђача </w:t>
            </w:r>
            <w:r w:rsidRPr="001B33AA">
              <w:rPr>
                <w:i/>
                <w:color w:val="000000"/>
              </w:rPr>
              <w:t>у изради планова детаљне регулације</w:t>
            </w:r>
            <w:r w:rsidRPr="001B33AA">
              <w:rPr>
                <w:i/>
                <w:color w:val="000000"/>
                <w:lang w:val="en-US"/>
              </w:rPr>
              <w:t xml:space="preserve"> </w:t>
            </w:r>
            <w:r w:rsidRPr="001B33AA">
              <w:rPr>
                <w:i/>
                <w:color w:val="000000"/>
              </w:rPr>
              <w:t>за државни пут</w:t>
            </w:r>
          </w:p>
        </w:tc>
        <w:tc>
          <w:tcPr>
            <w:tcW w:w="1370" w:type="dxa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  <w:lang w:val="en-US"/>
              </w:rPr>
            </w:pPr>
            <w:r w:rsidRPr="001B33AA">
              <w:rPr>
                <w:color w:val="000000"/>
                <w:lang w:val="en-US"/>
              </w:rPr>
              <w:t>20</w:t>
            </w:r>
          </w:p>
        </w:tc>
      </w:tr>
      <w:tr w:rsidR="000F0021" w:rsidRPr="001B33AA" w:rsidTr="00E939C3">
        <w:trPr>
          <w:trHeight w:val="313"/>
          <w:jc w:val="center"/>
        </w:trPr>
        <w:tc>
          <w:tcPr>
            <w:tcW w:w="1018" w:type="dxa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color w:val="000000"/>
              </w:rPr>
              <w:t>3.2.</w:t>
            </w:r>
          </w:p>
        </w:tc>
        <w:tc>
          <w:tcPr>
            <w:tcW w:w="6687" w:type="dxa"/>
            <w:vAlign w:val="center"/>
          </w:tcPr>
          <w:p w:rsidR="000F0021" w:rsidRPr="001B33AA" w:rsidRDefault="000F0021" w:rsidP="00E939C3">
            <w:pPr>
              <w:rPr>
                <w:i/>
                <w:color w:val="000000"/>
              </w:rPr>
            </w:pPr>
            <w:r w:rsidRPr="001B33AA">
              <w:rPr>
                <w:i/>
                <w:color w:val="000000"/>
              </w:rPr>
              <w:t>Учешће</w:t>
            </w:r>
            <w:r w:rsidRPr="001B33AA">
              <w:rPr>
                <w:i/>
                <w:color w:val="000000"/>
                <w:lang w:val="sr-Cyrl-CS"/>
              </w:rPr>
              <w:t xml:space="preserve"> понуђача</w:t>
            </w:r>
            <w:r w:rsidRPr="001B33AA">
              <w:rPr>
                <w:i/>
                <w:color w:val="000000"/>
              </w:rPr>
              <w:t xml:space="preserve"> у изради планова детаљне регулације на предметном подручју</w:t>
            </w:r>
          </w:p>
        </w:tc>
        <w:tc>
          <w:tcPr>
            <w:tcW w:w="1370" w:type="dxa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color w:val="000000"/>
                <w:lang w:val="sr-Latn-CS"/>
              </w:rPr>
              <w:t>20</w:t>
            </w:r>
          </w:p>
        </w:tc>
      </w:tr>
      <w:tr w:rsidR="000F0021" w:rsidRPr="001B33AA" w:rsidTr="00E939C3">
        <w:trPr>
          <w:trHeight w:val="313"/>
          <w:jc w:val="center"/>
        </w:trPr>
        <w:tc>
          <w:tcPr>
            <w:tcW w:w="1018" w:type="dxa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color w:val="000000"/>
              </w:rPr>
              <w:t>3.3.</w:t>
            </w:r>
          </w:p>
        </w:tc>
        <w:tc>
          <w:tcPr>
            <w:tcW w:w="6687" w:type="dxa"/>
            <w:vAlign w:val="center"/>
          </w:tcPr>
          <w:p w:rsidR="000F0021" w:rsidRPr="001B33AA" w:rsidRDefault="000F0021" w:rsidP="00E939C3">
            <w:pPr>
              <w:rPr>
                <w:i/>
                <w:color w:val="000000"/>
              </w:rPr>
            </w:pPr>
            <w:r w:rsidRPr="001B33AA">
              <w:rPr>
                <w:i/>
                <w:color w:val="000000"/>
              </w:rPr>
              <w:t>Учешће</w:t>
            </w:r>
            <w:r w:rsidRPr="001B33AA">
              <w:rPr>
                <w:i/>
                <w:color w:val="000000"/>
                <w:lang w:val="sr-Cyrl-CS"/>
              </w:rPr>
              <w:t xml:space="preserve"> понуђача</w:t>
            </w:r>
            <w:r w:rsidRPr="001B33AA">
              <w:rPr>
                <w:i/>
                <w:color w:val="000000"/>
              </w:rPr>
              <w:t xml:space="preserve"> у изради планова детаљне регулације на другим подручјима</w:t>
            </w:r>
          </w:p>
        </w:tc>
        <w:tc>
          <w:tcPr>
            <w:tcW w:w="1370" w:type="dxa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  <w:lang w:val="en-US"/>
              </w:rPr>
            </w:pPr>
            <w:r w:rsidRPr="001B33AA">
              <w:rPr>
                <w:color w:val="000000"/>
                <w:lang w:val="en-US"/>
              </w:rPr>
              <w:t>20</w:t>
            </w:r>
          </w:p>
        </w:tc>
      </w:tr>
      <w:tr w:rsidR="000F0021" w:rsidRPr="001B33AA" w:rsidTr="00E939C3">
        <w:trPr>
          <w:trHeight w:val="381"/>
          <w:jc w:val="center"/>
        </w:trPr>
        <w:tc>
          <w:tcPr>
            <w:tcW w:w="7705" w:type="dxa"/>
            <w:gridSpan w:val="2"/>
            <w:shd w:val="clear" w:color="auto" w:fill="CCCCCC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color w:val="000000"/>
              </w:rPr>
              <w:t>УКУПНО ПОНДЕРА</w:t>
            </w:r>
          </w:p>
        </w:tc>
        <w:tc>
          <w:tcPr>
            <w:tcW w:w="1370" w:type="dxa"/>
            <w:shd w:val="clear" w:color="auto" w:fill="CCCCCC"/>
            <w:vAlign w:val="center"/>
          </w:tcPr>
          <w:p w:rsidR="000F0021" w:rsidRPr="001B33AA" w:rsidRDefault="000F0021" w:rsidP="00E939C3">
            <w:pPr>
              <w:jc w:val="center"/>
              <w:rPr>
                <w:color w:val="000000"/>
              </w:rPr>
            </w:pPr>
            <w:r w:rsidRPr="001B33AA">
              <w:rPr>
                <w:color w:val="000000"/>
                <w:lang w:val="en-US"/>
              </w:rPr>
              <w:t>6</w:t>
            </w:r>
            <w:r w:rsidRPr="001B33AA">
              <w:rPr>
                <w:color w:val="000000"/>
              </w:rPr>
              <w:t>0</w:t>
            </w:r>
          </w:p>
        </w:tc>
      </w:tr>
    </w:tbl>
    <w:p w:rsidR="000F0021" w:rsidRPr="001B33AA" w:rsidRDefault="000F0021" w:rsidP="000F0021">
      <w:pPr>
        <w:rPr>
          <w:color w:val="000000"/>
        </w:rPr>
      </w:pPr>
      <w:r w:rsidRPr="001B33AA">
        <w:rPr>
          <w:color w:val="000000"/>
        </w:rPr>
        <w:t>Референце за Елемент критеријума</w:t>
      </w:r>
      <w:r w:rsidRPr="001B33AA">
        <w:rPr>
          <w:i/>
          <w:color w:val="000000"/>
        </w:rPr>
        <w:t xml:space="preserve"> </w:t>
      </w:r>
      <w:r w:rsidRPr="001B33AA">
        <w:rPr>
          <w:color w:val="000000"/>
        </w:rPr>
        <w:t xml:space="preserve">3. </w:t>
      </w:r>
      <w:proofErr w:type="gramStart"/>
      <w:r w:rsidRPr="001B33AA">
        <w:rPr>
          <w:color w:val="000000"/>
        </w:rPr>
        <w:t>доказати</w:t>
      </w:r>
      <w:proofErr w:type="gramEnd"/>
      <w:r w:rsidRPr="001B33AA">
        <w:rPr>
          <w:color w:val="000000"/>
        </w:rPr>
        <w:t xml:space="preserve"> потврдама </w:t>
      </w:r>
      <w:r w:rsidRPr="001B33AA">
        <w:rPr>
          <w:color w:val="000000"/>
          <w:lang w:val="sr-Cyrl-CS"/>
        </w:rPr>
        <w:t>издатим од наручиоца посла,</w:t>
      </w:r>
      <w:r w:rsidRPr="001B33AA">
        <w:rPr>
          <w:color w:val="000000"/>
        </w:rPr>
        <w:t xml:space="preserve">или фотокопијама уговора. Подкритеријуми под редним бројем 3.1, 3.2. </w:t>
      </w:r>
      <w:proofErr w:type="gramStart"/>
      <w:r w:rsidRPr="001B33AA">
        <w:rPr>
          <w:color w:val="000000"/>
        </w:rPr>
        <w:t>и</w:t>
      </w:r>
      <w:proofErr w:type="gramEnd"/>
      <w:r w:rsidRPr="001B33AA">
        <w:rPr>
          <w:color w:val="000000"/>
        </w:rPr>
        <w:t xml:space="preserve"> 3.3. </w:t>
      </w:r>
      <w:proofErr w:type="gramStart"/>
      <w:r w:rsidRPr="001B33AA">
        <w:rPr>
          <w:color w:val="000000"/>
        </w:rPr>
        <w:t>се</w:t>
      </w:r>
      <w:proofErr w:type="gramEnd"/>
      <w:r w:rsidRPr="001B33AA">
        <w:rPr>
          <w:color w:val="000000"/>
        </w:rPr>
        <w:t xml:space="preserve"> односе на усвојене документе.</w:t>
      </w:r>
    </w:p>
    <w:p w:rsidR="000F0021" w:rsidRPr="001B33AA" w:rsidRDefault="000F0021" w:rsidP="000F0021">
      <w:pPr>
        <w:jc w:val="center"/>
        <w:rPr>
          <w:color w:val="000000"/>
        </w:rPr>
      </w:pPr>
    </w:p>
    <w:p w:rsidR="000F0021" w:rsidRPr="001B33AA" w:rsidRDefault="000F0021" w:rsidP="000F0021">
      <w:pPr>
        <w:jc w:val="center"/>
        <w:rPr>
          <w:color w:val="000000"/>
        </w:rPr>
      </w:pPr>
      <w:r w:rsidRPr="001B33AA">
        <w:rPr>
          <w:color w:val="000000"/>
        </w:rPr>
        <w:t>МЕТОДОЛОГИЈА ЗА ДОДЕЛУ ПОНДЕРА</w:t>
      </w:r>
    </w:p>
    <w:p w:rsidR="000F0021" w:rsidRPr="001B33AA" w:rsidRDefault="000F0021" w:rsidP="000F0021">
      <w:pPr>
        <w:jc w:val="center"/>
        <w:rPr>
          <w:color w:val="000000"/>
        </w:rPr>
      </w:pPr>
    </w:p>
    <w:p w:rsidR="000F0021" w:rsidRPr="001B33AA" w:rsidRDefault="000F0021" w:rsidP="000F0021">
      <w:pPr>
        <w:rPr>
          <w:color w:val="000000"/>
        </w:rPr>
      </w:pPr>
      <w:r w:rsidRPr="001B33AA">
        <w:rPr>
          <w:color w:val="000000"/>
        </w:rPr>
        <w:t>Број пондера за одређени елемент критеријума ће се израчунавати на следећи начин:</w:t>
      </w:r>
    </w:p>
    <w:p w:rsidR="000F0021" w:rsidRPr="001B33AA" w:rsidRDefault="000F0021" w:rsidP="000F0021">
      <w:pPr>
        <w:rPr>
          <w:color w:val="000000"/>
          <w:lang w:val="ru-RU"/>
        </w:rPr>
      </w:pPr>
    </w:p>
    <w:p w:rsidR="000F0021" w:rsidRPr="001B33AA" w:rsidRDefault="000F0021" w:rsidP="000F0021">
      <w:pPr>
        <w:rPr>
          <w:color w:val="000000"/>
        </w:rPr>
      </w:pPr>
      <w:r w:rsidRPr="001B33AA">
        <w:rPr>
          <w:color w:val="000000"/>
        </w:rPr>
        <w:t>1. Цена израде Измена и допуна Плана детаљне регулације:</w:t>
      </w:r>
    </w:p>
    <w:p w:rsidR="000F0021" w:rsidRPr="001B33AA" w:rsidRDefault="000F0021" w:rsidP="000F0021">
      <w:pPr>
        <w:jc w:val="center"/>
        <w:rPr>
          <w:color w:val="000000"/>
          <w:u w:val="single"/>
        </w:rPr>
      </w:pPr>
    </w:p>
    <w:p w:rsidR="000F0021" w:rsidRPr="001B33AA" w:rsidRDefault="000F0021" w:rsidP="000F0021">
      <w:pPr>
        <w:jc w:val="center"/>
        <w:rPr>
          <w:color w:val="000000"/>
          <w:u w:val="single"/>
        </w:rPr>
      </w:pPr>
      <w:r w:rsidRPr="001B33AA">
        <w:rPr>
          <w:color w:val="000000"/>
          <w:u w:val="single"/>
        </w:rPr>
        <w:t>20 х најнижа понуђена цена</w:t>
      </w:r>
    </w:p>
    <w:p w:rsidR="000F0021" w:rsidRPr="001B33AA" w:rsidRDefault="000F0021" w:rsidP="000F0021">
      <w:pPr>
        <w:jc w:val="center"/>
        <w:rPr>
          <w:color w:val="000000"/>
        </w:rPr>
      </w:pPr>
      <w:proofErr w:type="gramStart"/>
      <w:r w:rsidRPr="001B33AA">
        <w:rPr>
          <w:color w:val="000000"/>
        </w:rPr>
        <w:t>понуђена</w:t>
      </w:r>
      <w:proofErr w:type="gramEnd"/>
      <w:r w:rsidRPr="001B33AA">
        <w:rPr>
          <w:color w:val="000000"/>
        </w:rPr>
        <w:t xml:space="preserve"> цена</w:t>
      </w:r>
    </w:p>
    <w:p w:rsidR="000F0021" w:rsidRPr="001B33AA" w:rsidRDefault="000F0021" w:rsidP="000F0021">
      <w:pPr>
        <w:spacing w:before="240" w:after="240"/>
        <w:rPr>
          <w:color w:val="000000"/>
        </w:rPr>
      </w:pPr>
      <w:r w:rsidRPr="001B33AA">
        <w:rPr>
          <w:color w:val="000000"/>
        </w:rPr>
        <w:t>2. Рокови израде Измена и допуна Плана детаљне регулације:</w:t>
      </w:r>
    </w:p>
    <w:p w:rsidR="000F0021" w:rsidRPr="001B33AA" w:rsidRDefault="000F0021" w:rsidP="000F0021">
      <w:pPr>
        <w:jc w:val="center"/>
        <w:rPr>
          <w:color w:val="000000"/>
          <w:u w:val="single"/>
        </w:rPr>
      </w:pPr>
      <w:r w:rsidRPr="001B33AA">
        <w:rPr>
          <w:color w:val="000000"/>
          <w:u w:val="single"/>
        </w:rPr>
        <w:lastRenderedPageBreak/>
        <w:t>20 х најкраћи понуђен рок</w:t>
      </w:r>
    </w:p>
    <w:p w:rsidR="000F0021" w:rsidRPr="001B33AA" w:rsidRDefault="000F0021" w:rsidP="000F0021">
      <w:pPr>
        <w:jc w:val="center"/>
        <w:rPr>
          <w:color w:val="000000"/>
        </w:rPr>
      </w:pPr>
      <w:proofErr w:type="gramStart"/>
      <w:r w:rsidRPr="001B33AA">
        <w:rPr>
          <w:color w:val="000000"/>
        </w:rPr>
        <w:t>понуђен</w:t>
      </w:r>
      <w:proofErr w:type="gramEnd"/>
      <w:r w:rsidRPr="001B33AA">
        <w:rPr>
          <w:color w:val="000000"/>
        </w:rPr>
        <w:t xml:space="preserve"> рок</w:t>
      </w:r>
    </w:p>
    <w:p w:rsidR="000F0021" w:rsidRPr="001B33AA" w:rsidRDefault="000F0021" w:rsidP="00700632">
      <w:pPr>
        <w:spacing w:before="240" w:after="240"/>
        <w:jc w:val="both"/>
        <w:rPr>
          <w:color w:val="000000"/>
        </w:rPr>
      </w:pPr>
      <w:r w:rsidRPr="001B33AA">
        <w:rPr>
          <w:color w:val="000000"/>
        </w:rPr>
        <w:t>3. Референце од значаја за израду Измена и допуна Плана детаљне регулације:</w:t>
      </w:r>
    </w:p>
    <w:p w:rsidR="000F0021" w:rsidRPr="001B33AA" w:rsidRDefault="000F0021" w:rsidP="00700632">
      <w:pPr>
        <w:jc w:val="both"/>
        <w:rPr>
          <w:i/>
          <w:color w:val="000000"/>
        </w:rPr>
      </w:pPr>
      <w:r w:rsidRPr="001B33AA">
        <w:rPr>
          <w:i/>
          <w:color w:val="000000"/>
        </w:rPr>
        <w:t>3.1 Учешће</w:t>
      </w:r>
      <w:r w:rsidRPr="001B33AA">
        <w:rPr>
          <w:i/>
          <w:color w:val="000000"/>
          <w:lang w:val="sr-Cyrl-CS"/>
        </w:rPr>
        <w:t xml:space="preserve"> </w:t>
      </w:r>
      <w:proofErr w:type="gramStart"/>
      <w:r w:rsidRPr="001B33AA">
        <w:rPr>
          <w:i/>
          <w:color w:val="000000"/>
          <w:lang w:val="sr-Cyrl-CS"/>
        </w:rPr>
        <w:t xml:space="preserve">понуђача </w:t>
      </w:r>
      <w:r w:rsidRPr="001B33AA">
        <w:rPr>
          <w:i/>
          <w:color w:val="000000"/>
        </w:rPr>
        <w:t xml:space="preserve"> у</w:t>
      </w:r>
      <w:proofErr w:type="gramEnd"/>
      <w:r w:rsidRPr="001B33AA">
        <w:rPr>
          <w:i/>
          <w:color w:val="000000"/>
        </w:rPr>
        <w:t xml:space="preserve"> изради усвојених планова детаљне регулације</w:t>
      </w:r>
      <w:r w:rsidRPr="001B33AA">
        <w:rPr>
          <w:i/>
          <w:color w:val="000000"/>
          <w:lang w:val="en-US"/>
        </w:rPr>
        <w:t xml:space="preserve"> </w:t>
      </w:r>
      <w:r w:rsidRPr="001B33AA">
        <w:rPr>
          <w:i/>
          <w:color w:val="000000"/>
        </w:rPr>
        <w:t>за државни пут</w:t>
      </w:r>
    </w:p>
    <w:p w:rsidR="000F0021" w:rsidRPr="001B33AA" w:rsidRDefault="000F0021" w:rsidP="00700632">
      <w:pPr>
        <w:jc w:val="both"/>
        <w:rPr>
          <w:color w:val="000000"/>
          <w:u w:val="single"/>
        </w:rPr>
      </w:pPr>
    </w:p>
    <w:p w:rsidR="000F0021" w:rsidRPr="001B33AA" w:rsidRDefault="000F0021" w:rsidP="00700632">
      <w:pPr>
        <w:jc w:val="both"/>
        <w:rPr>
          <w:color w:val="000000"/>
          <w:u w:val="single"/>
        </w:rPr>
      </w:pPr>
      <w:r w:rsidRPr="001B33AA">
        <w:rPr>
          <w:color w:val="000000"/>
          <w:u w:val="single"/>
        </w:rPr>
        <w:t>20 х број учешћа у изради планова детаљне регулације за државни пут</w:t>
      </w:r>
    </w:p>
    <w:p w:rsidR="000F0021" w:rsidRPr="001B33AA" w:rsidRDefault="000F0021" w:rsidP="00700632">
      <w:pPr>
        <w:jc w:val="both"/>
        <w:rPr>
          <w:color w:val="000000"/>
        </w:rPr>
      </w:pPr>
      <w:proofErr w:type="gramStart"/>
      <w:r w:rsidRPr="001B33AA">
        <w:rPr>
          <w:color w:val="000000"/>
        </w:rPr>
        <w:t>највише</w:t>
      </w:r>
      <w:proofErr w:type="gramEnd"/>
      <w:r w:rsidRPr="001B33AA">
        <w:rPr>
          <w:color w:val="000000"/>
        </w:rPr>
        <w:t xml:space="preserve"> учешћа у изради плана детаљне регулације за државни пут</w:t>
      </w:r>
    </w:p>
    <w:p w:rsidR="000F0021" w:rsidRPr="001B33AA" w:rsidRDefault="000F0021" w:rsidP="00700632">
      <w:pPr>
        <w:tabs>
          <w:tab w:val="left" w:pos="360"/>
        </w:tabs>
        <w:spacing w:before="240" w:after="240"/>
        <w:ind w:left="357"/>
        <w:jc w:val="both"/>
        <w:rPr>
          <w:i/>
          <w:color w:val="000000"/>
        </w:rPr>
      </w:pPr>
      <w:r w:rsidRPr="001B33AA">
        <w:rPr>
          <w:i/>
          <w:color w:val="000000"/>
        </w:rPr>
        <w:t xml:space="preserve">3.2 Учешће </w:t>
      </w:r>
      <w:r w:rsidRPr="001B33AA">
        <w:rPr>
          <w:i/>
          <w:color w:val="000000"/>
          <w:lang w:val="sr-Cyrl-CS"/>
        </w:rPr>
        <w:t xml:space="preserve">понуђача </w:t>
      </w:r>
      <w:r w:rsidRPr="001B33AA">
        <w:rPr>
          <w:i/>
          <w:color w:val="000000"/>
        </w:rPr>
        <w:t>у изради планова детаљне регулације на предметном подручју</w:t>
      </w:r>
    </w:p>
    <w:p w:rsidR="000F0021" w:rsidRPr="001B33AA" w:rsidRDefault="000F0021" w:rsidP="00700632">
      <w:pPr>
        <w:jc w:val="both"/>
        <w:rPr>
          <w:color w:val="000000"/>
        </w:rPr>
      </w:pPr>
      <w:r w:rsidRPr="001B33AA">
        <w:rPr>
          <w:color w:val="000000"/>
          <w:u w:val="single"/>
        </w:rPr>
        <w:t>20 х број учешћа у изради планова детаљне регулације на предметном подручју</w:t>
      </w:r>
    </w:p>
    <w:p w:rsidR="000F0021" w:rsidRPr="001B33AA" w:rsidRDefault="000F0021" w:rsidP="00700632">
      <w:pPr>
        <w:jc w:val="both"/>
        <w:rPr>
          <w:color w:val="000000"/>
        </w:rPr>
      </w:pPr>
      <w:proofErr w:type="gramStart"/>
      <w:r w:rsidRPr="001B33AA">
        <w:rPr>
          <w:color w:val="000000"/>
        </w:rPr>
        <w:t>највише</w:t>
      </w:r>
      <w:proofErr w:type="gramEnd"/>
      <w:r w:rsidRPr="001B33AA">
        <w:rPr>
          <w:color w:val="000000"/>
        </w:rPr>
        <w:t xml:space="preserve"> учешћа у изради планова детаљне регулације на предметном подручју</w:t>
      </w:r>
    </w:p>
    <w:p w:rsidR="000F0021" w:rsidRPr="001B33AA" w:rsidRDefault="000F0021" w:rsidP="00700632">
      <w:pPr>
        <w:spacing w:before="240" w:after="240"/>
        <w:jc w:val="both"/>
        <w:rPr>
          <w:i/>
          <w:color w:val="000000"/>
        </w:rPr>
      </w:pPr>
      <w:r w:rsidRPr="001B33AA">
        <w:rPr>
          <w:i/>
          <w:color w:val="000000"/>
        </w:rPr>
        <w:t>3.3 Учешће</w:t>
      </w:r>
      <w:r w:rsidRPr="001B33AA">
        <w:rPr>
          <w:i/>
          <w:color w:val="000000"/>
          <w:lang w:val="sr-Cyrl-CS"/>
        </w:rPr>
        <w:t xml:space="preserve"> </w:t>
      </w:r>
      <w:proofErr w:type="gramStart"/>
      <w:r w:rsidRPr="001B33AA">
        <w:rPr>
          <w:i/>
          <w:color w:val="000000"/>
          <w:lang w:val="sr-Cyrl-CS"/>
        </w:rPr>
        <w:t xml:space="preserve">понуђача </w:t>
      </w:r>
      <w:r w:rsidRPr="001B33AA">
        <w:rPr>
          <w:i/>
          <w:color w:val="000000"/>
        </w:rPr>
        <w:t xml:space="preserve"> у</w:t>
      </w:r>
      <w:proofErr w:type="gramEnd"/>
      <w:r w:rsidRPr="001B33AA">
        <w:rPr>
          <w:i/>
          <w:color w:val="000000"/>
        </w:rPr>
        <w:t xml:space="preserve"> изради  планова детаљне регулације на другим подручјима </w:t>
      </w:r>
    </w:p>
    <w:p w:rsidR="000F0021" w:rsidRPr="001B33AA" w:rsidRDefault="000F0021" w:rsidP="00700632">
      <w:pPr>
        <w:jc w:val="both"/>
        <w:rPr>
          <w:color w:val="000000"/>
        </w:rPr>
      </w:pPr>
      <w:r w:rsidRPr="001B33AA">
        <w:rPr>
          <w:color w:val="000000"/>
          <w:u w:val="single"/>
        </w:rPr>
        <w:t>20 х број учешћа у изради планова детаљне регулације на другим подручјима</w:t>
      </w:r>
      <w:r w:rsidRPr="001B33AA">
        <w:rPr>
          <w:color w:val="000000"/>
        </w:rPr>
        <w:t xml:space="preserve"> </w:t>
      </w:r>
    </w:p>
    <w:p w:rsidR="000F0021" w:rsidRPr="001B33AA" w:rsidRDefault="000F0021" w:rsidP="00700632">
      <w:pPr>
        <w:jc w:val="both"/>
        <w:rPr>
          <w:color w:val="000000"/>
        </w:rPr>
      </w:pPr>
      <w:proofErr w:type="gramStart"/>
      <w:r w:rsidRPr="001B33AA">
        <w:rPr>
          <w:color w:val="000000"/>
        </w:rPr>
        <w:t>највише</w:t>
      </w:r>
      <w:proofErr w:type="gramEnd"/>
      <w:r w:rsidRPr="001B33AA">
        <w:rPr>
          <w:color w:val="000000"/>
        </w:rPr>
        <w:t xml:space="preserve"> учешћа у изради планова детаљне регулације на другим подручјима</w:t>
      </w:r>
    </w:p>
    <w:p w:rsidR="000F0021" w:rsidRPr="001B33AA" w:rsidRDefault="000F0021" w:rsidP="00700632">
      <w:pPr>
        <w:jc w:val="both"/>
        <w:rPr>
          <w:color w:val="000000"/>
        </w:rPr>
      </w:pPr>
    </w:p>
    <w:p w:rsidR="000F0021" w:rsidRPr="001B33AA" w:rsidRDefault="000F0021" w:rsidP="00700632">
      <w:pPr>
        <w:jc w:val="both"/>
        <w:rPr>
          <w:color w:val="000000"/>
        </w:rPr>
      </w:pPr>
      <w:r w:rsidRPr="001B33AA">
        <w:rPr>
          <w:color w:val="000000"/>
        </w:rPr>
        <w:t>У случају да после оцењивања понуда две исправне и самосталне понуде остваре једнак број пондера, Наручилац ће међу њима изабрати понуду оног понуђача који има већи број пондера по основу референци.</w:t>
      </w:r>
    </w:p>
    <w:p w:rsidR="000F0021" w:rsidRPr="001B33AA" w:rsidRDefault="000F0021" w:rsidP="00700632">
      <w:pPr>
        <w:jc w:val="both"/>
        <w:rPr>
          <w:color w:val="000000"/>
        </w:rPr>
      </w:pPr>
    </w:p>
    <w:p w:rsidR="000F0021" w:rsidRPr="001B33AA" w:rsidRDefault="000F0021" w:rsidP="00700632">
      <w:pPr>
        <w:jc w:val="both"/>
        <w:rPr>
          <w:color w:val="000000"/>
        </w:rPr>
      </w:pPr>
      <w:r w:rsidRPr="001B33AA">
        <w:rPr>
          <w:color w:val="000000"/>
        </w:rPr>
        <w:t>НАПОМЕНА: Уколико су понуде оцењене као благовремене и садрже сву тражену документацију (наведено у конкурсној документацији) одређена комисија Наручиоца оцењује понуде према горе наведеним елементима критеријума.</w:t>
      </w:r>
    </w:p>
    <w:p w:rsidR="000F0021" w:rsidRPr="001B33AA" w:rsidRDefault="000F0021" w:rsidP="00700632">
      <w:pPr>
        <w:jc w:val="both"/>
        <w:rPr>
          <w:color w:val="000000"/>
        </w:rPr>
      </w:pPr>
      <w:r w:rsidRPr="001B33AA">
        <w:rPr>
          <w:color w:val="000000"/>
        </w:rPr>
        <w:t>Рангирање се врши (у зависности колико исправних понуда има) на тај начин што се укупан број пондера, по свакој наведеној ставци, дели према испуњености услова наведених у понудама.</w:t>
      </w:r>
    </w:p>
    <w:p w:rsidR="000F0021" w:rsidRPr="001B33AA" w:rsidRDefault="000F0021" w:rsidP="00700632">
      <w:pPr>
        <w:jc w:val="both"/>
        <w:rPr>
          <w:b/>
          <w:color w:val="000000"/>
          <w:lang w:val="en-US"/>
        </w:rPr>
      </w:pPr>
    </w:p>
    <w:p w:rsidR="0016306C" w:rsidRDefault="0016306C" w:rsidP="00700632">
      <w:pPr>
        <w:jc w:val="both"/>
        <w:rPr>
          <w:b/>
          <w:color w:val="000000"/>
          <w:lang w:val="sr-Cyrl-RS"/>
        </w:rPr>
      </w:pPr>
    </w:p>
    <w:p w:rsidR="0016306C" w:rsidRDefault="0016306C" w:rsidP="00700632">
      <w:pPr>
        <w:jc w:val="both"/>
        <w:rPr>
          <w:b/>
          <w:color w:val="000000"/>
          <w:lang w:val="sr-Cyrl-RS"/>
        </w:rPr>
      </w:pPr>
    </w:p>
    <w:p w:rsidR="00C445D6" w:rsidRPr="00C445D6" w:rsidRDefault="00C445D6" w:rsidP="00C445D6">
      <w:pPr>
        <w:rPr>
          <w:b/>
          <w:u w:val="single"/>
          <w:lang w:val="sr-Cyrl-CS"/>
        </w:rPr>
      </w:pPr>
      <w:r w:rsidRPr="00B12F2B">
        <w:rPr>
          <w:lang w:val="sr-Cyrl-CS"/>
        </w:rPr>
        <w:t xml:space="preserve">тако да сада </w:t>
      </w:r>
      <w:r>
        <w:rPr>
          <w:b/>
          <w:u w:val="single"/>
          <w:lang w:val="sr-Cyrl-CS"/>
        </w:rPr>
        <w:t xml:space="preserve">измењен (болдован) </w:t>
      </w:r>
      <w:r w:rsidRPr="00BD51ED">
        <w:rPr>
          <w:b/>
          <w:u w:val="single"/>
          <w:lang w:val="sr-Cyrl-CS"/>
        </w:rPr>
        <w:t>текст</w:t>
      </w:r>
      <w:r w:rsidRPr="00B12F2B">
        <w:rPr>
          <w:lang w:val="sr-Cyrl-CS"/>
        </w:rPr>
        <w:t>, гласи:</w:t>
      </w:r>
    </w:p>
    <w:p w:rsidR="00700632" w:rsidRDefault="00700632" w:rsidP="009F22BD">
      <w:pPr>
        <w:ind w:left="124" w:right="58" w:firstLine="708"/>
        <w:jc w:val="both"/>
        <w:rPr>
          <w:b/>
          <w:color w:val="000000"/>
        </w:rPr>
      </w:pPr>
    </w:p>
    <w:p w:rsidR="00B4642A" w:rsidRPr="00B4642A" w:rsidRDefault="00B4642A" w:rsidP="00B4642A">
      <w:pPr>
        <w:spacing w:before="100" w:beforeAutospacing="1" w:after="100" w:afterAutospacing="1"/>
        <w:jc w:val="both"/>
        <w:rPr>
          <w:b/>
          <w:color w:val="000000"/>
        </w:rPr>
      </w:pPr>
      <w:r w:rsidRPr="00B4642A">
        <w:rPr>
          <w:b/>
          <w:color w:val="000000"/>
          <w:lang w:val="sr-Cyrl-CS"/>
        </w:rPr>
        <w:t>16</w:t>
      </w:r>
      <w:r w:rsidRPr="00B4642A">
        <w:rPr>
          <w:b/>
          <w:color w:val="000000"/>
          <w:lang w:val="sr-Cyrl-RS"/>
        </w:rPr>
        <w:t>. ОТВАРАЊЕ ПОНУДА</w:t>
      </w:r>
    </w:p>
    <w:p w:rsidR="00B4642A" w:rsidRPr="00EF1B75" w:rsidRDefault="00B4642A" w:rsidP="00B4642A">
      <w:pPr>
        <w:pStyle w:val="Bodytext1"/>
        <w:shd w:val="clear" w:color="auto" w:fill="auto"/>
        <w:spacing w:before="0" w:after="0" w:line="274" w:lineRule="exact"/>
        <w:ind w:left="20" w:firstLine="0"/>
        <w:jc w:val="both"/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</w:pPr>
      <w:r w:rsidRPr="00EF1B75"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 xml:space="preserve">Отварање понуда ће се обавити јавно, по истеку рока за подношење понуда, </w:t>
      </w:r>
      <w:r w:rsidRPr="00EF1B75"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дана 20.</w:t>
      </w:r>
      <w:r w:rsidRPr="00EF1B75"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val="sr-Latn-RS" w:eastAsia="sr-Cyrl-CS"/>
        </w:rPr>
        <w:t>02</w:t>
      </w:r>
      <w:r w:rsidRPr="00EF1B75"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.201</w:t>
      </w:r>
      <w:r w:rsidRPr="00EF1B75"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val="sr-Latn-RS" w:eastAsia="sr-Cyrl-CS"/>
        </w:rPr>
        <w:t>7</w:t>
      </w:r>
      <w:r w:rsidRPr="00EF1B75"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. године у 12.30 часова </w:t>
      </w:r>
      <w:r w:rsidRPr="00EF1B75"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на адреси наручиоца: Министарство грађевинарства, саобраћаја и инфраструктуре, Краља Милутина 10а, Канцеларија</w:t>
      </w:r>
      <w:r w:rsidRPr="00EF1B75"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 број 11, на првом спрату.</w:t>
      </w:r>
    </w:p>
    <w:p w:rsidR="00B4642A" w:rsidRPr="00EF1B75" w:rsidRDefault="00B4642A" w:rsidP="00B4642A">
      <w:pPr>
        <w:pStyle w:val="Bodytext1"/>
        <w:shd w:val="clear" w:color="auto" w:fill="auto"/>
        <w:spacing w:before="0" w:after="0" w:line="274" w:lineRule="exact"/>
        <w:ind w:left="2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sr-Cyrl-CS"/>
        </w:rPr>
      </w:pPr>
      <w:bookmarkStart w:id="0" w:name="_GoBack"/>
      <w:bookmarkEnd w:id="0"/>
      <w:r w:rsidRPr="00EF1B75"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Отварање понуда је јавно и може присуствовати свако заинтересовано лице.</w:t>
      </w:r>
    </w:p>
    <w:p w:rsidR="00B4642A" w:rsidRPr="00EF1B75" w:rsidRDefault="00B4642A" w:rsidP="00B4642A">
      <w:pPr>
        <w:pStyle w:val="Bodytext1"/>
        <w:shd w:val="clear" w:color="auto" w:fill="auto"/>
        <w:spacing w:before="0" w:after="0" w:line="274" w:lineRule="exact"/>
        <w:ind w:left="20" w:right="20" w:firstLine="0"/>
        <w:jc w:val="both"/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</w:pPr>
      <w:r w:rsidRPr="00EF1B75"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У поступку отварања понуда активно могу учествовати само овлашћени представници понуђача.</w:t>
      </w:r>
    </w:p>
    <w:p w:rsidR="00B4642A" w:rsidRPr="00B4642A" w:rsidRDefault="00B4642A" w:rsidP="00B4642A">
      <w:pPr>
        <w:pStyle w:val="Bodytext1"/>
        <w:shd w:val="clear" w:color="auto" w:fill="auto"/>
        <w:spacing w:before="0" w:after="0" w:line="240" w:lineRule="auto"/>
        <w:ind w:left="20" w:right="20" w:firstLine="0"/>
        <w:jc w:val="both"/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val="ru-RU" w:eastAsia="sr-Cyrl-CS"/>
        </w:rPr>
      </w:pPr>
      <w:r w:rsidRPr="00EF1B75"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val="ru-RU" w:eastAsia="sr-Cyrl-CS"/>
        </w:rPr>
        <w:t>Представник понуђача дужан је да достави уредно оверено овлашћење (потписано и оверено печатом) за</w:t>
      </w:r>
      <w:r w:rsidRPr="00B4642A"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val="ru-RU" w:eastAsia="sr-Cyrl-CS"/>
        </w:rPr>
        <w:t xml:space="preserve"> учествовање у отварању понуда.</w:t>
      </w:r>
    </w:p>
    <w:p w:rsidR="00B4642A" w:rsidRPr="00B4642A" w:rsidRDefault="00B4642A" w:rsidP="00B4642A">
      <w:pPr>
        <w:pStyle w:val="Bodytext1"/>
        <w:shd w:val="clear" w:color="auto" w:fill="auto"/>
        <w:spacing w:before="0" w:after="0" w:line="240" w:lineRule="auto"/>
        <w:ind w:left="20" w:right="20" w:firstLine="0"/>
        <w:jc w:val="both"/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</w:pPr>
    </w:p>
    <w:p w:rsidR="00B4642A" w:rsidRPr="00B4642A" w:rsidRDefault="00B4642A" w:rsidP="00B4642A">
      <w:pPr>
        <w:jc w:val="both"/>
        <w:rPr>
          <w:b/>
          <w:color w:val="000000"/>
          <w:lang w:val="sr-Cyrl-RS" w:eastAsia="x-none"/>
        </w:rPr>
      </w:pPr>
      <w:r w:rsidRPr="00B4642A">
        <w:rPr>
          <w:b/>
          <w:color w:val="000000"/>
          <w:lang w:val="sr-Cyrl-RS" w:eastAsia="x-none"/>
        </w:rPr>
        <w:t>17. ВРСТА КРИТЕРИЈУМА ЗА ДОДЕЛУ УГОВОРА.</w:t>
      </w:r>
    </w:p>
    <w:p w:rsidR="00B4642A" w:rsidRPr="00B4642A" w:rsidRDefault="00B4642A" w:rsidP="00B4642A">
      <w:pPr>
        <w:jc w:val="both"/>
        <w:rPr>
          <w:b/>
          <w:bCs/>
          <w:color w:val="000000"/>
          <w:lang w:val="sr-Cyrl-CS"/>
        </w:rPr>
      </w:pPr>
    </w:p>
    <w:p w:rsidR="00B4642A" w:rsidRPr="00B4642A" w:rsidRDefault="00B4642A" w:rsidP="00B4642A">
      <w:pPr>
        <w:jc w:val="both"/>
        <w:rPr>
          <w:b/>
          <w:bCs/>
          <w:color w:val="000000"/>
          <w:lang w:val="sr-Cyrl-CS"/>
        </w:rPr>
      </w:pPr>
      <w:r w:rsidRPr="00B4642A">
        <w:rPr>
          <w:b/>
          <w:color w:val="000000"/>
          <w:lang w:val="sr-Cyrl-RS"/>
        </w:rPr>
        <w:t xml:space="preserve">Наручилац бира </w:t>
      </w:r>
      <w:r w:rsidRPr="00B4642A">
        <w:rPr>
          <w:b/>
          <w:color w:val="000000"/>
          <w:lang w:val="sr-Cyrl-CS"/>
        </w:rPr>
        <w:t xml:space="preserve">најповољнију понуду применом критеријума </w:t>
      </w:r>
      <w:r w:rsidRPr="00B4642A">
        <w:rPr>
          <w:b/>
          <w:color w:val="000000"/>
          <w:lang w:val="en-US"/>
        </w:rPr>
        <w:t>E</w:t>
      </w:r>
      <w:r w:rsidRPr="00B4642A">
        <w:rPr>
          <w:b/>
          <w:color w:val="000000"/>
          <w:lang w:val="sr-Cyrl-RS"/>
        </w:rPr>
        <w:t>КОНОМСКИ НАЈПОВОЉНИЈА ПОНУДА</w:t>
      </w:r>
      <w:r w:rsidRPr="00B4642A">
        <w:rPr>
          <w:b/>
          <w:color w:val="000000"/>
          <w:lang w:val="sr-Cyrl-CS"/>
        </w:rPr>
        <w:t xml:space="preserve"> ЗА ДОДЕЛУ УГОВОРА, прописаног Законом о јавним набавкама</w:t>
      </w:r>
      <w:r w:rsidRPr="00B4642A">
        <w:rPr>
          <w:b/>
          <w:bCs/>
          <w:color w:val="000000"/>
          <w:lang w:val="sr-Cyrl-CS"/>
        </w:rPr>
        <w:t xml:space="preserve">. </w:t>
      </w:r>
    </w:p>
    <w:p w:rsidR="00B4642A" w:rsidRPr="00B4642A" w:rsidRDefault="00B4642A" w:rsidP="00B4642A">
      <w:pPr>
        <w:jc w:val="both"/>
        <w:rPr>
          <w:b/>
          <w:bCs/>
          <w:color w:val="000000"/>
          <w:lang w:val="sr-Cyrl-CS"/>
        </w:rPr>
      </w:pPr>
    </w:p>
    <w:p w:rsidR="00B4642A" w:rsidRPr="00B4642A" w:rsidRDefault="00B4642A" w:rsidP="00B4642A">
      <w:pPr>
        <w:jc w:val="both"/>
        <w:rPr>
          <w:b/>
          <w:color w:val="000000"/>
        </w:rPr>
      </w:pPr>
      <w:r w:rsidRPr="00B4642A">
        <w:rPr>
          <w:b/>
          <w:color w:val="000000"/>
        </w:rPr>
        <w:t>ЕЛЕМЕНТИ КРИТЕРИЈУМА ЗА ОЦЕЊИВАЊЕ ПОНУДA</w:t>
      </w:r>
    </w:p>
    <w:p w:rsidR="00700632" w:rsidRPr="001B33AA" w:rsidRDefault="00700632" w:rsidP="00700632">
      <w:pPr>
        <w:rPr>
          <w:b/>
          <w:color w:val="000000"/>
        </w:rPr>
      </w:pPr>
    </w:p>
    <w:p w:rsidR="00700632" w:rsidRPr="001B33AA" w:rsidRDefault="00700632" w:rsidP="00700632">
      <w:pPr>
        <w:rPr>
          <w:color w:val="000000"/>
        </w:rPr>
      </w:pPr>
    </w:p>
    <w:p w:rsidR="00700632" w:rsidRPr="00700632" w:rsidRDefault="00700632" w:rsidP="0016306C">
      <w:pPr>
        <w:jc w:val="both"/>
        <w:rPr>
          <w:b/>
          <w:color w:val="000000"/>
          <w:lang w:val="en-US"/>
        </w:rPr>
      </w:pPr>
      <w:r w:rsidRPr="00700632">
        <w:rPr>
          <w:b/>
          <w:color w:val="000000"/>
        </w:rPr>
        <w:t>Оцењивање понуда за јавну набавку услуге - израда</w:t>
      </w:r>
      <w:r w:rsidRPr="00700632">
        <w:rPr>
          <w:b/>
          <w:color w:val="000000"/>
          <w:lang w:val="sr-Cyrl-RS"/>
        </w:rPr>
        <w:t xml:space="preserve"> Измена и допуна </w:t>
      </w:r>
      <w:r w:rsidRPr="00700632">
        <w:rPr>
          <w:b/>
          <w:color w:val="000000"/>
        </w:rPr>
        <w:t>Плана детаљне регулације</w:t>
      </w:r>
      <w:r w:rsidRPr="00700632">
        <w:rPr>
          <w:b/>
          <w:color w:val="000000"/>
          <w:lang w:val="en-US"/>
        </w:rPr>
        <w:t xml:space="preserve">, </w:t>
      </w:r>
      <w:r w:rsidRPr="00700632">
        <w:rPr>
          <w:b/>
          <w:color w:val="000000"/>
        </w:rPr>
        <w:t xml:space="preserve">вршиће се према испуњености следећих елемената критеријума и подкритеријума: </w:t>
      </w:r>
    </w:p>
    <w:p w:rsidR="00700632" w:rsidRPr="00700632" w:rsidRDefault="00700632" w:rsidP="0016306C">
      <w:pPr>
        <w:jc w:val="both"/>
        <w:rPr>
          <w:b/>
          <w:color w:val="000000"/>
          <w:lang w:val="en-US"/>
        </w:rPr>
      </w:pPr>
    </w:p>
    <w:p w:rsidR="00700632" w:rsidRPr="00700632" w:rsidRDefault="00700632" w:rsidP="0016306C">
      <w:pPr>
        <w:jc w:val="both"/>
        <w:rPr>
          <w:b/>
          <w:i/>
          <w:color w:val="000000"/>
        </w:rPr>
      </w:pPr>
      <w:r w:rsidRPr="00700632">
        <w:rPr>
          <w:b/>
          <w:i/>
          <w:color w:val="000000"/>
        </w:rPr>
        <w:t xml:space="preserve">Елемент критеријума 1. </w:t>
      </w:r>
    </w:p>
    <w:p w:rsidR="0016306C" w:rsidRDefault="0016306C" w:rsidP="00700632">
      <w:pPr>
        <w:jc w:val="center"/>
        <w:rPr>
          <w:b/>
          <w:i/>
          <w:color w:val="000000"/>
        </w:rPr>
      </w:pPr>
    </w:p>
    <w:p w:rsidR="00700632" w:rsidRPr="00700632" w:rsidRDefault="00700632" w:rsidP="00700632">
      <w:pPr>
        <w:jc w:val="center"/>
        <w:rPr>
          <w:b/>
          <w:color w:val="000000"/>
        </w:rPr>
      </w:pPr>
      <w:r w:rsidRPr="00700632">
        <w:rPr>
          <w:b/>
          <w:i/>
          <w:color w:val="000000"/>
        </w:rPr>
        <w:t>Цена израде Измена и допуна Плана детаљне регулације</w:t>
      </w:r>
    </w:p>
    <w:p w:rsidR="00700632" w:rsidRPr="00700632" w:rsidRDefault="00700632" w:rsidP="00700632">
      <w:pPr>
        <w:spacing w:before="120" w:after="120"/>
        <w:rPr>
          <w:b/>
          <w:color w:val="000000"/>
        </w:rPr>
      </w:pPr>
      <w:r w:rsidRPr="00700632">
        <w:rPr>
          <w:b/>
          <w:color w:val="000000"/>
        </w:rPr>
        <w:t xml:space="preserve">Максималан број пондера по овом услову је </w:t>
      </w:r>
      <w:r w:rsidRPr="00700632">
        <w:rPr>
          <w:b/>
          <w:color w:val="000000"/>
          <w:lang w:val="en-US"/>
        </w:rPr>
        <w:t>7</w:t>
      </w:r>
      <w:r w:rsidRPr="00700632">
        <w:rPr>
          <w:b/>
          <w:color w:val="000000"/>
        </w:rPr>
        <w:t>0 (</w:t>
      </w:r>
      <w:r w:rsidRPr="00700632">
        <w:rPr>
          <w:b/>
          <w:color w:val="000000"/>
          <w:lang w:val="sr-Cyrl-RS"/>
        </w:rPr>
        <w:t>седамдесет</w:t>
      </w:r>
      <w:r w:rsidRPr="00700632">
        <w:rPr>
          <w:b/>
          <w:color w:val="000000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6687"/>
        <w:gridCol w:w="1370"/>
      </w:tblGrid>
      <w:tr w:rsidR="00700632" w:rsidRPr="00700632" w:rsidTr="00E939C3">
        <w:trPr>
          <w:trHeight w:val="288"/>
          <w:jc w:val="center"/>
        </w:trPr>
        <w:tc>
          <w:tcPr>
            <w:tcW w:w="1018" w:type="dxa"/>
            <w:vAlign w:val="center"/>
          </w:tcPr>
          <w:p w:rsidR="00700632" w:rsidRPr="00700632" w:rsidRDefault="00700632" w:rsidP="00E939C3">
            <w:pPr>
              <w:jc w:val="center"/>
              <w:rPr>
                <w:b/>
                <w:color w:val="000000"/>
              </w:rPr>
            </w:pPr>
            <w:r w:rsidRPr="00700632">
              <w:rPr>
                <w:b/>
                <w:color w:val="000000"/>
              </w:rPr>
              <w:t>Ред. бр.</w:t>
            </w:r>
          </w:p>
        </w:tc>
        <w:tc>
          <w:tcPr>
            <w:tcW w:w="6687" w:type="dxa"/>
            <w:vAlign w:val="center"/>
          </w:tcPr>
          <w:p w:rsidR="00700632" w:rsidRPr="00700632" w:rsidRDefault="00700632" w:rsidP="00E939C3">
            <w:pPr>
              <w:keepNext/>
              <w:jc w:val="center"/>
              <w:outlineLvl w:val="1"/>
              <w:rPr>
                <w:b/>
                <w:bCs/>
                <w:color w:val="000000"/>
              </w:rPr>
            </w:pPr>
            <w:r w:rsidRPr="00700632">
              <w:rPr>
                <w:b/>
                <w:bCs/>
                <w:color w:val="000000"/>
              </w:rPr>
              <w:t xml:space="preserve">ОПИС </w:t>
            </w:r>
          </w:p>
        </w:tc>
        <w:tc>
          <w:tcPr>
            <w:tcW w:w="1370" w:type="dxa"/>
            <w:vAlign w:val="center"/>
          </w:tcPr>
          <w:p w:rsidR="00700632" w:rsidRPr="00700632" w:rsidRDefault="00700632" w:rsidP="00E939C3">
            <w:pPr>
              <w:jc w:val="center"/>
              <w:rPr>
                <w:b/>
                <w:bCs/>
                <w:color w:val="000000"/>
              </w:rPr>
            </w:pPr>
            <w:r w:rsidRPr="00700632">
              <w:rPr>
                <w:b/>
                <w:bCs/>
                <w:color w:val="000000"/>
              </w:rPr>
              <w:t>Број</w:t>
            </w:r>
            <w:r w:rsidRPr="00700632">
              <w:rPr>
                <w:b/>
                <w:color w:val="000000"/>
              </w:rPr>
              <w:t xml:space="preserve"> </w:t>
            </w:r>
            <w:r w:rsidRPr="00700632">
              <w:rPr>
                <w:b/>
                <w:bCs/>
                <w:color w:val="000000"/>
              </w:rPr>
              <w:t xml:space="preserve">пондера </w:t>
            </w:r>
          </w:p>
        </w:tc>
      </w:tr>
      <w:tr w:rsidR="00700632" w:rsidRPr="00700632" w:rsidTr="00E939C3">
        <w:trPr>
          <w:trHeight w:val="313"/>
          <w:jc w:val="center"/>
        </w:trPr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700632" w:rsidRPr="00700632" w:rsidRDefault="00700632" w:rsidP="00E939C3">
            <w:pPr>
              <w:jc w:val="center"/>
              <w:rPr>
                <w:b/>
                <w:color w:val="000000"/>
              </w:rPr>
            </w:pPr>
            <w:r w:rsidRPr="00700632">
              <w:rPr>
                <w:b/>
                <w:color w:val="000000"/>
              </w:rPr>
              <w:t>1</w:t>
            </w:r>
            <w:r w:rsidRPr="00700632">
              <w:rPr>
                <w:b/>
                <w:color w:val="000000"/>
                <w:lang w:val="sr-Latn-CS"/>
              </w:rPr>
              <w:t>.1</w:t>
            </w:r>
            <w:r w:rsidRPr="00700632">
              <w:rPr>
                <w:b/>
                <w:color w:val="000000"/>
              </w:rPr>
              <w:t>.</w:t>
            </w:r>
          </w:p>
        </w:tc>
        <w:tc>
          <w:tcPr>
            <w:tcW w:w="6687" w:type="dxa"/>
            <w:tcBorders>
              <w:bottom w:val="single" w:sz="4" w:space="0" w:color="auto"/>
            </w:tcBorders>
            <w:vAlign w:val="center"/>
          </w:tcPr>
          <w:p w:rsidR="00700632" w:rsidRPr="00700632" w:rsidRDefault="00700632" w:rsidP="00E939C3">
            <w:pPr>
              <w:rPr>
                <w:b/>
                <w:i/>
                <w:caps/>
                <w:color w:val="000000"/>
              </w:rPr>
            </w:pPr>
            <w:r w:rsidRPr="00700632">
              <w:rPr>
                <w:b/>
                <w:i/>
                <w:color w:val="000000"/>
              </w:rPr>
              <w:t>Цена израде Измена и допуна Плана детаљне регулације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00632" w:rsidRPr="00700632" w:rsidRDefault="00700632" w:rsidP="00E939C3">
            <w:pPr>
              <w:jc w:val="center"/>
              <w:rPr>
                <w:b/>
                <w:color w:val="000000"/>
              </w:rPr>
            </w:pPr>
            <w:r w:rsidRPr="00700632">
              <w:rPr>
                <w:b/>
                <w:color w:val="000000"/>
                <w:lang w:val="sr-Latn-CS"/>
              </w:rPr>
              <w:t>7</w:t>
            </w:r>
            <w:r w:rsidRPr="00700632">
              <w:rPr>
                <w:b/>
                <w:color w:val="000000"/>
              </w:rPr>
              <w:t>0</w:t>
            </w:r>
          </w:p>
        </w:tc>
      </w:tr>
      <w:tr w:rsidR="00700632" w:rsidRPr="00700632" w:rsidTr="00E939C3">
        <w:trPr>
          <w:trHeight w:val="381"/>
          <w:jc w:val="center"/>
        </w:trPr>
        <w:tc>
          <w:tcPr>
            <w:tcW w:w="7705" w:type="dxa"/>
            <w:gridSpan w:val="2"/>
            <w:shd w:val="clear" w:color="auto" w:fill="CCCCCC"/>
            <w:vAlign w:val="center"/>
          </w:tcPr>
          <w:p w:rsidR="00700632" w:rsidRPr="00700632" w:rsidRDefault="00700632" w:rsidP="00E939C3">
            <w:pPr>
              <w:jc w:val="center"/>
              <w:rPr>
                <w:b/>
                <w:color w:val="000000"/>
              </w:rPr>
            </w:pPr>
            <w:r w:rsidRPr="00700632">
              <w:rPr>
                <w:b/>
                <w:color w:val="000000"/>
              </w:rPr>
              <w:t>УКУПНО ПОНДЕРА</w:t>
            </w:r>
          </w:p>
        </w:tc>
        <w:tc>
          <w:tcPr>
            <w:tcW w:w="1370" w:type="dxa"/>
            <w:shd w:val="clear" w:color="auto" w:fill="CCCCCC"/>
            <w:vAlign w:val="center"/>
          </w:tcPr>
          <w:p w:rsidR="00700632" w:rsidRPr="00700632" w:rsidRDefault="00700632" w:rsidP="00E939C3">
            <w:pPr>
              <w:jc w:val="center"/>
              <w:rPr>
                <w:b/>
                <w:color w:val="000000"/>
              </w:rPr>
            </w:pPr>
            <w:r w:rsidRPr="00700632">
              <w:rPr>
                <w:b/>
                <w:color w:val="000000"/>
                <w:lang w:val="sr-Latn-CS"/>
              </w:rPr>
              <w:t>7</w:t>
            </w:r>
            <w:r w:rsidRPr="00700632">
              <w:rPr>
                <w:b/>
                <w:color w:val="000000"/>
              </w:rPr>
              <w:t>0</w:t>
            </w:r>
          </w:p>
        </w:tc>
      </w:tr>
    </w:tbl>
    <w:p w:rsidR="00700632" w:rsidRPr="00700632" w:rsidRDefault="00700632" w:rsidP="00700632">
      <w:pPr>
        <w:spacing w:before="240"/>
        <w:jc w:val="center"/>
        <w:rPr>
          <w:b/>
          <w:i/>
          <w:color w:val="000000"/>
          <w:lang w:val="en-US"/>
        </w:rPr>
      </w:pPr>
    </w:p>
    <w:p w:rsidR="00700632" w:rsidRPr="00700632" w:rsidRDefault="00700632" w:rsidP="00700632">
      <w:pPr>
        <w:spacing w:before="240"/>
        <w:jc w:val="center"/>
        <w:rPr>
          <w:b/>
          <w:i/>
          <w:color w:val="000000"/>
        </w:rPr>
      </w:pPr>
      <w:r w:rsidRPr="00700632">
        <w:rPr>
          <w:b/>
          <w:i/>
          <w:color w:val="000000"/>
        </w:rPr>
        <w:t xml:space="preserve">Елемент критеријума 2. </w:t>
      </w:r>
    </w:p>
    <w:p w:rsidR="00700632" w:rsidRPr="00700632" w:rsidRDefault="00700632" w:rsidP="00700632">
      <w:pPr>
        <w:jc w:val="center"/>
        <w:rPr>
          <w:b/>
          <w:color w:val="000000"/>
        </w:rPr>
      </w:pPr>
      <w:r w:rsidRPr="00700632">
        <w:rPr>
          <w:b/>
          <w:i/>
          <w:color w:val="000000"/>
        </w:rPr>
        <w:t>Рок израде Измена и допуна Плана детаљне регулације</w:t>
      </w:r>
    </w:p>
    <w:p w:rsidR="00700632" w:rsidRPr="00700632" w:rsidRDefault="00700632" w:rsidP="00700632">
      <w:pPr>
        <w:jc w:val="center"/>
        <w:rPr>
          <w:b/>
          <w:color w:val="000000"/>
        </w:rPr>
      </w:pPr>
    </w:p>
    <w:p w:rsidR="00700632" w:rsidRPr="00700632" w:rsidRDefault="00700632" w:rsidP="00700632">
      <w:pPr>
        <w:spacing w:before="120" w:after="120"/>
        <w:rPr>
          <w:b/>
          <w:color w:val="000000"/>
        </w:rPr>
      </w:pPr>
      <w:r w:rsidRPr="00700632">
        <w:rPr>
          <w:b/>
          <w:color w:val="000000"/>
        </w:rPr>
        <w:t xml:space="preserve">Максималан број пондера по овом услову је </w:t>
      </w:r>
      <w:r w:rsidRPr="00700632">
        <w:rPr>
          <w:b/>
          <w:color w:val="000000"/>
          <w:lang w:val="sr-Cyrl-RS"/>
        </w:rPr>
        <w:t>3</w:t>
      </w:r>
      <w:r w:rsidRPr="00700632">
        <w:rPr>
          <w:b/>
          <w:color w:val="000000"/>
        </w:rPr>
        <w:t>0 (тридесет).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6687"/>
        <w:gridCol w:w="1370"/>
      </w:tblGrid>
      <w:tr w:rsidR="00700632" w:rsidRPr="00700632" w:rsidTr="00E939C3">
        <w:trPr>
          <w:trHeight w:val="288"/>
          <w:jc w:val="center"/>
        </w:trPr>
        <w:tc>
          <w:tcPr>
            <w:tcW w:w="1018" w:type="dxa"/>
            <w:vAlign w:val="center"/>
          </w:tcPr>
          <w:p w:rsidR="00700632" w:rsidRPr="00700632" w:rsidRDefault="00700632" w:rsidP="00E939C3">
            <w:pPr>
              <w:jc w:val="center"/>
              <w:rPr>
                <w:b/>
                <w:color w:val="000000"/>
              </w:rPr>
            </w:pPr>
            <w:r w:rsidRPr="00700632">
              <w:rPr>
                <w:b/>
                <w:color w:val="000000"/>
              </w:rPr>
              <w:t>Ред. бр.</w:t>
            </w:r>
          </w:p>
        </w:tc>
        <w:tc>
          <w:tcPr>
            <w:tcW w:w="6687" w:type="dxa"/>
            <w:vAlign w:val="center"/>
          </w:tcPr>
          <w:p w:rsidR="00700632" w:rsidRPr="00700632" w:rsidRDefault="00700632" w:rsidP="00E939C3">
            <w:pPr>
              <w:keepNext/>
              <w:jc w:val="center"/>
              <w:outlineLvl w:val="1"/>
              <w:rPr>
                <w:b/>
                <w:bCs/>
                <w:color w:val="000000"/>
              </w:rPr>
            </w:pPr>
            <w:r w:rsidRPr="00700632">
              <w:rPr>
                <w:b/>
                <w:bCs/>
                <w:color w:val="000000"/>
              </w:rPr>
              <w:t xml:space="preserve">ОПИС </w:t>
            </w:r>
          </w:p>
        </w:tc>
        <w:tc>
          <w:tcPr>
            <w:tcW w:w="1370" w:type="dxa"/>
            <w:vAlign w:val="center"/>
          </w:tcPr>
          <w:p w:rsidR="00700632" w:rsidRPr="00700632" w:rsidRDefault="00700632" w:rsidP="00E939C3">
            <w:pPr>
              <w:jc w:val="center"/>
              <w:rPr>
                <w:b/>
                <w:bCs/>
                <w:color w:val="000000"/>
              </w:rPr>
            </w:pPr>
            <w:r w:rsidRPr="00700632">
              <w:rPr>
                <w:b/>
                <w:bCs/>
                <w:color w:val="000000"/>
              </w:rPr>
              <w:t>Број</w:t>
            </w:r>
            <w:r w:rsidRPr="00700632">
              <w:rPr>
                <w:b/>
                <w:color w:val="000000"/>
              </w:rPr>
              <w:t xml:space="preserve"> </w:t>
            </w:r>
            <w:r w:rsidRPr="00700632">
              <w:rPr>
                <w:b/>
                <w:bCs/>
                <w:color w:val="000000"/>
              </w:rPr>
              <w:t xml:space="preserve">пондера </w:t>
            </w:r>
          </w:p>
        </w:tc>
      </w:tr>
      <w:tr w:rsidR="00700632" w:rsidRPr="00700632" w:rsidTr="00E939C3">
        <w:trPr>
          <w:trHeight w:val="313"/>
          <w:jc w:val="center"/>
        </w:trPr>
        <w:tc>
          <w:tcPr>
            <w:tcW w:w="1018" w:type="dxa"/>
            <w:vAlign w:val="center"/>
          </w:tcPr>
          <w:p w:rsidR="00700632" w:rsidRPr="00700632" w:rsidRDefault="00700632" w:rsidP="00E939C3">
            <w:pPr>
              <w:jc w:val="center"/>
              <w:rPr>
                <w:b/>
                <w:color w:val="000000"/>
                <w:lang w:val="sr-Latn-CS"/>
              </w:rPr>
            </w:pPr>
            <w:r w:rsidRPr="00700632">
              <w:rPr>
                <w:b/>
                <w:color w:val="000000"/>
              </w:rPr>
              <w:t>2.1</w:t>
            </w:r>
            <w:r w:rsidRPr="00700632">
              <w:rPr>
                <w:b/>
                <w:color w:val="000000"/>
                <w:lang w:val="sr-Latn-CS"/>
              </w:rPr>
              <w:t>.</w:t>
            </w:r>
          </w:p>
        </w:tc>
        <w:tc>
          <w:tcPr>
            <w:tcW w:w="6687" w:type="dxa"/>
            <w:vAlign w:val="center"/>
          </w:tcPr>
          <w:p w:rsidR="00700632" w:rsidRPr="00700632" w:rsidRDefault="00700632" w:rsidP="00E939C3">
            <w:pPr>
              <w:jc w:val="center"/>
              <w:rPr>
                <w:b/>
                <w:color w:val="000000"/>
              </w:rPr>
            </w:pPr>
            <w:r w:rsidRPr="00700632">
              <w:rPr>
                <w:b/>
                <w:i/>
                <w:color w:val="000000"/>
              </w:rPr>
              <w:t>Рок за израду Измена и допуна Плана детаљне регулације</w:t>
            </w:r>
          </w:p>
          <w:p w:rsidR="00700632" w:rsidRPr="00700632" w:rsidRDefault="00700632" w:rsidP="00E939C3">
            <w:pPr>
              <w:rPr>
                <w:b/>
                <w:i/>
                <w:caps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700632" w:rsidRPr="00700632" w:rsidRDefault="00700632" w:rsidP="00E939C3">
            <w:pPr>
              <w:jc w:val="center"/>
              <w:rPr>
                <w:b/>
                <w:color w:val="000000"/>
              </w:rPr>
            </w:pPr>
            <w:r w:rsidRPr="00700632">
              <w:rPr>
                <w:b/>
                <w:color w:val="000000"/>
                <w:lang w:val="sr-Cyrl-RS"/>
              </w:rPr>
              <w:t>3</w:t>
            </w:r>
            <w:r w:rsidRPr="00700632">
              <w:rPr>
                <w:b/>
                <w:color w:val="000000"/>
              </w:rPr>
              <w:t>0</w:t>
            </w:r>
          </w:p>
        </w:tc>
      </w:tr>
      <w:tr w:rsidR="00700632" w:rsidRPr="00700632" w:rsidTr="00E939C3">
        <w:trPr>
          <w:trHeight w:val="381"/>
          <w:jc w:val="center"/>
        </w:trPr>
        <w:tc>
          <w:tcPr>
            <w:tcW w:w="7705" w:type="dxa"/>
            <w:gridSpan w:val="2"/>
            <w:shd w:val="clear" w:color="auto" w:fill="CCCCCC"/>
            <w:vAlign w:val="center"/>
          </w:tcPr>
          <w:p w:rsidR="00700632" w:rsidRPr="00700632" w:rsidRDefault="00700632" w:rsidP="00E939C3">
            <w:pPr>
              <w:jc w:val="center"/>
              <w:rPr>
                <w:b/>
                <w:color w:val="000000"/>
              </w:rPr>
            </w:pPr>
            <w:r w:rsidRPr="00700632">
              <w:rPr>
                <w:b/>
                <w:color w:val="000000"/>
              </w:rPr>
              <w:t>УКУПНО ПОНДЕРА</w:t>
            </w:r>
          </w:p>
        </w:tc>
        <w:tc>
          <w:tcPr>
            <w:tcW w:w="1370" w:type="dxa"/>
            <w:shd w:val="clear" w:color="auto" w:fill="CCCCCC"/>
            <w:vAlign w:val="center"/>
          </w:tcPr>
          <w:p w:rsidR="00700632" w:rsidRPr="00700632" w:rsidRDefault="00700632" w:rsidP="00E939C3">
            <w:pPr>
              <w:jc w:val="center"/>
              <w:rPr>
                <w:b/>
                <w:color w:val="000000"/>
              </w:rPr>
            </w:pPr>
            <w:r w:rsidRPr="00700632">
              <w:rPr>
                <w:b/>
                <w:color w:val="000000"/>
              </w:rPr>
              <w:t>30</w:t>
            </w:r>
          </w:p>
        </w:tc>
      </w:tr>
    </w:tbl>
    <w:p w:rsidR="00700632" w:rsidRPr="00700632" w:rsidRDefault="00700632" w:rsidP="00700632">
      <w:pPr>
        <w:tabs>
          <w:tab w:val="left" w:pos="1560"/>
        </w:tabs>
        <w:jc w:val="center"/>
        <w:rPr>
          <w:b/>
          <w:i/>
          <w:color w:val="000000"/>
          <w:lang w:val="en-US"/>
        </w:rPr>
      </w:pPr>
    </w:p>
    <w:p w:rsidR="00700632" w:rsidRPr="00700632" w:rsidRDefault="00700632" w:rsidP="00700632">
      <w:pPr>
        <w:jc w:val="center"/>
        <w:rPr>
          <w:b/>
          <w:color w:val="000000"/>
        </w:rPr>
      </w:pPr>
    </w:p>
    <w:p w:rsidR="00700632" w:rsidRPr="00700632" w:rsidRDefault="00700632" w:rsidP="00700632">
      <w:pPr>
        <w:jc w:val="center"/>
        <w:rPr>
          <w:b/>
          <w:color w:val="000000"/>
        </w:rPr>
      </w:pPr>
      <w:r w:rsidRPr="00700632">
        <w:rPr>
          <w:b/>
          <w:color w:val="000000"/>
        </w:rPr>
        <w:t>МЕТОДОЛОГИЈА ЗА ДОДЕЛУ ПОНДЕРА</w:t>
      </w:r>
    </w:p>
    <w:p w:rsidR="00700632" w:rsidRPr="00700632" w:rsidRDefault="00700632" w:rsidP="00700632">
      <w:pPr>
        <w:jc w:val="center"/>
        <w:rPr>
          <w:b/>
          <w:color w:val="000000"/>
        </w:rPr>
      </w:pPr>
    </w:p>
    <w:p w:rsidR="00700632" w:rsidRPr="00700632" w:rsidRDefault="00700632" w:rsidP="00700632">
      <w:pPr>
        <w:rPr>
          <w:b/>
          <w:color w:val="000000"/>
        </w:rPr>
      </w:pPr>
      <w:r w:rsidRPr="00700632">
        <w:rPr>
          <w:b/>
          <w:color w:val="000000"/>
        </w:rPr>
        <w:t>Број пондера за одређени елемент критеријума ће се израчунавати на следећи начин:</w:t>
      </w:r>
    </w:p>
    <w:p w:rsidR="00700632" w:rsidRPr="00700632" w:rsidRDefault="00700632" w:rsidP="00700632">
      <w:pPr>
        <w:rPr>
          <w:b/>
          <w:color w:val="000000"/>
          <w:lang w:val="ru-RU"/>
        </w:rPr>
      </w:pPr>
    </w:p>
    <w:p w:rsidR="00700632" w:rsidRPr="00700632" w:rsidRDefault="00700632" w:rsidP="00700632">
      <w:pPr>
        <w:rPr>
          <w:b/>
          <w:color w:val="000000"/>
        </w:rPr>
      </w:pPr>
      <w:r w:rsidRPr="00700632">
        <w:rPr>
          <w:b/>
          <w:color w:val="000000"/>
        </w:rPr>
        <w:t>1. Цена израде Измена и допуна Плана детаљне регулације:</w:t>
      </w:r>
    </w:p>
    <w:p w:rsidR="00700632" w:rsidRPr="00700632" w:rsidRDefault="00700632" w:rsidP="00700632">
      <w:pPr>
        <w:jc w:val="center"/>
        <w:rPr>
          <w:b/>
          <w:color w:val="000000"/>
          <w:u w:val="single"/>
        </w:rPr>
      </w:pPr>
    </w:p>
    <w:p w:rsidR="00700632" w:rsidRPr="00700632" w:rsidRDefault="00700632" w:rsidP="00700632">
      <w:pPr>
        <w:jc w:val="center"/>
        <w:rPr>
          <w:b/>
          <w:color w:val="000000"/>
          <w:u w:val="single"/>
        </w:rPr>
      </w:pPr>
      <w:r w:rsidRPr="00700632">
        <w:rPr>
          <w:b/>
          <w:color w:val="000000"/>
          <w:u w:val="single"/>
        </w:rPr>
        <w:t>70 х најнижа понуђена цена</w:t>
      </w:r>
    </w:p>
    <w:p w:rsidR="00700632" w:rsidRPr="00700632" w:rsidRDefault="00700632" w:rsidP="00700632">
      <w:pPr>
        <w:jc w:val="center"/>
        <w:rPr>
          <w:b/>
          <w:color w:val="000000"/>
        </w:rPr>
      </w:pPr>
      <w:proofErr w:type="gramStart"/>
      <w:r w:rsidRPr="00700632">
        <w:rPr>
          <w:b/>
          <w:color w:val="000000"/>
        </w:rPr>
        <w:t>понуђена</w:t>
      </w:r>
      <w:proofErr w:type="gramEnd"/>
      <w:r w:rsidRPr="00700632">
        <w:rPr>
          <w:b/>
          <w:color w:val="000000"/>
        </w:rPr>
        <w:t xml:space="preserve"> цена</w:t>
      </w:r>
    </w:p>
    <w:p w:rsidR="00700632" w:rsidRPr="00700632" w:rsidRDefault="00700632" w:rsidP="00700632">
      <w:pPr>
        <w:spacing w:before="240" w:after="240"/>
        <w:rPr>
          <w:b/>
          <w:color w:val="000000"/>
        </w:rPr>
      </w:pPr>
      <w:r w:rsidRPr="00700632">
        <w:rPr>
          <w:b/>
          <w:color w:val="000000"/>
        </w:rPr>
        <w:lastRenderedPageBreak/>
        <w:t>2. Рокови израде Измена и допуна Плана детаљне регулације:</w:t>
      </w:r>
    </w:p>
    <w:p w:rsidR="00700632" w:rsidRPr="00700632" w:rsidRDefault="00700632" w:rsidP="00700632">
      <w:pPr>
        <w:jc w:val="center"/>
        <w:rPr>
          <w:b/>
          <w:color w:val="000000"/>
          <w:u w:val="single"/>
        </w:rPr>
      </w:pPr>
      <w:r w:rsidRPr="00700632">
        <w:rPr>
          <w:b/>
          <w:color w:val="000000"/>
          <w:u w:val="single"/>
        </w:rPr>
        <w:t>30 х најкраћи понуђен рок</w:t>
      </w:r>
    </w:p>
    <w:p w:rsidR="00700632" w:rsidRPr="00700632" w:rsidRDefault="00700632" w:rsidP="00700632">
      <w:pPr>
        <w:jc w:val="center"/>
        <w:rPr>
          <w:b/>
          <w:color w:val="000000"/>
        </w:rPr>
      </w:pPr>
      <w:proofErr w:type="gramStart"/>
      <w:r w:rsidRPr="00700632">
        <w:rPr>
          <w:b/>
          <w:color w:val="000000"/>
        </w:rPr>
        <w:t>понуђен</w:t>
      </w:r>
      <w:proofErr w:type="gramEnd"/>
      <w:r w:rsidRPr="00700632">
        <w:rPr>
          <w:b/>
          <w:color w:val="000000"/>
        </w:rPr>
        <w:t xml:space="preserve"> рок</w:t>
      </w:r>
    </w:p>
    <w:p w:rsidR="00700632" w:rsidRPr="00700632" w:rsidRDefault="00700632" w:rsidP="00700632">
      <w:pPr>
        <w:jc w:val="center"/>
        <w:rPr>
          <w:b/>
          <w:color w:val="000000"/>
          <w:u w:val="single"/>
        </w:rPr>
      </w:pPr>
    </w:p>
    <w:p w:rsidR="00700632" w:rsidRDefault="00700632" w:rsidP="00700632">
      <w:pPr>
        <w:rPr>
          <w:b/>
          <w:color w:val="000000"/>
        </w:rPr>
      </w:pPr>
    </w:p>
    <w:p w:rsidR="00700632" w:rsidRPr="00700632" w:rsidRDefault="00700632" w:rsidP="00700632">
      <w:pPr>
        <w:rPr>
          <w:b/>
          <w:color w:val="000000"/>
        </w:rPr>
      </w:pPr>
    </w:p>
    <w:p w:rsidR="00700632" w:rsidRPr="00700632" w:rsidRDefault="00700632" w:rsidP="00700632">
      <w:pPr>
        <w:jc w:val="both"/>
        <w:rPr>
          <w:b/>
          <w:color w:val="000000"/>
        </w:rPr>
      </w:pPr>
      <w:r w:rsidRPr="00700632">
        <w:rPr>
          <w:b/>
          <w:color w:val="000000"/>
        </w:rPr>
        <w:t>У</w:t>
      </w:r>
      <w:r w:rsidRPr="001B33AA">
        <w:rPr>
          <w:color w:val="000000"/>
        </w:rPr>
        <w:t xml:space="preserve"> </w:t>
      </w:r>
      <w:r w:rsidRPr="00700632">
        <w:rPr>
          <w:b/>
          <w:color w:val="000000"/>
        </w:rPr>
        <w:t>случају да после оцењивања понуда две исправне и самосталне понуде остваре једнак број пондера, Наручилац ће међу њима изабрати понуду оног понуђача који има већи број пондера по основу Цене израде Измена и допуна Плана детаљне регулације.</w:t>
      </w:r>
    </w:p>
    <w:p w:rsidR="00700632" w:rsidRPr="00700632" w:rsidRDefault="00700632" w:rsidP="00700632">
      <w:pPr>
        <w:jc w:val="both"/>
        <w:rPr>
          <w:b/>
          <w:color w:val="000000"/>
        </w:rPr>
      </w:pPr>
    </w:p>
    <w:p w:rsidR="00700632" w:rsidRPr="00700632" w:rsidRDefault="00700632" w:rsidP="00700632">
      <w:pPr>
        <w:jc w:val="both"/>
        <w:rPr>
          <w:b/>
          <w:color w:val="000000"/>
        </w:rPr>
      </w:pPr>
      <w:r w:rsidRPr="00700632">
        <w:rPr>
          <w:b/>
          <w:color w:val="000000"/>
        </w:rPr>
        <w:t>НАПОМЕНА: Уколико су понуде оцењене као благовремене и садрже сву тражену документацију (наведено у конкурсној документацији) одређена комисија Наручиоца оцењује понуде према горе наведеним елементима критеријума.</w:t>
      </w:r>
    </w:p>
    <w:p w:rsidR="00700632" w:rsidRPr="00700632" w:rsidRDefault="00700632" w:rsidP="00700632">
      <w:pPr>
        <w:jc w:val="both"/>
        <w:rPr>
          <w:b/>
          <w:color w:val="000000"/>
          <w:lang w:val="en-US"/>
        </w:rPr>
      </w:pPr>
    </w:p>
    <w:p w:rsidR="00C761AB" w:rsidRDefault="00C761AB" w:rsidP="00E434C8">
      <w:pPr>
        <w:pStyle w:val="BodyTextIndent"/>
        <w:ind w:left="0"/>
        <w:rPr>
          <w:lang w:val="en-US"/>
        </w:rPr>
      </w:pPr>
    </w:p>
    <w:p w:rsidR="00E434C8" w:rsidRPr="001B33AA" w:rsidRDefault="000E5EC7" w:rsidP="00E434C8">
      <w:pPr>
        <w:pStyle w:val="BodyTextIndent"/>
        <w:ind w:left="0"/>
        <w:rPr>
          <w:b/>
          <w:color w:val="000000"/>
          <w:szCs w:val="24"/>
          <w:lang w:val="sr-Cyrl-RS"/>
        </w:rPr>
      </w:pPr>
      <w:r>
        <w:rPr>
          <w:lang w:val="en-US"/>
        </w:rPr>
        <w:t>6</w:t>
      </w:r>
      <w:r w:rsidR="00E434C8">
        <w:rPr>
          <w:lang w:val="en-US"/>
        </w:rPr>
        <w:t>.</w:t>
      </w:r>
      <w:r w:rsidR="00E434C8" w:rsidRPr="00B12F2B">
        <w:rPr>
          <w:lang w:val="sr-Cyrl-CS"/>
        </w:rPr>
        <w:t xml:space="preserve"> На </w:t>
      </w:r>
      <w:r w:rsidR="00E434C8">
        <w:rPr>
          <w:b/>
          <w:lang w:val="sr-Cyrl-CS"/>
        </w:rPr>
        <w:t>страни 41</w:t>
      </w:r>
      <w:r w:rsidR="00E434C8">
        <w:rPr>
          <w:lang w:val="sr-Cyrl-CS"/>
        </w:rPr>
        <w:t xml:space="preserve"> конкурсне документације, мења се </w:t>
      </w:r>
    </w:p>
    <w:p w:rsidR="00E434C8" w:rsidRPr="001B33AA" w:rsidRDefault="00E434C8" w:rsidP="00E434C8">
      <w:pPr>
        <w:pStyle w:val="BodyTextIndent"/>
        <w:ind w:left="0"/>
        <w:jc w:val="center"/>
        <w:rPr>
          <w:b/>
          <w:color w:val="000000"/>
          <w:szCs w:val="24"/>
          <w:lang w:val="sr-Cyrl-RS"/>
        </w:rPr>
      </w:pPr>
    </w:p>
    <w:p w:rsidR="00E434C8" w:rsidRPr="001B33AA" w:rsidRDefault="00E434C8" w:rsidP="00E434C8">
      <w:pPr>
        <w:pStyle w:val="BodyTextIndent"/>
        <w:ind w:left="0"/>
        <w:jc w:val="center"/>
        <w:rPr>
          <w:b/>
          <w:color w:val="000000"/>
          <w:szCs w:val="24"/>
          <w:lang w:val="ru-RU"/>
        </w:rPr>
      </w:pPr>
      <w:r w:rsidRPr="001B33AA">
        <w:rPr>
          <w:b/>
          <w:color w:val="000000"/>
          <w:szCs w:val="24"/>
          <w:lang w:val="ru-RU"/>
        </w:rPr>
        <w:t>ОБРАЗАЦ КОЈИМ СЕ ДОКАЗУЈЕ ДА ПОНУЂАЧ РАСПОЛАЖЕ ПОТРЕБНИМ КАДРОВСКИМ КАПАЦИТЕТОМ</w:t>
      </w:r>
    </w:p>
    <w:p w:rsidR="00E434C8" w:rsidRPr="001B33AA" w:rsidRDefault="00E434C8" w:rsidP="00E434C8">
      <w:pPr>
        <w:pStyle w:val="BodyTextIndent"/>
        <w:ind w:left="0"/>
        <w:jc w:val="center"/>
        <w:rPr>
          <w:b/>
          <w:color w:val="000000"/>
          <w:szCs w:val="24"/>
          <w:lang w:val="ru-RU"/>
        </w:rPr>
      </w:pPr>
    </w:p>
    <w:tbl>
      <w:tblPr>
        <w:tblW w:w="10413" w:type="dxa"/>
        <w:jc w:val="center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731"/>
        <w:gridCol w:w="4682"/>
      </w:tblGrid>
      <w:tr w:rsidR="00E434C8" w:rsidRPr="001B33AA" w:rsidTr="00E939C3">
        <w:trPr>
          <w:trHeight w:val="309"/>
          <w:jc w:val="center"/>
        </w:trPr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C8" w:rsidRPr="001B33AA" w:rsidRDefault="00E434C8" w:rsidP="00E939C3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C8" w:rsidRPr="001B33AA" w:rsidRDefault="00E434C8" w:rsidP="00E939C3">
            <w:pPr>
              <w:spacing w:line="259" w:lineRule="auto"/>
              <w:jc w:val="center"/>
              <w:rPr>
                <w:color w:val="000000"/>
              </w:rPr>
            </w:pPr>
            <w:r w:rsidRPr="001B33AA">
              <w:rPr>
                <w:b/>
                <w:color w:val="000000"/>
              </w:rPr>
              <w:t xml:space="preserve">Име и презиме  </w:t>
            </w:r>
          </w:p>
        </w:tc>
      </w:tr>
      <w:tr w:rsidR="00E434C8" w:rsidRPr="001B33AA" w:rsidTr="00E939C3">
        <w:trPr>
          <w:trHeight w:val="856"/>
          <w:jc w:val="center"/>
        </w:trPr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C8" w:rsidRPr="001B33AA" w:rsidRDefault="00E434C8" w:rsidP="00E939C3">
            <w:pPr>
              <w:spacing w:line="259" w:lineRule="auto"/>
              <w:rPr>
                <w:color w:val="000000"/>
              </w:rPr>
            </w:pPr>
            <w:r w:rsidRPr="001B33AA">
              <w:rPr>
                <w:color w:val="000000"/>
              </w:rPr>
              <w:t xml:space="preserve"> </w:t>
            </w:r>
          </w:p>
          <w:p w:rsidR="00E434C8" w:rsidRPr="001B33AA" w:rsidRDefault="00E434C8" w:rsidP="00E939C3">
            <w:pPr>
              <w:spacing w:after="164" w:line="259" w:lineRule="auto"/>
              <w:rPr>
                <w:color w:val="000000"/>
                <w:lang w:val="sr-Cyrl-RS"/>
              </w:rPr>
            </w:pPr>
            <w:r w:rsidRPr="001B33AA">
              <w:rPr>
                <w:color w:val="000000"/>
              </w:rPr>
              <w:t xml:space="preserve"> </w:t>
            </w:r>
          </w:p>
          <w:p w:rsidR="00E434C8" w:rsidRPr="001B33AA" w:rsidRDefault="00E434C8" w:rsidP="00E939C3">
            <w:pPr>
              <w:spacing w:after="164" w:line="259" w:lineRule="auto"/>
              <w:rPr>
                <w:color w:val="000000"/>
                <w:lang w:val="sr-Cyrl-RS"/>
              </w:rPr>
            </w:pPr>
            <w:r w:rsidRPr="001B33AA">
              <w:rPr>
                <w:color w:val="000000"/>
                <w:lang w:val="sr-Cyrl-RS"/>
              </w:rPr>
              <w:t>Одговорни урбаниста (лиценца 200)</w:t>
            </w:r>
          </w:p>
          <w:p w:rsidR="00E434C8" w:rsidRPr="001B33AA" w:rsidRDefault="00E434C8" w:rsidP="00E939C3">
            <w:pPr>
              <w:tabs>
                <w:tab w:val="left" w:pos="3390"/>
              </w:tabs>
              <w:rPr>
                <w:color w:val="000000"/>
                <w:lang w:val="sr-Cyrl-RS"/>
              </w:rPr>
            </w:pPr>
            <w:r w:rsidRPr="001B33AA">
              <w:rPr>
                <w:color w:val="000000"/>
                <w:lang w:val="sr-Cyrl-RS"/>
              </w:rPr>
              <w:tab/>
            </w:r>
          </w:p>
          <w:p w:rsidR="00E434C8" w:rsidRPr="001B33AA" w:rsidRDefault="00E434C8" w:rsidP="00E939C3">
            <w:pPr>
              <w:tabs>
                <w:tab w:val="left" w:pos="3390"/>
              </w:tabs>
              <w:rPr>
                <w:color w:val="000000"/>
                <w:lang w:val="sr-Cyrl-RS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C8" w:rsidRPr="001B33AA" w:rsidRDefault="00E434C8" w:rsidP="00E939C3">
            <w:pPr>
              <w:spacing w:line="259" w:lineRule="auto"/>
              <w:rPr>
                <w:color w:val="000000"/>
              </w:rPr>
            </w:pPr>
            <w:r w:rsidRPr="001B33AA">
              <w:rPr>
                <w:color w:val="000000"/>
              </w:rPr>
              <w:t xml:space="preserve"> </w:t>
            </w:r>
          </w:p>
          <w:p w:rsidR="00E434C8" w:rsidRPr="001B33AA" w:rsidRDefault="00E434C8" w:rsidP="00E939C3">
            <w:pPr>
              <w:spacing w:line="259" w:lineRule="auto"/>
              <w:rPr>
                <w:color w:val="000000"/>
              </w:rPr>
            </w:pPr>
            <w:r w:rsidRPr="001B33AA">
              <w:rPr>
                <w:color w:val="000000"/>
              </w:rPr>
              <w:t xml:space="preserve"> </w:t>
            </w:r>
          </w:p>
          <w:p w:rsidR="00E434C8" w:rsidRPr="001B33AA" w:rsidRDefault="00E434C8" w:rsidP="00E939C3">
            <w:pPr>
              <w:spacing w:line="259" w:lineRule="auto"/>
              <w:rPr>
                <w:color w:val="000000"/>
              </w:rPr>
            </w:pPr>
            <w:r w:rsidRPr="001B33AA">
              <w:rPr>
                <w:color w:val="000000"/>
              </w:rPr>
              <w:t xml:space="preserve"> </w:t>
            </w:r>
          </w:p>
        </w:tc>
      </w:tr>
      <w:tr w:rsidR="00E434C8" w:rsidRPr="001B33AA" w:rsidTr="00E939C3">
        <w:trPr>
          <w:trHeight w:val="2009"/>
          <w:jc w:val="center"/>
        </w:trPr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C8" w:rsidRPr="001B33AA" w:rsidRDefault="00E434C8" w:rsidP="00E939C3">
            <w:pPr>
              <w:spacing w:line="259" w:lineRule="auto"/>
              <w:rPr>
                <w:color w:val="000000"/>
              </w:rPr>
            </w:pPr>
            <w:r w:rsidRPr="001B33AA">
              <w:rPr>
                <w:color w:val="000000"/>
              </w:rPr>
              <w:t xml:space="preserve"> </w:t>
            </w:r>
          </w:p>
          <w:p w:rsidR="00E434C8" w:rsidRPr="001B33AA" w:rsidRDefault="00E434C8" w:rsidP="00E939C3">
            <w:pPr>
              <w:spacing w:after="162" w:line="259" w:lineRule="auto"/>
              <w:rPr>
                <w:color w:val="000000"/>
              </w:rPr>
            </w:pPr>
            <w:r w:rsidRPr="001B33AA">
              <w:rPr>
                <w:color w:val="000000"/>
              </w:rPr>
              <w:t xml:space="preserve"> </w:t>
            </w:r>
          </w:p>
          <w:p w:rsidR="00E434C8" w:rsidRPr="001B33AA" w:rsidRDefault="00E434C8" w:rsidP="00E939C3">
            <w:pPr>
              <w:spacing w:line="259" w:lineRule="auto"/>
              <w:ind w:left="103"/>
              <w:rPr>
                <w:color w:val="000000"/>
                <w:lang w:val="sr-Cyrl-RS"/>
              </w:rPr>
            </w:pPr>
            <w:r w:rsidRPr="001B33AA">
              <w:rPr>
                <w:color w:val="000000"/>
                <w:lang w:val="sr-Cyrl-RS"/>
              </w:rPr>
              <w:t>Одговорни планер (лиценца 100)</w:t>
            </w:r>
          </w:p>
          <w:p w:rsidR="00E434C8" w:rsidRPr="001B33AA" w:rsidRDefault="00E434C8" w:rsidP="00E939C3">
            <w:pPr>
              <w:tabs>
                <w:tab w:val="left" w:pos="4350"/>
              </w:tabs>
              <w:rPr>
                <w:color w:val="000000"/>
                <w:lang w:val="sr-Cyrl-RS"/>
              </w:rPr>
            </w:pPr>
          </w:p>
          <w:p w:rsidR="00E434C8" w:rsidRPr="001B33AA" w:rsidRDefault="00E434C8" w:rsidP="00E939C3">
            <w:pPr>
              <w:tabs>
                <w:tab w:val="left" w:pos="4350"/>
              </w:tabs>
              <w:rPr>
                <w:color w:val="000000"/>
                <w:lang w:val="sr-Cyrl-RS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4C8" w:rsidRPr="001B33AA" w:rsidRDefault="00E434C8" w:rsidP="00E939C3">
            <w:pPr>
              <w:spacing w:line="259" w:lineRule="auto"/>
              <w:rPr>
                <w:color w:val="000000"/>
              </w:rPr>
            </w:pPr>
            <w:r w:rsidRPr="001B33AA">
              <w:rPr>
                <w:color w:val="000000"/>
              </w:rPr>
              <w:t xml:space="preserve"> </w:t>
            </w:r>
          </w:p>
          <w:p w:rsidR="00E434C8" w:rsidRPr="001B33AA" w:rsidRDefault="00E434C8" w:rsidP="00E939C3">
            <w:pPr>
              <w:spacing w:line="259" w:lineRule="auto"/>
              <w:rPr>
                <w:color w:val="000000"/>
              </w:rPr>
            </w:pPr>
            <w:r w:rsidRPr="001B33AA">
              <w:rPr>
                <w:color w:val="000000"/>
              </w:rPr>
              <w:t xml:space="preserve"> </w:t>
            </w:r>
          </w:p>
        </w:tc>
      </w:tr>
    </w:tbl>
    <w:p w:rsidR="00E434C8" w:rsidRPr="001B33AA" w:rsidRDefault="00E434C8" w:rsidP="00E434C8">
      <w:pPr>
        <w:spacing w:line="259" w:lineRule="auto"/>
        <w:rPr>
          <w:color w:val="000000"/>
        </w:rPr>
      </w:pPr>
    </w:p>
    <w:p w:rsidR="00E434C8" w:rsidRPr="001B33AA" w:rsidRDefault="00E434C8" w:rsidP="00E434C8">
      <w:pPr>
        <w:tabs>
          <w:tab w:val="center" w:pos="4802"/>
        </w:tabs>
        <w:rPr>
          <w:b/>
          <w:color w:val="000000"/>
          <w:lang w:val="sr-Cyrl-RS"/>
        </w:rPr>
      </w:pPr>
      <w:r w:rsidRPr="001B33AA">
        <w:rPr>
          <w:b/>
          <w:color w:val="000000"/>
          <w:lang w:val="en-US"/>
        </w:rPr>
        <w:t xml:space="preserve"> </w:t>
      </w:r>
    </w:p>
    <w:p w:rsidR="00E434C8" w:rsidRPr="001B33AA" w:rsidRDefault="00E434C8" w:rsidP="00E434C8">
      <w:pPr>
        <w:tabs>
          <w:tab w:val="center" w:pos="4802"/>
        </w:tabs>
        <w:rPr>
          <w:b/>
          <w:color w:val="000000"/>
          <w:lang w:val="sr-Cyrl-RS"/>
        </w:rPr>
      </w:pPr>
    </w:p>
    <w:p w:rsidR="00E434C8" w:rsidRPr="001B33AA" w:rsidRDefault="00E434C8" w:rsidP="00E434C8">
      <w:pPr>
        <w:tabs>
          <w:tab w:val="center" w:pos="4802"/>
        </w:tabs>
        <w:rPr>
          <w:b/>
          <w:color w:val="000000"/>
          <w:lang w:val="en-US"/>
        </w:rPr>
      </w:pPr>
      <w:r w:rsidRPr="001B33AA">
        <w:rPr>
          <w:b/>
          <w:color w:val="000000"/>
          <w:lang w:val="en-US"/>
        </w:rPr>
        <w:t xml:space="preserve">                  Датум: </w:t>
      </w:r>
      <w:r w:rsidRPr="001B33AA">
        <w:rPr>
          <w:b/>
          <w:color w:val="000000"/>
          <w:lang w:val="en-US"/>
        </w:rPr>
        <w:tab/>
        <w:t xml:space="preserve">   М.П. </w:t>
      </w:r>
      <w:r w:rsidRPr="001B33AA">
        <w:rPr>
          <w:b/>
          <w:color w:val="000000"/>
          <w:lang w:val="en-US"/>
        </w:rPr>
        <w:tab/>
        <w:t xml:space="preserve">           Потпис понуђача </w:t>
      </w:r>
    </w:p>
    <w:p w:rsidR="00E434C8" w:rsidRPr="001B33AA" w:rsidRDefault="0085477B" w:rsidP="00E434C8">
      <w:pPr>
        <w:tabs>
          <w:tab w:val="center" w:pos="4802"/>
        </w:tabs>
        <w:rPr>
          <w:b/>
          <w:color w:val="000000"/>
          <w:lang w:val="en-US"/>
        </w:rPr>
      </w:pPr>
      <w:r>
        <w:rPr>
          <w:b/>
          <w:noProof/>
          <w:color w:val="000000"/>
          <w:lang w:val="sr-Cyrl-RS"/>
        </w:rPr>
        <w:t xml:space="preserve">         </w:t>
      </w:r>
      <w:r w:rsidR="00E434C8" w:rsidRPr="001B33AA">
        <w:rPr>
          <w:b/>
          <w:noProof/>
          <w:color w:val="000000"/>
          <w:lang w:val="en-US"/>
        </w:rPr>
        <mc:AlternateContent>
          <mc:Choice Requires="wpg">
            <w:drawing>
              <wp:inline distT="0" distB="0" distL="0" distR="0">
                <wp:extent cx="5110480" cy="5080"/>
                <wp:effectExtent l="0" t="0" r="13970" b="13970"/>
                <wp:docPr id="55571" name="Group 55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0480" cy="5080"/>
                          <a:chOff x="0" y="0"/>
                          <a:chExt cx="5878831" cy="6096"/>
                        </a:xfrm>
                      </wpg:grpSpPr>
                      <wps:wsp>
                        <wps:cNvPr id="968" name="Shape 968"/>
                        <wps:cNvSpPr/>
                        <wps:spPr>
                          <a:xfrm>
                            <a:off x="0" y="0"/>
                            <a:ext cx="1964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690">
                                <a:moveTo>
                                  <a:pt x="0" y="0"/>
                                </a:moveTo>
                                <a:lnTo>
                                  <a:pt x="196469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3905250" y="0"/>
                            <a:ext cx="1973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580">
                                <a:moveTo>
                                  <a:pt x="0" y="0"/>
                                </a:moveTo>
                                <a:lnTo>
                                  <a:pt x="197358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9ED4B" id="Group 55571" o:spid="_x0000_s1026" style="width:402.4pt;height:.4pt;mso-position-horizontal-relative:char;mso-position-vertical-relative:line" coordsize="587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">
                <v:shape id="Shape 968" o:spid="_x0000_s1027" style="position:absolute;width:19646;height:0;visibility:visible;mso-wrap-style:square;v-text-anchor:top" coordsize="1964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98sIA&#10;AADcAAAADwAAAGRycy9kb3ducmV2LnhtbERPz2vCMBS+D/wfwhO8zdSCUqtRRBBkg41VL94ezbOp&#10;Ni+1yWz33y+HwY4f3+/1drCNeFLna8cKZtMEBHHpdM2VgvPp8JqB8AFZY+OYFPyQh+1m9LLGXLue&#10;v+hZhErEEPY5KjAhtLmUvjRk0U9dSxy5q+sshgi7SuoO+xhuG5kmyUJarDk2GGxpb6i8F99Wgewv&#10;h89blr0fzUc7PyeP9M0VqVKT8bBbgQg0hH/xn/uoFSwXcW0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b3ywgAAANwAAAAPAAAAAAAAAAAAAAAAAJgCAABkcnMvZG93&#10;bnJldi54bWxQSwUGAAAAAAQABAD1AAAAhwMAAAAA&#10;" path="m,l1964690,e" filled="f" strokeweight=".48pt">
                  <v:path arrowok="t" textboxrect="0,0,1964690,0"/>
                </v:shape>
                <v:shape id="Shape 969" o:spid="_x0000_s1028" style="position:absolute;left:39052;width:19736;height:0;visibility:visible;mso-wrap-style:square;v-text-anchor:top" coordsize="19735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Ipw8UA&#10;AADcAAAADwAAAGRycy9kb3ducmV2LnhtbESPT2sCMRTE70K/Q3iF3jRbQdHVKEXwT0Wkq168PTev&#10;u0s3L0uS6vbbG0HocZiZ3zDTeWtqcSXnK8sK3nsJCOLc6ooLBafjsjsC4QOyxtoyKfgjD/PZS2eK&#10;qbY3zuh6CIWIEPYpKihDaFIpfV6SQd+zDXH0vq0zGKJ0hdQObxFuatlPkqE0WHFcKLGhRUn5z+HX&#10;KNis9/U5+3SLlr/Oq8ztBtsLD5R6e20/JiACteE//GxvtILxcAy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inDxQAAANwAAAAPAAAAAAAAAAAAAAAAAJgCAABkcnMv&#10;ZG93bnJldi54bWxQSwUGAAAAAAQABAD1AAAAigMAAAAA&#10;" path="m,l1973580,e" filled="f" strokeweight=".48pt">
                  <v:path arrowok="t" textboxrect="0,0,1973580,0"/>
                </v:shape>
                <w10:anchorlock/>
              </v:group>
            </w:pict>
          </mc:Fallback>
        </mc:AlternateContent>
      </w:r>
    </w:p>
    <w:p w:rsidR="00E434C8" w:rsidRPr="001B33AA" w:rsidRDefault="00E434C8" w:rsidP="00E434C8">
      <w:pPr>
        <w:tabs>
          <w:tab w:val="center" w:pos="4802"/>
        </w:tabs>
        <w:jc w:val="center"/>
        <w:rPr>
          <w:b/>
          <w:color w:val="000000"/>
          <w:lang w:val="en-US"/>
        </w:rPr>
      </w:pPr>
    </w:p>
    <w:p w:rsidR="00DE589C" w:rsidRPr="001B33AA" w:rsidRDefault="00DE589C" w:rsidP="00DE589C">
      <w:pPr>
        <w:pStyle w:val="BodyTextIndent"/>
        <w:ind w:left="0"/>
        <w:rPr>
          <w:b/>
          <w:color w:val="000000"/>
          <w:szCs w:val="24"/>
          <w:lang w:val="sr-Cyrl-RS"/>
        </w:rPr>
      </w:pPr>
      <w:r>
        <w:rPr>
          <w:b/>
          <w:color w:val="000000"/>
          <w:szCs w:val="24"/>
          <w:lang w:val="sr-Cyrl-RS"/>
        </w:rPr>
        <w:t>тако да сада гласи:</w:t>
      </w:r>
    </w:p>
    <w:p w:rsidR="00E434C8" w:rsidRPr="001B33AA" w:rsidRDefault="00E434C8" w:rsidP="00E434C8">
      <w:pPr>
        <w:tabs>
          <w:tab w:val="center" w:pos="4802"/>
        </w:tabs>
        <w:jc w:val="center"/>
        <w:rPr>
          <w:b/>
          <w:color w:val="000000"/>
          <w:lang w:val="en-US"/>
        </w:rPr>
      </w:pPr>
    </w:p>
    <w:p w:rsidR="00E434C8" w:rsidRPr="001B33AA" w:rsidRDefault="00E434C8" w:rsidP="00E434C8">
      <w:pPr>
        <w:tabs>
          <w:tab w:val="center" w:pos="4802"/>
        </w:tabs>
        <w:jc w:val="center"/>
        <w:rPr>
          <w:b/>
          <w:color w:val="000000"/>
          <w:lang w:val="en-US"/>
        </w:rPr>
      </w:pPr>
    </w:p>
    <w:p w:rsidR="00E434C8" w:rsidRPr="001B33AA" w:rsidRDefault="00E434C8" w:rsidP="00E434C8">
      <w:pPr>
        <w:tabs>
          <w:tab w:val="center" w:pos="4802"/>
        </w:tabs>
        <w:jc w:val="center"/>
        <w:rPr>
          <w:b/>
          <w:color w:val="000000"/>
          <w:lang w:val="en-US"/>
        </w:rPr>
      </w:pPr>
    </w:p>
    <w:p w:rsidR="00C761AB" w:rsidRPr="00DE589C" w:rsidRDefault="00DE589C" w:rsidP="00DE589C">
      <w:pPr>
        <w:pStyle w:val="BodyTextIndent"/>
        <w:tabs>
          <w:tab w:val="left" w:pos="8115"/>
        </w:tabs>
        <w:ind w:left="0"/>
        <w:jc w:val="right"/>
        <w:rPr>
          <w:color w:val="000000"/>
          <w:szCs w:val="24"/>
          <w:lang w:val="sr-Cyrl-RS"/>
        </w:rPr>
      </w:pPr>
      <w:r w:rsidRPr="00DE589C">
        <w:rPr>
          <w:color w:val="000000"/>
          <w:szCs w:val="24"/>
          <w:lang w:val="sr-Cyrl-RS"/>
        </w:rPr>
        <w:t>Страна 41 од 55</w:t>
      </w:r>
    </w:p>
    <w:p w:rsidR="00C761AB" w:rsidRDefault="00C761AB" w:rsidP="00C761AB">
      <w:pPr>
        <w:pStyle w:val="BodyTextIndent"/>
        <w:ind w:left="0"/>
        <w:jc w:val="center"/>
        <w:rPr>
          <w:b/>
          <w:color w:val="000000"/>
          <w:szCs w:val="24"/>
          <w:lang w:val="sr-Cyrl-RS"/>
        </w:rPr>
      </w:pPr>
    </w:p>
    <w:p w:rsidR="00C761AB" w:rsidRPr="001B33AA" w:rsidRDefault="00C761AB" w:rsidP="00C761AB">
      <w:pPr>
        <w:pStyle w:val="BodyTextIndent"/>
        <w:ind w:left="0"/>
        <w:jc w:val="center"/>
        <w:rPr>
          <w:b/>
          <w:color w:val="000000"/>
          <w:szCs w:val="24"/>
          <w:lang w:val="sr-Cyrl-RS"/>
        </w:rPr>
      </w:pPr>
    </w:p>
    <w:p w:rsidR="00C761AB" w:rsidRDefault="00C761AB" w:rsidP="00C761AB">
      <w:pPr>
        <w:pStyle w:val="BodyTextIndent"/>
        <w:ind w:left="0"/>
        <w:jc w:val="center"/>
        <w:rPr>
          <w:b/>
          <w:color w:val="000000"/>
          <w:szCs w:val="24"/>
          <w:lang w:val="ru-RU"/>
        </w:rPr>
      </w:pPr>
      <w:r w:rsidRPr="001B33AA">
        <w:rPr>
          <w:b/>
          <w:color w:val="000000"/>
          <w:szCs w:val="24"/>
          <w:lang w:val="ru-RU"/>
        </w:rPr>
        <w:t>ОБРАЗАЦ КОЈИМ СЕ ДОКАЗУЈЕ ДА ПОНУЂАЧ РАСПОЛАЖЕ ПОТРЕБНИМ КАДРОВСКИМ КАПАЦИТЕТОМ</w:t>
      </w:r>
    </w:p>
    <w:p w:rsidR="00DE589C" w:rsidRDefault="00DE589C" w:rsidP="00C761AB">
      <w:pPr>
        <w:pStyle w:val="BodyTextIndent"/>
        <w:ind w:left="0"/>
        <w:jc w:val="center"/>
        <w:rPr>
          <w:b/>
          <w:color w:val="000000"/>
          <w:szCs w:val="24"/>
          <w:lang w:val="ru-RU"/>
        </w:rPr>
      </w:pPr>
    </w:p>
    <w:p w:rsidR="00DE589C" w:rsidRPr="001B33AA" w:rsidRDefault="00DE589C" w:rsidP="00C761AB">
      <w:pPr>
        <w:pStyle w:val="BodyTextIndent"/>
        <w:ind w:left="0"/>
        <w:jc w:val="center"/>
        <w:rPr>
          <w:b/>
          <w:color w:val="000000"/>
          <w:szCs w:val="24"/>
          <w:lang w:val="ru-RU"/>
        </w:rPr>
      </w:pPr>
    </w:p>
    <w:p w:rsidR="00C761AB" w:rsidRPr="001B33AA" w:rsidRDefault="00C761AB" w:rsidP="00C761AB">
      <w:pPr>
        <w:pStyle w:val="BodyTextIndent"/>
        <w:ind w:left="0"/>
        <w:jc w:val="center"/>
        <w:rPr>
          <w:b/>
          <w:color w:val="000000"/>
          <w:szCs w:val="24"/>
          <w:lang w:val="ru-RU"/>
        </w:rPr>
      </w:pPr>
    </w:p>
    <w:tbl>
      <w:tblPr>
        <w:tblW w:w="10413" w:type="dxa"/>
        <w:jc w:val="center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731"/>
        <w:gridCol w:w="4682"/>
      </w:tblGrid>
      <w:tr w:rsidR="00C761AB" w:rsidRPr="001B33AA" w:rsidTr="00E939C3">
        <w:trPr>
          <w:trHeight w:val="309"/>
          <w:jc w:val="center"/>
        </w:trPr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AB" w:rsidRPr="001B33AA" w:rsidRDefault="00C761AB" w:rsidP="00E939C3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AB" w:rsidRPr="001B33AA" w:rsidRDefault="00C761AB" w:rsidP="00E939C3">
            <w:pPr>
              <w:spacing w:line="259" w:lineRule="auto"/>
              <w:jc w:val="center"/>
              <w:rPr>
                <w:color w:val="000000"/>
              </w:rPr>
            </w:pPr>
            <w:r w:rsidRPr="001B33AA">
              <w:rPr>
                <w:b/>
                <w:color w:val="000000"/>
              </w:rPr>
              <w:t xml:space="preserve">Име и презиме  </w:t>
            </w:r>
          </w:p>
        </w:tc>
      </w:tr>
      <w:tr w:rsidR="00C761AB" w:rsidRPr="001B33AA" w:rsidTr="00E939C3">
        <w:trPr>
          <w:trHeight w:val="856"/>
          <w:jc w:val="center"/>
        </w:trPr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AB" w:rsidRPr="001B33AA" w:rsidRDefault="00C761AB" w:rsidP="00E939C3">
            <w:pPr>
              <w:spacing w:line="259" w:lineRule="auto"/>
              <w:rPr>
                <w:color w:val="000000"/>
              </w:rPr>
            </w:pPr>
            <w:r w:rsidRPr="001B33AA">
              <w:rPr>
                <w:color w:val="000000"/>
              </w:rPr>
              <w:t xml:space="preserve"> </w:t>
            </w:r>
          </w:p>
          <w:p w:rsidR="00C761AB" w:rsidRPr="001B33AA" w:rsidRDefault="00C761AB" w:rsidP="00E939C3">
            <w:pPr>
              <w:spacing w:after="164" w:line="259" w:lineRule="auto"/>
              <w:rPr>
                <w:color w:val="000000"/>
                <w:lang w:val="sr-Cyrl-RS"/>
              </w:rPr>
            </w:pPr>
            <w:r w:rsidRPr="001B33AA">
              <w:rPr>
                <w:color w:val="000000"/>
              </w:rPr>
              <w:t xml:space="preserve"> </w:t>
            </w:r>
          </w:p>
          <w:p w:rsidR="00C761AB" w:rsidRPr="001B33AA" w:rsidRDefault="00C761AB" w:rsidP="00E939C3">
            <w:pPr>
              <w:spacing w:after="164" w:line="259" w:lineRule="auto"/>
              <w:rPr>
                <w:color w:val="000000"/>
                <w:lang w:val="sr-Cyrl-RS"/>
              </w:rPr>
            </w:pPr>
            <w:r w:rsidRPr="001B33AA">
              <w:rPr>
                <w:color w:val="000000"/>
                <w:lang w:val="sr-Cyrl-RS"/>
              </w:rPr>
              <w:t>Одговорни урбаниста (лиценца 200</w:t>
            </w:r>
            <w:r>
              <w:rPr>
                <w:color w:val="000000"/>
                <w:lang w:val="sr-Cyrl-RS"/>
              </w:rPr>
              <w:t>, 201, 202 или 203</w:t>
            </w:r>
            <w:r w:rsidRPr="001B33AA">
              <w:rPr>
                <w:color w:val="000000"/>
                <w:lang w:val="sr-Cyrl-RS"/>
              </w:rPr>
              <w:t>)</w:t>
            </w:r>
          </w:p>
          <w:p w:rsidR="00C761AB" w:rsidRPr="001B33AA" w:rsidRDefault="00C761AB" w:rsidP="00E939C3">
            <w:pPr>
              <w:tabs>
                <w:tab w:val="left" w:pos="3390"/>
              </w:tabs>
              <w:rPr>
                <w:color w:val="000000"/>
                <w:lang w:val="sr-Cyrl-RS"/>
              </w:rPr>
            </w:pPr>
            <w:r w:rsidRPr="001B33AA">
              <w:rPr>
                <w:color w:val="000000"/>
                <w:lang w:val="sr-Cyrl-RS"/>
              </w:rPr>
              <w:tab/>
            </w:r>
          </w:p>
          <w:p w:rsidR="00C761AB" w:rsidRPr="001B33AA" w:rsidRDefault="00C761AB" w:rsidP="00E939C3">
            <w:pPr>
              <w:tabs>
                <w:tab w:val="left" w:pos="3390"/>
              </w:tabs>
              <w:rPr>
                <w:color w:val="000000"/>
                <w:lang w:val="sr-Cyrl-RS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AB" w:rsidRPr="001B33AA" w:rsidRDefault="00C761AB" w:rsidP="00E939C3">
            <w:pPr>
              <w:spacing w:line="259" w:lineRule="auto"/>
              <w:rPr>
                <w:color w:val="000000"/>
              </w:rPr>
            </w:pPr>
            <w:r w:rsidRPr="001B33AA">
              <w:rPr>
                <w:color w:val="000000"/>
              </w:rPr>
              <w:t xml:space="preserve"> </w:t>
            </w:r>
          </w:p>
          <w:p w:rsidR="00C761AB" w:rsidRPr="001B33AA" w:rsidRDefault="00C761AB" w:rsidP="00E939C3">
            <w:pPr>
              <w:spacing w:line="259" w:lineRule="auto"/>
              <w:rPr>
                <w:color w:val="000000"/>
              </w:rPr>
            </w:pPr>
            <w:r w:rsidRPr="001B33AA">
              <w:rPr>
                <w:color w:val="000000"/>
              </w:rPr>
              <w:t xml:space="preserve"> </w:t>
            </w:r>
          </w:p>
          <w:p w:rsidR="00C761AB" w:rsidRPr="001B33AA" w:rsidRDefault="00C761AB" w:rsidP="00E939C3">
            <w:pPr>
              <w:spacing w:line="259" w:lineRule="auto"/>
              <w:rPr>
                <w:color w:val="000000"/>
              </w:rPr>
            </w:pPr>
            <w:r w:rsidRPr="001B33AA">
              <w:rPr>
                <w:color w:val="000000"/>
              </w:rPr>
              <w:t xml:space="preserve"> </w:t>
            </w:r>
          </w:p>
        </w:tc>
      </w:tr>
    </w:tbl>
    <w:p w:rsidR="00C761AB" w:rsidRPr="001B33AA" w:rsidRDefault="00C761AB" w:rsidP="00C761AB">
      <w:pPr>
        <w:spacing w:line="259" w:lineRule="auto"/>
        <w:rPr>
          <w:color w:val="000000"/>
        </w:rPr>
      </w:pPr>
    </w:p>
    <w:p w:rsidR="00C761AB" w:rsidRPr="001B33AA" w:rsidRDefault="00C761AB" w:rsidP="00C761AB">
      <w:pPr>
        <w:tabs>
          <w:tab w:val="center" w:pos="4802"/>
        </w:tabs>
        <w:rPr>
          <w:b/>
          <w:color w:val="000000"/>
          <w:lang w:val="sr-Cyrl-RS"/>
        </w:rPr>
      </w:pPr>
      <w:r w:rsidRPr="001B33AA">
        <w:rPr>
          <w:b/>
          <w:color w:val="000000"/>
          <w:lang w:val="en-US"/>
        </w:rPr>
        <w:t xml:space="preserve"> </w:t>
      </w:r>
    </w:p>
    <w:p w:rsidR="00C761AB" w:rsidRPr="001B33AA" w:rsidRDefault="00C761AB" w:rsidP="00C761AB">
      <w:pPr>
        <w:tabs>
          <w:tab w:val="center" w:pos="4802"/>
        </w:tabs>
        <w:rPr>
          <w:b/>
          <w:color w:val="000000"/>
          <w:lang w:val="sr-Cyrl-RS"/>
        </w:rPr>
      </w:pPr>
    </w:p>
    <w:p w:rsidR="00C761AB" w:rsidRPr="001B33AA" w:rsidRDefault="00C761AB" w:rsidP="00C761AB">
      <w:pPr>
        <w:tabs>
          <w:tab w:val="center" w:pos="4802"/>
        </w:tabs>
        <w:rPr>
          <w:b/>
          <w:color w:val="000000"/>
          <w:lang w:val="sr-Cyrl-RS"/>
        </w:rPr>
      </w:pPr>
    </w:p>
    <w:p w:rsidR="00C761AB" w:rsidRPr="001B33AA" w:rsidRDefault="00C761AB" w:rsidP="00C761AB">
      <w:pPr>
        <w:tabs>
          <w:tab w:val="center" w:pos="4802"/>
        </w:tabs>
        <w:rPr>
          <w:b/>
          <w:color w:val="000000"/>
          <w:lang w:val="sr-Cyrl-RS"/>
        </w:rPr>
      </w:pPr>
    </w:p>
    <w:p w:rsidR="00C761AB" w:rsidRPr="001B33AA" w:rsidRDefault="00C761AB" w:rsidP="00C761AB">
      <w:pPr>
        <w:tabs>
          <w:tab w:val="center" w:pos="4802"/>
        </w:tabs>
        <w:rPr>
          <w:b/>
          <w:color w:val="000000"/>
          <w:lang w:val="sr-Cyrl-RS"/>
        </w:rPr>
      </w:pPr>
    </w:p>
    <w:p w:rsidR="00C761AB" w:rsidRPr="001B33AA" w:rsidRDefault="00C761AB" w:rsidP="00C761AB">
      <w:pPr>
        <w:tabs>
          <w:tab w:val="center" w:pos="4802"/>
        </w:tabs>
        <w:rPr>
          <w:b/>
          <w:color w:val="000000"/>
          <w:lang w:val="en-US"/>
        </w:rPr>
      </w:pPr>
      <w:r w:rsidRPr="001B33AA">
        <w:rPr>
          <w:b/>
          <w:color w:val="000000"/>
          <w:lang w:val="en-US"/>
        </w:rPr>
        <w:t xml:space="preserve">                  Датум: </w:t>
      </w:r>
      <w:r w:rsidRPr="001B33AA">
        <w:rPr>
          <w:b/>
          <w:color w:val="000000"/>
          <w:lang w:val="en-US"/>
        </w:rPr>
        <w:tab/>
        <w:t xml:space="preserve">   М.П. </w:t>
      </w:r>
      <w:r w:rsidRPr="001B33AA">
        <w:rPr>
          <w:b/>
          <w:color w:val="000000"/>
          <w:lang w:val="en-US"/>
        </w:rPr>
        <w:tab/>
        <w:t xml:space="preserve">           Потпис понуђача </w:t>
      </w:r>
    </w:p>
    <w:p w:rsidR="00C761AB" w:rsidRPr="001B33AA" w:rsidRDefault="00C761AB" w:rsidP="00C761AB">
      <w:pPr>
        <w:tabs>
          <w:tab w:val="center" w:pos="4802"/>
        </w:tabs>
        <w:rPr>
          <w:b/>
          <w:color w:val="000000"/>
          <w:lang w:val="en-US"/>
        </w:rPr>
      </w:pPr>
      <w:r w:rsidRPr="001B33AA">
        <w:rPr>
          <w:b/>
          <w:color w:val="000000"/>
          <w:lang w:val="en-US"/>
        </w:rPr>
        <w:t xml:space="preserve"> </w:t>
      </w:r>
    </w:p>
    <w:p w:rsidR="00C761AB" w:rsidRPr="001B33AA" w:rsidRDefault="00C761AB" w:rsidP="00C761AB">
      <w:pPr>
        <w:tabs>
          <w:tab w:val="center" w:pos="4802"/>
        </w:tabs>
        <w:rPr>
          <w:b/>
          <w:color w:val="000000"/>
          <w:lang w:val="en-US"/>
        </w:rPr>
      </w:pPr>
      <w:r w:rsidRPr="001B33AA">
        <w:rPr>
          <w:b/>
          <w:color w:val="000000"/>
          <w:lang w:val="en-US"/>
        </w:rPr>
        <w:t xml:space="preserve"> </w:t>
      </w:r>
    </w:p>
    <w:p w:rsidR="00C761AB" w:rsidRPr="001B33AA" w:rsidRDefault="00C761AB" w:rsidP="00C761AB">
      <w:pPr>
        <w:tabs>
          <w:tab w:val="center" w:pos="4802"/>
        </w:tabs>
        <w:rPr>
          <w:b/>
          <w:color w:val="000000"/>
          <w:lang w:val="en-US"/>
        </w:rPr>
      </w:pPr>
      <w:r w:rsidRPr="001B33AA">
        <w:rPr>
          <w:b/>
          <w:color w:val="000000"/>
          <w:lang w:val="en-US"/>
        </w:rPr>
        <w:t xml:space="preserve"> </w:t>
      </w:r>
    </w:p>
    <w:p w:rsidR="00C761AB" w:rsidRPr="001B33AA" w:rsidRDefault="00C761AB" w:rsidP="00C761AB">
      <w:pPr>
        <w:tabs>
          <w:tab w:val="center" w:pos="4802"/>
        </w:tabs>
        <w:rPr>
          <w:b/>
          <w:color w:val="000000"/>
          <w:lang w:val="en-US"/>
        </w:rPr>
      </w:pPr>
      <w:r w:rsidRPr="001B33AA">
        <w:rPr>
          <w:b/>
          <w:color w:val="000000"/>
          <w:lang w:val="en-US"/>
        </w:rPr>
        <w:t xml:space="preserve"> </w:t>
      </w:r>
    </w:p>
    <w:p w:rsidR="00C761AB" w:rsidRPr="001B33AA" w:rsidRDefault="00DE589C" w:rsidP="00C761AB">
      <w:pPr>
        <w:tabs>
          <w:tab w:val="center" w:pos="4802"/>
        </w:tabs>
        <w:rPr>
          <w:b/>
          <w:color w:val="000000"/>
          <w:lang w:val="en-US"/>
        </w:rPr>
      </w:pPr>
      <w:r>
        <w:rPr>
          <w:b/>
          <w:noProof/>
          <w:color w:val="000000"/>
          <w:lang w:val="sr-Cyrl-RS"/>
        </w:rPr>
        <w:t xml:space="preserve">             </w:t>
      </w:r>
      <w:r w:rsidR="00C761AB" w:rsidRPr="001B33AA">
        <w:rPr>
          <w:b/>
          <w:noProof/>
          <w:color w:val="000000"/>
          <w:lang w:val="en-US"/>
        </w:rPr>
        <mc:AlternateContent>
          <mc:Choice Requires="wpg">
            <w:drawing>
              <wp:inline distT="0" distB="0" distL="0" distR="0">
                <wp:extent cx="5110480" cy="5080"/>
                <wp:effectExtent l="0" t="0" r="13970" b="139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0480" cy="5080"/>
                          <a:chOff x="0" y="0"/>
                          <a:chExt cx="5878831" cy="6096"/>
                        </a:xfrm>
                      </wpg:grpSpPr>
                      <wps:wsp>
                        <wps:cNvPr id="3" name="Shape 968"/>
                        <wps:cNvSpPr/>
                        <wps:spPr>
                          <a:xfrm>
                            <a:off x="0" y="0"/>
                            <a:ext cx="1964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690">
                                <a:moveTo>
                                  <a:pt x="0" y="0"/>
                                </a:moveTo>
                                <a:lnTo>
                                  <a:pt x="196469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Shape 969"/>
                        <wps:cNvSpPr/>
                        <wps:spPr>
                          <a:xfrm>
                            <a:off x="3905250" y="0"/>
                            <a:ext cx="1973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580">
                                <a:moveTo>
                                  <a:pt x="0" y="0"/>
                                </a:moveTo>
                                <a:lnTo>
                                  <a:pt x="197358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32C5A" id="Group 1" o:spid="_x0000_s1026" style="width:402.4pt;height:.4pt;mso-position-horizontal-relative:char;mso-position-vertical-relative:line" coordsize="587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">
                <v:shape id="Shape 968" o:spid="_x0000_s1027" style="position:absolute;width:19646;height:0;visibility:visible;mso-wrap-style:square;v-text-anchor:top" coordsize="1964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m4MMA&#10;AADaAAAADwAAAGRycy9kb3ducmV2LnhtbESPQWvCQBSE7wX/w/IEb3VjpCVEVxFBkBZaGr14e2Sf&#10;2Wj2bcxuTfrvu4WCx2FmvmGW68E24k6drx0rmE0TEMSl0zVXCo6H3XMGwgdkjY1jUvBDHtar0dMS&#10;c+16/qJ7ESoRIexzVGBCaHMpfWnIop+6ljh6Z9dZDFF2ldQd9hFuG5kmyau0WHNcMNjS1lB5Lb6t&#10;Atmfdp+XLHvfm4/25Zjc0jdXpEpNxsNmASLQEB7h//ZeK5jD35V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Pm4MMAAADaAAAADwAAAAAAAAAAAAAAAACYAgAAZHJzL2Rv&#10;d25yZXYueG1sUEsFBgAAAAAEAAQA9QAAAIgDAAAAAA==&#10;" path="m,l1964690,e" filled="f" strokeweight=".48pt">
                  <v:path arrowok="t" textboxrect="0,0,1964690,0"/>
                </v:shape>
                <v:shape id="Shape 969" o:spid="_x0000_s1028" style="position:absolute;left:39052;width:19736;height:0;visibility:visible;mso-wrap-style:square;v-text-anchor:top" coordsize="19735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yOZcQA&#10;AADaAAAADwAAAGRycy9kb3ducmV2LnhtbESPT2sCMRTE74V+h/AK3mq2RUVWoxSh9Q8iXfXi7bl5&#10;7i7dvCxJ1PXbG0HocZiZ3zDjaWtqcSHnK8sKProJCOLc6ooLBfvd9/sQhA/IGmvLpOBGHqaT15cx&#10;ptpeOaPLNhQiQtinqKAMoUml9HlJBn3XNsTRO1lnMETpCqkdXiPc1PIzSQbSYMVxocSGZiXlf9uz&#10;UbCYb+pDtnSzln8PP5lb91dH7ivVeWu/RiACteE//GwvtIIePK7EG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8jmXEAAAA2gAAAA8AAAAAAAAAAAAAAAAAmAIAAGRycy9k&#10;b3ducmV2LnhtbFBLBQYAAAAABAAEAPUAAACJAwAAAAA=&#10;" path="m,l1973580,e" filled="f" strokeweight=".48pt">
                  <v:path arrowok="t" textboxrect="0,0,1973580,0"/>
                </v:shape>
                <w10:anchorlock/>
              </v:group>
            </w:pict>
          </mc:Fallback>
        </mc:AlternateContent>
      </w:r>
    </w:p>
    <w:p w:rsidR="00C761AB" w:rsidRPr="001B33AA" w:rsidRDefault="00C761AB" w:rsidP="00C761AB">
      <w:pPr>
        <w:tabs>
          <w:tab w:val="center" w:pos="4802"/>
        </w:tabs>
        <w:jc w:val="center"/>
        <w:rPr>
          <w:b/>
          <w:color w:val="000000"/>
          <w:lang w:val="en-US"/>
        </w:rPr>
      </w:pPr>
    </w:p>
    <w:p w:rsidR="00C761AB" w:rsidRPr="001B33AA" w:rsidRDefault="00C761AB" w:rsidP="00C761AB">
      <w:pPr>
        <w:tabs>
          <w:tab w:val="center" w:pos="4802"/>
        </w:tabs>
        <w:jc w:val="center"/>
        <w:rPr>
          <w:b/>
          <w:color w:val="000000"/>
          <w:lang w:val="en-US"/>
        </w:rPr>
      </w:pPr>
    </w:p>
    <w:p w:rsidR="00C761AB" w:rsidRPr="001B33AA" w:rsidRDefault="00C761AB" w:rsidP="00C761AB">
      <w:pPr>
        <w:tabs>
          <w:tab w:val="center" w:pos="4802"/>
        </w:tabs>
        <w:jc w:val="center"/>
        <w:rPr>
          <w:b/>
          <w:color w:val="000000"/>
          <w:lang w:val="en-US"/>
        </w:rPr>
      </w:pPr>
    </w:p>
    <w:p w:rsidR="00C761AB" w:rsidRPr="001B33AA" w:rsidRDefault="00C761AB" w:rsidP="00C761AB">
      <w:pPr>
        <w:tabs>
          <w:tab w:val="center" w:pos="4802"/>
        </w:tabs>
        <w:jc w:val="center"/>
        <w:rPr>
          <w:b/>
          <w:color w:val="000000"/>
          <w:lang w:val="en-US"/>
        </w:rPr>
      </w:pPr>
    </w:p>
    <w:p w:rsidR="00C761AB" w:rsidRPr="001B33AA" w:rsidRDefault="00C761AB" w:rsidP="00C761AB">
      <w:pPr>
        <w:tabs>
          <w:tab w:val="center" w:pos="4802"/>
        </w:tabs>
        <w:jc w:val="center"/>
        <w:rPr>
          <w:b/>
          <w:color w:val="000000"/>
          <w:lang w:val="en-US"/>
        </w:rPr>
      </w:pPr>
    </w:p>
    <w:p w:rsidR="00C761AB" w:rsidRPr="001B33AA" w:rsidRDefault="00C761AB" w:rsidP="00C761AB">
      <w:pPr>
        <w:tabs>
          <w:tab w:val="center" w:pos="4802"/>
        </w:tabs>
        <w:jc w:val="center"/>
        <w:rPr>
          <w:b/>
          <w:color w:val="000000"/>
          <w:lang w:val="en-US"/>
        </w:rPr>
      </w:pPr>
    </w:p>
    <w:p w:rsidR="00C761AB" w:rsidRPr="001B33AA" w:rsidRDefault="00C761AB" w:rsidP="00C761AB">
      <w:pPr>
        <w:tabs>
          <w:tab w:val="center" w:pos="4802"/>
        </w:tabs>
        <w:jc w:val="center"/>
        <w:rPr>
          <w:b/>
          <w:color w:val="000000"/>
          <w:lang w:val="en-US"/>
        </w:rPr>
      </w:pPr>
    </w:p>
    <w:p w:rsidR="00C761AB" w:rsidRPr="001B33AA" w:rsidRDefault="00C761AB" w:rsidP="00C761AB">
      <w:pPr>
        <w:tabs>
          <w:tab w:val="center" w:pos="4802"/>
        </w:tabs>
        <w:jc w:val="center"/>
        <w:rPr>
          <w:b/>
          <w:color w:val="000000"/>
          <w:lang w:val="sr-Cyrl-RS"/>
        </w:rPr>
      </w:pPr>
    </w:p>
    <w:p w:rsidR="00C761AB" w:rsidRDefault="00C761AB" w:rsidP="00C761AB">
      <w:pPr>
        <w:tabs>
          <w:tab w:val="center" w:pos="4802"/>
        </w:tabs>
        <w:jc w:val="center"/>
        <w:rPr>
          <w:b/>
          <w:color w:val="000000"/>
          <w:lang w:val="sr-Cyrl-RS"/>
        </w:rPr>
      </w:pPr>
    </w:p>
    <w:p w:rsidR="00E434C8" w:rsidRPr="001B33AA" w:rsidRDefault="00E434C8" w:rsidP="00E434C8">
      <w:pPr>
        <w:tabs>
          <w:tab w:val="center" w:pos="4802"/>
        </w:tabs>
        <w:jc w:val="center"/>
        <w:rPr>
          <w:b/>
          <w:color w:val="000000"/>
          <w:lang w:val="en-US"/>
        </w:rPr>
      </w:pPr>
    </w:p>
    <w:p w:rsidR="00DE589C" w:rsidRPr="00DE589C" w:rsidRDefault="00DE589C" w:rsidP="00DE589C">
      <w:pPr>
        <w:pStyle w:val="Footer"/>
        <w:tabs>
          <w:tab w:val="left" w:pos="1845"/>
        </w:tabs>
        <w:jc w:val="center"/>
        <w:rPr>
          <w:sz w:val="18"/>
          <w:szCs w:val="18"/>
          <w:lang w:val="sr-Cyrl-RS"/>
        </w:rPr>
      </w:pPr>
      <w:r w:rsidRPr="00DE589C">
        <w:rPr>
          <w:sz w:val="18"/>
          <w:szCs w:val="18"/>
          <w:lang w:val="sr-Cyrl-CS"/>
        </w:rPr>
        <w:t>Наручилац:</w:t>
      </w:r>
      <w:r w:rsidRPr="00DE589C">
        <w:rPr>
          <w:lang w:val="en-US"/>
        </w:rPr>
        <w:t xml:space="preserve"> </w:t>
      </w:r>
      <w:r w:rsidRPr="00DE589C">
        <w:rPr>
          <w:sz w:val="18"/>
          <w:szCs w:val="18"/>
          <w:lang w:val="sr-Cyrl-RS"/>
        </w:rPr>
        <w:t>Министарство  грађевинарства, саобраћаја и инфраструктуре</w:t>
      </w:r>
    </w:p>
    <w:p w:rsidR="00DE589C" w:rsidRPr="00DE589C" w:rsidRDefault="00DE589C" w:rsidP="00DE589C">
      <w:pPr>
        <w:pStyle w:val="Footer"/>
        <w:tabs>
          <w:tab w:val="left" w:pos="1845"/>
        </w:tabs>
        <w:jc w:val="center"/>
        <w:rPr>
          <w:sz w:val="18"/>
          <w:szCs w:val="18"/>
          <w:u w:val="single"/>
          <w:lang w:val="sr-Cyrl-RS"/>
        </w:rPr>
      </w:pPr>
      <w:r w:rsidRPr="00DE589C">
        <w:rPr>
          <w:sz w:val="18"/>
          <w:szCs w:val="18"/>
          <w:lang w:val="sr-Cyrl-RS"/>
        </w:rPr>
        <w:t xml:space="preserve">Београд, Немањина 22-26, </w:t>
      </w:r>
      <w:r w:rsidRPr="00DE589C">
        <w:rPr>
          <w:sz w:val="18"/>
          <w:szCs w:val="18"/>
          <w:u w:val="single"/>
          <w:lang w:val="sr-Cyrl-RS"/>
        </w:rPr>
        <w:t>јн 3/2017</w:t>
      </w:r>
    </w:p>
    <w:p w:rsidR="00E434C8" w:rsidRPr="001B33AA" w:rsidRDefault="00E434C8" w:rsidP="00DE589C">
      <w:pPr>
        <w:tabs>
          <w:tab w:val="center" w:pos="4802"/>
        </w:tabs>
        <w:rPr>
          <w:b/>
          <w:color w:val="000000"/>
          <w:lang w:val="sr-Cyrl-RS"/>
        </w:rPr>
      </w:pPr>
    </w:p>
    <w:sectPr w:rsidR="00E434C8" w:rsidRPr="001B33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94A" w:rsidRDefault="00C8094A" w:rsidP="00DE589C">
      <w:r>
        <w:separator/>
      </w:r>
    </w:p>
  </w:endnote>
  <w:endnote w:type="continuationSeparator" w:id="0">
    <w:p w:rsidR="00C8094A" w:rsidRDefault="00C8094A" w:rsidP="00DE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9B" w:rsidRDefault="001C4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94A" w:rsidRDefault="00C8094A" w:rsidP="00DE589C">
      <w:r>
        <w:separator/>
      </w:r>
    </w:p>
  </w:footnote>
  <w:footnote w:type="continuationSeparator" w:id="0">
    <w:p w:rsidR="00C8094A" w:rsidRDefault="00C8094A" w:rsidP="00DE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2F45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3AB6"/>
    <w:multiLevelType w:val="hybridMultilevel"/>
    <w:tmpl w:val="514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D72B4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36A81"/>
    <w:multiLevelType w:val="hybridMultilevel"/>
    <w:tmpl w:val="E92CF8BA"/>
    <w:lvl w:ilvl="0" w:tplc="7F72D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8"/>
        <w:szCs w:val="18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2"/>
    <w:rsid w:val="0000638E"/>
    <w:rsid w:val="000E5EC7"/>
    <w:rsid w:val="000F0021"/>
    <w:rsid w:val="0016306C"/>
    <w:rsid w:val="001A3561"/>
    <w:rsid w:val="001C479B"/>
    <w:rsid w:val="00227269"/>
    <w:rsid w:val="00261895"/>
    <w:rsid w:val="002D5BFC"/>
    <w:rsid w:val="003057B7"/>
    <w:rsid w:val="0033652D"/>
    <w:rsid w:val="00366E70"/>
    <w:rsid w:val="003D7AAA"/>
    <w:rsid w:val="00463E16"/>
    <w:rsid w:val="00495B10"/>
    <w:rsid w:val="004A57E5"/>
    <w:rsid w:val="0050330E"/>
    <w:rsid w:val="0053784E"/>
    <w:rsid w:val="005A66A7"/>
    <w:rsid w:val="006205E8"/>
    <w:rsid w:val="00656E9D"/>
    <w:rsid w:val="00657546"/>
    <w:rsid w:val="00700632"/>
    <w:rsid w:val="00705618"/>
    <w:rsid w:val="007D5903"/>
    <w:rsid w:val="007E356B"/>
    <w:rsid w:val="00836A0B"/>
    <w:rsid w:val="0085477B"/>
    <w:rsid w:val="00866642"/>
    <w:rsid w:val="008A47C8"/>
    <w:rsid w:val="008B5AFF"/>
    <w:rsid w:val="008E4725"/>
    <w:rsid w:val="00953F24"/>
    <w:rsid w:val="009858EB"/>
    <w:rsid w:val="00987640"/>
    <w:rsid w:val="009C5749"/>
    <w:rsid w:val="009F22BD"/>
    <w:rsid w:val="009F686C"/>
    <w:rsid w:val="00A832C2"/>
    <w:rsid w:val="00A86F6A"/>
    <w:rsid w:val="00AC6BEB"/>
    <w:rsid w:val="00B12F2B"/>
    <w:rsid w:val="00B4642A"/>
    <w:rsid w:val="00BD51ED"/>
    <w:rsid w:val="00C221C9"/>
    <w:rsid w:val="00C445D6"/>
    <w:rsid w:val="00C5459D"/>
    <w:rsid w:val="00C761AB"/>
    <w:rsid w:val="00C8094A"/>
    <w:rsid w:val="00C83742"/>
    <w:rsid w:val="00CA1C57"/>
    <w:rsid w:val="00CA2682"/>
    <w:rsid w:val="00D8108D"/>
    <w:rsid w:val="00D87685"/>
    <w:rsid w:val="00DD6ECA"/>
    <w:rsid w:val="00DE589C"/>
    <w:rsid w:val="00E00F5E"/>
    <w:rsid w:val="00E20498"/>
    <w:rsid w:val="00E434C8"/>
    <w:rsid w:val="00E4488B"/>
    <w:rsid w:val="00EA7C34"/>
    <w:rsid w:val="00EF1B75"/>
    <w:rsid w:val="00F053A1"/>
    <w:rsid w:val="00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0AA62-5C27-46BB-9790-569EBB1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">
    <w:name w:val="Body Text Indent"/>
    <w:aliases w:val="Style2 Char"/>
    <w:basedOn w:val="Normal"/>
    <w:link w:val="BodyTextIndentChar"/>
    <w:rsid w:val="0050330E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50330E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9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30</cp:revision>
  <cp:lastPrinted>2017-02-13T11:15:00Z</cp:lastPrinted>
  <dcterms:created xsi:type="dcterms:W3CDTF">2016-11-07T11:35:00Z</dcterms:created>
  <dcterms:modified xsi:type="dcterms:W3CDTF">2017-02-13T13:28:00Z</dcterms:modified>
</cp:coreProperties>
</file>