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16" w:rsidRDefault="00463E16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p w:rsidR="008E4725" w:rsidRDefault="008E4725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4488B" w:rsidTr="00FD7F97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lang w:val="sr-Cyrl-CS"/>
                    </w:rPr>
                  </w:pPr>
                  <w:r w:rsidRPr="00F54181">
                    <w:rPr>
                      <w:rFonts w:eastAsia="MS Mincho"/>
                      <w:noProof/>
                      <w:lang w:val="en-US"/>
                    </w:rPr>
                    <w:drawing>
                      <wp:inline distT="0" distB="0" distL="0" distR="0" wp14:anchorId="2C82BA32" wp14:editId="2E2DCE22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ind w:right="-193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Број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B00022">
                    <w:t>404-02-60/6</w:t>
                  </w:r>
                  <w:r w:rsidR="00AC7A62">
                    <w:t>/2017-02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8F0590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Датум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B00022">
                    <w:rPr>
                      <w:rFonts w:eastAsia="MS Mincho"/>
                      <w:color w:val="000000" w:themeColor="text1"/>
                      <w:lang w:val="sr-Cyrl-CS"/>
                    </w:rPr>
                    <w:t>26</w:t>
                  </w:r>
                  <w:r w:rsidR="008F0590">
                    <w:rPr>
                      <w:rFonts w:eastAsia="MS Mincho"/>
                      <w:color w:val="000000" w:themeColor="text1"/>
                      <w:lang w:val="sr-Cyrl-CS"/>
                    </w:rPr>
                    <w:t>.05</w:t>
                  </w:r>
                  <w:r w:rsidR="00657546">
                    <w:rPr>
                      <w:rFonts w:eastAsia="MS Mincho"/>
                      <w:color w:val="000000" w:themeColor="text1"/>
                      <w:lang w:val="sr-Cyrl-CS"/>
                    </w:rPr>
                    <w:t>.2017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>. године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C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</w:tbl>
    <w:p w:rsidR="00657546" w:rsidRPr="00AC7A62" w:rsidRDefault="009858EB" w:rsidP="00657546">
      <w:pPr>
        <w:jc w:val="both"/>
        <w:rPr>
          <w:color w:val="000000"/>
          <w:lang w:val="en-US"/>
        </w:rPr>
      </w:pPr>
      <w:r w:rsidRPr="00B12F2B">
        <w:rPr>
          <w:lang w:val="sr-Cyrl-CS"/>
        </w:rPr>
        <w:t>На основу члана 63. став 1. и члана 54. Закона о јавним набавкама („Сл. Гласник РС“ број 124/12,</w:t>
      </w:r>
      <w:r w:rsidR="00E20498" w:rsidRPr="00B12F2B">
        <w:rPr>
          <w:lang w:val="en-US"/>
        </w:rPr>
        <w:t xml:space="preserve"> </w:t>
      </w:r>
      <w:r w:rsidRPr="00B12F2B">
        <w:rPr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</w:t>
      </w:r>
      <w:r w:rsidR="00AC7A62" w:rsidRPr="00F339E7">
        <w:t>услуге</w:t>
      </w:r>
      <w:r w:rsidR="00AC7A62" w:rsidRPr="00F339E7">
        <w:rPr>
          <w:lang w:val="sr-Cyrl-RS"/>
        </w:rPr>
        <w:t xml:space="preserve"> израде техничке документације за изградњу Луке Смедерево (Студије оправданости са Идејним пројектом)</w:t>
      </w:r>
      <w:r w:rsidR="00AC7A62" w:rsidRPr="00F339E7">
        <w:t>, назив и oзнака из општег речника набавке:</w:t>
      </w:r>
      <w:r w:rsidR="00AC7A62" w:rsidRPr="00F339E7">
        <w:rPr>
          <w:lang w:val="sr-Cyrl-CS"/>
        </w:rPr>
        <w:t xml:space="preserve"> 71320000 - услуге техничког пројектовања</w:t>
      </w:r>
      <w:r w:rsidR="00AC7A62">
        <w:rPr>
          <w:lang w:val="en-US"/>
        </w:rPr>
        <w:t>.</w:t>
      </w:r>
    </w:p>
    <w:p w:rsidR="009858EB" w:rsidRPr="00B12F2B" w:rsidRDefault="009858EB" w:rsidP="00657546">
      <w:pPr>
        <w:ind w:left="420"/>
        <w:jc w:val="both"/>
        <w:rPr>
          <w:color w:val="000000"/>
          <w:lang w:val="sr-Cyrl-RS"/>
        </w:rPr>
      </w:pPr>
    </w:p>
    <w:p w:rsidR="009858EB" w:rsidRPr="00B12F2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lang w:val="sr-Cyrl-CS"/>
        </w:rPr>
      </w:pPr>
    </w:p>
    <w:p w:rsidR="009858E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  <w:r w:rsidRPr="00B12F2B">
        <w:rPr>
          <w:b/>
          <w:lang w:val="sr-Cyrl-CS"/>
        </w:rPr>
        <w:t>ИЗМЕНА И ДОПУН</w:t>
      </w:r>
      <w:r w:rsidR="00B00022">
        <w:rPr>
          <w:b/>
          <w:lang w:val="sr-Cyrl-CS"/>
        </w:rPr>
        <w:t>А КОНКУРСНЕ ДОКУМЕНТАЦИЈЕ БРОЈ 3</w:t>
      </w:r>
    </w:p>
    <w:p w:rsidR="000E5EC7" w:rsidRDefault="000E5EC7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</w:p>
    <w:p w:rsidR="00BD0F8B" w:rsidRDefault="00BD0F8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</w:p>
    <w:p w:rsidR="00B00022" w:rsidRDefault="00B00022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</w:p>
    <w:p w:rsidR="00B00022" w:rsidRPr="00B00022" w:rsidRDefault="009A3B58" w:rsidP="00B00022">
      <w:pPr>
        <w:rPr>
          <w:rFonts w:eastAsia="Calibri"/>
          <w:lang w:val="sr-Cyrl-CS"/>
        </w:rPr>
      </w:pPr>
      <w:r w:rsidRPr="009A3B58">
        <w:rPr>
          <w:rFonts w:eastAsia="Calibri"/>
          <w:b/>
          <w:lang w:val="en-US"/>
        </w:rPr>
        <w:t>1</w:t>
      </w:r>
      <w:r>
        <w:rPr>
          <w:rFonts w:eastAsia="Calibri"/>
          <w:lang w:val="en-US"/>
        </w:rPr>
        <w:t>.</w:t>
      </w:r>
      <w:r w:rsidR="00B00022" w:rsidRPr="00B00022">
        <w:rPr>
          <w:rFonts w:eastAsia="Calibri"/>
          <w:lang w:val="sr-Cyrl-CS"/>
        </w:rPr>
        <w:t>Потребно је допунити Пројектни задатак на следећи начин (допуна је болдирана):</w:t>
      </w:r>
    </w:p>
    <w:p w:rsidR="00B00022" w:rsidRPr="00B00022" w:rsidRDefault="00B00022" w:rsidP="00B00022">
      <w:pPr>
        <w:rPr>
          <w:rFonts w:eastAsia="Calibri"/>
          <w:lang w:val="sr-Cyrl-CS"/>
        </w:rPr>
      </w:pPr>
    </w:p>
    <w:p w:rsidR="00B00022" w:rsidRPr="000F701E" w:rsidRDefault="00B00022" w:rsidP="00B00022">
      <w:pPr>
        <w:rPr>
          <w:rFonts w:eastAsia="Calibri"/>
          <w:b/>
          <w:lang w:val="en-US"/>
        </w:rPr>
      </w:pPr>
      <w:r w:rsidRPr="00B00022">
        <w:rPr>
          <w:rFonts w:eastAsia="Calibri"/>
          <w:b/>
          <w:lang w:val="en-US"/>
        </w:rPr>
        <w:t>На страни 60 у оквиру Пројектног задатка, прва алинеја се мења и гласи:</w:t>
      </w:r>
    </w:p>
    <w:p w:rsidR="009A3B58" w:rsidRPr="000F701E" w:rsidRDefault="009A3B58" w:rsidP="00B00022">
      <w:pPr>
        <w:rPr>
          <w:rFonts w:eastAsia="Calibri"/>
          <w:b/>
          <w:lang w:val="en-US"/>
        </w:rPr>
      </w:pPr>
    </w:p>
    <w:p w:rsidR="009A3B58" w:rsidRDefault="009A3B58" w:rsidP="00B00022">
      <w:pPr>
        <w:rPr>
          <w:rFonts w:eastAsia="Calibri"/>
          <w:lang w:val="en-US"/>
        </w:rPr>
      </w:pPr>
    </w:p>
    <w:p w:rsidR="009A3B58" w:rsidRDefault="009A3B58" w:rsidP="00B00022">
      <w:pPr>
        <w:rPr>
          <w:rFonts w:eastAsia="Calibri"/>
          <w:lang w:val="en-US"/>
        </w:rPr>
      </w:pPr>
    </w:p>
    <w:p w:rsidR="009A3B58" w:rsidRDefault="009A3B58" w:rsidP="00B00022">
      <w:pPr>
        <w:rPr>
          <w:rFonts w:eastAsia="Calibri"/>
          <w:lang w:val="en-US"/>
        </w:rPr>
      </w:pPr>
    </w:p>
    <w:p w:rsidR="009A3B58" w:rsidRDefault="009A3B58" w:rsidP="00B00022">
      <w:pPr>
        <w:rPr>
          <w:rFonts w:eastAsia="Calibri"/>
          <w:lang w:val="en-US"/>
        </w:rPr>
      </w:pPr>
    </w:p>
    <w:p w:rsidR="009A3B58" w:rsidRDefault="009A3B58" w:rsidP="00B00022">
      <w:pPr>
        <w:rPr>
          <w:rFonts w:eastAsia="Calibri"/>
          <w:lang w:val="en-US"/>
        </w:rPr>
      </w:pPr>
    </w:p>
    <w:p w:rsidR="009A3B58" w:rsidRDefault="009A3B58" w:rsidP="00B00022">
      <w:pPr>
        <w:rPr>
          <w:rFonts w:eastAsia="Calibri"/>
          <w:lang w:val="en-US"/>
        </w:rPr>
      </w:pPr>
    </w:p>
    <w:p w:rsidR="009A3B58" w:rsidRDefault="009A3B58" w:rsidP="00B00022">
      <w:pPr>
        <w:rPr>
          <w:rFonts w:eastAsia="Calibri"/>
          <w:lang w:val="en-US"/>
        </w:rPr>
      </w:pPr>
    </w:p>
    <w:p w:rsidR="009A3B58" w:rsidRDefault="009A3B58" w:rsidP="00B00022">
      <w:pPr>
        <w:rPr>
          <w:rFonts w:eastAsia="Calibri"/>
          <w:lang w:val="en-US"/>
        </w:rPr>
      </w:pPr>
    </w:p>
    <w:p w:rsidR="009A3B58" w:rsidRDefault="009A3B58" w:rsidP="00B00022">
      <w:pPr>
        <w:rPr>
          <w:rFonts w:eastAsia="Calibri"/>
          <w:lang w:val="en-US"/>
        </w:rPr>
      </w:pPr>
    </w:p>
    <w:p w:rsidR="009A3B58" w:rsidRDefault="009A3B58" w:rsidP="00B00022">
      <w:pPr>
        <w:rPr>
          <w:rFonts w:eastAsia="Calibri"/>
          <w:lang w:val="en-US"/>
        </w:rPr>
      </w:pPr>
    </w:p>
    <w:p w:rsidR="009A3B58" w:rsidRDefault="009A3B58" w:rsidP="00B00022">
      <w:pPr>
        <w:rPr>
          <w:rFonts w:eastAsia="Calibri"/>
          <w:lang w:val="en-US"/>
        </w:rPr>
      </w:pPr>
    </w:p>
    <w:p w:rsidR="009A3B58" w:rsidRDefault="009A3B58" w:rsidP="00B00022">
      <w:pPr>
        <w:rPr>
          <w:rFonts w:eastAsia="Calibri"/>
          <w:lang w:val="en-US"/>
        </w:rPr>
      </w:pPr>
    </w:p>
    <w:p w:rsidR="009A3B58" w:rsidRDefault="009A3B58" w:rsidP="00B00022">
      <w:pPr>
        <w:rPr>
          <w:rFonts w:eastAsia="Calibri"/>
          <w:lang w:val="en-US"/>
        </w:rPr>
      </w:pPr>
    </w:p>
    <w:p w:rsidR="009A3B58" w:rsidRDefault="009A3B58" w:rsidP="00B00022">
      <w:pPr>
        <w:rPr>
          <w:rFonts w:eastAsia="Calibri"/>
          <w:lang w:val="en-US"/>
        </w:rPr>
      </w:pPr>
    </w:p>
    <w:p w:rsidR="009A3B58" w:rsidRPr="00B00022" w:rsidRDefault="009A3B58" w:rsidP="00B00022">
      <w:pPr>
        <w:rPr>
          <w:rFonts w:eastAsia="Calibri"/>
          <w:lang w:val="en-US"/>
        </w:rPr>
      </w:pPr>
    </w:p>
    <w:p w:rsidR="00B00022" w:rsidRPr="00B00022" w:rsidRDefault="00B00022" w:rsidP="00B00022">
      <w:pPr>
        <w:rPr>
          <w:rFonts w:eastAsia="Calibri"/>
          <w:lang w:val="en-US"/>
        </w:rPr>
      </w:pPr>
    </w:p>
    <w:p w:rsidR="00B00022" w:rsidRPr="00B00022" w:rsidRDefault="00B00022" w:rsidP="009A3B58">
      <w:pPr>
        <w:jc w:val="both"/>
        <w:rPr>
          <w:rFonts w:eastAsia="Calibri"/>
          <w:b/>
          <w:bCs/>
          <w:lang w:val="en-US"/>
        </w:rPr>
      </w:pPr>
      <w:r w:rsidRPr="00B00022">
        <w:rPr>
          <w:rFonts w:eastAsia="Calibri"/>
          <w:lang w:val="en-US"/>
        </w:rPr>
        <w:t>Зона „1“: лучка инфраструктура и лучка супраструктура за претовар расутих и генералних терета који се користе у индустрији челика, почев од узводне коте планиране локације па низводно до почетка Зоне „2“, при чему ову зону треба планирати тако да у саобраћајном и технолошком смислу буде усклађена са постојећим лучким капацитетима чији је лучки оператер „</w:t>
      </w:r>
      <w:r w:rsidRPr="00B00022">
        <w:rPr>
          <w:rFonts w:eastAsia="Calibri"/>
          <w:i/>
          <w:iCs/>
          <w:lang w:val="en-US"/>
        </w:rPr>
        <w:t>Hesteel Србија Iron&amp;Steel</w:t>
      </w:r>
      <w:r w:rsidRPr="00B00022">
        <w:rPr>
          <w:rFonts w:eastAsia="Calibri"/>
          <w:lang w:val="en-US"/>
        </w:rPr>
        <w:t xml:space="preserve">“. </w:t>
      </w:r>
      <w:r w:rsidRPr="00B00022">
        <w:rPr>
          <w:rFonts w:eastAsia="Calibri"/>
          <w:b/>
          <w:bCs/>
          <w:lang w:val="en-US"/>
        </w:rPr>
        <w:t>Поред тога, потребно је испитати могућности усагла</w:t>
      </w:r>
      <w:r w:rsidRPr="00B00022">
        <w:rPr>
          <w:rFonts w:eastAsia="Calibri"/>
          <w:b/>
          <w:bCs/>
          <w:lang w:val="sr-Latn-RS"/>
        </w:rPr>
        <w:t xml:space="preserve">шавања постојећих </w:t>
      </w:r>
      <w:r w:rsidRPr="00B00022">
        <w:rPr>
          <w:rFonts w:eastAsia="Calibri"/>
          <w:b/>
          <w:bCs/>
          <w:lang w:val="en-US"/>
        </w:rPr>
        <w:t>лучких капацитета чији је лучки оператер „</w:t>
      </w:r>
      <w:r w:rsidRPr="00B00022">
        <w:rPr>
          <w:rFonts w:eastAsia="Calibri"/>
          <w:b/>
          <w:bCs/>
          <w:i/>
          <w:iCs/>
          <w:lang w:val="en-US"/>
        </w:rPr>
        <w:t>Hesteel Србија Iron&amp;Steel</w:t>
      </w:r>
      <w:r w:rsidRPr="00B00022">
        <w:rPr>
          <w:rFonts w:eastAsia="Calibri"/>
          <w:b/>
          <w:bCs/>
          <w:lang w:val="en-US"/>
        </w:rPr>
        <w:t xml:space="preserve">“ </w:t>
      </w:r>
      <w:r w:rsidRPr="00B00022">
        <w:rPr>
          <w:rFonts w:eastAsia="Calibri"/>
          <w:b/>
          <w:bCs/>
          <w:lang w:val="sr-Latn-RS"/>
        </w:rPr>
        <w:t>са новим Локацијским условима, као и евентуалну потребу санације и реконструкције постојеће конструкције, посебно за становишта заштите животне средине</w:t>
      </w:r>
      <w:r w:rsidRPr="00B00022">
        <w:rPr>
          <w:rFonts w:eastAsia="Calibri"/>
          <w:b/>
          <w:bCs/>
          <w:lang w:val="en-US"/>
        </w:rPr>
        <w:t xml:space="preserve">; </w:t>
      </w:r>
    </w:p>
    <w:p w:rsidR="00B00022" w:rsidRPr="00F10910" w:rsidRDefault="00B00022" w:rsidP="009A3B5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  <w:lang w:val="sr-Cyrl-CS"/>
        </w:rPr>
      </w:pPr>
    </w:p>
    <w:p w:rsidR="00B00022" w:rsidRPr="00F10910" w:rsidRDefault="009A3B58" w:rsidP="009A3B5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  <w:lang w:val="sr-Cyrl-CS"/>
        </w:rPr>
      </w:pPr>
      <w:r>
        <w:rPr>
          <w:b/>
          <w:lang w:val="en-US"/>
        </w:rPr>
        <w:t>2.</w:t>
      </w:r>
      <w:r w:rsidR="00F10910">
        <w:rPr>
          <w:b/>
          <w:lang w:val="sr-Cyrl-CS"/>
        </w:rPr>
        <w:t xml:space="preserve">На страни </w:t>
      </w:r>
      <w:r w:rsidR="00C742F4">
        <w:rPr>
          <w:b/>
          <w:lang w:val="sr-Cyrl-CS"/>
        </w:rPr>
        <w:t>41-</w:t>
      </w:r>
      <w:r w:rsidR="00F10910">
        <w:rPr>
          <w:b/>
          <w:lang w:val="sr-Cyrl-CS"/>
        </w:rPr>
        <w:t>42 конкурсне документације мења се члан 6.</w:t>
      </w:r>
      <w:r w:rsidR="00C742F4">
        <w:rPr>
          <w:b/>
          <w:lang w:val="sr-Cyrl-CS"/>
        </w:rPr>
        <w:t xml:space="preserve"> </w:t>
      </w:r>
      <w:r w:rsidR="00D676AD">
        <w:rPr>
          <w:b/>
          <w:lang w:val="sr-Cyrl-CS"/>
        </w:rPr>
        <w:t>модела уговора</w:t>
      </w:r>
      <w:r w:rsidR="00C742F4">
        <w:rPr>
          <w:b/>
          <w:lang w:val="sr-Cyrl-CS"/>
        </w:rPr>
        <w:t>,</w:t>
      </w:r>
      <w:r w:rsidR="000F701E">
        <w:rPr>
          <w:b/>
          <w:lang w:val="sr-Cyrl-CS"/>
        </w:rPr>
        <w:t xml:space="preserve">начин плаћања, </w:t>
      </w:r>
      <w:r w:rsidR="00C742F4">
        <w:rPr>
          <w:b/>
          <w:lang w:val="sr-Cyrl-CS"/>
        </w:rPr>
        <w:t>тако да сада измењени текст гласи</w:t>
      </w:r>
      <w:r w:rsidR="00D676AD">
        <w:rPr>
          <w:b/>
          <w:lang w:val="sr-Cyrl-CS"/>
        </w:rPr>
        <w:t xml:space="preserve">: </w:t>
      </w:r>
    </w:p>
    <w:p w:rsidR="00C742F4" w:rsidRPr="00760435" w:rsidRDefault="00C742F4" w:rsidP="00C742F4">
      <w:pPr>
        <w:spacing w:after="4" w:line="271" w:lineRule="auto"/>
        <w:ind w:hanging="10"/>
        <w:jc w:val="both"/>
        <w:rPr>
          <w:lang w:val="sr-Cyrl-CS"/>
        </w:rPr>
      </w:pPr>
    </w:p>
    <w:p w:rsidR="00C742F4" w:rsidRPr="009D14F2" w:rsidRDefault="00C742F4" w:rsidP="00C742F4">
      <w:pPr>
        <w:spacing w:line="0" w:lineRule="atLeast"/>
        <w:ind w:left="3600" w:firstLine="720"/>
        <w:jc w:val="both"/>
        <w:rPr>
          <w:b/>
          <w:bCs/>
          <w:iCs/>
        </w:rPr>
      </w:pPr>
      <w:r w:rsidRPr="009D14F2">
        <w:rPr>
          <w:b/>
          <w:bCs/>
          <w:iCs/>
        </w:rPr>
        <w:t>Члан 6.</w:t>
      </w:r>
    </w:p>
    <w:p w:rsidR="00C742F4" w:rsidRPr="00760435" w:rsidRDefault="00C742F4" w:rsidP="00C742F4">
      <w:pPr>
        <w:widowControl w:val="0"/>
        <w:tabs>
          <w:tab w:val="left" w:pos="0"/>
        </w:tabs>
        <w:jc w:val="both"/>
        <w:rPr>
          <w:rFonts w:eastAsia="Malgun Gothic"/>
          <w:lang w:val="sr-Cyrl-CS"/>
        </w:rPr>
      </w:pPr>
      <w:r w:rsidRPr="00760435">
        <w:rPr>
          <w:rFonts w:eastAsia="Malgun Gothic"/>
          <w:lang w:val="sr-Cyrl-CS"/>
        </w:rPr>
        <w:tab/>
        <w:t xml:space="preserve">Наручилац се обавезује да Извршиоцу исплати укупну уговорену вредност из члана 3. овог уговора на следећи начин: </w:t>
      </w:r>
    </w:p>
    <w:p w:rsidR="00C742F4" w:rsidRPr="00760435" w:rsidRDefault="00C742F4" w:rsidP="00C742F4">
      <w:pPr>
        <w:widowControl w:val="0"/>
        <w:tabs>
          <w:tab w:val="left" w:pos="0"/>
        </w:tabs>
        <w:jc w:val="both"/>
        <w:rPr>
          <w:rFonts w:eastAsia="Malgun Gothic"/>
          <w:lang w:val="sr-Cyrl-CS"/>
        </w:rPr>
      </w:pPr>
      <w:r w:rsidRPr="00760435">
        <w:rPr>
          <w:rFonts w:eastAsia="Malgun Gothic"/>
          <w:lang w:val="sr-Cyrl-CS"/>
        </w:rPr>
        <w:t xml:space="preserve">а)  _____ % од вредности уговора, односно износ од __________________ динара без ПДВ-а на име аванса </w:t>
      </w:r>
      <w:r w:rsidRPr="00760435">
        <w:rPr>
          <w:i/>
          <w:lang w:val="sr-Cyrl-CS"/>
        </w:rPr>
        <w:t xml:space="preserve">(попуњава </w:t>
      </w:r>
      <w:r>
        <w:rPr>
          <w:i/>
          <w:lang w:val="sr-Cyrl-CS"/>
        </w:rPr>
        <w:t>Извршилац</w:t>
      </w:r>
      <w:r w:rsidRPr="00760435">
        <w:rPr>
          <w:i/>
          <w:lang w:val="sr-Cyrl-CS"/>
        </w:rPr>
        <w:t>)</w:t>
      </w:r>
      <w:r w:rsidRPr="00760435">
        <w:rPr>
          <w:rFonts w:eastAsia="Malgun Gothic"/>
          <w:lang w:val="sr-Cyrl-CS"/>
        </w:rPr>
        <w:t>, у року до 45 дана, у складу са Законом о роковима измирења новчаних обавеза у комерцијалним трансакцијама („Службени гласник РСˮ, бр. 119/12</w:t>
      </w:r>
      <w:r w:rsidRPr="00760435">
        <w:rPr>
          <w:rFonts w:eastAsia="Malgun Gothic"/>
          <w:lang w:val="sr-Latn-CS"/>
        </w:rPr>
        <w:t xml:space="preserve"> </w:t>
      </w:r>
      <w:r w:rsidRPr="00760435">
        <w:rPr>
          <w:rFonts w:eastAsia="Malgun Gothic"/>
          <w:lang w:val="sr-Cyrl-CS"/>
        </w:rPr>
        <w:t xml:space="preserve">и 68/15), када Извршилац достави Наручиоцу: </w:t>
      </w:r>
    </w:p>
    <w:p w:rsidR="00C742F4" w:rsidRPr="00760435" w:rsidRDefault="00C742F4" w:rsidP="00C742F4">
      <w:pPr>
        <w:widowControl w:val="0"/>
        <w:tabs>
          <w:tab w:val="left" w:pos="0"/>
        </w:tabs>
        <w:jc w:val="both"/>
        <w:rPr>
          <w:rFonts w:eastAsia="Malgun Gothic"/>
          <w:lang w:val="sr-Cyrl-CS"/>
        </w:rPr>
      </w:pPr>
      <w:r w:rsidRPr="00760435">
        <w:rPr>
          <w:rFonts w:eastAsia="Malgun Gothic"/>
          <w:lang w:val="sr-Cyrl-CS"/>
        </w:rPr>
        <w:t>-</w:t>
      </w:r>
      <w:r w:rsidRPr="00760435">
        <w:rPr>
          <w:rFonts w:eastAsia="Malgun Gothic"/>
          <w:lang w:val="sr-Cyrl-CS"/>
        </w:rPr>
        <w:tab/>
        <w:t>захтев за уплату аванса у 4 (четири) истоветних примерака,</w:t>
      </w:r>
    </w:p>
    <w:p w:rsidR="00C742F4" w:rsidRPr="00760435" w:rsidRDefault="00C742F4" w:rsidP="00C742F4">
      <w:pPr>
        <w:widowControl w:val="0"/>
        <w:tabs>
          <w:tab w:val="left" w:pos="0"/>
        </w:tabs>
        <w:jc w:val="both"/>
        <w:rPr>
          <w:rFonts w:eastAsia="Malgun Gothic"/>
          <w:lang w:val="sr-Cyrl-CS"/>
        </w:rPr>
      </w:pPr>
      <w:r w:rsidRPr="00760435">
        <w:rPr>
          <w:rFonts w:eastAsia="Malgun Gothic"/>
          <w:lang w:val="sr-Cyrl-CS"/>
        </w:rPr>
        <w:t>-</w:t>
      </w:r>
      <w:r w:rsidRPr="00760435">
        <w:rPr>
          <w:rFonts w:eastAsia="Malgun Gothic"/>
          <w:lang w:val="sr-Cyrl-CS"/>
        </w:rPr>
        <w:tab/>
        <w:t xml:space="preserve">банкарску гаранцију за повраћај аванса из члана </w:t>
      </w:r>
      <w:r w:rsidRPr="00760435">
        <w:rPr>
          <w:rFonts w:eastAsia="Malgun Gothic"/>
          <w:lang w:val="sr-Latn-CS"/>
        </w:rPr>
        <w:t>7</w:t>
      </w:r>
      <w:r w:rsidRPr="00760435">
        <w:rPr>
          <w:rFonts w:eastAsia="Malgun Gothic"/>
          <w:lang w:val="sr-Cyrl-CS"/>
        </w:rPr>
        <w:t>. овог Уговора,</w:t>
      </w:r>
    </w:p>
    <w:p w:rsidR="00C742F4" w:rsidRPr="00760435" w:rsidRDefault="00C742F4" w:rsidP="00C742F4">
      <w:pPr>
        <w:widowControl w:val="0"/>
        <w:tabs>
          <w:tab w:val="left" w:pos="0"/>
        </w:tabs>
        <w:jc w:val="both"/>
        <w:rPr>
          <w:rFonts w:eastAsia="Malgun Gothic"/>
          <w:lang w:val="sr-Cyrl-CS"/>
        </w:rPr>
      </w:pPr>
      <w:r w:rsidRPr="00760435">
        <w:rPr>
          <w:rFonts w:eastAsia="Malgun Gothic"/>
          <w:lang w:val="sr-Cyrl-CS"/>
        </w:rPr>
        <w:t>-</w:t>
      </w:r>
      <w:r w:rsidRPr="00760435">
        <w:rPr>
          <w:rFonts w:eastAsia="Malgun Gothic"/>
          <w:lang w:val="sr-Cyrl-CS"/>
        </w:rPr>
        <w:tab/>
        <w:t xml:space="preserve">банкарску гаранцију за добро изршење посла из члана </w:t>
      </w:r>
      <w:r w:rsidRPr="00760435">
        <w:rPr>
          <w:rFonts w:eastAsia="Malgun Gothic"/>
          <w:lang w:val="sr-Latn-CS"/>
        </w:rPr>
        <w:t>7</w:t>
      </w:r>
      <w:r w:rsidRPr="00760435">
        <w:rPr>
          <w:rFonts w:eastAsia="Malgun Gothic"/>
          <w:lang w:val="sr-Cyrl-CS"/>
        </w:rPr>
        <w:t>. овог Уговора,</w:t>
      </w:r>
    </w:p>
    <w:p w:rsidR="00C742F4" w:rsidRPr="00760435" w:rsidRDefault="00C742F4" w:rsidP="00C742F4">
      <w:pPr>
        <w:spacing w:after="5"/>
        <w:jc w:val="both"/>
      </w:pPr>
      <w:r w:rsidRPr="00760435">
        <w:rPr>
          <w:rFonts w:eastAsia="Malgun Gothic"/>
          <w:lang w:val="sr-Cyrl-CS"/>
        </w:rPr>
        <w:t>-</w:t>
      </w:r>
      <w:r w:rsidRPr="00760435">
        <w:rPr>
          <w:rFonts w:eastAsia="Malgun Gothic"/>
          <w:lang w:val="sr-Cyrl-CS"/>
        </w:rPr>
        <w:tab/>
        <w:t xml:space="preserve">полису осигурања из члана </w:t>
      </w:r>
      <w:r w:rsidRPr="00760435">
        <w:rPr>
          <w:rFonts w:eastAsia="Malgun Gothic"/>
          <w:lang w:val="sr-Latn-CS"/>
        </w:rPr>
        <w:t>8</w:t>
      </w:r>
      <w:r w:rsidRPr="00760435">
        <w:rPr>
          <w:rFonts w:eastAsia="Malgun Gothic"/>
          <w:lang w:val="sr-Cyrl-CS"/>
        </w:rPr>
        <w:t>. овог уговора</w:t>
      </w:r>
      <w:r>
        <w:rPr>
          <w:rFonts w:eastAsia="Malgun Gothic"/>
          <w:lang w:val="sr-Cyrl-CS"/>
        </w:rPr>
        <w:t>.</w:t>
      </w:r>
    </w:p>
    <w:p w:rsidR="00C742F4" w:rsidRDefault="00C742F4" w:rsidP="00C742F4">
      <w:pPr>
        <w:spacing w:after="47"/>
        <w:ind w:right="54" w:firstLine="720"/>
        <w:jc w:val="both"/>
        <w:rPr>
          <w:lang w:val="sr-Cyrl-CS"/>
        </w:rPr>
      </w:pPr>
      <w:r w:rsidRPr="001548C7">
        <w:rPr>
          <w:lang w:val="sr-Cyrl-CS"/>
        </w:rPr>
        <w:t>Извршилац</w:t>
      </w:r>
      <w:r w:rsidRPr="001548C7">
        <w:t xml:space="preserve"> се обавезује да примљени аванс правда кроз </w:t>
      </w:r>
      <w:r w:rsidRPr="001548C7">
        <w:rPr>
          <w:lang w:val="sr-Cyrl-RS"/>
        </w:rPr>
        <w:t xml:space="preserve">8 (осам) </w:t>
      </w:r>
      <w:r w:rsidRPr="001548C7">
        <w:t xml:space="preserve">привремених </w:t>
      </w:r>
      <w:r w:rsidRPr="001548C7">
        <w:rPr>
          <w:lang w:val="sr-Cyrl-RS"/>
        </w:rPr>
        <w:t xml:space="preserve">месечних </w:t>
      </w:r>
      <w:r w:rsidRPr="001548C7">
        <w:t>ситуација које испоставља Наручиоцу, умањењем износа у привременим ситуацијама, с тим да укупан примљени аванс мора бити оправдан закључно са последњом привременом ситуацијом</w:t>
      </w:r>
      <w:r>
        <w:rPr>
          <w:lang w:val="sr-Cyrl-CS"/>
        </w:rPr>
        <w:t>.</w:t>
      </w:r>
    </w:p>
    <w:p w:rsidR="00C742F4" w:rsidRPr="007A633E" w:rsidRDefault="00C742F4" w:rsidP="00C742F4">
      <w:pPr>
        <w:spacing w:after="46"/>
        <w:ind w:right="51"/>
        <w:jc w:val="both"/>
      </w:pPr>
      <w:r>
        <w:rPr>
          <w:lang w:val="sr-Cyrl-CS"/>
        </w:rPr>
        <w:t xml:space="preserve">           </w:t>
      </w:r>
      <w:r w:rsidRPr="00E8188A">
        <w:t>Остатак укупно угов</w:t>
      </w:r>
      <w:r>
        <w:t>орене цене са ПДВ биће исплаћен</w:t>
      </w:r>
      <w:r w:rsidRPr="00E8188A">
        <w:t xml:space="preserve"> на основу исправно испостављених привремених ситуација и</w:t>
      </w:r>
      <w:r>
        <w:t xml:space="preserve"> окончане ситуације које Извршилац</w:t>
      </w:r>
      <w:r w:rsidRPr="00E8188A">
        <w:t xml:space="preserve"> испоставља за извршене услуге,</w:t>
      </w:r>
      <w:r>
        <w:rPr>
          <w:lang w:val="sr-Cyrl-RS"/>
        </w:rPr>
        <w:t xml:space="preserve"> по добијању позитивног мишљења ревизионе комисије,</w:t>
      </w:r>
      <w:r w:rsidRPr="00E8188A">
        <w:t xml:space="preserve"> с тим што окончана ситуација мора износити 20% од уговорене вредности услуга са ПДВ. </w:t>
      </w:r>
    </w:p>
    <w:p w:rsidR="00C742F4" w:rsidRPr="00760435" w:rsidRDefault="00C742F4" w:rsidP="00C742F4">
      <w:pPr>
        <w:spacing w:after="5"/>
        <w:ind w:firstLine="720"/>
        <w:jc w:val="both"/>
      </w:pPr>
      <w:r w:rsidRPr="00760435">
        <w:t>Окончана ситуација с испоставља након позитивног извештаја ревизионе комисије.</w:t>
      </w:r>
    </w:p>
    <w:p w:rsidR="00C742F4" w:rsidRPr="00760435" w:rsidRDefault="00C742F4" w:rsidP="00C742F4">
      <w:pPr>
        <w:spacing w:after="5"/>
        <w:ind w:firstLine="720"/>
        <w:jc w:val="both"/>
      </w:pPr>
      <w:r w:rsidRPr="00760435">
        <w:t xml:space="preserve">Наручилац ће извршити плаћање ситуација у року до 45 дана од дана пријема исправно испостављене ситуације, у складу са Законом о роковима измирења новчаних обавеза у комерцијалним трансакцијама и уз важећa средства финансијског обезбеђења предвиђена овим уговором. </w:t>
      </w:r>
    </w:p>
    <w:p w:rsidR="00C742F4" w:rsidRPr="00760435" w:rsidRDefault="00C742F4" w:rsidP="00C742F4">
      <w:pPr>
        <w:spacing w:after="5"/>
        <w:ind w:firstLine="720"/>
        <w:jc w:val="both"/>
      </w:pPr>
      <w:r w:rsidRPr="00760435">
        <w:t>Под исправно испостављеном ситуацијом сматра се ситуација која поседује сва обележја рачуноводстве исправе у смислу одредаба Закона о рачуноводству („Службени гласник РСˮ, број 62/13) и других прописа који уређују ову област и уз коју је Наручиоцу достав</w:t>
      </w:r>
      <w:r>
        <w:t>љен Извештај о извршеној услузи, оверен од стране Инвеститора.</w:t>
      </w:r>
    </w:p>
    <w:p w:rsidR="00C742F4" w:rsidRPr="00760435" w:rsidRDefault="00C742F4" w:rsidP="00C742F4">
      <w:pPr>
        <w:spacing w:after="5"/>
        <w:ind w:firstLine="720"/>
        <w:jc w:val="both"/>
      </w:pPr>
      <w:r w:rsidRPr="00760435">
        <w:t xml:space="preserve">Уколико </w:t>
      </w:r>
      <w:r>
        <w:rPr>
          <w:lang w:val="sr-Cyrl-CS"/>
        </w:rPr>
        <w:t>Извршилац</w:t>
      </w:r>
      <w:r w:rsidRPr="00760435">
        <w:t xml:space="preserve"> испостави ситуације које у сваком елементу не испуњавају услове да буду прихваћене као рачуноводствена исправа, исте неће бити прихваћене као </w:t>
      </w:r>
      <w:r w:rsidRPr="00760435">
        <w:lastRenderedPageBreak/>
        <w:t>основ за плаћање по овом уговору и биће враћене Извршиоцу у року од 5 (пет) радних дана од дана њиховог пријема.</w:t>
      </w:r>
    </w:p>
    <w:p w:rsidR="00C742F4" w:rsidRPr="00760435" w:rsidRDefault="00C742F4" w:rsidP="00C742F4">
      <w:pPr>
        <w:widowControl w:val="0"/>
        <w:tabs>
          <w:tab w:val="left" w:pos="0"/>
        </w:tabs>
        <w:ind w:hanging="10"/>
        <w:jc w:val="both"/>
        <w:rPr>
          <w:rFonts w:eastAsia="Malgun Gothic"/>
          <w:lang w:val="sr-Cyrl-CS"/>
        </w:rPr>
      </w:pPr>
    </w:p>
    <w:p w:rsidR="00C742F4" w:rsidRDefault="00C742F4" w:rsidP="00C742F4">
      <w:pPr>
        <w:widowControl w:val="0"/>
        <w:tabs>
          <w:tab w:val="left" w:pos="0"/>
        </w:tabs>
        <w:jc w:val="both"/>
        <w:rPr>
          <w:rFonts w:eastAsia="Malgun Gothic"/>
          <w:bCs/>
          <w:lang w:val="sr-Cyrl-CS"/>
        </w:rPr>
      </w:pPr>
      <w:r w:rsidRPr="00760435">
        <w:rPr>
          <w:rFonts w:eastAsia="Malgun Gothic"/>
          <w:bCs/>
          <w:lang w:val="sr-Cyrl-CS"/>
        </w:rPr>
        <w:tab/>
        <w:t>Сва плаћања ће се вршити на рачун Извршиоца - привредног друштва _____________________________________________________________________________ пословни рачун бр. ___________________________________________ отворен код пословне банке ______________________________.</w:t>
      </w:r>
      <w:r w:rsidRPr="00760435">
        <w:rPr>
          <w:i/>
          <w:lang w:val="sr-Cyrl-CS"/>
        </w:rPr>
        <w:t>(</w:t>
      </w:r>
      <w:r w:rsidRPr="00A40BA9">
        <w:rPr>
          <w:i/>
          <w:lang w:val="sr-Cyrl-CS"/>
        </w:rPr>
        <w:t xml:space="preserve">Попуњава </w:t>
      </w:r>
      <w:r>
        <w:rPr>
          <w:i/>
          <w:lang w:val="sr-Cyrl-CS"/>
        </w:rPr>
        <w:t>Извршилац</w:t>
      </w:r>
      <w:r w:rsidRPr="00A40BA9">
        <w:rPr>
          <w:i/>
          <w:lang w:val="sr-Cyrl-CS"/>
        </w:rPr>
        <w:t>)</w:t>
      </w:r>
      <w:r w:rsidRPr="00760435">
        <w:rPr>
          <w:rFonts w:eastAsia="Malgun Gothic"/>
          <w:bCs/>
          <w:lang w:val="sr-Cyrl-CS"/>
        </w:rPr>
        <w:tab/>
      </w:r>
    </w:p>
    <w:p w:rsidR="00C742F4" w:rsidRPr="00760435" w:rsidRDefault="00C742F4" w:rsidP="00C742F4">
      <w:pPr>
        <w:widowControl w:val="0"/>
        <w:tabs>
          <w:tab w:val="left" w:pos="0"/>
        </w:tabs>
        <w:jc w:val="both"/>
        <w:rPr>
          <w:rFonts w:eastAsia="Malgun Gothic"/>
          <w:bCs/>
          <w:lang w:val="sr-Cyrl-CS"/>
        </w:rPr>
      </w:pPr>
      <w:r>
        <w:rPr>
          <w:rFonts w:eastAsia="Malgun Gothic"/>
          <w:bCs/>
          <w:lang w:val="sr-Cyrl-CS"/>
        </w:rPr>
        <w:tab/>
      </w:r>
      <w:r w:rsidRPr="00760435">
        <w:rPr>
          <w:rFonts w:eastAsia="Malgun Gothic"/>
          <w:bCs/>
          <w:lang w:val="sr-Cyrl-CS"/>
        </w:rPr>
        <w:t xml:space="preserve">У случају да, у току извршења овог уговора, пословни рачун из става 4. овог члана </w:t>
      </w:r>
      <w:bookmarkStart w:id="0" w:name="_GoBack"/>
      <w:bookmarkEnd w:id="0"/>
      <w:r w:rsidRPr="00760435">
        <w:rPr>
          <w:rFonts w:eastAsia="Malgun Gothic"/>
          <w:bCs/>
          <w:lang w:val="sr-Cyrl-CS"/>
        </w:rPr>
        <w:t>буде, угашен или промењен, привредно друштво се обавезује да благовремено и писаним путем обавести Наручиоца о новом броју пословног рачуна и називу банке код којег је тај рачун отворен, ради плаћања по овом уговору.</w:t>
      </w:r>
    </w:p>
    <w:p w:rsidR="00C742F4" w:rsidRPr="00760435" w:rsidRDefault="00C742F4" w:rsidP="00C742F4">
      <w:pPr>
        <w:ind w:firstLine="720"/>
        <w:jc w:val="both"/>
        <w:rPr>
          <w:lang w:val="sr-Cyrl-CS"/>
        </w:rPr>
      </w:pPr>
      <w:r w:rsidRPr="00760435">
        <w:rPr>
          <w:lang w:val="sr-Cyrl-CS"/>
        </w:rPr>
        <w:t>Плаћање доспелих обавеза у 2017. години вршиће се до висине одобрених апропријација за ту намену, а у складу са законом којим се уређује буџет Републике Србије за 2017. године</w:t>
      </w:r>
      <w:r>
        <w:rPr>
          <w:lang w:val="sr-Cyrl-CS"/>
        </w:rPr>
        <w:t>.</w:t>
      </w:r>
    </w:p>
    <w:p w:rsidR="00C742F4" w:rsidRDefault="00C742F4" w:rsidP="00C742F4">
      <w:pPr>
        <w:spacing w:after="5"/>
        <w:ind w:hanging="10"/>
        <w:jc w:val="both"/>
      </w:pPr>
    </w:p>
    <w:p w:rsidR="00B00022" w:rsidRDefault="00B00022" w:rsidP="00C742F4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  <w:rPr>
          <w:b/>
          <w:lang w:val="sr-Cyrl-CS"/>
        </w:rPr>
      </w:pPr>
    </w:p>
    <w:p w:rsidR="00560397" w:rsidRPr="008F0590" w:rsidRDefault="00560397" w:rsidP="00C742F4">
      <w:pPr>
        <w:spacing w:line="259" w:lineRule="auto"/>
        <w:jc w:val="both"/>
        <w:rPr>
          <w:rFonts w:eastAsia="Calibri"/>
          <w:bCs/>
          <w:lang w:val="ru-RU"/>
        </w:rPr>
      </w:pPr>
    </w:p>
    <w:sectPr w:rsidR="00560397" w:rsidRPr="008F059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A1" w:rsidRDefault="007716A1" w:rsidP="00DE589C">
      <w:r>
        <w:separator/>
      </w:r>
    </w:p>
  </w:endnote>
  <w:endnote w:type="continuationSeparator" w:id="0">
    <w:p w:rsidR="007716A1" w:rsidRDefault="007716A1" w:rsidP="00DE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3037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F8B" w:rsidRDefault="00BD0F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0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479B" w:rsidRDefault="001C4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A1" w:rsidRDefault="007716A1" w:rsidP="00DE589C">
      <w:r>
        <w:separator/>
      </w:r>
    </w:p>
  </w:footnote>
  <w:footnote w:type="continuationSeparator" w:id="0">
    <w:p w:rsidR="007716A1" w:rsidRDefault="007716A1" w:rsidP="00DE5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2F45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53AB6"/>
    <w:multiLevelType w:val="hybridMultilevel"/>
    <w:tmpl w:val="5140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D72B4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36A81"/>
    <w:multiLevelType w:val="hybridMultilevel"/>
    <w:tmpl w:val="E92CF8BA"/>
    <w:lvl w:ilvl="0" w:tplc="7F72D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8"/>
        <w:szCs w:val="18"/>
      </w:rPr>
    </w:lvl>
    <w:lvl w:ilvl="1" w:tplc="0C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82"/>
    <w:rsid w:val="0000638E"/>
    <w:rsid w:val="00062DB2"/>
    <w:rsid w:val="000B3076"/>
    <w:rsid w:val="000E5EC7"/>
    <w:rsid w:val="000F0021"/>
    <w:rsid w:val="000F701E"/>
    <w:rsid w:val="0016306C"/>
    <w:rsid w:val="001A3561"/>
    <w:rsid w:val="001B7BB3"/>
    <w:rsid w:val="001C479B"/>
    <w:rsid w:val="00227269"/>
    <w:rsid w:val="00261895"/>
    <w:rsid w:val="002D5BFC"/>
    <w:rsid w:val="003057B7"/>
    <w:rsid w:val="0033652D"/>
    <w:rsid w:val="00366E70"/>
    <w:rsid w:val="003D7AAA"/>
    <w:rsid w:val="00463E16"/>
    <w:rsid w:val="00495B10"/>
    <w:rsid w:val="004A57E5"/>
    <w:rsid w:val="0050330E"/>
    <w:rsid w:val="0052602E"/>
    <w:rsid w:val="0053067A"/>
    <w:rsid w:val="0053784E"/>
    <w:rsid w:val="00541E8B"/>
    <w:rsid w:val="00560397"/>
    <w:rsid w:val="005A66A7"/>
    <w:rsid w:val="006205E8"/>
    <w:rsid w:val="00630508"/>
    <w:rsid w:val="00656E9D"/>
    <w:rsid w:val="00657546"/>
    <w:rsid w:val="00664CFB"/>
    <w:rsid w:val="00700632"/>
    <w:rsid w:val="00705618"/>
    <w:rsid w:val="007716A1"/>
    <w:rsid w:val="007D5903"/>
    <w:rsid w:val="007E356B"/>
    <w:rsid w:val="00836A0B"/>
    <w:rsid w:val="0085477B"/>
    <w:rsid w:val="00866642"/>
    <w:rsid w:val="008A3F54"/>
    <w:rsid w:val="008A47C8"/>
    <w:rsid w:val="008B5AFF"/>
    <w:rsid w:val="008E4725"/>
    <w:rsid w:val="008F0590"/>
    <w:rsid w:val="00953AC2"/>
    <w:rsid w:val="00953F24"/>
    <w:rsid w:val="009858EB"/>
    <w:rsid w:val="00987640"/>
    <w:rsid w:val="009A3B58"/>
    <w:rsid w:val="009C5749"/>
    <w:rsid w:val="009F22BD"/>
    <w:rsid w:val="009F686C"/>
    <w:rsid w:val="00A31C58"/>
    <w:rsid w:val="00A832C2"/>
    <w:rsid w:val="00A86F6A"/>
    <w:rsid w:val="00AC6BEB"/>
    <w:rsid w:val="00AC7A62"/>
    <w:rsid w:val="00B00022"/>
    <w:rsid w:val="00B12F2B"/>
    <w:rsid w:val="00B4642A"/>
    <w:rsid w:val="00B939D8"/>
    <w:rsid w:val="00BD0F8B"/>
    <w:rsid w:val="00BD51ED"/>
    <w:rsid w:val="00C221C9"/>
    <w:rsid w:val="00C3367A"/>
    <w:rsid w:val="00C445D6"/>
    <w:rsid w:val="00C5459D"/>
    <w:rsid w:val="00C742F4"/>
    <w:rsid w:val="00C761AB"/>
    <w:rsid w:val="00C8094A"/>
    <w:rsid w:val="00C83742"/>
    <w:rsid w:val="00CA1C57"/>
    <w:rsid w:val="00CA2682"/>
    <w:rsid w:val="00D519DC"/>
    <w:rsid w:val="00D676AD"/>
    <w:rsid w:val="00D8108D"/>
    <w:rsid w:val="00D87685"/>
    <w:rsid w:val="00DD6ECA"/>
    <w:rsid w:val="00DE20DA"/>
    <w:rsid w:val="00DE589C"/>
    <w:rsid w:val="00E00F5E"/>
    <w:rsid w:val="00E175BB"/>
    <w:rsid w:val="00E20498"/>
    <w:rsid w:val="00E434C8"/>
    <w:rsid w:val="00E4488B"/>
    <w:rsid w:val="00EA7C34"/>
    <w:rsid w:val="00EF1B75"/>
    <w:rsid w:val="00F053A1"/>
    <w:rsid w:val="00F10910"/>
    <w:rsid w:val="00F8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221C9"/>
    <w:rPr>
      <w:color w:val="0000FF"/>
      <w:u w:val="single"/>
    </w:rPr>
  </w:style>
  <w:style w:type="paragraph" w:styleId="NoSpacing">
    <w:name w:val="No Spacing"/>
    <w:qFormat/>
    <w:rsid w:val="00C221C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C22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C221C9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221C9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">
    <w:name w:val="Body Text Indent"/>
    <w:aliases w:val="Style2 Char"/>
    <w:basedOn w:val="Normal"/>
    <w:link w:val="BodyTextIndentChar"/>
    <w:rsid w:val="0050330E"/>
    <w:pPr>
      <w:spacing w:after="120" w:line="270" w:lineRule="atLeast"/>
      <w:ind w:left="283"/>
    </w:pPr>
    <w:rPr>
      <w:sz w:val="23"/>
      <w:szCs w:val="20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50330E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5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5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9B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221C9"/>
    <w:rPr>
      <w:color w:val="0000FF"/>
      <w:u w:val="single"/>
    </w:rPr>
  </w:style>
  <w:style w:type="paragraph" w:styleId="NoSpacing">
    <w:name w:val="No Spacing"/>
    <w:qFormat/>
    <w:rsid w:val="00C221C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C22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C221C9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221C9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">
    <w:name w:val="Body Text Indent"/>
    <w:aliases w:val="Style2 Char"/>
    <w:basedOn w:val="Normal"/>
    <w:link w:val="BodyTextIndentChar"/>
    <w:rsid w:val="0050330E"/>
    <w:pPr>
      <w:spacing w:after="120" w:line="270" w:lineRule="atLeast"/>
      <w:ind w:left="283"/>
    </w:pPr>
    <w:rPr>
      <w:sz w:val="23"/>
      <w:szCs w:val="20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50330E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5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5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9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10</cp:revision>
  <cp:lastPrinted>2017-02-13T11:15:00Z</cp:lastPrinted>
  <dcterms:created xsi:type="dcterms:W3CDTF">2017-05-26T10:37:00Z</dcterms:created>
  <dcterms:modified xsi:type="dcterms:W3CDTF">2017-05-26T11:48:00Z</dcterms:modified>
</cp:coreProperties>
</file>