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AC7A62">
                    <w:t>404-02-60/3/2017-02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AC7A62">
                    <w:rPr>
                      <w:rFonts w:eastAsia="MS Mincho"/>
                      <w:color w:val="000000" w:themeColor="text1"/>
                      <w:lang w:val="sr-Cyrl-CS"/>
                    </w:rPr>
                    <w:t>24.04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657546" w:rsidRPr="00AC7A62" w:rsidRDefault="009858EB" w:rsidP="00657546">
      <w:pPr>
        <w:jc w:val="both"/>
        <w:rPr>
          <w:color w:val="000000"/>
          <w:lang w:val="en-U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proofErr w:type="spellStart"/>
      <w:r w:rsidR="00AC7A62" w:rsidRPr="00F339E7">
        <w:t>услуге</w:t>
      </w:r>
      <w:proofErr w:type="spellEnd"/>
      <w:r w:rsidR="00AC7A62" w:rsidRPr="00F339E7">
        <w:rPr>
          <w:lang w:val="sr-Cyrl-RS"/>
        </w:rPr>
        <w:t xml:space="preserve"> израде техничке документације за изградњу Луке Смедерево (Студије оправданости са Идејним пројектом)</w:t>
      </w:r>
      <w:r w:rsidR="00AC7A62" w:rsidRPr="00F339E7">
        <w:t xml:space="preserve">, </w:t>
      </w:r>
      <w:proofErr w:type="spellStart"/>
      <w:r w:rsidR="00AC7A62" w:rsidRPr="00F339E7">
        <w:t>назив</w:t>
      </w:r>
      <w:proofErr w:type="spellEnd"/>
      <w:r w:rsidR="00AC7A62" w:rsidRPr="00F339E7">
        <w:t xml:space="preserve"> и </w:t>
      </w:r>
      <w:proofErr w:type="spellStart"/>
      <w:r w:rsidR="00AC7A62" w:rsidRPr="00F339E7">
        <w:t>oзнака</w:t>
      </w:r>
      <w:proofErr w:type="spellEnd"/>
      <w:r w:rsidR="00AC7A62" w:rsidRPr="00F339E7">
        <w:t xml:space="preserve"> </w:t>
      </w:r>
      <w:proofErr w:type="spellStart"/>
      <w:r w:rsidR="00AC7A62" w:rsidRPr="00F339E7">
        <w:t>из</w:t>
      </w:r>
      <w:proofErr w:type="spellEnd"/>
      <w:r w:rsidR="00AC7A62" w:rsidRPr="00F339E7">
        <w:t xml:space="preserve"> </w:t>
      </w:r>
      <w:proofErr w:type="spellStart"/>
      <w:r w:rsidR="00AC7A62" w:rsidRPr="00F339E7">
        <w:t>општег</w:t>
      </w:r>
      <w:proofErr w:type="spellEnd"/>
      <w:r w:rsidR="00AC7A62" w:rsidRPr="00F339E7">
        <w:t xml:space="preserve"> </w:t>
      </w:r>
      <w:proofErr w:type="spellStart"/>
      <w:r w:rsidR="00AC7A62" w:rsidRPr="00F339E7">
        <w:t>речника</w:t>
      </w:r>
      <w:proofErr w:type="spellEnd"/>
      <w:r w:rsidR="00AC7A62" w:rsidRPr="00F339E7">
        <w:t xml:space="preserve"> </w:t>
      </w:r>
      <w:proofErr w:type="spellStart"/>
      <w:r w:rsidR="00AC7A62" w:rsidRPr="00F339E7">
        <w:t>набавке</w:t>
      </w:r>
      <w:proofErr w:type="spellEnd"/>
      <w:r w:rsidR="00AC7A62" w:rsidRPr="00F339E7">
        <w:t>:</w:t>
      </w:r>
      <w:r w:rsidR="00AC7A62" w:rsidRPr="00F339E7">
        <w:rPr>
          <w:lang w:val="sr-Cyrl-CS"/>
        </w:rPr>
        <w:t xml:space="preserve"> 71320000 - услуге техничког пројектовања</w:t>
      </w:r>
      <w:r w:rsidR="00AC7A62">
        <w:rPr>
          <w:lang w:val="en-US"/>
        </w:rPr>
        <w:t>.</w:t>
      </w:r>
    </w:p>
    <w:p w:rsidR="009858EB" w:rsidRPr="00B12F2B" w:rsidRDefault="009858EB" w:rsidP="00657546">
      <w:pPr>
        <w:ind w:left="420"/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ДОПУНА КОНКУРСНЕ ДОКУМЕНТАЦИЈЕ БРОЈ 1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BD0F8B" w:rsidRPr="00B12F2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AC7A62" w:rsidRPr="00560397" w:rsidRDefault="000E5EC7" w:rsidP="00560397">
      <w:pPr>
        <w:spacing w:line="259" w:lineRule="auto"/>
        <w:jc w:val="both"/>
        <w:rPr>
          <w:rFonts w:eastAsia="Calibri"/>
          <w:lang w:val="sr-Cyrl-CS"/>
        </w:rPr>
      </w:pPr>
      <w:r w:rsidRPr="00B12F2B">
        <w:rPr>
          <w:b/>
          <w:lang w:val="sr-Cyrl-CS"/>
        </w:rPr>
        <w:t>1</w:t>
      </w:r>
      <w:r w:rsidRPr="00B12F2B">
        <w:rPr>
          <w:lang w:val="sr-Cyrl-CS"/>
        </w:rPr>
        <w:t xml:space="preserve">. </w:t>
      </w:r>
      <w:r w:rsidRPr="00560397">
        <w:rPr>
          <w:lang w:val="sr-Cyrl-CS"/>
        </w:rPr>
        <w:t xml:space="preserve">На </w:t>
      </w:r>
      <w:r w:rsidR="00AC7A62" w:rsidRPr="00560397">
        <w:rPr>
          <w:lang w:val="sr-Cyrl-CS"/>
        </w:rPr>
        <w:t xml:space="preserve">страни </w:t>
      </w:r>
      <w:r w:rsidR="00AC7A62" w:rsidRPr="00560397">
        <w:rPr>
          <w:lang w:val="en-US"/>
        </w:rPr>
        <w:t xml:space="preserve">56 </w:t>
      </w:r>
      <w:r w:rsidR="00AC7A62" w:rsidRPr="00560397">
        <w:rPr>
          <w:lang w:val="sr-Cyrl-RS"/>
        </w:rPr>
        <w:t xml:space="preserve">и </w:t>
      </w:r>
      <w:r w:rsidR="00AC7A62" w:rsidRPr="00560397">
        <w:rPr>
          <w:lang w:val="sr-Cyrl-CS"/>
        </w:rPr>
        <w:t>57</w:t>
      </w:r>
      <w:r w:rsidR="00560397" w:rsidRPr="00560397">
        <w:rPr>
          <w:lang w:val="sr-Cyrl-CS"/>
        </w:rPr>
        <w:t xml:space="preserve"> конкурсне документације, а у оквиру тачке </w:t>
      </w:r>
      <w:r w:rsidR="00560397" w:rsidRPr="00560397">
        <w:rPr>
          <w:rFonts w:eastAsia="Calibri"/>
          <w:lang w:val="sr-Cyrl-CS"/>
        </w:rPr>
        <w:t>2. ЦИЉ ИЗРАДЕ ТЕХНИЧКЕ ДОКУМЕНТАЦИЈЕ Пројектног задатка</w:t>
      </w:r>
      <w:r w:rsidRPr="00560397">
        <w:rPr>
          <w:lang w:val="sr-Cyrl-CS"/>
        </w:rPr>
        <w:t xml:space="preserve">, </w:t>
      </w:r>
      <w:r w:rsidR="00AC7A62" w:rsidRPr="00560397">
        <w:rPr>
          <w:lang w:val="sr-Cyrl-CS"/>
        </w:rPr>
        <w:t>мења се следећи текст:</w:t>
      </w:r>
    </w:p>
    <w:p w:rsidR="00AC7A62" w:rsidRPr="00B12F2B" w:rsidRDefault="00AC7A62" w:rsidP="00AC7A62">
      <w:pPr>
        <w:jc w:val="both"/>
        <w:rPr>
          <w:b/>
          <w:lang w:val="sr-Cyrl-CS"/>
        </w:rPr>
      </w:pPr>
    </w:p>
    <w:p w:rsidR="00AC7A62" w:rsidRPr="00F339E7" w:rsidRDefault="00AC7A62" w:rsidP="00AC7A62">
      <w:pPr>
        <w:spacing w:line="259" w:lineRule="auto"/>
        <w:ind w:firstLine="720"/>
        <w:jc w:val="both"/>
        <w:rPr>
          <w:rFonts w:eastAsia="Calibri"/>
          <w:lang w:val="sr-Cyrl-CS"/>
        </w:rPr>
      </w:pPr>
      <w:r w:rsidRPr="00F339E7">
        <w:rPr>
          <w:rFonts w:eastAsia="Calibri"/>
          <w:lang w:val="sr-Cyrl-CS"/>
        </w:rPr>
        <w:t>У складу са захтевима за коришћењем услуга унутрашњег водног транспорта од стране привредних субјеката који се налазе у ширем залеђу града Смедерева, терминал за расуте и генералне терете Луке Смедерево треба да буде пројектован за претовара најмање 5.000.000 тона разних врста расутог и генералног терета који се пре свега користе у индустрији челика. Имајући у виду да се у залеђу овог терминала планира изградња индустријске зоне у којој ће се између осталог производити</w:t>
      </w:r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металуршки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ваљкови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цемент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из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шљаке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електро-жице</w:t>
      </w:r>
      <w:proofErr w:type="spellEnd"/>
      <w:r w:rsidRPr="00F339E7">
        <w:rPr>
          <w:rFonts w:eastAsia="Calibri"/>
        </w:rPr>
        <w:t xml:space="preserve"> и </w:t>
      </w:r>
      <w:proofErr w:type="spellStart"/>
      <w:r w:rsidRPr="00F339E7">
        <w:rPr>
          <w:rFonts w:eastAsia="Calibri"/>
        </w:rPr>
        <w:t>каблова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пелет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из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биомасе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лименке</w:t>
      </w:r>
      <w:proofErr w:type="spellEnd"/>
      <w:r w:rsidRPr="00F339E7">
        <w:rPr>
          <w:rFonts w:eastAsia="Calibri"/>
        </w:rPr>
        <w:t xml:space="preserve"> </w:t>
      </w:r>
      <w:r w:rsidRPr="00F339E7">
        <w:rPr>
          <w:rFonts w:eastAsia="Calibri"/>
          <w:lang w:val="sr-Cyrl-CS"/>
        </w:rPr>
        <w:t xml:space="preserve">(укључујући </w:t>
      </w:r>
      <w:proofErr w:type="spellStart"/>
      <w:r w:rsidRPr="00F339E7">
        <w:rPr>
          <w:rFonts w:eastAsia="Calibri"/>
        </w:rPr>
        <w:t>конзервирање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воћа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поврћа</w:t>
      </w:r>
      <w:proofErr w:type="spellEnd"/>
      <w:r w:rsidRPr="00F339E7">
        <w:rPr>
          <w:rFonts w:eastAsia="Calibri"/>
        </w:rPr>
        <w:t xml:space="preserve"> и </w:t>
      </w:r>
      <w:proofErr w:type="spellStart"/>
      <w:r w:rsidRPr="00F339E7">
        <w:rPr>
          <w:rFonts w:eastAsia="Calibri"/>
        </w:rPr>
        <w:t>пића</w:t>
      </w:r>
      <w:proofErr w:type="spellEnd"/>
      <w:r w:rsidRPr="00F339E7">
        <w:rPr>
          <w:rFonts w:eastAsia="Calibri"/>
        </w:rPr>
        <w:t xml:space="preserve"> </w:t>
      </w:r>
      <w:r w:rsidRPr="00F339E7">
        <w:rPr>
          <w:rFonts w:eastAsia="Calibri"/>
          <w:lang w:val="sr-Cyrl-CS"/>
        </w:rPr>
        <w:t xml:space="preserve">ради </w:t>
      </w:r>
      <w:proofErr w:type="spellStart"/>
      <w:r w:rsidRPr="00F339E7">
        <w:rPr>
          <w:rFonts w:eastAsia="Calibri"/>
        </w:rPr>
        <w:t>извоза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на</w:t>
      </w:r>
      <w:proofErr w:type="spellEnd"/>
      <w:r w:rsidRPr="00F339E7">
        <w:rPr>
          <w:rFonts w:eastAsia="Calibri"/>
        </w:rPr>
        <w:t xml:space="preserve"> </w:t>
      </w:r>
      <w:r w:rsidRPr="00F339E7">
        <w:rPr>
          <w:rFonts w:eastAsia="Calibri"/>
          <w:lang w:val="sr-Cyrl-CS"/>
        </w:rPr>
        <w:t xml:space="preserve">европско и друга </w:t>
      </w:r>
      <w:proofErr w:type="spellStart"/>
      <w:r w:rsidRPr="00F339E7">
        <w:rPr>
          <w:rFonts w:eastAsia="Calibri"/>
        </w:rPr>
        <w:t>ино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тржишта</w:t>
      </w:r>
      <w:proofErr w:type="spellEnd"/>
      <w:r w:rsidRPr="00F339E7">
        <w:rPr>
          <w:rFonts w:eastAsia="Calibri"/>
          <w:lang w:val="sr-Cyrl-CS"/>
        </w:rPr>
        <w:t>).</w:t>
      </w:r>
    </w:p>
    <w:p w:rsidR="009858EB" w:rsidRPr="00B12F2B" w:rsidRDefault="009858EB" w:rsidP="000E5EC7">
      <w:pPr>
        <w:jc w:val="both"/>
        <w:rPr>
          <w:b/>
          <w:lang w:val="sr-Cyrl-CS"/>
        </w:rPr>
      </w:pPr>
    </w:p>
    <w:p w:rsidR="00AC7A62" w:rsidRPr="00B12F2B" w:rsidRDefault="00AC7A62" w:rsidP="00AC7A62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AC7A62" w:rsidRPr="00AC7A62" w:rsidRDefault="00AC7A62" w:rsidP="00AC7A62">
      <w:pPr>
        <w:spacing w:line="259" w:lineRule="auto"/>
        <w:ind w:firstLine="720"/>
        <w:jc w:val="both"/>
        <w:rPr>
          <w:rFonts w:eastAsia="Calibri"/>
          <w:b/>
          <w:lang w:val="sr-Cyrl-CS"/>
        </w:rPr>
      </w:pPr>
      <w:r w:rsidRPr="00F339E7">
        <w:rPr>
          <w:rFonts w:eastAsia="Calibri"/>
          <w:lang w:val="sr-Cyrl-CS"/>
        </w:rPr>
        <w:t xml:space="preserve">У складу са захтевима за коришћењем услуга унутрашњег водног транспорта од стране привредних субјеката који се налазе у ширем залеђу града Смедерева, терминал за расуте и генералне терете Луке Смедерево треба да буде пројектован за претовара најмање 5.000.000 тона разних врста расутог и генералног терета који се пре свега користе у </w:t>
      </w:r>
      <w:r w:rsidRPr="00F339E7">
        <w:rPr>
          <w:rFonts w:eastAsia="Calibri"/>
          <w:lang w:val="sr-Cyrl-CS"/>
        </w:rPr>
        <w:lastRenderedPageBreak/>
        <w:t>индустрији челика. Имајући у виду да се у залеђу овог терминала планира изградња индустријске зоне у којој ће се између осталог производити</w:t>
      </w:r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металуршки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ваљкови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цемент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из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шљаке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електро-жице</w:t>
      </w:r>
      <w:proofErr w:type="spellEnd"/>
      <w:r w:rsidRPr="00F339E7">
        <w:rPr>
          <w:rFonts w:eastAsia="Calibri"/>
        </w:rPr>
        <w:t xml:space="preserve"> и </w:t>
      </w:r>
      <w:proofErr w:type="spellStart"/>
      <w:r w:rsidRPr="00F339E7">
        <w:rPr>
          <w:rFonts w:eastAsia="Calibri"/>
        </w:rPr>
        <w:t>каблова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пелет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из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биомасе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лименке</w:t>
      </w:r>
      <w:proofErr w:type="spellEnd"/>
      <w:r w:rsidRPr="00F339E7">
        <w:rPr>
          <w:rFonts w:eastAsia="Calibri"/>
        </w:rPr>
        <w:t xml:space="preserve"> </w:t>
      </w:r>
      <w:r w:rsidRPr="00F339E7">
        <w:rPr>
          <w:rFonts w:eastAsia="Calibri"/>
          <w:lang w:val="sr-Cyrl-CS"/>
        </w:rPr>
        <w:t xml:space="preserve">(укључујући </w:t>
      </w:r>
      <w:proofErr w:type="spellStart"/>
      <w:r w:rsidRPr="00F339E7">
        <w:rPr>
          <w:rFonts w:eastAsia="Calibri"/>
        </w:rPr>
        <w:t>конзервирање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воћа</w:t>
      </w:r>
      <w:proofErr w:type="spellEnd"/>
      <w:r w:rsidRPr="00F339E7">
        <w:rPr>
          <w:rFonts w:eastAsia="Calibri"/>
        </w:rPr>
        <w:t xml:space="preserve">, </w:t>
      </w:r>
      <w:proofErr w:type="spellStart"/>
      <w:r w:rsidRPr="00F339E7">
        <w:rPr>
          <w:rFonts w:eastAsia="Calibri"/>
        </w:rPr>
        <w:t>поврћа</w:t>
      </w:r>
      <w:proofErr w:type="spellEnd"/>
      <w:r w:rsidRPr="00F339E7">
        <w:rPr>
          <w:rFonts w:eastAsia="Calibri"/>
        </w:rPr>
        <w:t xml:space="preserve"> и </w:t>
      </w:r>
      <w:proofErr w:type="spellStart"/>
      <w:r w:rsidRPr="00F339E7">
        <w:rPr>
          <w:rFonts w:eastAsia="Calibri"/>
        </w:rPr>
        <w:t>пића</w:t>
      </w:r>
      <w:proofErr w:type="spellEnd"/>
      <w:r w:rsidRPr="00F339E7">
        <w:rPr>
          <w:rFonts w:eastAsia="Calibri"/>
        </w:rPr>
        <w:t xml:space="preserve"> </w:t>
      </w:r>
      <w:r w:rsidRPr="00F339E7">
        <w:rPr>
          <w:rFonts w:eastAsia="Calibri"/>
          <w:lang w:val="sr-Cyrl-CS"/>
        </w:rPr>
        <w:t xml:space="preserve">ради </w:t>
      </w:r>
      <w:proofErr w:type="spellStart"/>
      <w:r w:rsidRPr="00F339E7">
        <w:rPr>
          <w:rFonts w:eastAsia="Calibri"/>
        </w:rPr>
        <w:t>извоза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на</w:t>
      </w:r>
      <w:proofErr w:type="spellEnd"/>
      <w:r w:rsidRPr="00F339E7">
        <w:rPr>
          <w:rFonts w:eastAsia="Calibri"/>
        </w:rPr>
        <w:t xml:space="preserve"> </w:t>
      </w:r>
      <w:r w:rsidRPr="00F339E7">
        <w:rPr>
          <w:rFonts w:eastAsia="Calibri"/>
          <w:lang w:val="sr-Cyrl-CS"/>
        </w:rPr>
        <w:t xml:space="preserve">европско и друга </w:t>
      </w:r>
      <w:proofErr w:type="spellStart"/>
      <w:r w:rsidRPr="00F339E7">
        <w:rPr>
          <w:rFonts w:eastAsia="Calibri"/>
        </w:rPr>
        <w:t>ино</w:t>
      </w:r>
      <w:proofErr w:type="spellEnd"/>
      <w:r w:rsidRPr="00F339E7">
        <w:rPr>
          <w:rFonts w:eastAsia="Calibri"/>
        </w:rPr>
        <w:t xml:space="preserve"> </w:t>
      </w:r>
      <w:proofErr w:type="spellStart"/>
      <w:r w:rsidRPr="00F339E7">
        <w:rPr>
          <w:rFonts w:eastAsia="Calibri"/>
        </w:rPr>
        <w:t>тржишта</w:t>
      </w:r>
      <w:proofErr w:type="spellEnd"/>
      <w:r>
        <w:rPr>
          <w:rFonts w:eastAsia="Calibri"/>
          <w:lang w:val="sr-Cyrl-CS"/>
        </w:rPr>
        <w:t xml:space="preserve">), </w:t>
      </w:r>
      <w:r w:rsidRPr="00AC7A62">
        <w:rPr>
          <w:rFonts w:eastAsia="Calibri"/>
          <w:b/>
          <w:lang w:val="sr-Cyrl-CS"/>
        </w:rPr>
        <w:t>терминал треба да пружи могућност претовара наведених роба, као и мањег броја контејнера.</w:t>
      </w:r>
    </w:p>
    <w:p w:rsidR="00E434C8" w:rsidRDefault="00E434C8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AC7A62" w:rsidRDefault="00AC7A62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AC7A62" w:rsidRPr="00560397" w:rsidRDefault="00AC7A62" w:rsidP="00560397">
      <w:pPr>
        <w:spacing w:line="259" w:lineRule="auto"/>
        <w:jc w:val="both"/>
        <w:rPr>
          <w:lang w:val="sr-Cyrl-CS"/>
        </w:rPr>
      </w:pPr>
      <w:r>
        <w:rPr>
          <w:b/>
          <w:lang w:val="sr-Cyrl-CS"/>
        </w:rPr>
        <w:t>2</w:t>
      </w:r>
      <w:r w:rsidRPr="00B12F2B">
        <w:rPr>
          <w:lang w:val="sr-Cyrl-CS"/>
        </w:rPr>
        <w:t xml:space="preserve">. </w:t>
      </w:r>
      <w:r w:rsidRPr="00560397">
        <w:rPr>
          <w:lang w:val="sr-Cyrl-CS"/>
        </w:rPr>
        <w:t xml:space="preserve">На страни </w:t>
      </w:r>
      <w:r w:rsidRPr="00560397">
        <w:rPr>
          <w:lang w:val="en-US"/>
        </w:rPr>
        <w:t>58</w:t>
      </w:r>
      <w:r w:rsidR="00560397">
        <w:rPr>
          <w:lang w:val="sr-Cyrl-RS"/>
        </w:rPr>
        <w:t xml:space="preserve"> и 59</w:t>
      </w:r>
      <w:r w:rsidR="00560397" w:rsidRPr="00560397">
        <w:rPr>
          <w:lang w:val="sr-Cyrl-RS"/>
        </w:rPr>
        <w:t xml:space="preserve"> конкурсне документације, а у оквиру подтачке </w:t>
      </w:r>
      <w:r w:rsidR="00560397" w:rsidRPr="00560397">
        <w:rPr>
          <w:rFonts w:eastAsia="Calibri"/>
          <w:bCs/>
        </w:rPr>
        <w:t>2</w:t>
      </w:r>
      <w:r w:rsidR="00560397" w:rsidRPr="00560397">
        <w:rPr>
          <w:rFonts w:eastAsia="Calibri"/>
          <w:bCs/>
          <w:lang w:val="ru-RU"/>
        </w:rPr>
        <w:t>.1. Подлоге</w:t>
      </w:r>
      <w:bookmarkStart w:id="0" w:name="_GoBack"/>
      <w:bookmarkEnd w:id="0"/>
      <w:r w:rsidRPr="00560397">
        <w:rPr>
          <w:lang w:val="sr-Cyrl-CS"/>
        </w:rPr>
        <w:t>, мења се следећи текст:</w:t>
      </w:r>
    </w:p>
    <w:p w:rsidR="00AC7A62" w:rsidRPr="00F339E7" w:rsidRDefault="00AC7A62" w:rsidP="00AC7A62">
      <w:pPr>
        <w:spacing w:line="259" w:lineRule="auto"/>
        <w:rPr>
          <w:rFonts w:eastAsia="Calibri"/>
          <w:b/>
          <w:bCs/>
          <w:lang w:val="sr-Cyrl-CS"/>
        </w:rPr>
      </w:pPr>
    </w:p>
    <w:p w:rsidR="00560397" w:rsidRPr="00F339E7" w:rsidRDefault="00560397" w:rsidP="00560397">
      <w:pPr>
        <w:spacing w:line="259" w:lineRule="auto"/>
        <w:rPr>
          <w:rFonts w:eastAsia="Calibri"/>
          <w:b/>
          <w:bCs/>
          <w:lang w:val="sr-Cyrl-CS"/>
        </w:rPr>
      </w:pPr>
      <w:r w:rsidRPr="00F339E7">
        <w:rPr>
          <w:rFonts w:eastAsia="Calibri"/>
          <w:b/>
          <w:bCs/>
          <w:lang w:val="sr-Cyrl-CS"/>
        </w:rPr>
        <w:t>- Геотехничке подлоге</w:t>
      </w:r>
    </w:p>
    <w:p w:rsidR="00560397" w:rsidRPr="00F339E7" w:rsidRDefault="00560397" w:rsidP="00560397">
      <w:pPr>
        <w:spacing w:line="259" w:lineRule="auto"/>
        <w:rPr>
          <w:rFonts w:eastAsia="Calibri"/>
          <w:b/>
          <w:bCs/>
          <w:lang w:val="sr-Cyrl-CS"/>
        </w:rPr>
      </w:pPr>
    </w:p>
    <w:p w:rsidR="00560397" w:rsidRPr="00F339E7" w:rsidRDefault="00560397" w:rsidP="00BD0F8B">
      <w:pPr>
        <w:spacing w:line="259" w:lineRule="auto"/>
        <w:jc w:val="both"/>
        <w:rPr>
          <w:rFonts w:eastAsia="Calibri"/>
          <w:bCs/>
          <w:lang w:val="sr-Cyrl-CS"/>
        </w:rPr>
      </w:pPr>
      <w:r w:rsidRPr="00F339E7">
        <w:rPr>
          <w:rFonts w:eastAsia="Calibri"/>
          <w:b/>
          <w:bCs/>
          <w:lang w:val="sr-Cyrl-CS"/>
        </w:rPr>
        <w:tab/>
      </w:r>
      <w:r w:rsidRPr="00F339E7">
        <w:rPr>
          <w:rFonts w:eastAsia="Calibri"/>
          <w:bCs/>
          <w:lang w:val="sr-Cyrl-CS"/>
        </w:rPr>
        <w:t xml:space="preserve">Наручилац ће </w:t>
      </w:r>
      <w:r w:rsidRPr="00F339E7">
        <w:rPr>
          <w:rFonts w:eastAsia="Calibri"/>
          <w:bCs/>
        </w:rPr>
        <w:t xml:space="preserve">у </w:t>
      </w:r>
      <w:r w:rsidRPr="00F339E7">
        <w:rPr>
          <w:rFonts w:eastAsia="Calibri"/>
          <w:bCs/>
          <w:lang w:val="sr-Cyrl-CS"/>
        </w:rPr>
        <w:t xml:space="preserve">оквиру </w:t>
      </w:r>
      <w:proofErr w:type="spellStart"/>
      <w:r w:rsidRPr="00F339E7">
        <w:rPr>
          <w:rFonts w:eastAsia="Calibri"/>
          <w:bCs/>
        </w:rPr>
        <w:t>припремни</w:t>
      </w:r>
      <w:proofErr w:type="spellEnd"/>
      <w:r w:rsidRPr="00F339E7">
        <w:rPr>
          <w:rFonts w:eastAsia="Calibri"/>
          <w:bCs/>
          <w:lang w:val="sr-Cyrl-CS"/>
        </w:rPr>
        <w:t>х</w:t>
      </w:r>
      <w:r w:rsidRPr="00F339E7">
        <w:rPr>
          <w:rFonts w:eastAsia="Calibri"/>
          <w:bCs/>
        </w:rPr>
        <w:t xml:space="preserve"> </w:t>
      </w:r>
      <w:r w:rsidRPr="00F339E7">
        <w:rPr>
          <w:rFonts w:eastAsia="Calibri"/>
          <w:bCs/>
          <w:lang w:val="sr-Cyrl-CS"/>
        </w:rPr>
        <w:t>и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истражни</w:t>
      </w:r>
      <w:proofErr w:type="spellEnd"/>
      <w:r w:rsidRPr="00F339E7">
        <w:rPr>
          <w:rFonts w:eastAsia="Calibri"/>
          <w:bCs/>
          <w:lang w:val="sr-Cyrl-CS"/>
        </w:rPr>
        <w:t>х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радова</w:t>
      </w:r>
      <w:proofErr w:type="spellEnd"/>
      <w:r w:rsidRPr="00F339E7">
        <w:rPr>
          <w:rFonts w:eastAsia="Calibri"/>
          <w:bCs/>
          <w:lang w:val="sr-Cyrl-CS"/>
        </w:rPr>
        <w:t xml:space="preserve"> обезбедити да се изради не мање од 20 истражних </w:t>
      </w:r>
      <w:r w:rsidRPr="00F339E7">
        <w:rPr>
          <w:rFonts w:eastAsia="Calibri"/>
          <w:bCs/>
          <w:lang w:val="ru-RU"/>
        </w:rPr>
        <w:t>бу</w:t>
      </w:r>
      <w:r w:rsidRPr="00F339E7">
        <w:rPr>
          <w:rFonts w:eastAsia="Calibri"/>
          <w:bCs/>
          <w:lang w:val="sr-Cyrl-CS"/>
        </w:rPr>
        <w:t>ш</w:t>
      </w:r>
      <w:r w:rsidRPr="00F339E7">
        <w:rPr>
          <w:rFonts w:eastAsia="Calibri"/>
          <w:bCs/>
          <w:lang w:val="ru-RU"/>
        </w:rPr>
        <w:t>отина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за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потребе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гра</w:t>
      </w:r>
      <w:r w:rsidRPr="00F339E7">
        <w:rPr>
          <w:rFonts w:eastAsia="Calibri"/>
          <w:bCs/>
          <w:lang w:val="sr-Cyrl-CS"/>
        </w:rPr>
        <w:t>ђ</w:t>
      </w:r>
      <w:r w:rsidRPr="00F339E7">
        <w:rPr>
          <w:rFonts w:eastAsia="Calibri"/>
          <w:bCs/>
          <w:lang w:val="ru-RU"/>
        </w:rPr>
        <w:t>ења</w:t>
      </w:r>
      <w:r w:rsidRPr="00F339E7">
        <w:rPr>
          <w:rFonts w:eastAsia="Calibri"/>
          <w:bCs/>
          <w:lang w:val="sr-Cyrl-CS"/>
        </w:rPr>
        <w:t xml:space="preserve"> у циљу </w:t>
      </w:r>
      <w:r w:rsidRPr="00F339E7">
        <w:rPr>
          <w:rFonts w:eastAsia="Calibri"/>
          <w:bCs/>
          <w:lang w:val="ru-RU"/>
        </w:rPr>
        <w:t>узимање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пореме</w:t>
      </w:r>
      <w:r w:rsidRPr="00F339E7">
        <w:rPr>
          <w:rFonts w:eastAsia="Calibri"/>
          <w:bCs/>
          <w:lang w:val="sr-Cyrl-CS"/>
        </w:rPr>
        <w:t>ћ</w:t>
      </w:r>
      <w:r w:rsidRPr="00F339E7">
        <w:rPr>
          <w:rFonts w:eastAsia="Calibri"/>
          <w:bCs/>
          <w:lang w:val="ru-RU"/>
        </w:rPr>
        <w:t>ених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непореме</w:t>
      </w:r>
      <w:r w:rsidRPr="00F339E7">
        <w:rPr>
          <w:rFonts w:eastAsia="Calibri"/>
          <w:bCs/>
          <w:lang w:val="sr-Cyrl-CS"/>
        </w:rPr>
        <w:t>ћ</w:t>
      </w:r>
      <w:r w:rsidRPr="00F339E7">
        <w:rPr>
          <w:rFonts w:eastAsia="Calibri"/>
          <w:bCs/>
          <w:lang w:val="ru-RU"/>
        </w:rPr>
        <w:t>ених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узорака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за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геомехани</w:t>
      </w:r>
      <w:r w:rsidRPr="00F339E7">
        <w:rPr>
          <w:rFonts w:eastAsia="Calibri"/>
          <w:bCs/>
          <w:lang w:val="sr-Cyrl-CS"/>
        </w:rPr>
        <w:t>ч</w:t>
      </w:r>
      <w:r w:rsidRPr="00F339E7">
        <w:rPr>
          <w:rFonts w:eastAsia="Calibri"/>
          <w:bCs/>
          <w:lang w:val="ru-RU"/>
        </w:rPr>
        <w:t>ка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лабораторијска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испитивања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изво</w:t>
      </w:r>
      <w:r w:rsidRPr="00F339E7">
        <w:rPr>
          <w:rFonts w:eastAsia="Calibri"/>
          <w:bCs/>
          <w:lang w:val="sr-Cyrl-CS"/>
        </w:rPr>
        <w:t>ђ</w:t>
      </w:r>
      <w:r w:rsidRPr="00F339E7">
        <w:rPr>
          <w:rFonts w:eastAsia="Calibri"/>
          <w:bCs/>
          <w:lang w:val="ru-RU"/>
        </w:rPr>
        <w:t>ење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опита</w:t>
      </w:r>
      <w:r w:rsidRPr="00F339E7">
        <w:rPr>
          <w:rFonts w:eastAsia="Calibri"/>
          <w:bCs/>
          <w:lang w:val="sr-Cyrl-CS"/>
        </w:rPr>
        <w:t xml:space="preserve"> "</w:t>
      </w:r>
      <w:r w:rsidRPr="00F339E7">
        <w:rPr>
          <w:rFonts w:eastAsia="Calibri"/>
          <w:bCs/>
        </w:rPr>
        <w:t>in situ</w:t>
      </w:r>
      <w:r w:rsidRPr="00F339E7">
        <w:rPr>
          <w:rFonts w:eastAsia="Calibri"/>
          <w:bCs/>
          <w:lang w:val="sr-Cyrl-CS"/>
        </w:rPr>
        <w:t>". Б</w:t>
      </w:r>
      <w:r w:rsidRPr="00F339E7">
        <w:rPr>
          <w:rFonts w:eastAsia="Calibri"/>
          <w:bCs/>
          <w:lang w:val="ru-RU"/>
        </w:rPr>
        <w:t xml:space="preserve">ушотине ће се извести до дубине између 15 и 20 </w:t>
      </w:r>
      <w:r w:rsidRPr="00F339E7">
        <w:rPr>
          <w:rFonts w:eastAsia="Calibri"/>
          <w:bCs/>
        </w:rPr>
        <w:t>m</w:t>
      </w:r>
      <w:r w:rsidRPr="00F339E7">
        <w:rPr>
          <w:rFonts w:eastAsia="Calibri"/>
          <w:bCs/>
          <w:lang w:val="ru-RU"/>
        </w:rPr>
        <w:t xml:space="preserve">, при чему се дубина мери од најниже тачке темеља. Такође, наручилац ће извести и петнаест </w:t>
      </w:r>
      <w:r w:rsidRPr="00F339E7">
        <w:rPr>
          <w:rFonts w:eastAsia="Calibri"/>
          <w:bCs/>
        </w:rPr>
        <w:t xml:space="preserve">CPT </w:t>
      </w:r>
      <w:r w:rsidRPr="00F339E7">
        <w:rPr>
          <w:rFonts w:eastAsia="Calibri"/>
          <w:bCs/>
          <w:lang w:val="sr-Cyrl-CS"/>
        </w:rPr>
        <w:t>опита у непосредној близини истражних бушотина.</w:t>
      </w:r>
    </w:p>
    <w:p w:rsidR="00560397" w:rsidRPr="00F339E7" w:rsidRDefault="00560397" w:rsidP="00BD0F8B">
      <w:pPr>
        <w:spacing w:line="259" w:lineRule="auto"/>
        <w:ind w:firstLine="720"/>
        <w:jc w:val="both"/>
        <w:rPr>
          <w:rFonts w:eastAsia="Calibri"/>
          <w:bCs/>
        </w:rPr>
      </w:pPr>
      <w:r w:rsidRPr="00F339E7">
        <w:rPr>
          <w:rFonts w:eastAsia="Calibri"/>
          <w:bCs/>
          <w:lang w:val="sr-Cyrl-CS"/>
        </w:rPr>
        <w:t>З</w:t>
      </w:r>
      <w:r w:rsidRPr="00F339E7">
        <w:rPr>
          <w:rFonts w:eastAsia="Calibri"/>
          <w:bCs/>
        </w:rPr>
        <w:t xml:space="preserve">а </w:t>
      </w:r>
      <w:proofErr w:type="spellStart"/>
      <w:r w:rsidRPr="00F339E7">
        <w:rPr>
          <w:rFonts w:eastAsia="Calibri"/>
          <w:bCs/>
        </w:rPr>
        <w:t>потребе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израде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истражних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бушотина</w:t>
      </w:r>
      <w:proofErr w:type="spellEnd"/>
      <w:r w:rsidRPr="00F339E7">
        <w:rPr>
          <w:rFonts w:eastAsia="Calibri"/>
          <w:bCs/>
        </w:rPr>
        <w:t xml:space="preserve"> у </w:t>
      </w:r>
      <w:proofErr w:type="spellStart"/>
      <w:r w:rsidRPr="00F339E7">
        <w:rPr>
          <w:rFonts w:eastAsia="Calibri"/>
          <w:bCs/>
        </w:rPr>
        <w:t>тлу</w:t>
      </w:r>
      <w:proofErr w:type="spellEnd"/>
      <w:r w:rsidRPr="00F339E7">
        <w:rPr>
          <w:rFonts w:eastAsia="Calibri"/>
          <w:bCs/>
          <w:lang w:val="sr-Cyrl-CS"/>
        </w:rPr>
        <w:t xml:space="preserve"> </w:t>
      </w:r>
      <w:proofErr w:type="spellStart"/>
      <w:r w:rsidRPr="00F339E7">
        <w:rPr>
          <w:rFonts w:eastAsia="Calibri"/>
          <w:bCs/>
        </w:rPr>
        <w:t>користи</w:t>
      </w:r>
      <w:proofErr w:type="spellEnd"/>
      <w:r w:rsidRPr="00F339E7">
        <w:rPr>
          <w:rFonts w:eastAsia="Calibri"/>
          <w:bCs/>
          <w:lang w:val="sr-Cyrl-CS"/>
        </w:rPr>
        <w:t>ће се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ротационо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бушење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језгровањем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помоћу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круна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за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бушење</w:t>
      </w:r>
      <w:proofErr w:type="spellEnd"/>
      <w:r w:rsidRPr="00F339E7">
        <w:rPr>
          <w:rFonts w:eastAsia="Calibri"/>
          <w:bCs/>
        </w:rPr>
        <w:t xml:space="preserve"> и </w:t>
      </w:r>
      <w:proofErr w:type="spellStart"/>
      <w:r w:rsidRPr="00F339E7">
        <w:rPr>
          <w:rFonts w:eastAsia="Calibri"/>
          <w:bCs/>
        </w:rPr>
        <w:t>језгрених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цеви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којима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вади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језгро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из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бушотине</w:t>
      </w:r>
      <w:proofErr w:type="spellEnd"/>
      <w:r w:rsidRPr="00F339E7">
        <w:rPr>
          <w:rFonts w:eastAsia="Calibri"/>
          <w:bCs/>
        </w:rPr>
        <w:t>.</w:t>
      </w:r>
    </w:p>
    <w:p w:rsidR="00560397" w:rsidRDefault="00560397" w:rsidP="00BD0F8B">
      <w:pPr>
        <w:ind w:firstLine="720"/>
        <w:jc w:val="both"/>
        <w:rPr>
          <w:rFonts w:eastAsia="Calibri"/>
          <w:bCs/>
        </w:rPr>
      </w:pPr>
      <w:proofErr w:type="spellStart"/>
      <w:r w:rsidRPr="00F339E7">
        <w:rPr>
          <w:rFonts w:eastAsia="Calibri"/>
          <w:bCs/>
        </w:rPr>
        <w:t>За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извођење</w:t>
      </w:r>
      <w:proofErr w:type="spellEnd"/>
      <w:r w:rsidRPr="00F339E7">
        <w:rPr>
          <w:lang w:val="sr-Cyrl-CS"/>
        </w:rPr>
        <w:t xml:space="preserve"> </w:t>
      </w:r>
      <w:r w:rsidRPr="00F339E7">
        <w:rPr>
          <w:rFonts w:eastAsia="Calibri"/>
          <w:bCs/>
        </w:rPr>
        <w:t xml:space="preserve">CPT </w:t>
      </w:r>
      <w:proofErr w:type="spellStart"/>
      <w:r w:rsidRPr="00F339E7">
        <w:rPr>
          <w:rFonts w:eastAsia="Calibri"/>
          <w:bCs/>
        </w:rPr>
        <w:t>опита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користи</w:t>
      </w:r>
      <w:proofErr w:type="spellEnd"/>
      <w:r w:rsidRPr="00F339E7">
        <w:rPr>
          <w:rFonts w:eastAsia="Calibri"/>
          <w:bCs/>
          <w:lang w:val="sr-Cyrl-CS"/>
        </w:rPr>
        <w:t>ће се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механички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пенетромет</w:t>
      </w:r>
      <w:proofErr w:type="spellEnd"/>
      <w:r w:rsidRPr="00F339E7">
        <w:rPr>
          <w:rFonts w:eastAsia="Calibri"/>
          <w:bCs/>
          <w:lang w:val="sr-Cyrl-CS"/>
        </w:rPr>
        <w:t>а</w:t>
      </w:r>
      <w:r w:rsidRPr="00F339E7">
        <w:rPr>
          <w:rFonts w:eastAsia="Calibri"/>
          <w:bCs/>
        </w:rPr>
        <w:t xml:space="preserve">р </w:t>
      </w:r>
      <w:proofErr w:type="spellStart"/>
      <w:r w:rsidRPr="00F339E7">
        <w:rPr>
          <w:rFonts w:eastAsia="Calibri"/>
          <w:bCs/>
        </w:rPr>
        <w:t>типа</w:t>
      </w:r>
      <w:proofErr w:type="spellEnd"/>
      <w:r w:rsidRPr="00F339E7">
        <w:rPr>
          <w:lang w:val="sr-Cyrl-CS"/>
        </w:rPr>
        <w:t xml:space="preserve"> </w:t>
      </w:r>
      <w:r w:rsidRPr="00F339E7">
        <w:rPr>
          <w:rFonts w:eastAsia="Calibri"/>
          <w:bCs/>
        </w:rPr>
        <w:t xml:space="preserve">M1, M2 </w:t>
      </w:r>
      <w:proofErr w:type="spellStart"/>
      <w:r w:rsidRPr="00F339E7">
        <w:rPr>
          <w:rFonts w:eastAsia="Calibri"/>
          <w:bCs/>
        </w:rPr>
        <w:t>или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њему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сличан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тип</w:t>
      </w:r>
      <w:proofErr w:type="spellEnd"/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</w:rPr>
        <w:t>Gouda.</w:t>
      </w:r>
    </w:p>
    <w:p w:rsidR="00560397" w:rsidRPr="00F339E7" w:rsidRDefault="00560397" w:rsidP="00560397">
      <w:pPr>
        <w:ind w:firstLine="720"/>
        <w:rPr>
          <w:rFonts w:eastAsia="Calibri"/>
          <w:bCs/>
        </w:rPr>
      </w:pPr>
    </w:p>
    <w:p w:rsidR="00560397" w:rsidRPr="00F339E7" w:rsidRDefault="00560397" w:rsidP="00560397">
      <w:pPr>
        <w:spacing w:line="259" w:lineRule="auto"/>
        <w:rPr>
          <w:rFonts w:eastAsia="Calibri"/>
          <w:b/>
          <w:bCs/>
          <w:iCs/>
          <w:lang w:val="ru-RU"/>
        </w:rPr>
      </w:pPr>
      <w:r w:rsidRPr="00F339E7">
        <w:rPr>
          <w:rFonts w:eastAsia="Calibri"/>
          <w:b/>
          <w:bCs/>
          <w:lang w:val="ru-RU"/>
        </w:rPr>
        <w:t xml:space="preserve">- </w:t>
      </w:r>
      <w:r w:rsidRPr="00F339E7">
        <w:rPr>
          <w:rFonts w:eastAsia="Calibri"/>
          <w:b/>
          <w:bCs/>
          <w:iCs/>
          <w:lang w:val="ru-RU"/>
        </w:rPr>
        <w:t>Топографске подлоге</w:t>
      </w:r>
    </w:p>
    <w:p w:rsidR="00560397" w:rsidRPr="00F339E7" w:rsidRDefault="00560397" w:rsidP="00560397">
      <w:pPr>
        <w:spacing w:line="259" w:lineRule="auto"/>
        <w:rPr>
          <w:rFonts w:eastAsia="Calibri"/>
          <w:bCs/>
          <w:i/>
          <w:iCs/>
          <w:lang w:val="ru-RU"/>
        </w:rPr>
      </w:pPr>
    </w:p>
    <w:p w:rsidR="00560397" w:rsidRPr="00F339E7" w:rsidRDefault="00560397" w:rsidP="00BD0F8B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  <w:r w:rsidRPr="00F339E7">
        <w:rPr>
          <w:rFonts w:eastAsia="Calibri"/>
          <w:bCs/>
          <w:lang w:val="ru-RU"/>
        </w:rPr>
        <w:t>Наручилац ће обезбедити расположиве топографске подлоге (дигитални катастарско-топграфски план - ДКП, ортофото карте у виду геореференцираних растера добијене аерофотограметријским снимањима терена, актуелне сателитске снимке геореференцираних растера, у размери до 1:5000 и др.), за предметну локацију.</w:t>
      </w:r>
    </w:p>
    <w:p w:rsidR="00560397" w:rsidRPr="00F339E7" w:rsidRDefault="00560397" w:rsidP="00BD0F8B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  <w:r w:rsidRPr="00F339E7">
        <w:rPr>
          <w:rFonts w:eastAsia="Calibri"/>
          <w:bCs/>
          <w:lang w:val="ru-RU"/>
        </w:rPr>
        <w:t>За одређивање конфигурације корита р</w:t>
      </w:r>
      <w:r w:rsidRPr="00F339E7">
        <w:rPr>
          <w:rFonts w:eastAsia="Calibri"/>
          <w:bCs/>
          <w:lang w:val="sr-Cyrl-CS"/>
        </w:rPr>
        <w:t>еке Дунав</w:t>
      </w:r>
      <w:r w:rsidRPr="00F339E7">
        <w:rPr>
          <w:rFonts w:eastAsia="Calibri"/>
          <w:bCs/>
          <w:lang w:val="ru-RU"/>
        </w:rPr>
        <w:t xml:space="preserve"> у зони терминала за расуте и генералне терете Луке Смедерево</w:t>
      </w:r>
      <w:r w:rsidRPr="00F339E7">
        <w:rPr>
          <w:rFonts w:eastAsia="Calibri"/>
          <w:bCs/>
        </w:rPr>
        <w:t xml:space="preserve">, </w:t>
      </w:r>
      <w:r w:rsidRPr="00F339E7">
        <w:rPr>
          <w:rFonts w:eastAsia="Calibri"/>
          <w:bCs/>
          <w:lang w:val="sr-Cyrl-CS"/>
        </w:rPr>
        <w:t xml:space="preserve">наручилац ће обавити хидрографско мерење од </w:t>
      </w:r>
      <w:proofErr w:type="spellStart"/>
      <w:r w:rsidRPr="00F339E7">
        <w:rPr>
          <w:rFonts w:eastAsia="Calibri"/>
          <w:bCs/>
        </w:rPr>
        <w:t>rkm</w:t>
      </w:r>
      <w:proofErr w:type="spellEnd"/>
      <w:r w:rsidRPr="00F339E7">
        <w:rPr>
          <w:rFonts w:eastAsia="Calibri"/>
          <w:bCs/>
          <w:lang w:val="sr-Cyrl-CS"/>
        </w:rPr>
        <w:t xml:space="preserve">1112+300 до </w:t>
      </w:r>
      <w:proofErr w:type="spellStart"/>
      <w:r w:rsidRPr="00F339E7">
        <w:rPr>
          <w:rFonts w:eastAsia="Calibri"/>
          <w:bCs/>
        </w:rPr>
        <w:t>rkm</w:t>
      </w:r>
      <w:proofErr w:type="spellEnd"/>
      <w:r w:rsidRPr="00F339E7">
        <w:rPr>
          <w:rFonts w:eastAsia="Calibri"/>
          <w:bCs/>
          <w:lang w:val="sr-Cyrl-CS"/>
        </w:rPr>
        <w:t>1110+950</w:t>
      </w:r>
      <w:r w:rsidRPr="00F339E7">
        <w:rPr>
          <w:rFonts w:eastAsia="Calibri"/>
          <w:bCs/>
          <w:lang w:val="ru-RU"/>
        </w:rPr>
        <w:t>км реке Дунав,</w:t>
      </w:r>
      <w:r w:rsidRPr="00F339E7">
        <w:rPr>
          <w:rFonts w:eastAsia="Calibri"/>
          <w:bCs/>
        </w:rPr>
        <w:t xml:space="preserve"> у </w:t>
      </w:r>
      <w:proofErr w:type="spellStart"/>
      <w:r w:rsidRPr="00F339E7">
        <w:rPr>
          <w:rFonts w:eastAsia="Calibri"/>
          <w:bCs/>
        </w:rPr>
        <w:t>појасу</w:t>
      </w:r>
      <w:proofErr w:type="spellEnd"/>
      <w:r w:rsidRPr="00F339E7">
        <w:rPr>
          <w:rFonts w:eastAsia="Calibri"/>
          <w:bCs/>
        </w:rPr>
        <w:t xml:space="preserve"> 250 </w:t>
      </w:r>
      <w:proofErr w:type="spellStart"/>
      <w:r w:rsidRPr="00F339E7">
        <w:rPr>
          <w:rFonts w:eastAsia="Calibri"/>
          <w:bCs/>
        </w:rPr>
        <w:t>метара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од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десне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обале</w:t>
      </w:r>
      <w:proofErr w:type="spellEnd"/>
      <w:r w:rsidRPr="00F339E7">
        <w:rPr>
          <w:rFonts w:eastAsia="Calibri"/>
          <w:bCs/>
          <w:lang w:val="sr-Cyrl-CS"/>
        </w:rPr>
        <w:t xml:space="preserve">. Минимални захтеви су да се снимање обави </w:t>
      </w:r>
      <w:proofErr w:type="spellStart"/>
      <w:r w:rsidRPr="00F339E7">
        <w:rPr>
          <w:rFonts w:eastAsia="Calibri"/>
          <w:bCs/>
        </w:rPr>
        <w:t>singl</w:t>
      </w:r>
      <w:proofErr w:type="spellEnd"/>
      <w:r w:rsidRPr="00F339E7">
        <w:rPr>
          <w:rFonts w:eastAsia="Calibri"/>
          <w:bCs/>
        </w:rPr>
        <w:t xml:space="preserve">-beam </w:t>
      </w:r>
      <w:r w:rsidRPr="00F339E7">
        <w:rPr>
          <w:rFonts w:eastAsia="Calibri"/>
          <w:bCs/>
          <w:lang w:val="sr-Cyrl-CS"/>
        </w:rPr>
        <w:t xml:space="preserve">уређајем са попречним профилима на међусобном растојању од 25 метара, а пожељнија опција је снимање са </w:t>
      </w:r>
      <w:r w:rsidRPr="00F339E7">
        <w:rPr>
          <w:rFonts w:eastAsia="Calibri"/>
          <w:bCs/>
        </w:rPr>
        <w:t xml:space="preserve">multi-beam </w:t>
      </w:r>
      <w:r w:rsidRPr="00F339E7">
        <w:rPr>
          <w:rFonts w:eastAsia="Calibri"/>
          <w:bCs/>
          <w:lang w:val="sr-Cyrl-CS"/>
        </w:rPr>
        <w:t>уређајем на бази кога ће се добити прецизан 3</w:t>
      </w:r>
      <w:r w:rsidRPr="00F339E7">
        <w:rPr>
          <w:rFonts w:eastAsia="Calibri"/>
          <w:bCs/>
        </w:rPr>
        <w:t>D</w:t>
      </w:r>
      <w:r w:rsidRPr="00F339E7">
        <w:rPr>
          <w:rFonts w:eastAsia="Calibri"/>
          <w:bCs/>
          <w:lang w:val="sr-Cyrl-CS"/>
        </w:rPr>
        <w:t xml:space="preserve"> модел корита реке, ради утврђивања тачног стања речног дна у зони терминала, уз могућност слободног креирања попречних/подужних профила. </w:t>
      </w:r>
      <w:r w:rsidRPr="00F339E7">
        <w:rPr>
          <w:rFonts w:eastAsia="Calibri"/>
          <w:bCs/>
          <w:lang w:val="ru-RU"/>
        </w:rPr>
        <w:t xml:space="preserve">Пројектант ће обезбедити информације о постојећој геодетској мрежи  (параметри трансформације) на предметној локацији како би се хидрографска мерења повезала у јединствен државни координатни систем са сувоземним мерењем.. </w:t>
      </w:r>
    </w:p>
    <w:p w:rsidR="00BD0F8B" w:rsidRDefault="00BD0F8B" w:rsidP="00560397">
      <w:pPr>
        <w:spacing w:line="259" w:lineRule="auto"/>
        <w:rPr>
          <w:rFonts w:eastAsia="Calibri"/>
          <w:b/>
          <w:bCs/>
          <w:iCs/>
          <w:lang w:val="ru-RU"/>
        </w:rPr>
      </w:pPr>
    </w:p>
    <w:p w:rsidR="00BD0F8B" w:rsidRDefault="00BD0F8B" w:rsidP="00560397">
      <w:pPr>
        <w:spacing w:line="259" w:lineRule="auto"/>
        <w:rPr>
          <w:rFonts w:eastAsia="Calibri"/>
          <w:b/>
          <w:bCs/>
          <w:iCs/>
          <w:lang w:val="ru-RU"/>
        </w:rPr>
      </w:pPr>
    </w:p>
    <w:p w:rsidR="00BD0F8B" w:rsidRDefault="00BD0F8B" w:rsidP="00560397">
      <w:pPr>
        <w:spacing w:line="259" w:lineRule="auto"/>
        <w:rPr>
          <w:rFonts w:eastAsia="Calibri"/>
          <w:b/>
          <w:bCs/>
          <w:iCs/>
          <w:lang w:val="ru-RU"/>
        </w:rPr>
      </w:pPr>
    </w:p>
    <w:p w:rsidR="00BD0F8B" w:rsidRDefault="00BD0F8B" w:rsidP="00560397">
      <w:pPr>
        <w:spacing w:line="259" w:lineRule="auto"/>
        <w:rPr>
          <w:rFonts w:eastAsia="Calibri"/>
          <w:b/>
          <w:bCs/>
          <w:iCs/>
          <w:lang w:val="ru-RU"/>
        </w:rPr>
      </w:pPr>
    </w:p>
    <w:p w:rsidR="00560397" w:rsidRPr="00F339E7" w:rsidRDefault="00560397" w:rsidP="00560397">
      <w:pPr>
        <w:spacing w:line="259" w:lineRule="auto"/>
        <w:rPr>
          <w:rFonts w:eastAsia="Calibri"/>
          <w:b/>
          <w:bCs/>
          <w:iCs/>
          <w:lang w:val="ru-RU"/>
        </w:rPr>
      </w:pPr>
      <w:r w:rsidRPr="00F339E7">
        <w:rPr>
          <w:rFonts w:eastAsia="Calibri"/>
          <w:b/>
          <w:bCs/>
          <w:iCs/>
          <w:lang w:val="ru-RU"/>
        </w:rPr>
        <w:lastRenderedPageBreak/>
        <w:t>- Климатско-метеоролошке подлоге</w:t>
      </w:r>
    </w:p>
    <w:p w:rsidR="00560397" w:rsidRPr="00F339E7" w:rsidRDefault="00560397" w:rsidP="00560397">
      <w:pPr>
        <w:spacing w:line="259" w:lineRule="auto"/>
        <w:rPr>
          <w:rFonts w:eastAsia="Calibri"/>
          <w:bCs/>
          <w:lang w:val="ru-RU"/>
        </w:rPr>
      </w:pPr>
    </w:p>
    <w:p w:rsidR="00560397" w:rsidRPr="00F339E7" w:rsidRDefault="00560397" w:rsidP="00560397">
      <w:pPr>
        <w:spacing w:line="259" w:lineRule="auto"/>
        <w:ind w:firstLine="720"/>
        <w:rPr>
          <w:rFonts w:eastAsia="Calibri"/>
          <w:bCs/>
          <w:lang w:val="ru-RU"/>
        </w:rPr>
      </w:pPr>
      <w:r w:rsidRPr="00F339E7">
        <w:rPr>
          <w:rFonts w:eastAsia="Calibri"/>
          <w:bCs/>
          <w:lang w:val="ru-RU"/>
        </w:rPr>
        <w:t>Пројектант ће обрадити к</w:t>
      </w:r>
      <w:r w:rsidRPr="00F339E7">
        <w:rPr>
          <w:rFonts w:eastAsia="Calibri"/>
          <w:bCs/>
          <w:iCs/>
          <w:lang w:val="ru-RU"/>
        </w:rPr>
        <w:t>лиматско-метеоролошке подлоге</w:t>
      </w:r>
      <w:r w:rsidRPr="00F339E7">
        <w:rPr>
          <w:rFonts w:eastAsia="Calibri"/>
          <w:bCs/>
          <w:lang w:val="ru-RU"/>
        </w:rPr>
        <w:t xml:space="preserve"> на основу расположивих података РХМЗ-а, студија, пројеката, техничке документације и друге доступне архивске грађе, како би их прилагодио потреба</w:t>
      </w:r>
      <w:r w:rsidRPr="00F339E7">
        <w:rPr>
          <w:rFonts w:eastAsia="Calibri"/>
          <w:bCs/>
          <w:lang w:val="sr-Cyrl-RS"/>
        </w:rPr>
        <w:t>м</w:t>
      </w:r>
      <w:r w:rsidRPr="00F339E7">
        <w:rPr>
          <w:rFonts w:eastAsia="Calibri"/>
          <w:bCs/>
          <w:lang w:val="ru-RU"/>
        </w:rPr>
        <w:t>а пројекта.</w:t>
      </w:r>
    </w:p>
    <w:p w:rsidR="00AC7A62" w:rsidRPr="00F339E7" w:rsidRDefault="00AC7A62" w:rsidP="00AC7A62">
      <w:pPr>
        <w:spacing w:line="259" w:lineRule="auto"/>
        <w:jc w:val="both"/>
        <w:rPr>
          <w:rFonts w:eastAsia="Calibri"/>
          <w:bCs/>
          <w:lang w:val="sr-Cyrl-CS"/>
        </w:rPr>
      </w:pPr>
    </w:p>
    <w:p w:rsidR="00AC7A62" w:rsidRPr="00B12F2B" w:rsidRDefault="00AC7A62" w:rsidP="00AC7A62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AC7A62" w:rsidRDefault="00AC7A62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p w:rsidR="00560397" w:rsidRPr="00F339E7" w:rsidRDefault="00560397" w:rsidP="00560397">
      <w:pPr>
        <w:spacing w:line="259" w:lineRule="auto"/>
        <w:rPr>
          <w:rFonts w:eastAsia="Calibri"/>
          <w:b/>
          <w:bCs/>
          <w:lang w:val="sr-Cyrl-CS"/>
        </w:rPr>
      </w:pPr>
      <w:r w:rsidRPr="00F339E7">
        <w:rPr>
          <w:rFonts w:eastAsia="Calibri"/>
          <w:b/>
          <w:bCs/>
          <w:lang w:val="sr-Cyrl-CS"/>
        </w:rPr>
        <w:t>- Геотехничке подлоге</w:t>
      </w:r>
    </w:p>
    <w:p w:rsidR="00560397" w:rsidRPr="00F339E7" w:rsidRDefault="00560397" w:rsidP="00560397">
      <w:pPr>
        <w:spacing w:line="259" w:lineRule="auto"/>
        <w:jc w:val="both"/>
        <w:rPr>
          <w:rFonts w:eastAsia="Calibri"/>
          <w:b/>
          <w:bCs/>
          <w:lang w:val="sr-Cyrl-CS"/>
        </w:rPr>
      </w:pPr>
    </w:p>
    <w:p w:rsidR="00560397" w:rsidRPr="00F339E7" w:rsidRDefault="00560397" w:rsidP="00560397">
      <w:pPr>
        <w:spacing w:line="259" w:lineRule="auto"/>
        <w:jc w:val="both"/>
        <w:rPr>
          <w:rFonts w:eastAsia="Calibri"/>
          <w:bCs/>
          <w:lang w:val="sr-Cyrl-CS"/>
        </w:rPr>
      </w:pPr>
      <w:r w:rsidRPr="00F339E7">
        <w:rPr>
          <w:rFonts w:eastAsia="Calibri"/>
          <w:b/>
          <w:bCs/>
          <w:lang w:val="sr-Cyrl-CS"/>
        </w:rPr>
        <w:tab/>
      </w:r>
      <w:r w:rsidRPr="00560397">
        <w:rPr>
          <w:rFonts w:eastAsia="Calibri"/>
          <w:b/>
          <w:bCs/>
          <w:lang w:val="ru-RU"/>
        </w:rPr>
        <w:t>Пројектант</w:t>
      </w:r>
      <w:r w:rsidRPr="00F339E7">
        <w:rPr>
          <w:rFonts w:eastAsia="Calibri"/>
          <w:bCs/>
          <w:lang w:val="sr-Cyrl-CS"/>
        </w:rPr>
        <w:t xml:space="preserve"> ће </w:t>
      </w:r>
      <w:r w:rsidRPr="00F339E7">
        <w:rPr>
          <w:rFonts w:eastAsia="Calibri"/>
          <w:bCs/>
        </w:rPr>
        <w:t xml:space="preserve">у </w:t>
      </w:r>
      <w:r w:rsidRPr="00F339E7">
        <w:rPr>
          <w:rFonts w:eastAsia="Calibri"/>
          <w:bCs/>
          <w:lang w:val="sr-Cyrl-CS"/>
        </w:rPr>
        <w:t xml:space="preserve">оквиру </w:t>
      </w:r>
      <w:proofErr w:type="spellStart"/>
      <w:r w:rsidRPr="00F339E7">
        <w:rPr>
          <w:rFonts w:eastAsia="Calibri"/>
          <w:bCs/>
        </w:rPr>
        <w:t>припремни</w:t>
      </w:r>
      <w:proofErr w:type="spellEnd"/>
      <w:r w:rsidRPr="00F339E7">
        <w:rPr>
          <w:rFonts w:eastAsia="Calibri"/>
          <w:bCs/>
          <w:lang w:val="sr-Cyrl-CS"/>
        </w:rPr>
        <w:t>х</w:t>
      </w:r>
      <w:r w:rsidRPr="00F339E7">
        <w:rPr>
          <w:rFonts w:eastAsia="Calibri"/>
          <w:bCs/>
        </w:rPr>
        <w:t xml:space="preserve"> </w:t>
      </w:r>
      <w:r w:rsidRPr="00F339E7">
        <w:rPr>
          <w:rFonts w:eastAsia="Calibri"/>
          <w:bCs/>
          <w:lang w:val="sr-Cyrl-CS"/>
        </w:rPr>
        <w:t>и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истражни</w:t>
      </w:r>
      <w:proofErr w:type="spellEnd"/>
      <w:r w:rsidRPr="00F339E7">
        <w:rPr>
          <w:rFonts w:eastAsia="Calibri"/>
          <w:bCs/>
          <w:lang w:val="sr-Cyrl-CS"/>
        </w:rPr>
        <w:t>х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радова</w:t>
      </w:r>
      <w:proofErr w:type="spellEnd"/>
      <w:r w:rsidRPr="00F339E7">
        <w:rPr>
          <w:rFonts w:eastAsia="Calibri"/>
          <w:bCs/>
          <w:lang w:val="sr-Cyrl-CS"/>
        </w:rPr>
        <w:t xml:space="preserve"> обезбедити да се изради не мање од 20 истражних </w:t>
      </w:r>
      <w:r w:rsidRPr="00F339E7">
        <w:rPr>
          <w:rFonts w:eastAsia="Calibri"/>
          <w:bCs/>
          <w:lang w:val="ru-RU"/>
        </w:rPr>
        <w:t>бу</w:t>
      </w:r>
      <w:r w:rsidRPr="00F339E7">
        <w:rPr>
          <w:rFonts w:eastAsia="Calibri"/>
          <w:bCs/>
          <w:lang w:val="sr-Cyrl-CS"/>
        </w:rPr>
        <w:t>ш</w:t>
      </w:r>
      <w:r w:rsidRPr="00F339E7">
        <w:rPr>
          <w:rFonts w:eastAsia="Calibri"/>
          <w:bCs/>
          <w:lang w:val="ru-RU"/>
        </w:rPr>
        <w:t>отина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за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потребе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гра</w:t>
      </w:r>
      <w:r w:rsidRPr="00F339E7">
        <w:rPr>
          <w:rFonts w:eastAsia="Calibri"/>
          <w:bCs/>
          <w:lang w:val="sr-Cyrl-CS"/>
        </w:rPr>
        <w:t>ђ</w:t>
      </w:r>
      <w:r w:rsidRPr="00F339E7">
        <w:rPr>
          <w:rFonts w:eastAsia="Calibri"/>
          <w:bCs/>
          <w:lang w:val="ru-RU"/>
        </w:rPr>
        <w:t>ења</w:t>
      </w:r>
      <w:r w:rsidRPr="00F339E7">
        <w:rPr>
          <w:rFonts w:eastAsia="Calibri"/>
          <w:bCs/>
          <w:lang w:val="sr-Cyrl-CS"/>
        </w:rPr>
        <w:t xml:space="preserve"> у циљу </w:t>
      </w:r>
      <w:r w:rsidRPr="00F339E7">
        <w:rPr>
          <w:rFonts w:eastAsia="Calibri"/>
          <w:bCs/>
          <w:lang w:val="ru-RU"/>
        </w:rPr>
        <w:t>узимање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пореме</w:t>
      </w:r>
      <w:r w:rsidRPr="00F339E7">
        <w:rPr>
          <w:rFonts w:eastAsia="Calibri"/>
          <w:bCs/>
          <w:lang w:val="sr-Cyrl-CS"/>
        </w:rPr>
        <w:t>ћ</w:t>
      </w:r>
      <w:r w:rsidRPr="00F339E7">
        <w:rPr>
          <w:rFonts w:eastAsia="Calibri"/>
          <w:bCs/>
          <w:lang w:val="ru-RU"/>
        </w:rPr>
        <w:t>ених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непореме</w:t>
      </w:r>
      <w:r w:rsidRPr="00F339E7">
        <w:rPr>
          <w:rFonts w:eastAsia="Calibri"/>
          <w:bCs/>
          <w:lang w:val="sr-Cyrl-CS"/>
        </w:rPr>
        <w:t>ћ</w:t>
      </w:r>
      <w:r w:rsidRPr="00F339E7">
        <w:rPr>
          <w:rFonts w:eastAsia="Calibri"/>
          <w:bCs/>
          <w:lang w:val="ru-RU"/>
        </w:rPr>
        <w:t>ених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узорака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за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геомехани</w:t>
      </w:r>
      <w:r w:rsidRPr="00F339E7">
        <w:rPr>
          <w:rFonts w:eastAsia="Calibri"/>
          <w:bCs/>
          <w:lang w:val="sr-Cyrl-CS"/>
        </w:rPr>
        <w:t>ч</w:t>
      </w:r>
      <w:r w:rsidRPr="00F339E7">
        <w:rPr>
          <w:rFonts w:eastAsia="Calibri"/>
          <w:bCs/>
          <w:lang w:val="ru-RU"/>
        </w:rPr>
        <w:t>ка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лабораторијска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испитивања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изво</w:t>
      </w:r>
      <w:r w:rsidRPr="00F339E7">
        <w:rPr>
          <w:rFonts w:eastAsia="Calibri"/>
          <w:bCs/>
          <w:lang w:val="sr-Cyrl-CS"/>
        </w:rPr>
        <w:t>ђ</w:t>
      </w:r>
      <w:r w:rsidRPr="00F339E7">
        <w:rPr>
          <w:rFonts w:eastAsia="Calibri"/>
          <w:bCs/>
          <w:lang w:val="ru-RU"/>
        </w:rPr>
        <w:t>ење</w:t>
      </w:r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  <w:lang w:val="ru-RU"/>
        </w:rPr>
        <w:t>опита</w:t>
      </w:r>
      <w:r w:rsidRPr="00F339E7">
        <w:rPr>
          <w:rFonts w:eastAsia="Calibri"/>
          <w:bCs/>
          <w:lang w:val="sr-Cyrl-CS"/>
        </w:rPr>
        <w:t xml:space="preserve"> "</w:t>
      </w:r>
      <w:r w:rsidRPr="00F339E7">
        <w:rPr>
          <w:rFonts w:eastAsia="Calibri"/>
          <w:bCs/>
        </w:rPr>
        <w:t>in situ</w:t>
      </w:r>
      <w:r w:rsidRPr="00F339E7">
        <w:rPr>
          <w:rFonts w:eastAsia="Calibri"/>
          <w:bCs/>
          <w:lang w:val="sr-Cyrl-CS"/>
        </w:rPr>
        <w:t>". Б</w:t>
      </w:r>
      <w:r w:rsidRPr="00F339E7">
        <w:rPr>
          <w:rFonts w:eastAsia="Calibri"/>
          <w:bCs/>
          <w:lang w:val="ru-RU"/>
        </w:rPr>
        <w:t xml:space="preserve">ушотине ће се извести до дубине између 15 и 20 </w:t>
      </w:r>
      <w:r w:rsidRPr="00F339E7">
        <w:rPr>
          <w:rFonts w:eastAsia="Calibri"/>
          <w:bCs/>
        </w:rPr>
        <w:t>m</w:t>
      </w:r>
      <w:r w:rsidRPr="00F339E7">
        <w:rPr>
          <w:rFonts w:eastAsia="Calibri"/>
          <w:bCs/>
          <w:lang w:val="ru-RU"/>
        </w:rPr>
        <w:t xml:space="preserve">, при чему се дубина мери од најниже тачке темеља. Такође, </w:t>
      </w:r>
      <w:r w:rsidRPr="00560397">
        <w:rPr>
          <w:rFonts w:eastAsia="Calibri"/>
          <w:b/>
          <w:bCs/>
          <w:lang w:val="ru-RU"/>
        </w:rPr>
        <w:t>пројектант</w:t>
      </w:r>
      <w:r w:rsidRPr="00F339E7">
        <w:rPr>
          <w:rFonts w:eastAsia="Calibri"/>
          <w:bCs/>
          <w:lang w:val="ru-RU"/>
        </w:rPr>
        <w:t xml:space="preserve"> ће извести и петнаест </w:t>
      </w:r>
      <w:r w:rsidRPr="00F339E7">
        <w:rPr>
          <w:rFonts w:eastAsia="Calibri"/>
          <w:bCs/>
        </w:rPr>
        <w:t xml:space="preserve">CPT </w:t>
      </w:r>
      <w:r w:rsidRPr="00F339E7">
        <w:rPr>
          <w:rFonts w:eastAsia="Calibri"/>
          <w:bCs/>
          <w:lang w:val="sr-Cyrl-CS"/>
        </w:rPr>
        <w:t>опита у непосредној близини истражних бушотина.</w:t>
      </w:r>
    </w:p>
    <w:p w:rsidR="00560397" w:rsidRPr="00F339E7" w:rsidRDefault="00560397" w:rsidP="00560397">
      <w:pPr>
        <w:spacing w:line="259" w:lineRule="auto"/>
        <w:ind w:firstLine="720"/>
        <w:jc w:val="both"/>
        <w:rPr>
          <w:rFonts w:eastAsia="Calibri"/>
          <w:bCs/>
        </w:rPr>
      </w:pPr>
      <w:r w:rsidRPr="00F339E7">
        <w:rPr>
          <w:rFonts w:eastAsia="Calibri"/>
          <w:bCs/>
          <w:lang w:val="sr-Cyrl-CS"/>
        </w:rPr>
        <w:t>З</w:t>
      </w:r>
      <w:r w:rsidRPr="00F339E7">
        <w:rPr>
          <w:rFonts w:eastAsia="Calibri"/>
          <w:bCs/>
        </w:rPr>
        <w:t xml:space="preserve">а </w:t>
      </w:r>
      <w:proofErr w:type="spellStart"/>
      <w:r w:rsidRPr="00F339E7">
        <w:rPr>
          <w:rFonts w:eastAsia="Calibri"/>
          <w:bCs/>
        </w:rPr>
        <w:t>потребе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израде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истражних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бушотина</w:t>
      </w:r>
      <w:proofErr w:type="spellEnd"/>
      <w:r w:rsidRPr="00F339E7">
        <w:rPr>
          <w:rFonts w:eastAsia="Calibri"/>
          <w:bCs/>
        </w:rPr>
        <w:t xml:space="preserve"> у </w:t>
      </w:r>
      <w:proofErr w:type="spellStart"/>
      <w:r w:rsidRPr="00F339E7">
        <w:rPr>
          <w:rFonts w:eastAsia="Calibri"/>
          <w:bCs/>
        </w:rPr>
        <w:t>тлу</w:t>
      </w:r>
      <w:proofErr w:type="spellEnd"/>
      <w:r w:rsidRPr="00F339E7">
        <w:rPr>
          <w:rFonts w:eastAsia="Calibri"/>
          <w:bCs/>
          <w:lang w:val="sr-Cyrl-CS"/>
        </w:rPr>
        <w:t xml:space="preserve"> </w:t>
      </w:r>
      <w:proofErr w:type="spellStart"/>
      <w:r w:rsidRPr="00F339E7">
        <w:rPr>
          <w:rFonts w:eastAsia="Calibri"/>
          <w:bCs/>
        </w:rPr>
        <w:t>користи</w:t>
      </w:r>
      <w:proofErr w:type="spellEnd"/>
      <w:r w:rsidRPr="00F339E7">
        <w:rPr>
          <w:rFonts w:eastAsia="Calibri"/>
          <w:bCs/>
          <w:lang w:val="sr-Cyrl-CS"/>
        </w:rPr>
        <w:t>ће се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ротационо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бушење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језгровањем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помоћу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круна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за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бушење</w:t>
      </w:r>
      <w:proofErr w:type="spellEnd"/>
      <w:r w:rsidRPr="00F339E7">
        <w:rPr>
          <w:rFonts w:eastAsia="Calibri"/>
          <w:bCs/>
        </w:rPr>
        <w:t xml:space="preserve"> и </w:t>
      </w:r>
      <w:proofErr w:type="spellStart"/>
      <w:r w:rsidRPr="00F339E7">
        <w:rPr>
          <w:rFonts w:eastAsia="Calibri"/>
          <w:bCs/>
        </w:rPr>
        <w:t>језгрених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цеви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којима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вади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језгро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из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бушотине</w:t>
      </w:r>
      <w:proofErr w:type="spellEnd"/>
      <w:r w:rsidRPr="00F339E7">
        <w:rPr>
          <w:rFonts w:eastAsia="Calibri"/>
          <w:bCs/>
        </w:rPr>
        <w:t>.</w:t>
      </w:r>
    </w:p>
    <w:p w:rsidR="00560397" w:rsidRDefault="00560397" w:rsidP="00560397">
      <w:pPr>
        <w:ind w:firstLine="720"/>
        <w:jc w:val="both"/>
        <w:rPr>
          <w:rFonts w:eastAsia="Calibri"/>
          <w:bCs/>
        </w:rPr>
      </w:pPr>
      <w:proofErr w:type="spellStart"/>
      <w:r w:rsidRPr="00F339E7">
        <w:rPr>
          <w:rFonts w:eastAsia="Calibri"/>
          <w:bCs/>
        </w:rPr>
        <w:t>За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извођење</w:t>
      </w:r>
      <w:proofErr w:type="spellEnd"/>
      <w:r w:rsidRPr="00F339E7">
        <w:rPr>
          <w:lang w:val="sr-Cyrl-CS"/>
        </w:rPr>
        <w:t xml:space="preserve"> </w:t>
      </w:r>
      <w:r w:rsidRPr="00F339E7">
        <w:rPr>
          <w:rFonts w:eastAsia="Calibri"/>
          <w:bCs/>
        </w:rPr>
        <w:t xml:space="preserve">CPT </w:t>
      </w:r>
      <w:proofErr w:type="spellStart"/>
      <w:r w:rsidRPr="00F339E7">
        <w:rPr>
          <w:rFonts w:eastAsia="Calibri"/>
          <w:bCs/>
        </w:rPr>
        <w:t>опита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користи</w:t>
      </w:r>
      <w:proofErr w:type="spellEnd"/>
      <w:r w:rsidRPr="00F339E7">
        <w:rPr>
          <w:rFonts w:eastAsia="Calibri"/>
          <w:bCs/>
          <w:lang w:val="sr-Cyrl-CS"/>
        </w:rPr>
        <w:t>ће се</w:t>
      </w:r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механички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пенетромет</w:t>
      </w:r>
      <w:proofErr w:type="spellEnd"/>
      <w:r w:rsidRPr="00F339E7">
        <w:rPr>
          <w:rFonts w:eastAsia="Calibri"/>
          <w:bCs/>
          <w:lang w:val="sr-Cyrl-CS"/>
        </w:rPr>
        <w:t>а</w:t>
      </w:r>
      <w:r w:rsidRPr="00F339E7">
        <w:rPr>
          <w:rFonts w:eastAsia="Calibri"/>
          <w:bCs/>
        </w:rPr>
        <w:t xml:space="preserve">р </w:t>
      </w:r>
      <w:proofErr w:type="spellStart"/>
      <w:r w:rsidRPr="00F339E7">
        <w:rPr>
          <w:rFonts w:eastAsia="Calibri"/>
          <w:bCs/>
        </w:rPr>
        <w:t>типа</w:t>
      </w:r>
      <w:proofErr w:type="spellEnd"/>
      <w:r w:rsidRPr="00F339E7">
        <w:rPr>
          <w:lang w:val="sr-Cyrl-CS"/>
        </w:rPr>
        <w:t xml:space="preserve"> </w:t>
      </w:r>
      <w:r w:rsidRPr="00F339E7">
        <w:rPr>
          <w:rFonts w:eastAsia="Calibri"/>
          <w:bCs/>
        </w:rPr>
        <w:t xml:space="preserve">M1, M2 </w:t>
      </w:r>
      <w:proofErr w:type="spellStart"/>
      <w:r w:rsidRPr="00F339E7">
        <w:rPr>
          <w:rFonts w:eastAsia="Calibri"/>
          <w:bCs/>
        </w:rPr>
        <w:t>или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њему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сличан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тип</w:t>
      </w:r>
      <w:proofErr w:type="spellEnd"/>
      <w:r w:rsidRPr="00F339E7">
        <w:rPr>
          <w:rFonts w:eastAsia="Calibri"/>
          <w:bCs/>
          <w:lang w:val="sr-Cyrl-CS"/>
        </w:rPr>
        <w:t xml:space="preserve"> </w:t>
      </w:r>
      <w:r w:rsidRPr="00F339E7">
        <w:rPr>
          <w:rFonts w:eastAsia="Calibri"/>
          <w:bCs/>
        </w:rPr>
        <w:t>Gouda.</w:t>
      </w:r>
    </w:p>
    <w:p w:rsidR="00560397" w:rsidRPr="00F339E7" w:rsidRDefault="00560397" w:rsidP="00560397">
      <w:pPr>
        <w:ind w:firstLine="720"/>
        <w:jc w:val="both"/>
        <w:rPr>
          <w:rFonts w:eastAsia="Calibri"/>
          <w:bCs/>
        </w:rPr>
      </w:pPr>
    </w:p>
    <w:p w:rsidR="00560397" w:rsidRPr="00F339E7" w:rsidRDefault="00560397" w:rsidP="00560397">
      <w:pPr>
        <w:spacing w:line="259" w:lineRule="auto"/>
        <w:rPr>
          <w:rFonts w:eastAsia="Calibri"/>
          <w:b/>
          <w:bCs/>
          <w:iCs/>
          <w:lang w:val="ru-RU"/>
        </w:rPr>
      </w:pPr>
      <w:r w:rsidRPr="00F339E7">
        <w:rPr>
          <w:rFonts w:eastAsia="Calibri"/>
          <w:b/>
          <w:bCs/>
          <w:lang w:val="ru-RU"/>
        </w:rPr>
        <w:t xml:space="preserve">- </w:t>
      </w:r>
      <w:r w:rsidRPr="00F339E7">
        <w:rPr>
          <w:rFonts w:eastAsia="Calibri"/>
          <w:b/>
          <w:bCs/>
          <w:iCs/>
          <w:lang w:val="ru-RU"/>
        </w:rPr>
        <w:t>Топографске подлоге</w:t>
      </w:r>
    </w:p>
    <w:p w:rsidR="00560397" w:rsidRPr="00F339E7" w:rsidRDefault="00560397" w:rsidP="00560397">
      <w:pPr>
        <w:spacing w:line="259" w:lineRule="auto"/>
        <w:rPr>
          <w:rFonts w:eastAsia="Calibri"/>
          <w:bCs/>
          <w:i/>
          <w:iCs/>
          <w:lang w:val="ru-RU"/>
        </w:rPr>
      </w:pPr>
    </w:p>
    <w:p w:rsidR="00560397" w:rsidRPr="00F339E7" w:rsidRDefault="00560397" w:rsidP="00560397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  <w:r w:rsidRPr="00560397">
        <w:rPr>
          <w:rFonts w:eastAsia="Calibri"/>
          <w:b/>
          <w:bCs/>
          <w:lang w:val="ru-RU"/>
        </w:rPr>
        <w:t>Пројектант</w:t>
      </w:r>
      <w:r w:rsidRPr="00F339E7">
        <w:rPr>
          <w:rFonts w:eastAsia="Calibri"/>
          <w:bCs/>
          <w:lang w:val="ru-RU"/>
        </w:rPr>
        <w:t xml:space="preserve"> ће обезбедити расположиве топографске подлоге (дигитални катастарско-топграфски план - ДКП, ортофото карте у виду геореференцираних растера добијене аерофотограметријским снимањима терена, актуелне сателитске снимке геореференцираних растера, у размери до 1:5000 и др.), за предметну локацију.</w:t>
      </w:r>
    </w:p>
    <w:p w:rsidR="00560397" w:rsidRPr="00F339E7" w:rsidRDefault="00560397" w:rsidP="00560397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  <w:r w:rsidRPr="00F339E7">
        <w:rPr>
          <w:rFonts w:eastAsia="Calibri"/>
          <w:bCs/>
          <w:lang w:val="ru-RU"/>
        </w:rPr>
        <w:t>За одређивање конфигурације корита р</w:t>
      </w:r>
      <w:r w:rsidRPr="00F339E7">
        <w:rPr>
          <w:rFonts w:eastAsia="Calibri"/>
          <w:bCs/>
          <w:lang w:val="sr-Cyrl-CS"/>
        </w:rPr>
        <w:t>еке Дунав</w:t>
      </w:r>
      <w:r w:rsidRPr="00F339E7">
        <w:rPr>
          <w:rFonts w:eastAsia="Calibri"/>
          <w:bCs/>
          <w:lang w:val="ru-RU"/>
        </w:rPr>
        <w:t xml:space="preserve"> у зони терминала за расуте и генералне терете Луке Смедерево</w:t>
      </w:r>
      <w:r w:rsidRPr="00F339E7">
        <w:rPr>
          <w:rFonts w:eastAsia="Calibri"/>
          <w:bCs/>
        </w:rPr>
        <w:t xml:space="preserve">, </w:t>
      </w:r>
      <w:r w:rsidR="00A31C58" w:rsidRPr="00A31C58">
        <w:rPr>
          <w:rFonts w:eastAsia="Calibri"/>
          <w:b/>
          <w:bCs/>
          <w:lang w:val="ru-RU"/>
        </w:rPr>
        <w:t>пројектант</w:t>
      </w:r>
      <w:r w:rsidRPr="00A31C58">
        <w:rPr>
          <w:rFonts w:eastAsia="Calibri"/>
          <w:b/>
          <w:bCs/>
          <w:lang w:val="sr-Cyrl-CS"/>
        </w:rPr>
        <w:t xml:space="preserve"> </w:t>
      </w:r>
      <w:r w:rsidRPr="00F339E7">
        <w:rPr>
          <w:rFonts w:eastAsia="Calibri"/>
          <w:bCs/>
          <w:lang w:val="sr-Cyrl-CS"/>
        </w:rPr>
        <w:t xml:space="preserve">ће обавити хидрографско мерење од </w:t>
      </w:r>
      <w:proofErr w:type="spellStart"/>
      <w:r w:rsidRPr="00F339E7">
        <w:rPr>
          <w:rFonts w:eastAsia="Calibri"/>
          <w:bCs/>
        </w:rPr>
        <w:t>rkm</w:t>
      </w:r>
      <w:proofErr w:type="spellEnd"/>
      <w:r w:rsidRPr="00F339E7">
        <w:rPr>
          <w:rFonts w:eastAsia="Calibri"/>
          <w:bCs/>
          <w:lang w:val="sr-Cyrl-CS"/>
        </w:rPr>
        <w:t xml:space="preserve">1112+300 до </w:t>
      </w:r>
      <w:proofErr w:type="spellStart"/>
      <w:r w:rsidRPr="00F339E7">
        <w:rPr>
          <w:rFonts w:eastAsia="Calibri"/>
          <w:bCs/>
        </w:rPr>
        <w:t>rkm</w:t>
      </w:r>
      <w:proofErr w:type="spellEnd"/>
      <w:r w:rsidRPr="00F339E7">
        <w:rPr>
          <w:rFonts w:eastAsia="Calibri"/>
          <w:bCs/>
          <w:lang w:val="sr-Cyrl-CS"/>
        </w:rPr>
        <w:t>1110+950</w:t>
      </w:r>
      <w:r w:rsidRPr="00F339E7">
        <w:rPr>
          <w:rFonts w:eastAsia="Calibri"/>
          <w:bCs/>
          <w:lang w:val="ru-RU"/>
        </w:rPr>
        <w:t>км реке Дунав,</w:t>
      </w:r>
      <w:r w:rsidRPr="00F339E7">
        <w:rPr>
          <w:rFonts w:eastAsia="Calibri"/>
          <w:bCs/>
        </w:rPr>
        <w:t xml:space="preserve"> у </w:t>
      </w:r>
      <w:proofErr w:type="spellStart"/>
      <w:r w:rsidRPr="00F339E7">
        <w:rPr>
          <w:rFonts w:eastAsia="Calibri"/>
          <w:bCs/>
        </w:rPr>
        <w:t>појасу</w:t>
      </w:r>
      <w:proofErr w:type="spellEnd"/>
      <w:r w:rsidRPr="00F339E7">
        <w:rPr>
          <w:rFonts w:eastAsia="Calibri"/>
          <w:bCs/>
        </w:rPr>
        <w:t xml:space="preserve"> 250 </w:t>
      </w:r>
      <w:proofErr w:type="spellStart"/>
      <w:r w:rsidRPr="00F339E7">
        <w:rPr>
          <w:rFonts w:eastAsia="Calibri"/>
          <w:bCs/>
        </w:rPr>
        <w:t>метара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од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десне</w:t>
      </w:r>
      <w:proofErr w:type="spellEnd"/>
      <w:r w:rsidRPr="00F339E7">
        <w:rPr>
          <w:rFonts w:eastAsia="Calibri"/>
          <w:bCs/>
        </w:rPr>
        <w:t xml:space="preserve"> </w:t>
      </w:r>
      <w:proofErr w:type="spellStart"/>
      <w:r w:rsidRPr="00F339E7">
        <w:rPr>
          <w:rFonts w:eastAsia="Calibri"/>
          <w:bCs/>
        </w:rPr>
        <w:t>обале</w:t>
      </w:r>
      <w:proofErr w:type="spellEnd"/>
      <w:r w:rsidRPr="00F339E7">
        <w:rPr>
          <w:rFonts w:eastAsia="Calibri"/>
          <w:bCs/>
          <w:lang w:val="sr-Cyrl-CS"/>
        </w:rPr>
        <w:t xml:space="preserve">. Минимални захтеви су да се снимање обави </w:t>
      </w:r>
      <w:proofErr w:type="spellStart"/>
      <w:r w:rsidRPr="00F339E7">
        <w:rPr>
          <w:rFonts w:eastAsia="Calibri"/>
          <w:bCs/>
        </w:rPr>
        <w:t>singl</w:t>
      </w:r>
      <w:proofErr w:type="spellEnd"/>
      <w:r w:rsidRPr="00F339E7">
        <w:rPr>
          <w:rFonts w:eastAsia="Calibri"/>
          <w:bCs/>
        </w:rPr>
        <w:t xml:space="preserve">-beam </w:t>
      </w:r>
      <w:r w:rsidRPr="00F339E7">
        <w:rPr>
          <w:rFonts w:eastAsia="Calibri"/>
          <w:bCs/>
          <w:lang w:val="sr-Cyrl-CS"/>
        </w:rPr>
        <w:t xml:space="preserve">уређајем са попречним профилима на међусобном растојању од 25 метара, а пожељнија опција је снимање са </w:t>
      </w:r>
      <w:r w:rsidRPr="00F339E7">
        <w:rPr>
          <w:rFonts w:eastAsia="Calibri"/>
          <w:bCs/>
        </w:rPr>
        <w:t xml:space="preserve">multi-beam </w:t>
      </w:r>
      <w:r w:rsidRPr="00F339E7">
        <w:rPr>
          <w:rFonts w:eastAsia="Calibri"/>
          <w:bCs/>
          <w:lang w:val="sr-Cyrl-CS"/>
        </w:rPr>
        <w:t>уређајем на бази кога ће се добити прецизан 3</w:t>
      </w:r>
      <w:r w:rsidRPr="00F339E7">
        <w:rPr>
          <w:rFonts w:eastAsia="Calibri"/>
          <w:bCs/>
        </w:rPr>
        <w:t>D</w:t>
      </w:r>
      <w:r w:rsidRPr="00F339E7">
        <w:rPr>
          <w:rFonts w:eastAsia="Calibri"/>
          <w:bCs/>
          <w:lang w:val="sr-Cyrl-CS"/>
        </w:rPr>
        <w:t xml:space="preserve"> модел корита реке, ради утврђивања тачног стања речног дна у зони терминала, уз могућност слободног креирања попречних/подужних профила. </w:t>
      </w:r>
      <w:r w:rsidRPr="00F339E7">
        <w:rPr>
          <w:rFonts w:eastAsia="Calibri"/>
          <w:bCs/>
          <w:lang w:val="ru-RU"/>
        </w:rPr>
        <w:t xml:space="preserve">Пројектант ће обезбедити информације о постојећој геодетској мрежи  (параметри трансформације) на предметној локацији како би се хидрографска мерења повезала у јединствен државни координатни систем са сувоземним мерењем.. </w:t>
      </w:r>
    </w:p>
    <w:p w:rsidR="00560397" w:rsidRPr="00F339E7" w:rsidRDefault="00560397" w:rsidP="00560397">
      <w:pPr>
        <w:spacing w:line="259" w:lineRule="auto"/>
        <w:rPr>
          <w:rFonts w:eastAsia="Calibri"/>
          <w:bCs/>
          <w:lang w:val="ru-RU"/>
        </w:rPr>
      </w:pPr>
    </w:p>
    <w:p w:rsidR="00560397" w:rsidRPr="00F339E7" w:rsidRDefault="00560397" w:rsidP="00560397">
      <w:pPr>
        <w:spacing w:line="259" w:lineRule="auto"/>
        <w:rPr>
          <w:rFonts w:eastAsia="Calibri"/>
          <w:b/>
          <w:bCs/>
          <w:iCs/>
          <w:lang w:val="ru-RU"/>
        </w:rPr>
      </w:pPr>
      <w:r w:rsidRPr="00F339E7">
        <w:rPr>
          <w:rFonts w:eastAsia="Calibri"/>
          <w:b/>
          <w:bCs/>
          <w:iCs/>
          <w:lang w:val="ru-RU"/>
        </w:rPr>
        <w:t>- Климатско-метеоролошке подлоге</w:t>
      </w:r>
    </w:p>
    <w:p w:rsidR="00560397" w:rsidRPr="00F339E7" w:rsidRDefault="00560397" w:rsidP="00560397">
      <w:pPr>
        <w:spacing w:line="259" w:lineRule="auto"/>
        <w:rPr>
          <w:rFonts w:eastAsia="Calibri"/>
          <w:bCs/>
          <w:lang w:val="ru-RU"/>
        </w:rPr>
      </w:pPr>
    </w:p>
    <w:p w:rsidR="00560397" w:rsidRPr="00F339E7" w:rsidRDefault="00560397" w:rsidP="00560397">
      <w:pPr>
        <w:spacing w:line="259" w:lineRule="auto"/>
        <w:ind w:firstLine="720"/>
        <w:jc w:val="both"/>
        <w:rPr>
          <w:rFonts w:eastAsia="Calibri"/>
          <w:bCs/>
          <w:lang w:val="ru-RU"/>
        </w:rPr>
      </w:pPr>
      <w:r w:rsidRPr="00F339E7">
        <w:rPr>
          <w:rFonts w:eastAsia="Calibri"/>
          <w:bCs/>
          <w:lang w:val="ru-RU"/>
        </w:rPr>
        <w:t>Пројектант ће обрадити к</w:t>
      </w:r>
      <w:r w:rsidRPr="00F339E7">
        <w:rPr>
          <w:rFonts w:eastAsia="Calibri"/>
          <w:bCs/>
          <w:iCs/>
          <w:lang w:val="ru-RU"/>
        </w:rPr>
        <w:t>лиматско-метеоролошке подлоге</w:t>
      </w:r>
      <w:r w:rsidRPr="00F339E7">
        <w:rPr>
          <w:rFonts w:eastAsia="Calibri"/>
          <w:bCs/>
          <w:lang w:val="ru-RU"/>
        </w:rPr>
        <w:t xml:space="preserve"> на основу расположивих података РХМЗ-а, студија, пројеката, техничке документације и друге доступне архивске грађе, како би их прилагодио потреба</w:t>
      </w:r>
      <w:r w:rsidRPr="00F339E7">
        <w:rPr>
          <w:rFonts w:eastAsia="Calibri"/>
          <w:bCs/>
          <w:lang w:val="sr-Cyrl-RS"/>
        </w:rPr>
        <w:t>м</w:t>
      </w:r>
      <w:r w:rsidRPr="00F339E7">
        <w:rPr>
          <w:rFonts w:eastAsia="Calibri"/>
          <w:bCs/>
          <w:lang w:val="ru-RU"/>
        </w:rPr>
        <w:t>а пројекта.</w:t>
      </w:r>
    </w:p>
    <w:sectPr w:rsidR="00560397" w:rsidRPr="00F339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BB" w:rsidRDefault="00E175BB" w:rsidP="00DE589C">
      <w:r>
        <w:separator/>
      </w:r>
    </w:p>
  </w:endnote>
  <w:endnote w:type="continuationSeparator" w:id="0">
    <w:p w:rsidR="00E175BB" w:rsidRDefault="00E175BB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303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BD0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6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BB" w:rsidRDefault="00E175BB" w:rsidP="00DE589C">
      <w:r>
        <w:separator/>
      </w:r>
    </w:p>
  </w:footnote>
  <w:footnote w:type="continuationSeparator" w:id="0">
    <w:p w:rsidR="00E175BB" w:rsidRDefault="00E175BB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E5EC7"/>
    <w:rsid w:val="000F0021"/>
    <w:rsid w:val="0016306C"/>
    <w:rsid w:val="001A3561"/>
    <w:rsid w:val="001C479B"/>
    <w:rsid w:val="00227269"/>
    <w:rsid w:val="00261895"/>
    <w:rsid w:val="002D5BFC"/>
    <w:rsid w:val="003057B7"/>
    <w:rsid w:val="0033652D"/>
    <w:rsid w:val="00366E70"/>
    <w:rsid w:val="003D7AAA"/>
    <w:rsid w:val="00463E16"/>
    <w:rsid w:val="00495B10"/>
    <w:rsid w:val="004A57E5"/>
    <w:rsid w:val="0050330E"/>
    <w:rsid w:val="0053784E"/>
    <w:rsid w:val="00560397"/>
    <w:rsid w:val="005A66A7"/>
    <w:rsid w:val="006205E8"/>
    <w:rsid w:val="00656E9D"/>
    <w:rsid w:val="00657546"/>
    <w:rsid w:val="00664CFB"/>
    <w:rsid w:val="00700632"/>
    <w:rsid w:val="00705618"/>
    <w:rsid w:val="007D5903"/>
    <w:rsid w:val="007E356B"/>
    <w:rsid w:val="00836A0B"/>
    <w:rsid w:val="0085477B"/>
    <w:rsid w:val="00866642"/>
    <w:rsid w:val="008A47C8"/>
    <w:rsid w:val="008B5AFF"/>
    <w:rsid w:val="008E4725"/>
    <w:rsid w:val="00953F24"/>
    <w:rsid w:val="009858EB"/>
    <w:rsid w:val="00987640"/>
    <w:rsid w:val="009C5749"/>
    <w:rsid w:val="009F22BD"/>
    <w:rsid w:val="009F686C"/>
    <w:rsid w:val="00A31C58"/>
    <w:rsid w:val="00A832C2"/>
    <w:rsid w:val="00A86F6A"/>
    <w:rsid w:val="00AC6BEB"/>
    <w:rsid w:val="00AC7A62"/>
    <w:rsid w:val="00B12F2B"/>
    <w:rsid w:val="00B4642A"/>
    <w:rsid w:val="00B939D8"/>
    <w:rsid w:val="00BD0F8B"/>
    <w:rsid w:val="00BD51ED"/>
    <w:rsid w:val="00C221C9"/>
    <w:rsid w:val="00C3367A"/>
    <w:rsid w:val="00C445D6"/>
    <w:rsid w:val="00C5459D"/>
    <w:rsid w:val="00C761AB"/>
    <w:rsid w:val="00C8094A"/>
    <w:rsid w:val="00C83742"/>
    <w:rsid w:val="00CA1C57"/>
    <w:rsid w:val="00CA2682"/>
    <w:rsid w:val="00D8108D"/>
    <w:rsid w:val="00D87685"/>
    <w:rsid w:val="00DD6ECA"/>
    <w:rsid w:val="00DE589C"/>
    <w:rsid w:val="00E00F5E"/>
    <w:rsid w:val="00E175BB"/>
    <w:rsid w:val="00E20498"/>
    <w:rsid w:val="00E434C8"/>
    <w:rsid w:val="00E4488B"/>
    <w:rsid w:val="00EA7C34"/>
    <w:rsid w:val="00EF1B75"/>
    <w:rsid w:val="00F053A1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33</cp:revision>
  <cp:lastPrinted>2017-02-13T11:15:00Z</cp:lastPrinted>
  <dcterms:created xsi:type="dcterms:W3CDTF">2016-11-07T11:35:00Z</dcterms:created>
  <dcterms:modified xsi:type="dcterms:W3CDTF">2017-04-24T12:33:00Z</dcterms:modified>
</cp:coreProperties>
</file>