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lang w:val="sr-Cyrl-CS"/>
              </w:rPr>
            </w:pPr>
            <w:r w:rsidRPr="008C7505">
              <w:rPr>
                <w:noProof/>
                <w:lang w:val="sr-Cyrl-CS" w:eastAsia="sr-Cyrl-CS"/>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b/>
                <w:lang w:val="sr-Cyrl-CS"/>
              </w:rPr>
            </w:pPr>
            <w:r>
              <w:rPr>
                <w:b/>
                <w:lang w:val="sr-Latn-CS"/>
              </w:rPr>
              <w:t xml:space="preserve">  </w:t>
            </w:r>
            <w:r w:rsidRPr="008C7505">
              <w:rPr>
                <w:b/>
                <w:lang w:val="sr-Cyrl-CS"/>
              </w:rPr>
              <w:t>МИНИСТАРСТВО ГРАЂЕВИНАРСТВА,</w:t>
            </w:r>
          </w:p>
        </w:tc>
      </w:tr>
      <w:tr w:rsidR="00216722" w:rsidRPr="008C7505" w:rsidTr="00466C20">
        <w:trPr>
          <w:gridAfter w:val="1"/>
          <w:wAfter w:w="108" w:type="dxa"/>
          <w:trHeight w:val="293"/>
        </w:trPr>
        <w:tc>
          <w:tcPr>
            <w:tcW w:w="4928" w:type="dxa"/>
            <w:gridSpan w:val="2"/>
            <w:vAlign w:val="center"/>
          </w:tcPr>
          <w:p w:rsidR="00216722" w:rsidRPr="008C7505" w:rsidRDefault="00216722" w:rsidP="00466C20">
            <w:pPr>
              <w:jc w:val="center"/>
              <w:rPr>
                <w:b/>
                <w:lang w:val="sr-Cyrl-CS"/>
              </w:rPr>
            </w:pPr>
            <w:r>
              <w:rPr>
                <w:b/>
                <w:lang w:val="sr-Latn-CS"/>
              </w:rPr>
              <w:t xml:space="preserve">      </w:t>
            </w:r>
            <w:r w:rsidRPr="008C7505">
              <w:rPr>
                <w:b/>
                <w:lang w:val="sr-Cyrl-CS"/>
              </w:rPr>
              <w:t>САОБРАЋАЈА И ИНФРАСТРУКТУРЕ</w:t>
            </w:r>
          </w:p>
        </w:tc>
      </w:tr>
      <w:tr w:rsidR="00216722" w:rsidRPr="008C7505" w:rsidTr="00466C20">
        <w:trPr>
          <w:gridBefore w:val="1"/>
          <w:wBefore w:w="108" w:type="dxa"/>
          <w:trHeight w:val="293"/>
        </w:trPr>
        <w:tc>
          <w:tcPr>
            <w:tcW w:w="4928" w:type="dxa"/>
            <w:gridSpan w:val="2"/>
            <w:vAlign w:val="center"/>
          </w:tcPr>
          <w:p w:rsidR="00216722" w:rsidRPr="008C7505" w:rsidRDefault="00486C9E" w:rsidP="00466C20">
            <w:pPr>
              <w:jc w:val="center"/>
              <w:rPr>
                <w:lang w:val="sr-Cyrl-RS"/>
              </w:rPr>
            </w:pPr>
            <w:r w:rsidRPr="00486C9E">
              <w:rPr>
                <w:lang w:val="sr-Cyrl-CS"/>
              </w:rPr>
              <w:t>Број</w:t>
            </w:r>
            <w:r w:rsidRPr="00486C9E">
              <w:rPr>
                <w:lang w:val="sr-Cyrl-RS"/>
              </w:rPr>
              <w:t>:</w:t>
            </w:r>
            <w:r w:rsidRPr="00486C9E">
              <w:t xml:space="preserve"> 404-02-</w:t>
            </w:r>
            <w:r w:rsidRPr="00486C9E">
              <w:rPr>
                <w:lang w:val="sr-Cyrl-CS"/>
              </w:rPr>
              <w:t>137</w:t>
            </w:r>
            <w:r w:rsidRPr="00486C9E">
              <w:t>/</w:t>
            </w:r>
            <w:r w:rsidR="001030E8">
              <w:rPr>
                <w:lang w:val="sr-Cyrl-CS"/>
              </w:rPr>
              <w:t>4</w:t>
            </w:r>
            <w:r>
              <w:rPr>
                <w:lang w:val="sr-Cyrl-CS"/>
              </w:rPr>
              <w:t>/</w:t>
            </w:r>
            <w:r w:rsidRPr="00486C9E">
              <w:t>201</w:t>
            </w:r>
            <w:r w:rsidRPr="00486C9E">
              <w:rPr>
                <w:lang w:val="sr-Cyrl-CS"/>
              </w:rPr>
              <w:t>8</w:t>
            </w:r>
            <w:r w:rsidRPr="00486C9E">
              <w:t>-02</w:t>
            </w:r>
          </w:p>
        </w:tc>
      </w:tr>
      <w:tr w:rsidR="00216722" w:rsidRPr="008C7505" w:rsidTr="00466C20">
        <w:trPr>
          <w:gridBefore w:val="1"/>
          <w:wBefore w:w="108" w:type="dxa"/>
          <w:trHeight w:val="293"/>
        </w:trPr>
        <w:tc>
          <w:tcPr>
            <w:tcW w:w="4928" w:type="dxa"/>
            <w:gridSpan w:val="2"/>
            <w:vAlign w:val="center"/>
          </w:tcPr>
          <w:p w:rsidR="00216722" w:rsidRPr="008C7505" w:rsidRDefault="00216722" w:rsidP="001030E8">
            <w:pPr>
              <w:jc w:val="center"/>
              <w:rPr>
                <w:lang w:val="sr-Cyrl-RS"/>
              </w:rPr>
            </w:pPr>
            <w:r w:rsidRPr="008C7505">
              <w:rPr>
                <w:lang w:val="sr-Cyrl-CS"/>
              </w:rPr>
              <w:t>Датум</w:t>
            </w:r>
            <w:r w:rsidRPr="008C7505">
              <w:rPr>
                <w:lang w:val="sr-Cyrl-RS"/>
              </w:rPr>
              <w:t>:</w:t>
            </w:r>
            <w:r w:rsidRPr="008C7505">
              <w:t xml:space="preserve"> </w:t>
            </w:r>
            <w:r w:rsidR="00486C9E">
              <w:rPr>
                <w:lang w:val="sr-Cyrl-RS"/>
              </w:rPr>
              <w:t>2</w:t>
            </w:r>
            <w:r w:rsidR="001030E8">
              <w:rPr>
                <w:lang w:val="sr-Latn-CS"/>
              </w:rPr>
              <w:t>7</w:t>
            </w:r>
            <w:r w:rsidR="009A26BC">
              <w:t>.0</w:t>
            </w:r>
            <w:r w:rsidR="00486C9E">
              <w:rPr>
                <w:lang w:val="sr-Cyrl-CS"/>
              </w:rPr>
              <w:t>9</w:t>
            </w:r>
            <w:r w:rsidR="003605EA">
              <w:t>.2018</w:t>
            </w:r>
            <w:r w:rsidRPr="008C7505">
              <w:t xml:space="preserve">. </w:t>
            </w:r>
            <w:r w:rsidRPr="008C7505">
              <w:rPr>
                <w:lang w:val="sr-Cyrl-RS"/>
              </w:rPr>
              <w:t>године</w:t>
            </w:r>
          </w:p>
        </w:tc>
      </w:tr>
      <w:tr w:rsidR="00216722" w:rsidRPr="008C7505" w:rsidTr="00466C20">
        <w:trPr>
          <w:gridBefore w:val="1"/>
          <w:wBefore w:w="108" w:type="dxa"/>
          <w:trHeight w:val="293"/>
        </w:trPr>
        <w:tc>
          <w:tcPr>
            <w:tcW w:w="4928" w:type="dxa"/>
            <w:gridSpan w:val="2"/>
            <w:vAlign w:val="center"/>
          </w:tcPr>
          <w:p w:rsidR="00216722" w:rsidRDefault="00216722" w:rsidP="00466C20">
            <w:pPr>
              <w:jc w:val="center"/>
              <w:rPr>
                <w:lang w:val="sr-Cyrl-CS"/>
              </w:rPr>
            </w:pPr>
            <w:r w:rsidRPr="008C7505">
              <w:rPr>
                <w:lang w:val="sr-Cyrl-CS"/>
              </w:rPr>
              <w:t xml:space="preserve">Немањина 22-26, </w:t>
            </w:r>
          </w:p>
          <w:p w:rsidR="00216722" w:rsidRPr="008C7505" w:rsidRDefault="00216722" w:rsidP="00466C20">
            <w:pPr>
              <w:jc w:val="center"/>
              <w:rPr>
                <w:lang w:val="sr-Cyrl-CS"/>
              </w:rPr>
            </w:pPr>
            <w:r w:rsidRPr="008C7505">
              <w:rPr>
                <w:lang w:val="sr-Cyrl-CS"/>
              </w:rPr>
              <w:t>Београд</w:t>
            </w:r>
          </w:p>
          <w:p w:rsidR="00216722" w:rsidRPr="008C7505" w:rsidRDefault="00216722" w:rsidP="00466C20">
            <w:pPr>
              <w:jc w:val="center"/>
              <w:rPr>
                <w:lang w:val="sr-Cyrl-CS"/>
              </w:rPr>
            </w:pPr>
          </w:p>
        </w:tc>
      </w:tr>
    </w:tbl>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jc w:val="center"/>
        <w:rPr>
          <w:color w:val="000000"/>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216722">
      <w:pPr>
        <w:ind w:firstLine="720"/>
        <w:jc w:val="center"/>
        <w:rPr>
          <w:b/>
          <w:lang w:val="sr-Cyrl-RS"/>
        </w:rPr>
      </w:pPr>
    </w:p>
    <w:p w:rsidR="00216722" w:rsidRPr="008C7505" w:rsidRDefault="00216722" w:rsidP="00486C9E">
      <w:pPr>
        <w:spacing w:after="120" w:line="100" w:lineRule="atLeast"/>
        <w:jc w:val="both"/>
        <w:rPr>
          <w:bCs/>
          <w:lang w:val="sr-Cyrl-RS"/>
        </w:rPr>
      </w:pPr>
      <w:r w:rsidRPr="008C7505">
        <w:rPr>
          <w:b/>
          <w:lang w:val="ru-RU"/>
        </w:rPr>
        <w:t>ПРЕДМЕТ:</w:t>
      </w:r>
      <w:r w:rsidRPr="008C7505">
        <w:rPr>
          <w:lang w:val="ru-RU"/>
        </w:rPr>
        <w:t xml:space="preserve"> </w:t>
      </w:r>
      <w:r w:rsidRPr="008C7505">
        <w:rPr>
          <w:lang w:val="sr-Cyrl-RS"/>
        </w:rPr>
        <w:t xml:space="preserve">Појашњење конкурсне документације за </w:t>
      </w:r>
      <w:r w:rsidRPr="008C7505">
        <w:t>јавн</w:t>
      </w:r>
      <w:r w:rsidRPr="008C7505">
        <w:rPr>
          <w:lang w:val="sr-Cyrl-CS"/>
        </w:rPr>
        <w:t>у</w:t>
      </w:r>
      <w:r w:rsidRPr="008C7505">
        <w:t xml:space="preserve"> </w:t>
      </w:r>
      <w:r w:rsidRPr="008C7505">
        <w:rPr>
          <w:lang w:val="sr-Cyrl-CS"/>
        </w:rPr>
        <w:t>набавку</w:t>
      </w:r>
      <w:r w:rsidR="00486C9E">
        <w:rPr>
          <w:lang w:val="sr-Cyrl-CS"/>
        </w:rPr>
        <w:t xml:space="preserve"> </w:t>
      </w:r>
      <w:r w:rsidR="003605EA">
        <w:rPr>
          <w:lang w:val="sr-Cyrl-CS"/>
        </w:rPr>
        <w:t>-</w:t>
      </w:r>
      <w:r w:rsidRPr="008C7505">
        <w:rPr>
          <w:lang w:val="sr-Cyrl-RS"/>
        </w:rPr>
        <w:t xml:space="preserve"> </w:t>
      </w:r>
      <w:r w:rsidR="00486C9E">
        <w:rPr>
          <w:rFonts w:eastAsia="Arial Unicode MS"/>
          <w:color w:val="000000"/>
          <w:lang w:val="sr-Cyrl-CS"/>
        </w:rPr>
        <w:t>Набавка услуге израде печата, редни број ЈН 41/2018</w:t>
      </w:r>
    </w:p>
    <w:p w:rsidR="00216722" w:rsidRPr="008C7505" w:rsidRDefault="00216722" w:rsidP="00216722">
      <w:pPr>
        <w:pStyle w:val="Default"/>
        <w:jc w:val="both"/>
        <w:rPr>
          <w:rFonts w:ascii="Times New Roman" w:hAnsi="Times New Roman" w:cs="Times New Roman"/>
          <w:lang w:val="sr-Cyrl-RS"/>
        </w:rPr>
      </w:pPr>
    </w:p>
    <w:p w:rsidR="00216722" w:rsidRDefault="001030E8" w:rsidP="00216722">
      <w:pPr>
        <w:jc w:val="center"/>
        <w:rPr>
          <w:b/>
          <w:lang w:val="sr-Cyrl-CS"/>
        </w:rPr>
      </w:pPr>
      <w:r>
        <w:rPr>
          <w:b/>
          <w:lang w:val="sr-Cyrl-CS"/>
        </w:rPr>
        <w:t>ПОЈАШЊЕЊЕ БРОЈ 2</w:t>
      </w:r>
    </w:p>
    <w:p w:rsidR="00216722" w:rsidRPr="008C7505" w:rsidRDefault="00216722" w:rsidP="00E32E99">
      <w:pPr>
        <w:jc w:val="both"/>
        <w:rPr>
          <w:b/>
          <w:lang w:val="sr-Cyrl-CS"/>
        </w:rPr>
      </w:pPr>
    </w:p>
    <w:p w:rsidR="00216722" w:rsidRPr="008C7505" w:rsidRDefault="00216722" w:rsidP="00E32E99">
      <w:pPr>
        <w:jc w:val="both"/>
        <w:rPr>
          <w:b/>
          <w:lang w:val="sr-Cyrl-CS"/>
        </w:rPr>
      </w:pPr>
    </w:p>
    <w:p w:rsidR="00216722" w:rsidRPr="001F21A9" w:rsidRDefault="00216722" w:rsidP="00E32E99">
      <w:pPr>
        <w:ind w:firstLine="720"/>
        <w:jc w:val="both"/>
        <w:rPr>
          <w:lang w:val="sr-Cyrl-CS"/>
        </w:rPr>
      </w:pPr>
      <w:r w:rsidRPr="008C7505">
        <w:rPr>
          <w:color w:val="000000"/>
          <w:lang w:val="sr-Cyrl-CS"/>
        </w:rPr>
        <w:t xml:space="preserve">У складу са чланом 63. став 2. и став 3. Закона о јавним набавкама („Службени </w:t>
      </w:r>
      <w:r w:rsidRPr="001F21A9">
        <w:rPr>
          <w:lang w:val="sr-Cyrl-CS"/>
        </w:rPr>
        <w:t>гласник Републике Србије“, бр. 124/12, 14/15 и 68/15), објављујемо следеће одговор</w:t>
      </w:r>
      <w:r w:rsidR="00253781" w:rsidRPr="001F21A9">
        <w:rPr>
          <w:lang w:val="sr-Cyrl-CS"/>
        </w:rPr>
        <w:t>е</w:t>
      </w:r>
      <w:r w:rsidRPr="001F21A9">
        <w:rPr>
          <w:lang w:val="sr-Cyrl-CS"/>
        </w:rPr>
        <w:t>, на питања:</w:t>
      </w:r>
    </w:p>
    <w:p w:rsidR="00777869" w:rsidRPr="001F21A9" w:rsidRDefault="00777869" w:rsidP="00E32E99">
      <w:pPr>
        <w:ind w:firstLine="720"/>
        <w:jc w:val="both"/>
        <w:rPr>
          <w:lang w:val="sr-Cyrl-CS"/>
        </w:rPr>
      </w:pPr>
    </w:p>
    <w:p w:rsidR="00216722" w:rsidRPr="0088397F" w:rsidRDefault="00216722" w:rsidP="00E32E99">
      <w:pPr>
        <w:spacing w:after="200" w:line="276" w:lineRule="auto"/>
        <w:jc w:val="both"/>
        <w:rPr>
          <w:rFonts w:eastAsia="Calibri"/>
          <w:b/>
          <w:u w:val="single"/>
          <w:lang w:val="sr-Cyrl-RS"/>
        </w:rPr>
      </w:pPr>
      <w:r w:rsidRPr="0088397F">
        <w:rPr>
          <w:rFonts w:eastAsia="Calibri"/>
          <w:b/>
          <w:u w:val="single"/>
          <w:lang w:val="sr-Cyrl-RS"/>
        </w:rPr>
        <w:t>ПИТАЊЕ 1:</w:t>
      </w:r>
    </w:p>
    <w:p w:rsidR="001030E8" w:rsidRPr="001030E8" w:rsidRDefault="001030E8" w:rsidP="00A90A96">
      <w:pPr>
        <w:jc w:val="both"/>
        <w:rPr>
          <w:lang w:val="sr-Latn-RS"/>
        </w:rPr>
      </w:pPr>
      <w:r w:rsidRPr="001030E8">
        <w:rPr>
          <w:lang w:val="sr-Latn-RS"/>
        </w:rPr>
        <w:t>Овим желимо да вам скренемо пажњу да је у вези ове набавке потребно придржавати се Закона о изради печата државних и других органа,</w:t>
      </w:r>
    </w:p>
    <w:p w:rsidR="001030E8" w:rsidRPr="001030E8" w:rsidRDefault="001030E8" w:rsidP="00A90A96">
      <w:pPr>
        <w:jc w:val="both"/>
        <w:rPr>
          <w:lang w:val="sr-Latn-RS"/>
        </w:rPr>
      </w:pPr>
      <w:r w:rsidRPr="001030E8">
        <w:rPr>
          <w:lang w:val="sr-Latn-RS"/>
        </w:rPr>
        <w:t>односно да су понуђачи дужни да поседују решење о изради печата државних и других органа МУП-а Републике Србије.</w:t>
      </w:r>
    </w:p>
    <w:p w:rsidR="001030E8" w:rsidRPr="001030E8" w:rsidRDefault="001030E8" w:rsidP="00A90A96">
      <w:pPr>
        <w:jc w:val="both"/>
        <w:rPr>
          <w:lang w:val="sr-Latn-RS"/>
        </w:rPr>
      </w:pPr>
    </w:p>
    <w:p w:rsidR="001030E8" w:rsidRPr="001030E8" w:rsidRDefault="001030E8" w:rsidP="00A90A96">
      <w:pPr>
        <w:jc w:val="both"/>
        <w:rPr>
          <w:lang w:val="sr-Latn-RS"/>
        </w:rPr>
      </w:pPr>
    </w:p>
    <w:p w:rsidR="001030E8" w:rsidRPr="001030E8" w:rsidRDefault="001030E8" w:rsidP="00A90A96">
      <w:pPr>
        <w:jc w:val="both"/>
        <w:rPr>
          <w:lang w:val="sr-Latn-RS"/>
        </w:rPr>
      </w:pPr>
      <w:r w:rsidRPr="001030E8">
        <w:rPr>
          <w:lang w:val="sr-Latn-RS"/>
        </w:rPr>
        <w:t>Без обзира што је потенцијални понуђач у додатним питањима навео да се стара технологија израде клишеа више не користи, овај закон је на снази и даље се примењује.</w:t>
      </w:r>
    </w:p>
    <w:p w:rsidR="001030E8" w:rsidRPr="001030E8" w:rsidRDefault="001030E8" w:rsidP="00A90A96">
      <w:pPr>
        <w:jc w:val="both"/>
        <w:rPr>
          <w:lang w:val="sr-Latn-RS"/>
        </w:rPr>
      </w:pPr>
      <w:r w:rsidRPr="001030E8">
        <w:rPr>
          <w:lang w:val="sr-Latn-RS"/>
        </w:rPr>
        <w:t>Сви печаторесци и државни органи редовно подлежу проверама и достављају доказе надлежном сектору МУП-а.</w:t>
      </w:r>
    </w:p>
    <w:p w:rsidR="001030E8" w:rsidRPr="001030E8" w:rsidRDefault="001030E8" w:rsidP="00A90A96">
      <w:pPr>
        <w:jc w:val="both"/>
        <w:rPr>
          <w:lang w:val="sr-Latn-RS"/>
        </w:rPr>
      </w:pPr>
    </w:p>
    <w:p w:rsidR="001030E8" w:rsidRPr="001030E8" w:rsidRDefault="001030E8" w:rsidP="00A90A96">
      <w:pPr>
        <w:jc w:val="both"/>
        <w:rPr>
          <w:lang w:val="sr-Latn-RS"/>
        </w:rPr>
      </w:pPr>
      <w:r w:rsidRPr="001030E8">
        <w:rPr>
          <w:lang w:val="sr-Latn-RS"/>
        </w:rPr>
        <w:t>Наводимо чланове 1 и 2. Закона који јасно прописују на кога се овај Закон примењује:</w:t>
      </w:r>
    </w:p>
    <w:p w:rsidR="001030E8" w:rsidRPr="001030E8" w:rsidRDefault="001030E8" w:rsidP="00A90A96">
      <w:pPr>
        <w:jc w:val="both"/>
        <w:rPr>
          <w:lang w:val="sr-Latn-RS"/>
        </w:rPr>
      </w:pPr>
    </w:p>
    <w:p w:rsidR="001030E8" w:rsidRPr="001030E8" w:rsidRDefault="001030E8" w:rsidP="00A90A96">
      <w:pPr>
        <w:jc w:val="both"/>
        <w:rPr>
          <w:b/>
          <w:bCs/>
          <w:lang w:val="sr-Latn-RS"/>
        </w:rPr>
      </w:pPr>
      <w:r w:rsidRPr="001030E8">
        <w:rPr>
          <w:b/>
          <w:bCs/>
          <w:lang w:val="sr-Latn-RS"/>
        </w:rPr>
        <w:t>Садржина закона</w:t>
      </w:r>
    </w:p>
    <w:p w:rsidR="001030E8" w:rsidRPr="001030E8" w:rsidRDefault="001030E8" w:rsidP="00A90A96">
      <w:pPr>
        <w:jc w:val="both"/>
        <w:rPr>
          <w:b/>
          <w:bCs/>
          <w:lang w:val="sr-Latn-RS"/>
        </w:rPr>
      </w:pPr>
      <w:bookmarkStart w:id="0" w:name="clan_1"/>
      <w:bookmarkEnd w:id="0"/>
      <w:r w:rsidRPr="001030E8">
        <w:rPr>
          <w:b/>
          <w:bCs/>
          <w:lang w:val="sr-Latn-RS"/>
        </w:rPr>
        <w:t>Члан 1</w:t>
      </w:r>
    </w:p>
    <w:p w:rsidR="001030E8" w:rsidRPr="001030E8" w:rsidRDefault="001030E8" w:rsidP="00A90A96">
      <w:pPr>
        <w:jc w:val="both"/>
        <w:rPr>
          <w:lang w:val="sr-Latn-RS"/>
        </w:rPr>
      </w:pPr>
      <w:r w:rsidRPr="001030E8">
        <w:rPr>
          <w:lang w:val="sr-Latn-RS"/>
        </w:rPr>
        <w:t xml:space="preserve">Овим законом уређују се намена, садржина, изглед и употреба печата које у вршењу послова из свог делокруга користе Народна скупштина, председник Републике, Влада, органи државне управе, Заштитник грађана, Војска Србије, судови, јавна тужилаштва, Уставни суд, Републичко јавно правобранилаштво, службе Народне скупштине, председника Републике, Владе, Уставног суда и службе органа чије чланове бира Народна скупштина, органи аутономних покрајина и јединица локалне самоуправе (у даљем тексту: државни и други органи), као и печата које користе јавне агенције, јавна предузећа, </w:t>
      </w:r>
      <w:r w:rsidRPr="001030E8">
        <w:rPr>
          <w:lang w:val="sr-Latn-RS"/>
        </w:rPr>
        <w:lastRenderedPageBreak/>
        <w:t>привредна друштва, установе, организације и појединци када врше поједина јавна овлашћења која су им поверена законом (у даљем тексту: имаоци јавних овлашћења).</w:t>
      </w:r>
    </w:p>
    <w:p w:rsidR="001030E8" w:rsidRPr="001030E8" w:rsidRDefault="001030E8" w:rsidP="00A90A96">
      <w:pPr>
        <w:jc w:val="both"/>
        <w:rPr>
          <w:lang w:val="sr-Latn-RS"/>
        </w:rPr>
      </w:pPr>
      <w:r w:rsidRPr="001030E8">
        <w:rPr>
          <w:lang w:val="sr-Latn-RS"/>
        </w:rPr>
        <w:t>Садржину, изглед и употребу печата јединица и установа Војске Србије утврђује министар одбране.</w:t>
      </w:r>
    </w:p>
    <w:p w:rsidR="001030E8" w:rsidRPr="001030E8" w:rsidRDefault="001030E8" w:rsidP="00A90A96">
      <w:pPr>
        <w:jc w:val="both"/>
        <w:rPr>
          <w:b/>
          <w:bCs/>
          <w:lang w:val="sr-Latn-RS"/>
        </w:rPr>
      </w:pPr>
      <w:bookmarkStart w:id="1" w:name="str_2"/>
      <w:bookmarkEnd w:id="1"/>
      <w:r w:rsidRPr="001030E8">
        <w:rPr>
          <w:b/>
          <w:bCs/>
          <w:lang w:val="sr-Latn-RS"/>
        </w:rPr>
        <w:t>Намена печата</w:t>
      </w:r>
    </w:p>
    <w:p w:rsidR="001030E8" w:rsidRPr="001030E8" w:rsidRDefault="001030E8" w:rsidP="00A90A96">
      <w:pPr>
        <w:jc w:val="both"/>
        <w:rPr>
          <w:b/>
          <w:bCs/>
          <w:lang w:val="sr-Latn-RS"/>
        </w:rPr>
      </w:pPr>
      <w:bookmarkStart w:id="2" w:name="clan_2"/>
      <w:bookmarkEnd w:id="2"/>
      <w:r w:rsidRPr="001030E8">
        <w:rPr>
          <w:b/>
          <w:bCs/>
          <w:lang w:val="sr-Latn-RS"/>
        </w:rPr>
        <w:t>Члан 2</w:t>
      </w:r>
    </w:p>
    <w:p w:rsidR="001030E8" w:rsidRPr="001030E8" w:rsidRDefault="001030E8" w:rsidP="00A90A96">
      <w:pPr>
        <w:jc w:val="both"/>
        <w:rPr>
          <w:lang w:val="sr-Latn-RS"/>
        </w:rPr>
      </w:pPr>
      <w:r w:rsidRPr="001030E8">
        <w:rPr>
          <w:lang w:val="sr-Latn-RS"/>
        </w:rPr>
        <w:t>Печатом се потврђује аутентичност јавне исправе и другог акта којим државни и други органи и имаоци јавних овлашћења одлучују или службено опште са другим органима, правним лицима и грађанима.</w:t>
      </w:r>
    </w:p>
    <w:p w:rsidR="001030E8" w:rsidRPr="001030E8" w:rsidRDefault="001030E8" w:rsidP="00A90A96">
      <w:pPr>
        <w:jc w:val="both"/>
        <w:rPr>
          <w:lang w:val="sr-Latn-RS"/>
        </w:rPr>
      </w:pPr>
      <w:r w:rsidRPr="001030E8">
        <w:rPr>
          <w:lang w:val="sr-Latn-RS"/>
        </w:rPr>
        <w:t>Имаоци јавних овлашћења печатом који је утврђен овим законом потврђују само акте које доносе у оквиру вршења јавних овлашћења.</w:t>
      </w:r>
    </w:p>
    <w:p w:rsidR="001030E8" w:rsidRPr="001030E8" w:rsidRDefault="001030E8" w:rsidP="00A90A96">
      <w:pPr>
        <w:jc w:val="both"/>
        <w:rPr>
          <w:lang w:val="sr-Latn-RS"/>
        </w:rPr>
      </w:pPr>
    </w:p>
    <w:p w:rsidR="001030E8" w:rsidRPr="001030E8" w:rsidRDefault="001030E8" w:rsidP="00A90A96">
      <w:pPr>
        <w:jc w:val="both"/>
        <w:rPr>
          <w:lang w:val="sr-Latn-RS"/>
        </w:rPr>
      </w:pPr>
    </w:p>
    <w:p w:rsidR="001030E8" w:rsidRPr="00A90A96" w:rsidRDefault="001030E8" w:rsidP="00A90A96">
      <w:pPr>
        <w:jc w:val="both"/>
        <w:rPr>
          <w:i/>
          <w:iCs/>
          <w:lang w:val="sr-Latn-RS"/>
        </w:rPr>
      </w:pPr>
      <w:r w:rsidRPr="001030E8">
        <w:rPr>
          <w:lang w:val="sr-Latn-RS"/>
        </w:rPr>
        <w:t xml:space="preserve">Са тим у вези сматрамо обавезним придржавањем Закона о изради печата државних и других органа </w:t>
      </w:r>
      <w:r w:rsidRPr="001030E8">
        <w:rPr>
          <w:i/>
          <w:iCs/>
          <w:lang w:val="sr-Latn-RS"/>
        </w:rPr>
        <w:t>("Сл. гласник РС", бр. 101/2007)</w:t>
      </w:r>
    </w:p>
    <w:p w:rsidR="001030E8" w:rsidRDefault="001030E8" w:rsidP="00E32E99">
      <w:pPr>
        <w:spacing w:after="200" w:line="276" w:lineRule="auto"/>
        <w:jc w:val="both"/>
        <w:rPr>
          <w:rFonts w:eastAsia="Calibri"/>
          <w:b/>
          <w:u w:val="single"/>
          <w:lang w:val="sr-Cyrl-CS"/>
        </w:rPr>
      </w:pPr>
    </w:p>
    <w:p w:rsidR="00216722" w:rsidRPr="0088397F" w:rsidRDefault="00C928DB" w:rsidP="00E32E99">
      <w:pPr>
        <w:spacing w:after="200" w:line="276" w:lineRule="auto"/>
        <w:jc w:val="both"/>
        <w:rPr>
          <w:rFonts w:eastAsia="Calibri"/>
          <w:b/>
          <w:u w:val="single"/>
          <w:lang w:val="sr-Cyrl-CS"/>
        </w:rPr>
      </w:pPr>
      <w:bookmarkStart w:id="3" w:name="_GoBack"/>
      <w:bookmarkEnd w:id="3"/>
      <w:r w:rsidRPr="0088397F">
        <w:rPr>
          <w:rFonts w:eastAsia="Calibri"/>
          <w:b/>
          <w:u w:val="single"/>
          <w:lang w:val="sr-Cyrl-CS"/>
        </w:rPr>
        <w:t>ОДГОВОР:</w:t>
      </w:r>
    </w:p>
    <w:p w:rsidR="00C928DB" w:rsidRPr="0088397F" w:rsidRDefault="003E434A" w:rsidP="00E32E99">
      <w:pPr>
        <w:spacing w:after="200" w:line="276" w:lineRule="auto"/>
        <w:jc w:val="both"/>
        <w:rPr>
          <w:lang w:val="sr-Cyrl-CS"/>
        </w:rPr>
      </w:pPr>
      <w:r w:rsidRPr="0088397F">
        <w:rPr>
          <w:lang w:val="sr-Cyrl-CS"/>
        </w:rPr>
        <w:t>С</w:t>
      </w:r>
      <w:r w:rsidR="009779D7" w:rsidRPr="0088397F">
        <w:rPr>
          <w:lang w:val="sr-Cyrl-CS"/>
        </w:rPr>
        <w:t>леди измена конкурсне документације.</w:t>
      </w:r>
    </w:p>
    <w:p w:rsidR="009A26BC" w:rsidRPr="001F21A9" w:rsidRDefault="009A26BC" w:rsidP="00E32E99">
      <w:pPr>
        <w:jc w:val="both"/>
      </w:pPr>
    </w:p>
    <w:sectPr w:rsidR="009A26BC" w:rsidRPr="001F2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C170A"/>
    <w:multiLevelType w:val="hybridMultilevel"/>
    <w:tmpl w:val="EC5C4896"/>
    <w:lvl w:ilvl="0" w:tplc="241A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22"/>
    <w:rsid w:val="001030E8"/>
    <w:rsid w:val="00197C2F"/>
    <w:rsid w:val="001D4868"/>
    <w:rsid w:val="001F21A9"/>
    <w:rsid w:val="00216722"/>
    <w:rsid w:val="00253781"/>
    <w:rsid w:val="00343BB9"/>
    <w:rsid w:val="00355C22"/>
    <w:rsid w:val="003605EA"/>
    <w:rsid w:val="003E434A"/>
    <w:rsid w:val="00410A29"/>
    <w:rsid w:val="00472731"/>
    <w:rsid w:val="00486C9E"/>
    <w:rsid w:val="004E239B"/>
    <w:rsid w:val="006D6CF8"/>
    <w:rsid w:val="00777869"/>
    <w:rsid w:val="00837089"/>
    <w:rsid w:val="0088397F"/>
    <w:rsid w:val="009779D7"/>
    <w:rsid w:val="009A26BC"/>
    <w:rsid w:val="00BD1AE4"/>
    <w:rsid w:val="00C928DB"/>
    <w:rsid w:val="00CC547C"/>
    <w:rsid w:val="00CD04F6"/>
    <w:rsid w:val="00D83FB1"/>
    <w:rsid w:val="00E32E99"/>
    <w:rsid w:val="00E55C46"/>
    <w:rsid w:val="00E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1D3A"/>
  <w15:chartTrackingRefBased/>
  <w15:docId w15:val="{4270B7D4-6C73-45B3-8E2C-5E41320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22"/>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722"/>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9A26BC"/>
    <w:pPr>
      <w:spacing w:before="100" w:beforeAutospacing="1" w:after="100" w:afterAutospacing="1"/>
    </w:pPr>
    <w:rPr>
      <w:rFonts w:eastAsiaTheme="minorHAnsi"/>
    </w:rPr>
  </w:style>
  <w:style w:type="paragraph" w:customStyle="1" w:styleId="gmail-normal">
    <w:name w:val="gmail-normal"/>
    <w:basedOn w:val="Normal"/>
    <w:uiPriority w:val="99"/>
    <w:semiHidden/>
    <w:rsid w:val="009A26BC"/>
    <w:pPr>
      <w:spacing w:before="100" w:beforeAutospacing="1" w:after="100" w:afterAutospacing="1"/>
    </w:pPr>
    <w:rPr>
      <w:rFonts w:eastAsiaTheme="minorHAnsi"/>
    </w:rPr>
  </w:style>
  <w:style w:type="paragraph" w:customStyle="1" w:styleId="gmail-msolistparagraph">
    <w:name w:val="gmail-msolistparagraph"/>
    <w:basedOn w:val="Normal"/>
    <w:uiPriority w:val="99"/>
    <w:semiHidden/>
    <w:rsid w:val="009A26BC"/>
    <w:pPr>
      <w:spacing w:before="100" w:beforeAutospacing="1" w:after="100" w:afterAutospacing="1"/>
    </w:pPr>
    <w:rPr>
      <w:rFonts w:eastAsiaTheme="minorHAnsi"/>
    </w:rPr>
  </w:style>
  <w:style w:type="paragraph" w:styleId="BalloonText">
    <w:name w:val="Balloon Text"/>
    <w:basedOn w:val="Normal"/>
    <w:link w:val="BalloonTextChar"/>
    <w:uiPriority w:val="99"/>
    <w:semiHidden/>
    <w:unhideWhenUsed/>
    <w:rsid w:val="003E43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34A"/>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5496">
      <w:bodyDiv w:val="1"/>
      <w:marLeft w:val="0"/>
      <w:marRight w:val="0"/>
      <w:marTop w:val="0"/>
      <w:marBottom w:val="0"/>
      <w:divBdr>
        <w:top w:val="none" w:sz="0" w:space="0" w:color="auto"/>
        <w:left w:val="none" w:sz="0" w:space="0" w:color="auto"/>
        <w:bottom w:val="none" w:sz="0" w:space="0" w:color="auto"/>
        <w:right w:val="none" w:sz="0" w:space="0" w:color="auto"/>
      </w:divBdr>
    </w:div>
    <w:div w:id="61098245">
      <w:bodyDiv w:val="1"/>
      <w:marLeft w:val="0"/>
      <w:marRight w:val="0"/>
      <w:marTop w:val="0"/>
      <w:marBottom w:val="0"/>
      <w:divBdr>
        <w:top w:val="none" w:sz="0" w:space="0" w:color="auto"/>
        <w:left w:val="none" w:sz="0" w:space="0" w:color="auto"/>
        <w:bottom w:val="none" w:sz="0" w:space="0" w:color="auto"/>
        <w:right w:val="none" w:sz="0" w:space="0" w:color="auto"/>
      </w:divBdr>
    </w:div>
    <w:div w:id="145515160">
      <w:bodyDiv w:val="1"/>
      <w:marLeft w:val="0"/>
      <w:marRight w:val="0"/>
      <w:marTop w:val="0"/>
      <w:marBottom w:val="0"/>
      <w:divBdr>
        <w:top w:val="none" w:sz="0" w:space="0" w:color="auto"/>
        <w:left w:val="none" w:sz="0" w:space="0" w:color="auto"/>
        <w:bottom w:val="none" w:sz="0" w:space="0" w:color="auto"/>
        <w:right w:val="none" w:sz="0" w:space="0" w:color="auto"/>
      </w:divBdr>
    </w:div>
    <w:div w:id="507791135">
      <w:bodyDiv w:val="1"/>
      <w:marLeft w:val="0"/>
      <w:marRight w:val="0"/>
      <w:marTop w:val="0"/>
      <w:marBottom w:val="0"/>
      <w:divBdr>
        <w:top w:val="none" w:sz="0" w:space="0" w:color="auto"/>
        <w:left w:val="none" w:sz="0" w:space="0" w:color="auto"/>
        <w:bottom w:val="none" w:sz="0" w:space="0" w:color="auto"/>
        <w:right w:val="none" w:sz="0" w:space="0" w:color="auto"/>
      </w:divBdr>
    </w:div>
    <w:div w:id="902444048">
      <w:bodyDiv w:val="1"/>
      <w:marLeft w:val="0"/>
      <w:marRight w:val="0"/>
      <w:marTop w:val="0"/>
      <w:marBottom w:val="0"/>
      <w:divBdr>
        <w:top w:val="none" w:sz="0" w:space="0" w:color="auto"/>
        <w:left w:val="none" w:sz="0" w:space="0" w:color="auto"/>
        <w:bottom w:val="none" w:sz="0" w:space="0" w:color="auto"/>
        <w:right w:val="none" w:sz="0" w:space="0" w:color="auto"/>
      </w:divBdr>
    </w:div>
    <w:div w:id="1238134267">
      <w:bodyDiv w:val="1"/>
      <w:marLeft w:val="0"/>
      <w:marRight w:val="0"/>
      <w:marTop w:val="0"/>
      <w:marBottom w:val="0"/>
      <w:divBdr>
        <w:top w:val="none" w:sz="0" w:space="0" w:color="auto"/>
        <w:left w:val="none" w:sz="0" w:space="0" w:color="auto"/>
        <w:bottom w:val="none" w:sz="0" w:space="0" w:color="auto"/>
        <w:right w:val="none" w:sz="0" w:space="0" w:color="auto"/>
      </w:divBdr>
    </w:div>
    <w:div w:id="1411778881">
      <w:bodyDiv w:val="1"/>
      <w:marLeft w:val="0"/>
      <w:marRight w:val="0"/>
      <w:marTop w:val="0"/>
      <w:marBottom w:val="0"/>
      <w:divBdr>
        <w:top w:val="none" w:sz="0" w:space="0" w:color="auto"/>
        <w:left w:val="none" w:sz="0" w:space="0" w:color="auto"/>
        <w:bottom w:val="none" w:sz="0" w:space="0" w:color="auto"/>
        <w:right w:val="none" w:sz="0" w:space="0" w:color="auto"/>
      </w:divBdr>
    </w:div>
    <w:div w:id="1417436350">
      <w:bodyDiv w:val="1"/>
      <w:marLeft w:val="0"/>
      <w:marRight w:val="0"/>
      <w:marTop w:val="0"/>
      <w:marBottom w:val="0"/>
      <w:divBdr>
        <w:top w:val="none" w:sz="0" w:space="0" w:color="auto"/>
        <w:left w:val="none" w:sz="0" w:space="0" w:color="auto"/>
        <w:bottom w:val="none" w:sz="0" w:space="0" w:color="auto"/>
        <w:right w:val="none" w:sz="0" w:space="0" w:color="auto"/>
      </w:divBdr>
    </w:div>
    <w:div w:id="1680888139">
      <w:bodyDiv w:val="1"/>
      <w:marLeft w:val="0"/>
      <w:marRight w:val="0"/>
      <w:marTop w:val="0"/>
      <w:marBottom w:val="0"/>
      <w:divBdr>
        <w:top w:val="none" w:sz="0" w:space="0" w:color="auto"/>
        <w:left w:val="none" w:sz="0" w:space="0" w:color="auto"/>
        <w:bottom w:val="none" w:sz="0" w:space="0" w:color="auto"/>
        <w:right w:val="none" w:sz="0" w:space="0" w:color="auto"/>
      </w:divBdr>
    </w:div>
    <w:div w:id="18329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Milosavljević</dc:creator>
  <cp:keywords/>
  <dc:description/>
  <cp:lastModifiedBy>Irena Delić</cp:lastModifiedBy>
  <cp:revision>2</cp:revision>
  <cp:lastPrinted>2018-08-13T12:06:00Z</cp:lastPrinted>
  <dcterms:created xsi:type="dcterms:W3CDTF">2018-09-27T09:56:00Z</dcterms:created>
  <dcterms:modified xsi:type="dcterms:W3CDTF">2018-09-27T09:56:00Z</dcterms:modified>
</cp:coreProperties>
</file>